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60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60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60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7.jpeg" ContentType="image/jpeg"/>
  <Override PartName="/word/media/image34.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اولین همایش ایران و استعمار انگلیس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88311_365066874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4188313_365066874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4188315_3650668749">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4188317_3650668749">
            <w:r>
              <w:rPr>
                <w:webHidden/>
                <w:rStyle w:val="IndexLink"/>
                <w:rtl w:val="true"/>
              </w:rPr>
              <w:t>سخن ناشر</w:t>
            </w:r>
            <w:r>
              <w:rPr>
                <w:rStyle w:val="IndexLink"/>
                <w:rtl w:val="true"/>
              </w:rPr>
              <w:tab/>
            </w:r>
            <w:r>
              <w:rPr>
                <w:rStyle w:val="IndexLink"/>
              </w:rPr>
              <w:t>16</w:t>
            </w:r>
          </w:hyperlink>
        </w:p>
        <w:p>
          <w:pPr>
            <w:pStyle w:val="Contents2"/>
            <w:tabs>
              <w:tab w:val="clear" w:pos="8743"/>
              <w:tab w:val="right" w:pos="9026" w:leader="dot"/>
            </w:tabs>
            <w:rPr/>
          </w:pPr>
          <w:hyperlink w:anchor="__RefHeading___Toc4188319_3650668749">
            <w:r>
              <w:rPr>
                <w:webHidden/>
                <w:rStyle w:val="IndexLink"/>
                <w:rtl w:val="true"/>
              </w:rPr>
              <w:t>سخنرانی‌ها و میزگرد</w:t>
            </w:r>
            <w:r>
              <w:rPr>
                <w:rStyle w:val="IndexLink"/>
                <w:rtl w:val="true"/>
              </w:rPr>
              <w:tab/>
            </w:r>
            <w:r>
              <w:rPr>
                <w:rStyle w:val="IndexLink"/>
              </w:rPr>
              <w:t>18</w:t>
            </w:r>
          </w:hyperlink>
        </w:p>
        <w:p>
          <w:pPr>
            <w:pStyle w:val="Contents3"/>
            <w:tabs>
              <w:tab w:val="clear" w:pos="8459"/>
              <w:tab w:val="right" w:pos="9026" w:leader="dot"/>
            </w:tabs>
            <w:rPr/>
          </w:pPr>
          <w:hyperlink w:anchor="__RefHeading___Toc4188321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188323_3650668749">
            <w:r>
              <w:rPr>
                <w:webHidden/>
                <w:rStyle w:val="IndexLink"/>
                <w:rtl w:val="true"/>
              </w:rPr>
              <w:t>سخنرانی خیرمقدم</w:t>
            </w:r>
            <w:r>
              <w:rPr>
                <w:rStyle w:val="IndexLink"/>
                <w:rtl w:val="true"/>
              </w:rPr>
              <w:tab/>
            </w:r>
            <w:r>
              <w:rPr>
                <w:rStyle w:val="IndexLink"/>
              </w:rPr>
              <w:t>20</w:t>
            </w:r>
          </w:hyperlink>
        </w:p>
        <w:p>
          <w:pPr>
            <w:pStyle w:val="Contents3"/>
            <w:tabs>
              <w:tab w:val="clear" w:pos="8459"/>
              <w:tab w:val="right" w:pos="9026" w:leader="dot"/>
            </w:tabs>
            <w:rPr/>
          </w:pPr>
          <w:hyperlink w:anchor="__RefHeading___Toc4188325_3650668749">
            <w:r>
              <w:rPr>
                <w:webHidden/>
                <w:rStyle w:val="IndexLink"/>
                <w:rtl w:val="true"/>
              </w:rPr>
              <w:t>سخنرانی افتتاحیه</w:t>
            </w:r>
            <w:r>
              <w:rPr>
                <w:rStyle w:val="IndexLink"/>
                <w:rtl w:val="true"/>
              </w:rPr>
              <w:tab/>
            </w:r>
            <w:r>
              <w:rPr>
                <w:rStyle w:val="IndexLink"/>
              </w:rPr>
              <w:t>24</w:t>
            </w:r>
          </w:hyperlink>
        </w:p>
        <w:p>
          <w:pPr>
            <w:pStyle w:val="Contents3"/>
            <w:tabs>
              <w:tab w:val="clear" w:pos="8459"/>
              <w:tab w:val="right" w:pos="9026" w:leader="dot"/>
            </w:tabs>
            <w:rPr/>
          </w:pPr>
          <w:hyperlink w:anchor="__RefHeading___Toc4188327_3650668749">
            <w:r>
              <w:rPr>
                <w:webHidden/>
                <w:rStyle w:val="IndexLink"/>
                <w:rtl w:val="true"/>
              </w:rPr>
              <w:t>استعمار انگلیس در ایران</w:t>
            </w:r>
            <w:r>
              <w:rPr>
                <w:rStyle w:val="IndexLink"/>
                <w:rtl w:val="true"/>
              </w:rPr>
              <w:tab/>
            </w:r>
            <w:r>
              <w:rPr>
                <w:rStyle w:val="IndexLink"/>
              </w:rPr>
              <w:t>34</w:t>
            </w:r>
          </w:hyperlink>
        </w:p>
        <w:p>
          <w:pPr>
            <w:pStyle w:val="Contents3"/>
            <w:tabs>
              <w:tab w:val="clear" w:pos="8459"/>
              <w:tab w:val="right" w:pos="9026" w:leader="dot"/>
            </w:tabs>
            <w:rPr/>
          </w:pPr>
          <w:hyperlink w:anchor="__RefHeading___Toc4188329_3650668749">
            <w:r>
              <w:rPr>
                <w:webHidden/>
                <w:rStyle w:val="IndexLink"/>
                <w:rtl w:val="true"/>
              </w:rPr>
              <w:t>استقلال اقتصادی، مقدمه استقلال واقعی</w:t>
            </w:r>
            <w:r>
              <w:rPr>
                <w:rStyle w:val="IndexLink"/>
                <w:rtl w:val="true"/>
              </w:rPr>
              <w:tab/>
            </w:r>
            <w:r>
              <w:rPr>
                <w:rStyle w:val="IndexLink"/>
              </w:rPr>
              <w:t>46</w:t>
            </w:r>
          </w:hyperlink>
        </w:p>
        <w:p>
          <w:pPr>
            <w:pStyle w:val="Contents3"/>
            <w:tabs>
              <w:tab w:val="clear" w:pos="8459"/>
              <w:tab w:val="right" w:pos="9026" w:leader="dot"/>
            </w:tabs>
            <w:rPr/>
          </w:pPr>
          <w:hyperlink w:anchor="__RefHeading___Toc4188331_3650668749">
            <w:r>
              <w:rPr>
                <w:webHidden/>
                <w:rStyle w:val="IndexLink"/>
                <w:rtl w:val="true"/>
              </w:rPr>
              <w:t xml:space="preserve">میزگرد </w:t>
            </w:r>
            <w:r>
              <w:rPr>
                <w:rStyle w:val="IndexLink"/>
                <w:rtl w:val="true"/>
              </w:rPr>
              <w:t>«</w:t>
            </w:r>
            <w:r>
              <w:rPr>
                <w:rStyle w:val="IndexLink"/>
                <w:rtl w:val="true"/>
              </w:rPr>
              <w:t>نقش انگلیس در برآمدن و تداوم سلسله پهلوی</w:t>
            </w:r>
            <w:r>
              <w:rPr>
                <w:rStyle w:val="IndexLink"/>
                <w:rtl w:val="true"/>
              </w:rPr>
              <w:t>»</w:t>
              <w:tab/>
            </w:r>
            <w:r>
              <w:rPr>
                <w:rStyle w:val="IndexLink"/>
              </w:rPr>
              <w:t>52</w:t>
            </w:r>
          </w:hyperlink>
        </w:p>
        <w:p>
          <w:pPr>
            <w:pStyle w:val="Contents2"/>
            <w:tabs>
              <w:tab w:val="clear" w:pos="8743"/>
              <w:tab w:val="right" w:pos="9026" w:leader="dot"/>
            </w:tabs>
            <w:rPr/>
          </w:pPr>
          <w:hyperlink w:anchor="__RefHeading___Toc4188333_3650668749">
            <w:r>
              <w:rPr>
                <w:webHidden/>
                <w:rStyle w:val="IndexLink"/>
                <w:rtl w:val="true"/>
              </w:rPr>
              <w:t>مقالات</w:t>
            </w:r>
            <w:r>
              <w:rPr>
                <w:rStyle w:val="IndexLink"/>
                <w:rtl w:val="true"/>
              </w:rPr>
              <w:tab/>
            </w:r>
            <w:r>
              <w:rPr>
                <w:rStyle w:val="IndexLink"/>
              </w:rPr>
              <w:t>82</w:t>
            </w:r>
          </w:hyperlink>
        </w:p>
        <w:p>
          <w:pPr>
            <w:pStyle w:val="Contents3"/>
            <w:tabs>
              <w:tab w:val="clear" w:pos="8459"/>
              <w:tab w:val="right" w:pos="9026" w:leader="dot"/>
            </w:tabs>
            <w:rPr/>
          </w:pPr>
          <w:hyperlink w:anchor="__RefHeading___Toc4188335_365066874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4188337_3650668749">
            <w:r>
              <w:rPr>
                <w:webHidden/>
                <w:rStyle w:val="IndexLink"/>
                <w:rtl w:val="true"/>
              </w:rPr>
              <w:t>نقش انگلستان در شکل‌گیری مرزهای شرقی ایران</w:t>
            </w:r>
            <w:r>
              <w:rPr>
                <w:rStyle w:val="IndexLink"/>
                <w:rtl w:val="true"/>
              </w:rPr>
              <w:tab/>
            </w:r>
            <w:r>
              <w:rPr>
                <w:rStyle w:val="IndexLink"/>
              </w:rPr>
              <w:t>84</w:t>
            </w:r>
          </w:hyperlink>
        </w:p>
        <w:p>
          <w:pPr>
            <w:pStyle w:val="Contents4"/>
            <w:tabs>
              <w:tab w:val="clear" w:pos="8176"/>
              <w:tab w:val="right" w:pos="9026" w:leader="dot"/>
            </w:tabs>
            <w:rPr/>
          </w:pPr>
          <w:hyperlink w:anchor="__RefHeading___Toc4188339_365066874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188341_3650668749">
            <w:r>
              <w:rPr>
                <w:webHidden/>
                <w:rStyle w:val="IndexLink"/>
                <w:rtl w:val="true"/>
              </w:rPr>
              <w:t>قراردادهای مهم ارضی قاجارها</w:t>
            </w:r>
            <w:r>
              <w:rPr>
                <w:rStyle w:val="IndexLink"/>
                <w:rtl w:val="true"/>
              </w:rPr>
              <w:tab/>
            </w:r>
            <w:r>
              <w:rPr>
                <w:rStyle w:val="IndexLink"/>
              </w:rPr>
              <w:t>85</w:t>
            </w:r>
          </w:hyperlink>
        </w:p>
        <w:p>
          <w:pPr>
            <w:pStyle w:val="Contents4"/>
            <w:tabs>
              <w:tab w:val="clear" w:pos="8176"/>
              <w:tab w:val="right" w:pos="9026" w:leader="dot"/>
            </w:tabs>
            <w:rPr/>
          </w:pPr>
          <w:hyperlink w:anchor="__RefHeading___Toc4188343_3650668749">
            <w:r>
              <w:rPr>
                <w:webHidden/>
                <w:rStyle w:val="IndexLink"/>
                <w:rtl w:val="true"/>
              </w:rPr>
              <w:t>وضع جغرافیایی و طبیعی کشور</w:t>
            </w:r>
            <w:r>
              <w:rPr>
                <w:rStyle w:val="IndexLink"/>
                <w:rtl w:val="true"/>
              </w:rPr>
              <w:tab/>
            </w:r>
            <w:r>
              <w:rPr>
                <w:rStyle w:val="IndexLink"/>
              </w:rPr>
              <w:t>85</w:t>
            </w:r>
          </w:hyperlink>
        </w:p>
        <w:p>
          <w:pPr>
            <w:pStyle w:val="Contents4"/>
            <w:tabs>
              <w:tab w:val="clear" w:pos="8176"/>
              <w:tab w:val="right" w:pos="9026" w:leader="dot"/>
            </w:tabs>
            <w:rPr/>
          </w:pPr>
          <w:hyperlink w:anchor="__RefHeading___Toc4188345_3650668749">
            <w:r>
              <w:rPr>
                <w:webHidden/>
                <w:rStyle w:val="IndexLink"/>
                <w:rtl w:val="true"/>
              </w:rPr>
              <w:t>علت توجه انگلیس به ایران و افغانستان در زمان قاجار</w:t>
            </w:r>
            <w:r>
              <w:rPr>
                <w:rStyle w:val="IndexLink"/>
                <w:rtl w:val="true"/>
              </w:rPr>
              <w:tab/>
            </w:r>
            <w:r>
              <w:rPr>
                <w:rStyle w:val="IndexLink"/>
              </w:rPr>
              <w:t>86</w:t>
            </w:r>
          </w:hyperlink>
        </w:p>
        <w:p>
          <w:pPr>
            <w:pStyle w:val="Contents4"/>
            <w:tabs>
              <w:tab w:val="clear" w:pos="8176"/>
              <w:tab w:val="right" w:pos="9026" w:leader="dot"/>
            </w:tabs>
            <w:rPr/>
          </w:pPr>
          <w:hyperlink w:anchor="__RefHeading___Toc4188347_3650668749">
            <w:r>
              <w:rPr>
                <w:webHidden/>
                <w:rStyle w:val="IndexLink"/>
                <w:rtl w:val="true"/>
              </w:rPr>
              <w:t>مرزهای خاوری</w:t>
            </w:r>
            <w:r>
              <w:rPr>
                <w:rStyle w:val="IndexLink"/>
                <w:rtl w:val="true"/>
              </w:rPr>
              <w:tab/>
            </w:r>
            <w:r>
              <w:rPr>
                <w:rStyle w:val="IndexLink"/>
              </w:rPr>
              <w:t>87</w:t>
            </w:r>
          </w:hyperlink>
        </w:p>
        <w:p>
          <w:pPr>
            <w:pStyle w:val="Contents4"/>
            <w:tabs>
              <w:tab w:val="clear" w:pos="8176"/>
              <w:tab w:val="right" w:pos="9026" w:leader="dot"/>
            </w:tabs>
            <w:rPr/>
          </w:pPr>
          <w:hyperlink w:anchor="__RefHeading___Toc4188349_3650668749">
            <w:r>
              <w:rPr>
                <w:webHidden/>
                <w:rStyle w:val="IndexLink"/>
                <w:rtl w:val="true"/>
              </w:rPr>
              <w:t>تاریخچه شهر هرات</w:t>
            </w:r>
            <w:r>
              <w:rPr>
                <w:rStyle w:val="IndexLink"/>
                <w:rtl w:val="true"/>
              </w:rPr>
              <w:tab/>
            </w:r>
            <w:r>
              <w:rPr>
                <w:rStyle w:val="IndexLink"/>
              </w:rPr>
              <w:t>91</w:t>
            </w:r>
          </w:hyperlink>
        </w:p>
        <w:p>
          <w:pPr>
            <w:pStyle w:val="Contents4"/>
            <w:tabs>
              <w:tab w:val="clear" w:pos="8176"/>
              <w:tab w:val="right" w:pos="9026" w:leader="dot"/>
            </w:tabs>
            <w:rPr/>
          </w:pPr>
          <w:hyperlink w:anchor="__RefHeading___Toc4188351_3650668749">
            <w:r>
              <w:rPr>
                <w:webHidden/>
                <w:rStyle w:val="IndexLink"/>
                <w:rtl w:val="true"/>
              </w:rPr>
              <w:t>هرات در زمان قاجارها</w:t>
            </w:r>
            <w:r>
              <w:rPr>
                <w:rStyle w:val="IndexLink"/>
                <w:rtl w:val="true"/>
              </w:rPr>
              <w:tab/>
            </w:r>
            <w:r>
              <w:rPr>
                <w:rStyle w:val="IndexLink"/>
              </w:rPr>
              <w:t>91</w:t>
            </w:r>
          </w:hyperlink>
        </w:p>
        <w:p>
          <w:pPr>
            <w:pStyle w:val="Contents4"/>
            <w:tabs>
              <w:tab w:val="clear" w:pos="8176"/>
              <w:tab w:val="right" w:pos="9026" w:leader="dot"/>
            </w:tabs>
            <w:rPr/>
          </w:pPr>
          <w:hyperlink w:anchor="__RefHeading___Toc4188353_3650668749">
            <w:r>
              <w:rPr>
                <w:webHidden/>
                <w:rStyle w:val="IndexLink"/>
                <w:rtl w:val="true"/>
              </w:rPr>
              <w:t>محاصره هرات و مرگ ناگهانی عباس میرزا</w:t>
            </w:r>
            <w:r>
              <w:rPr>
                <w:rStyle w:val="IndexLink"/>
                <w:rtl w:val="true"/>
              </w:rPr>
              <w:tab/>
            </w:r>
            <w:r>
              <w:rPr>
                <w:rStyle w:val="IndexLink"/>
              </w:rPr>
              <w:t>92</w:t>
            </w:r>
          </w:hyperlink>
        </w:p>
        <w:p>
          <w:pPr>
            <w:pStyle w:val="Contents4"/>
            <w:tabs>
              <w:tab w:val="clear" w:pos="8176"/>
              <w:tab w:val="right" w:pos="9026" w:leader="dot"/>
            </w:tabs>
            <w:rPr/>
          </w:pPr>
          <w:hyperlink w:anchor="__RefHeading___Toc4188355_3650668749">
            <w:r>
              <w:rPr>
                <w:webHidden/>
                <w:rStyle w:val="IndexLink"/>
                <w:rtl w:val="true"/>
              </w:rPr>
              <w:t>توافق روسیه و انگلستان در مورد تضمین استقلال ایران</w:t>
            </w:r>
            <w:r>
              <w:rPr>
                <w:rStyle w:val="IndexLink"/>
                <w:rtl w:val="true"/>
              </w:rPr>
              <w:tab/>
            </w:r>
            <w:r>
              <w:rPr>
                <w:rStyle w:val="IndexLink"/>
              </w:rPr>
              <w:t>93</w:t>
            </w:r>
          </w:hyperlink>
        </w:p>
        <w:p>
          <w:pPr>
            <w:pStyle w:val="Contents4"/>
            <w:tabs>
              <w:tab w:val="clear" w:pos="8176"/>
              <w:tab w:val="right" w:pos="9026" w:leader="dot"/>
            </w:tabs>
            <w:rPr/>
          </w:pPr>
          <w:hyperlink w:anchor="__RefHeading___Toc4188357_3650668749">
            <w:r>
              <w:rPr>
                <w:webHidden/>
                <w:rStyle w:val="IndexLink"/>
                <w:rtl w:val="true"/>
              </w:rPr>
              <w:t>عکس‌العمل انگلیس در مقابل سیاست آزادسازی شرق ایران</w:t>
            </w:r>
            <w:r>
              <w:rPr>
                <w:rStyle w:val="IndexLink"/>
                <w:rtl w:val="true"/>
              </w:rPr>
              <w:tab/>
            </w:r>
            <w:r>
              <w:rPr>
                <w:rStyle w:val="IndexLink"/>
              </w:rPr>
              <w:t>93</w:t>
            </w:r>
          </w:hyperlink>
        </w:p>
        <w:p>
          <w:pPr>
            <w:pStyle w:val="Contents4"/>
            <w:tabs>
              <w:tab w:val="clear" w:pos="8176"/>
              <w:tab w:val="right" w:pos="9026" w:leader="dot"/>
            </w:tabs>
            <w:rPr/>
          </w:pPr>
          <w:hyperlink w:anchor="__RefHeading___Toc4188359_3650668749">
            <w:r>
              <w:rPr>
                <w:webHidden/>
                <w:rStyle w:val="IndexLink"/>
                <w:rtl w:val="true"/>
              </w:rPr>
              <w:t>اعزام میرزاحسین‌خان آجودان‌باشی به لندن</w:t>
            </w:r>
            <w:r>
              <w:rPr>
                <w:rStyle w:val="IndexLink"/>
                <w:rtl w:val="true"/>
              </w:rPr>
              <w:tab/>
            </w:r>
            <w:r>
              <w:rPr>
                <w:rStyle w:val="IndexLink"/>
              </w:rPr>
              <w:t>94</w:t>
            </w:r>
          </w:hyperlink>
        </w:p>
        <w:p>
          <w:pPr>
            <w:pStyle w:val="Contents4"/>
            <w:tabs>
              <w:tab w:val="clear" w:pos="8176"/>
              <w:tab w:val="right" w:pos="9026" w:leader="dot"/>
            </w:tabs>
            <w:rPr/>
          </w:pPr>
          <w:hyperlink w:anchor="__RefHeading___Toc4188361_3650668749">
            <w:r>
              <w:rPr>
                <w:webHidden/>
                <w:rStyle w:val="IndexLink"/>
                <w:rtl w:val="true"/>
              </w:rPr>
              <w:t>مذاکره آجودان‌باشی با پالمرستون</w:t>
            </w:r>
            <w:r>
              <w:rPr>
                <w:rStyle w:val="IndexLink"/>
                <w:rtl w:val="true"/>
              </w:rPr>
              <w:tab/>
            </w:r>
            <w:r>
              <w:rPr>
                <w:rStyle w:val="IndexLink"/>
              </w:rPr>
              <w:t>95</w:t>
            </w:r>
          </w:hyperlink>
        </w:p>
        <w:p>
          <w:pPr>
            <w:pStyle w:val="Contents4"/>
            <w:tabs>
              <w:tab w:val="clear" w:pos="8176"/>
              <w:tab w:val="right" w:pos="9026" w:leader="dot"/>
            </w:tabs>
            <w:rPr/>
          </w:pPr>
          <w:hyperlink w:anchor="__RefHeading___Toc4188363_3650668749">
            <w:r>
              <w:rPr>
                <w:webHidden/>
                <w:rStyle w:val="IndexLink"/>
                <w:rtl w:val="true"/>
              </w:rPr>
              <w:t>بهبود روابط ایران و انگلیس پس از رفع محاصره هرات</w:t>
            </w:r>
            <w:r>
              <w:rPr>
                <w:rStyle w:val="IndexLink"/>
                <w:rtl w:val="true"/>
              </w:rPr>
              <w:tab/>
            </w:r>
            <w:r>
              <w:rPr>
                <w:rStyle w:val="IndexLink"/>
              </w:rPr>
              <w:t>96</w:t>
            </w:r>
          </w:hyperlink>
        </w:p>
        <w:p>
          <w:pPr>
            <w:pStyle w:val="Contents4"/>
            <w:tabs>
              <w:tab w:val="clear" w:pos="8176"/>
              <w:tab w:val="right" w:pos="9026" w:leader="dot"/>
            </w:tabs>
            <w:rPr/>
          </w:pPr>
          <w:hyperlink w:anchor="__RefHeading___Toc4188365_3650668749">
            <w:r>
              <w:rPr>
                <w:webHidden/>
                <w:rStyle w:val="IndexLink"/>
                <w:rtl w:val="true"/>
              </w:rPr>
              <w:t>تغییر امرای کابل و قندهار و مستقر ساختن شاه شجاع</w:t>
            </w:r>
            <w:r>
              <w:rPr>
                <w:rStyle w:val="IndexLink"/>
                <w:rtl w:val="true"/>
              </w:rPr>
              <w:tab/>
            </w:r>
            <w:r>
              <w:rPr>
                <w:rStyle w:val="IndexLink"/>
              </w:rPr>
              <w:t>97</w:t>
            </w:r>
          </w:hyperlink>
        </w:p>
        <w:p>
          <w:pPr>
            <w:pStyle w:val="Contents4"/>
            <w:tabs>
              <w:tab w:val="clear" w:pos="8176"/>
              <w:tab w:val="right" w:pos="9026" w:leader="dot"/>
            </w:tabs>
            <w:rPr/>
          </w:pPr>
          <w:hyperlink w:anchor="__RefHeading___Toc4188367_3650668749">
            <w:r>
              <w:rPr>
                <w:webHidden/>
                <w:rStyle w:val="IndexLink"/>
                <w:rtl w:val="true"/>
              </w:rPr>
              <w:t>جنگ هرات</w:t>
            </w:r>
            <w:r>
              <w:rPr>
                <w:rStyle w:val="IndexLink"/>
                <w:rtl w:val="true"/>
              </w:rPr>
              <w:tab/>
            </w:r>
            <w:r>
              <w:rPr>
                <w:rStyle w:val="IndexLink"/>
              </w:rPr>
              <w:t>97</w:t>
            </w:r>
          </w:hyperlink>
        </w:p>
        <w:p>
          <w:pPr>
            <w:pStyle w:val="Contents4"/>
            <w:tabs>
              <w:tab w:val="clear" w:pos="8176"/>
              <w:tab w:val="right" w:pos="9026" w:leader="dot"/>
            </w:tabs>
            <w:rPr/>
          </w:pPr>
          <w:hyperlink w:anchor="__RefHeading___Toc4188369_3650668749">
            <w:r>
              <w:rPr>
                <w:webHidden/>
                <w:rStyle w:val="IndexLink"/>
                <w:rtl w:val="true"/>
              </w:rPr>
              <w:t>بازگشت هرات به سوی ایران</w:t>
            </w:r>
            <w:r>
              <w:rPr>
                <w:rStyle w:val="IndexLink"/>
                <w:rtl w:val="true"/>
              </w:rPr>
              <w:tab/>
            </w:r>
            <w:r>
              <w:rPr>
                <w:rStyle w:val="IndexLink"/>
              </w:rPr>
              <w:t>97</w:t>
            </w:r>
          </w:hyperlink>
        </w:p>
        <w:p>
          <w:pPr>
            <w:pStyle w:val="Contents4"/>
            <w:tabs>
              <w:tab w:val="clear" w:pos="8176"/>
              <w:tab w:val="right" w:pos="9026" w:leader="dot"/>
            </w:tabs>
            <w:rPr/>
          </w:pPr>
          <w:hyperlink w:anchor="__RefHeading___Toc4188371_3650668749">
            <w:r>
              <w:rPr>
                <w:webHidden/>
                <w:rStyle w:val="IndexLink"/>
                <w:rtl w:val="true"/>
              </w:rPr>
              <w:t>جاسوس ناصرالدین‌شاه</w:t>
            </w:r>
            <w:r>
              <w:rPr>
                <w:rStyle w:val="IndexLink"/>
                <w:rtl w:val="true"/>
              </w:rPr>
              <w:tab/>
            </w:r>
            <w:r>
              <w:rPr>
                <w:rStyle w:val="IndexLink"/>
              </w:rPr>
              <w:t>98</w:t>
            </w:r>
          </w:hyperlink>
        </w:p>
        <w:p>
          <w:pPr>
            <w:pStyle w:val="Contents4"/>
            <w:tabs>
              <w:tab w:val="clear" w:pos="8176"/>
              <w:tab w:val="right" w:pos="9026" w:leader="dot"/>
            </w:tabs>
            <w:rPr/>
          </w:pPr>
          <w:hyperlink w:anchor="__RefHeading___Toc4188373_3650668749">
            <w:r>
              <w:rPr>
                <w:webHidden/>
                <w:rStyle w:val="IndexLink"/>
                <w:rtl w:val="true"/>
              </w:rPr>
              <w:t>انگلیس و عدم مداخله ایران در امور هرات</w:t>
            </w:r>
            <w:r>
              <w:rPr>
                <w:rStyle w:val="IndexLink"/>
                <w:rtl w:val="true"/>
              </w:rPr>
              <w:tab/>
            </w:r>
            <w:r>
              <w:rPr>
                <w:rStyle w:val="IndexLink"/>
              </w:rPr>
              <w:t>99</w:t>
            </w:r>
          </w:hyperlink>
        </w:p>
        <w:p>
          <w:pPr>
            <w:pStyle w:val="Contents4"/>
            <w:tabs>
              <w:tab w:val="clear" w:pos="8176"/>
              <w:tab w:val="right" w:pos="9026" w:leader="dot"/>
            </w:tabs>
            <w:rPr/>
          </w:pPr>
          <w:hyperlink w:anchor="__RefHeading___Toc4188375_3650668749">
            <w:r>
              <w:rPr>
                <w:webHidden/>
                <w:rStyle w:val="IndexLink"/>
                <w:rtl w:val="true"/>
              </w:rPr>
              <w:t>رنجیده شدن اتباع انگلیسی مقیم ایران</w:t>
            </w:r>
            <w:r>
              <w:rPr>
                <w:rStyle w:val="IndexLink"/>
                <w:rtl w:val="true"/>
              </w:rPr>
              <w:tab/>
            </w:r>
            <w:r>
              <w:rPr>
                <w:rStyle w:val="IndexLink"/>
              </w:rPr>
              <w:t>99</w:t>
            </w:r>
          </w:hyperlink>
        </w:p>
        <w:p>
          <w:pPr>
            <w:pStyle w:val="Contents4"/>
            <w:tabs>
              <w:tab w:val="clear" w:pos="8176"/>
              <w:tab w:val="right" w:pos="9026" w:leader="dot"/>
            </w:tabs>
            <w:rPr/>
          </w:pPr>
          <w:hyperlink w:anchor="__RefHeading___Toc4188377_3650668749">
            <w:r>
              <w:rPr>
                <w:webHidden/>
                <w:rStyle w:val="IndexLink"/>
                <w:rtl w:val="true"/>
              </w:rPr>
              <w:t>عملیات بریتانیا بر ضد ایران</w:t>
            </w:r>
            <w:r>
              <w:rPr>
                <w:rStyle w:val="IndexLink"/>
                <w:rtl w:val="true"/>
              </w:rPr>
              <w:tab/>
            </w:r>
            <w:r>
              <w:rPr>
                <w:rStyle w:val="IndexLink"/>
              </w:rPr>
              <w:t>100</w:t>
            </w:r>
          </w:hyperlink>
        </w:p>
        <w:p>
          <w:pPr>
            <w:pStyle w:val="Contents4"/>
            <w:tabs>
              <w:tab w:val="clear" w:pos="8176"/>
              <w:tab w:val="right" w:pos="9026" w:leader="dot"/>
            </w:tabs>
            <w:rPr/>
          </w:pPr>
          <w:hyperlink w:anchor="__RefHeading___Toc4188379_3650668749">
            <w:r>
              <w:rPr>
                <w:webHidden/>
                <w:rStyle w:val="IndexLink"/>
                <w:rtl w:val="true"/>
              </w:rPr>
              <w:t>قطع رابطه انگلیس و نتایج جنگ هرات</w:t>
            </w:r>
            <w:r>
              <w:rPr>
                <w:rStyle w:val="IndexLink"/>
                <w:rtl w:val="true"/>
              </w:rPr>
              <w:tab/>
            </w:r>
            <w:r>
              <w:rPr>
                <w:rStyle w:val="IndexLink"/>
              </w:rPr>
              <w:t>101</w:t>
            </w:r>
          </w:hyperlink>
        </w:p>
        <w:p>
          <w:pPr>
            <w:pStyle w:val="Contents4"/>
            <w:tabs>
              <w:tab w:val="clear" w:pos="8176"/>
              <w:tab w:val="right" w:pos="9026" w:leader="dot"/>
            </w:tabs>
            <w:rPr/>
          </w:pPr>
          <w:hyperlink w:anchor="__RefHeading___Toc4188381_3650668749">
            <w:r>
              <w:rPr>
                <w:webHidden/>
                <w:rStyle w:val="IndexLink"/>
                <w:rtl w:val="true"/>
              </w:rPr>
              <w:t xml:space="preserve">وقایع ایران در رجب </w:t>
            </w:r>
            <w:r>
              <w:rPr>
                <w:rStyle w:val="IndexLink"/>
              </w:rPr>
              <w:t>1272</w:t>
            </w:r>
            <w:r>
              <w:rPr>
                <w:rStyle w:val="IndexLink"/>
                <w:rtl w:val="true"/>
              </w:rPr>
              <w:t xml:space="preserve"> </w:t>
            </w:r>
            <w:r>
              <w:rPr>
                <w:rStyle w:val="IndexLink"/>
                <w:rtl w:val="true"/>
              </w:rPr>
              <w:t xml:space="preserve">مارس </w:t>
            </w:r>
            <w:r>
              <w:rPr>
                <w:rStyle w:val="IndexLink"/>
              </w:rPr>
              <w:t>1856</w:t>
            </w:r>
            <w:r>
              <w:rPr>
                <w:rStyle w:val="IndexLink"/>
                <w:rtl w:val="true"/>
              </w:rPr>
              <w:tab/>
            </w:r>
            <w:r>
              <w:rPr>
                <w:rStyle w:val="IndexLink"/>
              </w:rPr>
              <w:t>101</w:t>
            </w:r>
          </w:hyperlink>
        </w:p>
        <w:p>
          <w:pPr>
            <w:pStyle w:val="Contents4"/>
            <w:tabs>
              <w:tab w:val="clear" w:pos="8176"/>
              <w:tab w:val="right" w:pos="9026" w:leader="dot"/>
            </w:tabs>
            <w:rPr/>
          </w:pPr>
          <w:hyperlink w:anchor="__RefHeading___Toc4188383_3650668749">
            <w:r>
              <w:rPr>
                <w:webHidden/>
                <w:rStyle w:val="IndexLink"/>
                <w:rtl w:val="true"/>
              </w:rPr>
              <w:t>عریضه میرزاصادق نوری</w:t>
            </w:r>
            <w:r>
              <w:rPr>
                <w:rStyle w:val="IndexLink"/>
                <w:rtl w:val="true"/>
              </w:rPr>
              <w:tab/>
            </w:r>
            <w:r>
              <w:rPr>
                <w:rStyle w:val="IndexLink"/>
              </w:rPr>
              <w:t>102</w:t>
            </w:r>
          </w:hyperlink>
        </w:p>
        <w:p>
          <w:pPr>
            <w:pStyle w:val="Contents4"/>
            <w:tabs>
              <w:tab w:val="clear" w:pos="8176"/>
              <w:tab w:val="right" w:pos="9026" w:leader="dot"/>
            </w:tabs>
            <w:rPr/>
          </w:pPr>
          <w:hyperlink w:anchor="__RefHeading___Toc4188385_3650668749">
            <w:r>
              <w:rPr>
                <w:webHidden/>
                <w:rStyle w:val="IndexLink"/>
                <w:rtl w:val="true"/>
              </w:rPr>
              <w:t>وقایع هرات در عهد ناصرالدین شاه</w:t>
            </w:r>
            <w:r>
              <w:rPr>
                <w:rStyle w:val="IndexLink"/>
                <w:rtl w:val="true"/>
              </w:rPr>
              <w:tab/>
            </w:r>
            <w:r>
              <w:rPr>
                <w:rStyle w:val="IndexLink"/>
              </w:rPr>
              <w:t>102</w:t>
            </w:r>
          </w:hyperlink>
        </w:p>
        <w:p>
          <w:pPr>
            <w:pStyle w:val="Contents4"/>
            <w:tabs>
              <w:tab w:val="clear" w:pos="8176"/>
              <w:tab w:val="right" w:pos="9026" w:leader="dot"/>
            </w:tabs>
            <w:rPr/>
          </w:pPr>
          <w:hyperlink w:anchor="__RefHeading___Toc4188387_3650668749">
            <w:r>
              <w:rPr>
                <w:webHidden/>
                <w:rStyle w:val="IndexLink"/>
                <w:rtl w:val="true"/>
              </w:rPr>
              <w:t>برخورد نظامی مناطق تنگستان با نیروی انگلیس</w:t>
            </w:r>
            <w:r>
              <w:rPr>
                <w:rStyle w:val="IndexLink"/>
                <w:rtl w:val="true"/>
              </w:rPr>
              <w:tab/>
            </w:r>
            <w:r>
              <w:rPr>
                <w:rStyle w:val="IndexLink"/>
              </w:rPr>
              <w:t>103</w:t>
            </w:r>
          </w:hyperlink>
        </w:p>
        <w:p>
          <w:pPr>
            <w:pStyle w:val="Contents4"/>
            <w:tabs>
              <w:tab w:val="clear" w:pos="8176"/>
              <w:tab w:val="right" w:pos="9026" w:leader="dot"/>
            </w:tabs>
            <w:rPr/>
          </w:pPr>
          <w:hyperlink w:anchor="__RefHeading___Toc4188389_3650668749">
            <w:r>
              <w:rPr>
                <w:webHidden/>
                <w:rStyle w:val="IndexLink"/>
                <w:rtl w:val="true"/>
              </w:rPr>
              <w:t>عملیات نظامی انگلستان در خلیج فارس</w:t>
            </w:r>
            <w:r>
              <w:rPr>
                <w:rStyle w:val="IndexLink"/>
                <w:rtl w:val="true"/>
              </w:rPr>
              <w:tab/>
            </w:r>
            <w:r>
              <w:rPr>
                <w:rStyle w:val="IndexLink"/>
              </w:rPr>
              <w:t>103</w:t>
            </w:r>
          </w:hyperlink>
        </w:p>
        <w:p>
          <w:pPr>
            <w:pStyle w:val="Contents4"/>
            <w:tabs>
              <w:tab w:val="clear" w:pos="8176"/>
              <w:tab w:val="right" w:pos="9026" w:leader="dot"/>
            </w:tabs>
            <w:rPr/>
          </w:pPr>
          <w:hyperlink w:anchor="__RefHeading___Toc4188391_3650668749">
            <w:r>
              <w:rPr>
                <w:webHidden/>
                <w:rStyle w:val="IndexLink"/>
                <w:rtl w:val="true"/>
              </w:rPr>
              <w:t xml:space="preserve">اعلان جنگ انگلیس به ایران در </w:t>
            </w:r>
            <w:r>
              <w:rPr>
                <w:rStyle w:val="IndexLink"/>
              </w:rPr>
              <w:t>1273</w:t>
            </w:r>
            <w:r>
              <w:rPr>
                <w:rStyle w:val="IndexLink"/>
                <w:rtl w:val="true"/>
              </w:rPr>
              <w:t xml:space="preserve"> (</w:t>
            </w:r>
            <w:r>
              <w:rPr>
                <w:rStyle w:val="IndexLink"/>
              </w:rPr>
              <w:t>1856</w:t>
            </w:r>
            <w:r>
              <w:rPr>
                <w:rStyle w:val="IndexLink"/>
                <w:rtl w:val="true"/>
              </w:rPr>
              <w:t xml:space="preserve">) </w:t>
            </w:r>
            <w:r>
              <w:rPr>
                <w:rStyle w:val="IndexLink"/>
                <w:rtl w:val="true"/>
              </w:rPr>
              <w:t>و اشغال بنادر جنوب</w:t>
            </w:r>
            <w:r>
              <w:rPr>
                <w:rStyle w:val="IndexLink"/>
                <w:rtl w:val="true"/>
              </w:rPr>
              <w:tab/>
            </w:r>
            <w:r>
              <w:rPr>
                <w:rStyle w:val="IndexLink"/>
              </w:rPr>
              <w:t>103</w:t>
            </w:r>
          </w:hyperlink>
        </w:p>
        <w:p>
          <w:pPr>
            <w:pStyle w:val="Contents4"/>
            <w:tabs>
              <w:tab w:val="clear" w:pos="8176"/>
              <w:tab w:val="right" w:pos="9026" w:leader="dot"/>
            </w:tabs>
            <w:rPr/>
          </w:pPr>
          <w:hyperlink w:anchor="__RefHeading___Toc4188393_3650668749">
            <w:r>
              <w:rPr>
                <w:webHidden/>
                <w:rStyle w:val="IndexLink"/>
                <w:rtl w:val="true"/>
              </w:rPr>
              <w:t>وساطت فرانسه و انعقاد پیمان صلح پاریس بین ایران و انگلیس</w:t>
            </w:r>
            <w:r>
              <w:rPr>
                <w:rStyle w:val="IndexLink"/>
                <w:rtl w:val="true"/>
              </w:rPr>
              <w:tab/>
            </w:r>
            <w:r>
              <w:rPr>
                <w:rStyle w:val="IndexLink"/>
              </w:rPr>
              <w:t>104</w:t>
            </w:r>
          </w:hyperlink>
        </w:p>
        <w:p>
          <w:pPr>
            <w:pStyle w:val="Contents4"/>
            <w:tabs>
              <w:tab w:val="clear" w:pos="8176"/>
              <w:tab w:val="right" w:pos="9026" w:leader="dot"/>
            </w:tabs>
            <w:rPr/>
          </w:pPr>
          <w:hyperlink w:anchor="__RefHeading___Toc4188395_3650668749">
            <w:r>
              <w:rPr>
                <w:webHidden/>
                <w:rStyle w:val="IndexLink"/>
                <w:rtl w:val="true"/>
              </w:rPr>
              <w:t>عهدنامه صلح پاریس</w:t>
            </w:r>
            <w:r>
              <w:rPr>
                <w:rStyle w:val="IndexLink"/>
                <w:rtl w:val="true"/>
              </w:rPr>
              <w:tab/>
            </w:r>
            <w:r>
              <w:rPr>
                <w:rStyle w:val="IndexLink"/>
              </w:rPr>
              <w:t>106</w:t>
            </w:r>
          </w:hyperlink>
        </w:p>
        <w:p>
          <w:pPr>
            <w:pStyle w:val="Contents4"/>
            <w:tabs>
              <w:tab w:val="clear" w:pos="8176"/>
              <w:tab w:val="right" w:pos="9026" w:leader="dot"/>
            </w:tabs>
            <w:rPr/>
          </w:pPr>
          <w:hyperlink w:anchor="__RefHeading___Toc4188397_3650668749">
            <w:r>
              <w:rPr>
                <w:webHidden/>
                <w:rStyle w:val="IndexLink"/>
                <w:rtl w:val="true"/>
              </w:rPr>
              <w:t>سیستان و اشغال نیمه خاوری</w:t>
            </w:r>
            <w:r>
              <w:rPr>
                <w:rStyle w:val="IndexLink"/>
                <w:rtl w:val="true"/>
              </w:rPr>
              <w:tab/>
            </w:r>
            <w:r>
              <w:rPr>
                <w:rStyle w:val="IndexLink"/>
              </w:rPr>
              <w:t>106</w:t>
            </w:r>
          </w:hyperlink>
        </w:p>
        <w:p>
          <w:pPr>
            <w:pStyle w:val="Contents4"/>
            <w:tabs>
              <w:tab w:val="clear" w:pos="8176"/>
              <w:tab w:val="right" w:pos="9026" w:leader="dot"/>
            </w:tabs>
            <w:rPr/>
          </w:pPr>
          <w:hyperlink w:anchor="__RefHeading___Toc4188399_3650668749">
            <w:r>
              <w:rPr>
                <w:webHidden/>
                <w:rStyle w:val="IndexLink"/>
                <w:rtl w:val="true"/>
              </w:rPr>
              <w:t>داوری مرزی گلداسمید در سیستان</w:t>
            </w:r>
            <w:r>
              <w:rPr>
                <w:rStyle w:val="IndexLink"/>
                <w:rtl w:val="true"/>
              </w:rPr>
              <w:tab/>
            </w:r>
            <w:r>
              <w:rPr>
                <w:rStyle w:val="IndexLink"/>
              </w:rPr>
              <w:t>107</w:t>
            </w:r>
          </w:hyperlink>
        </w:p>
        <w:p>
          <w:pPr>
            <w:pStyle w:val="Contents4"/>
            <w:tabs>
              <w:tab w:val="clear" w:pos="8176"/>
              <w:tab w:val="right" w:pos="9026" w:leader="dot"/>
            </w:tabs>
            <w:rPr/>
          </w:pPr>
          <w:hyperlink w:anchor="__RefHeading___Toc4188401_3650668749">
            <w:r>
              <w:rPr>
                <w:webHidden/>
                <w:rStyle w:val="IndexLink"/>
                <w:rtl w:val="true"/>
              </w:rPr>
              <w:t>سیستان از نظر انگلیسیها</w:t>
            </w:r>
            <w:r>
              <w:rPr>
                <w:rStyle w:val="IndexLink"/>
                <w:rtl w:val="true"/>
              </w:rPr>
              <w:tab/>
            </w:r>
            <w:r>
              <w:rPr>
                <w:rStyle w:val="IndexLink"/>
              </w:rPr>
              <w:t>109</w:t>
            </w:r>
          </w:hyperlink>
        </w:p>
        <w:p>
          <w:pPr>
            <w:pStyle w:val="Contents4"/>
            <w:tabs>
              <w:tab w:val="clear" w:pos="8176"/>
              <w:tab w:val="right" w:pos="9026" w:leader="dot"/>
            </w:tabs>
            <w:rPr/>
          </w:pPr>
          <w:hyperlink w:anchor="__RefHeading___Toc4188403_3650668749">
            <w:r>
              <w:rPr>
                <w:webHidden/>
                <w:rStyle w:val="IndexLink"/>
                <w:rtl w:val="true"/>
              </w:rPr>
              <w:t>سیستان پس از معاهده پاریس</w:t>
            </w:r>
            <w:r>
              <w:rPr>
                <w:rStyle w:val="IndexLink"/>
                <w:rtl w:val="true"/>
              </w:rPr>
              <w:tab/>
            </w:r>
            <w:r>
              <w:rPr>
                <w:rStyle w:val="IndexLink"/>
              </w:rPr>
              <w:t>110</w:t>
            </w:r>
          </w:hyperlink>
        </w:p>
        <w:p>
          <w:pPr>
            <w:pStyle w:val="Contents4"/>
            <w:tabs>
              <w:tab w:val="clear" w:pos="8176"/>
              <w:tab w:val="right" w:pos="9026" w:leader="dot"/>
            </w:tabs>
            <w:rPr/>
          </w:pPr>
          <w:hyperlink w:anchor="__RefHeading___Toc4188405_3650668749">
            <w:r>
              <w:rPr>
                <w:webHidden/>
                <w:rStyle w:val="IndexLink"/>
                <w:rtl w:val="true"/>
              </w:rPr>
              <w:t>کمیسیون حکمیت سیستان</w:t>
            </w:r>
            <w:r>
              <w:rPr>
                <w:rStyle w:val="IndexLink"/>
                <w:rtl w:val="true"/>
              </w:rPr>
              <w:tab/>
            </w:r>
            <w:r>
              <w:rPr>
                <w:rStyle w:val="IndexLink"/>
              </w:rPr>
              <w:t>111</w:t>
            </w:r>
          </w:hyperlink>
        </w:p>
        <w:p>
          <w:pPr>
            <w:pStyle w:val="Contents4"/>
            <w:tabs>
              <w:tab w:val="clear" w:pos="8176"/>
              <w:tab w:val="right" w:pos="9026" w:leader="dot"/>
            </w:tabs>
            <w:rPr/>
          </w:pPr>
          <w:hyperlink w:anchor="__RefHeading___Toc4188407_3650668749">
            <w:r>
              <w:rPr>
                <w:webHidden/>
                <w:rStyle w:val="IndexLink"/>
                <w:rtl w:val="true"/>
              </w:rPr>
              <w:t>جدایی سیستان از ایران</w:t>
            </w:r>
            <w:r>
              <w:rPr>
                <w:rStyle w:val="IndexLink"/>
                <w:rtl w:val="true"/>
              </w:rPr>
              <w:tab/>
            </w:r>
            <w:r>
              <w:rPr>
                <w:rStyle w:val="IndexLink"/>
              </w:rPr>
              <w:t>111</w:t>
            </w:r>
          </w:hyperlink>
        </w:p>
        <w:p>
          <w:pPr>
            <w:pStyle w:val="Contents4"/>
            <w:tabs>
              <w:tab w:val="clear" w:pos="8176"/>
              <w:tab w:val="right" w:pos="9026" w:leader="dot"/>
            </w:tabs>
            <w:rPr/>
          </w:pPr>
          <w:hyperlink w:anchor="__RefHeading___Toc4188409_3650668749">
            <w:r>
              <w:rPr>
                <w:webHidden/>
                <w:rStyle w:val="IndexLink"/>
                <w:rtl w:val="true"/>
              </w:rPr>
              <w:t xml:space="preserve">دومین کمیسیون حکمیت سیستان </w:t>
            </w:r>
            <w:r>
              <w:rPr>
                <w:rStyle w:val="IndexLink"/>
              </w:rPr>
              <w:t>19051903</w:t>
            </w:r>
            <w:r>
              <w:rPr>
                <w:rStyle w:val="IndexLink"/>
                <w:rtl w:val="true"/>
              </w:rPr>
              <w:tab/>
            </w:r>
            <w:r>
              <w:rPr>
                <w:rStyle w:val="IndexLink"/>
              </w:rPr>
              <w:t>112</w:t>
            </w:r>
          </w:hyperlink>
        </w:p>
        <w:p>
          <w:pPr>
            <w:pStyle w:val="Contents4"/>
            <w:tabs>
              <w:tab w:val="clear" w:pos="8176"/>
              <w:tab w:val="right" w:pos="9026" w:leader="dot"/>
            </w:tabs>
            <w:rPr/>
          </w:pPr>
          <w:hyperlink w:anchor="__RefHeading___Toc4188411_3650668749">
            <w:r>
              <w:rPr>
                <w:webHidden/>
                <w:rStyle w:val="IndexLink"/>
                <w:rtl w:val="true"/>
              </w:rPr>
              <w:t>تصحیح خطوط مرزی</w:t>
            </w:r>
            <w:r>
              <w:rPr>
                <w:rStyle w:val="IndexLink"/>
                <w:rtl w:val="true"/>
              </w:rPr>
              <w:tab/>
            </w:r>
            <w:r>
              <w:rPr>
                <w:rStyle w:val="IndexLink"/>
              </w:rPr>
              <w:t>112</w:t>
            </w:r>
          </w:hyperlink>
        </w:p>
        <w:p>
          <w:pPr>
            <w:pStyle w:val="Contents4"/>
            <w:tabs>
              <w:tab w:val="clear" w:pos="8176"/>
              <w:tab w:val="right" w:pos="9026" w:leader="dot"/>
            </w:tabs>
            <w:rPr/>
          </w:pPr>
          <w:hyperlink w:anchor="__RefHeading___Toc4188413_3650668749">
            <w:r>
              <w:rPr>
                <w:webHidden/>
                <w:rStyle w:val="IndexLink"/>
                <w:rtl w:val="true"/>
              </w:rPr>
              <w:t xml:space="preserve">کمیسیون سرحدی ایران و بلوچستان </w:t>
            </w:r>
            <w:r>
              <w:rPr>
                <w:rStyle w:val="IndexLink"/>
              </w:rPr>
              <w:t>1896</w:t>
            </w:r>
            <w:r>
              <w:rPr>
                <w:rStyle w:val="IndexLink"/>
                <w:rtl w:val="true"/>
              </w:rPr>
              <w:t>م</w:t>
            </w:r>
            <w:r>
              <w:rPr>
                <w:rStyle w:val="IndexLink"/>
                <w:rtl w:val="true"/>
              </w:rPr>
              <w:tab/>
            </w:r>
            <w:r>
              <w:rPr>
                <w:rStyle w:val="IndexLink"/>
              </w:rPr>
              <w:t>114</w:t>
            </w:r>
          </w:hyperlink>
        </w:p>
        <w:p>
          <w:pPr>
            <w:pStyle w:val="Contents4"/>
            <w:tabs>
              <w:tab w:val="clear" w:pos="8176"/>
              <w:tab w:val="right" w:pos="9026" w:leader="dot"/>
            </w:tabs>
            <w:rPr/>
          </w:pPr>
          <w:hyperlink w:anchor="__RefHeading___Toc4188415_3650668749">
            <w:r>
              <w:rPr>
                <w:webHidden/>
                <w:rStyle w:val="IndexLink"/>
                <w:rtl w:val="true"/>
              </w:rPr>
              <w:t>حکمیت دولت انگلیس در بلوچستان</w:t>
            </w:r>
            <w:r>
              <w:rPr>
                <w:rStyle w:val="IndexLink"/>
                <w:rtl w:val="true"/>
              </w:rPr>
              <w:tab/>
            </w:r>
            <w:r>
              <w:rPr>
                <w:rStyle w:val="IndexLink"/>
              </w:rPr>
              <w:t>114</w:t>
            </w:r>
          </w:hyperlink>
        </w:p>
        <w:p>
          <w:pPr>
            <w:pStyle w:val="Contents4"/>
            <w:tabs>
              <w:tab w:val="clear" w:pos="8176"/>
              <w:tab w:val="right" w:pos="9026" w:leader="dot"/>
            </w:tabs>
            <w:rPr/>
          </w:pPr>
          <w:hyperlink w:anchor="__RefHeading___Toc4188417_3650668749">
            <w:r>
              <w:rPr>
                <w:webHidden/>
                <w:rStyle w:val="IndexLink"/>
                <w:rtl w:val="true"/>
              </w:rPr>
              <w:t>مرزهای مکران</w:t>
            </w:r>
            <w:r>
              <w:rPr>
                <w:rStyle w:val="IndexLink"/>
                <w:rtl w:val="true"/>
              </w:rPr>
              <w:tab/>
            </w:r>
            <w:r>
              <w:rPr>
                <w:rStyle w:val="IndexLink"/>
              </w:rPr>
              <w:t>115</w:t>
            </w:r>
          </w:hyperlink>
        </w:p>
        <w:p>
          <w:pPr>
            <w:pStyle w:val="Contents4"/>
            <w:tabs>
              <w:tab w:val="clear" w:pos="8176"/>
              <w:tab w:val="right" w:pos="9026" w:leader="dot"/>
            </w:tabs>
            <w:rPr/>
          </w:pPr>
          <w:hyperlink w:anchor="__RefHeading___Toc4188419_3650668749">
            <w:r>
              <w:rPr>
                <w:webHidden/>
                <w:rStyle w:val="IndexLink"/>
                <w:rtl w:val="true"/>
              </w:rPr>
              <w:t>مرزهای بلوچستان شمالی</w:t>
            </w:r>
            <w:r>
              <w:rPr>
                <w:rStyle w:val="IndexLink"/>
                <w:rtl w:val="true"/>
              </w:rPr>
              <w:tab/>
            </w:r>
            <w:r>
              <w:rPr>
                <w:rStyle w:val="IndexLink"/>
              </w:rPr>
              <w:t>117</w:t>
            </w:r>
          </w:hyperlink>
        </w:p>
        <w:p>
          <w:pPr>
            <w:pStyle w:val="Contents4"/>
            <w:tabs>
              <w:tab w:val="clear" w:pos="8176"/>
              <w:tab w:val="right" w:pos="9026" w:leader="dot"/>
            </w:tabs>
            <w:rPr/>
          </w:pPr>
          <w:hyperlink w:anchor="__RefHeading___Toc4188421_3650668749">
            <w:r>
              <w:rPr>
                <w:webHidden/>
                <w:rStyle w:val="IndexLink"/>
                <w:rtl w:val="true"/>
              </w:rPr>
              <w:t>مرزهای ایران و پاکستان</w:t>
            </w:r>
            <w:r>
              <w:rPr>
                <w:rStyle w:val="IndexLink"/>
                <w:rtl w:val="true"/>
              </w:rPr>
              <w:tab/>
            </w:r>
            <w:r>
              <w:rPr>
                <w:rStyle w:val="IndexLink"/>
              </w:rPr>
              <w:t>118</w:t>
            </w:r>
          </w:hyperlink>
        </w:p>
        <w:p>
          <w:pPr>
            <w:pStyle w:val="Contents4"/>
            <w:tabs>
              <w:tab w:val="clear" w:pos="8176"/>
              <w:tab w:val="right" w:pos="9026" w:leader="dot"/>
            </w:tabs>
            <w:rPr/>
          </w:pPr>
          <w:hyperlink w:anchor="__RefHeading___Toc4188423_3650668749">
            <w:r>
              <w:rPr>
                <w:webHidden/>
                <w:rStyle w:val="IndexLink"/>
                <w:rtl w:val="true"/>
              </w:rPr>
              <w:t>حکمیت مرزهای ایران و افغانستان</w:t>
            </w:r>
            <w:r>
              <w:rPr>
                <w:rStyle w:val="IndexLink"/>
                <w:rtl w:val="true"/>
              </w:rPr>
              <w:tab/>
            </w:r>
            <w:r>
              <w:rPr>
                <w:rStyle w:val="IndexLink"/>
              </w:rPr>
              <w:t>119</w:t>
            </w:r>
          </w:hyperlink>
        </w:p>
        <w:p>
          <w:pPr>
            <w:pStyle w:val="Contents4"/>
            <w:tabs>
              <w:tab w:val="clear" w:pos="8176"/>
              <w:tab w:val="right" w:pos="9026" w:leader="dot"/>
            </w:tabs>
            <w:rPr/>
          </w:pPr>
          <w:hyperlink w:anchor="__RefHeading___Toc4188425_3650668749">
            <w:r>
              <w:rPr>
                <w:webHidden/>
                <w:rStyle w:val="IndexLink"/>
                <w:rtl w:val="true"/>
              </w:rPr>
              <w:t>حکمیت ژنرال ماکلین</w:t>
            </w:r>
            <w:r>
              <w:rPr>
                <w:rStyle w:val="IndexLink"/>
                <w:rtl w:val="true"/>
              </w:rPr>
              <w:tab/>
            </w:r>
            <w:r>
              <w:rPr>
                <w:rStyle w:val="IndexLink"/>
              </w:rPr>
              <w:t>120</w:t>
            </w:r>
          </w:hyperlink>
        </w:p>
        <w:p>
          <w:pPr>
            <w:pStyle w:val="Contents4"/>
            <w:tabs>
              <w:tab w:val="clear" w:pos="8176"/>
              <w:tab w:val="right" w:pos="9026" w:leader="dot"/>
            </w:tabs>
            <w:rPr/>
          </w:pPr>
          <w:hyperlink w:anchor="__RefHeading___Toc4188427_3650668749">
            <w:r>
              <w:rPr>
                <w:webHidden/>
                <w:rStyle w:val="IndexLink"/>
                <w:rtl w:val="true"/>
              </w:rPr>
              <w:t>حکمیت سرفردریک گلداسمیت</w:t>
            </w:r>
            <w:r>
              <w:rPr>
                <w:rStyle w:val="IndexLink"/>
                <w:rtl w:val="true"/>
              </w:rPr>
              <w:tab/>
            </w:r>
            <w:r>
              <w:rPr>
                <w:rStyle w:val="IndexLink"/>
              </w:rPr>
              <w:t>121</w:t>
            </w:r>
          </w:hyperlink>
        </w:p>
        <w:p>
          <w:pPr>
            <w:pStyle w:val="Contents4"/>
            <w:tabs>
              <w:tab w:val="clear" w:pos="8176"/>
              <w:tab w:val="right" w:pos="9026" w:leader="dot"/>
            </w:tabs>
            <w:rPr/>
          </w:pPr>
          <w:hyperlink w:anchor="__RefHeading___Toc4188429_3650668749">
            <w:r>
              <w:rPr>
                <w:webHidden/>
                <w:rStyle w:val="IndexLink"/>
                <w:rtl w:val="true"/>
              </w:rPr>
              <w:t>حکمیت کلنل سرهنری ماک‌ماهون</w:t>
            </w:r>
            <w:r>
              <w:rPr>
                <w:rStyle w:val="IndexLink"/>
                <w:rtl w:val="true"/>
              </w:rPr>
              <w:tab/>
            </w:r>
            <w:r>
              <w:rPr>
                <w:rStyle w:val="IndexLink"/>
              </w:rPr>
              <w:t>122</w:t>
            </w:r>
          </w:hyperlink>
        </w:p>
        <w:p>
          <w:pPr>
            <w:pStyle w:val="Contents4"/>
            <w:tabs>
              <w:tab w:val="clear" w:pos="8176"/>
              <w:tab w:val="right" w:pos="9026" w:leader="dot"/>
            </w:tabs>
            <w:rPr/>
          </w:pPr>
          <w:hyperlink w:anchor="__RefHeading___Toc4188431_3650668749">
            <w:r>
              <w:rPr>
                <w:webHidden/>
                <w:rStyle w:val="IndexLink"/>
                <w:rtl w:val="true"/>
              </w:rPr>
              <w:t>حکمیت فخرالدین التای</w:t>
            </w:r>
            <w:r>
              <w:rPr>
                <w:rStyle w:val="IndexLink"/>
                <w:rtl w:val="true"/>
              </w:rPr>
              <w:tab/>
            </w:r>
            <w:r>
              <w:rPr>
                <w:rStyle w:val="IndexLink"/>
              </w:rPr>
              <w:t>122</w:t>
            </w:r>
          </w:hyperlink>
        </w:p>
        <w:p>
          <w:pPr>
            <w:pStyle w:val="Contents4"/>
            <w:tabs>
              <w:tab w:val="clear" w:pos="8176"/>
              <w:tab w:val="right" w:pos="9026" w:leader="dot"/>
            </w:tabs>
            <w:rPr/>
          </w:pPr>
          <w:hyperlink w:anchor="__RefHeading___Toc4188433_3650668749">
            <w:r>
              <w:rPr>
                <w:webHidden/>
                <w:rStyle w:val="IndexLink"/>
                <w:rtl w:val="true"/>
              </w:rPr>
              <w:t>نتیجه</w:t>
            </w:r>
            <w:r>
              <w:rPr>
                <w:rStyle w:val="IndexLink"/>
                <w:rtl w:val="true"/>
              </w:rPr>
              <w:tab/>
            </w:r>
            <w:r>
              <w:rPr>
                <w:rStyle w:val="IndexLink"/>
              </w:rPr>
              <w:t>125</w:t>
            </w:r>
          </w:hyperlink>
        </w:p>
        <w:p>
          <w:pPr>
            <w:pStyle w:val="Contents4"/>
            <w:tabs>
              <w:tab w:val="clear" w:pos="8176"/>
              <w:tab w:val="right" w:pos="9026" w:leader="dot"/>
            </w:tabs>
            <w:rPr/>
          </w:pPr>
          <w:hyperlink w:anchor="__RefHeading___Toc4188435_3650668749">
            <w:r>
              <w:rPr>
                <w:webHidden/>
                <w:rStyle w:val="IndexLink"/>
                <w:rtl w:val="true"/>
              </w:rPr>
              <w:t>منابع</w:t>
            </w:r>
            <w:r>
              <w:rPr>
                <w:rStyle w:val="IndexLink"/>
                <w:rtl w:val="true"/>
              </w:rPr>
              <w:tab/>
            </w:r>
            <w:r>
              <w:rPr>
                <w:rStyle w:val="IndexLink"/>
              </w:rPr>
              <w:t>125</w:t>
            </w:r>
          </w:hyperlink>
        </w:p>
        <w:p>
          <w:pPr>
            <w:pStyle w:val="Contents4"/>
            <w:tabs>
              <w:tab w:val="clear" w:pos="8176"/>
              <w:tab w:val="right" w:pos="9026" w:leader="dot"/>
            </w:tabs>
            <w:rPr/>
          </w:pPr>
          <w:hyperlink w:anchor="__RefHeading___Toc4188437_3650668749">
            <w:r>
              <w:rPr>
                <w:webHidden/>
                <w:rStyle w:val="IndexLink"/>
                <w:rtl w:val="true"/>
              </w:rPr>
              <w:t>پی‌نوشت‌ها</w:t>
            </w:r>
            <w:r>
              <w:rPr>
                <w:rStyle w:val="IndexLink"/>
                <w:rtl w:val="true"/>
              </w:rPr>
              <w:t>:</w:t>
              <w:tab/>
            </w:r>
            <w:r>
              <w:rPr>
                <w:rStyle w:val="IndexLink"/>
              </w:rPr>
              <w:t>126</w:t>
            </w:r>
          </w:hyperlink>
        </w:p>
        <w:p>
          <w:pPr>
            <w:pStyle w:val="Contents3"/>
            <w:tabs>
              <w:tab w:val="clear" w:pos="8459"/>
              <w:tab w:val="right" w:pos="9026" w:leader="dot"/>
            </w:tabs>
            <w:rPr/>
          </w:pPr>
          <w:hyperlink w:anchor="__RefHeading___Toc4188439_3650668749">
            <w:r>
              <w:rPr>
                <w:webHidden/>
                <w:rStyle w:val="IndexLink"/>
                <w:rtl w:val="true"/>
              </w:rPr>
              <w:t xml:space="preserve">نقش و جایگاه انگلستان در شکل‌گیری و تداوم فرقه بهائیت در ایران </w:t>
            </w:r>
            <w:r>
              <w:rPr>
                <w:rStyle w:val="IndexLink"/>
                <w:rtl w:val="true"/>
              </w:rPr>
              <w:t>(</w:t>
            </w:r>
            <w:r>
              <w:rPr>
                <w:rStyle w:val="IndexLink"/>
                <w:rtl w:val="true"/>
              </w:rPr>
              <w:t>با تکیه بر عصر پهلوی</w:t>
            </w:r>
            <w:r>
              <w:rPr>
                <w:rStyle w:val="IndexLink"/>
                <w:rtl w:val="true"/>
              </w:rPr>
              <w:t>)</w:t>
              <w:tab/>
            </w:r>
            <w:r>
              <w:rPr>
                <w:rStyle w:val="IndexLink"/>
              </w:rPr>
              <w:t>133</w:t>
            </w:r>
          </w:hyperlink>
        </w:p>
        <w:p>
          <w:pPr>
            <w:pStyle w:val="Contents4"/>
            <w:tabs>
              <w:tab w:val="clear" w:pos="8176"/>
              <w:tab w:val="right" w:pos="9026" w:leader="dot"/>
            </w:tabs>
            <w:rPr/>
          </w:pPr>
          <w:hyperlink w:anchor="__RefHeading___Toc4188441_365066874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4188443_3650668749">
            <w:r>
              <w:rPr>
                <w:webHidden/>
                <w:rStyle w:val="IndexLink"/>
                <w:rtl w:val="true"/>
              </w:rPr>
              <w:t>مقدمه</w:t>
            </w:r>
            <w:r>
              <w:rPr>
                <w:rStyle w:val="IndexLink"/>
                <w:rtl w:val="true"/>
              </w:rPr>
              <w:tab/>
            </w:r>
            <w:r>
              <w:rPr>
                <w:rStyle w:val="IndexLink"/>
              </w:rPr>
              <w:t>133</w:t>
            </w:r>
          </w:hyperlink>
        </w:p>
        <w:p>
          <w:pPr>
            <w:pStyle w:val="Contents4"/>
            <w:tabs>
              <w:tab w:val="clear" w:pos="8176"/>
              <w:tab w:val="right" w:pos="9026" w:leader="dot"/>
            </w:tabs>
            <w:rPr/>
          </w:pPr>
          <w:hyperlink w:anchor="__RefHeading___Toc4188445_3650668749">
            <w:r>
              <w:rPr>
                <w:webHidden/>
                <w:rStyle w:val="IndexLink"/>
                <w:rtl w:val="true"/>
              </w:rPr>
              <w:t>بررسی اوضاع سیاسی ایران در آستانه قرن نوزدهم</w:t>
            </w:r>
            <w:r>
              <w:rPr>
                <w:rStyle w:val="IndexLink"/>
                <w:rtl w:val="true"/>
              </w:rPr>
              <w:tab/>
            </w:r>
            <w:r>
              <w:rPr>
                <w:rStyle w:val="IndexLink"/>
              </w:rPr>
              <w:t>134</w:t>
            </w:r>
          </w:hyperlink>
        </w:p>
        <w:p>
          <w:pPr>
            <w:pStyle w:val="Contents4"/>
            <w:tabs>
              <w:tab w:val="clear" w:pos="8176"/>
              <w:tab w:val="right" w:pos="9026" w:leader="dot"/>
            </w:tabs>
            <w:rPr/>
          </w:pPr>
          <w:hyperlink w:anchor="__RefHeading___Toc4188447_3650668749">
            <w:r>
              <w:rPr>
                <w:webHidden/>
                <w:rStyle w:val="IndexLink"/>
                <w:rtl w:val="true"/>
              </w:rPr>
              <w:t>بابی‌گری و بهایی‌گری حربه‌ای برای مقابله با علمای شیعه</w:t>
            </w:r>
            <w:r>
              <w:rPr>
                <w:rStyle w:val="IndexLink"/>
                <w:rtl w:val="true"/>
              </w:rPr>
              <w:tab/>
            </w:r>
            <w:r>
              <w:rPr>
                <w:rStyle w:val="IndexLink"/>
              </w:rPr>
              <w:t>135</w:t>
            </w:r>
          </w:hyperlink>
        </w:p>
        <w:p>
          <w:pPr>
            <w:pStyle w:val="Contents4"/>
            <w:tabs>
              <w:tab w:val="clear" w:pos="8176"/>
              <w:tab w:val="right" w:pos="9026" w:leader="dot"/>
            </w:tabs>
            <w:rPr/>
          </w:pPr>
          <w:hyperlink w:anchor="__RefHeading___Toc4188449_3650668749">
            <w:r>
              <w:rPr>
                <w:webHidden/>
                <w:rStyle w:val="IndexLink"/>
                <w:rtl w:val="true"/>
              </w:rPr>
              <w:t>انجمنهای فراماسونری و بهاییت</w:t>
            </w:r>
            <w:r>
              <w:rPr>
                <w:rStyle w:val="IndexLink"/>
                <w:rtl w:val="true"/>
              </w:rPr>
              <w:tab/>
            </w:r>
            <w:r>
              <w:rPr>
                <w:rStyle w:val="IndexLink"/>
              </w:rPr>
              <w:t>137</w:t>
            </w:r>
          </w:hyperlink>
        </w:p>
        <w:p>
          <w:pPr>
            <w:pStyle w:val="Contents4"/>
            <w:tabs>
              <w:tab w:val="clear" w:pos="8176"/>
              <w:tab w:val="right" w:pos="9026" w:leader="dot"/>
            </w:tabs>
            <w:rPr/>
          </w:pPr>
          <w:hyperlink w:anchor="__RefHeading___Toc4188451_3650668749">
            <w:r>
              <w:rPr>
                <w:webHidden/>
                <w:rStyle w:val="IndexLink"/>
                <w:rtl w:val="true"/>
              </w:rPr>
              <w:t>نفوذ بهاییان در دوران حکومت محمدرضا پهلوی</w:t>
            </w:r>
            <w:r>
              <w:rPr>
                <w:rStyle w:val="IndexLink"/>
                <w:rtl w:val="true"/>
              </w:rPr>
              <w:tab/>
            </w:r>
            <w:r>
              <w:rPr>
                <w:rStyle w:val="IndexLink"/>
              </w:rPr>
              <w:t>139</w:t>
            </w:r>
          </w:hyperlink>
        </w:p>
        <w:p>
          <w:pPr>
            <w:pStyle w:val="Contents4"/>
            <w:tabs>
              <w:tab w:val="clear" w:pos="8176"/>
              <w:tab w:val="right" w:pos="9026" w:leader="dot"/>
            </w:tabs>
            <w:rPr/>
          </w:pPr>
          <w:hyperlink w:anchor="__RefHeading___Toc4188453_3650668749">
            <w:r>
              <w:rPr>
                <w:webHidden/>
                <w:rStyle w:val="IndexLink"/>
                <w:rtl w:val="true"/>
              </w:rPr>
              <w:t>عکس‌العمل روحانیت در مقابل بهاییان</w:t>
            </w:r>
            <w:r>
              <w:rPr>
                <w:rStyle w:val="IndexLink"/>
                <w:rtl w:val="true"/>
              </w:rPr>
              <w:tab/>
            </w:r>
            <w:r>
              <w:rPr>
                <w:rStyle w:val="IndexLink"/>
              </w:rPr>
              <w:t>142</w:t>
            </w:r>
          </w:hyperlink>
        </w:p>
        <w:p>
          <w:pPr>
            <w:pStyle w:val="Contents4"/>
            <w:tabs>
              <w:tab w:val="clear" w:pos="8176"/>
              <w:tab w:val="right" w:pos="9026" w:leader="dot"/>
            </w:tabs>
            <w:rPr/>
          </w:pPr>
          <w:hyperlink w:anchor="__RefHeading___Toc4188455_3650668749">
            <w:r>
              <w:rPr>
                <w:webHidden/>
                <w:rStyle w:val="IndexLink"/>
                <w:rtl w:val="true"/>
              </w:rPr>
              <w:t>نتیجه</w:t>
            </w:r>
            <w:r>
              <w:rPr>
                <w:rStyle w:val="IndexLink"/>
                <w:rtl w:val="true"/>
              </w:rPr>
              <w:tab/>
            </w:r>
            <w:r>
              <w:rPr>
                <w:rStyle w:val="IndexLink"/>
              </w:rPr>
              <w:t>146</w:t>
            </w:r>
          </w:hyperlink>
        </w:p>
        <w:p>
          <w:pPr>
            <w:pStyle w:val="Contents4"/>
            <w:tabs>
              <w:tab w:val="clear" w:pos="8176"/>
              <w:tab w:val="right" w:pos="9026" w:leader="dot"/>
            </w:tabs>
            <w:rPr/>
          </w:pPr>
          <w:hyperlink w:anchor="__RefHeading___Toc4188457_3650668749">
            <w:r>
              <w:rPr>
                <w:webHidden/>
                <w:rStyle w:val="IndexLink"/>
                <w:rtl w:val="true"/>
              </w:rPr>
              <w:t>پی‌نوشت‌ها</w:t>
            </w:r>
            <w:r>
              <w:rPr>
                <w:rStyle w:val="IndexLink"/>
                <w:rtl w:val="true"/>
              </w:rPr>
              <w:t>:</w:t>
              <w:tab/>
            </w:r>
            <w:r>
              <w:rPr>
                <w:rStyle w:val="IndexLink"/>
              </w:rPr>
              <w:t>146</w:t>
            </w:r>
          </w:hyperlink>
        </w:p>
        <w:p>
          <w:pPr>
            <w:pStyle w:val="Contents3"/>
            <w:tabs>
              <w:tab w:val="clear" w:pos="8459"/>
              <w:tab w:val="right" w:pos="9026" w:leader="dot"/>
            </w:tabs>
            <w:rPr/>
          </w:pPr>
          <w:hyperlink w:anchor="__RefHeading___Toc4188459_3650668749">
            <w:r>
              <w:rPr>
                <w:webHidden/>
                <w:rStyle w:val="IndexLink"/>
                <w:rtl w:val="true"/>
              </w:rPr>
              <w:t>انگلیس و نقض حاکمیت ملی و تمامیت ارضی ایران</w:t>
            </w:r>
            <w:r>
              <w:rPr>
                <w:rStyle w:val="IndexLink"/>
                <w:rtl w:val="true"/>
              </w:rPr>
              <w:tab/>
            </w:r>
            <w:r>
              <w:rPr>
                <w:rStyle w:val="IndexLink"/>
              </w:rPr>
              <w:t>153</w:t>
            </w:r>
          </w:hyperlink>
        </w:p>
        <w:p>
          <w:pPr>
            <w:pStyle w:val="Contents4"/>
            <w:tabs>
              <w:tab w:val="clear" w:pos="8176"/>
              <w:tab w:val="right" w:pos="9026" w:leader="dot"/>
            </w:tabs>
            <w:rPr/>
          </w:pPr>
          <w:hyperlink w:anchor="__RefHeading___Toc4188461_3650668749">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4188463_3650668749">
            <w:r>
              <w:rPr>
                <w:webHidden/>
                <w:rStyle w:val="IndexLink"/>
                <w:rtl w:val="true"/>
              </w:rPr>
              <w:t>مقدمه</w:t>
            </w:r>
            <w:r>
              <w:rPr>
                <w:rStyle w:val="IndexLink"/>
                <w:rtl w:val="true"/>
              </w:rPr>
              <w:tab/>
            </w:r>
            <w:r>
              <w:rPr>
                <w:rStyle w:val="IndexLink"/>
              </w:rPr>
              <w:t>153</w:t>
            </w:r>
          </w:hyperlink>
        </w:p>
        <w:p>
          <w:pPr>
            <w:pStyle w:val="Contents4"/>
            <w:tabs>
              <w:tab w:val="clear" w:pos="8176"/>
              <w:tab w:val="right" w:pos="9026" w:leader="dot"/>
            </w:tabs>
            <w:rPr/>
          </w:pPr>
          <w:hyperlink w:anchor="__RefHeading___Toc4188465_3650668749">
            <w:r>
              <w:rPr>
                <w:webHidden/>
                <w:rStyle w:val="IndexLink"/>
                <w:rtl w:val="true"/>
              </w:rPr>
              <w:t>سیاست انگلستان در قبال خلیج فارس و ایران</w:t>
            </w:r>
            <w:r>
              <w:rPr>
                <w:rStyle w:val="IndexLink"/>
                <w:rtl w:val="true"/>
              </w:rPr>
              <w:tab/>
            </w:r>
            <w:r>
              <w:rPr>
                <w:rStyle w:val="IndexLink"/>
              </w:rPr>
              <w:t>155</w:t>
            </w:r>
          </w:hyperlink>
        </w:p>
        <w:p>
          <w:pPr>
            <w:pStyle w:val="Contents4"/>
            <w:tabs>
              <w:tab w:val="clear" w:pos="8176"/>
              <w:tab w:val="right" w:pos="9026" w:leader="dot"/>
            </w:tabs>
            <w:rPr/>
          </w:pPr>
          <w:hyperlink w:anchor="__RefHeading___Toc4188467_3650668749">
            <w:r>
              <w:rPr>
                <w:webHidden/>
                <w:rStyle w:val="IndexLink"/>
                <w:rtl w:val="true"/>
              </w:rPr>
              <w:t>جنگ‌های ایران و روس</w:t>
            </w:r>
            <w:r>
              <w:rPr>
                <w:rStyle w:val="IndexLink"/>
                <w:rtl w:val="true"/>
              </w:rPr>
              <w:tab/>
            </w:r>
            <w:r>
              <w:rPr>
                <w:rStyle w:val="IndexLink"/>
              </w:rPr>
              <w:t>156</w:t>
            </w:r>
          </w:hyperlink>
        </w:p>
        <w:p>
          <w:pPr>
            <w:pStyle w:val="Contents4"/>
            <w:tabs>
              <w:tab w:val="clear" w:pos="8176"/>
              <w:tab w:val="right" w:pos="9026" w:leader="dot"/>
            </w:tabs>
            <w:rPr/>
          </w:pPr>
          <w:hyperlink w:anchor="__RefHeading___Toc4188469_3650668749">
            <w:r>
              <w:rPr>
                <w:webHidden/>
                <w:rStyle w:val="IndexLink"/>
                <w:rtl w:val="true"/>
              </w:rPr>
              <w:t>سیاست انگلیس در قبال هرات</w:t>
            </w:r>
            <w:r>
              <w:rPr>
                <w:rStyle w:val="IndexLink"/>
                <w:rtl w:val="true"/>
              </w:rPr>
              <w:tab/>
            </w:r>
            <w:r>
              <w:rPr>
                <w:rStyle w:val="IndexLink"/>
              </w:rPr>
              <w:t>159</w:t>
            </w:r>
          </w:hyperlink>
        </w:p>
        <w:p>
          <w:pPr>
            <w:pStyle w:val="Contents4"/>
            <w:tabs>
              <w:tab w:val="clear" w:pos="8176"/>
              <w:tab w:val="right" w:pos="9026" w:leader="dot"/>
            </w:tabs>
            <w:rPr/>
          </w:pPr>
          <w:hyperlink w:anchor="__RefHeading___Toc4188471_3650668749">
            <w:r>
              <w:rPr>
                <w:webHidden/>
                <w:rStyle w:val="IndexLink"/>
                <w:rtl w:val="true"/>
              </w:rPr>
              <w:t>مسئله هرات و تحت‌الحمایگی آن توسط انگلیسیها</w:t>
            </w:r>
            <w:r>
              <w:rPr>
                <w:rStyle w:val="IndexLink"/>
                <w:rtl w:val="true"/>
              </w:rPr>
              <w:tab/>
            </w:r>
            <w:r>
              <w:rPr>
                <w:rStyle w:val="IndexLink"/>
              </w:rPr>
              <w:t>161</w:t>
            </w:r>
          </w:hyperlink>
        </w:p>
        <w:p>
          <w:pPr>
            <w:pStyle w:val="Contents4"/>
            <w:tabs>
              <w:tab w:val="clear" w:pos="8176"/>
              <w:tab w:val="right" w:pos="9026" w:leader="dot"/>
            </w:tabs>
            <w:rPr/>
          </w:pPr>
          <w:hyperlink w:anchor="__RefHeading___Toc4188473_3650668749">
            <w:r>
              <w:rPr>
                <w:webHidden/>
                <w:rStyle w:val="IndexLink"/>
                <w:rtl w:val="true"/>
              </w:rPr>
              <w:t xml:space="preserve">انگلیس و قرارداد </w:t>
            </w:r>
            <w:r>
              <w:rPr>
                <w:rStyle w:val="IndexLink"/>
              </w:rPr>
              <w:t>1919</w:t>
            </w:r>
            <w:r>
              <w:rPr>
                <w:rStyle w:val="IndexLink"/>
                <w:rtl w:val="true"/>
              </w:rPr>
              <w:tab/>
            </w:r>
            <w:r>
              <w:rPr>
                <w:rStyle w:val="IndexLink"/>
              </w:rPr>
              <w:t>163</w:t>
            </w:r>
          </w:hyperlink>
        </w:p>
        <w:p>
          <w:pPr>
            <w:pStyle w:val="Contents4"/>
            <w:tabs>
              <w:tab w:val="clear" w:pos="8176"/>
              <w:tab w:val="right" w:pos="9026" w:leader="dot"/>
            </w:tabs>
            <w:rPr/>
          </w:pPr>
          <w:hyperlink w:anchor="__RefHeading___Toc4188475_3650668749">
            <w:r>
              <w:rPr>
                <w:webHidden/>
                <w:rStyle w:val="IndexLink"/>
                <w:rtl w:val="true"/>
              </w:rPr>
              <w:t>جنگ جهانی اول و تجاوز نظامی انگلیس به ایران</w:t>
            </w:r>
            <w:r>
              <w:rPr>
                <w:rStyle w:val="IndexLink"/>
                <w:rtl w:val="true"/>
              </w:rPr>
              <w:tab/>
            </w:r>
            <w:r>
              <w:rPr>
                <w:rStyle w:val="IndexLink"/>
              </w:rPr>
              <w:t>166</w:t>
            </w:r>
          </w:hyperlink>
        </w:p>
        <w:p>
          <w:pPr>
            <w:pStyle w:val="Contents4"/>
            <w:tabs>
              <w:tab w:val="clear" w:pos="8176"/>
              <w:tab w:val="right" w:pos="9026" w:leader="dot"/>
            </w:tabs>
            <w:rPr/>
          </w:pPr>
          <w:hyperlink w:anchor="__RefHeading___Toc4188477_3650668749">
            <w:r>
              <w:rPr>
                <w:webHidden/>
                <w:rStyle w:val="IndexLink"/>
                <w:rtl w:val="true"/>
              </w:rPr>
              <w:t>جنگ جهانی دوم و نقض بی‌طرفی ایران توسط انگلیس</w:t>
            </w:r>
            <w:r>
              <w:rPr>
                <w:rStyle w:val="IndexLink"/>
                <w:rtl w:val="true"/>
              </w:rPr>
              <w:tab/>
            </w:r>
            <w:r>
              <w:rPr>
                <w:rStyle w:val="IndexLink"/>
              </w:rPr>
              <w:t>167</w:t>
            </w:r>
          </w:hyperlink>
        </w:p>
        <w:p>
          <w:pPr>
            <w:pStyle w:val="Contents4"/>
            <w:tabs>
              <w:tab w:val="clear" w:pos="8176"/>
              <w:tab w:val="right" w:pos="9026" w:leader="dot"/>
            </w:tabs>
            <w:rPr/>
          </w:pPr>
          <w:hyperlink w:anchor="__RefHeading___Toc4188479_3650668749">
            <w:r>
              <w:rPr>
                <w:webHidden/>
                <w:rStyle w:val="IndexLink"/>
                <w:rtl w:val="true"/>
              </w:rPr>
              <w:t>پی‌نوشت‌ها</w:t>
            </w:r>
            <w:r>
              <w:rPr>
                <w:rStyle w:val="IndexLink"/>
                <w:rtl w:val="true"/>
              </w:rPr>
              <w:t>:</w:t>
              <w:tab/>
            </w:r>
            <w:r>
              <w:rPr>
                <w:rStyle w:val="IndexLink"/>
              </w:rPr>
              <w:t>168</w:t>
            </w:r>
          </w:hyperlink>
        </w:p>
        <w:p>
          <w:pPr>
            <w:pStyle w:val="Contents3"/>
            <w:tabs>
              <w:tab w:val="clear" w:pos="8459"/>
              <w:tab w:val="right" w:pos="9026" w:leader="dot"/>
            </w:tabs>
            <w:rPr/>
          </w:pPr>
          <w:hyperlink w:anchor="__RefHeading___Toc4188481_3650668749">
            <w:r>
              <w:rPr>
                <w:webHidden/>
                <w:rStyle w:val="IndexLink"/>
                <w:rtl w:val="true"/>
              </w:rPr>
              <w:t>بختیاریها، نفت و دولت انگلیس</w:t>
            </w:r>
            <w:r>
              <w:rPr>
                <w:rStyle w:val="IndexLink"/>
                <w:rtl w:val="true"/>
              </w:rPr>
              <w:tab/>
            </w:r>
            <w:r>
              <w:rPr>
                <w:rStyle w:val="IndexLink"/>
              </w:rPr>
              <w:t>171</w:t>
            </w:r>
          </w:hyperlink>
        </w:p>
        <w:p>
          <w:pPr>
            <w:pStyle w:val="Contents4"/>
            <w:tabs>
              <w:tab w:val="clear" w:pos="8176"/>
              <w:tab w:val="right" w:pos="9026" w:leader="dot"/>
            </w:tabs>
            <w:rPr/>
          </w:pPr>
          <w:hyperlink w:anchor="__RefHeading___Toc4188483_3650668749">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4188485_3650668749">
            <w:r>
              <w:rPr>
                <w:webHidden/>
                <w:rStyle w:val="IndexLink"/>
                <w:rtl w:val="true"/>
              </w:rPr>
              <w:t>زمینه تاریخی روابط</w:t>
            </w:r>
            <w:r>
              <w:rPr>
                <w:rStyle w:val="IndexLink"/>
                <w:rtl w:val="true"/>
              </w:rPr>
              <w:tab/>
            </w:r>
            <w:r>
              <w:rPr>
                <w:rStyle w:val="IndexLink"/>
              </w:rPr>
              <w:t>171</w:t>
            </w:r>
          </w:hyperlink>
        </w:p>
        <w:p>
          <w:pPr>
            <w:pStyle w:val="Contents4"/>
            <w:tabs>
              <w:tab w:val="clear" w:pos="8176"/>
              <w:tab w:val="right" w:pos="9026" w:leader="dot"/>
            </w:tabs>
            <w:rPr/>
          </w:pPr>
          <w:hyperlink w:anchor="__RefHeading___Toc4188487_3650668749">
            <w:r>
              <w:rPr>
                <w:webHidden/>
                <w:rStyle w:val="IndexLink"/>
                <w:rtl w:val="true"/>
              </w:rPr>
              <w:t>کشف نفت و قرارداد نفت بختیاری</w:t>
            </w:r>
            <w:r>
              <w:rPr>
                <w:rStyle w:val="IndexLink"/>
                <w:rtl w:val="true"/>
              </w:rPr>
              <w:tab/>
            </w:r>
            <w:r>
              <w:rPr>
                <w:rStyle w:val="IndexLink"/>
              </w:rPr>
              <w:t>172</w:t>
            </w:r>
          </w:hyperlink>
        </w:p>
        <w:p>
          <w:pPr>
            <w:pStyle w:val="Contents4"/>
            <w:tabs>
              <w:tab w:val="clear" w:pos="8176"/>
              <w:tab w:val="right" w:pos="9026" w:leader="dot"/>
            </w:tabs>
            <w:rPr/>
          </w:pPr>
          <w:hyperlink w:anchor="__RefHeading___Toc4188489_3650668749">
            <w:r>
              <w:rPr>
                <w:webHidden/>
                <w:rStyle w:val="IndexLink"/>
                <w:rtl w:val="true"/>
              </w:rPr>
              <w:t>فروش اراضی نفتی</w:t>
            </w:r>
            <w:r>
              <w:rPr>
                <w:rStyle w:val="IndexLink"/>
                <w:rtl w:val="true"/>
              </w:rPr>
              <w:tab/>
            </w:r>
            <w:r>
              <w:rPr>
                <w:rStyle w:val="IndexLink"/>
              </w:rPr>
              <w:t>176</w:t>
            </w:r>
          </w:hyperlink>
        </w:p>
        <w:p>
          <w:pPr>
            <w:pStyle w:val="Contents4"/>
            <w:tabs>
              <w:tab w:val="clear" w:pos="8176"/>
              <w:tab w:val="right" w:pos="9026" w:leader="dot"/>
            </w:tabs>
            <w:rPr/>
          </w:pPr>
          <w:hyperlink w:anchor="__RefHeading___Toc4188491_3650668749">
            <w:r>
              <w:rPr>
                <w:webHidden/>
                <w:rStyle w:val="IndexLink"/>
                <w:rtl w:val="true"/>
              </w:rPr>
              <w:t>اختلافات خوانین با شرکت نفت جنوب</w:t>
            </w:r>
            <w:r>
              <w:rPr>
                <w:rStyle w:val="IndexLink"/>
                <w:rtl w:val="true"/>
              </w:rPr>
              <w:tab/>
            </w:r>
            <w:r>
              <w:rPr>
                <w:rStyle w:val="IndexLink"/>
              </w:rPr>
              <w:t>177</w:t>
            </w:r>
          </w:hyperlink>
        </w:p>
        <w:p>
          <w:pPr>
            <w:pStyle w:val="Contents4"/>
            <w:tabs>
              <w:tab w:val="clear" w:pos="8176"/>
              <w:tab w:val="right" w:pos="9026" w:leader="dot"/>
            </w:tabs>
            <w:rPr/>
          </w:pPr>
          <w:hyperlink w:anchor="__RefHeading___Toc4188493_3650668749">
            <w:r>
              <w:rPr>
                <w:webHidden/>
                <w:rStyle w:val="IndexLink"/>
                <w:rtl w:val="true"/>
              </w:rPr>
              <w:t>مسئله سهام نفتی</w:t>
            </w:r>
            <w:r>
              <w:rPr>
                <w:rStyle w:val="IndexLink"/>
                <w:rtl w:val="true"/>
              </w:rPr>
              <w:tab/>
            </w:r>
            <w:r>
              <w:rPr>
                <w:rStyle w:val="IndexLink"/>
              </w:rPr>
              <w:t>183</w:t>
            </w:r>
          </w:hyperlink>
        </w:p>
        <w:p>
          <w:pPr>
            <w:pStyle w:val="Contents4"/>
            <w:tabs>
              <w:tab w:val="clear" w:pos="8176"/>
              <w:tab w:val="right" w:pos="9026" w:leader="dot"/>
            </w:tabs>
            <w:rPr/>
          </w:pPr>
          <w:hyperlink w:anchor="__RefHeading___Toc4188495_3650668749">
            <w:r>
              <w:rPr>
                <w:webHidden/>
                <w:rStyle w:val="IndexLink"/>
                <w:rtl w:val="true"/>
              </w:rPr>
              <w:t>پی‌نوشت‌ها</w:t>
            </w:r>
            <w:r>
              <w:rPr>
                <w:rStyle w:val="IndexLink"/>
                <w:rtl w:val="true"/>
              </w:rPr>
              <w:t>:</w:t>
              <w:tab/>
            </w:r>
            <w:r>
              <w:rPr>
                <w:rStyle w:val="IndexLink"/>
              </w:rPr>
              <w:t>184</w:t>
            </w:r>
          </w:hyperlink>
        </w:p>
        <w:p>
          <w:pPr>
            <w:pStyle w:val="Contents3"/>
            <w:tabs>
              <w:tab w:val="clear" w:pos="8459"/>
              <w:tab w:val="right" w:pos="9026" w:leader="dot"/>
            </w:tabs>
            <w:rPr/>
          </w:pPr>
          <w:hyperlink w:anchor="__RefHeading___Toc4188497_3650668749">
            <w:r>
              <w:rPr>
                <w:webHidden/>
                <w:rStyle w:val="IndexLink"/>
                <w:rtl w:val="true"/>
              </w:rPr>
              <w:t xml:space="preserve">دیپلماسی عمومی بریتانیا در ایران </w:t>
            </w:r>
            <w:r>
              <w:rPr>
                <w:rStyle w:val="IndexLink"/>
                <w:rtl w:val="true"/>
              </w:rPr>
              <w:t>(</w:t>
            </w:r>
            <w:r>
              <w:rPr>
                <w:rStyle w:val="IndexLink"/>
                <w:rtl w:val="true"/>
              </w:rPr>
              <w:t>مطالعه موردی بخش فارسی سرویس جهانی بی</w:t>
            </w:r>
            <w:r>
              <w:rPr>
                <w:rStyle w:val="IndexLink"/>
                <w:rtl w:val="true"/>
              </w:rPr>
              <w:t>.</w:t>
            </w:r>
            <w:r>
              <w:rPr>
                <w:rStyle w:val="IndexLink"/>
                <w:rtl w:val="true"/>
              </w:rPr>
              <w:t>بی</w:t>
            </w:r>
            <w:r>
              <w:rPr>
                <w:rStyle w:val="IndexLink"/>
                <w:rtl w:val="true"/>
              </w:rPr>
              <w:t>.</w:t>
            </w:r>
            <w:r>
              <w:rPr>
                <w:rStyle w:val="IndexLink"/>
                <w:rtl w:val="true"/>
              </w:rPr>
              <w:t>سی</w:t>
            </w:r>
            <w:r>
              <w:rPr>
                <w:rStyle w:val="IndexLink"/>
                <w:rtl w:val="true"/>
              </w:rPr>
              <w:t>)</w:t>
              <w:tab/>
            </w:r>
            <w:r>
              <w:rPr>
                <w:rStyle w:val="IndexLink"/>
              </w:rPr>
              <w:t>188</w:t>
            </w:r>
          </w:hyperlink>
        </w:p>
        <w:p>
          <w:pPr>
            <w:pStyle w:val="Contents4"/>
            <w:tabs>
              <w:tab w:val="clear" w:pos="8176"/>
              <w:tab w:val="right" w:pos="9026" w:leader="dot"/>
            </w:tabs>
            <w:rPr/>
          </w:pPr>
          <w:hyperlink w:anchor="__RefHeading___Toc4188499_3650668749">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4188501_3650668749">
            <w:r>
              <w:rPr>
                <w:webHidden/>
                <w:rStyle w:val="IndexLink"/>
                <w:rtl w:val="true"/>
              </w:rPr>
              <w:t>دیپلماسی عمومی</w:t>
            </w:r>
            <w:r>
              <w:rPr>
                <w:rStyle w:val="IndexLink"/>
                <w:rtl w:val="true"/>
              </w:rPr>
              <w:tab/>
            </w:r>
            <w:r>
              <w:rPr>
                <w:rStyle w:val="IndexLink"/>
              </w:rPr>
              <w:t>188</w:t>
            </w:r>
          </w:hyperlink>
        </w:p>
        <w:p>
          <w:pPr>
            <w:pStyle w:val="Contents4"/>
            <w:tabs>
              <w:tab w:val="clear" w:pos="8176"/>
              <w:tab w:val="right" w:pos="9026" w:leader="dot"/>
            </w:tabs>
            <w:rPr/>
          </w:pPr>
          <w:hyperlink w:anchor="__RefHeading___Toc4188503_3650668749">
            <w:r>
              <w:rPr>
                <w:webHidden/>
                <w:rStyle w:val="IndexLink"/>
                <w:rtl w:val="true"/>
              </w:rPr>
              <w:t>حکومت بریتانیا و سابقه کار بر روی افکار عمومی در ایران</w:t>
            </w:r>
            <w:r>
              <w:rPr>
                <w:rStyle w:val="IndexLink"/>
                <w:rtl w:val="true"/>
              </w:rPr>
              <w:tab/>
            </w:r>
            <w:r>
              <w:rPr>
                <w:rStyle w:val="IndexLink"/>
              </w:rPr>
              <w:t>189</w:t>
            </w:r>
          </w:hyperlink>
        </w:p>
        <w:p>
          <w:pPr>
            <w:pStyle w:val="Contents4"/>
            <w:tabs>
              <w:tab w:val="clear" w:pos="8176"/>
              <w:tab w:val="right" w:pos="9026" w:leader="dot"/>
            </w:tabs>
            <w:rPr/>
          </w:pPr>
          <w:hyperlink w:anchor="__RefHeading___Toc4188505_3650668749">
            <w:r>
              <w:rPr>
                <w:webHidden/>
                <w:rStyle w:val="IndexLink"/>
                <w:rtl w:val="true"/>
              </w:rPr>
              <w:t>ابزارهای کنونی دیپلماسی عمومی بریتانیا</w:t>
            </w:r>
            <w:r>
              <w:rPr>
                <w:rStyle w:val="IndexLink"/>
                <w:rtl w:val="true"/>
              </w:rPr>
              <w:tab/>
            </w:r>
            <w:r>
              <w:rPr>
                <w:rStyle w:val="IndexLink"/>
              </w:rPr>
              <w:t>190</w:t>
            </w:r>
          </w:hyperlink>
        </w:p>
        <w:p>
          <w:pPr>
            <w:pStyle w:val="Contents4"/>
            <w:tabs>
              <w:tab w:val="clear" w:pos="8176"/>
              <w:tab w:val="right" w:pos="9026" w:leader="dot"/>
            </w:tabs>
            <w:rPr/>
          </w:pPr>
          <w:hyperlink w:anchor="__RefHeading___Toc4188507_3650668749">
            <w:r>
              <w:rPr>
                <w:webHidden/>
                <w:rStyle w:val="IndexLink"/>
                <w:rtl w:val="true"/>
              </w:rPr>
              <w:t>سرویس جهانی بی</w:t>
            </w:r>
            <w:r>
              <w:rPr>
                <w:rStyle w:val="IndexLink"/>
                <w:rtl w:val="true"/>
              </w:rPr>
              <w:t>.</w:t>
            </w:r>
            <w:r>
              <w:rPr>
                <w:rStyle w:val="IndexLink"/>
                <w:rtl w:val="true"/>
              </w:rPr>
              <w:t>بی</w:t>
            </w:r>
            <w:r>
              <w:rPr>
                <w:rStyle w:val="IndexLink"/>
                <w:rtl w:val="true"/>
              </w:rPr>
              <w:t>.</w:t>
            </w:r>
            <w:r>
              <w:rPr>
                <w:rStyle w:val="IndexLink"/>
                <w:rtl w:val="true"/>
              </w:rPr>
              <w:t>سی</w:t>
            </w:r>
            <w:r>
              <w:rPr>
                <w:rStyle w:val="IndexLink"/>
                <w:rtl w:val="true"/>
              </w:rPr>
              <w:tab/>
            </w:r>
            <w:r>
              <w:rPr>
                <w:rStyle w:val="IndexLink"/>
              </w:rPr>
              <w:t>191</w:t>
            </w:r>
          </w:hyperlink>
        </w:p>
        <w:p>
          <w:pPr>
            <w:pStyle w:val="Contents4"/>
            <w:tabs>
              <w:tab w:val="clear" w:pos="8176"/>
              <w:tab w:val="right" w:pos="9026" w:leader="dot"/>
            </w:tabs>
            <w:rPr/>
          </w:pPr>
          <w:hyperlink w:anchor="__RefHeading___Toc4188509_3650668749">
            <w:r>
              <w:rPr>
                <w:webHidden/>
                <w:rStyle w:val="IndexLink"/>
                <w:rtl w:val="true"/>
              </w:rPr>
              <w:t>تأسیس بخش فارسی سرویس جهانی بی</w:t>
            </w:r>
            <w:r>
              <w:rPr>
                <w:rStyle w:val="IndexLink"/>
                <w:rtl w:val="true"/>
              </w:rPr>
              <w:t>.</w:t>
            </w:r>
            <w:r>
              <w:rPr>
                <w:rStyle w:val="IndexLink"/>
                <w:rtl w:val="true"/>
              </w:rPr>
              <w:t>بی</w:t>
            </w:r>
            <w:r>
              <w:rPr>
                <w:rStyle w:val="IndexLink"/>
                <w:rtl w:val="true"/>
              </w:rPr>
              <w:t>.</w:t>
            </w:r>
            <w:r>
              <w:rPr>
                <w:rStyle w:val="IndexLink"/>
                <w:rtl w:val="true"/>
              </w:rPr>
              <w:t>سی</w:t>
            </w:r>
            <w:r>
              <w:rPr>
                <w:rStyle w:val="IndexLink"/>
                <w:rtl w:val="true"/>
              </w:rPr>
              <w:tab/>
            </w:r>
            <w:r>
              <w:rPr>
                <w:rStyle w:val="IndexLink"/>
              </w:rPr>
              <w:t>193</w:t>
            </w:r>
          </w:hyperlink>
        </w:p>
        <w:p>
          <w:pPr>
            <w:pStyle w:val="Contents4"/>
            <w:tabs>
              <w:tab w:val="clear" w:pos="8176"/>
              <w:tab w:val="right" w:pos="9026" w:leader="dot"/>
            </w:tabs>
            <w:rPr/>
          </w:pPr>
          <w:hyperlink w:anchor="__RefHeading___Toc4188511_3650668749">
            <w:r>
              <w:rPr>
                <w:webHidden/>
                <w:rStyle w:val="IndexLink"/>
                <w:rtl w:val="true"/>
              </w:rPr>
              <w:t>پی‌نوشت‌ها</w:t>
            </w:r>
            <w:r>
              <w:rPr>
                <w:rStyle w:val="IndexLink"/>
                <w:rtl w:val="true"/>
              </w:rPr>
              <w:t>:</w:t>
              <w:tab/>
            </w:r>
            <w:r>
              <w:rPr>
                <w:rStyle w:val="IndexLink"/>
              </w:rPr>
              <w:t>204</w:t>
            </w:r>
          </w:hyperlink>
        </w:p>
        <w:p>
          <w:pPr>
            <w:pStyle w:val="Contents3"/>
            <w:tabs>
              <w:tab w:val="clear" w:pos="8459"/>
              <w:tab w:val="right" w:pos="9026" w:leader="dot"/>
            </w:tabs>
            <w:rPr/>
          </w:pPr>
          <w:hyperlink w:anchor="__RefHeading___Toc4188513_3650668749">
            <w:r>
              <w:rPr>
                <w:webHidden/>
                <w:rStyle w:val="IndexLink"/>
                <w:rtl w:val="true"/>
              </w:rPr>
              <w:t>نقش سیدجمال‌الدین اسدآبادی در مبارزه با استعمار انگلیس</w:t>
            </w:r>
            <w:r>
              <w:rPr>
                <w:rStyle w:val="IndexLink"/>
                <w:rtl w:val="true"/>
              </w:rPr>
              <w:tab/>
            </w:r>
            <w:r>
              <w:rPr>
                <w:rStyle w:val="IndexLink"/>
              </w:rPr>
              <w:t>214</w:t>
            </w:r>
          </w:hyperlink>
        </w:p>
        <w:p>
          <w:pPr>
            <w:pStyle w:val="Contents4"/>
            <w:tabs>
              <w:tab w:val="clear" w:pos="8176"/>
              <w:tab w:val="right" w:pos="9026" w:leader="dot"/>
            </w:tabs>
            <w:rPr/>
          </w:pPr>
          <w:hyperlink w:anchor="__RefHeading___Toc4188515_3650668749">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4188517_3650668749">
            <w:r>
              <w:rPr>
                <w:webHidden/>
                <w:rStyle w:val="IndexLink"/>
                <w:rtl w:val="true"/>
              </w:rPr>
              <w:t>مقدمه</w:t>
            </w:r>
            <w:r>
              <w:rPr>
                <w:rStyle w:val="IndexLink"/>
                <w:rtl w:val="true"/>
              </w:rPr>
              <w:tab/>
            </w:r>
            <w:r>
              <w:rPr>
                <w:rStyle w:val="IndexLink"/>
              </w:rPr>
              <w:t>214</w:t>
            </w:r>
          </w:hyperlink>
        </w:p>
        <w:p>
          <w:pPr>
            <w:pStyle w:val="Contents4"/>
            <w:tabs>
              <w:tab w:val="clear" w:pos="8176"/>
              <w:tab w:val="right" w:pos="9026" w:leader="dot"/>
            </w:tabs>
            <w:rPr/>
          </w:pPr>
          <w:hyperlink w:anchor="__RefHeading___Toc4188519_3650668749">
            <w:r>
              <w:rPr>
                <w:webHidden/>
                <w:rStyle w:val="IndexLink"/>
              </w:rPr>
              <w:t>1</w:t>
            </w:r>
            <w:r>
              <w:rPr>
                <w:rStyle w:val="IndexLink"/>
                <w:rtl w:val="true"/>
              </w:rPr>
              <w:t xml:space="preserve">. </w:t>
            </w:r>
            <w:r>
              <w:rPr>
                <w:rStyle w:val="IndexLink"/>
                <w:rtl w:val="true"/>
              </w:rPr>
              <w:t xml:space="preserve">یک پاسخ فکری </w:t>
            </w:r>
            <w:r>
              <w:rPr>
                <w:rStyle w:val="IndexLink"/>
                <w:rtl w:val="true"/>
              </w:rPr>
              <w:t xml:space="preserve">- </w:t>
            </w:r>
            <w:r>
              <w:rPr>
                <w:rStyle w:val="IndexLink"/>
                <w:rtl w:val="true"/>
              </w:rPr>
              <w:t>فرهنگی</w:t>
            </w:r>
            <w:r>
              <w:rPr>
                <w:rStyle w:val="IndexLink"/>
                <w:rtl w:val="true"/>
              </w:rPr>
              <w:tab/>
            </w:r>
            <w:r>
              <w:rPr>
                <w:rStyle w:val="IndexLink"/>
              </w:rPr>
              <w:t>215</w:t>
            </w:r>
          </w:hyperlink>
        </w:p>
        <w:p>
          <w:pPr>
            <w:pStyle w:val="Contents5"/>
            <w:tabs>
              <w:tab w:val="clear" w:pos="7892"/>
              <w:tab w:val="right" w:pos="9026" w:leader="dot"/>
            </w:tabs>
            <w:rPr/>
          </w:pPr>
          <w:hyperlink w:anchor="__RefHeading___Toc4188521_3650668749">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4188523_3650668749">
            <w:r>
              <w:rPr>
                <w:webHidden/>
                <w:rStyle w:val="IndexLink"/>
              </w:rPr>
              <w:t>1-1</w:t>
            </w:r>
            <w:r>
              <w:rPr>
                <w:rStyle w:val="IndexLink"/>
                <w:rtl w:val="true"/>
              </w:rPr>
              <w:t xml:space="preserve">. </w:t>
            </w:r>
            <w:r>
              <w:rPr>
                <w:rStyle w:val="IndexLink"/>
                <w:rtl w:val="true"/>
              </w:rPr>
              <w:t xml:space="preserve">شناسایی استعمار </w:t>
            </w:r>
            <w:r>
              <w:rPr>
                <w:rStyle w:val="IndexLink"/>
                <w:rtl w:val="true"/>
              </w:rPr>
              <w:t>(</w:t>
            </w:r>
            <w:r>
              <w:rPr>
                <w:rStyle w:val="IndexLink"/>
                <w:rtl w:val="true"/>
              </w:rPr>
              <w:t>انگلیس</w:t>
            </w:r>
            <w:r>
              <w:rPr>
                <w:rStyle w:val="IndexLink"/>
                <w:rtl w:val="true"/>
              </w:rPr>
              <w:t>)</w:t>
              <w:tab/>
            </w:r>
            <w:r>
              <w:rPr>
                <w:rStyle w:val="IndexLink"/>
              </w:rPr>
              <w:t>215</w:t>
            </w:r>
          </w:hyperlink>
        </w:p>
        <w:p>
          <w:pPr>
            <w:pStyle w:val="Contents4"/>
            <w:tabs>
              <w:tab w:val="clear" w:pos="8176"/>
              <w:tab w:val="right" w:pos="9026" w:leader="dot"/>
            </w:tabs>
            <w:rPr/>
          </w:pPr>
          <w:hyperlink w:anchor="__RefHeading___Toc4188525_3650668749">
            <w:r>
              <w:rPr>
                <w:webHidden/>
                <w:rStyle w:val="IndexLink"/>
              </w:rPr>
              <w:t>2</w:t>
            </w:r>
            <w:r>
              <w:rPr>
                <w:rStyle w:val="IndexLink"/>
                <w:rtl w:val="true"/>
              </w:rPr>
              <w:t xml:space="preserve">. </w:t>
            </w:r>
            <w:r>
              <w:rPr>
                <w:rStyle w:val="IndexLink"/>
                <w:rtl w:val="true"/>
              </w:rPr>
              <w:t>سازش آموزه‌های مدرن و اسلام</w:t>
            </w:r>
            <w:r>
              <w:rPr>
                <w:rStyle w:val="IndexLink"/>
                <w:rtl w:val="true"/>
              </w:rPr>
              <w:tab/>
            </w:r>
            <w:r>
              <w:rPr>
                <w:rStyle w:val="IndexLink"/>
              </w:rPr>
              <w:t>217</w:t>
            </w:r>
          </w:hyperlink>
        </w:p>
        <w:p>
          <w:pPr>
            <w:pStyle w:val="Contents5"/>
            <w:tabs>
              <w:tab w:val="clear" w:pos="7892"/>
              <w:tab w:val="right" w:pos="9026" w:leader="dot"/>
            </w:tabs>
            <w:rPr/>
          </w:pPr>
          <w:hyperlink w:anchor="__RefHeading___Toc4188527_3650668749">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4188529_3650668749">
            <w:r>
              <w:rPr>
                <w:webHidden/>
                <w:rStyle w:val="IndexLink"/>
              </w:rPr>
              <w:t>2-1</w:t>
            </w:r>
            <w:r>
              <w:rPr>
                <w:rStyle w:val="IndexLink"/>
                <w:rtl w:val="true"/>
              </w:rPr>
              <w:t xml:space="preserve">. </w:t>
            </w:r>
            <w:r>
              <w:rPr>
                <w:rStyle w:val="IndexLink"/>
                <w:rtl w:val="true"/>
              </w:rPr>
              <w:t>اصلاح طلبی دینی</w:t>
            </w:r>
            <w:r>
              <w:rPr>
                <w:rStyle w:val="IndexLink"/>
                <w:rtl w:val="true"/>
              </w:rPr>
              <w:tab/>
            </w:r>
            <w:r>
              <w:rPr>
                <w:rStyle w:val="IndexLink"/>
              </w:rPr>
              <w:t>217</w:t>
            </w:r>
          </w:hyperlink>
        </w:p>
        <w:p>
          <w:pPr>
            <w:pStyle w:val="Contents5"/>
            <w:tabs>
              <w:tab w:val="clear" w:pos="7892"/>
              <w:tab w:val="right" w:pos="9026" w:leader="dot"/>
            </w:tabs>
            <w:rPr/>
          </w:pPr>
          <w:hyperlink w:anchor="__RefHeading___Toc4188531_3650668749">
            <w:r>
              <w:rPr>
                <w:webHidden/>
                <w:rStyle w:val="IndexLink"/>
              </w:rPr>
              <w:t>2-2</w:t>
            </w:r>
            <w:r>
              <w:rPr>
                <w:rStyle w:val="IndexLink"/>
                <w:rtl w:val="true"/>
              </w:rPr>
              <w:t xml:space="preserve">. </w:t>
            </w:r>
            <w:r>
              <w:rPr>
                <w:rStyle w:val="IndexLink"/>
                <w:rtl w:val="true"/>
              </w:rPr>
              <w:t>سازگاری اسلام و عقلانیت مدرن در اندیشه سید جمال‌الدین</w:t>
            </w:r>
            <w:r>
              <w:rPr>
                <w:rStyle w:val="IndexLink"/>
                <w:rtl w:val="true"/>
              </w:rPr>
              <w:tab/>
            </w:r>
            <w:r>
              <w:rPr>
                <w:rStyle w:val="IndexLink"/>
              </w:rPr>
              <w:t>218</w:t>
            </w:r>
          </w:hyperlink>
        </w:p>
        <w:p>
          <w:pPr>
            <w:pStyle w:val="Contents5"/>
            <w:tabs>
              <w:tab w:val="clear" w:pos="7892"/>
              <w:tab w:val="right" w:pos="9026" w:leader="dot"/>
            </w:tabs>
            <w:rPr/>
          </w:pPr>
          <w:hyperlink w:anchor="__RefHeading___Toc4188533_3650668749">
            <w:r>
              <w:rPr>
                <w:webHidden/>
                <w:rStyle w:val="IndexLink"/>
              </w:rPr>
              <w:t>2-3</w:t>
            </w:r>
            <w:r>
              <w:rPr>
                <w:rStyle w:val="IndexLink"/>
                <w:rtl w:val="true"/>
              </w:rPr>
              <w:t xml:space="preserve">. </w:t>
            </w:r>
            <w:r>
              <w:rPr>
                <w:rStyle w:val="IndexLink"/>
                <w:rtl w:val="true"/>
              </w:rPr>
              <w:t>سازگاری اسلام و سوژه خود بنیاد در اندیشه سید جمال‌الدین</w:t>
            </w:r>
            <w:r>
              <w:rPr>
                <w:rStyle w:val="IndexLink"/>
                <w:rtl w:val="true"/>
              </w:rPr>
              <w:tab/>
            </w:r>
            <w:r>
              <w:rPr>
                <w:rStyle w:val="IndexLink"/>
              </w:rPr>
              <w:t>219</w:t>
            </w:r>
          </w:hyperlink>
        </w:p>
        <w:p>
          <w:pPr>
            <w:pStyle w:val="Contents4"/>
            <w:tabs>
              <w:tab w:val="clear" w:pos="8176"/>
              <w:tab w:val="right" w:pos="9026" w:leader="dot"/>
            </w:tabs>
            <w:rPr/>
          </w:pPr>
          <w:hyperlink w:anchor="__RefHeading___Toc4188535_3650668749">
            <w:r>
              <w:rPr>
                <w:webHidden/>
                <w:rStyle w:val="IndexLink"/>
              </w:rPr>
              <w:t>3</w:t>
            </w:r>
            <w:r>
              <w:rPr>
                <w:rStyle w:val="IndexLink"/>
                <w:rtl w:val="true"/>
              </w:rPr>
              <w:t xml:space="preserve">. </w:t>
            </w:r>
            <w:r>
              <w:rPr>
                <w:rStyle w:val="IndexLink"/>
                <w:rtl w:val="true"/>
              </w:rPr>
              <w:t>بازسازی هویت اسلامی</w:t>
            </w:r>
            <w:r>
              <w:rPr>
                <w:rStyle w:val="IndexLink"/>
                <w:rtl w:val="true"/>
              </w:rPr>
              <w:t xml:space="preserve">: </w:t>
            </w:r>
            <w:r>
              <w:rPr>
                <w:rStyle w:val="IndexLink"/>
                <w:rtl w:val="true"/>
              </w:rPr>
              <w:t>پاسخی حول محور هویت اسلامی</w:t>
            </w:r>
            <w:r>
              <w:rPr>
                <w:rStyle w:val="IndexLink"/>
                <w:rtl w:val="true"/>
              </w:rPr>
              <w:tab/>
            </w:r>
            <w:r>
              <w:rPr>
                <w:rStyle w:val="IndexLink"/>
              </w:rPr>
              <w:t>220</w:t>
            </w:r>
          </w:hyperlink>
        </w:p>
        <w:p>
          <w:pPr>
            <w:pStyle w:val="Contents4"/>
            <w:tabs>
              <w:tab w:val="clear" w:pos="8176"/>
              <w:tab w:val="right" w:pos="9026" w:leader="dot"/>
            </w:tabs>
            <w:rPr/>
          </w:pPr>
          <w:hyperlink w:anchor="__RefHeading___Toc4188537_3650668749">
            <w:r>
              <w:rPr>
                <w:webHidden/>
                <w:rStyle w:val="IndexLink"/>
              </w:rPr>
              <w:t>4</w:t>
            </w:r>
            <w:r>
              <w:rPr>
                <w:rStyle w:val="IndexLink"/>
                <w:rtl w:val="true"/>
              </w:rPr>
              <w:t xml:space="preserve">. </w:t>
            </w:r>
            <w:r>
              <w:rPr>
                <w:rStyle w:val="IndexLink"/>
                <w:rtl w:val="true"/>
              </w:rPr>
              <w:t>استراتژی دو وجهی</w:t>
            </w:r>
            <w:r>
              <w:rPr>
                <w:rStyle w:val="IndexLink"/>
                <w:rtl w:val="true"/>
              </w:rPr>
              <w:tab/>
            </w:r>
            <w:r>
              <w:rPr>
                <w:rStyle w:val="IndexLink"/>
              </w:rPr>
              <w:t>221</w:t>
            </w:r>
          </w:hyperlink>
        </w:p>
        <w:p>
          <w:pPr>
            <w:pStyle w:val="Contents5"/>
            <w:tabs>
              <w:tab w:val="clear" w:pos="7892"/>
              <w:tab w:val="right" w:pos="9026" w:leader="dot"/>
            </w:tabs>
            <w:rPr/>
          </w:pPr>
          <w:hyperlink w:anchor="__RefHeading___Toc4188539_3650668749">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4188541_3650668749">
            <w:r>
              <w:rPr>
                <w:webHidden/>
                <w:rStyle w:val="IndexLink"/>
              </w:rPr>
              <w:t>4-1</w:t>
            </w:r>
            <w:r>
              <w:rPr>
                <w:rStyle w:val="IndexLink"/>
                <w:rtl w:val="true"/>
              </w:rPr>
              <w:t xml:space="preserve">. </w:t>
            </w:r>
            <w:r>
              <w:rPr>
                <w:rStyle w:val="IndexLink"/>
                <w:rtl w:val="true"/>
              </w:rPr>
              <w:t>اقدامات سیدجمال برای ایجاد اتحاد اسلامی</w:t>
            </w:r>
            <w:r>
              <w:rPr>
                <w:rStyle w:val="IndexLink"/>
                <w:rtl w:val="true"/>
              </w:rPr>
              <w:tab/>
            </w:r>
            <w:r>
              <w:rPr>
                <w:rStyle w:val="IndexLink"/>
              </w:rPr>
              <w:t>222</w:t>
            </w:r>
          </w:hyperlink>
        </w:p>
        <w:p>
          <w:pPr>
            <w:pStyle w:val="Contents5"/>
            <w:tabs>
              <w:tab w:val="clear" w:pos="7892"/>
              <w:tab w:val="right" w:pos="9026" w:leader="dot"/>
            </w:tabs>
            <w:rPr/>
          </w:pPr>
          <w:hyperlink w:anchor="__RefHeading___Toc4188543_3650668749">
            <w:r>
              <w:rPr>
                <w:webHidden/>
                <w:rStyle w:val="IndexLink"/>
              </w:rPr>
              <w:t>4-2</w:t>
            </w:r>
            <w:r>
              <w:rPr>
                <w:rStyle w:val="IndexLink"/>
                <w:rtl w:val="true"/>
              </w:rPr>
              <w:t xml:space="preserve">. </w:t>
            </w:r>
            <w:r>
              <w:rPr>
                <w:rStyle w:val="IndexLink"/>
                <w:rtl w:val="true"/>
              </w:rPr>
              <w:t>اتحاد دول اسلامی به عنوان پاسخ اول</w:t>
            </w:r>
            <w:r>
              <w:rPr>
                <w:rStyle w:val="IndexLink"/>
                <w:rtl w:val="true"/>
              </w:rPr>
              <w:tab/>
            </w:r>
            <w:r>
              <w:rPr>
                <w:rStyle w:val="IndexLink"/>
              </w:rPr>
              <w:t>223</w:t>
            </w:r>
          </w:hyperlink>
        </w:p>
        <w:p>
          <w:pPr>
            <w:pStyle w:val="Contents5"/>
            <w:tabs>
              <w:tab w:val="clear" w:pos="7892"/>
              <w:tab w:val="right" w:pos="9026" w:leader="dot"/>
            </w:tabs>
            <w:rPr/>
          </w:pPr>
          <w:hyperlink w:anchor="__RefHeading___Toc4188545_3650668749">
            <w:r>
              <w:rPr>
                <w:webHidden/>
                <w:rStyle w:val="IndexLink"/>
              </w:rPr>
              <w:t>4-3</w:t>
            </w:r>
            <w:r>
              <w:rPr>
                <w:rStyle w:val="IndexLink"/>
                <w:rtl w:val="true"/>
              </w:rPr>
              <w:t xml:space="preserve">. </w:t>
            </w:r>
            <w:r>
              <w:rPr>
                <w:rStyle w:val="IndexLink"/>
                <w:rtl w:val="true"/>
              </w:rPr>
              <w:t>اتحاد ملل اسلامی به عنوان پاسخ دوم</w:t>
            </w:r>
            <w:r>
              <w:rPr>
                <w:rStyle w:val="IndexLink"/>
                <w:rtl w:val="true"/>
              </w:rPr>
              <w:tab/>
            </w:r>
            <w:r>
              <w:rPr>
                <w:rStyle w:val="IndexLink"/>
              </w:rPr>
              <w:t>225</w:t>
            </w:r>
          </w:hyperlink>
        </w:p>
        <w:p>
          <w:pPr>
            <w:pStyle w:val="Contents5"/>
            <w:tabs>
              <w:tab w:val="clear" w:pos="7892"/>
              <w:tab w:val="right" w:pos="9026" w:leader="dot"/>
            </w:tabs>
            <w:rPr/>
          </w:pPr>
          <w:hyperlink w:anchor="__RefHeading___Toc4188547_3650668749">
            <w:r>
              <w:rPr>
                <w:webHidden/>
                <w:rStyle w:val="IndexLink"/>
              </w:rPr>
              <w:t>4-3-1</w:t>
            </w:r>
            <w:r>
              <w:rPr>
                <w:rStyle w:val="IndexLink"/>
                <w:rtl w:val="true"/>
              </w:rPr>
              <w:t xml:space="preserve">. </w:t>
            </w:r>
            <w:r>
              <w:rPr>
                <w:rStyle w:val="IndexLink"/>
                <w:rtl w:val="true"/>
              </w:rPr>
              <w:t>نقش علما در اتحاد ملل اسلامی</w:t>
            </w:r>
            <w:r>
              <w:rPr>
                <w:rStyle w:val="IndexLink"/>
                <w:rtl w:val="true"/>
              </w:rPr>
              <w:tab/>
            </w:r>
            <w:r>
              <w:rPr>
                <w:rStyle w:val="IndexLink"/>
              </w:rPr>
              <w:t>228</w:t>
            </w:r>
          </w:hyperlink>
        </w:p>
        <w:p>
          <w:pPr>
            <w:pStyle w:val="Contents4"/>
            <w:tabs>
              <w:tab w:val="clear" w:pos="8176"/>
              <w:tab w:val="right" w:pos="9026" w:leader="dot"/>
            </w:tabs>
            <w:rPr/>
          </w:pPr>
          <w:hyperlink w:anchor="__RefHeading___Toc4188549_3650668749">
            <w:r>
              <w:rPr>
                <w:webHidden/>
                <w:rStyle w:val="IndexLink"/>
                <w:rtl w:val="true"/>
              </w:rPr>
              <w:t>جمع‌بندی</w:t>
            </w:r>
            <w:r>
              <w:rPr>
                <w:rStyle w:val="IndexLink"/>
                <w:rtl w:val="true"/>
              </w:rPr>
              <w:tab/>
            </w:r>
            <w:r>
              <w:rPr>
                <w:rStyle w:val="IndexLink"/>
              </w:rPr>
              <w:t>231</w:t>
            </w:r>
          </w:hyperlink>
        </w:p>
        <w:p>
          <w:pPr>
            <w:pStyle w:val="Contents4"/>
            <w:tabs>
              <w:tab w:val="clear" w:pos="8176"/>
              <w:tab w:val="right" w:pos="9026" w:leader="dot"/>
            </w:tabs>
            <w:rPr/>
          </w:pPr>
          <w:hyperlink w:anchor="__RefHeading___Toc4188551_3650668749">
            <w:r>
              <w:rPr>
                <w:webHidden/>
                <w:rStyle w:val="IndexLink"/>
                <w:rtl w:val="true"/>
              </w:rPr>
              <w:t>پی‌نوشت‌ها</w:t>
            </w:r>
            <w:r>
              <w:rPr>
                <w:rStyle w:val="IndexLink"/>
                <w:rtl w:val="true"/>
              </w:rPr>
              <w:t>:</w:t>
              <w:tab/>
            </w:r>
            <w:r>
              <w:rPr>
                <w:rStyle w:val="IndexLink"/>
              </w:rPr>
              <w:t>232</w:t>
            </w:r>
          </w:hyperlink>
        </w:p>
        <w:p>
          <w:pPr>
            <w:pStyle w:val="Contents3"/>
            <w:tabs>
              <w:tab w:val="clear" w:pos="8459"/>
              <w:tab w:val="right" w:pos="9026" w:leader="dot"/>
            </w:tabs>
            <w:rPr/>
          </w:pPr>
          <w:hyperlink w:anchor="__RefHeading___Toc4188553_3650668749">
            <w:r>
              <w:rPr>
                <w:webHidden/>
                <w:rStyle w:val="IndexLink"/>
                <w:rtl w:val="true"/>
              </w:rPr>
              <w:t>استعمار بریتانیا در منطقه خلیج فارس و دریای عمان</w:t>
            </w:r>
            <w:r>
              <w:rPr>
                <w:rStyle w:val="IndexLink"/>
                <w:rtl w:val="true"/>
              </w:rPr>
              <w:t>(</w:t>
            </w:r>
            <w:r>
              <w:rPr>
                <w:rStyle w:val="IndexLink"/>
                <w:rtl w:val="true"/>
              </w:rPr>
              <w:t>از شکل‌گیری تا پایان قاجاریه</w:t>
            </w:r>
            <w:r>
              <w:rPr>
                <w:rStyle w:val="IndexLink"/>
                <w:rtl w:val="true"/>
              </w:rPr>
              <w:t>)</w:t>
              <w:tab/>
            </w:r>
            <w:r>
              <w:rPr>
                <w:rStyle w:val="IndexLink"/>
              </w:rPr>
              <w:t>238</w:t>
            </w:r>
          </w:hyperlink>
        </w:p>
        <w:p>
          <w:pPr>
            <w:pStyle w:val="Contents4"/>
            <w:tabs>
              <w:tab w:val="clear" w:pos="8176"/>
              <w:tab w:val="right" w:pos="9026" w:leader="dot"/>
            </w:tabs>
            <w:rPr/>
          </w:pPr>
          <w:hyperlink w:anchor="__RefHeading___Toc4188555_3650668749">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4188557_3650668749">
            <w:r>
              <w:rPr>
                <w:webHidden/>
                <w:rStyle w:val="IndexLink"/>
                <w:rtl w:val="true"/>
              </w:rPr>
              <w:t>مقدمه</w:t>
            </w:r>
            <w:r>
              <w:rPr>
                <w:rStyle w:val="IndexLink"/>
                <w:rtl w:val="true"/>
              </w:rPr>
              <w:tab/>
            </w:r>
            <w:r>
              <w:rPr>
                <w:rStyle w:val="IndexLink"/>
              </w:rPr>
              <w:t>238</w:t>
            </w:r>
          </w:hyperlink>
        </w:p>
        <w:p>
          <w:pPr>
            <w:pStyle w:val="Contents4"/>
            <w:tabs>
              <w:tab w:val="clear" w:pos="8176"/>
              <w:tab w:val="right" w:pos="9026" w:leader="dot"/>
            </w:tabs>
            <w:rPr/>
          </w:pPr>
          <w:hyperlink w:anchor="__RefHeading___Toc4188559_3650668749">
            <w:r>
              <w:rPr>
                <w:webHidden/>
                <w:rStyle w:val="IndexLink"/>
                <w:rtl w:val="true"/>
              </w:rPr>
              <w:t>روابط ایران و انگلستان، از آغاز تا دوره صفویه</w:t>
            </w:r>
            <w:r>
              <w:rPr>
                <w:rStyle w:val="IndexLink"/>
                <w:rtl w:val="true"/>
              </w:rPr>
              <w:t>:</w:t>
              <w:tab/>
            </w:r>
            <w:r>
              <w:rPr>
                <w:rStyle w:val="IndexLink"/>
              </w:rPr>
              <w:t>239</w:t>
            </w:r>
          </w:hyperlink>
        </w:p>
        <w:p>
          <w:pPr>
            <w:pStyle w:val="Contents4"/>
            <w:tabs>
              <w:tab w:val="clear" w:pos="8176"/>
              <w:tab w:val="right" w:pos="9026" w:leader="dot"/>
            </w:tabs>
            <w:rPr/>
          </w:pPr>
          <w:hyperlink w:anchor="__RefHeading___Toc4188561_3650668749">
            <w:r>
              <w:rPr>
                <w:webHidden/>
                <w:rStyle w:val="IndexLink"/>
              </w:rPr>
              <w:t>2</w:t>
            </w:r>
            <w:r>
              <w:rPr>
                <w:rStyle w:val="IndexLink"/>
                <w:rtl w:val="true"/>
              </w:rPr>
              <w:t xml:space="preserve">. </w:t>
            </w:r>
            <w:r>
              <w:rPr>
                <w:rStyle w:val="IndexLink"/>
                <w:rtl w:val="true"/>
              </w:rPr>
              <w:t>دوره صفوی، نوزایی و توسعه روابط</w:t>
            </w:r>
            <w:r>
              <w:rPr>
                <w:rStyle w:val="IndexLink"/>
                <w:rtl w:val="true"/>
              </w:rPr>
              <w:tab/>
            </w:r>
            <w:r>
              <w:rPr>
                <w:rStyle w:val="IndexLink"/>
              </w:rPr>
              <w:t>240</w:t>
            </w:r>
          </w:hyperlink>
        </w:p>
        <w:p>
          <w:pPr>
            <w:pStyle w:val="Contents4"/>
            <w:tabs>
              <w:tab w:val="clear" w:pos="8176"/>
              <w:tab w:val="right" w:pos="9026" w:leader="dot"/>
            </w:tabs>
            <w:rPr/>
          </w:pPr>
          <w:hyperlink w:anchor="__RefHeading___Toc4188563_3650668749">
            <w:r>
              <w:rPr>
                <w:webHidden/>
                <w:rStyle w:val="IndexLink"/>
              </w:rPr>
              <w:t>3</w:t>
            </w:r>
            <w:r>
              <w:rPr>
                <w:rStyle w:val="IndexLink"/>
                <w:rtl w:val="true"/>
              </w:rPr>
              <w:t xml:space="preserve">. </w:t>
            </w:r>
            <w:r>
              <w:rPr>
                <w:rStyle w:val="IndexLink"/>
                <w:rtl w:val="true"/>
              </w:rPr>
              <w:t>تشکیل کمپانی هند شرقی انگلیس و سیاست نگاه به خلیج فارس و دریای عمان</w:t>
            </w:r>
            <w:r>
              <w:rPr>
                <w:rStyle w:val="IndexLink"/>
                <w:rtl w:val="true"/>
              </w:rPr>
              <w:tab/>
            </w:r>
            <w:r>
              <w:rPr>
                <w:rStyle w:val="IndexLink"/>
              </w:rPr>
              <w:t>242</w:t>
            </w:r>
          </w:hyperlink>
        </w:p>
        <w:p>
          <w:pPr>
            <w:pStyle w:val="Contents4"/>
            <w:tabs>
              <w:tab w:val="clear" w:pos="8176"/>
              <w:tab w:val="right" w:pos="9026" w:leader="dot"/>
            </w:tabs>
            <w:rPr/>
          </w:pPr>
          <w:hyperlink w:anchor="__RefHeading___Toc4188565_3650668749">
            <w:r>
              <w:rPr>
                <w:webHidden/>
                <w:rStyle w:val="IndexLink"/>
              </w:rPr>
              <w:t>4</w:t>
            </w:r>
            <w:r>
              <w:rPr>
                <w:rStyle w:val="IndexLink"/>
                <w:rtl w:val="true"/>
              </w:rPr>
              <w:t xml:space="preserve">. </w:t>
            </w:r>
            <w:r>
              <w:rPr>
                <w:rStyle w:val="IndexLink"/>
                <w:rtl w:val="true"/>
              </w:rPr>
              <w:t>از حکومت افغانها تا پیدایش زندیه</w:t>
            </w:r>
            <w:r>
              <w:rPr>
                <w:rStyle w:val="IndexLink"/>
                <w:rtl w:val="true"/>
              </w:rPr>
              <w:tab/>
            </w:r>
            <w:r>
              <w:rPr>
                <w:rStyle w:val="IndexLink"/>
              </w:rPr>
              <w:t>247</w:t>
            </w:r>
          </w:hyperlink>
        </w:p>
        <w:p>
          <w:pPr>
            <w:pStyle w:val="Contents4"/>
            <w:tabs>
              <w:tab w:val="clear" w:pos="8176"/>
              <w:tab w:val="right" w:pos="9026" w:leader="dot"/>
            </w:tabs>
            <w:rPr/>
          </w:pPr>
          <w:hyperlink w:anchor="__RefHeading___Toc4188567_3650668749">
            <w:r>
              <w:rPr>
                <w:webHidden/>
                <w:rStyle w:val="IndexLink"/>
              </w:rPr>
              <w:t>5</w:t>
            </w:r>
            <w:r>
              <w:rPr>
                <w:rStyle w:val="IndexLink"/>
                <w:rtl w:val="true"/>
              </w:rPr>
              <w:t xml:space="preserve">. </w:t>
            </w:r>
            <w:r>
              <w:rPr>
                <w:rStyle w:val="IndexLink"/>
                <w:rtl w:val="true"/>
              </w:rPr>
              <w:t>دوره زندیه</w:t>
            </w:r>
            <w:r>
              <w:rPr>
                <w:rStyle w:val="IndexLink"/>
                <w:rtl w:val="true"/>
              </w:rPr>
              <w:tab/>
            </w:r>
            <w:r>
              <w:rPr>
                <w:rStyle w:val="IndexLink"/>
              </w:rPr>
              <w:t>249</w:t>
            </w:r>
          </w:hyperlink>
        </w:p>
        <w:p>
          <w:pPr>
            <w:pStyle w:val="Contents4"/>
            <w:tabs>
              <w:tab w:val="clear" w:pos="8176"/>
              <w:tab w:val="right" w:pos="9026" w:leader="dot"/>
            </w:tabs>
            <w:rPr/>
          </w:pPr>
          <w:hyperlink w:anchor="__RefHeading___Toc4188569_3650668749">
            <w:r>
              <w:rPr>
                <w:webHidden/>
                <w:rStyle w:val="IndexLink"/>
              </w:rPr>
              <w:t>6</w:t>
            </w:r>
            <w:r>
              <w:rPr>
                <w:rStyle w:val="IndexLink"/>
                <w:rtl w:val="true"/>
              </w:rPr>
              <w:t xml:space="preserve">. </w:t>
            </w:r>
            <w:r>
              <w:rPr>
                <w:rStyle w:val="IndexLink"/>
                <w:rtl w:val="true"/>
              </w:rPr>
              <w:t>استعمار هندوستان و اهمیت راهبردی آن در سیاست بریتانیا در خلیج فارس و دریای عمان</w:t>
            </w:r>
            <w:r>
              <w:rPr>
                <w:rStyle w:val="IndexLink"/>
                <w:rtl w:val="true"/>
              </w:rPr>
              <w:tab/>
            </w:r>
            <w:r>
              <w:rPr>
                <w:rStyle w:val="IndexLink"/>
              </w:rPr>
              <w:t>253</w:t>
            </w:r>
          </w:hyperlink>
        </w:p>
        <w:p>
          <w:pPr>
            <w:pStyle w:val="Contents4"/>
            <w:tabs>
              <w:tab w:val="clear" w:pos="8176"/>
              <w:tab w:val="right" w:pos="9026" w:leader="dot"/>
            </w:tabs>
            <w:rPr/>
          </w:pPr>
          <w:hyperlink w:anchor="__RefHeading___Toc4188571_3650668749">
            <w:r>
              <w:rPr>
                <w:webHidden/>
                <w:rStyle w:val="IndexLink"/>
              </w:rPr>
              <w:t>7</w:t>
            </w:r>
            <w:r>
              <w:rPr>
                <w:rStyle w:val="IndexLink"/>
                <w:rtl w:val="true"/>
              </w:rPr>
              <w:t xml:space="preserve">. </w:t>
            </w:r>
            <w:r>
              <w:rPr>
                <w:rStyle w:val="IndexLink"/>
                <w:rtl w:val="true"/>
              </w:rPr>
              <w:t>سیاست استعماری انگلستان در تقابل با حاکمیت و منافع ملی ایران عصر قاجاریه در منطقه خلیج فارس و دریای عمان</w:t>
            </w:r>
            <w:r>
              <w:rPr>
                <w:rStyle w:val="IndexLink"/>
                <w:rtl w:val="true"/>
              </w:rPr>
              <w:tab/>
            </w:r>
            <w:r>
              <w:rPr>
                <w:rStyle w:val="IndexLink"/>
              </w:rPr>
              <w:t>257</w:t>
            </w:r>
          </w:hyperlink>
        </w:p>
        <w:p>
          <w:pPr>
            <w:pStyle w:val="Contents4"/>
            <w:tabs>
              <w:tab w:val="clear" w:pos="8176"/>
              <w:tab w:val="right" w:pos="9026" w:leader="dot"/>
            </w:tabs>
            <w:rPr/>
          </w:pPr>
          <w:hyperlink w:anchor="__RefHeading___Toc4188573_3650668749">
            <w:r>
              <w:rPr>
                <w:webHidden/>
                <w:rStyle w:val="IndexLink"/>
                <w:rtl w:val="true"/>
              </w:rPr>
              <w:t>نتیجه</w:t>
            </w:r>
            <w:r>
              <w:rPr>
                <w:rStyle w:val="IndexLink"/>
                <w:rtl w:val="true"/>
              </w:rPr>
              <w:tab/>
            </w:r>
            <w:r>
              <w:rPr>
                <w:rStyle w:val="IndexLink"/>
              </w:rPr>
              <w:t>259</w:t>
            </w:r>
          </w:hyperlink>
        </w:p>
        <w:p>
          <w:pPr>
            <w:pStyle w:val="Contents4"/>
            <w:tabs>
              <w:tab w:val="clear" w:pos="8176"/>
              <w:tab w:val="right" w:pos="9026" w:leader="dot"/>
            </w:tabs>
            <w:rPr/>
          </w:pPr>
          <w:hyperlink w:anchor="__RefHeading___Toc4188575_3650668749">
            <w:r>
              <w:rPr>
                <w:webHidden/>
                <w:rStyle w:val="IndexLink"/>
                <w:rtl w:val="true"/>
              </w:rPr>
              <w:t>منابع</w:t>
            </w:r>
            <w:r>
              <w:rPr>
                <w:rStyle w:val="IndexLink"/>
                <w:rtl w:val="true"/>
              </w:rPr>
              <w:tab/>
            </w:r>
            <w:r>
              <w:rPr>
                <w:rStyle w:val="IndexLink"/>
              </w:rPr>
              <w:t>262</w:t>
            </w:r>
          </w:hyperlink>
        </w:p>
        <w:p>
          <w:pPr>
            <w:pStyle w:val="Contents4"/>
            <w:tabs>
              <w:tab w:val="clear" w:pos="8176"/>
              <w:tab w:val="right" w:pos="9026" w:leader="dot"/>
            </w:tabs>
            <w:rPr/>
          </w:pPr>
          <w:hyperlink w:anchor="__RefHeading___Toc4188577_3650668749">
            <w:r>
              <w:rPr>
                <w:webHidden/>
                <w:rStyle w:val="IndexLink"/>
                <w:rtl w:val="true"/>
              </w:rPr>
              <w:t>فارسی</w:t>
            </w:r>
            <w:r>
              <w:rPr>
                <w:rStyle w:val="IndexLink"/>
                <w:rtl w:val="true"/>
              </w:rPr>
              <w:tab/>
            </w:r>
            <w:r>
              <w:rPr>
                <w:rStyle w:val="IndexLink"/>
              </w:rPr>
              <w:t>262</w:t>
            </w:r>
          </w:hyperlink>
        </w:p>
        <w:p>
          <w:pPr>
            <w:pStyle w:val="Contents4"/>
            <w:tabs>
              <w:tab w:val="clear" w:pos="8176"/>
              <w:tab w:val="right" w:pos="9026" w:leader="dot"/>
            </w:tabs>
            <w:rPr/>
          </w:pPr>
          <w:hyperlink w:anchor="__RefHeading___Toc4188579_3650668749">
            <w:r>
              <w:rPr>
                <w:webHidden/>
                <w:rStyle w:val="IndexLink"/>
                <w:rtl w:val="true"/>
              </w:rPr>
              <w:t>لاتین</w:t>
            </w:r>
            <w:r>
              <w:rPr>
                <w:rStyle w:val="IndexLink"/>
                <w:rtl w:val="true"/>
              </w:rPr>
              <w:tab/>
            </w:r>
            <w:r>
              <w:rPr>
                <w:rStyle w:val="IndexLink"/>
              </w:rPr>
              <w:t>265</w:t>
            </w:r>
          </w:hyperlink>
        </w:p>
        <w:p>
          <w:pPr>
            <w:pStyle w:val="Contents4"/>
            <w:tabs>
              <w:tab w:val="clear" w:pos="8176"/>
              <w:tab w:val="right" w:pos="9026" w:leader="dot"/>
            </w:tabs>
            <w:rPr/>
          </w:pPr>
          <w:hyperlink w:anchor="__RefHeading___Toc4188581_3650668749">
            <w:r>
              <w:rPr>
                <w:webHidden/>
                <w:rStyle w:val="IndexLink"/>
                <w:rtl w:val="true"/>
              </w:rPr>
              <w:t>پی‌نوشت‌ها</w:t>
            </w:r>
            <w:r>
              <w:rPr>
                <w:rStyle w:val="IndexLink"/>
                <w:rtl w:val="true"/>
              </w:rPr>
              <w:t>:</w:t>
              <w:tab/>
            </w:r>
            <w:r>
              <w:rPr>
                <w:rStyle w:val="IndexLink"/>
              </w:rPr>
              <w:t>266</w:t>
            </w:r>
          </w:hyperlink>
        </w:p>
        <w:p>
          <w:pPr>
            <w:pStyle w:val="Contents3"/>
            <w:tabs>
              <w:tab w:val="clear" w:pos="8459"/>
              <w:tab w:val="right" w:pos="9026" w:leader="dot"/>
            </w:tabs>
            <w:rPr/>
          </w:pPr>
          <w:hyperlink w:anchor="__RefHeading___Toc4188583_3650668749">
            <w:r>
              <w:rPr>
                <w:webHidden/>
                <w:rStyle w:val="IndexLink"/>
                <w:rtl w:val="true"/>
              </w:rPr>
              <w:t>سیدضیاءالدین طباطبایی و انتخابات دوره چهاردهم یزد</w:t>
            </w:r>
            <w:r>
              <w:rPr>
                <w:rStyle w:val="IndexLink"/>
                <w:rtl w:val="true"/>
              </w:rPr>
              <w:t>(</w:t>
            </w:r>
            <w:r>
              <w:rPr>
                <w:rStyle w:val="IndexLink"/>
                <w:rtl w:val="true"/>
              </w:rPr>
              <w:t>از شکل‌گیری تا پایان قاجاریه</w:t>
            </w:r>
            <w:r>
              <w:rPr>
                <w:rStyle w:val="IndexLink"/>
                <w:rtl w:val="true"/>
              </w:rPr>
              <w:t>)</w:t>
              <w:tab/>
            </w:r>
            <w:r>
              <w:rPr>
                <w:rStyle w:val="IndexLink"/>
              </w:rPr>
              <w:t>277</w:t>
            </w:r>
          </w:hyperlink>
        </w:p>
        <w:p>
          <w:pPr>
            <w:pStyle w:val="Contents4"/>
            <w:tabs>
              <w:tab w:val="clear" w:pos="8176"/>
              <w:tab w:val="right" w:pos="9026" w:leader="dot"/>
            </w:tabs>
            <w:rPr/>
          </w:pPr>
          <w:hyperlink w:anchor="__RefHeading___Toc4188585_3650668749">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4188587_3650668749">
            <w:r>
              <w:rPr>
                <w:webHidden/>
                <w:rStyle w:val="IndexLink"/>
                <w:rtl w:val="true"/>
              </w:rPr>
              <w:t>زمینه‌سازی برای بازگشت سیدضیاءالدین طباطبایی</w:t>
            </w:r>
            <w:r>
              <w:rPr>
                <w:rStyle w:val="IndexLink"/>
                <w:rtl w:val="true"/>
              </w:rPr>
              <w:tab/>
            </w:r>
            <w:r>
              <w:rPr>
                <w:rStyle w:val="IndexLink"/>
              </w:rPr>
              <w:t>277</w:t>
            </w:r>
          </w:hyperlink>
        </w:p>
        <w:p>
          <w:pPr>
            <w:pStyle w:val="Contents4"/>
            <w:tabs>
              <w:tab w:val="clear" w:pos="8176"/>
              <w:tab w:val="right" w:pos="9026" w:leader="dot"/>
            </w:tabs>
            <w:rPr/>
          </w:pPr>
          <w:hyperlink w:anchor="__RefHeading___Toc4188589_3650668749">
            <w:r>
              <w:rPr>
                <w:webHidden/>
                <w:rStyle w:val="IndexLink"/>
                <w:rtl w:val="true"/>
              </w:rPr>
              <w:t>مبارزات انتخاباتی در یزد</w:t>
            </w:r>
            <w:r>
              <w:rPr>
                <w:rStyle w:val="IndexLink"/>
                <w:rtl w:val="true"/>
              </w:rPr>
              <w:tab/>
            </w:r>
            <w:r>
              <w:rPr>
                <w:rStyle w:val="IndexLink"/>
              </w:rPr>
              <w:t>282</w:t>
            </w:r>
          </w:hyperlink>
        </w:p>
        <w:p>
          <w:pPr>
            <w:pStyle w:val="Contents4"/>
            <w:tabs>
              <w:tab w:val="clear" w:pos="8176"/>
              <w:tab w:val="right" w:pos="9026" w:leader="dot"/>
            </w:tabs>
            <w:rPr/>
          </w:pPr>
          <w:hyperlink w:anchor="__RefHeading___Toc4188591_3650668749">
            <w:r>
              <w:rPr>
                <w:webHidden/>
                <w:rStyle w:val="IndexLink"/>
                <w:rtl w:val="true"/>
              </w:rPr>
              <w:t>بازتابهای انتخابات یزد در مرکز</w:t>
            </w:r>
            <w:r>
              <w:rPr>
                <w:rStyle w:val="IndexLink"/>
                <w:rtl w:val="true"/>
              </w:rPr>
              <w:tab/>
            </w:r>
            <w:r>
              <w:rPr>
                <w:rStyle w:val="IndexLink"/>
              </w:rPr>
              <w:t>289</w:t>
            </w:r>
          </w:hyperlink>
        </w:p>
        <w:p>
          <w:pPr>
            <w:pStyle w:val="Contents4"/>
            <w:tabs>
              <w:tab w:val="clear" w:pos="8176"/>
              <w:tab w:val="right" w:pos="9026" w:leader="dot"/>
            </w:tabs>
            <w:rPr/>
          </w:pPr>
          <w:hyperlink w:anchor="__RefHeading___Toc4188593_3650668749">
            <w:r>
              <w:rPr>
                <w:webHidden/>
                <w:rStyle w:val="IndexLink"/>
                <w:rtl w:val="true"/>
              </w:rPr>
              <w:t>منابع</w:t>
            </w:r>
            <w:r>
              <w:rPr>
                <w:rStyle w:val="IndexLink"/>
                <w:rtl w:val="true"/>
              </w:rPr>
              <w:tab/>
            </w:r>
            <w:r>
              <w:rPr>
                <w:rStyle w:val="IndexLink"/>
              </w:rPr>
              <w:t>294</w:t>
            </w:r>
          </w:hyperlink>
        </w:p>
        <w:p>
          <w:pPr>
            <w:pStyle w:val="Contents4"/>
            <w:tabs>
              <w:tab w:val="clear" w:pos="8176"/>
              <w:tab w:val="right" w:pos="9026" w:leader="dot"/>
            </w:tabs>
            <w:rPr/>
          </w:pPr>
          <w:hyperlink w:anchor="__RefHeading___Toc4188595_3650668749">
            <w:r>
              <w:rPr>
                <w:webHidden/>
                <w:rStyle w:val="IndexLink"/>
                <w:rtl w:val="true"/>
              </w:rPr>
              <w:t>مقالات</w:t>
            </w:r>
            <w:r>
              <w:rPr>
                <w:rStyle w:val="IndexLink"/>
                <w:rtl w:val="true"/>
              </w:rPr>
              <w:tab/>
            </w:r>
            <w:r>
              <w:rPr>
                <w:rStyle w:val="IndexLink"/>
              </w:rPr>
              <w:t>295</w:t>
            </w:r>
          </w:hyperlink>
        </w:p>
        <w:p>
          <w:pPr>
            <w:pStyle w:val="Contents4"/>
            <w:tabs>
              <w:tab w:val="clear" w:pos="8176"/>
              <w:tab w:val="right" w:pos="9026" w:leader="dot"/>
            </w:tabs>
            <w:rPr/>
          </w:pPr>
          <w:hyperlink w:anchor="__RefHeading___Toc4188597_3650668749">
            <w:r>
              <w:rPr>
                <w:webHidden/>
                <w:rStyle w:val="IndexLink"/>
                <w:rtl w:val="true"/>
              </w:rPr>
              <w:t>پایان‌نامه</w:t>
            </w:r>
            <w:r>
              <w:rPr>
                <w:rStyle w:val="IndexLink"/>
                <w:rtl w:val="true"/>
              </w:rPr>
              <w:tab/>
            </w:r>
            <w:r>
              <w:rPr>
                <w:rStyle w:val="IndexLink"/>
              </w:rPr>
              <w:t>295</w:t>
            </w:r>
          </w:hyperlink>
        </w:p>
        <w:p>
          <w:pPr>
            <w:pStyle w:val="Contents4"/>
            <w:tabs>
              <w:tab w:val="clear" w:pos="8176"/>
              <w:tab w:val="right" w:pos="9026" w:leader="dot"/>
            </w:tabs>
            <w:rPr/>
          </w:pPr>
          <w:hyperlink w:anchor="__RefHeading___Toc4188599_3650668749">
            <w:r>
              <w:rPr>
                <w:webHidden/>
                <w:rStyle w:val="IndexLink"/>
                <w:rtl w:val="true"/>
              </w:rPr>
              <w:t>روزنامه‌ها</w:t>
            </w:r>
            <w:r>
              <w:rPr>
                <w:rStyle w:val="IndexLink"/>
                <w:rtl w:val="true"/>
              </w:rPr>
              <w:tab/>
            </w:r>
            <w:r>
              <w:rPr>
                <w:rStyle w:val="IndexLink"/>
              </w:rPr>
              <w:t>295</w:t>
            </w:r>
          </w:hyperlink>
        </w:p>
        <w:p>
          <w:pPr>
            <w:pStyle w:val="Contents4"/>
            <w:tabs>
              <w:tab w:val="clear" w:pos="8176"/>
              <w:tab w:val="right" w:pos="9026" w:leader="dot"/>
            </w:tabs>
            <w:rPr/>
          </w:pPr>
          <w:hyperlink w:anchor="__RefHeading___Toc4188601_3650668749">
            <w:r>
              <w:rPr>
                <w:webHidden/>
                <w:rStyle w:val="IndexLink"/>
                <w:rtl w:val="true"/>
              </w:rPr>
              <w:t>اسناد</w:t>
            </w:r>
            <w:r>
              <w:rPr>
                <w:rStyle w:val="IndexLink"/>
                <w:rtl w:val="true"/>
              </w:rPr>
              <w:tab/>
            </w:r>
            <w:r>
              <w:rPr>
                <w:rStyle w:val="IndexLink"/>
              </w:rPr>
              <w:t>296</w:t>
            </w:r>
          </w:hyperlink>
        </w:p>
        <w:p>
          <w:pPr>
            <w:pStyle w:val="Contents4"/>
            <w:tabs>
              <w:tab w:val="clear" w:pos="8176"/>
              <w:tab w:val="right" w:pos="9026" w:leader="dot"/>
            </w:tabs>
            <w:rPr/>
          </w:pPr>
          <w:hyperlink w:anchor="__RefHeading___Toc4188603_3650668749">
            <w:r>
              <w:rPr>
                <w:webHidden/>
                <w:rStyle w:val="IndexLink"/>
                <w:rtl w:val="true"/>
              </w:rPr>
              <w:t>منابع شفاهی</w:t>
            </w:r>
            <w:r>
              <w:rPr>
                <w:rStyle w:val="IndexLink"/>
                <w:rtl w:val="true"/>
              </w:rPr>
              <w:tab/>
            </w:r>
            <w:r>
              <w:rPr>
                <w:rStyle w:val="IndexLink"/>
              </w:rPr>
              <w:t>296</w:t>
            </w:r>
          </w:hyperlink>
        </w:p>
        <w:p>
          <w:pPr>
            <w:pStyle w:val="Contents4"/>
            <w:tabs>
              <w:tab w:val="clear" w:pos="8176"/>
              <w:tab w:val="right" w:pos="9026" w:leader="dot"/>
            </w:tabs>
            <w:rPr/>
          </w:pPr>
          <w:hyperlink w:anchor="__RefHeading___Toc4188605_3650668749">
            <w:r>
              <w:rPr>
                <w:webHidden/>
                <w:rStyle w:val="IndexLink"/>
                <w:rtl w:val="true"/>
              </w:rPr>
              <w:t>پی‌نوشت‌ها</w:t>
            </w:r>
            <w:r>
              <w:rPr>
                <w:rStyle w:val="IndexLink"/>
                <w:rtl w:val="true"/>
              </w:rPr>
              <w:t>:</w:t>
              <w:tab/>
            </w:r>
            <w:r>
              <w:rPr>
                <w:rStyle w:val="IndexLink"/>
              </w:rPr>
              <w:t>296</w:t>
            </w:r>
          </w:hyperlink>
        </w:p>
        <w:p>
          <w:pPr>
            <w:pStyle w:val="Contents3"/>
            <w:tabs>
              <w:tab w:val="clear" w:pos="8459"/>
              <w:tab w:val="right" w:pos="9026" w:leader="dot"/>
            </w:tabs>
            <w:rPr/>
          </w:pPr>
          <w:hyperlink w:anchor="__RefHeading___Toc4188607_3650668749">
            <w:r>
              <w:rPr>
                <w:webHidden/>
                <w:rStyle w:val="IndexLink"/>
                <w:rtl w:val="true"/>
              </w:rPr>
              <w:t>دولت استعماری انگلیس در آیینه شعر معاصر فارسی</w:t>
            </w:r>
            <w:r>
              <w:rPr>
                <w:rStyle w:val="IndexLink"/>
                <w:rtl w:val="true"/>
              </w:rPr>
              <w:tab/>
            </w:r>
            <w:r>
              <w:rPr>
                <w:rStyle w:val="IndexLink"/>
              </w:rPr>
              <w:t>301</w:t>
            </w:r>
          </w:hyperlink>
        </w:p>
        <w:p>
          <w:pPr>
            <w:pStyle w:val="Contents4"/>
            <w:tabs>
              <w:tab w:val="clear" w:pos="8176"/>
              <w:tab w:val="right" w:pos="9026" w:leader="dot"/>
            </w:tabs>
            <w:rPr/>
          </w:pPr>
          <w:hyperlink w:anchor="__RefHeading___Toc4188609_3650668749">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4188611_3650668749">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4188613_3650668749">
            <w:r>
              <w:rPr>
                <w:webHidden/>
                <w:rStyle w:val="IndexLink"/>
                <w:rtl w:val="true"/>
              </w:rPr>
              <w:t>الف</w:t>
            </w:r>
            <w:r>
              <w:rPr>
                <w:rStyle w:val="IndexLink"/>
                <w:rtl w:val="true"/>
              </w:rPr>
              <w:t xml:space="preserve">: </w:t>
            </w:r>
            <w:r>
              <w:rPr>
                <w:rStyle w:val="IndexLink"/>
                <w:rtl w:val="true"/>
              </w:rPr>
              <w:t>مخالفت با جنگ جهانی دوم</w:t>
            </w:r>
            <w:r>
              <w:rPr>
                <w:rStyle w:val="IndexLink"/>
                <w:rtl w:val="true"/>
              </w:rPr>
              <w:tab/>
            </w:r>
            <w:r>
              <w:rPr>
                <w:rStyle w:val="IndexLink"/>
              </w:rPr>
              <w:t>307</w:t>
            </w:r>
          </w:hyperlink>
        </w:p>
        <w:p>
          <w:pPr>
            <w:pStyle w:val="Contents4"/>
            <w:tabs>
              <w:tab w:val="clear" w:pos="8176"/>
              <w:tab w:val="right" w:pos="9026" w:leader="dot"/>
            </w:tabs>
            <w:rPr/>
          </w:pPr>
          <w:hyperlink w:anchor="__RefHeading___Toc4188615_3650668749">
            <w:r>
              <w:rPr>
                <w:webHidden/>
                <w:rStyle w:val="IndexLink"/>
                <w:rtl w:val="true"/>
              </w:rPr>
              <w:t>ب</w:t>
            </w:r>
            <w:r>
              <w:rPr>
                <w:rStyle w:val="IndexLink"/>
                <w:rtl w:val="true"/>
              </w:rPr>
              <w:t xml:space="preserve">: </w:t>
            </w:r>
            <w:r>
              <w:rPr>
                <w:rStyle w:val="IndexLink"/>
                <w:rtl w:val="true"/>
              </w:rPr>
              <w:t>مطالبه منافع ملی در ملی کردن صنعت نفت</w:t>
            </w:r>
            <w:r>
              <w:rPr>
                <w:rStyle w:val="IndexLink"/>
                <w:rtl w:val="true"/>
              </w:rPr>
              <w:tab/>
            </w:r>
            <w:r>
              <w:rPr>
                <w:rStyle w:val="IndexLink"/>
              </w:rPr>
              <w:t>308</w:t>
            </w:r>
          </w:hyperlink>
        </w:p>
        <w:p>
          <w:pPr>
            <w:pStyle w:val="Contents4"/>
            <w:tabs>
              <w:tab w:val="clear" w:pos="8176"/>
              <w:tab w:val="right" w:pos="9026" w:leader="dot"/>
            </w:tabs>
            <w:rPr/>
          </w:pPr>
          <w:hyperlink w:anchor="__RefHeading___Toc4188617_3650668749">
            <w:r>
              <w:rPr>
                <w:webHidden/>
                <w:rStyle w:val="IndexLink"/>
                <w:rtl w:val="true"/>
              </w:rPr>
              <w:t>نتیجه</w:t>
            </w:r>
            <w:r>
              <w:rPr>
                <w:rStyle w:val="IndexLink"/>
                <w:rtl w:val="true"/>
              </w:rPr>
              <w:tab/>
            </w:r>
            <w:r>
              <w:rPr>
                <w:rStyle w:val="IndexLink"/>
              </w:rPr>
              <w:t>311</w:t>
            </w:r>
          </w:hyperlink>
        </w:p>
        <w:p>
          <w:pPr>
            <w:pStyle w:val="Contents4"/>
            <w:tabs>
              <w:tab w:val="clear" w:pos="8176"/>
              <w:tab w:val="right" w:pos="9026" w:leader="dot"/>
            </w:tabs>
            <w:rPr/>
          </w:pPr>
          <w:hyperlink w:anchor="__RefHeading___Toc4188619_3650668749">
            <w:r>
              <w:rPr>
                <w:webHidden/>
                <w:rStyle w:val="IndexLink"/>
                <w:rtl w:val="true"/>
              </w:rPr>
              <w:t>پی‌نوشت‌ها</w:t>
            </w:r>
            <w:r>
              <w:rPr>
                <w:rStyle w:val="IndexLink"/>
                <w:rtl w:val="true"/>
              </w:rPr>
              <w:t>:</w:t>
              <w:tab/>
            </w:r>
            <w:r>
              <w:rPr>
                <w:rStyle w:val="IndexLink"/>
              </w:rPr>
              <w:t>312</w:t>
            </w:r>
          </w:hyperlink>
        </w:p>
        <w:p>
          <w:pPr>
            <w:pStyle w:val="Contents3"/>
            <w:tabs>
              <w:tab w:val="clear" w:pos="8459"/>
              <w:tab w:val="right" w:pos="9026" w:leader="dot"/>
            </w:tabs>
            <w:rPr/>
          </w:pPr>
          <w:hyperlink w:anchor="__RefHeading___Toc4188621_3650668749">
            <w:r>
              <w:rPr>
                <w:webHidden/>
                <w:rStyle w:val="IndexLink"/>
                <w:rtl w:val="true"/>
              </w:rPr>
              <w:t>بررسی اوضاع سیاسی و اجتماعی بلوچستان در دوره قاجار</w:t>
            </w:r>
            <w:r>
              <w:rPr>
                <w:rStyle w:val="IndexLink"/>
                <w:rtl w:val="true"/>
              </w:rPr>
              <w:tab/>
            </w:r>
            <w:r>
              <w:rPr>
                <w:rStyle w:val="IndexLink"/>
              </w:rPr>
              <w:t>316</w:t>
            </w:r>
          </w:hyperlink>
        </w:p>
        <w:p>
          <w:pPr>
            <w:pStyle w:val="Contents4"/>
            <w:tabs>
              <w:tab w:val="clear" w:pos="8176"/>
              <w:tab w:val="right" w:pos="9026" w:leader="dot"/>
            </w:tabs>
            <w:rPr/>
          </w:pPr>
          <w:hyperlink w:anchor="__RefHeading___Toc4188623_3650668749">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4188625_3650668749">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4188627_3650668749">
            <w:r>
              <w:rPr>
                <w:webHidden/>
                <w:rStyle w:val="IndexLink"/>
                <w:rtl w:val="true"/>
              </w:rPr>
              <w:t>رقابت فرانسه و انگلستان در هند و آغاز سیاست انگلیس در بلوچستان</w:t>
            </w:r>
            <w:r>
              <w:rPr>
                <w:rStyle w:val="IndexLink"/>
                <w:rtl w:val="true"/>
              </w:rPr>
              <w:tab/>
            </w:r>
            <w:r>
              <w:rPr>
                <w:rStyle w:val="IndexLink"/>
              </w:rPr>
              <w:t>317</w:t>
            </w:r>
          </w:hyperlink>
        </w:p>
        <w:p>
          <w:pPr>
            <w:pStyle w:val="Contents4"/>
            <w:tabs>
              <w:tab w:val="clear" w:pos="8176"/>
              <w:tab w:val="right" w:pos="9026" w:leader="dot"/>
            </w:tabs>
            <w:rPr/>
          </w:pPr>
          <w:hyperlink w:anchor="__RefHeading___Toc4188629_3650668749">
            <w:r>
              <w:rPr>
                <w:webHidden/>
                <w:rStyle w:val="IndexLink"/>
                <w:rtl w:val="true"/>
              </w:rPr>
              <w:t>ایران و گسترش مرزهای شرقی</w:t>
            </w:r>
            <w:r>
              <w:rPr>
                <w:rStyle w:val="IndexLink"/>
                <w:rtl w:val="true"/>
              </w:rPr>
              <w:tab/>
            </w:r>
            <w:r>
              <w:rPr>
                <w:rStyle w:val="IndexLink"/>
              </w:rPr>
              <w:t>318</w:t>
            </w:r>
          </w:hyperlink>
        </w:p>
        <w:p>
          <w:pPr>
            <w:pStyle w:val="Contents4"/>
            <w:tabs>
              <w:tab w:val="clear" w:pos="8176"/>
              <w:tab w:val="right" w:pos="9026" w:leader="dot"/>
            </w:tabs>
            <w:rPr/>
          </w:pPr>
          <w:hyperlink w:anchor="__RefHeading___Toc4188631_3650668749">
            <w:r>
              <w:rPr>
                <w:webHidden/>
                <w:rStyle w:val="IndexLink"/>
                <w:rtl w:val="true"/>
              </w:rPr>
              <w:t>نخستین حضور حاکمیت قاجاری در بلوچستان</w:t>
            </w:r>
            <w:r>
              <w:rPr>
                <w:rStyle w:val="IndexLink"/>
                <w:rtl w:val="true"/>
              </w:rPr>
              <w:tab/>
            </w:r>
            <w:r>
              <w:rPr>
                <w:rStyle w:val="IndexLink"/>
              </w:rPr>
              <w:t>321</w:t>
            </w:r>
          </w:hyperlink>
        </w:p>
        <w:p>
          <w:pPr>
            <w:pStyle w:val="Contents4"/>
            <w:tabs>
              <w:tab w:val="clear" w:pos="8176"/>
              <w:tab w:val="right" w:pos="9026" w:leader="dot"/>
            </w:tabs>
            <w:rPr/>
          </w:pPr>
          <w:hyperlink w:anchor="__RefHeading___Toc4188633_3650668749">
            <w:r>
              <w:rPr>
                <w:webHidden/>
                <w:rStyle w:val="IndexLink"/>
                <w:rtl w:val="true"/>
              </w:rPr>
              <w:t>شورش آقاخان محلاتی و گسترش آن در بلوچستان</w:t>
            </w:r>
            <w:r>
              <w:rPr>
                <w:rStyle w:val="IndexLink"/>
                <w:rtl w:val="true"/>
              </w:rPr>
              <w:tab/>
            </w:r>
            <w:r>
              <w:rPr>
                <w:rStyle w:val="IndexLink"/>
              </w:rPr>
              <w:t>321</w:t>
            </w:r>
          </w:hyperlink>
        </w:p>
        <w:p>
          <w:pPr>
            <w:pStyle w:val="Contents4"/>
            <w:tabs>
              <w:tab w:val="clear" w:pos="8176"/>
              <w:tab w:val="right" w:pos="9026" w:leader="dot"/>
            </w:tabs>
            <w:rPr/>
          </w:pPr>
          <w:hyperlink w:anchor="__RefHeading___Toc4188635_3650668749">
            <w:r>
              <w:rPr>
                <w:webHidden/>
                <w:rStyle w:val="IndexLink"/>
                <w:rtl w:val="true"/>
              </w:rPr>
              <w:t>الف</w:t>
            </w:r>
            <w:r>
              <w:rPr>
                <w:rStyle w:val="IndexLink"/>
                <w:rtl w:val="true"/>
              </w:rPr>
              <w:t xml:space="preserve">. </w:t>
            </w:r>
            <w:r>
              <w:rPr>
                <w:rStyle w:val="IndexLink"/>
                <w:rtl w:val="true"/>
              </w:rPr>
              <w:t>پیشروی ایران به سوی هرات و تحریک آقاخان</w:t>
            </w:r>
            <w:r>
              <w:rPr>
                <w:rStyle w:val="IndexLink"/>
                <w:rtl w:val="true"/>
              </w:rPr>
              <w:tab/>
            </w:r>
            <w:r>
              <w:rPr>
                <w:rStyle w:val="IndexLink"/>
              </w:rPr>
              <w:t>322</w:t>
            </w:r>
          </w:hyperlink>
        </w:p>
        <w:p>
          <w:pPr>
            <w:pStyle w:val="Contents4"/>
            <w:tabs>
              <w:tab w:val="clear" w:pos="8176"/>
              <w:tab w:val="right" w:pos="9026" w:leader="dot"/>
            </w:tabs>
            <w:rPr/>
          </w:pPr>
          <w:hyperlink w:anchor="__RefHeading___Toc4188637_3650668749">
            <w:r>
              <w:rPr>
                <w:webHidden/>
                <w:rStyle w:val="IndexLink"/>
                <w:rtl w:val="true"/>
              </w:rPr>
              <w:t>ب</w:t>
            </w:r>
            <w:r>
              <w:rPr>
                <w:rStyle w:val="IndexLink"/>
                <w:rtl w:val="true"/>
              </w:rPr>
              <w:t xml:space="preserve">. </w:t>
            </w:r>
            <w:r>
              <w:rPr>
                <w:rStyle w:val="IndexLink"/>
                <w:rtl w:val="true"/>
              </w:rPr>
              <w:t>آغاز شورش آقاخان</w:t>
            </w:r>
            <w:r>
              <w:rPr>
                <w:rStyle w:val="IndexLink"/>
                <w:rtl w:val="true"/>
              </w:rPr>
              <w:tab/>
            </w:r>
            <w:r>
              <w:rPr>
                <w:rStyle w:val="IndexLink"/>
              </w:rPr>
              <w:t>322</w:t>
            </w:r>
          </w:hyperlink>
        </w:p>
        <w:p>
          <w:pPr>
            <w:pStyle w:val="Contents4"/>
            <w:tabs>
              <w:tab w:val="clear" w:pos="8176"/>
              <w:tab w:val="right" w:pos="9026" w:leader="dot"/>
            </w:tabs>
            <w:rPr/>
          </w:pPr>
          <w:hyperlink w:anchor="__RefHeading___Toc4188639_3650668749">
            <w:r>
              <w:rPr>
                <w:webHidden/>
                <w:rStyle w:val="IndexLink"/>
                <w:rtl w:val="true"/>
              </w:rPr>
              <w:t>سیاست انگلیسی‌ها در بلوچستان در دوره ناصرالدین شاه</w:t>
            </w:r>
            <w:r>
              <w:rPr>
                <w:rStyle w:val="IndexLink"/>
                <w:rtl w:val="true"/>
              </w:rPr>
              <w:tab/>
            </w:r>
            <w:r>
              <w:rPr>
                <w:rStyle w:val="IndexLink"/>
              </w:rPr>
              <w:t>324</w:t>
            </w:r>
          </w:hyperlink>
        </w:p>
        <w:p>
          <w:pPr>
            <w:pStyle w:val="Contents4"/>
            <w:tabs>
              <w:tab w:val="clear" w:pos="8176"/>
              <w:tab w:val="right" w:pos="9026" w:leader="dot"/>
            </w:tabs>
            <w:rPr/>
          </w:pPr>
          <w:hyperlink w:anchor="__RefHeading___Toc4188641_3650668749">
            <w:r>
              <w:rPr>
                <w:webHidden/>
                <w:rStyle w:val="IndexLink"/>
                <w:rtl w:val="true"/>
              </w:rPr>
              <w:t xml:space="preserve">معاهده پاریس </w:t>
            </w:r>
            <w:r>
              <w:rPr>
                <w:rStyle w:val="IndexLink"/>
                <w:rtl w:val="true"/>
              </w:rPr>
              <w:t>(</w:t>
            </w:r>
            <w:r>
              <w:rPr>
                <w:rStyle w:val="IndexLink"/>
              </w:rPr>
              <w:t>1857</w:t>
            </w:r>
            <w:r>
              <w:rPr>
                <w:rStyle w:val="IndexLink"/>
                <w:rtl w:val="true"/>
              </w:rPr>
              <w:t>م</w:t>
            </w:r>
            <w:r>
              <w:rPr>
                <w:rStyle w:val="IndexLink"/>
                <w:rtl w:val="true"/>
              </w:rPr>
              <w:t>/</w:t>
            </w:r>
            <w:r>
              <w:rPr>
                <w:rStyle w:val="IndexLink"/>
              </w:rPr>
              <w:t>1273</w:t>
            </w:r>
            <w:r>
              <w:rPr>
                <w:rStyle w:val="IndexLink"/>
                <w:rtl w:val="true"/>
              </w:rPr>
              <w:t>ق</w:t>
            </w:r>
            <w:r>
              <w:rPr>
                <w:rStyle w:val="IndexLink"/>
                <w:rtl w:val="true"/>
              </w:rPr>
              <w:t xml:space="preserve">) </w:t>
            </w:r>
            <w:r>
              <w:rPr>
                <w:rStyle w:val="IndexLink"/>
                <w:rtl w:val="true"/>
              </w:rPr>
              <w:t>و ارتباط آن با بلوچستان</w:t>
            </w:r>
            <w:r>
              <w:rPr>
                <w:rStyle w:val="IndexLink"/>
                <w:rtl w:val="true"/>
              </w:rPr>
              <w:tab/>
            </w:r>
            <w:r>
              <w:rPr>
                <w:rStyle w:val="IndexLink"/>
              </w:rPr>
              <w:t>324</w:t>
            </w:r>
          </w:hyperlink>
        </w:p>
        <w:p>
          <w:pPr>
            <w:pStyle w:val="Contents4"/>
            <w:tabs>
              <w:tab w:val="clear" w:pos="8176"/>
              <w:tab w:val="right" w:pos="9026" w:leader="dot"/>
            </w:tabs>
            <w:rPr/>
          </w:pPr>
          <w:hyperlink w:anchor="__RefHeading___Toc4188643_3650668749">
            <w:r>
              <w:rPr>
                <w:webHidden/>
                <w:rStyle w:val="IndexLink"/>
                <w:rtl w:val="true"/>
              </w:rPr>
              <w:t>زمینه‌های تشکیل کمیسیون اول مرزی بلوچستان</w:t>
            </w:r>
            <w:r>
              <w:rPr>
                <w:rStyle w:val="IndexLink"/>
                <w:rtl w:val="true"/>
              </w:rPr>
              <w:tab/>
            </w:r>
            <w:r>
              <w:rPr>
                <w:rStyle w:val="IndexLink"/>
              </w:rPr>
              <w:t>326</w:t>
            </w:r>
          </w:hyperlink>
        </w:p>
        <w:p>
          <w:pPr>
            <w:pStyle w:val="Contents4"/>
            <w:tabs>
              <w:tab w:val="clear" w:pos="8176"/>
              <w:tab w:val="right" w:pos="9026" w:leader="dot"/>
            </w:tabs>
            <w:rPr/>
          </w:pPr>
          <w:hyperlink w:anchor="__RefHeading___Toc4188645_3650668749">
            <w:r>
              <w:rPr>
                <w:webHidden/>
                <w:rStyle w:val="IndexLink"/>
                <w:rtl w:val="true"/>
              </w:rPr>
              <w:t>الف</w:t>
            </w:r>
            <w:r>
              <w:rPr>
                <w:rStyle w:val="IndexLink"/>
                <w:rtl w:val="true"/>
              </w:rPr>
              <w:t xml:space="preserve">. </w:t>
            </w:r>
            <w:r>
              <w:rPr>
                <w:rStyle w:val="IndexLink"/>
                <w:rtl w:val="true"/>
              </w:rPr>
              <w:t>گسترش حاکمیت ایران در شرق و نگرانی انگلیسی‌ها</w:t>
            </w:r>
            <w:r>
              <w:rPr>
                <w:rStyle w:val="IndexLink"/>
                <w:rtl w:val="true"/>
              </w:rPr>
              <w:tab/>
            </w:r>
            <w:r>
              <w:rPr>
                <w:rStyle w:val="IndexLink"/>
              </w:rPr>
              <w:t>326</w:t>
            </w:r>
          </w:hyperlink>
        </w:p>
        <w:p>
          <w:pPr>
            <w:pStyle w:val="Contents4"/>
            <w:tabs>
              <w:tab w:val="clear" w:pos="8176"/>
              <w:tab w:val="right" w:pos="9026" w:leader="dot"/>
            </w:tabs>
            <w:rPr/>
          </w:pPr>
          <w:hyperlink w:anchor="__RefHeading___Toc4188647_3650668749">
            <w:r>
              <w:rPr>
                <w:webHidden/>
                <w:rStyle w:val="IndexLink"/>
                <w:rtl w:val="true"/>
              </w:rPr>
              <w:t>ب</w:t>
            </w:r>
            <w:r>
              <w:rPr>
                <w:rStyle w:val="IndexLink"/>
                <w:rtl w:val="true"/>
              </w:rPr>
              <w:t xml:space="preserve">. </w:t>
            </w:r>
            <w:r>
              <w:rPr>
                <w:rStyle w:val="IndexLink"/>
                <w:rtl w:val="true"/>
              </w:rPr>
              <w:t>فتوحات روس‌ها در آسیای مرکزی و به خطر افتادن امنیت هندوستان</w:t>
            </w:r>
            <w:r>
              <w:rPr>
                <w:rStyle w:val="IndexLink"/>
                <w:rtl w:val="true"/>
              </w:rPr>
              <w:tab/>
            </w:r>
            <w:r>
              <w:rPr>
                <w:rStyle w:val="IndexLink"/>
              </w:rPr>
              <w:t>326</w:t>
            </w:r>
          </w:hyperlink>
        </w:p>
        <w:p>
          <w:pPr>
            <w:pStyle w:val="Contents4"/>
            <w:tabs>
              <w:tab w:val="clear" w:pos="8176"/>
              <w:tab w:val="right" w:pos="9026" w:leader="dot"/>
            </w:tabs>
            <w:rPr/>
          </w:pPr>
          <w:hyperlink w:anchor="__RefHeading___Toc4188649_3650668749">
            <w:r>
              <w:rPr>
                <w:webHidden/>
                <w:rStyle w:val="IndexLink"/>
                <w:rtl w:val="true"/>
              </w:rPr>
              <w:t>قیام مردم بلوچستان علیه دخالت انگلیسی‌ها، در دوره مظفرالدین شاه</w:t>
            </w:r>
            <w:r>
              <w:rPr>
                <w:rStyle w:val="IndexLink"/>
                <w:rtl w:val="true"/>
              </w:rPr>
              <w:tab/>
            </w:r>
            <w:r>
              <w:rPr>
                <w:rStyle w:val="IndexLink"/>
              </w:rPr>
              <w:t>331</w:t>
            </w:r>
          </w:hyperlink>
        </w:p>
        <w:p>
          <w:pPr>
            <w:pStyle w:val="Contents4"/>
            <w:tabs>
              <w:tab w:val="clear" w:pos="8176"/>
              <w:tab w:val="right" w:pos="9026" w:leader="dot"/>
            </w:tabs>
            <w:rPr/>
          </w:pPr>
          <w:hyperlink w:anchor="__RefHeading___Toc4188651_3650668749">
            <w:r>
              <w:rPr>
                <w:webHidden/>
                <w:rStyle w:val="IndexLink"/>
                <w:rtl w:val="true"/>
              </w:rPr>
              <w:t>پی‌نوشت‌ها</w:t>
            </w:r>
            <w:r>
              <w:rPr>
                <w:rStyle w:val="IndexLink"/>
                <w:rtl w:val="true"/>
              </w:rPr>
              <w:t>:</w:t>
              <w:tab/>
            </w:r>
            <w:r>
              <w:rPr>
                <w:rStyle w:val="IndexLink"/>
              </w:rPr>
              <w:t>334</w:t>
            </w:r>
          </w:hyperlink>
        </w:p>
        <w:p>
          <w:pPr>
            <w:pStyle w:val="Contents3"/>
            <w:tabs>
              <w:tab w:val="clear" w:pos="8459"/>
              <w:tab w:val="right" w:pos="9026" w:leader="dot"/>
            </w:tabs>
            <w:rPr/>
          </w:pPr>
          <w:hyperlink w:anchor="__RefHeading___Toc4188653_3650668749">
            <w:r>
              <w:rPr>
                <w:webHidden/>
                <w:rStyle w:val="IndexLink"/>
                <w:rtl w:val="true"/>
              </w:rPr>
              <w:t>امتیاز واگذاری کشتی‌رانی کارون به انگلستان و زمینه‌های آن</w:t>
            </w:r>
            <w:r>
              <w:rPr>
                <w:rStyle w:val="IndexLink"/>
                <w:rtl w:val="true"/>
              </w:rPr>
              <w:tab/>
            </w:r>
            <w:r>
              <w:rPr>
                <w:rStyle w:val="IndexLink"/>
              </w:rPr>
              <w:t>340</w:t>
            </w:r>
          </w:hyperlink>
        </w:p>
        <w:p>
          <w:pPr>
            <w:pStyle w:val="Contents4"/>
            <w:tabs>
              <w:tab w:val="clear" w:pos="8176"/>
              <w:tab w:val="right" w:pos="9026" w:leader="dot"/>
            </w:tabs>
            <w:rPr/>
          </w:pPr>
          <w:hyperlink w:anchor="__RefHeading___Toc4188655_3650668749">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4188657_3650668749">
            <w:r>
              <w:rPr>
                <w:webHidden/>
                <w:rStyle w:val="IndexLink"/>
                <w:rtl w:val="true"/>
              </w:rPr>
              <w:t>مقدمه</w:t>
            </w:r>
            <w:r>
              <w:rPr>
                <w:rStyle w:val="IndexLink"/>
                <w:rtl w:val="true"/>
              </w:rPr>
              <w:tab/>
            </w:r>
            <w:r>
              <w:rPr>
                <w:rStyle w:val="IndexLink"/>
              </w:rPr>
              <w:t>340</w:t>
            </w:r>
          </w:hyperlink>
        </w:p>
        <w:p>
          <w:pPr>
            <w:pStyle w:val="Contents4"/>
            <w:tabs>
              <w:tab w:val="clear" w:pos="8176"/>
              <w:tab w:val="right" w:pos="9026" w:leader="dot"/>
            </w:tabs>
            <w:rPr/>
          </w:pPr>
          <w:hyperlink w:anchor="__RefHeading___Toc4188659_3650668749">
            <w:r>
              <w:rPr>
                <w:webHidden/>
                <w:rStyle w:val="IndexLink"/>
                <w:rtl w:val="true"/>
              </w:rPr>
              <w:t>امتیاز کشتیرانی در کارون و زمینه‌های آن</w:t>
            </w:r>
            <w:r>
              <w:rPr>
                <w:rStyle w:val="IndexLink"/>
                <w:rtl w:val="true"/>
              </w:rPr>
              <w:tab/>
            </w:r>
            <w:r>
              <w:rPr>
                <w:rStyle w:val="IndexLink"/>
              </w:rPr>
              <w:t>341</w:t>
            </w:r>
          </w:hyperlink>
        </w:p>
        <w:p>
          <w:pPr>
            <w:pStyle w:val="Contents4"/>
            <w:tabs>
              <w:tab w:val="clear" w:pos="8176"/>
              <w:tab w:val="right" w:pos="9026" w:leader="dot"/>
            </w:tabs>
            <w:rPr/>
          </w:pPr>
          <w:hyperlink w:anchor="__RefHeading___Toc4188661_3650668749">
            <w:r>
              <w:rPr>
                <w:webHidden/>
                <w:rStyle w:val="IndexLink"/>
                <w:rtl w:val="true"/>
              </w:rPr>
              <w:t>اعلان دولتی</w:t>
            </w:r>
            <w:r>
              <w:rPr>
                <w:rStyle w:val="IndexLink"/>
                <w:rtl w:val="true"/>
              </w:rPr>
              <w:tab/>
            </w:r>
            <w:r>
              <w:rPr>
                <w:rStyle w:val="IndexLink"/>
              </w:rPr>
              <w:t>344</w:t>
            </w:r>
          </w:hyperlink>
        </w:p>
        <w:p>
          <w:pPr>
            <w:pStyle w:val="Contents4"/>
            <w:tabs>
              <w:tab w:val="clear" w:pos="8176"/>
              <w:tab w:val="right" w:pos="9026" w:leader="dot"/>
            </w:tabs>
            <w:rPr/>
          </w:pPr>
          <w:hyperlink w:anchor="__RefHeading___Toc4188663_3650668749">
            <w:r>
              <w:rPr>
                <w:webHidden/>
                <w:rStyle w:val="IndexLink"/>
                <w:rtl w:val="true"/>
              </w:rPr>
              <w:t>پی‌نوشت‌ها</w:t>
            </w:r>
            <w:r>
              <w:rPr>
                <w:rStyle w:val="IndexLink"/>
                <w:rtl w:val="true"/>
              </w:rPr>
              <w:t>:</w:t>
              <w:tab/>
            </w:r>
            <w:r>
              <w:rPr>
                <w:rStyle w:val="IndexLink"/>
              </w:rPr>
              <w:t>358</w:t>
            </w:r>
          </w:hyperlink>
        </w:p>
        <w:p>
          <w:pPr>
            <w:pStyle w:val="Contents3"/>
            <w:tabs>
              <w:tab w:val="clear" w:pos="8459"/>
              <w:tab w:val="right" w:pos="9026" w:leader="dot"/>
            </w:tabs>
            <w:rPr/>
          </w:pPr>
          <w:hyperlink w:anchor="__RefHeading___Toc4188665_3650668749">
            <w:r>
              <w:rPr>
                <w:webHidden/>
                <w:rStyle w:val="IndexLink"/>
                <w:rtl w:val="true"/>
              </w:rPr>
              <w:t>تهدید منافع انگلستان و سفر لرد کرزن به خلیج فارس</w:t>
            </w:r>
            <w:r>
              <w:rPr>
                <w:rStyle w:val="IndexLink"/>
                <w:rtl w:val="true"/>
              </w:rPr>
              <w:tab/>
            </w:r>
            <w:r>
              <w:rPr>
                <w:rStyle w:val="IndexLink"/>
              </w:rPr>
              <w:t>361</w:t>
            </w:r>
          </w:hyperlink>
        </w:p>
        <w:p>
          <w:pPr>
            <w:pStyle w:val="Contents4"/>
            <w:tabs>
              <w:tab w:val="clear" w:pos="8176"/>
              <w:tab w:val="right" w:pos="9026" w:leader="dot"/>
            </w:tabs>
            <w:rPr/>
          </w:pPr>
          <w:hyperlink w:anchor="__RefHeading___Toc4188667_3650668749">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4188669_3650668749">
            <w:r>
              <w:rPr>
                <w:webHidden/>
                <w:rStyle w:val="IndexLink"/>
                <w:rtl w:val="true"/>
              </w:rPr>
              <w:t>مقدمه</w:t>
            </w:r>
            <w:r>
              <w:rPr>
                <w:rStyle w:val="IndexLink"/>
                <w:rtl w:val="true"/>
              </w:rPr>
              <w:tab/>
            </w:r>
            <w:r>
              <w:rPr>
                <w:rStyle w:val="IndexLink"/>
              </w:rPr>
              <w:t>361</w:t>
            </w:r>
          </w:hyperlink>
        </w:p>
        <w:p>
          <w:pPr>
            <w:pStyle w:val="Contents4"/>
            <w:tabs>
              <w:tab w:val="clear" w:pos="8176"/>
              <w:tab w:val="right" w:pos="9026" w:leader="dot"/>
            </w:tabs>
            <w:rPr/>
          </w:pPr>
          <w:hyperlink w:anchor="__RefHeading___Toc4188671_3650668749">
            <w:r>
              <w:rPr>
                <w:webHidden/>
                <w:rStyle w:val="IndexLink"/>
                <w:rtl w:val="true"/>
              </w:rPr>
              <w:t>ورود رقبای جدید انگلستان در خلیج فارس</w:t>
            </w:r>
            <w:r>
              <w:rPr>
                <w:rStyle w:val="IndexLink"/>
                <w:rtl w:val="true"/>
              </w:rPr>
              <w:tab/>
            </w:r>
            <w:r>
              <w:rPr>
                <w:rStyle w:val="IndexLink"/>
              </w:rPr>
              <w:t>362</w:t>
            </w:r>
          </w:hyperlink>
        </w:p>
        <w:p>
          <w:pPr>
            <w:pStyle w:val="Contents4"/>
            <w:tabs>
              <w:tab w:val="clear" w:pos="8176"/>
              <w:tab w:val="right" w:pos="9026" w:leader="dot"/>
            </w:tabs>
            <w:rPr/>
          </w:pPr>
          <w:hyperlink w:anchor="__RefHeading___Toc4188673_3650668749">
            <w:r>
              <w:rPr>
                <w:webHidden/>
                <w:rStyle w:val="IndexLink"/>
                <w:rtl w:val="true"/>
              </w:rPr>
              <w:t>تلاش ایران در تجدید حاکمیت خود بر خلیج فارس</w:t>
            </w:r>
            <w:r>
              <w:rPr>
                <w:rStyle w:val="IndexLink"/>
                <w:rtl w:val="true"/>
              </w:rPr>
              <w:tab/>
            </w:r>
            <w:r>
              <w:rPr>
                <w:rStyle w:val="IndexLink"/>
              </w:rPr>
              <w:t>366</w:t>
            </w:r>
          </w:hyperlink>
        </w:p>
        <w:p>
          <w:pPr>
            <w:pStyle w:val="Contents4"/>
            <w:tabs>
              <w:tab w:val="clear" w:pos="8176"/>
              <w:tab w:val="right" w:pos="9026" w:leader="dot"/>
            </w:tabs>
            <w:rPr/>
          </w:pPr>
          <w:hyperlink w:anchor="__RefHeading___Toc4188675_3650668749">
            <w:r>
              <w:rPr>
                <w:webHidden/>
                <w:rStyle w:val="IndexLink"/>
                <w:rtl w:val="true"/>
              </w:rPr>
              <w:t>واکنش انگلستان در قبال تهدیدات</w:t>
            </w:r>
            <w:r>
              <w:rPr>
                <w:rStyle w:val="IndexLink"/>
                <w:rtl w:val="true"/>
              </w:rPr>
              <w:tab/>
            </w:r>
            <w:r>
              <w:rPr>
                <w:rStyle w:val="IndexLink"/>
              </w:rPr>
              <w:t>367</w:t>
            </w:r>
          </w:hyperlink>
        </w:p>
        <w:p>
          <w:pPr>
            <w:pStyle w:val="Contents4"/>
            <w:tabs>
              <w:tab w:val="clear" w:pos="8176"/>
              <w:tab w:val="right" w:pos="9026" w:leader="dot"/>
            </w:tabs>
            <w:rPr/>
          </w:pPr>
          <w:hyperlink w:anchor="__RefHeading___Toc4188677_3650668749">
            <w:r>
              <w:rPr>
                <w:webHidden/>
                <w:rStyle w:val="IndexLink"/>
                <w:rtl w:val="true"/>
              </w:rPr>
              <w:t xml:space="preserve">سفر لرد کرزن به خلیج فارس </w:t>
            </w:r>
            <w:r>
              <w:rPr>
                <w:rStyle w:val="IndexLink"/>
                <w:rtl w:val="true"/>
              </w:rPr>
              <w:t>(</w:t>
            </w:r>
            <w:r>
              <w:rPr>
                <w:rStyle w:val="IndexLink"/>
              </w:rPr>
              <w:t>1903</w:t>
            </w:r>
            <w:r>
              <w:rPr>
                <w:rStyle w:val="IndexLink"/>
                <w:rtl w:val="true"/>
              </w:rPr>
              <w:t>م</w:t>
            </w:r>
            <w:r>
              <w:rPr>
                <w:rStyle w:val="IndexLink"/>
                <w:rtl w:val="true"/>
              </w:rPr>
              <w:t>/</w:t>
            </w:r>
            <w:r>
              <w:rPr>
                <w:rStyle w:val="IndexLink"/>
              </w:rPr>
              <w:t>1321</w:t>
            </w:r>
            <w:r>
              <w:rPr>
                <w:rStyle w:val="IndexLink"/>
                <w:rtl w:val="true"/>
              </w:rPr>
              <w:t>ه ق</w:t>
            </w:r>
            <w:r>
              <w:rPr>
                <w:rStyle w:val="IndexLink"/>
                <w:rtl w:val="true"/>
              </w:rPr>
              <w:t>)</w:t>
              <w:tab/>
            </w:r>
            <w:r>
              <w:rPr>
                <w:rStyle w:val="IndexLink"/>
              </w:rPr>
              <w:t>370</w:t>
            </w:r>
          </w:hyperlink>
        </w:p>
        <w:p>
          <w:pPr>
            <w:pStyle w:val="Contents4"/>
            <w:tabs>
              <w:tab w:val="clear" w:pos="8176"/>
              <w:tab w:val="right" w:pos="9026" w:leader="dot"/>
            </w:tabs>
            <w:rPr/>
          </w:pPr>
          <w:hyperlink w:anchor="__RefHeading___Toc4188679_3650668749">
            <w:r>
              <w:rPr>
                <w:webHidden/>
                <w:rStyle w:val="IndexLink"/>
                <w:rtl w:val="true"/>
              </w:rPr>
              <w:t>نتیجه</w:t>
            </w:r>
            <w:r>
              <w:rPr>
                <w:rStyle w:val="IndexLink"/>
                <w:rtl w:val="true"/>
              </w:rPr>
              <w:tab/>
            </w:r>
            <w:r>
              <w:rPr>
                <w:rStyle w:val="IndexLink"/>
              </w:rPr>
              <w:t>374</w:t>
            </w:r>
          </w:hyperlink>
        </w:p>
        <w:p>
          <w:pPr>
            <w:pStyle w:val="Contents4"/>
            <w:tabs>
              <w:tab w:val="clear" w:pos="8176"/>
              <w:tab w:val="right" w:pos="9026" w:leader="dot"/>
            </w:tabs>
            <w:rPr/>
          </w:pPr>
          <w:hyperlink w:anchor="__RefHeading___Toc4188681_3650668749">
            <w:r>
              <w:rPr>
                <w:webHidden/>
                <w:rStyle w:val="IndexLink"/>
                <w:rtl w:val="true"/>
              </w:rPr>
              <w:t>منابع</w:t>
            </w:r>
            <w:r>
              <w:rPr>
                <w:rStyle w:val="IndexLink"/>
                <w:rtl w:val="true"/>
              </w:rPr>
              <w:tab/>
            </w:r>
            <w:r>
              <w:rPr>
                <w:rStyle w:val="IndexLink"/>
              </w:rPr>
              <w:t>375</w:t>
            </w:r>
          </w:hyperlink>
        </w:p>
        <w:p>
          <w:pPr>
            <w:pStyle w:val="Contents4"/>
            <w:tabs>
              <w:tab w:val="clear" w:pos="8176"/>
              <w:tab w:val="right" w:pos="9026" w:leader="dot"/>
            </w:tabs>
            <w:rPr/>
          </w:pPr>
          <w:hyperlink w:anchor="__RefHeading___Toc4188683_3650668749">
            <w:r>
              <w:rPr>
                <w:webHidden/>
                <w:rStyle w:val="IndexLink"/>
                <w:rtl w:val="true"/>
              </w:rPr>
              <w:t>پی‌نوشت‌ها</w:t>
            </w:r>
            <w:r>
              <w:rPr>
                <w:rStyle w:val="IndexLink"/>
                <w:rtl w:val="true"/>
              </w:rPr>
              <w:t>:</w:t>
              <w:tab/>
            </w:r>
            <w:r>
              <w:rPr>
                <w:rStyle w:val="IndexLink"/>
              </w:rPr>
              <w:t>379</w:t>
            </w:r>
          </w:hyperlink>
        </w:p>
        <w:p>
          <w:pPr>
            <w:pStyle w:val="Contents3"/>
            <w:tabs>
              <w:tab w:val="clear" w:pos="8459"/>
              <w:tab w:val="right" w:pos="9026" w:leader="dot"/>
            </w:tabs>
            <w:rPr/>
          </w:pPr>
          <w:hyperlink w:anchor="__RefHeading___Toc4188685_3650668749">
            <w:r>
              <w:rPr>
                <w:webHidden/>
                <w:rStyle w:val="IndexLink"/>
                <w:rtl w:val="true"/>
              </w:rPr>
              <w:t>«</w:t>
            </w:r>
            <w:r>
              <w:rPr>
                <w:rStyle w:val="IndexLink"/>
                <w:rtl w:val="true"/>
              </w:rPr>
              <w:t>انگلستان و غارت منابع نفتی ایران</w:t>
            </w:r>
            <w:r>
              <w:rPr>
                <w:rStyle w:val="IndexLink"/>
                <w:rtl w:val="true"/>
              </w:rPr>
              <w:t>»</w:t>
              <w:tab/>
            </w:r>
            <w:r>
              <w:rPr>
                <w:rStyle w:val="IndexLink"/>
              </w:rPr>
              <w:t>389</w:t>
            </w:r>
          </w:hyperlink>
        </w:p>
        <w:p>
          <w:pPr>
            <w:pStyle w:val="Contents4"/>
            <w:tabs>
              <w:tab w:val="clear" w:pos="8176"/>
              <w:tab w:val="right" w:pos="9026" w:leader="dot"/>
            </w:tabs>
            <w:rPr/>
          </w:pPr>
          <w:hyperlink w:anchor="__RefHeading___Toc4188687_3650668749">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4188689_3650668749">
            <w:r>
              <w:rPr>
                <w:webHidden/>
                <w:rStyle w:val="IndexLink"/>
                <w:rtl w:val="true"/>
              </w:rPr>
              <w:t>مقدمه</w:t>
            </w:r>
            <w:r>
              <w:rPr>
                <w:rStyle w:val="IndexLink"/>
                <w:rtl w:val="true"/>
              </w:rPr>
              <w:tab/>
            </w:r>
            <w:r>
              <w:rPr>
                <w:rStyle w:val="IndexLink"/>
              </w:rPr>
              <w:t>389</w:t>
            </w:r>
          </w:hyperlink>
        </w:p>
        <w:p>
          <w:pPr>
            <w:pStyle w:val="Contents4"/>
            <w:tabs>
              <w:tab w:val="clear" w:pos="8176"/>
              <w:tab w:val="right" w:pos="9026" w:leader="dot"/>
            </w:tabs>
            <w:rPr/>
          </w:pPr>
          <w:hyperlink w:anchor="__RefHeading___Toc4188691_3650668749">
            <w:r>
              <w:rPr>
                <w:webHidden/>
                <w:rStyle w:val="IndexLink"/>
                <w:rtl w:val="true"/>
              </w:rPr>
              <w:t>زمینه و زمانه انعقاد قرارداد امتیازنامه دارسی</w:t>
            </w:r>
            <w:r>
              <w:rPr>
                <w:rStyle w:val="IndexLink"/>
                <w:rtl w:val="true"/>
              </w:rPr>
              <w:tab/>
            </w:r>
            <w:r>
              <w:rPr>
                <w:rStyle w:val="IndexLink"/>
              </w:rPr>
              <w:t>390</w:t>
            </w:r>
          </w:hyperlink>
        </w:p>
        <w:p>
          <w:pPr>
            <w:pStyle w:val="Contents4"/>
            <w:tabs>
              <w:tab w:val="clear" w:pos="8176"/>
              <w:tab w:val="right" w:pos="9026" w:leader="dot"/>
            </w:tabs>
            <w:rPr/>
          </w:pPr>
          <w:hyperlink w:anchor="__RefHeading___Toc4188693_3650668749">
            <w:r>
              <w:rPr>
                <w:webHidden/>
                <w:rStyle w:val="IndexLink"/>
                <w:rtl w:val="true"/>
              </w:rPr>
              <w:t>نگاهی به تعهدات حقوقی طرفین</w:t>
            </w:r>
            <w:r>
              <w:rPr>
                <w:rStyle w:val="IndexLink"/>
                <w:rtl w:val="true"/>
              </w:rPr>
              <w:tab/>
            </w:r>
            <w:r>
              <w:rPr>
                <w:rStyle w:val="IndexLink"/>
              </w:rPr>
              <w:t>392</w:t>
            </w:r>
          </w:hyperlink>
        </w:p>
        <w:p>
          <w:pPr>
            <w:pStyle w:val="Contents4"/>
            <w:tabs>
              <w:tab w:val="clear" w:pos="8176"/>
              <w:tab w:val="right" w:pos="9026" w:leader="dot"/>
            </w:tabs>
            <w:rPr/>
          </w:pPr>
          <w:hyperlink w:anchor="__RefHeading___Toc4188695_3650668749">
            <w:r>
              <w:rPr>
                <w:webHidden/>
                <w:rStyle w:val="IndexLink"/>
                <w:rtl w:val="true"/>
              </w:rPr>
              <w:t>مالکیت اکتشاف</w:t>
            </w:r>
            <w:r>
              <w:rPr>
                <w:rStyle w:val="IndexLink"/>
                <w:rtl w:val="true"/>
              </w:rPr>
              <w:tab/>
            </w:r>
            <w:r>
              <w:rPr>
                <w:rStyle w:val="IndexLink"/>
              </w:rPr>
              <w:t>392</w:t>
            </w:r>
          </w:hyperlink>
        </w:p>
        <w:p>
          <w:pPr>
            <w:pStyle w:val="Contents4"/>
            <w:tabs>
              <w:tab w:val="clear" w:pos="8176"/>
              <w:tab w:val="right" w:pos="9026" w:leader="dot"/>
            </w:tabs>
            <w:rPr/>
          </w:pPr>
          <w:hyperlink w:anchor="__RefHeading___Toc4188697_3650668749">
            <w:r>
              <w:rPr>
                <w:webHidden/>
                <w:rStyle w:val="IndexLink"/>
                <w:rtl w:val="true"/>
              </w:rPr>
              <w:t>مالکیت مخزن</w:t>
            </w:r>
            <w:r>
              <w:rPr>
                <w:rStyle w:val="IndexLink"/>
                <w:rtl w:val="true"/>
              </w:rPr>
              <w:tab/>
            </w:r>
            <w:r>
              <w:rPr>
                <w:rStyle w:val="IndexLink"/>
              </w:rPr>
              <w:t>392</w:t>
            </w:r>
          </w:hyperlink>
        </w:p>
        <w:p>
          <w:pPr>
            <w:pStyle w:val="Contents4"/>
            <w:tabs>
              <w:tab w:val="clear" w:pos="8176"/>
              <w:tab w:val="right" w:pos="9026" w:leader="dot"/>
            </w:tabs>
            <w:rPr/>
          </w:pPr>
          <w:hyperlink w:anchor="__RefHeading___Toc4188699_3650668749">
            <w:r>
              <w:rPr>
                <w:webHidden/>
                <w:rStyle w:val="IndexLink"/>
                <w:rtl w:val="true"/>
              </w:rPr>
              <w:t>مالکیت تأسیسات</w:t>
            </w:r>
            <w:r>
              <w:rPr>
                <w:rStyle w:val="IndexLink"/>
                <w:rtl w:val="true"/>
              </w:rPr>
              <w:tab/>
            </w:r>
            <w:r>
              <w:rPr>
                <w:rStyle w:val="IndexLink"/>
              </w:rPr>
              <w:t>392</w:t>
            </w:r>
          </w:hyperlink>
        </w:p>
        <w:p>
          <w:pPr>
            <w:pStyle w:val="Contents4"/>
            <w:tabs>
              <w:tab w:val="clear" w:pos="8176"/>
              <w:tab w:val="right" w:pos="9026" w:leader="dot"/>
            </w:tabs>
            <w:rPr/>
          </w:pPr>
          <w:hyperlink w:anchor="__RefHeading___Toc4188701_3650668749">
            <w:r>
              <w:rPr>
                <w:webHidden/>
                <w:rStyle w:val="IndexLink"/>
                <w:rtl w:val="true"/>
              </w:rPr>
              <w:t>پرداخت‌های متقابل</w:t>
            </w:r>
            <w:r>
              <w:rPr>
                <w:rStyle w:val="IndexLink"/>
                <w:rtl w:val="true"/>
              </w:rPr>
              <w:tab/>
            </w:r>
            <w:r>
              <w:rPr>
                <w:rStyle w:val="IndexLink"/>
              </w:rPr>
              <w:t>392</w:t>
            </w:r>
          </w:hyperlink>
        </w:p>
        <w:p>
          <w:pPr>
            <w:pStyle w:val="Contents4"/>
            <w:tabs>
              <w:tab w:val="clear" w:pos="8176"/>
              <w:tab w:val="right" w:pos="9026" w:leader="dot"/>
            </w:tabs>
            <w:rPr/>
          </w:pPr>
          <w:hyperlink w:anchor="__RefHeading___Toc4188703_3650668749">
            <w:r>
              <w:rPr>
                <w:webHidden/>
                <w:rStyle w:val="IndexLink"/>
                <w:rtl w:val="true"/>
              </w:rPr>
              <w:t>تسهیلات به صاحب امتیاز</w:t>
            </w:r>
            <w:r>
              <w:rPr>
                <w:rStyle w:val="IndexLink"/>
                <w:rtl w:val="true"/>
              </w:rPr>
              <w:tab/>
            </w:r>
            <w:r>
              <w:rPr>
                <w:rStyle w:val="IndexLink"/>
              </w:rPr>
              <w:t>393</w:t>
            </w:r>
          </w:hyperlink>
        </w:p>
        <w:p>
          <w:pPr>
            <w:pStyle w:val="Contents4"/>
            <w:tabs>
              <w:tab w:val="clear" w:pos="8176"/>
              <w:tab w:val="right" w:pos="9026" w:leader="dot"/>
            </w:tabs>
            <w:rPr/>
          </w:pPr>
          <w:hyperlink w:anchor="__RefHeading___Toc4188705_3650668749">
            <w:r>
              <w:rPr>
                <w:webHidden/>
                <w:rStyle w:val="IndexLink"/>
                <w:rtl w:val="true"/>
              </w:rPr>
              <w:t>حقوق دولت</w:t>
            </w:r>
            <w:r>
              <w:rPr>
                <w:rStyle w:val="IndexLink"/>
                <w:rtl w:val="true"/>
              </w:rPr>
              <w:tab/>
            </w:r>
            <w:r>
              <w:rPr>
                <w:rStyle w:val="IndexLink"/>
              </w:rPr>
              <w:t>393</w:t>
            </w:r>
          </w:hyperlink>
        </w:p>
        <w:p>
          <w:pPr>
            <w:pStyle w:val="Contents4"/>
            <w:tabs>
              <w:tab w:val="clear" w:pos="8176"/>
              <w:tab w:val="right" w:pos="9026" w:leader="dot"/>
            </w:tabs>
            <w:rPr/>
          </w:pPr>
          <w:hyperlink w:anchor="__RefHeading___Toc4188707_3650668749">
            <w:r>
              <w:rPr>
                <w:webHidden/>
                <w:rStyle w:val="IndexLink"/>
                <w:rtl w:val="true"/>
              </w:rPr>
              <w:t>وظیفه صاحب امتیاز</w:t>
            </w:r>
            <w:r>
              <w:rPr>
                <w:rStyle w:val="IndexLink"/>
                <w:rtl w:val="true"/>
              </w:rPr>
              <w:tab/>
            </w:r>
            <w:r>
              <w:rPr>
                <w:rStyle w:val="IndexLink"/>
              </w:rPr>
              <w:t>393</w:t>
            </w:r>
          </w:hyperlink>
        </w:p>
        <w:p>
          <w:pPr>
            <w:pStyle w:val="Contents4"/>
            <w:tabs>
              <w:tab w:val="clear" w:pos="8176"/>
              <w:tab w:val="right" w:pos="9026" w:leader="dot"/>
            </w:tabs>
            <w:rPr/>
          </w:pPr>
          <w:hyperlink w:anchor="__RefHeading___Toc4188709_3650668749">
            <w:r>
              <w:rPr>
                <w:webHidden/>
                <w:rStyle w:val="IndexLink"/>
                <w:rtl w:val="true"/>
              </w:rPr>
              <w:t>وظیفه دولت</w:t>
            </w:r>
            <w:r>
              <w:rPr>
                <w:rStyle w:val="IndexLink"/>
                <w:rtl w:val="true"/>
              </w:rPr>
              <w:tab/>
            </w:r>
            <w:r>
              <w:rPr>
                <w:rStyle w:val="IndexLink"/>
              </w:rPr>
              <w:t>393</w:t>
            </w:r>
          </w:hyperlink>
        </w:p>
        <w:p>
          <w:pPr>
            <w:pStyle w:val="Contents4"/>
            <w:tabs>
              <w:tab w:val="clear" w:pos="8176"/>
              <w:tab w:val="right" w:pos="9026" w:leader="dot"/>
            </w:tabs>
            <w:rPr/>
          </w:pPr>
          <w:hyperlink w:anchor="__RefHeading___Toc4188711_3650668749">
            <w:r>
              <w:rPr>
                <w:webHidden/>
                <w:rStyle w:val="IndexLink"/>
                <w:rtl w:val="true"/>
              </w:rPr>
              <w:t>نگاهی به تعهدات حقوقی طرفین</w:t>
            </w:r>
            <w:r>
              <w:rPr>
                <w:rStyle w:val="IndexLink"/>
                <w:rtl w:val="true"/>
              </w:rPr>
              <w:tab/>
            </w:r>
            <w:r>
              <w:rPr>
                <w:rStyle w:val="IndexLink"/>
              </w:rPr>
              <w:t>395</w:t>
            </w:r>
          </w:hyperlink>
        </w:p>
        <w:p>
          <w:pPr>
            <w:pStyle w:val="Contents4"/>
            <w:tabs>
              <w:tab w:val="clear" w:pos="8176"/>
              <w:tab w:val="right" w:pos="9026" w:leader="dot"/>
            </w:tabs>
            <w:rPr/>
          </w:pPr>
          <w:hyperlink w:anchor="__RefHeading___Toc4188713_3650668749">
            <w:r>
              <w:rPr>
                <w:webHidden/>
                <w:rStyle w:val="IndexLink"/>
                <w:rtl w:val="true"/>
              </w:rPr>
              <w:t>دوره زمانی قرارداد</w:t>
            </w:r>
            <w:r>
              <w:rPr>
                <w:rStyle w:val="IndexLink"/>
                <w:rtl w:val="true"/>
              </w:rPr>
              <w:tab/>
            </w:r>
            <w:r>
              <w:rPr>
                <w:rStyle w:val="IndexLink"/>
              </w:rPr>
              <w:t>395</w:t>
            </w:r>
          </w:hyperlink>
        </w:p>
        <w:p>
          <w:pPr>
            <w:pStyle w:val="Contents4"/>
            <w:tabs>
              <w:tab w:val="clear" w:pos="8176"/>
              <w:tab w:val="right" w:pos="9026" w:leader="dot"/>
            </w:tabs>
            <w:rPr/>
          </w:pPr>
          <w:hyperlink w:anchor="__RefHeading___Toc4188715_3650668749">
            <w:r>
              <w:rPr>
                <w:webHidden/>
                <w:rStyle w:val="IndexLink"/>
                <w:rtl w:val="true"/>
              </w:rPr>
              <w:t>مالکیت اکتشاف</w:t>
            </w:r>
            <w:r>
              <w:rPr>
                <w:rStyle w:val="IndexLink"/>
                <w:rtl w:val="true"/>
              </w:rPr>
              <w:tab/>
            </w:r>
            <w:r>
              <w:rPr>
                <w:rStyle w:val="IndexLink"/>
              </w:rPr>
              <w:t>395</w:t>
            </w:r>
          </w:hyperlink>
        </w:p>
        <w:p>
          <w:pPr>
            <w:pStyle w:val="Contents4"/>
            <w:tabs>
              <w:tab w:val="clear" w:pos="8176"/>
              <w:tab w:val="right" w:pos="9026" w:leader="dot"/>
            </w:tabs>
            <w:rPr/>
          </w:pPr>
          <w:hyperlink w:anchor="__RefHeading___Toc4188717_3650668749">
            <w:r>
              <w:rPr>
                <w:webHidden/>
                <w:rStyle w:val="IndexLink"/>
                <w:rtl w:val="true"/>
              </w:rPr>
              <w:t>مالکیت مخزن</w:t>
            </w:r>
            <w:r>
              <w:rPr>
                <w:rStyle w:val="IndexLink"/>
                <w:rtl w:val="true"/>
              </w:rPr>
              <w:tab/>
            </w:r>
            <w:r>
              <w:rPr>
                <w:rStyle w:val="IndexLink"/>
              </w:rPr>
              <w:t>395</w:t>
            </w:r>
          </w:hyperlink>
        </w:p>
        <w:p>
          <w:pPr>
            <w:pStyle w:val="Contents4"/>
            <w:tabs>
              <w:tab w:val="clear" w:pos="8176"/>
              <w:tab w:val="right" w:pos="9026" w:leader="dot"/>
            </w:tabs>
            <w:rPr/>
          </w:pPr>
          <w:hyperlink w:anchor="__RefHeading___Toc4188719_3650668749">
            <w:r>
              <w:rPr>
                <w:webHidden/>
                <w:rStyle w:val="IndexLink"/>
                <w:rtl w:val="true"/>
              </w:rPr>
              <w:t>مالکیت تأسیسات</w:t>
            </w:r>
            <w:r>
              <w:rPr>
                <w:rStyle w:val="IndexLink"/>
                <w:rtl w:val="true"/>
              </w:rPr>
              <w:tab/>
            </w:r>
            <w:r>
              <w:rPr>
                <w:rStyle w:val="IndexLink"/>
              </w:rPr>
              <w:t>395</w:t>
            </w:r>
          </w:hyperlink>
        </w:p>
        <w:p>
          <w:pPr>
            <w:pStyle w:val="Contents4"/>
            <w:tabs>
              <w:tab w:val="clear" w:pos="8176"/>
              <w:tab w:val="right" w:pos="9026" w:leader="dot"/>
            </w:tabs>
            <w:rPr/>
          </w:pPr>
          <w:hyperlink w:anchor="__RefHeading___Toc4188721_3650668749">
            <w:r>
              <w:rPr>
                <w:webHidden/>
                <w:rStyle w:val="IndexLink"/>
                <w:rtl w:val="true"/>
              </w:rPr>
              <w:t>پرداخت به دولت</w:t>
            </w:r>
            <w:r>
              <w:rPr>
                <w:rStyle w:val="IndexLink"/>
                <w:rtl w:val="true"/>
              </w:rPr>
              <w:tab/>
            </w:r>
            <w:r>
              <w:rPr>
                <w:rStyle w:val="IndexLink"/>
              </w:rPr>
              <w:t>395</w:t>
            </w:r>
          </w:hyperlink>
        </w:p>
        <w:p>
          <w:pPr>
            <w:pStyle w:val="Contents4"/>
            <w:tabs>
              <w:tab w:val="clear" w:pos="8176"/>
              <w:tab w:val="right" w:pos="9026" w:leader="dot"/>
            </w:tabs>
            <w:rPr/>
          </w:pPr>
          <w:hyperlink w:anchor="__RefHeading___Toc4188723_3650668749">
            <w:r>
              <w:rPr>
                <w:webHidden/>
                <w:rStyle w:val="IndexLink"/>
                <w:rtl w:val="true"/>
              </w:rPr>
              <w:t>تسهیلات به کمپانی</w:t>
            </w:r>
            <w:r>
              <w:rPr>
                <w:rStyle w:val="IndexLink"/>
                <w:rtl w:val="true"/>
              </w:rPr>
              <w:tab/>
            </w:r>
            <w:r>
              <w:rPr>
                <w:rStyle w:val="IndexLink"/>
              </w:rPr>
              <w:t>396</w:t>
            </w:r>
          </w:hyperlink>
        </w:p>
        <w:p>
          <w:pPr>
            <w:pStyle w:val="Contents4"/>
            <w:tabs>
              <w:tab w:val="clear" w:pos="8176"/>
              <w:tab w:val="right" w:pos="9026" w:leader="dot"/>
            </w:tabs>
            <w:rPr/>
          </w:pPr>
          <w:hyperlink w:anchor="__RefHeading___Toc4188725_3650668749">
            <w:r>
              <w:rPr>
                <w:webHidden/>
                <w:rStyle w:val="IndexLink"/>
                <w:rtl w:val="true"/>
              </w:rPr>
              <w:t>وظیفه دولت</w:t>
            </w:r>
            <w:r>
              <w:rPr>
                <w:rStyle w:val="IndexLink"/>
                <w:rtl w:val="true"/>
              </w:rPr>
              <w:tab/>
            </w:r>
            <w:r>
              <w:rPr>
                <w:rStyle w:val="IndexLink"/>
              </w:rPr>
              <w:t>396</w:t>
            </w:r>
          </w:hyperlink>
        </w:p>
        <w:p>
          <w:pPr>
            <w:pStyle w:val="Contents4"/>
            <w:tabs>
              <w:tab w:val="clear" w:pos="8176"/>
              <w:tab w:val="right" w:pos="9026" w:leader="dot"/>
            </w:tabs>
            <w:rPr/>
          </w:pPr>
          <w:hyperlink w:anchor="__RefHeading___Toc4188727_3650668749">
            <w:r>
              <w:rPr>
                <w:webHidden/>
                <w:rStyle w:val="IndexLink"/>
                <w:rtl w:val="true"/>
              </w:rPr>
              <w:t>پیشینه تاریخی و تعهدات حقوقی متقابل ایران و اعضای کنسرسیوم</w:t>
            </w:r>
            <w:r>
              <w:rPr>
                <w:rStyle w:val="IndexLink"/>
                <w:rtl w:val="true"/>
              </w:rPr>
              <w:tab/>
            </w:r>
            <w:r>
              <w:rPr>
                <w:rStyle w:val="IndexLink"/>
              </w:rPr>
              <w:t>397</w:t>
            </w:r>
          </w:hyperlink>
        </w:p>
        <w:p>
          <w:pPr>
            <w:pStyle w:val="Contents4"/>
            <w:tabs>
              <w:tab w:val="clear" w:pos="8176"/>
              <w:tab w:val="right" w:pos="9026" w:leader="dot"/>
            </w:tabs>
            <w:rPr/>
          </w:pPr>
          <w:hyperlink w:anchor="__RefHeading___Toc4188729_3650668749">
            <w:r>
              <w:rPr>
                <w:webHidden/>
                <w:rStyle w:val="IndexLink"/>
                <w:rtl w:val="true"/>
              </w:rPr>
              <w:t>زمینه و زمانه انعقاد قرارداد کنسرسیوم</w:t>
            </w:r>
            <w:r>
              <w:rPr>
                <w:rStyle w:val="IndexLink"/>
                <w:rtl w:val="true"/>
              </w:rPr>
              <w:tab/>
            </w:r>
            <w:r>
              <w:rPr>
                <w:rStyle w:val="IndexLink"/>
              </w:rPr>
              <w:t>397</w:t>
            </w:r>
          </w:hyperlink>
        </w:p>
        <w:p>
          <w:pPr>
            <w:pStyle w:val="Contents4"/>
            <w:tabs>
              <w:tab w:val="clear" w:pos="8176"/>
              <w:tab w:val="right" w:pos="9026" w:leader="dot"/>
            </w:tabs>
            <w:rPr/>
          </w:pPr>
          <w:hyperlink w:anchor="__RefHeading___Toc4188731_3650668749">
            <w:r>
              <w:rPr>
                <w:webHidden/>
                <w:rStyle w:val="IndexLink"/>
                <w:rtl w:val="true"/>
              </w:rPr>
              <w:t>نگاهی به تعهدات حقوق طرفین</w:t>
            </w:r>
            <w:r>
              <w:rPr>
                <w:rStyle w:val="IndexLink"/>
                <w:rtl w:val="true"/>
              </w:rPr>
              <w:tab/>
            </w:r>
            <w:r>
              <w:rPr>
                <w:rStyle w:val="IndexLink"/>
              </w:rPr>
              <w:t>398</w:t>
            </w:r>
          </w:hyperlink>
        </w:p>
        <w:p>
          <w:pPr>
            <w:pStyle w:val="Contents4"/>
            <w:tabs>
              <w:tab w:val="clear" w:pos="8176"/>
              <w:tab w:val="right" w:pos="9026" w:leader="dot"/>
            </w:tabs>
            <w:rPr/>
          </w:pPr>
          <w:hyperlink w:anchor="__RefHeading___Toc4188733_3650668749">
            <w:r>
              <w:rPr>
                <w:webHidden/>
                <w:rStyle w:val="IndexLink"/>
                <w:rtl w:val="true"/>
              </w:rPr>
              <w:t>مالکیت مخزن نفت</w:t>
            </w:r>
            <w:r>
              <w:rPr>
                <w:rStyle w:val="IndexLink"/>
                <w:rtl w:val="true"/>
              </w:rPr>
              <w:tab/>
            </w:r>
            <w:r>
              <w:rPr>
                <w:rStyle w:val="IndexLink"/>
              </w:rPr>
              <w:t>398</w:t>
            </w:r>
          </w:hyperlink>
        </w:p>
        <w:p>
          <w:pPr>
            <w:pStyle w:val="Contents4"/>
            <w:tabs>
              <w:tab w:val="clear" w:pos="8176"/>
              <w:tab w:val="right" w:pos="9026" w:leader="dot"/>
            </w:tabs>
            <w:rPr/>
          </w:pPr>
          <w:hyperlink w:anchor="__RefHeading___Toc4188735_3650668749">
            <w:r>
              <w:rPr>
                <w:webHidden/>
                <w:rStyle w:val="IndexLink"/>
                <w:rtl w:val="true"/>
              </w:rPr>
              <w:t>رابطه با نفت تولیدی</w:t>
            </w:r>
            <w:r>
              <w:rPr>
                <w:rStyle w:val="IndexLink"/>
                <w:rtl w:val="true"/>
              </w:rPr>
              <w:tab/>
            </w:r>
            <w:r>
              <w:rPr>
                <w:rStyle w:val="IndexLink"/>
              </w:rPr>
              <w:t>399</w:t>
            </w:r>
          </w:hyperlink>
        </w:p>
        <w:p>
          <w:pPr>
            <w:pStyle w:val="Contents4"/>
            <w:tabs>
              <w:tab w:val="clear" w:pos="8176"/>
              <w:tab w:val="right" w:pos="9026" w:leader="dot"/>
            </w:tabs>
            <w:rPr/>
          </w:pPr>
          <w:hyperlink w:anchor="__RefHeading___Toc4188737_3650668749">
            <w:r>
              <w:rPr>
                <w:webHidden/>
                <w:rStyle w:val="IndexLink"/>
                <w:rtl w:val="true"/>
              </w:rPr>
              <w:t>رابطه با تأسیسات تولید و فرآوری</w:t>
            </w:r>
            <w:r>
              <w:rPr>
                <w:rStyle w:val="IndexLink"/>
                <w:rtl w:val="true"/>
              </w:rPr>
              <w:tab/>
            </w:r>
            <w:r>
              <w:rPr>
                <w:rStyle w:val="IndexLink"/>
              </w:rPr>
              <w:t>400</w:t>
            </w:r>
          </w:hyperlink>
        </w:p>
        <w:p>
          <w:pPr>
            <w:pStyle w:val="Contents4"/>
            <w:tabs>
              <w:tab w:val="clear" w:pos="8176"/>
              <w:tab w:val="right" w:pos="9026" w:leader="dot"/>
            </w:tabs>
            <w:rPr/>
          </w:pPr>
          <w:hyperlink w:anchor="__RefHeading___Toc4188739_3650668749">
            <w:r>
              <w:rPr>
                <w:webHidden/>
                <w:rStyle w:val="IndexLink"/>
                <w:rtl w:val="true"/>
              </w:rPr>
              <w:t>پرداخت های متقابل</w:t>
            </w:r>
            <w:r>
              <w:rPr>
                <w:rStyle w:val="IndexLink"/>
                <w:rtl w:val="true"/>
              </w:rPr>
              <w:tab/>
            </w:r>
            <w:r>
              <w:rPr>
                <w:rStyle w:val="IndexLink"/>
              </w:rPr>
              <w:t>400</w:t>
            </w:r>
          </w:hyperlink>
        </w:p>
        <w:p>
          <w:pPr>
            <w:pStyle w:val="Contents4"/>
            <w:tabs>
              <w:tab w:val="clear" w:pos="8176"/>
              <w:tab w:val="right" w:pos="9026" w:leader="dot"/>
            </w:tabs>
            <w:rPr/>
          </w:pPr>
          <w:hyperlink w:anchor="__RefHeading___Toc4188741_3650668749">
            <w:r>
              <w:rPr>
                <w:webHidden/>
                <w:rStyle w:val="IndexLink"/>
                <w:rtl w:val="true"/>
              </w:rPr>
              <w:t>سایر تکالیف متقابل</w:t>
            </w:r>
            <w:r>
              <w:rPr>
                <w:rStyle w:val="IndexLink"/>
                <w:rtl w:val="true"/>
              </w:rPr>
              <w:tab/>
            </w:r>
            <w:r>
              <w:rPr>
                <w:rStyle w:val="IndexLink"/>
              </w:rPr>
              <w:t>402</w:t>
            </w:r>
          </w:hyperlink>
        </w:p>
        <w:p>
          <w:pPr>
            <w:pStyle w:val="Contents4"/>
            <w:tabs>
              <w:tab w:val="clear" w:pos="8176"/>
              <w:tab w:val="right" w:pos="9026" w:leader="dot"/>
            </w:tabs>
            <w:rPr/>
          </w:pPr>
          <w:hyperlink w:anchor="__RefHeading___Toc4188743_3650668749">
            <w:r>
              <w:rPr>
                <w:webHidden/>
                <w:rStyle w:val="IndexLink"/>
                <w:rtl w:val="true"/>
              </w:rPr>
              <w:t>دوره زمانی قرارداد</w:t>
            </w:r>
            <w:r>
              <w:rPr>
                <w:rStyle w:val="IndexLink"/>
                <w:rtl w:val="true"/>
              </w:rPr>
              <w:tab/>
            </w:r>
            <w:r>
              <w:rPr>
                <w:rStyle w:val="IndexLink"/>
              </w:rPr>
              <w:t>403</w:t>
            </w:r>
          </w:hyperlink>
        </w:p>
        <w:p>
          <w:pPr>
            <w:pStyle w:val="Contents4"/>
            <w:tabs>
              <w:tab w:val="clear" w:pos="8176"/>
              <w:tab w:val="right" w:pos="9026" w:leader="dot"/>
            </w:tabs>
            <w:rPr/>
          </w:pPr>
          <w:hyperlink w:anchor="__RefHeading___Toc4188745_3650668749">
            <w:r>
              <w:rPr>
                <w:webHidden/>
                <w:rStyle w:val="IndexLink"/>
                <w:rtl w:val="true"/>
              </w:rPr>
              <w:t>نتیجه</w:t>
            </w:r>
            <w:r>
              <w:rPr>
                <w:rStyle w:val="IndexLink"/>
                <w:rtl w:val="true"/>
              </w:rPr>
              <w:tab/>
            </w:r>
            <w:r>
              <w:rPr>
                <w:rStyle w:val="IndexLink"/>
              </w:rPr>
              <w:t>404</w:t>
            </w:r>
          </w:hyperlink>
        </w:p>
        <w:p>
          <w:pPr>
            <w:pStyle w:val="Contents4"/>
            <w:tabs>
              <w:tab w:val="clear" w:pos="8176"/>
              <w:tab w:val="right" w:pos="9026" w:leader="dot"/>
            </w:tabs>
            <w:rPr/>
          </w:pPr>
          <w:hyperlink w:anchor="__RefHeading___Toc4188747_3650668749">
            <w:r>
              <w:rPr>
                <w:webHidden/>
                <w:rStyle w:val="IndexLink"/>
                <w:rtl w:val="true"/>
              </w:rPr>
              <w:t>منابع</w:t>
            </w:r>
            <w:r>
              <w:rPr>
                <w:rStyle w:val="IndexLink"/>
                <w:rtl w:val="true"/>
              </w:rPr>
              <w:tab/>
            </w:r>
            <w:r>
              <w:rPr>
                <w:rStyle w:val="IndexLink"/>
              </w:rPr>
              <w:t>405</w:t>
            </w:r>
          </w:hyperlink>
        </w:p>
        <w:p>
          <w:pPr>
            <w:pStyle w:val="Contents4"/>
            <w:tabs>
              <w:tab w:val="clear" w:pos="8176"/>
              <w:tab w:val="right" w:pos="9026" w:leader="dot"/>
            </w:tabs>
            <w:rPr/>
          </w:pPr>
          <w:hyperlink w:anchor="__RefHeading___Toc4188749_3650668749">
            <w:r>
              <w:rPr>
                <w:webHidden/>
                <w:rStyle w:val="IndexLink"/>
                <w:rtl w:val="true"/>
              </w:rPr>
              <w:t>پی‌نوشت‌ها</w:t>
            </w:r>
            <w:r>
              <w:rPr>
                <w:rStyle w:val="IndexLink"/>
                <w:rtl w:val="true"/>
              </w:rPr>
              <w:t>:</w:t>
              <w:tab/>
            </w:r>
            <w:r>
              <w:rPr>
                <w:rStyle w:val="IndexLink"/>
              </w:rPr>
              <w:t>405</w:t>
            </w:r>
          </w:hyperlink>
        </w:p>
        <w:p>
          <w:pPr>
            <w:pStyle w:val="Contents3"/>
            <w:tabs>
              <w:tab w:val="clear" w:pos="8459"/>
              <w:tab w:val="right" w:pos="9026" w:leader="dot"/>
            </w:tabs>
            <w:rPr/>
          </w:pPr>
          <w:hyperlink w:anchor="__RefHeading___Toc4188751_3650668749">
            <w:r>
              <w:rPr>
                <w:webHidden/>
                <w:rStyle w:val="IndexLink"/>
                <w:rtl w:val="true"/>
              </w:rPr>
              <w:t>استعمار انگلیس، تأسیس محافل و لژهای فراماسونری در ایران و تأثیر آن در تحولات تاریخ معاصر ایران</w:t>
            </w:r>
            <w:r>
              <w:rPr>
                <w:rStyle w:val="IndexLink"/>
                <w:rtl w:val="true"/>
              </w:rPr>
              <w:tab/>
            </w:r>
            <w:r>
              <w:rPr>
                <w:rStyle w:val="IndexLink"/>
              </w:rPr>
              <w:t>407</w:t>
            </w:r>
          </w:hyperlink>
        </w:p>
        <w:p>
          <w:pPr>
            <w:pStyle w:val="Contents4"/>
            <w:tabs>
              <w:tab w:val="clear" w:pos="8176"/>
              <w:tab w:val="right" w:pos="9026" w:leader="dot"/>
            </w:tabs>
            <w:rPr/>
          </w:pPr>
          <w:hyperlink w:anchor="__RefHeading___Toc4188753_3650668749">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4188755_3650668749">
            <w:r>
              <w:rPr>
                <w:webHidden/>
                <w:rStyle w:val="IndexLink"/>
                <w:rtl w:val="true"/>
              </w:rPr>
              <w:t>مقدمه</w:t>
            </w:r>
            <w:r>
              <w:rPr>
                <w:rStyle w:val="IndexLink"/>
                <w:rtl w:val="true"/>
              </w:rPr>
              <w:tab/>
            </w:r>
            <w:r>
              <w:rPr>
                <w:rStyle w:val="IndexLink"/>
              </w:rPr>
              <w:t>407</w:t>
            </w:r>
          </w:hyperlink>
        </w:p>
        <w:p>
          <w:pPr>
            <w:pStyle w:val="Contents4"/>
            <w:tabs>
              <w:tab w:val="clear" w:pos="8176"/>
              <w:tab w:val="right" w:pos="9026" w:leader="dot"/>
            </w:tabs>
            <w:rPr/>
          </w:pPr>
          <w:hyperlink w:anchor="__RefHeading___Toc4188757_3650668749">
            <w:r>
              <w:rPr>
                <w:webHidden/>
                <w:rStyle w:val="IndexLink"/>
                <w:rtl w:val="true"/>
              </w:rPr>
              <w:t>انگلیسیها در فراماسونری</w:t>
            </w:r>
            <w:r>
              <w:rPr>
                <w:rStyle w:val="IndexLink"/>
                <w:rtl w:val="true"/>
              </w:rPr>
              <w:tab/>
            </w:r>
            <w:r>
              <w:rPr>
                <w:rStyle w:val="IndexLink"/>
              </w:rPr>
              <w:t>408</w:t>
            </w:r>
          </w:hyperlink>
        </w:p>
        <w:p>
          <w:pPr>
            <w:pStyle w:val="Contents4"/>
            <w:tabs>
              <w:tab w:val="clear" w:pos="8176"/>
              <w:tab w:val="right" w:pos="9026" w:leader="dot"/>
            </w:tabs>
            <w:rPr/>
          </w:pPr>
          <w:hyperlink w:anchor="__RefHeading___Toc4188759_3650668749">
            <w:r>
              <w:rPr>
                <w:webHidden/>
                <w:rStyle w:val="IndexLink"/>
                <w:rtl w:val="true"/>
              </w:rPr>
              <w:t>نخستین رویکرد ایرانیان به سازمان فراماسونری انگلیس</w:t>
            </w:r>
            <w:r>
              <w:rPr>
                <w:rStyle w:val="IndexLink"/>
                <w:rtl w:val="true"/>
              </w:rPr>
              <w:tab/>
            </w:r>
            <w:r>
              <w:rPr>
                <w:rStyle w:val="IndexLink"/>
              </w:rPr>
              <w:t>408</w:t>
            </w:r>
          </w:hyperlink>
        </w:p>
        <w:p>
          <w:pPr>
            <w:pStyle w:val="Contents4"/>
            <w:tabs>
              <w:tab w:val="clear" w:pos="8176"/>
              <w:tab w:val="right" w:pos="9026" w:leader="dot"/>
            </w:tabs>
            <w:rPr/>
          </w:pPr>
          <w:hyperlink w:anchor="__RefHeading___Toc4188761_3650668749">
            <w:r>
              <w:rPr>
                <w:webHidden/>
                <w:rStyle w:val="IndexLink"/>
                <w:rtl w:val="true"/>
              </w:rPr>
              <w:t>تکاپوهای انگلیسیها در تأسیس لژهای فراماسونری</w:t>
            </w:r>
            <w:r>
              <w:rPr>
                <w:rStyle w:val="IndexLink"/>
                <w:rtl w:val="true"/>
              </w:rPr>
              <w:tab/>
            </w:r>
            <w:r>
              <w:rPr>
                <w:rStyle w:val="IndexLink"/>
              </w:rPr>
              <w:t>409</w:t>
            </w:r>
          </w:hyperlink>
        </w:p>
        <w:p>
          <w:pPr>
            <w:pStyle w:val="Contents4"/>
            <w:tabs>
              <w:tab w:val="clear" w:pos="8176"/>
              <w:tab w:val="right" w:pos="9026" w:leader="dot"/>
            </w:tabs>
            <w:rPr/>
          </w:pPr>
          <w:hyperlink w:anchor="__RefHeading___Toc4188763_3650668749">
            <w:r>
              <w:rPr>
                <w:webHidden/>
                <w:rStyle w:val="IndexLink"/>
                <w:rtl w:val="true"/>
              </w:rPr>
              <w:t>لژهای ماسونی انگلیس در ایران</w:t>
            </w:r>
            <w:r>
              <w:rPr>
                <w:rStyle w:val="IndexLink"/>
                <w:rtl w:val="true"/>
              </w:rPr>
              <w:tab/>
            </w:r>
            <w:r>
              <w:rPr>
                <w:rStyle w:val="IndexLink"/>
              </w:rPr>
              <w:t>410</w:t>
            </w:r>
          </w:hyperlink>
        </w:p>
        <w:p>
          <w:pPr>
            <w:pStyle w:val="Contents4"/>
            <w:tabs>
              <w:tab w:val="clear" w:pos="8176"/>
              <w:tab w:val="right" w:pos="9026" w:leader="dot"/>
            </w:tabs>
            <w:rPr/>
          </w:pPr>
          <w:hyperlink w:anchor="__RefHeading___Toc4188765_3650668749">
            <w:r>
              <w:rPr>
                <w:webHidden/>
                <w:rStyle w:val="IndexLink"/>
                <w:rtl w:val="true"/>
              </w:rPr>
              <w:t>پی‌نوشت‌ها</w:t>
            </w:r>
            <w:r>
              <w:rPr>
                <w:rStyle w:val="IndexLink"/>
                <w:rtl w:val="true"/>
              </w:rPr>
              <w:t>:</w:t>
              <w:tab/>
            </w:r>
            <w:r>
              <w:rPr>
                <w:rStyle w:val="IndexLink"/>
              </w:rPr>
              <w:t>414</w:t>
            </w:r>
          </w:hyperlink>
        </w:p>
        <w:p>
          <w:pPr>
            <w:pStyle w:val="Contents3"/>
            <w:tabs>
              <w:tab w:val="clear" w:pos="8459"/>
              <w:tab w:val="right" w:pos="9026" w:leader="dot"/>
            </w:tabs>
            <w:rPr/>
          </w:pPr>
          <w:hyperlink w:anchor="__RefHeading___Toc4188767_3650668749">
            <w:r>
              <w:rPr>
                <w:webHidden/>
                <w:rStyle w:val="IndexLink"/>
                <w:rtl w:val="true"/>
              </w:rPr>
              <w:t>بررسی اجمالی نقش انگلستان در غارت منابع ملی ایران به هنگام جنگ جهانی دوم</w:t>
            </w:r>
            <w:r>
              <w:rPr>
                <w:rStyle w:val="IndexLink"/>
                <w:rtl w:val="true"/>
              </w:rPr>
              <w:tab/>
            </w:r>
            <w:r>
              <w:rPr>
                <w:rStyle w:val="IndexLink"/>
              </w:rPr>
              <w:t>418</w:t>
            </w:r>
          </w:hyperlink>
        </w:p>
        <w:p>
          <w:pPr>
            <w:pStyle w:val="Contents4"/>
            <w:tabs>
              <w:tab w:val="clear" w:pos="8176"/>
              <w:tab w:val="right" w:pos="9026" w:leader="dot"/>
            </w:tabs>
            <w:rPr/>
          </w:pPr>
          <w:hyperlink w:anchor="__RefHeading___Toc4188769_3650668749">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4188771_3650668749">
            <w:r>
              <w:rPr>
                <w:webHidden/>
                <w:rStyle w:val="IndexLink"/>
                <w:rtl w:val="true"/>
              </w:rPr>
              <w:t>مقدمه</w:t>
            </w:r>
            <w:r>
              <w:rPr>
                <w:rStyle w:val="IndexLink"/>
                <w:rtl w:val="true"/>
              </w:rPr>
              <w:tab/>
            </w:r>
            <w:r>
              <w:rPr>
                <w:rStyle w:val="IndexLink"/>
              </w:rPr>
              <w:t>418</w:t>
            </w:r>
          </w:hyperlink>
        </w:p>
        <w:p>
          <w:pPr>
            <w:pStyle w:val="Contents4"/>
            <w:tabs>
              <w:tab w:val="clear" w:pos="8176"/>
              <w:tab w:val="right" w:pos="9026" w:leader="dot"/>
            </w:tabs>
            <w:rPr/>
          </w:pPr>
          <w:hyperlink w:anchor="__RefHeading___Toc4188773_3650668749">
            <w:r>
              <w:rPr>
                <w:webHidden/>
                <w:rStyle w:val="IndexLink"/>
                <w:rtl w:val="true"/>
              </w:rPr>
              <w:t>اهمیت جغرافیایی ایران در خاورمیانه هنگام جنگ جهانی دوم</w:t>
            </w:r>
            <w:r>
              <w:rPr>
                <w:rStyle w:val="IndexLink"/>
                <w:rtl w:val="true"/>
              </w:rPr>
              <w:tab/>
            </w:r>
            <w:r>
              <w:rPr>
                <w:rStyle w:val="IndexLink"/>
              </w:rPr>
              <w:t>419</w:t>
            </w:r>
          </w:hyperlink>
        </w:p>
        <w:p>
          <w:pPr>
            <w:pStyle w:val="Contents4"/>
            <w:tabs>
              <w:tab w:val="clear" w:pos="8176"/>
              <w:tab w:val="right" w:pos="9026" w:leader="dot"/>
            </w:tabs>
            <w:rPr/>
          </w:pPr>
          <w:hyperlink w:anchor="__RefHeading___Toc4188775_3650668749">
            <w:r>
              <w:rPr>
                <w:webHidden/>
                <w:rStyle w:val="IndexLink"/>
                <w:rtl w:val="true"/>
              </w:rPr>
              <w:t>سیاست جدید تبلیغاتی انگلستان</w:t>
            </w:r>
            <w:r>
              <w:rPr>
                <w:rStyle w:val="IndexLink"/>
                <w:rtl w:val="true"/>
              </w:rPr>
              <w:tab/>
            </w:r>
            <w:r>
              <w:rPr>
                <w:rStyle w:val="IndexLink"/>
              </w:rPr>
              <w:t>419</w:t>
            </w:r>
          </w:hyperlink>
        </w:p>
        <w:p>
          <w:pPr>
            <w:pStyle w:val="Contents4"/>
            <w:tabs>
              <w:tab w:val="clear" w:pos="8176"/>
              <w:tab w:val="right" w:pos="9026" w:leader="dot"/>
            </w:tabs>
            <w:rPr/>
          </w:pPr>
          <w:hyperlink w:anchor="__RefHeading___Toc4188777_3650668749">
            <w:r>
              <w:rPr>
                <w:webHidden/>
                <w:rStyle w:val="IndexLink"/>
                <w:rtl w:val="true"/>
              </w:rPr>
              <w:t>نافرجامی برنامه‌های تبلیغاتی انگلستان در ایران</w:t>
            </w:r>
            <w:r>
              <w:rPr>
                <w:rStyle w:val="IndexLink"/>
                <w:rtl w:val="true"/>
              </w:rPr>
              <w:tab/>
            </w:r>
            <w:r>
              <w:rPr>
                <w:rStyle w:val="IndexLink"/>
              </w:rPr>
              <w:t>420</w:t>
            </w:r>
          </w:hyperlink>
        </w:p>
        <w:p>
          <w:pPr>
            <w:pStyle w:val="Contents4"/>
            <w:tabs>
              <w:tab w:val="clear" w:pos="8176"/>
              <w:tab w:val="right" w:pos="9026" w:leader="dot"/>
            </w:tabs>
            <w:rPr/>
          </w:pPr>
          <w:hyperlink w:anchor="__RefHeading___Toc4188779_3650668749">
            <w:r>
              <w:rPr>
                <w:webHidden/>
                <w:rStyle w:val="IndexLink"/>
                <w:rtl w:val="true"/>
              </w:rPr>
              <w:t>روابط انگلستان با ایران</w:t>
            </w:r>
            <w:r>
              <w:rPr>
                <w:rStyle w:val="IndexLink"/>
                <w:rtl w:val="true"/>
              </w:rPr>
              <w:tab/>
            </w:r>
            <w:r>
              <w:rPr>
                <w:rStyle w:val="IndexLink"/>
              </w:rPr>
              <w:t>421</w:t>
            </w:r>
          </w:hyperlink>
        </w:p>
        <w:p>
          <w:pPr>
            <w:pStyle w:val="Contents4"/>
            <w:tabs>
              <w:tab w:val="clear" w:pos="8176"/>
              <w:tab w:val="right" w:pos="9026" w:leader="dot"/>
            </w:tabs>
            <w:rPr/>
          </w:pPr>
          <w:hyperlink w:anchor="__RefHeading___Toc4188781_3650668749">
            <w:r>
              <w:rPr>
                <w:webHidden/>
                <w:rStyle w:val="IndexLink"/>
                <w:rtl w:val="true"/>
              </w:rPr>
              <w:t>الف</w:t>
            </w:r>
            <w:r>
              <w:rPr>
                <w:rStyle w:val="IndexLink"/>
                <w:rtl w:val="true"/>
              </w:rPr>
              <w:t xml:space="preserve">) </w:t>
            </w:r>
            <w:r>
              <w:rPr>
                <w:rStyle w:val="IndexLink"/>
                <w:rtl w:val="true"/>
              </w:rPr>
              <w:t>ایران و مسائل دفاعی آن</w:t>
            </w:r>
            <w:r>
              <w:rPr>
                <w:rStyle w:val="IndexLink"/>
                <w:rtl w:val="true"/>
              </w:rPr>
              <w:tab/>
            </w:r>
            <w:r>
              <w:rPr>
                <w:rStyle w:val="IndexLink"/>
              </w:rPr>
              <w:t>421</w:t>
            </w:r>
          </w:hyperlink>
        </w:p>
        <w:p>
          <w:pPr>
            <w:pStyle w:val="Contents4"/>
            <w:tabs>
              <w:tab w:val="clear" w:pos="8176"/>
              <w:tab w:val="right" w:pos="9026" w:leader="dot"/>
            </w:tabs>
            <w:rPr/>
          </w:pPr>
          <w:hyperlink w:anchor="__RefHeading___Toc4188783_3650668749">
            <w:r>
              <w:rPr>
                <w:webHidden/>
                <w:rStyle w:val="IndexLink"/>
                <w:rtl w:val="true"/>
              </w:rPr>
              <w:t>اهمیت سوق‌الجیشی ایران</w:t>
            </w:r>
            <w:r>
              <w:rPr>
                <w:rStyle w:val="IndexLink"/>
                <w:rtl w:val="true"/>
              </w:rPr>
              <w:tab/>
            </w:r>
            <w:r>
              <w:rPr>
                <w:rStyle w:val="IndexLink"/>
              </w:rPr>
              <w:t>423</w:t>
            </w:r>
          </w:hyperlink>
        </w:p>
        <w:p>
          <w:pPr>
            <w:pStyle w:val="Contents4"/>
            <w:tabs>
              <w:tab w:val="clear" w:pos="8176"/>
              <w:tab w:val="right" w:pos="9026" w:leader="dot"/>
            </w:tabs>
            <w:rPr/>
          </w:pPr>
          <w:hyperlink w:anchor="__RefHeading___Toc4188785_3650668749">
            <w:r>
              <w:rPr>
                <w:webHidden/>
                <w:rStyle w:val="IndexLink"/>
                <w:rtl w:val="true"/>
              </w:rPr>
              <w:t>دفاع از موقعیت انگلستان</w:t>
            </w:r>
            <w:r>
              <w:rPr>
                <w:rStyle w:val="IndexLink"/>
                <w:rtl w:val="true"/>
              </w:rPr>
              <w:tab/>
            </w:r>
            <w:r>
              <w:rPr>
                <w:rStyle w:val="IndexLink"/>
              </w:rPr>
              <w:t>424</w:t>
            </w:r>
          </w:hyperlink>
        </w:p>
        <w:p>
          <w:pPr>
            <w:pStyle w:val="Contents4"/>
            <w:tabs>
              <w:tab w:val="clear" w:pos="8176"/>
              <w:tab w:val="right" w:pos="9026" w:leader="dot"/>
            </w:tabs>
            <w:rPr/>
          </w:pPr>
          <w:hyperlink w:anchor="__RefHeading___Toc4188787_3650668749">
            <w:r>
              <w:rPr>
                <w:webHidden/>
                <w:rStyle w:val="IndexLink"/>
                <w:rtl w:val="true"/>
              </w:rPr>
              <w:t>اهمیت اقتصادی ایران در جنگ جهانی دوم</w:t>
            </w:r>
            <w:r>
              <w:rPr>
                <w:rStyle w:val="IndexLink"/>
                <w:rtl w:val="true"/>
              </w:rPr>
              <w:tab/>
            </w:r>
            <w:r>
              <w:rPr>
                <w:rStyle w:val="IndexLink"/>
              </w:rPr>
              <w:t>424</w:t>
            </w:r>
          </w:hyperlink>
        </w:p>
        <w:p>
          <w:pPr>
            <w:pStyle w:val="Contents4"/>
            <w:tabs>
              <w:tab w:val="clear" w:pos="8176"/>
              <w:tab w:val="right" w:pos="9026" w:leader="dot"/>
            </w:tabs>
            <w:rPr/>
          </w:pPr>
          <w:hyperlink w:anchor="__RefHeading___Toc4188789_3650668749">
            <w:r>
              <w:rPr>
                <w:webHidden/>
                <w:rStyle w:val="IndexLink"/>
                <w:rtl w:val="true"/>
              </w:rPr>
              <w:t>راههای شوسه</w:t>
            </w:r>
            <w:r>
              <w:rPr>
                <w:rStyle w:val="IndexLink"/>
                <w:rtl w:val="true"/>
              </w:rPr>
              <w:tab/>
            </w:r>
            <w:r>
              <w:rPr>
                <w:rStyle w:val="IndexLink"/>
              </w:rPr>
              <w:t>425</w:t>
            </w:r>
          </w:hyperlink>
        </w:p>
        <w:p>
          <w:pPr>
            <w:pStyle w:val="Contents4"/>
            <w:tabs>
              <w:tab w:val="clear" w:pos="8176"/>
              <w:tab w:val="right" w:pos="9026" w:leader="dot"/>
            </w:tabs>
            <w:rPr/>
          </w:pPr>
          <w:hyperlink w:anchor="__RefHeading___Toc4188791_3650668749">
            <w:r>
              <w:rPr>
                <w:webHidden/>
                <w:rStyle w:val="IndexLink"/>
                <w:rtl w:val="true"/>
              </w:rPr>
              <w:t>دفاع از پایگاههای دریایی و خطوط ارتباطی انگلستان در خلیج فارس</w:t>
            </w:r>
            <w:r>
              <w:rPr>
                <w:rStyle w:val="IndexLink"/>
                <w:rtl w:val="true"/>
              </w:rPr>
              <w:tab/>
            </w:r>
            <w:r>
              <w:rPr>
                <w:rStyle w:val="IndexLink"/>
              </w:rPr>
              <w:t>425</w:t>
            </w:r>
          </w:hyperlink>
        </w:p>
        <w:p>
          <w:pPr>
            <w:pStyle w:val="Contents4"/>
            <w:tabs>
              <w:tab w:val="clear" w:pos="8176"/>
              <w:tab w:val="right" w:pos="9026" w:leader="dot"/>
            </w:tabs>
            <w:rPr/>
          </w:pPr>
          <w:hyperlink w:anchor="__RefHeading___Toc4188793_3650668749">
            <w:r>
              <w:rPr>
                <w:webHidden/>
                <w:rStyle w:val="IndexLink"/>
                <w:rtl w:val="true"/>
              </w:rPr>
              <w:t>خطوط هوایی</w:t>
            </w:r>
            <w:r>
              <w:rPr>
                <w:rStyle w:val="IndexLink"/>
                <w:rtl w:val="true"/>
              </w:rPr>
              <w:tab/>
            </w:r>
            <w:r>
              <w:rPr>
                <w:rStyle w:val="IndexLink"/>
              </w:rPr>
              <w:t>426</w:t>
            </w:r>
          </w:hyperlink>
        </w:p>
        <w:p>
          <w:pPr>
            <w:pStyle w:val="Contents4"/>
            <w:tabs>
              <w:tab w:val="clear" w:pos="8176"/>
              <w:tab w:val="right" w:pos="9026" w:leader="dot"/>
            </w:tabs>
            <w:rPr/>
          </w:pPr>
          <w:hyperlink w:anchor="__RefHeading___Toc4188795_3650668749">
            <w:r>
              <w:rPr>
                <w:webHidden/>
                <w:rStyle w:val="IndexLink"/>
                <w:rtl w:val="true"/>
              </w:rPr>
              <w:t>نتیجه امتیازات لغو تحریم</w:t>
            </w:r>
            <w:r>
              <w:rPr>
                <w:rStyle w:val="IndexLink"/>
                <w:rtl w:val="true"/>
              </w:rPr>
              <w:tab/>
            </w:r>
            <w:r>
              <w:rPr>
                <w:rStyle w:val="IndexLink"/>
              </w:rPr>
              <w:t>427</w:t>
            </w:r>
          </w:hyperlink>
        </w:p>
        <w:p>
          <w:pPr>
            <w:pStyle w:val="Contents4"/>
            <w:tabs>
              <w:tab w:val="clear" w:pos="8176"/>
              <w:tab w:val="right" w:pos="9026" w:leader="dot"/>
            </w:tabs>
            <w:rPr/>
          </w:pPr>
          <w:hyperlink w:anchor="__RefHeading___Toc4188797_3650668749">
            <w:r>
              <w:rPr>
                <w:webHidden/>
                <w:rStyle w:val="IndexLink"/>
                <w:rtl w:val="true"/>
              </w:rPr>
              <w:t>غارت منابع نفت ایران</w:t>
            </w:r>
            <w:r>
              <w:rPr>
                <w:rStyle w:val="IndexLink"/>
                <w:rtl w:val="true"/>
              </w:rPr>
              <w:tab/>
            </w:r>
            <w:r>
              <w:rPr>
                <w:rStyle w:val="IndexLink"/>
              </w:rPr>
              <w:t>427</w:t>
            </w:r>
          </w:hyperlink>
        </w:p>
        <w:p>
          <w:pPr>
            <w:pStyle w:val="Contents4"/>
            <w:tabs>
              <w:tab w:val="clear" w:pos="8176"/>
              <w:tab w:val="right" w:pos="9026" w:leader="dot"/>
            </w:tabs>
            <w:rPr/>
          </w:pPr>
          <w:hyperlink w:anchor="__RefHeading___Toc4188799_3650668749">
            <w:r>
              <w:rPr>
                <w:webHidden/>
                <w:rStyle w:val="IndexLink"/>
                <w:rtl w:val="true"/>
              </w:rPr>
              <w:t>اشغال نظامی، عامل بحران غذایی</w:t>
            </w:r>
            <w:r>
              <w:rPr>
                <w:rStyle w:val="IndexLink"/>
                <w:rtl w:val="true"/>
              </w:rPr>
              <w:tab/>
            </w:r>
            <w:r>
              <w:rPr>
                <w:rStyle w:val="IndexLink"/>
              </w:rPr>
              <w:t>428</w:t>
            </w:r>
          </w:hyperlink>
        </w:p>
        <w:p>
          <w:pPr>
            <w:pStyle w:val="Contents4"/>
            <w:tabs>
              <w:tab w:val="clear" w:pos="8176"/>
              <w:tab w:val="right" w:pos="9026" w:leader="dot"/>
            </w:tabs>
            <w:rPr/>
          </w:pPr>
          <w:hyperlink w:anchor="__RefHeading___Toc4188801_3650668749">
            <w:r>
              <w:rPr>
                <w:webHidden/>
                <w:rStyle w:val="IndexLink"/>
                <w:rtl w:val="true"/>
              </w:rPr>
              <w:t>نتیجه</w:t>
            </w:r>
            <w:r>
              <w:rPr>
                <w:rStyle w:val="IndexLink"/>
                <w:rtl w:val="true"/>
              </w:rPr>
              <w:tab/>
            </w:r>
            <w:r>
              <w:rPr>
                <w:rStyle w:val="IndexLink"/>
              </w:rPr>
              <w:t>429</w:t>
            </w:r>
          </w:hyperlink>
        </w:p>
        <w:p>
          <w:pPr>
            <w:pStyle w:val="Contents4"/>
            <w:tabs>
              <w:tab w:val="clear" w:pos="8176"/>
              <w:tab w:val="right" w:pos="9026" w:leader="dot"/>
            </w:tabs>
            <w:rPr/>
          </w:pPr>
          <w:hyperlink w:anchor="__RefHeading___Toc4188803_3650668749">
            <w:r>
              <w:rPr>
                <w:webHidden/>
                <w:rStyle w:val="IndexLink"/>
                <w:rtl w:val="true"/>
              </w:rPr>
              <w:t>منابع</w:t>
            </w:r>
            <w:r>
              <w:rPr>
                <w:rStyle w:val="IndexLink"/>
                <w:rtl w:val="true"/>
              </w:rPr>
              <w:tab/>
            </w:r>
            <w:r>
              <w:rPr>
                <w:rStyle w:val="IndexLink"/>
              </w:rPr>
              <w:t>430</w:t>
            </w:r>
          </w:hyperlink>
        </w:p>
        <w:p>
          <w:pPr>
            <w:pStyle w:val="Contents4"/>
            <w:tabs>
              <w:tab w:val="clear" w:pos="8176"/>
              <w:tab w:val="right" w:pos="9026" w:leader="dot"/>
            </w:tabs>
            <w:rPr/>
          </w:pPr>
          <w:hyperlink w:anchor="__RefHeading___Toc4188805_3650668749">
            <w:r>
              <w:rPr>
                <w:webHidden/>
                <w:rStyle w:val="IndexLink"/>
                <w:rtl w:val="true"/>
              </w:rPr>
              <w:t>فارسی</w:t>
            </w:r>
            <w:r>
              <w:rPr>
                <w:rStyle w:val="IndexLink"/>
                <w:rtl w:val="true"/>
              </w:rPr>
              <w:tab/>
            </w:r>
            <w:r>
              <w:rPr>
                <w:rStyle w:val="IndexLink"/>
              </w:rPr>
              <w:t>430</w:t>
            </w:r>
          </w:hyperlink>
        </w:p>
        <w:p>
          <w:pPr>
            <w:pStyle w:val="Contents4"/>
            <w:tabs>
              <w:tab w:val="clear" w:pos="8176"/>
              <w:tab w:val="right" w:pos="9026" w:leader="dot"/>
            </w:tabs>
            <w:rPr/>
          </w:pPr>
          <w:hyperlink w:anchor="__RefHeading___Toc4188807_3650668749">
            <w:r>
              <w:rPr>
                <w:webHidden/>
                <w:rStyle w:val="IndexLink"/>
                <w:rtl w:val="true"/>
              </w:rPr>
              <w:t>لاتین</w:t>
            </w:r>
            <w:r>
              <w:rPr>
                <w:rStyle w:val="IndexLink"/>
                <w:rtl w:val="true"/>
              </w:rPr>
              <w:tab/>
            </w:r>
            <w:r>
              <w:rPr>
                <w:rStyle w:val="IndexLink"/>
              </w:rPr>
              <w:t>430</w:t>
            </w:r>
          </w:hyperlink>
        </w:p>
        <w:p>
          <w:pPr>
            <w:pStyle w:val="Contents4"/>
            <w:tabs>
              <w:tab w:val="clear" w:pos="8176"/>
              <w:tab w:val="right" w:pos="9026" w:leader="dot"/>
            </w:tabs>
            <w:rPr/>
          </w:pPr>
          <w:hyperlink w:anchor="__RefHeading___Toc4188809_3650668749">
            <w:r>
              <w:rPr>
                <w:webHidden/>
                <w:rStyle w:val="IndexLink"/>
                <w:rtl w:val="true"/>
              </w:rPr>
              <w:t>پی‌نوشت‌ها</w:t>
            </w:r>
            <w:r>
              <w:rPr>
                <w:rStyle w:val="IndexLink"/>
                <w:rtl w:val="true"/>
              </w:rPr>
              <w:t>:</w:t>
              <w:tab/>
            </w:r>
            <w:r>
              <w:rPr>
                <w:rStyle w:val="IndexLink"/>
              </w:rPr>
              <w:t>431</w:t>
            </w:r>
          </w:hyperlink>
        </w:p>
        <w:p>
          <w:pPr>
            <w:pStyle w:val="Contents3"/>
            <w:tabs>
              <w:tab w:val="clear" w:pos="8459"/>
              <w:tab w:val="right" w:pos="9026" w:leader="dot"/>
            </w:tabs>
            <w:rPr/>
          </w:pPr>
          <w:hyperlink w:anchor="__RefHeading___Toc4188811_3650668749">
            <w:r>
              <w:rPr>
                <w:webHidden/>
                <w:rStyle w:val="IndexLink"/>
                <w:rtl w:val="true"/>
              </w:rPr>
              <w:t>ایجاد اختلافات مذهبی و تداوم سلطه پنهان انگلیس در ایران</w:t>
            </w:r>
            <w:r>
              <w:rPr>
                <w:rStyle w:val="IndexLink"/>
                <w:rtl w:val="true"/>
              </w:rPr>
              <w:tab/>
            </w:r>
            <w:r>
              <w:rPr>
                <w:rStyle w:val="IndexLink"/>
              </w:rPr>
              <w:t>435</w:t>
            </w:r>
          </w:hyperlink>
        </w:p>
        <w:p>
          <w:pPr>
            <w:pStyle w:val="Contents4"/>
            <w:tabs>
              <w:tab w:val="clear" w:pos="8176"/>
              <w:tab w:val="right" w:pos="9026" w:leader="dot"/>
            </w:tabs>
            <w:rPr/>
          </w:pPr>
          <w:hyperlink w:anchor="__RefHeading___Toc4188813_3650668749">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4188815_3650668749">
            <w:r>
              <w:rPr>
                <w:webHidden/>
                <w:rStyle w:val="IndexLink"/>
                <w:rtl w:val="true"/>
              </w:rPr>
              <w:t>مقدمه و طرح موضوع</w:t>
            </w:r>
            <w:r>
              <w:rPr>
                <w:rStyle w:val="IndexLink"/>
                <w:rtl w:val="true"/>
              </w:rPr>
              <w:tab/>
            </w:r>
            <w:r>
              <w:rPr>
                <w:rStyle w:val="IndexLink"/>
              </w:rPr>
              <w:t>435</w:t>
            </w:r>
          </w:hyperlink>
        </w:p>
        <w:p>
          <w:pPr>
            <w:pStyle w:val="Contents4"/>
            <w:tabs>
              <w:tab w:val="clear" w:pos="8176"/>
              <w:tab w:val="right" w:pos="9026" w:leader="dot"/>
            </w:tabs>
            <w:rPr/>
          </w:pPr>
          <w:hyperlink w:anchor="__RefHeading___Toc4188817_3650668749">
            <w:r>
              <w:rPr>
                <w:webHidden/>
                <w:rStyle w:val="IndexLink"/>
                <w:rtl w:val="true"/>
              </w:rPr>
              <w:t>بهره‌وری از مذهب در فرآیند استعمار</w:t>
            </w:r>
            <w:r>
              <w:rPr>
                <w:rStyle w:val="IndexLink"/>
                <w:rtl w:val="true"/>
              </w:rPr>
              <w:tab/>
            </w:r>
            <w:r>
              <w:rPr>
                <w:rStyle w:val="IndexLink"/>
              </w:rPr>
              <w:t>437</w:t>
            </w:r>
          </w:hyperlink>
        </w:p>
        <w:p>
          <w:pPr>
            <w:pStyle w:val="Contents4"/>
            <w:tabs>
              <w:tab w:val="clear" w:pos="8176"/>
              <w:tab w:val="right" w:pos="9026" w:leader="dot"/>
            </w:tabs>
            <w:rPr/>
          </w:pPr>
          <w:hyperlink w:anchor="__RefHeading___Toc4188819_3650668749">
            <w:r>
              <w:rPr>
                <w:webHidden/>
                <w:rStyle w:val="IndexLink"/>
                <w:rtl w:val="true"/>
              </w:rPr>
              <w:t>بهره‌گیری از یهود؛ نخستین تجربه نفوذ سیاسی</w:t>
            </w:r>
            <w:r>
              <w:rPr>
                <w:rStyle w:val="IndexLink"/>
                <w:rtl w:val="true"/>
              </w:rPr>
              <w:tab/>
            </w:r>
            <w:r>
              <w:rPr>
                <w:rStyle w:val="IndexLink"/>
              </w:rPr>
              <w:t>439</w:t>
            </w:r>
          </w:hyperlink>
        </w:p>
        <w:p>
          <w:pPr>
            <w:pStyle w:val="Contents4"/>
            <w:tabs>
              <w:tab w:val="clear" w:pos="8176"/>
              <w:tab w:val="right" w:pos="9026" w:leader="dot"/>
            </w:tabs>
            <w:rPr/>
          </w:pPr>
          <w:hyperlink w:anchor="__RefHeading___Toc4188821_3650668749">
            <w:r>
              <w:rPr>
                <w:webHidden/>
                <w:rStyle w:val="IndexLink"/>
                <w:rtl w:val="true"/>
              </w:rPr>
              <w:t>بهاییت؛ نماد استراتژی نفوذ مذهبی معطوف به سلطه</w:t>
            </w:r>
            <w:r>
              <w:rPr>
                <w:rStyle w:val="IndexLink"/>
                <w:rtl w:val="true"/>
              </w:rPr>
              <w:tab/>
            </w:r>
            <w:r>
              <w:rPr>
                <w:rStyle w:val="IndexLink"/>
              </w:rPr>
              <w:t>443</w:t>
            </w:r>
          </w:hyperlink>
        </w:p>
        <w:p>
          <w:pPr>
            <w:pStyle w:val="Contents4"/>
            <w:tabs>
              <w:tab w:val="clear" w:pos="8176"/>
              <w:tab w:val="right" w:pos="9026" w:leader="dot"/>
            </w:tabs>
            <w:rPr/>
          </w:pPr>
          <w:hyperlink w:anchor="__RefHeading___Toc4188823_3650668749">
            <w:r>
              <w:rPr>
                <w:webHidden/>
                <w:rStyle w:val="IndexLink"/>
                <w:rtl w:val="true"/>
              </w:rPr>
              <w:t>کارکرد بهاییت در تأمین اهداف انگلیس در ایران</w:t>
            </w:r>
            <w:r>
              <w:rPr>
                <w:rStyle w:val="IndexLink"/>
                <w:rtl w:val="true"/>
              </w:rPr>
              <w:tab/>
            </w:r>
            <w:r>
              <w:rPr>
                <w:rStyle w:val="IndexLink"/>
              </w:rPr>
              <w:t>445</w:t>
            </w:r>
          </w:hyperlink>
        </w:p>
        <w:p>
          <w:pPr>
            <w:pStyle w:val="Contents4"/>
            <w:tabs>
              <w:tab w:val="clear" w:pos="8176"/>
              <w:tab w:val="right" w:pos="9026" w:leader="dot"/>
            </w:tabs>
            <w:rPr/>
          </w:pPr>
          <w:hyperlink w:anchor="__RefHeading___Toc4188825_3650668749">
            <w:r>
              <w:rPr>
                <w:webHidden/>
                <w:rStyle w:val="IndexLink"/>
                <w:rtl w:val="true"/>
              </w:rPr>
              <w:t>الف</w:t>
            </w:r>
            <w:r>
              <w:rPr>
                <w:rStyle w:val="IndexLink"/>
                <w:rtl w:val="true"/>
              </w:rPr>
              <w:t xml:space="preserve">) </w:t>
            </w:r>
            <w:r>
              <w:rPr>
                <w:rStyle w:val="IndexLink"/>
                <w:rtl w:val="true"/>
              </w:rPr>
              <w:t>پیشینه بهاییت</w:t>
            </w:r>
            <w:r>
              <w:rPr>
                <w:rStyle w:val="IndexLink"/>
                <w:rtl w:val="true"/>
              </w:rPr>
              <w:tab/>
            </w:r>
            <w:r>
              <w:rPr>
                <w:rStyle w:val="IndexLink"/>
              </w:rPr>
              <w:t>445</w:t>
            </w:r>
          </w:hyperlink>
        </w:p>
        <w:p>
          <w:pPr>
            <w:pStyle w:val="Contents4"/>
            <w:tabs>
              <w:tab w:val="clear" w:pos="8176"/>
              <w:tab w:val="right" w:pos="9026" w:leader="dot"/>
            </w:tabs>
            <w:rPr/>
          </w:pPr>
          <w:hyperlink w:anchor="__RefHeading___Toc4188827_3650668749">
            <w:r>
              <w:rPr>
                <w:webHidden/>
                <w:rStyle w:val="IndexLink"/>
                <w:rtl w:val="true"/>
              </w:rPr>
              <w:t>ب</w:t>
            </w:r>
            <w:r>
              <w:rPr>
                <w:rStyle w:val="IndexLink"/>
                <w:rtl w:val="true"/>
              </w:rPr>
              <w:t xml:space="preserve">) </w:t>
            </w:r>
            <w:r>
              <w:rPr>
                <w:rStyle w:val="IndexLink"/>
                <w:rtl w:val="true"/>
              </w:rPr>
              <w:t>سازوکار شکل‌گیری و گسترش</w:t>
            </w:r>
            <w:r>
              <w:rPr>
                <w:rStyle w:val="IndexLink"/>
                <w:rtl w:val="true"/>
              </w:rPr>
              <w:tab/>
            </w:r>
            <w:r>
              <w:rPr>
                <w:rStyle w:val="IndexLink"/>
              </w:rPr>
              <w:t>447</w:t>
            </w:r>
          </w:hyperlink>
        </w:p>
        <w:p>
          <w:pPr>
            <w:pStyle w:val="Contents4"/>
            <w:tabs>
              <w:tab w:val="clear" w:pos="8176"/>
              <w:tab w:val="right" w:pos="9026" w:leader="dot"/>
            </w:tabs>
            <w:rPr/>
          </w:pPr>
          <w:hyperlink w:anchor="__RefHeading___Toc4188829_3650668749">
            <w:r>
              <w:rPr>
                <w:webHidden/>
                <w:rStyle w:val="IndexLink"/>
                <w:rtl w:val="true"/>
              </w:rPr>
              <w:t>ج</w:t>
            </w:r>
            <w:r>
              <w:rPr>
                <w:rStyle w:val="IndexLink"/>
                <w:rtl w:val="true"/>
              </w:rPr>
              <w:t xml:space="preserve">) </w:t>
            </w:r>
            <w:r>
              <w:rPr>
                <w:rStyle w:val="IndexLink"/>
                <w:rtl w:val="true"/>
              </w:rPr>
              <w:t>کارگزاری سیاست انگلیس</w:t>
            </w:r>
            <w:r>
              <w:rPr>
                <w:rStyle w:val="IndexLink"/>
                <w:rtl w:val="true"/>
              </w:rPr>
              <w:tab/>
            </w:r>
            <w:r>
              <w:rPr>
                <w:rStyle w:val="IndexLink"/>
              </w:rPr>
              <w:t>449</w:t>
            </w:r>
          </w:hyperlink>
        </w:p>
        <w:p>
          <w:pPr>
            <w:pStyle w:val="Contents4"/>
            <w:tabs>
              <w:tab w:val="clear" w:pos="8176"/>
              <w:tab w:val="right" w:pos="9026" w:leader="dot"/>
            </w:tabs>
            <w:rPr/>
          </w:pPr>
          <w:hyperlink w:anchor="__RefHeading___Toc4188831_3650668749">
            <w:r>
              <w:rPr>
                <w:webHidden/>
                <w:rStyle w:val="IndexLink"/>
                <w:rtl w:val="true"/>
              </w:rPr>
              <w:t>د</w:t>
            </w:r>
            <w:r>
              <w:rPr>
                <w:rStyle w:val="IndexLink"/>
                <w:rtl w:val="true"/>
              </w:rPr>
              <w:t xml:space="preserve">) </w:t>
            </w:r>
            <w:r>
              <w:rPr>
                <w:rStyle w:val="IndexLink"/>
                <w:rtl w:val="true"/>
              </w:rPr>
              <w:t>اجرایی ساختن استراتژی نفوذ</w:t>
            </w:r>
            <w:r>
              <w:rPr>
                <w:rStyle w:val="IndexLink"/>
                <w:rtl w:val="true"/>
              </w:rPr>
              <w:tab/>
            </w:r>
            <w:r>
              <w:rPr>
                <w:rStyle w:val="IndexLink"/>
              </w:rPr>
              <w:t>452</w:t>
            </w:r>
          </w:hyperlink>
        </w:p>
        <w:p>
          <w:pPr>
            <w:pStyle w:val="Contents4"/>
            <w:tabs>
              <w:tab w:val="clear" w:pos="8176"/>
              <w:tab w:val="right" w:pos="9026" w:leader="dot"/>
            </w:tabs>
            <w:rPr/>
          </w:pPr>
          <w:hyperlink w:anchor="__RefHeading___Toc4188833_3650668749">
            <w:r>
              <w:rPr>
                <w:webHidden/>
                <w:rStyle w:val="IndexLink"/>
                <w:rtl w:val="true"/>
              </w:rPr>
              <w:t>نتیجه</w:t>
            </w:r>
            <w:r>
              <w:rPr>
                <w:rStyle w:val="IndexLink"/>
                <w:rtl w:val="true"/>
              </w:rPr>
              <w:tab/>
            </w:r>
            <w:r>
              <w:rPr>
                <w:rStyle w:val="IndexLink"/>
              </w:rPr>
              <w:t>460</w:t>
            </w:r>
          </w:hyperlink>
        </w:p>
        <w:p>
          <w:pPr>
            <w:pStyle w:val="Contents4"/>
            <w:tabs>
              <w:tab w:val="clear" w:pos="8176"/>
              <w:tab w:val="right" w:pos="9026" w:leader="dot"/>
            </w:tabs>
            <w:rPr/>
          </w:pPr>
          <w:hyperlink w:anchor="__RefHeading___Toc4188835_3650668749">
            <w:r>
              <w:rPr>
                <w:webHidden/>
                <w:rStyle w:val="IndexLink"/>
                <w:rtl w:val="true"/>
              </w:rPr>
              <w:t>پی‌نوشت‌ها</w:t>
            </w:r>
            <w:r>
              <w:rPr>
                <w:rStyle w:val="IndexLink"/>
                <w:rtl w:val="true"/>
              </w:rPr>
              <w:t>:</w:t>
              <w:tab/>
            </w:r>
            <w:r>
              <w:rPr>
                <w:rStyle w:val="IndexLink"/>
              </w:rPr>
              <w:t>460</w:t>
            </w:r>
          </w:hyperlink>
        </w:p>
        <w:p>
          <w:pPr>
            <w:pStyle w:val="Contents3"/>
            <w:tabs>
              <w:tab w:val="clear" w:pos="8459"/>
              <w:tab w:val="right" w:pos="9026" w:leader="dot"/>
            </w:tabs>
            <w:rPr/>
          </w:pPr>
          <w:hyperlink w:anchor="__RefHeading___Toc4188837_3650668749">
            <w:r>
              <w:rPr>
                <w:webHidden/>
                <w:rStyle w:val="IndexLink"/>
                <w:rtl w:val="true"/>
              </w:rPr>
              <w:t>رابطه ساواک با اینتلیجنت سرویس</w:t>
            </w:r>
            <w:r>
              <w:rPr>
                <w:rStyle w:val="IndexLink"/>
                <w:rtl w:val="true"/>
              </w:rPr>
              <w:tab/>
            </w:r>
            <w:r>
              <w:rPr>
                <w:rStyle w:val="IndexLink"/>
              </w:rPr>
              <w:t>464</w:t>
            </w:r>
          </w:hyperlink>
        </w:p>
        <w:p>
          <w:pPr>
            <w:pStyle w:val="Contents4"/>
            <w:tabs>
              <w:tab w:val="clear" w:pos="8176"/>
              <w:tab w:val="right" w:pos="9026" w:leader="dot"/>
            </w:tabs>
            <w:rPr/>
          </w:pPr>
          <w:hyperlink w:anchor="__RefHeading___Toc4188839_3650668749">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4188841_3650668749">
            <w:r>
              <w:rPr>
                <w:webHidden/>
                <w:rStyle w:val="IndexLink"/>
              </w:rPr>
              <w:t>1</w:t>
            </w:r>
            <w:r>
              <w:rPr>
                <w:rStyle w:val="IndexLink"/>
                <w:rtl w:val="true"/>
              </w:rPr>
              <w:t xml:space="preserve">. </w:t>
            </w:r>
            <w:r>
              <w:rPr>
                <w:rStyle w:val="IndexLink"/>
                <w:rtl w:val="true"/>
              </w:rPr>
              <w:t>سوابق همکاری اطلاعاتی ایران و انگلستان در دوره رضاخان</w:t>
            </w:r>
            <w:r>
              <w:rPr>
                <w:rStyle w:val="IndexLink"/>
                <w:rtl w:val="true"/>
              </w:rPr>
              <w:tab/>
            </w:r>
            <w:r>
              <w:rPr>
                <w:rStyle w:val="IndexLink"/>
              </w:rPr>
              <w:t>466</w:t>
            </w:r>
          </w:hyperlink>
        </w:p>
        <w:p>
          <w:pPr>
            <w:pStyle w:val="Contents4"/>
            <w:tabs>
              <w:tab w:val="clear" w:pos="8176"/>
              <w:tab w:val="right" w:pos="9026" w:leader="dot"/>
            </w:tabs>
            <w:rPr/>
          </w:pPr>
          <w:hyperlink w:anchor="__RefHeading___Toc4188843_3650668749">
            <w:r>
              <w:rPr>
                <w:webHidden/>
                <w:rStyle w:val="IndexLink"/>
              </w:rPr>
              <w:t>2</w:t>
            </w:r>
            <w:r>
              <w:rPr>
                <w:rStyle w:val="IndexLink"/>
                <w:rtl w:val="true"/>
              </w:rPr>
              <w:t xml:space="preserve">. </w:t>
            </w:r>
            <w:r>
              <w:rPr>
                <w:rStyle w:val="IndexLink"/>
                <w:rtl w:val="true"/>
              </w:rPr>
              <w:t>انگلیسی‌ها و دفتر ویژه اطلاعات</w:t>
            </w:r>
            <w:r>
              <w:rPr>
                <w:rStyle w:val="IndexLink"/>
                <w:rtl w:val="true"/>
              </w:rPr>
              <w:tab/>
            </w:r>
            <w:r>
              <w:rPr>
                <w:rStyle w:val="IndexLink"/>
              </w:rPr>
              <w:t>467</w:t>
            </w:r>
          </w:hyperlink>
        </w:p>
        <w:p>
          <w:pPr>
            <w:pStyle w:val="Contents4"/>
            <w:tabs>
              <w:tab w:val="clear" w:pos="8176"/>
              <w:tab w:val="right" w:pos="9026" w:leader="dot"/>
            </w:tabs>
            <w:rPr/>
          </w:pPr>
          <w:hyperlink w:anchor="__RefHeading___Toc4188845_3650668749">
            <w:r>
              <w:rPr>
                <w:webHidden/>
                <w:rStyle w:val="IndexLink"/>
              </w:rPr>
              <w:t>3</w:t>
            </w:r>
            <w:r>
              <w:rPr>
                <w:rStyle w:val="IndexLink"/>
                <w:rtl w:val="true"/>
              </w:rPr>
              <w:t xml:space="preserve">. </w:t>
            </w:r>
            <w:r>
              <w:rPr>
                <w:rStyle w:val="IndexLink"/>
                <w:rtl w:val="true"/>
              </w:rPr>
              <w:t>انگلیسیها و شبکه ماهوتیان</w:t>
            </w:r>
            <w:r>
              <w:rPr>
                <w:rStyle w:val="IndexLink"/>
                <w:rtl w:val="true"/>
              </w:rPr>
              <w:tab/>
            </w:r>
            <w:r>
              <w:rPr>
                <w:rStyle w:val="IndexLink"/>
              </w:rPr>
              <w:t>467</w:t>
            </w:r>
          </w:hyperlink>
        </w:p>
        <w:p>
          <w:pPr>
            <w:pStyle w:val="Contents4"/>
            <w:tabs>
              <w:tab w:val="clear" w:pos="8176"/>
              <w:tab w:val="right" w:pos="9026" w:leader="dot"/>
            </w:tabs>
            <w:rPr/>
          </w:pPr>
          <w:hyperlink w:anchor="__RefHeading___Toc4188847_3650668749">
            <w:r>
              <w:rPr>
                <w:webHidden/>
                <w:rStyle w:val="IndexLink"/>
              </w:rPr>
              <w:t>4</w:t>
            </w:r>
            <w:r>
              <w:rPr>
                <w:rStyle w:val="IndexLink"/>
                <w:rtl w:val="true"/>
              </w:rPr>
              <w:t xml:space="preserve">. </w:t>
            </w:r>
            <w:r>
              <w:rPr>
                <w:rStyle w:val="IndexLink"/>
                <w:rtl w:val="true"/>
              </w:rPr>
              <w:t>سازمان بی‌سیم</w:t>
            </w:r>
            <w:r>
              <w:rPr>
                <w:rStyle w:val="IndexLink"/>
                <w:rtl w:val="true"/>
              </w:rPr>
              <w:tab/>
            </w:r>
            <w:r>
              <w:rPr>
                <w:rStyle w:val="IndexLink"/>
              </w:rPr>
              <w:t>468</w:t>
            </w:r>
          </w:hyperlink>
        </w:p>
        <w:p>
          <w:pPr>
            <w:pStyle w:val="Contents4"/>
            <w:tabs>
              <w:tab w:val="clear" w:pos="8176"/>
              <w:tab w:val="right" w:pos="9026" w:leader="dot"/>
            </w:tabs>
            <w:rPr/>
          </w:pPr>
          <w:hyperlink w:anchor="__RefHeading___Toc4188849_3650668749">
            <w:r>
              <w:rPr>
                <w:webHidden/>
                <w:rStyle w:val="IndexLink"/>
              </w:rPr>
              <w:t>5</w:t>
            </w:r>
            <w:r>
              <w:rPr>
                <w:rStyle w:val="IndexLink"/>
                <w:rtl w:val="true"/>
              </w:rPr>
              <w:t xml:space="preserve">. </w:t>
            </w:r>
            <w:r>
              <w:rPr>
                <w:rStyle w:val="IndexLink"/>
                <w:rtl w:val="true"/>
              </w:rPr>
              <w:t>روابط ساواک با اینتلیجنت سرویس</w:t>
            </w:r>
            <w:r>
              <w:rPr>
                <w:rStyle w:val="IndexLink"/>
                <w:rtl w:val="true"/>
              </w:rPr>
              <w:tab/>
            </w:r>
            <w:r>
              <w:rPr>
                <w:rStyle w:val="IndexLink"/>
              </w:rPr>
              <w:t>469</w:t>
            </w:r>
          </w:hyperlink>
        </w:p>
        <w:p>
          <w:pPr>
            <w:pStyle w:val="Contents4"/>
            <w:tabs>
              <w:tab w:val="clear" w:pos="8176"/>
              <w:tab w:val="right" w:pos="9026" w:leader="dot"/>
            </w:tabs>
            <w:rPr/>
          </w:pPr>
          <w:hyperlink w:anchor="__RefHeading___Toc4188851_3650668749">
            <w:r>
              <w:rPr>
                <w:webHidden/>
                <w:rStyle w:val="IndexLink"/>
              </w:rPr>
              <w:t>5</w:t>
            </w:r>
            <w:r>
              <w:rPr>
                <w:rStyle w:val="IndexLink"/>
                <w:rtl w:val="true"/>
              </w:rPr>
              <w:t xml:space="preserve">. </w:t>
            </w:r>
            <w:r>
              <w:rPr>
                <w:rStyle w:val="IndexLink"/>
                <w:rtl w:val="true"/>
              </w:rPr>
              <w:t>جمع‌آوری از کشورها و سرویس‌های حریف</w:t>
            </w:r>
            <w:r>
              <w:rPr>
                <w:rStyle w:val="IndexLink"/>
                <w:rtl w:val="true"/>
              </w:rPr>
              <w:tab/>
            </w:r>
            <w:r>
              <w:rPr>
                <w:rStyle w:val="IndexLink"/>
              </w:rPr>
              <w:t>469</w:t>
            </w:r>
          </w:hyperlink>
        </w:p>
        <w:p>
          <w:pPr>
            <w:pStyle w:val="Contents4"/>
            <w:tabs>
              <w:tab w:val="clear" w:pos="8176"/>
              <w:tab w:val="right" w:pos="9026" w:leader="dot"/>
            </w:tabs>
            <w:rPr/>
          </w:pPr>
          <w:hyperlink w:anchor="__RefHeading___Toc4188853_3650668749">
            <w:r>
              <w:rPr>
                <w:webHidden/>
                <w:rStyle w:val="IndexLink"/>
              </w:rPr>
              <w:t>1-5</w:t>
            </w:r>
            <w:r>
              <w:rPr>
                <w:rStyle w:val="IndexLink"/>
                <w:rtl w:val="true"/>
              </w:rPr>
              <w:t xml:space="preserve">- </w:t>
            </w:r>
            <w:r>
              <w:rPr>
                <w:rStyle w:val="IndexLink"/>
                <w:rtl w:val="true"/>
              </w:rPr>
              <w:t>افغانستان</w:t>
            </w:r>
            <w:r>
              <w:rPr>
                <w:rStyle w:val="IndexLink"/>
                <w:rtl w:val="true"/>
              </w:rPr>
              <w:tab/>
            </w:r>
            <w:r>
              <w:rPr>
                <w:rStyle w:val="IndexLink"/>
              </w:rPr>
              <w:t>470</w:t>
            </w:r>
          </w:hyperlink>
        </w:p>
        <w:p>
          <w:pPr>
            <w:pStyle w:val="Contents4"/>
            <w:tabs>
              <w:tab w:val="clear" w:pos="8176"/>
              <w:tab w:val="right" w:pos="9026" w:leader="dot"/>
            </w:tabs>
            <w:rPr/>
          </w:pPr>
          <w:hyperlink w:anchor="__RefHeading___Toc4188855_3650668749">
            <w:r>
              <w:rPr>
                <w:webHidden/>
                <w:rStyle w:val="IndexLink"/>
                <w:rtl w:val="true"/>
              </w:rPr>
              <w:t>اعزام دانشجویی خلبانی به شوروی</w:t>
            </w:r>
            <w:r>
              <w:rPr>
                <w:rStyle w:val="IndexLink"/>
                <w:rtl w:val="true"/>
              </w:rPr>
              <w:tab/>
            </w:r>
            <w:r>
              <w:rPr>
                <w:rStyle w:val="IndexLink"/>
              </w:rPr>
              <w:t>470</w:t>
            </w:r>
          </w:hyperlink>
        </w:p>
        <w:p>
          <w:pPr>
            <w:pStyle w:val="Contents4"/>
            <w:tabs>
              <w:tab w:val="clear" w:pos="8176"/>
              <w:tab w:val="right" w:pos="9026" w:leader="dot"/>
            </w:tabs>
            <w:rPr/>
          </w:pPr>
          <w:hyperlink w:anchor="__RefHeading___Toc4188857_3650668749">
            <w:r>
              <w:rPr>
                <w:webHidden/>
                <w:rStyle w:val="IndexLink"/>
              </w:rPr>
              <w:t>1-5</w:t>
            </w:r>
            <w:r>
              <w:rPr>
                <w:rStyle w:val="IndexLink"/>
                <w:rtl w:val="true"/>
              </w:rPr>
              <w:t xml:space="preserve">- </w:t>
            </w:r>
            <w:r>
              <w:rPr>
                <w:rStyle w:val="IndexLink"/>
                <w:rtl w:val="true"/>
              </w:rPr>
              <w:t>پاکستان</w:t>
            </w:r>
            <w:r>
              <w:rPr>
                <w:rStyle w:val="IndexLink"/>
                <w:rtl w:val="true"/>
              </w:rPr>
              <w:tab/>
            </w:r>
            <w:r>
              <w:rPr>
                <w:rStyle w:val="IndexLink"/>
              </w:rPr>
              <w:t>471</w:t>
            </w:r>
          </w:hyperlink>
        </w:p>
        <w:p>
          <w:pPr>
            <w:pStyle w:val="Contents4"/>
            <w:tabs>
              <w:tab w:val="clear" w:pos="8176"/>
              <w:tab w:val="right" w:pos="9026" w:leader="dot"/>
            </w:tabs>
            <w:rPr/>
          </w:pPr>
          <w:hyperlink w:anchor="__RefHeading___Toc4188859_3650668749">
            <w:r>
              <w:rPr>
                <w:webHidden/>
                <w:rStyle w:val="IndexLink"/>
              </w:rPr>
              <w:t>3-5</w:t>
            </w:r>
            <w:r>
              <w:rPr>
                <w:rStyle w:val="IndexLink"/>
                <w:rtl w:val="true"/>
              </w:rPr>
              <w:t xml:space="preserve">- </w:t>
            </w:r>
            <w:r>
              <w:rPr>
                <w:rStyle w:val="IndexLink"/>
                <w:rtl w:val="true"/>
              </w:rPr>
              <w:t>عراق</w:t>
            </w:r>
            <w:r>
              <w:rPr>
                <w:rStyle w:val="IndexLink"/>
                <w:rtl w:val="true"/>
              </w:rPr>
              <w:tab/>
            </w:r>
            <w:r>
              <w:rPr>
                <w:rStyle w:val="IndexLink"/>
              </w:rPr>
              <w:t>472</w:t>
            </w:r>
          </w:hyperlink>
        </w:p>
        <w:p>
          <w:pPr>
            <w:pStyle w:val="Contents4"/>
            <w:tabs>
              <w:tab w:val="clear" w:pos="8176"/>
              <w:tab w:val="right" w:pos="9026" w:leader="dot"/>
            </w:tabs>
            <w:rPr/>
          </w:pPr>
          <w:hyperlink w:anchor="__RefHeading___Toc4188861_3650668749">
            <w:r>
              <w:rPr>
                <w:webHidden/>
                <w:rStyle w:val="IndexLink"/>
              </w:rPr>
              <w:t>5-5</w:t>
            </w:r>
            <w:r>
              <w:rPr>
                <w:rStyle w:val="IndexLink"/>
                <w:rtl w:val="true"/>
              </w:rPr>
              <w:t xml:space="preserve">- </w:t>
            </w:r>
            <w:r>
              <w:rPr>
                <w:rStyle w:val="IndexLink"/>
                <w:rtl w:val="true"/>
              </w:rPr>
              <w:t>فلسطین، لبنان، سوریه و اردن</w:t>
            </w:r>
            <w:r>
              <w:rPr>
                <w:rStyle w:val="IndexLink"/>
                <w:rtl w:val="true"/>
              </w:rPr>
              <w:tab/>
            </w:r>
            <w:r>
              <w:rPr>
                <w:rStyle w:val="IndexLink"/>
              </w:rPr>
              <w:t>475</w:t>
            </w:r>
          </w:hyperlink>
        </w:p>
        <w:p>
          <w:pPr>
            <w:pStyle w:val="Contents4"/>
            <w:tabs>
              <w:tab w:val="clear" w:pos="8176"/>
              <w:tab w:val="right" w:pos="9026" w:leader="dot"/>
            </w:tabs>
            <w:rPr/>
          </w:pPr>
          <w:hyperlink w:anchor="__RefHeading___Toc4188863_3650668749">
            <w:r>
              <w:rPr>
                <w:webHidden/>
                <w:rStyle w:val="IndexLink"/>
              </w:rPr>
              <w:t>6-5</w:t>
            </w:r>
            <w:r>
              <w:rPr>
                <w:rStyle w:val="IndexLink"/>
                <w:rtl w:val="true"/>
              </w:rPr>
              <w:t xml:space="preserve">- </w:t>
            </w:r>
            <w:r>
              <w:rPr>
                <w:rStyle w:val="IndexLink"/>
                <w:rtl w:val="true"/>
              </w:rPr>
              <w:t>قاره آفریقا</w:t>
            </w:r>
            <w:r>
              <w:rPr>
                <w:rStyle w:val="IndexLink"/>
                <w:rtl w:val="true"/>
              </w:rPr>
              <w:tab/>
            </w:r>
            <w:r>
              <w:rPr>
                <w:rStyle w:val="IndexLink"/>
              </w:rPr>
              <w:t>477</w:t>
            </w:r>
          </w:hyperlink>
        </w:p>
        <w:p>
          <w:pPr>
            <w:pStyle w:val="Contents4"/>
            <w:tabs>
              <w:tab w:val="clear" w:pos="8176"/>
              <w:tab w:val="right" w:pos="9026" w:leader="dot"/>
            </w:tabs>
            <w:rPr/>
          </w:pPr>
          <w:hyperlink w:anchor="__RefHeading___Toc4188865_3650668749">
            <w:r>
              <w:rPr>
                <w:webHidden/>
                <w:rStyle w:val="IndexLink"/>
              </w:rPr>
              <w:t>6</w:t>
            </w:r>
            <w:r>
              <w:rPr>
                <w:rStyle w:val="IndexLink"/>
                <w:rtl w:val="true"/>
              </w:rPr>
              <w:t xml:space="preserve">- </w:t>
            </w:r>
            <w:r>
              <w:rPr>
                <w:rStyle w:val="IndexLink"/>
                <w:rtl w:val="true"/>
              </w:rPr>
              <w:t>سایر موضوعات اطلاعاتی</w:t>
            </w:r>
            <w:r>
              <w:rPr>
                <w:rStyle w:val="IndexLink"/>
                <w:rtl w:val="true"/>
              </w:rPr>
              <w:tab/>
            </w:r>
            <w:r>
              <w:rPr>
                <w:rStyle w:val="IndexLink"/>
              </w:rPr>
              <w:t>478</w:t>
            </w:r>
          </w:hyperlink>
        </w:p>
        <w:p>
          <w:pPr>
            <w:pStyle w:val="Contents4"/>
            <w:tabs>
              <w:tab w:val="clear" w:pos="8176"/>
              <w:tab w:val="right" w:pos="9026" w:leader="dot"/>
            </w:tabs>
            <w:rPr/>
          </w:pPr>
          <w:hyperlink w:anchor="__RefHeading___Toc4188867_3650668749">
            <w:r>
              <w:rPr>
                <w:webHidden/>
                <w:rStyle w:val="IndexLink"/>
              </w:rPr>
              <w:t>1-6</w:t>
            </w:r>
            <w:r>
              <w:rPr>
                <w:rStyle w:val="IndexLink"/>
                <w:rtl w:val="true"/>
              </w:rPr>
              <w:t xml:space="preserve">- </w:t>
            </w:r>
            <w:r>
              <w:rPr>
                <w:rStyle w:val="IndexLink"/>
                <w:rtl w:val="true"/>
              </w:rPr>
              <w:t>الف</w:t>
            </w:r>
            <w:r>
              <w:rPr>
                <w:rStyle w:val="IndexLink"/>
                <w:rtl w:val="true"/>
              </w:rPr>
              <w:t xml:space="preserve">: </w:t>
            </w:r>
            <w:r>
              <w:rPr>
                <w:rStyle w:val="IndexLink"/>
                <w:rtl w:val="true"/>
              </w:rPr>
              <w:t>سازمان تروریستی ارتش سرخ ژاپن</w:t>
            </w:r>
            <w:r>
              <w:rPr>
                <w:rStyle w:val="IndexLink"/>
                <w:rtl w:val="true"/>
              </w:rPr>
              <w:tab/>
            </w:r>
            <w:r>
              <w:rPr>
                <w:rStyle w:val="IndexLink"/>
              </w:rPr>
              <w:t>478</w:t>
            </w:r>
          </w:hyperlink>
        </w:p>
        <w:p>
          <w:pPr>
            <w:pStyle w:val="Contents4"/>
            <w:tabs>
              <w:tab w:val="clear" w:pos="8176"/>
              <w:tab w:val="right" w:pos="9026" w:leader="dot"/>
            </w:tabs>
            <w:rPr/>
          </w:pPr>
          <w:hyperlink w:anchor="__RefHeading___Toc4188869_3650668749">
            <w:r>
              <w:rPr>
                <w:webHidden/>
                <w:rStyle w:val="IndexLink"/>
              </w:rPr>
              <w:t>2-6</w:t>
            </w:r>
            <w:r>
              <w:rPr>
                <w:rStyle w:val="IndexLink"/>
                <w:rtl w:val="true"/>
              </w:rPr>
              <w:t xml:space="preserve">- </w:t>
            </w:r>
            <w:r>
              <w:rPr>
                <w:rStyle w:val="IndexLink"/>
                <w:rtl w:val="true"/>
              </w:rPr>
              <w:t>همکاری برای کنترل و دستگیری مخالفان ایرانی رژیم پهلوی</w:t>
            </w:r>
            <w:r>
              <w:rPr>
                <w:rStyle w:val="IndexLink"/>
                <w:rtl w:val="true"/>
              </w:rPr>
              <w:tab/>
            </w:r>
            <w:r>
              <w:rPr>
                <w:rStyle w:val="IndexLink"/>
              </w:rPr>
              <w:t>478</w:t>
            </w:r>
          </w:hyperlink>
        </w:p>
        <w:p>
          <w:pPr>
            <w:pStyle w:val="Contents4"/>
            <w:tabs>
              <w:tab w:val="clear" w:pos="8176"/>
              <w:tab w:val="right" w:pos="9026" w:leader="dot"/>
            </w:tabs>
            <w:rPr/>
          </w:pPr>
          <w:hyperlink w:anchor="__RefHeading___Toc4188871_3650668749">
            <w:r>
              <w:rPr>
                <w:webHidden/>
                <w:rStyle w:val="IndexLink"/>
              </w:rPr>
              <w:t>7</w:t>
            </w:r>
            <w:r>
              <w:rPr>
                <w:rStyle w:val="IndexLink"/>
                <w:rtl w:val="true"/>
              </w:rPr>
              <w:t xml:space="preserve">- </w:t>
            </w:r>
            <w:r>
              <w:rPr>
                <w:rStyle w:val="IndexLink"/>
                <w:rtl w:val="true"/>
              </w:rPr>
              <w:t>همکاریهای آموزشی و فنی و تجهیز ساواک</w:t>
            </w:r>
            <w:r>
              <w:rPr>
                <w:rStyle w:val="IndexLink"/>
                <w:rtl w:val="true"/>
              </w:rPr>
              <w:tab/>
            </w:r>
            <w:r>
              <w:rPr>
                <w:rStyle w:val="IndexLink"/>
              </w:rPr>
              <w:t>479</w:t>
            </w:r>
          </w:hyperlink>
        </w:p>
        <w:p>
          <w:pPr>
            <w:pStyle w:val="Contents4"/>
            <w:tabs>
              <w:tab w:val="clear" w:pos="8176"/>
              <w:tab w:val="right" w:pos="9026" w:leader="dot"/>
            </w:tabs>
            <w:rPr/>
          </w:pPr>
          <w:hyperlink w:anchor="__RefHeading___Toc4188873_3650668749">
            <w:r>
              <w:rPr>
                <w:webHidden/>
                <w:rStyle w:val="IndexLink"/>
              </w:rPr>
              <w:t>8</w:t>
            </w:r>
            <w:r>
              <w:rPr>
                <w:rStyle w:val="IndexLink"/>
                <w:rtl w:val="true"/>
              </w:rPr>
              <w:t xml:space="preserve">- </w:t>
            </w:r>
            <w:r>
              <w:rPr>
                <w:rStyle w:val="IndexLink"/>
                <w:rtl w:val="true"/>
              </w:rPr>
              <w:t>موزش</w:t>
            </w:r>
            <w:r>
              <w:rPr>
                <w:rStyle w:val="IndexLink"/>
                <w:rtl w:val="true"/>
              </w:rPr>
              <w:tab/>
            </w:r>
            <w:r>
              <w:rPr>
                <w:rStyle w:val="IndexLink"/>
              </w:rPr>
              <w:t>480</w:t>
            </w:r>
          </w:hyperlink>
        </w:p>
        <w:p>
          <w:pPr>
            <w:pStyle w:val="Contents4"/>
            <w:tabs>
              <w:tab w:val="clear" w:pos="8176"/>
              <w:tab w:val="right" w:pos="9026" w:leader="dot"/>
            </w:tabs>
            <w:rPr/>
          </w:pPr>
          <w:hyperlink w:anchor="__RefHeading___Toc4188875_3650668749">
            <w:r>
              <w:rPr>
                <w:webHidden/>
                <w:rStyle w:val="IndexLink"/>
              </w:rPr>
              <w:t>9</w:t>
            </w:r>
            <w:r>
              <w:rPr>
                <w:rStyle w:val="IndexLink"/>
                <w:rtl w:val="true"/>
              </w:rPr>
              <w:t xml:space="preserve">- </w:t>
            </w:r>
            <w:r>
              <w:rPr>
                <w:rStyle w:val="IndexLink"/>
                <w:rtl w:val="true"/>
              </w:rPr>
              <w:t>آموزش‌های فنی و اطلاعاتی</w:t>
            </w:r>
            <w:r>
              <w:rPr>
                <w:rStyle w:val="IndexLink"/>
                <w:rtl w:val="true"/>
              </w:rPr>
              <w:tab/>
            </w:r>
            <w:r>
              <w:rPr>
                <w:rStyle w:val="IndexLink"/>
              </w:rPr>
              <w:t>480</w:t>
            </w:r>
          </w:hyperlink>
        </w:p>
        <w:p>
          <w:pPr>
            <w:pStyle w:val="Contents4"/>
            <w:tabs>
              <w:tab w:val="clear" w:pos="8176"/>
              <w:tab w:val="right" w:pos="9026" w:leader="dot"/>
            </w:tabs>
            <w:rPr/>
          </w:pPr>
          <w:hyperlink w:anchor="__RefHeading___Toc4188877_3650668749">
            <w:r>
              <w:rPr>
                <w:webHidden/>
                <w:rStyle w:val="IndexLink"/>
                <w:rtl w:val="true"/>
              </w:rPr>
              <w:t>الف</w:t>
            </w:r>
            <w:r>
              <w:rPr>
                <w:rStyle w:val="IndexLink"/>
                <w:rtl w:val="true"/>
              </w:rPr>
              <w:t xml:space="preserve">) </w:t>
            </w:r>
            <w:r>
              <w:rPr>
                <w:rStyle w:val="IndexLink"/>
                <w:rtl w:val="true"/>
              </w:rPr>
              <w:t>آموزش‌های فنی و اطلاعاتی</w:t>
            </w:r>
            <w:r>
              <w:rPr>
                <w:rStyle w:val="IndexLink"/>
                <w:rtl w:val="true"/>
              </w:rPr>
              <w:t>:</w:t>
              <w:tab/>
            </w:r>
            <w:r>
              <w:rPr>
                <w:rStyle w:val="IndexLink"/>
              </w:rPr>
              <w:t>481</w:t>
            </w:r>
          </w:hyperlink>
        </w:p>
        <w:p>
          <w:pPr>
            <w:pStyle w:val="Contents4"/>
            <w:tabs>
              <w:tab w:val="clear" w:pos="8176"/>
              <w:tab w:val="right" w:pos="9026" w:leader="dot"/>
            </w:tabs>
            <w:rPr/>
          </w:pPr>
          <w:hyperlink w:anchor="__RefHeading___Toc4188879_3650668749">
            <w:r>
              <w:rPr>
                <w:webHidden/>
                <w:rStyle w:val="IndexLink"/>
              </w:rPr>
              <w:t>10</w:t>
            </w:r>
            <w:r>
              <w:rPr>
                <w:rStyle w:val="IndexLink"/>
                <w:rtl w:val="true"/>
              </w:rPr>
              <w:t xml:space="preserve">- </w:t>
            </w:r>
            <w:r>
              <w:rPr>
                <w:rStyle w:val="IndexLink"/>
                <w:rtl w:val="true"/>
              </w:rPr>
              <w:t>دوره ضداطلاعات و اطلاعات</w:t>
            </w:r>
            <w:r>
              <w:rPr>
                <w:rStyle w:val="IndexLink"/>
                <w:rtl w:val="true"/>
              </w:rPr>
              <w:tab/>
            </w:r>
            <w:r>
              <w:rPr>
                <w:rStyle w:val="IndexLink"/>
              </w:rPr>
              <w:t>481</w:t>
            </w:r>
          </w:hyperlink>
        </w:p>
        <w:p>
          <w:pPr>
            <w:pStyle w:val="Contents4"/>
            <w:tabs>
              <w:tab w:val="clear" w:pos="8176"/>
              <w:tab w:val="right" w:pos="9026" w:leader="dot"/>
            </w:tabs>
            <w:rPr/>
          </w:pPr>
          <w:hyperlink w:anchor="__RefHeading___Toc4188881_3650668749">
            <w:r>
              <w:rPr>
                <w:webHidden/>
                <w:rStyle w:val="IndexLink"/>
              </w:rPr>
              <w:t>1-10</w:t>
            </w:r>
            <w:r>
              <w:rPr>
                <w:rStyle w:val="IndexLink"/>
                <w:rtl w:val="true"/>
              </w:rPr>
              <w:t xml:space="preserve">- </w:t>
            </w:r>
            <w:r>
              <w:rPr>
                <w:rStyle w:val="IndexLink"/>
                <w:rtl w:val="true"/>
              </w:rPr>
              <w:t>دوره الکتریکی</w:t>
            </w:r>
            <w:r>
              <w:rPr>
                <w:rStyle w:val="IndexLink"/>
                <w:rtl w:val="true"/>
              </w:rPr>
              <w:tab/>
            </w:r>
            <w:r>
              <w:rPr>
                <w:rStyle w:val="IndexLink"/>
              </w:rPr>
              <w:t>482</w:t>
            </w:r>
          </w:hyperlink>
        </w:p>
        <w:p>
          <w:pPr>
            <w:pStyle w:val="Contents4"/>
            <w:tabs>
              <w:tab w:val="clear" w:pos="8176"/>
              <w:tab w:val="right" w:pos="9026" w:leader="dot"/>
            </w:tabs>
            <w:rPr/>
          </w:pPr>
          <w:hyperlink w:anchor="__RefHeading___Toc4188883_3650668749">
            <w:r>
              <w:rPr>
                <w:webHidden/>
                <w:rStyle w:val="IndexLink"/>
              </w:rPr>
              <w:t>2-10</w:t>
            </w:r>
            <w:r>
              <w:rPr>
                <w:rStyle w:val="IndexLink"/>
                <w:rtl w:val="true"/>
              </w:rPr>
              <w:t xml:space="preserve">- </w:t>
            </w:r>
            <w:r>
              <w:rPr>
                <w:rStyle w:val="IndexLink"/>
                <w:rtl w:val="true"/>
              </w:rPr>
              <w:t>بازدید از زندانهای انگلستان</w:t>
            </w:r>
            <w:r>
              <w:rPr>
                <w:rStyle w:val="IndexLink"/>
                <w:rtl w:val="true"/>
              </w:rPr>
              <w:tab/>
            </w:r>
            <w:r>
              <w:rPr>
                <w:rStyle w:val="IndexLink"/>
              </w:rPr>
              <w:t>482</w:t>
            </w:r>
          </w:hyperlink>
        </w:p>
        <w:p>
          <w:pPr>
            <w:pStyle w:val="Contents4"/>
            <w:tabs>
              <w:tab w:val="clear" w:pos="8176"/>
              <w:tab w:val="right" w:pos="9026" w:leader="dot"/>
            </w:tabs>
            <w:rPr/>
          </w:pPr>
          <w:hyperlink w:anchor="__RefHeading___Toc4188885_3650668749">
            <w:r>
              <w:rPr>
                <w:webHidden/>
                <w:rStyle w:val="IndexLink"/>
              </w:rPr>
              <w:t>3-10</w:t>
            </w:r>
            <w:r>
              <w:rPr>
                <w:rStyle w:val="IndexLink"/>
                <w:rtl w:val="true"/>
              </w:rPr>
              <w:t xml:space="preserve">- </w:t>
            </w:r>
            <w:r>
              <w:rPr>
                <w:rStyle w:val="IndexLink"/>
                <w:rtl w:val="true"/>
              </w:rPr>
              <w:t>تبادل فیلم‌های آموزشی</w:t>
            </w:r>
            <w:r>
              <w:rPr>
                <w:rStyle w:val="IndexLink"/>
                <w:rtl w:val="true"/>
              </w:rPr>
              <w:tab/>
            </w:r>
            <w:r>
              <w:rPr>
                <w:rStyle w:val="IndexLink"/>
              </w:rPr>
              <w:t>482</w:t>
            </w:r>
          </w:hyperlink>
        </w:p>
        <w:p>
          <w:pPr>
            <w:pStyle w:val="Contents4"/>
            <w:tabs>
              <w:tab w:val="clear" w:pos="8176"/>
              <w:tab w:val="right" w:pos="9026" w:leader="dot"/>
            </w:tabs>
            <w:rPr/>
          </w:pPr>
          <w:hyperlink w:anchor="__RefHeading___Toc4188887_3650668749">
            <w:r>
              <w:rPr>
                <w:webHidden/>
                <w:rStyle w:val="IndexLink"/>
              </w:rPr>
              <w:t>4-10</w:t>
            </w:r>
            <w:r>
              <w:rPr>
                <w:rStyle w:val="IndexLink"/>
                <w:rtl w:val="true"/>
              </w:rPr>
              <w:t xml:space="preserve">- </w:t>
            </w:r>
            <w:r>
              <w:rPr>
                <w:rStyle w:val="IndexLink"/>
                <w:rtl w:val="true"/>
              </w:rPr>
              <w:t>آموزش روابط عمومی</w:t>
            </w:r>
            <w:r>
              <w:rPr>
                <w:rStyle w:val="IndexLink"/>
                <w:rtl w:val="true"/>
              </w:rPr>
              <w:tab/>
            </w:r>
            <w:r>
              <w:rPr>
                <w:rStyle w:val="IndexLink"/>
              </w:rPr>
              <w:t>482</w:t>
            </w:r>
          </w:hyperlink>
        </w:p>
        <w:p>
          <w:pPr>
            <w:pStyle w:val="Contents4"/>
            <w:tabs>
              <w:tab w:val="clear" w:pos="8176"/>
              <w:tab w:val="right" w:pos="9026" w:leader="dot"/>
            </w:tabs>
            <w:rPr/>
          </w:pPr>
          <w:hyperlink w:anchor="__RefHeading___Toc4188889_3650668749">
            <w:r>
              <w:rPr>
                <w:webHidden/>
                <w:rStyle w:val="IndexLink"/>
              </w:rPr>
              <w:t>5-10</w:t>
            </w:r>
            <w:r>
              <w:rPr>
                <w:rStyle w:val="IndexLink"/>
                <w:rtl w:val="true"/>
              </w:rPr>
              <w:t xml:space="preserve">- </w:t>
            </w:r>
            <w:r>
              <w:rPr>
                <w:rStyle w:val="IndexLink"/>
                <w:rtl w:val="true"/>
              </w:rPr>
              <w:t>آموزش مکاتبه‌ای</w:t>
            </w:r>
            <w:r>
              <w:rPr>
                <w:rStyle w:val="IndexLink"/>
                <w:rtl w:val="true"/>
              </w:rPr>
              <w:tab/>
            </w:r>
            <w:r>
              <w:rPr>
                <w:rStyle w:val="IndexLink"/>
              </w:rPr>
              <w:t>483</w:t>
            </w:r>
          </w:hyperlink>
        </w:p>
        <w:p>
          <w:pPr>
            <w:pStyle w:val="Contents4"/>
            <w:tabs>
              <w:tab w:val="clear" w:pos="8176"/>
              <w:tab w:val="right" w:pos="9026" w:leader="dot"/>
            </w:tabs>
            <w:rPr/>
          </w:pPr>
          <w:hyperlink w:anchor="__RefHeading___Toc4188891_3650668749">
            <w:r>
              <w:rPr>
                <w:webHidden/>
                <w:rStyle w:val="IndexLink"/>
                <w:rtl w:val="true"/>
              </w:rPr>
              <w:t>ب</w:t>
            </w:r>
            <w:r>
              <w:rPr>
                <w:rStyle w:val="IndexLink"/>
                <w:rtl w:val="true"/>
              </w:rPr>
              <w:t xml:space="preserve">) </w:t>
            </w:r>
            <w:r>
              <w:rPr>
                <w:rStyle w:val="IndexLink"/>
                <w:rtl w:val="true"/>
              </w:rPr>
              <w:t>خرید وسایل فنی</w:t>
            </w:r>
            <w:r>
              <w:rPr>
                <w:rStyle w:val="IndexLink"/>
                <w:rtl w:val="true"/>
              </w:rPr>
              <w:tab/>
            </w:r>
            <w:r>
              <w:rPr>
                <w:rStyle w:val="IndexLink"/>
              </w:rPr>
              <w:t>483</w:t>
            </w:r>
          </w:hyperlink>
        </w:p>
        <w:p>
          <w:pPr>
            <w:pStyle w:val="Contents4"/>
            <w:tabs>
              <w:tab w:val="clear" w:pos="8176"/>
              <w:tab w:val="right" w:pos="9026" w:leader="dot"/>
            </w:tabs>
            <w:rPr/>
          </w:pPr>
          <w:hyperlink w:anchor="__RefHeading___Toc4188893_3650668749">
            <w:r>
              <w:rPr>
                <w:webHidden/>
                <w:rStyle w:val="IndexLink"/>
              </w:rPr>
              <w:t>11</w:t>
            </w:r>
            <w:r>
              <w:rPr>
                <w:rStyle w:val="IndexLink"/>
                <w:rtl w:val="true"/>
              </w:rPr>
              <w:t xml:space="preserve">- </w:t>
            </w:r>
            <w:r>
              <w:rPr>
                <w:rStyle w:val="IndexLink"/>
                <w:rtl w:val="true"/>
              </w:rPr>
              <w:t>نشست‌های دوجانبه مشترک</w:t>
            </w:r>
            <w:r>
              <w:rPr>
                <w:rStyle w:val="IndexLink"/>
                <w:rtl w:val="true"/>
              </w:rPr>
              <w:tab/>
            </w:r>
            <w:r>
              <w:rPr>
                <w:rStyle w:val="IndexLink"/>
              </w:rPr>
              <w:t>484</w:t>
            </w:r>
          </w:hyperlink>
        </w:p>
        <w:p>
          <w:pPr>
            <w:pStyle w:val="Contents4"/>
            <w:tabs>
              <w:tab w:val="clear" w:pos="8176"/>
              <w:tab w:val="right" w:pos="9026" w:leader="dot"/>
            </w:tabs>
            <w:rPr/>
          </w:pPr>
          <w:hyperlink w:anchor="__RefHeading___Toc4188895_3650668749">
            <w:r>
              <w:rPr>
                <w:webHidden/>
                <w:rStyle w:val="IndexLink"/>
              </w:rPr>
              <w:t>12</w:t>
            </w:r>
            <w:r>
              <w:rPr>
                <w:rStyle w:val="IndexLink"/>
                <w:rtl w:val="true"/>
              </w:rPr>
              <w:t xml:space="preserve">- </w:t>
            </w:r>
            <w:r>
              <w:rPr>
                <w:rStyle w:val="IndexLink"/>
                <w:rtl w:val="true"/>
              </w:rPr>
              <w:t>نتیجه</w:t>
            </w:r>
            <w:r>
              <w:rPr>
                <w:rStyle w:val="IndexLink"/>
                <w:rtl w:val="true"/>
              </w:rPr>
              <w:tab/>
            </w:r>
            <w:r>
              <w:rPr>
                <w:rStyle w:val="IndexLink"/>
              </w:rPr>
              <w:t>484</w:t>
            </w:r>
          </w:hyperlink>
        </w:p>
        <w:p>
          <w:pPr>
            <w:pStyle w:val="Contents4"/>
            <w:tabs>
              <w:tab w:val="clear" w:pos="8176"/>
              <w:tab w:val="right" w:pos="9026" w:leader="dot"/>
            </w:tabs>
            <w:rPr/>
          </w:pPr>
          <w:hyperlink w:anchor="__RefHeading___Toc4188897_3650668749">
            <w:r>
              <w:rPr>
                <w:webHidden/>
                <w:rStyle w:val="IndexLink"/>
                <w:rtl w:val="true"/>
              </w:rPr>
              <w:t>پی‌نوشت‌ها</w:t>
            </w:r>
            <w:r>
              <w:rPr>
                <w:rStyle w:val="IndexLink"/>
                <w:rtl w:val="true"/>
              </w:rPr>
              <w:t>:</w:t>
              <w:tab/>
            </w:r>
            <w:r>
              <w:rPr>
                <w:rStyle w:val="IndexLink"/>
              </w:rPr>
              <w:t>486</w:t>
            </w:r>
          </w:hyperlink>
        </w:p>
        <w:p>
          <w:pPr>
            <w:pStyle w:val="Contents3"/>
            <w:tabs>
              <w:tab w:val="clear" w:pos="8459"/>
              <w:tab w:val="right" w:pos="9026" w:leader="dot"/>
            </w:tabs>
            <w:rPr/>
          </w:pPr>
          <w:hyperlink w:anchor="__RefHeading___Toc4188899_3650668749">
            <w:r>
              <w:rPr>
                <w:webHidden/>
                <w:rStyle w:val="IndexLink"/>
                <w:rtl w:val="true"/>
              </w:rPr>
              <w:t>گذری بر امتیازات پی‌در پی انگلیس در عهد ناصری</w:t>
            </w:r>
            <w:r>
              <w:rPr>
                <w:rStyle w:val="IndexLink"/>
                <w:rtl w:val="true"/>
              </w:rPr>
              <w:tab/>
            </w:r>
            <w:r>
              <w:rPr>
                <w:rStyle w:val="IndexLink"/>
              </w:rPr>
              <w:t>493</w:t>
            </w:r>
          </w:hyperlink>
        </w:p>
        <w:p>
          <w:pPr>
            <w:pStyle w:val="Contents4"/>
            <w:tabs>
              <w:tab w:val="clear" w:pos="8176"/>
              <w:tab w:val="right" w:pos="9026" w:leader="dot"/>
            </w:tabs>
            <w:rPr/>
          </w:pPr>
          <w:hyperlink w:anchor="__RefHeading___Toc4188901_3650668749">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4188903_3650668749">
            <w:r>
              <w:rPr>
                <w:webHidden/>
                <w:rStyle w:val="IndexLink"/>
                <w:rtl w:val="true"/>
              </w:rPr>
              <w:t>واگذاری هرات به انگلیسیها</w:t>
            </w:r>
            <w:r>
              <w:rPr>
                <w:rStyle w:val="IndexLink"/>
                <w:rtl w:val="true"/>
              </w:rPr>
              <w:tab/>
            </w:r>
            <w:r>
              <w:rPr>
                <w:rStyle w:val="IndexLink"/>
              </w:rPr>
              <w:t>495</w:t>
            </w:r>
          </w:hyperlink>
        </w:p>
        <w:p>
          <w:pPr>
            <w:pStyle w:val="Contents4"/>
            <w:tabs>
              <w:tab w:val="clear" w:pos="8176"/>
              <w:tab w:val="right" w:pos="9026" w:leader="dot"/>
            </w:tabs>
            <w:rPr/>
          </w:pPr>
          <w:hyperlink w:anchor="__RefHeading___Toc4188905_3650668749">
            <w:r>
              <w:rPr>
                <w:webHidden/>
                <w:rStyle w:val="IndexLink"/>
                <w:rtl w:val="true"/>
              </w:rPr>
              <w:t>عهدنامه سرّی</w:t>
            </w:r>
            <w:r>
              <w:rPr>
                <w:rStyle w:val="IndexLink"/>
                <w:rtl w:val="true"/>
              </w:rPr>
              <w:tab/>
            </w:r>
            <w:r>
              <w:rPr>
                <w:rStyle w:val="IndexLink"/>
              </w:rPr>
              <w:t>497</w:t>
            </w:r>
          </w:hyperlink>
        </w:p>
        <w:p>
          <w:pPr>
            <w:pStyle w:val="Contents4"/>
            <w:tabs>
              <w:tab w:val="clear" w:pos="8176"/>
              <w:tab w:val="right" w:pos="9026" w:leader="dot"/>
            </w:tabs>
            <w:rPr/>
          </w:pPr>
          <w:hyperlink w:anchor="__RefHeading___Toc4188907_3650668749">
            <w:r>
              <w:rPr>
                <w:webHidden/>
                <w:rStyle w:val="IndexLink"/>
                <w:rtl w:val="true"/>
              </w:rPr>
              <w:t>عهدنامه پاریس</w:t>
            </w:r>
            <w:r>
              <w:rPr>
                <w:rStyle w:val="IndexLink"/>
                <w:rtl w:val="true"/>
              </w:rPr>
              <w:tab/>
            </w:r>
            <w:r>
              <w:rPr>
                <w:rStyle w:val="IndexLink"/>
              </w:rPr>
              <w:t>497</w:t>
            </w:r>
          </w:hyperlink>
        </w:p>
        <w:p>
          <w:pPr>
            <w:pStyle w:val="Contents4"/>
            <w:tabs>
              <w:tab w:val="clear" w:pos="8176"/>
              <w:tab w:val="right" w:pos="9026" w:leader="dot"/>
            </w:tabs>
            <w:rPr/>
          </w:pPr>
          <w:hyperlink w:anchor="__RefHeading___Toc4188909_3650668749">
            <w:r>
              <w:rPr>
                <w:webHidden/>
                <w:rStyle w:val="IndexLink"/>
                <w:rtl w:val="true"/>
              </w:rPr>
              <w:t>امتیاز تلگراف</w:t>
            </w:r>
            <w:r>
              <w:rPr>
                <w:rStyle w:val="IndexLink"/>
                <w:rtl w:val="true"/>
              </w:rPr>
              <w:tab/>
            </w:r>
            <w:r>
              <w:rPr>
                <w:rStyle w:val="IndexLink"/>
              </w:rPr>
              <w:t>499</w:t>
            </w:r>
          </w:hyperlink>
        </w:p>
        <w:p>
          <w:pPr>
            <w:pStyle w:val="Contents4"/>
            <w:tabs>
              <w:tab w:val="clear" w:pos="8176"/>
              <w:tab w:val="right" w:pos="9026" w:leader="dot"/>
            </w:tabs>
            <w:rPr/>
          </w:pPr>
          <w:hyperlink w:anchor="__RefHeading___Toc4188911_3650668749">
            <w:r>
              <w:rPr>
                <w:webHidden/>
                <w:rStyle w:val="IndexLink"/>
                <w:rtl w:val="true"/>
              </w:rPr>
              <w:t>امتیاز رویتر</w:t>
            </w:r>
            <w:r>
              <w:rPr>
                <w:rStyle w:val="IndexLink"/>
                <w:rtl w:val="true"/>
              </w:rPr>
              <w:tab/>
            </w:r>
            <w:r>
              <w:rPr>
                <w:rStyle w:val="IndexLink"/>
              </w:rPr>
              <w:t>501</w:t>
            </w:r>
          </w:hyperlink>
        </w:p>
        <w:p>
          <w:pPr>
            <w:pStyle w:val="Contents4"/>
            <w:tabs>
              <w:tab w:val="clear" w:pos="8176"/>
              <w:tab w:val="right" w:pos="9026" w:leader="dot"/>
            </w:tabs>
            <w:rPr/>
          </w:pPr>
          <w:hyperlink w:anchor="__RefHeading___Toc4188913_3650668749">
            <w:r>
              <w:rPr>
                <w:webHidden/>
                <w:rStyle w:val="IndexLink"/>
                <w:rtl w:val="true"/>
              </w:rPr>
              <w:t>امتیاز کشتیرانی در رود کارون</w:t>
            </w:r>
            <w:r>
              <w:rPr>
                <w:rStyle w:val="IndexLink"/>
                <w:rtl w:val="true"/>
              </w:rPr>
              <w:tab/>
            </w:r>
            <w:r>
              <w:rPr>
                <w:rStyle w:val="IndexLink"/>
              </w:rPr>
              <w:t>502</w:t>
            </w:r>
          </w:hyperlink>
        </w:p>
        <w:p>
          <w:pPr>
            <w:pStyle w:val="Contents4"/>
            <w:tabs>
              <w:tab w:val="clear" w:pos="8176"/>
              <w:tab w:val="right" w:pos="9026" w:leader="dot"/>
            </w:tabs>
            <w:rPr/>
          </w:pPr>
          <w:hyperlink w:anchor="__RefHeading___Toc4188915_3650668749">
            <w:r>
              <w:rPr>
                <w:webHidden/>
                <w:rStyle w:val="IndexLink"/>
                <w:rtl w:val="true"/>
              </w:rPr>
              <w:t>امتیاز بانک شاهنشاهی</w:t>
            </w:r>
            <w:r>
              <w:rPr>
                <w:rStyle w:val="IndexLink"/>
                <w:rtl w:val="true"/>
              </w:rPr>
              <w:tab/>
            </w:r>
            <w:r>
              <w:rPr>
                <w:rStyle w:val="IndexLink"/>
              </w:rPr>
              <w:t>503</w:t>
            </w:r>
          </w:hyperlink>
        </w:p>
        <w:p>
          <w:pPr>
            <w:pStyle w:val="Contents4"/>
            <w:tabs>
              <w:tab w:val="clear" w:pos="8176"/>
              <w:tab w:val="right" w:pos="9026" w:leader="dot"/>
            </w:tabs>
            <w:rPr/>
          </w:pPr>
          <w:hyperlink w:anchor="__RefHeading___Toc4188917_3650668749">
            <w:r>
              <w:rPr>
                <w:webHidden/>
                <w:rStyle w:val="IndexLink"/>
                <w:rtl w:val="true"/>
              </w:rPr>
              <w:t>امتیاز لاتاری</w:t>
            </w:r>
            <w:r>
              <w:rPr>
                <w:rStyle w:val="IndexLink"/>
                <w:rtl w:val="true"/>
              </w:rPr>
              <w:tab/>
            </w:r>
            <w:r>
              <w:rPr>
                <w:rStyle w:val="IndexLink"/>
              </w:rPr>
              <w:t>504</w:t>
            </w:r>
          </w:hyperlink>
        </w:p>
        <w:p>
          <w:pPr>
            <w:pStyle w:val="Contents4"/>
            <w:tabs>
              <w:tab w:val="clear" w:pos="8176"/>
              <w:tab w:val="right" w:pos="9026" w:leader="dot"/>
            </w:tabs>
            <w:rPr/>
          </w:pPr>
          <w:hyperlink w:anchor="__RefHeading___Toc4188919_3650668749">
            <w:r>
              <w:rPr>
                <w:webHidden/>
                <w:rStyle w:val="IndexLink"/>
                <w:rtl w:val="true"/>
              </w:rPr>
              <w:t>امتیاز رژی یا انحصار تنباکو و توتون</w:t>
            </w:r>
            <w:r>
              <w:rPr>
                <w:rStyle w:val="IndexLink"/>
                <w:rtl w:val="true"/>
              </w:rPr>
              <w:tab/>
            </w:r>
            <w:r>
              <w:rPr>
                <w:rStyle w:val="IndexLink"/>
              </w:rPr>
              <w:t>505</w:t>
            </w:r>
          </w:hyperlink>
        </w:p>
        <w:p>
          <w:pPr>
            <w:pStyle w:val="Contents4"/>
            <w:tabs>
              <w:tab w:val="clear" w:pos="8176"/>
              <w:tab w:val="right" w:pos="9026" w:leader="dot"/>
            </w:tabs>
            <w:rPr/>
          </w:pPr>
          <w:hyperlink w:anchor="__RefHeading___Toc4188921_3650668749">
            <w:r>
              <w:rPr>
                <w:webHidden/>
                <w:rStyle w:val="IndexLink"/>
                <w:rtl w:val="true"/>
              </w:rPr>
              <w:t>مرگ ناصرالدین شاه</w:t>
            </w:r>
            <w:r>
              <w:rPr>
                <w:rStyle w:val="IndexLink"/>
                <w:rtl w:val="true"/>
              </w:rPr>
              <w:tab/>
            </w:r>
            <w:r>
              <w:rPr>
                <w:rStyle w:val="IndexLink"/>
              </w:rPr>
              <w:t>507</w:t>
            </w:r>
          </w:hyperlink>
        </w:p>
        <w:p>
          <w:pPr>
            <w:pStyle w:val="Contents4"/>
            <w:tabs>
              <w:tab w:val="clear" w:pos="8176"/>
              <w:tab w:val="right" w:pos="9026" w:leader="dot"/>
            </w:tabs>
            <w:rPr/>
          </w:pPr>
          <w:hyperlink w:anchor="__RefHeading___Toc4188923_3650668749">
            <w:r>
              <w:rPr>
                <w:webHidden/>
                <w:rStyle w:val="IndexLink"/>
                <w:rtl w:val="true"/>
              </w:rPr>
              <w:t>پی‌نوشت ها</w:t>
            </w:r>
            <w:r>
              <w:rPr>
                <w:rStyle w:val="IndexLink"/>
                <w:rtl w:val="true"/>
              </w:rPr>
              <w:t>:</w:t>
              <w:tab/>
            </w:r>
            <w:r>
              <w:rPr>
                <w:rStyle w:val="IndexLink"/>
              </w:rPr>
              <w:t>507</w:t>
            </w:r>
          </w:hyperlink>
        </w:p>
        <w:p>
          <w:pPr>
            <w:pStyle w:val="Contents3"/>
            <w:tabs>
              <w:tab w:val="clear" w:pos="8459"/>
              <w:tab w:val="right" w:pos="9026" w:leader="dot"/>
            </w:tabs>
            <w:rPr/>
          </w:pPr>
          <w:hyperlink w:anchor="__RefHeading___Toc4188925_3650668749">
            <w:r>
              <w:rPr>
                <w:webHidden/>
                <w:rStyle w:val="IndexLink"/>
                <w:rtl w:val="true"/>
              </w:rPr>
              <w:t>نفوذ انگلیس در جریان جنگ‌های ایران و روس دوره فتحعلی‌شاه</w:t>
            </w:r>
            <w:r>
              <w:rPr>
                <w:rStyle w:val="IndexLink"/>
                <w:rtl w:val="true"/>
              </w:rPr>
              <w:tab/>
            </w:r>
            <w:r>
              <w:rPr>
                <w:rStyle w:val="IndexLink"/>
              </w:rPr>
              <w:t>510</w:t>
            </w:r>
          </w:hyperlink>
        </w:p>
        <w:p>
          <w:pPr>
            <w:pStyle w:val="Contents4"/>
            <w:tabs>
              <w:tab w:val="clear" w:pos="8176"/>
              <w:tab w:val="right" w:pos="9026" w:leader="dot"/>
            </w:tabs>
            <w:rPr/>
          </w:pPr>
          <w:hyperlink w:anchor="__RefHeading___Toc4188927_3650668749">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4188929_3650668749">
            <w:r>
              <w:rPr>
                <w:webHidden/>
                <w:rStyle w:val="IndexLink"/>
                <w:rtl w:val="true"/>
              </w:rPr>
              <w:t>مقدمه</w:t>
            </w:r>
            <w:r>
              <w:rPr>
                <w:rStyle w:val="IndexLink"/>
                <w:rtl w:val="true"/>
              </w:rPr>
              <w:tab/>
            </w:r>
            <w:r>
              <w:rPr>
                <w:rStyle w:val="IndexLink"/>
              </w:rPr>
              <w:t>510</w:t>
            </w:r>
          </w:hyperlink>
        </w:p>
        <w:p>
          <w:pPr>
            <w:pStyle w:val="Contents4"/>
            <w:tabs>
              <w:tab w:val="clear" w:pos="8176"/>
              <w:tab w:val="right" w:pos="9026" w:leader="dot"/>
            </w:tabs>
            <w:rPr/>
          </w:pPr>
          <w:hyperlink w:anchor="__RefHeading___Toc4188931_3650668749">
            <w:r>
              <w:rPr>
                <w:webHidden/>
                <w:rStyle w:val="IndexLink"/>
                <w:rtl w:val="true"/>
              </w:rPr>
              <w:t>پی‌نوشت ها</w:t>
            </w:r>
            <w:r>
              <w:rPr>
                <w:rStyle w:val="IndexLink"/>
                <w:rtl w:val="true"/>
              </w:rPr>
              <w:t>:</w:t>
              <w:tab/>
            </w:r>
            <w:r>
              <w:rPr>
                <w:rStyle w:val="IndexLink"/>
              </w:rPr>
              <w:t>517</w:t>
            </w:r>
          </w:hyperlink>
        </w:p>
        <w:p>
          <w:pPr>
            <w:pStyle w:val="Contents3"/>
            <w:tabs>
              <w:tab w:val="clear" w:pos="8459"/>
              <w:tab w:val="right" w:pos="9026" w:leader="dot"/>
            </w:tabs>
            <w:rPr/>
          </w:pPr>
          <w:hyperlink w:anchor="__RefHeading___Toc4188933_3650668749">
            <w:r>
              <w:rPr>
                <w:webHidden/>
                <w:rStyle w:val="IndexLink"/>
                <w:rtl w:val="true"/>
              </w:rPr>
              <w:t>انگلستان و نقش‌آفرینی آقاخان در تحولات ایران</w:t>
            </w:r>
            <w:r>
              <w:rPr>
                <w:rStyle w:val="IndexLink"/>
                <w:rtl w:val="true"/>
              </w:rPr>
              <w:tab/>
            </w:r>
            <w:r>
              <w:rPr>
                <w:rStyle w:val="IndexLink"/>
              </w:rPr>
              <w:t>521</w:t>
            </w:r>
          </w:hyperlink>
        </w:p>
        <w:p>
          <w:pPr>
            <w:pStyle w:val="Contents4"/>
            <w:tabs>
              <w:tab w:val="clear" w:pos="8176"/>
              <w:tab w:val="right" w:pos="9026" w:leader="dot"/>
            </w:tabs>
            <w:rPr/>
          </w:pPr>
          <w:hyperlink w:anchor="__RefHeading___Toc4188935_3650668749">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4188937_3650668749">
            <w:r>
              <w:rPr>
                <w:webHidden/>
                <w:rStyle w:val="IndexLink"/>
                <w:rtl w:val="true"/>
              </w:rPr>
              <w:t>مقدمه</w:t>
            </w:r>
            <w:r>
              <w:rPr>
                <w:rStyle w:val="IndexLink"/>
                <w:rtl w:val="true"/>
              </w:rPr>
              <w:tab/>
            </w:r>
            <w:r>
              <w:rPr>
                <w:rStyle w:val="IndexLink"/>
              </w:rPr>
              <w:t>521</w:t>
            </w:r>
          </w:hyperlink>
        </w:p>
        <w:p>
          <w:pPr>
            <w:pStyle w:val="Contents4"/>
            <w:tabs>
              <w:tab w:val="clear" w:pos="8176"/>
              <w:tab w:val="right" w:pos="9026" w:leader="dot"/>
            </w:tabs>
            <w:rPr/>
          </w:pPr>
          <w:hyperlink w:anchor="__RefHeading___Toc4188939_3650668749">
            <w:r>
              <w:rPr>
                <w:webHidden/>
                <w:rStyle w:val="IndexLink"/>
              </w:rPr>
              <w:t>1</w:t>
            </w:r>
            <w:r>
              <w:rPr>
                <w:rStyle w:val="IndexLink"/>
                <w:rtl w:val="true"/>
              </w:rPr>
              <w:t xml:space="preserve">) </w:t>
            </w:r>
            <w:r>
              <w:rPr>
                <w:rStyle w:val="IndexLink"/>
                <w:rtl w:val="true"/>
              </w:rPr>
              <w:t>تجدید حیات نزاریان ایران</w:t>
            </w:r>
            <w:r>
              <w:rPr>
                <w:rStyle w:val="IndexLink"/>
                <w:rtl w:val="true"/>
              </w:rPr>
              <w:tab/>
            </w:r>
            <w:r>
              <w:rPr>
                <w:rStyle w:val="IndexLink"/>
              </w:rPr>
              <w:t>523</w:t>
            </w:r>
          </w:hyperlink>
        </w:p>
        <w:p>
          <w:pPr>
            <w:pStyle w:val="Contents4"/>
            <w:tabs>
              <w:tab w:val="clear" w:pos="8176"/>
              <w:tab w:val="right" w:pos="9026" w:leader="dot"/>
            </w:tabs>
            <w:rPr/>
          </w:pPr>
          <w:hyperlink w:anchor="__RefHeading___Toc4188941_3650668749">
            <w:r>
              <w:rPr>
                <w:webHidden/>
                <w:rStyle w:val="IndexLink"/>
              </w:rPr>
              <w:t>1-1</w:t>
            </w:r>
            <w:r>
              <w:rPr>
                <w:rStyle w:val="IndexLink"/>
                <w:rtl w:val="true"/>
              </w:rPr>
              <w:t xml:space="preserve">) </w:t>
            </w:r>
            <w:r>
              <w:rPr>
                <w:rStyle w:val="IndexLink"/>
                <w:rtl w:val="true"/>
              </w:rPr>
              <w:t>ارتباط با جماعتهای نزاری و احیای امامت در این فرقه</w:t>
            </w:r>
            <w:r>
              <w:rPr>
                <w:rStyle w:val="IndexLink"/>
                <w:rtl w:val="true"/>
              </w:rPr>
              <w:tab/>
            </w:r>
            <w:r>
              <w:rPr>
                <w:rStyle w:val="IndexLink"/>
              </w:rPr>
              <w:t>523</w:t>
            </w:r>
          </w:hyperlink>
        </w:p>
        <w:p>
          <w:pPr>
            <w:pStyle w:val="Contents4"/>
            <w:tabs>
              <w:tab w:val="clear" w:pos="8176"/>
              <w:tab w:val="right" w:pos="9026" w:leader="dot"/>
            </w:tabs>
            <w:rPr/>
          </w:pPr>
          <w:hyperlink w:anchor="__RefHeading___Toc4188943_3650668749">
            <w:r>
              <w:rPr>
                <w:webHidden/>
                <w:rStyle w:val="IndexLink"/>
              </w:rPr>
              <w:t>1-2</w:t>
            </w:r>
            <w:r>
              <w:rPr>
                <w:rStyle w:val="IndexLink"/>
                <w:rtl w:val="true"/>
              </w:rPr>
              <w:t xml:space="preserve">) </w:t>
            </w:r>
            <w:r>
              <w:rPr>
                <w:rStyle w:val="IndexLink"/>
                <w:rtl w:val="true"/>
              </w:rPr>
              <w:t>ورود به عرصه و معاملات سیاسی</w:t>
            </w:r>
            <w:r>
              <w:rPr>
                <w:rStyle w:val="IndexLink"/>
                <w:rtl w:val="true"/>
              </w:rPr>
              <w:tab/>
            </w:r>
            <w:r>
              <w:rPr>
                <w:rStyle w:val="IndexLink"/>
              </w:rPr>
              <w:t>524</w:t>
            </w:r>
          </w:hyperlink>
        </w:p>
        <w:p>
          <w:pPr>
            <w:pStyle w:val="Contents4"/>
            <w:tabs>
              <w:tab w:val="clear" w:pos="8176"/>
              <w:tab w:val="right" w:pos="9026" w:leader="dot"/>
            </w:tabs>
            <w:rPr/>
          </w:pPr>
          <w:hyperlink w:anchor="__RefHeading___Toc4188945_3650668749">
            <w:r>
              <w:rPr>
                <w:webHidden/>
                <w:rStyle w:val="IndexLink"/>
              </w:rPr>
              <w:t>3-1</w:t>
            </w:r>
            <w:r>
              <w:rPr>
                <w:rStyle w:val="IndexLink"/>
                <w:rtl w:val="true"/>
              </w:rPr>
              <w:t xml:space="preserve">) </w:t>
            </w:r>
            <w:r>
              <w:rPr>
                <w:rStyle w:val="IndexLink"/>
                <w:rtl w:val="true"/>
              </w:rPr>
              <w:t xml:space="preserve">ظهور محمدحسن حسینی </w:t>
            </w:r>
            <w:r>
              <w:rPr>
                <w:rStyle w:val="IndexLink"/>
                <w:rtl w:val="true"/>
              </w:rPr>
              <w:t>(</w:t>
            </w:r>
            <w:r>
              <w:rPr>
                <w:rStyle w:val="IndexLink"/>
                <w:rtl w:val="true"/>
              </w:rPr>
              <w:t>آقاخان اول</w:t>
            </w:r>
            <w:r>
              <w:rPr>
                <w:rStyle w:val="IndexLink"/>
                <w:rtl w:val="true"/>
              </w:rPr>
              <w:t>)</w:t>
              <w:tab/>
            </w:r>
            <w:r>
              <w:rPr>
                <w:rStyle w:val="IndexLink"/>
              </w:rPr>
              <w:t>524</w:t>
            </w:r>
          </w:hyperlink>
        </w:p>
        <w:p>
          <w:pPr>
            <w:pStyle w:val="Contents4"/>
            <w:tabs>
              <w:tab w:val="clear" w:pos="8176"/>
              <w:tab w:val="right" w:pos="9026" w:leader="dot"/>
            </w:tabs>
            <w:rPr/>
          </w:pPr>
          <w:hyperlink w:anchor="__RefHeading___Toc4188947_3650668749">
            <w:r>
              <w:rPr>
                <w:webHidden/>
                <w:rStyle w:val="IndexLink"/>
              </w:rPr>
              <w:t>2</w:t>
            </w:r>
            <w:r>
              <w:rPr>
                <w:rStyle w:val="IndexLink"/>
                <w:rtl w:val="true"/>
              </w:rPr>
              <w:t xml:space="preserve">) </w:t>
            </w:r>
            <w:r>
              <w:rPr>
                <w:rStyle w:val="IndexLink"/>
                <w:rtl w:val="true"/>
              </w:rPr>
              <w:t>آشنایی غرب با نزاریان</w:t>
            </w:r>
            <w:r>
              <w:rPr>
                <w:rStyle w:val="IndexLink"/>
                <w:rtl w:val="true"/>
              </w:rPr>
              <w:tab/>
            </w:r>
            <w:r>
              <w:rPr>
                <w:rStyle w:val="IndexLink"/>
              </w:rPr>
              <w:t>525</w:t>
            </w:r>
          </w:hyperlink>
        </w:p>
        <w:p>
          <w:pPr>
            <w:pStyle w:val="Contents4"/>
            <w:tabs>
              <w:tab w:val="clear" w:pos="8176"/>
              <w:tab w:val="right" w:pos="9026" w:leader="dot"/>
            </w:tabs>
            <w:rPr/>
          </w:pPr>
          <w:hyperlink w:anchor="__RefHeading___Toc4188949_3650668749">
            <w:r>
              <w:rPr>
                <w:webHidden/>
                <w:rStyle w:val="IndexLink"/>
              </w:rPr>
              <w:t>3</w:t>
            </w:r>
            <w:r>
              <w:rPr>
                <w:rStyle w:val="IndexLink"/>
                <w:rtl w:val="true"/>
              </w:rPr>
              <w:t xml:space="preserve">) </w:t>
            </w:r>
            <w:r>
              <w:rPr>
                <w:rStyle w:val="IndexLink"/>
                <w:rtl w:val="true"/>
              </w:rPr>
              <w:t>سیر اندیشه‌های آقاخان‌ها</w:t>
            </w:r>
            <w:r>
              <w:rPr>
                <w:rStyle w:val="IndexLink"/>
                <w:rtl w:val="true"/>
              </w:rPr>
              <w:tab/>
            </w:r>
            <w:r>
              <w:rPr>
                <w:rStyle w:val="IndexLink"/>
              </w:rPr>
              <w:t>526</w:t>
            </w:r>
          </w:hyperlink>
        </w:p>
        <w:p>
          <w:pPr>
            <w:pStyle w:val="Contents4"/>
            <w:tabs>
              <w:tab w:val="clear" w:pos="8176"/>
              <w:tab w:val="right" w:pos="9026" w:leader="dot"/>
            </w:tabs>
            <w:rPr/>
          </w:pPr>
          <w:hyperlink w:anchor="__RefHeading___Toc4188951_3650668749">
            <w:r>
              <w:rPr>
                <w:webHidden/>
                <w:rStyle w:val="IndexLink"/>
              </w:rPr>
              <w:t>4</w:t>
            </w:r>
            <w:r>
              <w:rPr>
                <w:rStyle w:val="IndexLink"/>
                <w:rtl w:val="true"/>
              </w:rPr>
              <w:t xml:space="preserve">) </w:t>
            </w:r>
            <w:r>
              <w:rPr>
                <w:rStyle w:val="IndexLink"/>
                <w:rtl w:val="true"/>
              </w:rPr>
              <w:t>نقش‌آفرینی آقاخان و انگلستان در تحولات ایران</w:t>
            </w:r>
            <w:r>
              <w:rPr>
                <w:rStyle w:val="IndexLink"/>
                <w:rtl w:val="true"/>
              </w:rPr>
              <w:tab/>
            </w:r>
            <w:r>
              <w:rPr>
                <w:rStyle w:val="IndexLink"/>
              </w:rPr>
              <w:t>528</w:t>
            </w:r>
          </w:hyperlink>
        </w:p>
        <w:p>
          <w:pPr>
            <w:pStyle w:val="Contents4"/>
            <w:tabs>
              <w:tab w:val="clear" w:pos="8176"/>
              <w:tab w:val="right" w:pos="9026" w:leader="dot"/>
            </w:tabs>
            <w:rPr/>
          </w:pPr>
          <w:hyperlink w:anchor="__RefHeading___Toc4188953_3650668749">
            <w:r>
              <w:rPr>
                <w:webHidden/>
                <w:rStyle w:val="IndexLink"/>
              </w:rPr>
              <w:t>4-1</w:t>
            </w:r>
            <w:r>
              <w:rPr>
                <w:rStyle w:val="IndexLink"/>
                <w:rtl w:val="true"/>
              </w:rPr>
              <w:t xml:space="preserve">) </w:t>
            </w:r>
            <w:r>
              <w:rPr>
                <w:rStyle w:val="IndexLink"/>
                <w:rtl w:val="true"/>
              </w:rPr>
              <w:t>شورش آقاخان</w:t>
            </w:r>
            <w:r>
              <w:rPr>
                <w:rStyle w:val="IndexLink"/>
                <w:rtl w:val="true"/>
              </w:rPr>
              <w:tab/>
            </w:r>
            <w:r>
              <w:rPr>
                <w:rStyle w:val="IndexLink"/>
              </w:rPr>
              <w:t>528</w:t>
            </w:r>
          </w:hyperlink>
        </w:p>
        <w:p>
          <w:pPr>
            <w:pStyle w:val="Contents4"/>
            <w:tabs>
              <w:tab w:val="clear" w:pos="8176"/>
              <w:tab w:val="right" w:pos="9026" w:leader="dot"/>
            </w:tabs>
            <w:rPr/>
          </w:pPr>
          <w:hyperlink w:anchor="__RefHeading___Toc4188955_3650668749">
            <w:r>
              <w:rPr>
                <w:webHidden/>
                <w:rStyle w:val="IndexLink"/>
              </w:rPr>
              <w:t>4-1-1</w:t>
            </w:r>
            <w:r>
              <w:rPr>
                <w:rStyle w:val="IndexLink"/>
                <w:rtl w:val="true"/>
              </w:rPr>
              <w:t xml:space="preserve">) </w:t>
            </w:r>
            <w:r>
              <w:rPr>
                <w:rStyle w:val="IndexLink"/>
                <w:rtl w:val="true"/>
              </w:rPr>
              <w:t>اهمیت کرمان</w:t>
            </w:r>
            <w:r>
              <w:rPr>
                <w:rStyle w:val="IndexLink"/>
                <w:rtl w:val="true"/>
              </w:rPr>
              <w:tab/>
            </w:r>
            <w:r>
              <w:rPr>
                <w:rStyle w:val="IndexLink"/>
              </w:rPr>
              <w:t>530</w:t>
            </w:r>
          </w:hyperlink>
        </w:p>
        <w:p>
          <w:pPr>
            <w:pStyle w:val="Contents4"/>
            <w:tabs>
              <w:tab w:val="clear" w:pos="8176"/>
              <w:tab w:val="right" w:pos="9026" w:leader="dot"/>
            </w:tabs>
            <w:rPr/>
          </w:pPr>
          <w:hyperlink w:anchor="__RefHeading___Toc4188957_3650668749">
            <w:r>
              <w:rPr>
                <w:webHidden/>
                <w:rStyle w:val="IndexLink"/>
              </w:rPr>
              <w:t>4-1-2</w:t>
            </w:r>
            <w:r>
              <w:rPr>
                <w:rStyle w:val="IndexLink"/>
                <w:rtl w:val="true"/>
              </w:rPr>
              <w:t xml:space="preserve">) </w:t>
            </w:r>
            <w:r>
              <w:rPr>
                <w:rStyle w:val="IndexLink"/>
                <w:rtl w:val="true"/>
              </w:rPr>
              <w:t>منازعات سیاسی و دسته‌بندیهای صوفیان در دربار قاجار</w:t>
            </w:r>
            <w:r>
              <w:rPr>
                <w:rStyle w:val="IndexLink"/>
                <w:rtl w:val="true"/>
              </w:rPr>
              <w:tab/>
            </w:r>
            <w:r>
              <w:rPr>
                <w:rStyle w:val="IndexLink"/>
              </w:rPr>
              <w:t>531</w:t>
            </w:r>
          </w:hyperlink>
        </w:p>
        <w:p>
          <w:pPr>
            <w:pStyle w:val="Contents4"/>
            <w:tabs>
              <w:tab w:val="clear" w:pos="8176"/>
              <w:tab w:val="right" w:pos="9026" w:leader="dot"/>
            </w:tabs>
            <w:rPr/>
          </w:pPr>
          <w:hyperlink w:anchor="__RefHeading___Toc4188959_3650668749">
            <w:r>
              <w:rPr>
                <w:webHidden/>
                <w:rStyle w:val="IndexLink"/>
              </w:rPr>
              <w:t>4-2</w:t>
            </w:r>
            <w:r>
              <w:rPr>
                <w:rStyle w:val="IndexLink"/>
                <w:rtl w:val="true"/>
              </w:rPr>
              <w:t xml:space="preserve">) </w:t>
            </w:r>
            <w:r>
              <w:rPr>
                <w:rStyle w:val="IndexLink"/>
                <w:rtl w:val="true"/>
              </w:rPr>
              <w:t>آقاخان و ضمیمه کردن ایران به مستعمرات انگلستان</w:t>
            </w:r>
            <w:r>
              <w:rPr>
                <w:rStyle w:val="IndexLink"/>
                <w:rtl w:val="true"/>
              </w:rPr>
              <w:tab/>
            </w:r>
            <w:r>
              <w:rPr>
                <w:rStyle w:val="IndexLink"/>
              </w:rPr>
              <w:t>532</w:t>
            </w:r>
          </w:hyperlink>
        </w:p>
        <w:p>
          <w:pPr>
            <w:pStyle w:val="Contents4"/>
            <w:tabs>
              <w:tab w:val="clear" w:pos="8176"/>
              <w:tab w:val="right" w:pos="9026" w:leader="dot"/>
            </w:tabs>
            <w:rPr/>
          </w:pPr>
          <w:hyperlink w:anchor="__RefHeading___Toc4188961_3650668749">
            <w:r>
              <w:rPr>
                <w:webHidden/>
                <w:rStyle w:val="IndexLink"/>
              </w:rPr>
              <w:t>4-3</w:t>
            </w:r>
            <w:r>
              <w:rPr>
                <w:rStyle w:val="IndexLink"/>
                <w:rtl w:val="true"/>
              </w:rPr>
              <w:t xml:space="preserve">) </w:t>
            </w:r>
            <w:r>
              <w:rPr>
                <w:rStyle w:val="IndexLink"/>
                <w:rtl w:val="true"/>
              </w:rPr>
              <w:t>آقاخان و انگلستان در خراسان خاوری و بلوچستان</w:t>
            </w:r>
            <w:r>
              <w:rPr>
                <w:rStyle w:val="IndexLink"/>
                <w:rtl w:val="true"/>
              </w:rPr>
              <w:tab/>
            </w:r>
            <w:r>
              <w:rPr>
                <w:rStyle w:val="IndexLink"/>
              </w:rPr>
              <w:t>533</w:t>
            </w:r>
          </w:hyperlink>
        </w:p>
        <w:p>
          <w:pPr>
            <w:pStyle w:val="Contents4"/>
            <w:tabs>
              <w:tab w:val="clear" w:pos="8176"/>
              <w:tab w:val="right" w:pos="9026" w:leader="dot"/>
            </w:tabs>
            <w:rPr/>
          </w:pPr>
          <w:hyperlink w:anchor="__RefHeading___Toc4188963_3650668749">
            <w:r>
              <w:rPr>
                <w:webHidden/>
                <w:rStyle w:val="IndexLink"/>
              </w:rPr>
              <w:t>4-3-1</w:t>
            </w:r>
            <w:r>
              <w:rPr>
                <w:rStyle w:val="IndexLink"/>
                <w:rtl w:val="true"/>
              </w:rPr>
              <w:t xml:space="preserve">) </w:t>
            </w:r>
            <w:r>
              <w:rPr>
                <w:rStyle w:val="IndexLink"/>
                <w:rtl w:val="true"/>
              </w:rPr>
              <w:t>رایزنی با امیران و سرداران جبهه مقاومت</w:t>
            </w:r>
            <w:r>
              <w:rPr>
                <w:rStyle w:val="IndexLink"/>
                <w:rtl w:val="true"/>
              </w:rPr>
              <w:tab/>
            </w:r>
            <w:r>
              <w:rPr>
                <w:rStyle w:val="IndexLink"/>
              </w:rPr>
              <w:t>534</w:t>
            </w:r>
          </w:hyperlink>
        </w:p>
        <w:p>
          <w:pPr>
            <w:pStyle w:val="Contents4"/>
            <w:tabs>
              <w:tab w:val="clear" w:pos="8176"/>
              <w:tab w:val="right" w:pos="9026" w:leader="dot"/>
            </w:tabs>
            <w:rPr/>
          </w:pPr>
          <w:hyperlink w:anchor="__RefHeading___Toc4188965_3650668749">
            <w:r>
              <w:rPr>
                <w:webHidden/>
                <w:rStyle w:val="IndexLink"/>
              </w:rPr>
              <w:t>4-3-2</w:t>
            </w:r>
            <w:r>
              <w:rPr>
                <w:rStyle w:val="IndexLink"/>
                <w:rtl w:val="true"/>
              </w:rPr>
              <w:t xml:space="preserve">) </w:t>
            </w:r>
            <w:r>
              <w:rPr>
                <w:rStyle w:val="IndexLink"/>
                <w:rtl w:val="true"/>
              </w:rPr>
              <w:t>نفوذ و کارشکنی در جبهه مقاومت</w:t>
            </w:r>
            <w:r>
              <w:rPr>
                <w:rStyle w:val="IndexLink"/>
                <w:rtl w:val="true"/>
              </w:rPr>
              <w:tab/>
            </w:r>
            <w:r>
              <w:rPr>
                <w:rStyle w:val="IndexLink"/>
              </w:rPr>
              <w:t>534</w:t>
            </w:r>
          </w:hyperlink>
        </w:p>
        <w:p>
          <w:pPr>
            <w:pStyle w:val="Contents4"/>
            <w:tabs>
              <w:tab w:val="clear" w:pos="8176"/>
              <w:tab w:val="right" w:pos="9026" w:leader="dot"/>
            </w:tabs>
            <w:rPr/>
          </w:pPr>
          <w:hyperlink w:anchor="__RefHeading___Toc4188967_3650668749">
            <w:r>
              <w:rPr>
                <w:webHidden/>
                <w:rStyle w:val="IndexLink"/>
              </w:rPr>
              <w:t>4-3-3</w:t>
            </w:r>
            <w:r>
              <w:rPr>
                <w:rStyle w:val="IndexLink"/>
                <w:rtl w:val="true"/>
              </w:rPr>
              <w:t xml:space="preserve">) </w:t>
            </w:r>
            <w:r>
              <w:rPr>
                <w:rStyle w:val="IndexLink"/>
                <w:rtl w:val="true"/>
              </w:rPr>
              <w:t>سوءاستفاده از اعتماد امیران و خیانت به آنها</w:t>
            </w:r>
            <w:r>
              <w:rPr>
                <w:rStyle w:val="IndexLink"/>
                <w:rtl w:val="true"/>
              </w:rPr>
              <w:tab/>
            </w:r>
            <w:r>
              <w:rPr>
                <w:rStyle w:val="IndexLink"/>
              </w:rPr>
              <w:t>534</w:t>
            </w:r>
          </w:hyperlink>
        </w:p>
        <w:p>
          <w:pPr>
            <w:pStyle w:val="Contents4"/>
            <w:tabs>
              <w:tab w:val="clear" w:pos="8176"/>
              <w:tab w:val="right" w:pos="9026" w:leader="dot"/>
            </w:tabs>
            <w:rPr/>
          </w:pPr>
          <w:hyperlink w:anchor="__RefHeading___Toc4188969_3650668749">
            <w:r>
              <w:rPr>
                <w:webHidden/>
                <w:rStyle w:val="IndexLink"/>
              </w:rPr>
              <w:t>4-3-4</w:t>
            </w:r>
            <w:r>
              <w:rPr>
                <w:rStyle w:val="IndexLink"/>
                <w:rtl w:val="true"/>
              </w:rPr>
              <w:t xml:space="preserve">) </w:t>
            </w:r>
            <w:r>
              <w:rPr>
                <w:rStyle w:val="IndexLink"/>
                <w:rtl w:val="true"/>
              </w:rPr>
              <w:t>استفاده از جایگاه اجتماعی و مذهبی در جهت منافع انگلستان</w:t>
            </w:r>
            <w:r>
              <w:rPr>
                <w:rStyle w:val="IndexLink"/>
                <w:rtl w:val="true"/>
              </w:rPr>
              <w:tab/>
            </w:r>
            <w:r>
              <w:rPr>
                <w:rStyle w:val="IndexLink"/>
              </w:rPr>
              <w:t>535</w:t>
            </w:r>
          </w:hyperlink>
        </w:p>
        <w:p>
          <w:pPr>
            <w:pStyle w:val="Contents4"/>
            <w:tabs>
              <w:tab w:val="clear" w:pos="8176"/>
              <w:tab w:val="right" w:pos="9026" w:leader="dot"/>
            </w:tabs>
            <w:rPr/>
          </w:pPr>
          <w:hyperlink w:anchor="__RefHeading___Toc4188971_3650668749">
            <w:r>
              <w:rPr>
                <w:webHidden/>
                <w:rStyle w:val="IndexLink"/>
              </w:rPr>
              <w:t>4-3-5</w:t>
            </w:r>
            <w:r>
              <w:rPr>
                <w:rStyle w:val="IndexLink"/>
                <w:rtl w:val="true"/>
              </w:rPr>
              <w:t xml:space="preserve">) </w:t>
            </w:r>
            <w:r>
              <w:rPr>
                <w:rStyle w:val="IndexLink"/>
                <w:rtl w:val="true"/>
              </w:rPr>
              <w:t>یاری انگلستان در سرکوب مقاومتهای مردمی</w:t>
            </w:r>
            <w:r>
              <w:rPr>
                <w:rStyle w:val="IndexLink"/>
                <w:rtl w:val="true"/>
              </w:rPr>
              <w:tab/>
            </w:r>
            <w:r>
              <w:rPr>
                <w:rStyle w:val="IndexLink"/>
              </w:rPr>
              <w:t>536</w:t>
            </w:r>
          </w:hyperlink>
        </w:p>
        <w:p>
          <w:pPr>
            <w:pStyle w:val="Contents4"/>
            <w:tabs>
              <w:tab w:val="clear" w:pos="8176"/>
              <w:tab w:val="right" w:pos="9026" w:leader="dot"/>
            </w:tabs>
            <w:rPr/>
          </w:pPr>
          <w:hyperlink w:anchor="__RefHeading___Toc4188973_3650668749">
            <w:r>
              <w:rPr>
                <w:webHidden/>
                <w:rStyle w:val="IndexLink"/>
              </w:rPr>
              <w:t>4-4</w:t>
            </w:r>
            <w:r>
              <w:rPr>
                <w:rStyle w:val="IndexLink"/>
                <w:rtl w:val="true"/>
              </w:rPr>
              <w:t xml:space="preserve">) </w:t>
            </w:r>
            <w:r>
              <w:rPr>
                <w:rStyle w:val="IndexLink"/>
                <w:rtl w:val="true"/>
              </w:rPr>
              <w:t>توطئه چینی و ایجاد فتنه در ایران</w:t>
            </w:r>
            <w:r>
              <w:rPr>
                <w:rStyle w:val="IndexLink"/>
                <w:rtl w:val="true"/>
              </w:rPr>
              <w:tab/>
            </w:r>
            <w:r>
              <w:rPr>
                <w:rStyle w:val="IndexLink"/>
              </w:rPr>
              <w:t>537</w:t>
            </w:r>
          </w:hyperlink>
        </w:p>
        <w:p>
          <w:pPr>
            <w:pStyle w:val="Contents4"/>
            <w:tabs>
              <w:tab w:val="clear" w:pos="8176"/>
              <w:tab w:val="right" w:pos="9026" w:leader="dot"/>
            </w:tabs>
            <w:rPr/>
          </w:pPr>
          <w:hyperlink w:anchor="__RefHeading___Toc4188975_3650668749">
            <w:r>
              <w:rPr>
                <w:webHidden/>
                <w:rStyle w:val="IndexLink"/>
              </w:rPr>
              <w:t>5</w:t>
            </w:r>
            <w:r>
              <w:rPr>
                <w:rStyle w:val="IndexLink"/>
                <w:rtl w:val="true"/>
              </w:rPr>
              <w:t xml:space="preserve">) </w:t>
            </w:r>
            <w:r>
              <w:rPr>
                <w:rStyle w:val="IndexLink"/>
                <w:rtl w:val="true"/>
              </w:rPr>
              <w:t>روابط ایران و انگلستان در موضوع آقاخان</w:t>
            </w:r>
            <w:r>
              <w:rPr>
                <w:rStyle w:val="IndexLink"/>
                <w:rtl w:val="true"/>
              </w:rPr>
              <w:tab/>
            </w:r>
            <w:r>
              <w:rPr>
                <w:rStyle w:val="IndexLink"/>
              </w:rPr>
              <w:t>538</w:t>
            </w:r>
          </w:hyperlink>
        </w:p>
        <w:p>
          <w:pPr>
            <w:pStyle w:val="Contents4"/>
            <w:tabs>
              <w:tab w:val="clear" w:pos="8176"/>
              <w:tab w:val="right" w:pos="9026" w:leader="dot"/>
            </w:tabs>
            <w:rPr/>
          </w:pPr>
          <w:hyperlink w:anchor="__RefHeading___Toc4188977_3650668749">
            <w:r>
              <w:rPr>
                <w:webHidden/>
                <w:rStyle w:val="IndexLink"/>
              </w:rPr>
              <w:t>5-1</w:t>
            </w:r>
            <w:r>
              <w:rPr>
                <w:rStyle w:val="IndexLink"/>
                <w:rtl w:val="true"/>
              </w:rPr>
              <w:t xml:space="preserve">) </w:t>
            </w:r>
            <w:r>
              <w:rPr>
                <w:rStyle w:val="IndexLink"/>
                <w:rtl w:val="true"/>
              </w:rPr>
              <w:t>وساطت انگلستان برای بازگشت عزتمندانه آقاخان به ایران</w:t>
            </w:r>
            <w:r>
              <w:rPr>
                <w:rStyle w:val="IndexLink"/>
                <w:rtl w:val="true"/>
              </w:rPr>
              <w:tab/>
            </w:r>
            <w:r>
              <w:rPr>
                <w:rStyle w:val="IndexLink"/>
              </w:rPr>
              <w:t>538</w:t>
            </w:r>
          </w:hyperlink>
        </w:p>
        <w:p>
          <w:pPr>
            <w:pStyle w:val="Contents4"/>
            <w:tabs>
              <w:tab w:val="clear" w:pos="8176"/>
              <w:tab w:val="right" w:pos="9026" w:leader="dot"/>
            </w:tabs>
            <w:rPr/>
          </w:pPr>
          <w:hyperlink w:anchor="__RefHeading___Toc4188979_3650668749">
            <w:r>
              <w:rPr>
                <w:webHidden/>
                <w:rStyle w:val="IndexLink"/>
              </w:rPr>
              <w:t>5-2</w:t>
            </w:r>
            <w:r>
              <w:rPr>
                <w:rStyle w:val="IndexLink"/>
                <w:rtl w:val="true"/>
              </w:rPr>
              <w:t xml:space="preserve">) </w:t>
            </w:r>
            <w:r>
              <w:rPr>
                <w:rStyle w:val="IndexLink"/>
                <w:rtl w:val="true"/>
              </w:rPr>
              <w:t>پاسخ امیرکبیر به درخواست انگلستان</w:t>
            </w:r>
            <w:r>
              <w:rPr>
                <w:rStyle w:val="IndexLink"/>
                <w:rtl w:val="true"/>
              </w:rPr>
              <w:tab/>
            </w:r>
            <w:r>
              <w:rPr>
                <w:rStyle w:val="IndexLink"/>
              </w:rPr>
              <w:t>538</w:t>
            </w:r>
          </w:hyperlink>
        </w:p>
        <w:p>
          <w:pPr>
            <w:pStyle w:val="Contents4"/>
            <w:tabs>
              <w:tab w:val="clear" w:pos="8176"/>
              <w:tab w:val="right" w:pos="9026" w:leader="dot"/>
            </w:tabs>
            <w:rPr/>
          </w:pPr>
          <w:hyperlink w:anchor="__RefHeading___Toc4188981_3650668749">
            <w:r>
              <w:rPr>
                <w:webHidden/>
                <w:rStyle w:val="IndexLink"/>
              </w:rPr>
              <w:t>5-3</w:t>
            </w:r>
            <w:r>
              <w:rPr>
                <w:rStyle w:val="IndexLink"/>
                <w:rtl w:val="true"/>
              </w:rPr>
              <w:t xml:space="preserve">) </w:t>
            </w:r>
            <w:r>
              <w:rPr>
                <w:rStyle w:val="IndexLink"/>
                <w:rtl w:val="true"/>
              </w:rPr>
              <w:t>توسل به فیل برای بازگشت به ایران</w:t>
            </w:r>
            <w:r>
              <w:rPr>
                <w:rStyle w:val="IndexLink"/>
                <w:rtl w:val="true"/>
              </w:rPr>
              <w:tab/>
            </w:r>
            <w:r>
              <w:rPr>
                <w:rStyle w:val="IndexLink"/>
              </w:rPr>
              <w:t>539</w:t>
            </w:r>
          </w:hyperlink>
        </w:p>
        <w:p>
          <w:pPr>
            <w:pStyle w:val="Contents4"/>
            <w:tabs>
              <w:tab w:val="clear" w:pos="8176"/>
              <w:tab w:val="right" w:pos="9026" w:leader="dot"/>
            </w:tabs>
            <w:rPr/>
          </w:pPr>
          <w:hyperlink w:anchor="__RefHeading___Toc4188983_3650668749">
            <w:r>
              <w:rPr>
                <w:webHidden/>
                <w:rStyle w:val="IndexLink"/>
                <w:rtl w:val="true"/>
              </w:rPr>
              <w:t>نتیجه</w:t>
            </w:r>
            <w:r>
              <w:rPr>
                <w:rStyle w:val="IndexLink"/>
                <w:rtl w:val="true"/>
              </w:rPr>
              <w:tab/>
            </w:r>
            <w:r>
              <w:rPr>
                <w:rStyle w:val="IndexLink"/>
              </w:rPr>
              <w:t>540</w:t>
            </w:r>
          </w:hyperlink>
        </w:p>
        <w:p>
          <w:pPr>
            <w:pStyle w:val="Contents4"/>
            <w:tabs>
              <w:tab w:val="clear" w:pos="8176"/>
              <w:tab w:val="right" w:pos="9026" w:leader="dot"/>
            </w:tabs>
            <w:rPr/>
          </w:pPr>
          <w:hyperlink w:anchor="__RefHeading___Toc4188985_3650668749">
            <w:r>
              <w:rPr>
                <w:webHidden/>
                <w:rStyle w:val="IndexLink"/>
                <w:rtl w:val="true"/>
              </w:rPr>
              <w:t>منابع</w:t>
            </w:r>
            <w:r>
              <w:rPr>
                <w:rStyle w:val="IndexLink"/>
                <w:rtl w:val="true"/>
              </w:rPr>
              <w:tab/>
            </w:r>
            <w:r>
              <w:rPr>
                <w:rStyle w:val="IndexLink"/>
              </w:rPr>
              <w:t>542</w:t>
            </w:r>
          </w:hyperlink>
        </w:p>
        <w:p>
          <w:pPr>
            <w:pStyle w:val="Contents3"/>
            <w:tabs>
              <w:tab w:val="clear" w:pos="8459"/>
              <w:tab w:val="right" w:pos="9026" w:leader="dot"/>
            </w:tabs>
            <w:rPr/>
          </w:pPr>
          <w:hyperlink w:anchor="__RefHeading___Toc4188987_3650668749">
            <w:r>
              <w:rPr>
                <w:webHidden/>
                <w:rStyle w:val="IndexLink"/>
                <w:rtl w:val="true"/>
              </w:rPr>
              <w:t>نقش انگلیس در عزل و قتل میرزاتقی‌خان امیرکبیر</w:t>
            </w:r>
            <w:r>
              <w:rPr>
                <w:rStyle w:val="IndexLink"/>
                <w:rtl w:val="true"/>
              </w:rPr>
              <w:tab/>
            </w:r>
            <w:r>
              <w:rPr>
                <w:rStyle w:val="IndexLink"/>
              </w:rPr>
              <w:t>557</w:t>
            </w:r>
          </w:hyperlink>
        </w:p>
        <w:p>
          <w:pPr>
            <w:pStyle w:val="Contents4"/>
            <w:tabs>
              <w:tab w:val="clear" w:pos="8176"/>
              <w:tab w:val="right" w:pos="9026" w:leader="dot"/>
            </w:tabs>
            <w:rPr/>
          </w:pPr>
          <w:hyperlink w:anchor="__RefHeading___Toc4188989_3650668749">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4188991_3650668749">
            <w:r>
              <w:rPr>
                <w:webHidden/>
                <w:rStyle w:val="IndexLink"/>
                <w:rtl w:val="true"/>
              </w:rPr>
              <w:t>صدارت و نخستین جرقه‌های مخالفت</w:t>
            </w:r>
            <w:r>
              <w:rPr>
                <w:rStyle w:val="IndexLink"/>
                <w:rtl w:val="true"/>
              </w:rPr>
              <w:tab/>
            </w:r>
            <w:r>
              <w:rPr>
                <w:rStyle w:val="IndexLink"/>
              </w:rPr>
              <w:t>558</w:t>
            </w:r>
          </w:hyperlink>
        </w:p>
        <w:p>
          <w:pPr>
            <w:pStyle w:val="Contents4"/>
            <w:tabs>
              <w:tab w:val="clear" w:pos="8176"/>
              <w:tab w:val="right" w:pos="9026" w:leader="dot"/>
            </w:tabs>
            <w:rPr/>
          </w:pPr>
          <w:hyperlink w:anchor="__RefHeading___Toc4188993_3650668749">
            <w:r>
              <w:rPr>
                <w:webHidden/>
                <w:rStyle w:val="IndexLink"/>
                <w:rtl w:val="true"/>
              </w:rPr>
              <w:t>مخالفان داخلی</w:t>
            </w:r>
            <w:r>
              <w:rPr>
                <w:rStyle w:val="IndexLink"/>
                <w:rtl w:val="true"/>
              </w:rPr>
              <w:tab/>
            </w:r>
            <w:r>
              <w:rPr>
                <w:rStyle w:val="IndexLink"/>
              </w:rPr>
              <w:t>562</w:t>
            </w:r>
          </w:hyperlink>
        </w:p>
        <w:p>
          <w:pPr>
            <w:pStyle w:val="Contents4"/>
            <w:tabs>
              <w:tab w:val="clear" w:pos="8176"/>
              <w:tab w:val="right" w:pos="9026" w:leader="dot"/>
            </w:tabs>
            <w:rPr/>
          </w:pPr>
          <w:hyperlink w:anchor="__RefHeading___Toc4188995_3650668749">
            <w:r>
              <w:rPr>
                <w:webHidden/>
                <w:rStyle w:val="IndexLink"/>
                <w:rtl w:val="true"/>
              </w:rPr>
              <w:t>مخالفان خارجی</w:t>
            </w:r>
            <w:r>
              <w:rPr>
                <w:rStyle w:val="IndexLink"/>
                <w:rtl w:val="true"/>
              </w:rPr>
              <w:tab/>
            </w:r>
            <w:r>
              <w:rPr>
                <w:rStyle w:val="IndexLink"/>
              </w:rPr>
              <w:t>570</w:t>
            </w:r>
          </w:hyperlink>
        </w:p>
        <w:p>
          <w:pPr>
            <w:pStyle w:val="Contents4"/>
            <w:tabs>
              <w:tab w:val="clear" w:pos="8176"/>
              <w:tab w:val="right" w:pos="9026" w:leader="dot"/>
            </w:tabs>
            <w:rPr/>
          </w:pPr>
          <w:hyperlink w:anchor="__RefHeading___Toc4188997_3650668749">
            <w:r>
              <w:rPr>
                <w:webHidden/>
                <w:rStyle w:val="IndexLink"/>
                <w:rtl w:val="true"/>
              </w:rPr>
              <w:t>منع برده‌فروشی</w:t>
            </w:r>
            <w:r>
              <w:rPr>
                <w:rStyle w:val="IndexLink"/>
                <w:rtl w:val="true"/>
              </w:rPr>
              <w:tab/>
            </w:r>
            <w:r>
              <w:rPr>
                <w:rStyle w:val="IndexLink"/>
              </w:rPr>
              <w:t>572</w:t>
            </w:r>
          </w:hyperlink>
        </w:p>
        <w:p>
          <w:pPr>
            <w:pStyle w:val="Contents4"/>
            <w:tabs>
              <w:tab w:val="clear" w:pos="8176"/>
              <w:tab w:val="right" w:pos="9026" w:leader="dot"/>
            </w:tabs>
            <w:rPr/>
          </w:pPr>
          <w:hyperlink w:anchor="__RefHeading___Toc4188999_3650668749">
            <w:r>
              <w:rPr>
                <w:webHidden/>
                <w:rStyle w:val="IndexLink"/>
                <w:rtl w:val="true"/>
              </w:rPr>
              <w:t>تحت‌الحمایگی و سرپرستی ارامنه تبریز</w:t>
            </w:r>
            <w:r>
              <w:rPr>
                <w:rStyle w:val="IndexLink"/>
                <w:rtl w:val="true"/>
              </w:rPr>
              <w:tab/>
            </w:r>
            <w:r>
              <w:rPr>
                <w:rStyle w:val="IndexLink"/>
              </w:rPr>
              <w:t>573</w:t>
            </w:r>
          </w:hyperlink>
        </w:p>
        <w:p>
          <w:pPr>
            <w:pStyle w:val="Contents4"/>
            <w:tabs>
              <w:tab w:val="clear" w:pos="8176"/>
              <w:tab w:val="right" w:pos="9026" w:leader="dot"/>
            </w:tabs>
            <w:rPr/>
          </w:pPr>
          <w:hyperlink w:anchor="__RefHeading___Toc4189001_3650668749">
            <w:r>
              <w:rPr>
                <w:webHidden/>
                <w:rStyle w:val="IndexLink"/>
                <w:rtl w:val="true"/>
              </w:rPr>
              <w:t>پایان کار امیر</w:t>
            </w:r>
            <w:r>
              <w:rPr>
                <w:rStyle w:val="IndexLink"/>
                <w:rtl w:val="true"/>
              </w:rPr>
              <w:tab/>
            </w:r>
            <w:r>
              <w:rPr>
                <w:rStyle w:val="IndexLink"/>
              </w:rPr>
              <w:t>574</w:t>
            </w:r>
          </w:hyperlink>
        </w:p>
        <w:p>
          <w:pPr>
            <w:pStyle w:val="Contents4"/>
            <w:tabs>
              <w:tab w:val="clear" w:pos="8176"/>
              <w:tab w:val="right" w:pos="9026" w:leader="dot"/>
            </w:tabs>
            <w:rPr/>
          </w:pPr>
          <w:hyperlink w:anchor="__RefHeading___Toc4189003_3650668749">
            <w:r>
              <w:rPr>
                <w:webHidden/>
                <w:rStyle w:val="IndexLink"/>
                <w:rtl w:val="true"/>
              </w:rPr>
              <w:t>پی‌نوشت ها</w:t>
            </w:r>
            <w:r>
              <w:rPr>
                <w:rStyle w:val="IndexLink"/>
                <w:rtl w:val="true"/>
              </w:rPr>
              <w:t>:</w:t>
              <w:tab/>
            </w:r>
            <w:r>
              <w:rPr>
                <w:rStyle w:val="IndexLink"/>
              </w:rPr>
              <w:t>575</w:t>
            </w:r>
          </w:hyperlink>
        </w:p>
        <w:p>
          <w:pPr>
            <w:pStyle w:val="Contents3"/>
            <w:tabs>
              <w:tab w:val="clear" w:pos="8459"/>
              <w:tab w:val="right" w:pos="9026" w:leader="dot"/>
            </w:tabs>
            <w:rPr/>
          </w:pPr>
          <w:hyperlink w:anchor="__RefHeading___Toc4189005_3650668749">
            <w:r>
              <w:rPr>
                <w:webHidden/>
                <w:rStyle w:val="IndexLink"/>
                <w:rtl w:val="true"/>
              </w:rPr>
              <w:t>بریتانیا و خطوط آهن ایران و خاورمیانه</w:t>
            </w:r>
            <w:r>
              <w:rPr>
                <w:rStyle w:val="IndexLink"/>
                <w:rtl w:val="true"/>
              </w:rPr>
              <w:t>(</w:t>
            </w:r>
            <w:r>
              <w:rPr>
                <w:rStyle w:val="IndexLink"/>
              </w:rPr>
              <w:t>1337</w:t>
            </w:r>
            <w:r>
              <w:rPr>
                <w:rStyle w:val="IndexLink"/>
                <w:rtl w:val="true"/>
              </w:rPr>
              <w:t xml:space="preserve">ه ق </w:t>
            </w:r>
            <w:r>
              <w:rPr>
                <w:rStyle w:val="IndexLink"/>
                <w:rtl w:val="true"/>
              </w:rPr>
              <w:t xml:space="preserve">/ </w:t>
            </w:r>
            <w:r>
              <w:rPr>
                <w:rStyle w:val="IndexLink"/>
              </w:rPr>
              <w:t>1919</w:t>
            </w:r>
            <w:r>
              <w:rPr>
                <w:rStyle w:val="IndexLink"/>
                <w:rtl w:val="true"/>
              </w:rPr>
              <w:t>-</w:t>
            </w:r>
            <w:r>
              <w:rPr>
                <w:rStyle w:val="IndexLink"/>
              </w:rPr>
              <w:t>1918</w:t>
            </w:r>
            <w:r>
              <w:rPr>
                <w:rStyle w:val="IndexLink"/>
                <w:rtl w:val="true"/>
              </w:rPr>
              <w:t>م</w:t>
            </w:r>
            <w:r>
              <w:rPr>
                <w:rStyle w:val="IndexLink"/>
                <w:rtl w:val="true"/>
              </w:rPr>
              <w:t>)</w:t>
              <w:tab/>
            </w:r>
            <w:r>
              <w:rPr>
                <w:rStyle w:val="IndexLink"/>
              </w:rPr>
              <w:t>578</w:t>
            </w:r>
          </w:hyperlink>
        </w:p>
        <w:p>
          <w:pPr>
            <w:pStyle w:val="Contents4"/>
            <w:tabs>
              <w:tab w:val="clear" w:pos="8176"/>
              <w:tab w:val="right" w:pos="9026" w:leader="dot"/>
            </w:tabs>
            <w:rPr/>
          </w:pPr>
          <w:hyperlink w:anchor="__RefHeading___Toc4189007_3650668749">
            <w:r>
              <w:rPr>
                <w:webHidden/>
                <w:rStyle w:val="IndexLink"/>
                <w:rtl w:val="true"/>
              </w:rPr>
              <w:t>اشاره</w:t>
            </w:r>
            <w:r>
              <w:rPr>
                <w:rStyle w:val="IndexLink"/>
                <w:rtl w:val="true"/>
              </w:rPr>
              <w:tab/>
            </w:r>
            <w:r>
              <w:rPr>
                <w:rStyle w:val="IndexLink"/>
              </w:rPr>
              <w:t>578</w:t>
            </w:r>
          </w:hyperlink>
        </w:p>
        <w:p>
          <w:pPr>
            <w:pStyle w:val="Contents4"/>
            <w:tabs>
              <w:tab w:val="clear" w:pos="8176"/>
              <w:tab w:val="right" w:pos="9026" w:leader="dot"/>
            </w:tabs>
            <w:rPr/>
          </w:pPr>
          <w:hyperlink w:anchor="__RefHeading___Toc4189009_3650668749">
            <w:r>
              <w:rPr>
                <w:webHidden/>
                <w:rStyle w:val="IndexLink"/>
              </w:rPr>
              <w:t>2</w:t>
            </w:r>
            <w:r>
              <w:rPr>
                <w:rStyle w:val="IndexLink"/>
                <w:rtl w:val="true"/>
              </w:rPr>
              <w:t xml:space="preserve">. </w:t>
            </w:r>
            <w:r>
              <w:rPr>
                <w:rStyle w:val="IndexLink"/>
                <w:rtl w:val="true"/>
              </w:rPr>
              <w:t>پروژه‌های بین‌النهرین</w:t>
            </w:r>
            <w:r>
              <w:rPr>
                <w:rStyle w:val="IndexLink"/>
                <w:rtl w:val="true"/>
              </w:rPr>
              <w:tab/>
            </w:r>
            <w:r>
              <w:rPr>
                <w:rStyle w:val="IndexLink"/>
              </w:rPr>
              <w:t>586</w:t>
            </w:r>
          </w:hyperlink>
        </w:p>
        <w:p>
          <w:pPr>
            <w:pStyle w:val="Contents4"/>
            <w:tabs>
              <w:tab w:val="clear" w:pos="8176"/>
              <w:tab w:val="right" w:pos="9026" w:leader="dot"/>
            </w:tabs>
            <w:rPr/>
          </w:pPr>
          <w:hyperlink w:anchor="__RefHeading___Toc4189011_3650668749">
            <w:r>
              <w:rPr>
                <w:webHidden/>
                <w:rStyle w:val="IndexLink"/>
              </w:rPr>
              <w:t>3</w:t>
            </w:r>
            <w:r>
              <w:rPr>
                <w:rStyle w:val="IndexLink"/>
                <w:rtl w:val="true"/>
              </w:rPr>
              <w:t xml:space="preserve">. </w:t>
            </w:r>
            <w:r>
              <w:rPr>
                <w:rStyle w:val="IndexLink"/>
                <w:rtl w:val="true"/>
              </w:rPr>
              <w:t>پروژه‌های مربوط به ایران</w:t>
            </w:r>
            <w:r>
              <w:rPr>
                <w:rStyle w:val="IndexLink"/>
                <w:rtl w:val="true"/>
              </w:rPr>
              <w:tab/>
            </w:r>
            <w:r>
              <w:rPr>
                <w:rStyle w:val="IndexLink"/>
              </w:rPr>
              <w:t>589</w:t>
            </w:r>
          </w:hyperlink>
        </w:p>
        <w:p>
          <w:pPr>
            <w:pStyle w:val="Contents4"/>
            <w:tabs>
              <w:tab w:val="clear" w:pos="8176"/>
              <w:tab w:val="right" w:pos="9026" w:leader="dot"/>
            </w:tabs>
            <w:rPr/>
          </w:pPr>
          <w:hyperlink w:anchor="__RefHeading___Toc4189013_3650668749">
            <w:r>
              <w:rPr>
                <w:webHidden/>
                <w:rStyle w:val="IndexLink"/>
              </w:rPr>
              <w:t>4</w:t>
            </w:r>
            <w:r>
              <w:rPr>
                <w:rStyle w:val="IndexLink"/>
                <w:rtl w:val="true"/>
              </w:rPr>
              <w:t xml:space="preserve">. </w:t>
            </w:r>
            <w:r>
              <w:rPr>
                <w:rStyle w:val="IndexLink"/>
                <w:rtl w:val="true"/>
              </w:rPr>
              <w:t>هندوستان</w:t>
            </w:r>
            <w:r>
              <w:rPr>
                <w:rStyle w:val="IndexLink"/>
                <w:rtl w:val="true"/>
              </w:rPr>
              <w:tab/>
            </w:r>
            <w:r>
              <w:rPr>
                <w:rStyle w:val="IndexLink"/>
              </w:rPr>
              <w:t>590</w:t>
            </w:r>
          </w:hyperlink>
        </w:p>
        <w:p>
          <w:pPr>
            <w:pStyle w:val="Contents4"/>
            <w:tabs>
              <w:tab w:val="clear" w:pos="8176"/>
              <w:tab w:val="right" w:pos="9026" w:leader="dot"/>
            </w:tabs>
            <w:rPr/>
          </w:pPr>
          <w:hyperlink w:anchor="__RefHeading___Toc4189015_3650668749">
            <w:r>
              <w:rPr>
                <w:webHidden/>
                <w:rStyle w:val="IndexLink"/>
              </w:rPr>
              <w:t>5</w:t>
            </w:r>
            <w:r>
              <w:rPr>
                <w:rStyle w:val="IndexLink"/>
                <w:rtl w:val="true"/>
              </w:rPr>
              <w:t xml:space="preserve">. </w:t>
            </w:r>
            <w:r>
              <w:rPr>
                <w:rStyle w:val="IndexLink"/>
                <w:rtl w:val="true"/>
              </w:rPr>
              <w:t>سوریه و فلسطین</w:t>
            </w:r>
            <w:r>
              <w:rPr>
                <w:rStyle w:val="IndexLink"/>
                <w:rtl w:val="true"/>
              </w:rPr>
              <w:tab/>
            </w:r>
            <w:r>
              <w:rPr>
                <w:rStyle w:val="IndexLink"/>
              </w:rPr>
              <w:t>591</w:t>
            </w:r>
          </w:hyperlink>
        </w:p>
        <w:p>
          <w:pPr>
            <w:pStyle w:val="Contents4"/>
            <w:tabs>
              <w:tab w:val="clear" w:pos="8176"/>
              <w:tab w:val="right" w:pos="9026" w:leader="dot"/>
            </w:tabs>
            <w:rPr/>
          </w:pPr>
          <w:hyperlink w:anchor="__RefHeading___Toc4189017_3650668749">
            <w:r>
              <w:rPr>
                <w:webHidden/>
                <w:rStyle w:val="IndexLink"/>
              </w:rPr>
              <w:t>6</w:t>
            </w:r>
            <w:r>
              <w:rPr>
                <w:rStyle w:val="IndexLink"/>
                <w:rtl w:val="true"/>
              </w:rPr>
              <w:t xml:space="preserve">. </w:t>
            </w:r>
            <w:r>
              <w:rPr>
                <w:rStyle w:val="IndexLink"/>
                <w:rtl w:val="true"/>
              </w:rPr>
              <w:t>مسئله فاصله بین دو ریل</w:t>
            </w:r>
            <w:r>
              <w:rPr>
                <w:rStyle w:val="IndexLink"/>
                <w:rtl w:val="true"/>
              </w:rPr>
              <w:tab/>
            </w:r>
            <w:r>
              <w:rPr>
                <w:rStyle w:val="IndexLink"/>
              </w:rPr>
              <w:t>591</w:t>
            </w:r>
          </w:hyperlink>
        </w:p>
        <w:p>
          <w:pPr>
            <w:pStyle w:val="Contents4"/>
            <w:tabs>
              <w:tab w:val="clear" w:pos="8176"/>
              <w:tab w:val="right" w:pos="9026" w:leader="dot"/>
            </w:tabs>
            <w:rPr/>
          </w:pPr>
          <w:hyperlink w:anchor="__RefHeading___Toc4189019_3650668749">
            <w:r>
              <w:rPr>
                <w:webHidden/>
                <w:rStyle w:val="IndexLink"/>
                <w:rtl w:val="true"/>
              </w:rPr>
              <w:t>ضمیمه الف</w:t>
            </w:r>
            <w:r>
              <w:rPr>
                <w:rStyle w:val="IndexLink"/>
                <w:rtl w:val="true"/>
              </w:rPr>
              <w:tab/>
            </w:r>
            <w:r>
              <w:rPr>
                <w:rStyle w:val="IndexLink"/>
              </w:rPr>
              <w:t>593</w:t>
            </w:r>
          </w:hyperlink>
        </w:p>
        <w:p>
          <w:pPr>
            <w:pStyle w:val="Contents4"/>
            <w:tabs>
              <w:tab w:val="clear" w:pos="8176"/>
              <w:tab w:val="right" w:pos="9026" w:leader="dot"/>
            </w:tabs>
            <w:rPr/>
          </w:pPr>
          <w:hyperlink w:anchor="__RefHeading___Toc4189021_3650668749">
            <w:r>
              <w:rPr>
                <w:webHidden/>
                <w:rStyle w:val="IndexLink"/>
                <w:rtl w:val="true"/>
              </w:rPr>
              <w:t>ضمیمه ب</w:t>
            </w:r>
            <w:r>
              <w:rPr>
                <w:rStyle w:val="IndexLink"/>
                <w:rtl w:val="true"/>
              </w:rPr>
              <w:tab/>
            </w:r>
            <w:r>
              <w:rPr>
                <w:rStyle w:val="IndexLink"/>
              </w:rPr>
              <w:t>596</w:t>
            </w:r>
          </w:hyperlink>
        </w:p>
        <w:p>
          <w:pPr>
            <w:pStyle w:val="Contents4"/>
            <w:tabs>
              <w:tab w:val="clear" w:pos="8176"/>
              <w:tab w:val="right" w:pos="9026" w:leader="dot"/>
            </w:tabs>
            <w:rPr/>
          </w:pPr>
          <w:hyperlink w:anchor="__RefHeading___Toc4189023_3650668749">
            <w:r>
              <w:rPr>
                <w:webHidden/>
                <w:rStyle w:val="IndexLink"/>
                <w:rtl w:val="true"/>
              </w:rPr>
              <w:t>پی‌نوشت ها</w:t>
            </w:r>
            <w:r>
              <w:rPr>
                <w:rStyle w:val="IndexLink"/>
                <w:rtl w:val="true"/>
              </w:rPr>
              <w:t>:</w:t>
              <w:tab/>
            </w:r>
            <w:r>
              <w:rPr>
                <w:rStyle w:val="IndexLink"/>
              </w:rPr>
              <w:t>602</w:t>
            </w:r>
          </w:hyperlink>
        </w:p>
        <w:p>
          <w:pPr>
            <w:pStyle w:val="Contents3"/>
            <w:tabs>
              <w:tab w:val="clear" w:pos="8459"/>
              <w:tab w:val="right" w:pos="9026" w:leader="dot"/>
            </w:tabs>
            <w:rPr/>
          </w:pPr>
          <w:hyperlink w:anchor="__RefHeading___Toc4189025_3650668749">
            <w:r>
              <w:rPr>
                <w:webHidden/>
                <w:rStyle w:val="IndexLink"/>
                <w:rtl w:val="true"/>
              </w:rPr>
              <w:t>انگلیس و بحران آذربایجان</w:t>
            </w:r>
            <w:r>
              <w:rPr>
                <w:rStyle w:val="IndexLink"/>
                <w:rtl w:val="true"/>
              </w:rPr>
              <w:tab/>
            </w:r>
            <w:r>
              <w:rPr>
                <w:rStyle w:val="IndexLink"/>
              </w:rPr>
              <w:t>609</w:t>
            </w:r>
          </w:hyperlink>
        </w:p>
        <w:p>
          <w:pPr>
            <w:pStyle w:val="Contents4"/>
            <w:tabs>
              <w:tab w:val="clear" w:pos="8176"/>
              <w:tab w:val="right" w:pos="9026" w:leader="dot"/>
            </w:tabs>
            <w:rPr/>
          </w:pPr>
          <w:hyperlink w:anchor="__RefHeading___Toc4189027_3650668749">
            <w:r>
              <w:rPr>
                <w:webHidden/>
                <w:rStyle w:val="IndexLink"/>
                <w:rtl w:val="true"/>
              </w:rPr>
              <w:t>اشاره</w:t>
            </w:r>
            <w:r>
              <w:rPr>
                <w:rStyle w:val="IndexLink"/>
                <w:rtl w:val="true"/>
              </w:rPr>
              <w:tab/>
            </w:r>
            <w:r>
              <w:rPr>
                <w:rStyle w:val="IndexLink"/>
              </w:rPr>
              <w:t>609</w:t>
            </w:r>
          </w:hyperlink>
        </w:p>
        <w:p>
          <w:pPr>
            <w:pStyle w:val="Contents4"/>
            <w:tabs>
              <w:tab w:val="clear" w:pos="8176"/>
              <w:tab w:val="right" w:pos="9026" w:leader="dot"/>
            </w:tabs>
            <w:rPr/>
          </w:pPr>
          <w:hyperlink w:anchor="__RefHeading___Toc4189029_3650668749">
            <w:r>
              <w:rPr>
                <w:webHidden/>
                <w:rStyle w:val="IndexLink"/>
                <w:rtl w:val="true"/>
              </w:rPr>
              <w:t>پی‌نوشت ها</w:t>
            </w:r>
            <w:r>
              <w:rPr>
                <w:rStyle w:val="IndexLink"/>
                <w:rtl w:val="true"/>
              </w:rPr>
              <w:t>:</w:t>
              <w:tab/>
            </w:r>
            <w:r>
              <w:rPr>
                <w:rStyle w:val="IndexLink"/>
              </w:rPr>
              <w:t>618</w:t>
            </w:r>
          </w:hyperlink>
        </w:p>
        <w:p>
          <w:pPr>
            <w:pStyle w:val="Contents4"/>
            <w:tabs>
              <w:tab w:val="clear" w:pos="8176"/>
              <w:tab w:val="right" w:pos="9026" w:leader="dot"/>
            </w:tabs>
            <w:rPr/>
          </w:pPr>
          <w:hyperlink w:anchor="__RefHeading___Toc4189031_3650668749">
            <w:r>
              <w:rPr>
                <w:webHidden/>
                <w:rStyle w:val="IndexLink"/>
                <w:rtl w:val="true"/>
              </w:rPr>
              <w:t>استعمار انگلیس</w:t>
            </w:r>
            <w:r>
              <w:rPr>
                <w:rStyle w:val="IndexLink"/>
                <w:rtl w:val="true"/>
              </w:rPr>
              <w:tab/>
            </w:r>
            <w:r>
              <w:rPr>
                <w:rStyle w:val="IndexLink"/>
              </w:rPr>
              <w:t>622</w:t>
            </w:r>
          </w:hyperlink>
        </w:p>
        <w:p>
          <w:pPr>
            <w:pStyle w:val="Contents3"/>
            <w:tabs>
              <w:tab w:val="clear" w:pos="8459"/>
              <w:tab w:val="right" w:pos="9026" w:leader="dot"/>
            </w:tabs>
            <w:rPr/>
          </w:pPr>
          <w:hyperlink w:anchor="__RefHeading___Toc4189033_3650668749">
            <w:r>
              <w:rPr>
                <w:webHidden/>
                <w:rStyle w:val="IndexLink"/>
                <w:rtl w:val="true"/>
              </w:rPr>
              <w:t>سیاستهای استعمار بریتانیا در خلیج‌فارس</w:t>
            </w:r>
            <w:r>
              <w:rPr>
                <w:rStyle w:val="IndexLink"/>
                <w:rtl w:val="true"/>
              </w:rPr>
              <w:tab/>
            </w:r>
            <w:r>
              <w:rPr>
                <w:rStyle w:val="IndexLink"/>
              </w:rPr>
              <w:t>639</w:t>
            </w:r>
          </w:hyperlink>
        </w:p>
        <w:p>
          <w:pPr>
            <w:pStyle w:val="Contents4"/>
            <w:tabs>
              <w:tab w:val="clear" w:pos="8176"/>
              <w:tab w:val="right" w:pos="9026" w:leader="dot"/>
            </w:tabs>
            <w:rPr/>
          </w:pPr>
          <w:hyperlink w:anchor="__RefHeading___Toc4189035_3650668749">
            <w:r>
              <w:rPr>
                <w:webHidden/>
                <w:rStyle w:val="IndexLink"/>
                <w:rtl w:val="true"/>
              </w:rPr>
              <w:t>اشاره</w:t>
            </w:r>
            <w:r>
              <w:rPr>
                <w:rStyle w:val="IndexLink"/>
                <w:rtl w:val="true"/>
              </w:rPr>
              <w:tab/>
            </w:r>
            <w:r>
              <w:rPr>
                <w:rStyle w:val="IndexLink"/>
              </w:rPr>
              <w:t>639</w:t>
            </w:r>
          </w:hyperlink>
        </w:p>
        <w:p>
          <w:pPr>
            <w:pStyle w:val="Contents4"/>
            <w:tabs>
              <w:tab w:val="clear" w:pos="8176"/>
              <w:tab w:val="right" w:pos="9026" w:leader="dot"/>
            </w:tabs>
            <w:rPr/>
          </w:pPr>
          <w:hyperlink w:anchor="__RefHeading___Toc4189037_3650668749">
            <w:r>
              <w:rPr>
                <w:webHidden/>
                <w:rStyle w:val="IndexLink"/>
                <w:rtl w:val="true"/>
              </w:rPr>
              <w:t>مقدمه</w:t>
            </w:r>
            <w:r>
              <w:rPr>
                <w:rStyle w:val="IndexLink"/>
                <w:rtl w:val="true"/>
              </w:rPr>
              <w:tab/>
            </w:r>
            <w:r>
              <w:rPr>
                <w:rStyle w:val="IndexLink"/>
              </w:rPr>
              <w:t>639</w:t>
            </w:r>
          </w:hyperlink>
        </w:p>
        <w:p>
          <w:pPr>
            <w:pStyle w:val="Contents4"/>
            <w:tabs>
              <w:tab w:val="clear" w:pos="8176"/>
              <w:tab w:val="right" w:pos="9026" w:leader="dot"/>
            </w:tabs>
            <w:rPr/>
          </w:pPr>
          <w:hyperlink w:anchor="__RefHeading___Toc4189039_3650668749">
            <w:r>
              <w:rPr>
                <w:webHidden/>
                <w:rStyle w:val="IndexLink"/>
                <w:rtl w:val="true"/>
              </w:rPr>
              <w:t>قاسمی‌ها در بندر لنگه</w:t>
            </w:r>
            <w:r>
              <w:rPr>
                <w:rStyle w:val="IndexLink"/>
                <w:rtl w:val="true"/>
              </w:rPr>
              <w:tab/>
            </w:r>
            <w:r>
              <w:rPr>
                <w:rStyle w:val="IndexLink"/>
              </w:rPr>
              <w:t>640</w:t>
            </w:r>
          </w:hyperlink>
        </w:p>
        <w:p>
          <w:pPr>
            <w:pStyle w:val="Contents4"/>
            <w:tabs>
              <w:tab w:val="clear" w:pos="8176"/>
              <w:tab w:val="right" w:pos="9026" w:leader="dot"/>
            </w:tabs>
            <w:rPr/>
          </w:pPr>
          <w:hyperlink w:anchor="__RefHeading___Toc4189041_3650668749">
            <w:r>
              <w:rPr>
                <w:webHidden/>
                <w:rStyle w:val="IndexLink"/>
                <w:rtl w:val="true"/>
              </w:rPr>
              <w:t>ورود ایران به دایره سیاست بین‌الملل</w:t>
            </w:r>
            <w:r>
              <w:rPr>
                <w:rStyle w:val="IndexLink"/>
                <w:rtl w:val="true"/>
              </w:rPr>
              <w:tab/>
            </w:r>
            <w:r>
              <w:rPr>
                <w:rStyle w:val="IndexLink"/>
              </w:rPr>
              <w:t>642</w:t>
            </w:r>
          </w:hyperlink>
        </w:p>
        <w:p>
          <w:pPr>
            <w:pStyle w:val="Contents4"/>
            <w:tabs>
              <w:tab w:val="clear" w:pos="8176"/>
              <w:tab w:val="right" w:pos="9026" w:leader="dot"/>
            </w:tabs>
            <w:rPr/>
          </w:pPr>
          <w:hyperlink w:anchor="__RefHeading___Toc4189043_3650668749">
            <w:r>
              <w:rPr>
                <w:webHidden/>
                <w:rStyle w:val="IndexLink"/>
                <w:rtl w:val="true"/>
              </w:rPr>
              <w:t>بریتانیا و قاسمی‌ها</w:t>
            </w:r>
            <w:r>
              <w:rPr>
                <w:rStyle w:val="IndexLink"/>
                <w:rtl w:val="true"/>
              </w:rPr>
              <w:tab/>
            </w:r>
            <w:r>
              <w:rPr>
                <w:rStyle w:val="IndexLink"/>
              </w:rPr>
              <w:t>644</w:t>
            </w:r>
          </w:hyperlink>
        </w:p>
        <w:p>
          <w:pPr>
            <w:pStyle w:val="Contents4"/>
            <w:tabs>
              <w:tab w:val="clear" w:pos="8176"/>
              <w:tab w:val="right" w:pos="9026" w:leader="dot"/>
            </w:tabs>
            <w:rPr/>
          </w:pPr>
          <w:hyperlink w:anchor="__RefHeading___Toc4189045_3650668749">
            <w:r>
              <w:rPr>
                <w:webHidden/>
                <w:rStyle w:val="IndexLink"/>
                <w:rtl w:val="true"/>
              </w:rPr>
              <w:t>جنوب‌گرایی بریتانیا در ایران و واگذاری جزایر ایرانی به قاسمی‌های شارجه</w:t>
            </w:r>
            <w:r>
              <w:rPr>
                <w:rStyle w:val="IndexLink"/>
                <w:rtl w:val="true"/>
              </w:rPr>
              <w:tab/>
            </w:r>
            <w:r>
              <w:rPr>
                <w:rStyle w:val="IndexLink"/>
              </w:rPr>
              <w:t>645</w:t>
            </w:r>
          </w:hyperlink>
        </w:p>
        <w:p>
          <w:pPr>
            <w:pStyle w:val="Contents4"/>
            <w:tabs>
              <w:tab w:val="clear" w:pos="8176"/>
              <w:tab w:val="right" w:pos="9026" w:leader="dot"/>
            </w:tabs>
            <w:rPr/>
          </w:pPr>
          <w:hyperlink w:anchor="__RefHeading___Toc4189047_3650668749">
            <w:r>
              <w:rPr>
                <w:webHidden/>
                <w:rStyle w:val="IndexLink"/>
                <w:rtl w:val="true"/>
              </w:rPr>
              <w:t>نتیجه</w:t>
            </w:r>
            <w:r>
              <w:rPr>
                <w:rStyle w:val="IndexLink"/>
                <w:rtl w:val="true"/>
              </w:rPr>
              <w:tab/>
            </w:r>
            <w:r>
              <w:rPr>
                <w:rStyle w:val="IndexLink"/>
              </w:rPr>
              <w:t>652</w:t>
            </w:r>
          </w:hyperlink>
        </w:p>
        <w:p>
          <w:pPr>
            <w:pStyle w:val="Contents4"/>
            <w:tabs>
              <w:tab w:val="clear" w:pos="8176"/>
              <w:tab w:val="right" w:pos="9026" w:leader="dot"/>
            </w:tabs>
            <w:rPr/>
          </w:pPr>
          <w:hyperlink w:anchor="__RefHeading___Toc4189049_3650668749">
            <w:r>
              <w:rPr>
                <w:webHidden/>
                <w:rStyle w:val="IndexLink"/>
                <w:rtl w:val="true"/>
              </w:rPr>
              <w:t>پی‌نوشت‌ها</w:t>
            </w:r>
            <w:r>
              <w:rPr>
                <w:rStyle w:val="IndexLink"/>
                <w:rtl w:val="true"/>
              </w:rPr>
              <w:t>:</w:t>
              <w:tab/>
            </w:r>
            <w:r>
              <w:rPr>
                <w:rStyle w:val="IndexLink"/>
              </w:rPr>
              <w:t>652</w:t>
            </w:r>
          </w:hyperlink>
        </w:p>
        <w:p>
          <w:pPr>
            <w:pStyle w:val="Contents3"/>
            <w:tabs>
              <w:tab w:val="clear" w:pos="8459"/>
              <w:tab w:val="right" w:pos="9026" w:leader="dot"/>
            </w:tabs>
            <w:rPr/>
          </w:pPr>
          <w:hyperlink w:anchor="__RefHeading___Toc4189051_3650668749">
            <w:r>
              <w:rPr>
                <w:webHidden/>
                <w:rStyle w:val="IndexLink"/>
                <w:rtl w:val="true"/>
              </w:rPr>
              <w:t>حمایت دموکرات‌های همدان از نهضت جنگل و مبارزه با نیروهای انگلیسی</w:t>
            </w:r>
            <w:r>
              <w:rPr>
                <w:rStyle w:val="IndexLink"/>
                <w:rtl w:val="true"/>
              </w:rPr>
              <w:tab/>
            </w:r>
            <w:r>
              <w:rPr>
                <w:rStyle w:val="IndexLink"/>
              </w:rPr>
              <w:t>656</w:t>
            </w:r>
          </w:hyperlink>
        </w:p>
        <w:p>
          <w:pPr>
            <w:pStyle w:val="Contents4"/>
            <w:tabs>
              <w:tab w:val="clear" w:pos="8176"/>
              <w:tab w:val="right" w:pos="9026" w:leader="dot"/>
            </w:tabs>
            <w:rPr/>
          </w:pPr>
          <w:hyperlink w:anchor="__RefHeading___Toc4189053_3650668749">
            <w:r>
              <w:rPr>
                <w:webHidden/>
                <w:rStyle w:val="IndexLink"/>
                <w:rtl w:val="true"/>
              </w:rPr>
              <w:t>اشاره</w:t>
            </w:r>
            <w:r>
              <w:rPr>
                <w:rStyle w:val="IndexLink"/>
                <w:rtl w:val="true"/>
              </w:rPr>
              <w:tab/>
            </w:r>
            <w:r>
              <w:rPr>
                <w:rStyle w:val="IndexLink"/>
              </w:rPr>
              <w:t>656</w:t>
            </w:r>
          </w:hyperlink>
        </w:p>
        <w:p>
          <w:pPr>
            <w:pStyle w:val="Contents4"/>
            <w:tabs>
              <w:tab w:val="clear" w:pos="8176"/>
              <w:tab w:val="right" w:pos="9026" w:leader="dot"/>
            </w:tabs>
            <w:rPr/>
          </w:pPr>
          <w:hyperlink w:anchor="__RefHeading___Toc4189055_3650668749">
            <w:r>
              <w:rPr>
                <w:webHidden/>
                <w:rStyle w:val="IndexLink"/>
                <w:rtl w:val="true"/>
              </w:rPr>
              <w:t>اشاره</w:t>
            </w:r>
            <w:r>
              <w:rPr>
                <w:rStyle w:val="IndexLink"/>
                <w:rtl w:val="true"/>
              </w:rPr>
              <w:tab/>
            </w:r>
            <w:r>
              <w:rPr>
                <w:rStyle w:val="IndexLink"/>
              </w:rPr>
              <w:t>656</w:t>
            </w:r>
          </w:hyperlink>
        </w:p>
        <w:p>
          <w:pPr>
            <w:pStyle w:val="Contents4"/>
            <w:tabs>
              <w:tab w:val="clear" w:pos="8176"/>
              <w:tab w:val="right" w:pos="9026" w:leader="dot"/>
            </w:tabs>
            <w:rPr/>
          </w:pPr>
          <w:hyperlink w:anchor="__RefHeading___Toc4189057_3650668749">
            <w:r>
              <w:rPr>
                <w:webHidden/>
                <w:rStyle w:val="IndexLink"/>
                <w:rtl w:val="true"/>
              </w:rPr>
              <w:t>الف</w:t>
            </w:r>
            <w:r>
              <w:rPr>
                <w:rStyle w:val="IndexLink"/>
                <w:rtl w:val="true"/>
              </w:rPr>
              <w:t xml:space="preserve">) </w:t>
            </w:r>
            <w:r>
              <w:rPr>
                <w:rStyle w:val="IndexLink"/>
                <w:rtl w:val="true"/>
              </w:rPr>
              <w:t>دمکراتها و استبداد صغیر</w:t>
            </w:r>
            <w:r>
              <w:rPr>
                <w:rStyle w:val="IndexLink"/>
                <w:rtl w:val="true"/>
              </w:rPr>
              <w:tab/>
            </w:r>
            <w:r>
              <w:rPr>
                <w:rStyle w:val="IndexLink"/>
              </w:rPr>
              <w:t>656</w:t>
            </w:r>
          </w:hyperlink>
        </w:p>
        <w:p>
          <w:pPr>
            <w:pStyle w:val="Contents4"/>
            <w:tabs>
              <w:tab w:val="clear" w:pos="8176"/>
              <w:tab w:val="right" w:pos="9026" w:leader="dot"/>
            </w:tabs>
            <w:rPr/>
          </w:pPr>
          <w:hyperlink w:anchor="__RefHeading___Toc4189059_3650668749">
            <w:r>
              <w:rPr>
                <w:webHidden/>
                <w:rStyle w:val="IndexLink"/>
                <w:rtl w:val="true"/>
              </w:rPr>
              <w:t>ب</w:t>
            </w:r>
            <w:r>
              <w:rPr>
                <w:rStyle w:val="IndexLink"/>
                <w:rtl w:val="true"/>
              </w:rPr>
              <w:t xml:space="preserve">) </w:t>
            </w:r>
            <w:r>
              <w:rPr>
                <w:rStyle w:val="IndexLink"/>
                <w:rtl w:val="true"/>
              </w:rPr>
              <w:t>ارتباط و همکاری دمکراتها با نهضت جنگل در جنگ جهانی اول</w:t>
            </w:r>
            <w:r>
              <w:rPr>
                <w:rStyle w:val="IndexLink"/>
                <w:rtl w:val="true"/>
              </w:rPr>
              <w:tab/>
            </w:r>
            <w:r>
              <w:rPr>
                <w:rStyle w:val="IndexLink"/>
              </w:rPr>
              <w:t>658</w:t>
            </w:r>
          </w:hyperlink>
        </w:p>
        <w:p>
          <w:pPr>
            <w:pStyle w:val="Contents4"/>
            <w:tabs>
              <w:tab w:val="clear" w:pos="8176"/>
              <w:tab w:val="right" w:pos="9026" w:leader="dot"/>
            </w:tabs>
            <w:rPr/>
          </w:pPr>
          <w:hyperlink w:anchor="__RefHeading___Toc4189061_3650668749">
            <w:r>
              <w:rPr>
                <w:webHidden/>
                <w:rStyle w:val="IndexLink"/>
                <w:rtl w:val="true"/>
              </w:rPr>
              <w:t>پی‌نوشت ها</w:t>
            </w:r>
            <w:r>
              <w:rPr>
                <w:rStyle w:val="IndexLink"/>
                <w:rtl w:val="true"/>
              </w:rPr>
              <w:t>:</w:t>
              <w:tab/>
            </w:r>
            <w:r>
              <w:rPr>
                <w:rStyle w:val="IndexLink"/>
              </w:rPr>
              <w:t>669</w:t>
            </w:r>
          </w:hyperlink>
        </w:p>
        <w:p>
          <w:pPr>
            <w:pStyle w:val="Contents3"/>
            <w:tabs>
              <w:tab w:val="clear" w:pos="8459"/>
              <w:tab w:val="right" w:pos="9026" w:leader="dot"/>
            </w:tabs>
            <w:rPr/>
          </w:pPr>
          <w:hyperlink w:anchor="__RefHeading___Toc4189063_3650668749">
            <w:r>
              <w:rPr>
                <w:webHidden/>
                <w:rStyle w:val="IndexLink"/>
                <w:rtl w:val="true"/>
              </w:rPr>
              <w:t>هدف ادوارد براون از سفر به ایران</w:t>
            </w:r>
            <w:r>
              <w:rPr>
                <w:rStyle w:val="IndexLink"/>
                <w:rtl w:val="true"/>
              </w:rPr>
              <w:tab/>
            </w:r>
            <w:r>
              <w:rPr>
                <w:rStyle w:val="IndexLink"/>
              </w:rPr>
              <w:t>673</w:t>
            </w:r>
          </w:hyperlink>
        </w:p>
        <w:p>
          <w:pPr>
            <w:pStyle w:val="Contents4"/>
            <w:tabs>
              <w:tab w:val="clear" w:pos="8176"/>
              <w:tab w:val="right" w:pos="9026" w:leader="dot"/>
            </w:tabs>
            <w:rPr/>
          </w:pPr>
          <w:hyperlink w:anchor="__RefHeading___Toc4189065_3650668749">
            <w:r>
              <w:rPr>
                <w:webHidden/>
                <w:rStyle w:val="IndexLink"/>
                <w:rtl w:val="true"/>
              </w:rPr>
              <w:t>اشاره</w:t>
            </w:r>
            <w:r>
              <w:rPr>
                <w:rStyle w:val="IndexLink"/>
                <w:rtl w:val="true"/>
              </w:rPr>
              <w:tab/>
            </w:r>
            <w:r>
              <w:rPr>
                <w:rStyle w:val="IndexLink"/>
              </w:rPr>
              <w:t>673</w:t>
            </w:r>
          </w:hyperlink>
        </w:p>
        <w:p>
          <w:pPr>
            <w:pStyle w:val="Contents4"/>
            <w:tabs>
              <w:tab w:val="clear" w:pos="8176"/>
              <w:tab w:val="right" w:pos="9026" w:leader="dot"/>
            </w:tabs>
            <w:rPr/>
          </w:pPr>
          <w:hyperlink w:anchor="__RefHeading___Toc4189067_3650668749">
            <w:r>
              <w:rPr>
                <w:webHidden/>
                <w:rStyle w:val="IndexLink"/>
                <w:rtl w:val="true"/>
              </w:rPr>
              <w:t>براون کیست</w:t>
            </w:r>
            <w:r>
              <w:rPr>
                <w:rStyle w:val="IndexLink"/>
                <w:rtl w:val="true"/>
              </w:rPr>
              <w:tab/>
            </w:r>
            <w:r>
              <w:rPr>
                <w:rStyle w:val="IndexLink"/>
              </w:rPr>
              <w:t>674</w:t>
            </w:r>
          </w:hyperlink>
        </w:p>
        <w:p>
          <w:pPr>
            <w:pStyle w:val="Contents4"/>
            <w:tabs>
              <w:tab w:val="clear" w:pos="8176"/>
              <w:tab w:val="right" w:pos="9026" w:leader="dot"/>
            </w:tabs>
            <w:rPr/>
          </w:pPr>
          <w:hyperlink w:anchor="__RefHeading___Toc4189069_3650668749">
            <w:r>
              <w:rPr>
                <w:webHidden/>
                <w:rStyle w:val="IndexLink"/>
                <w:rtl w:val="true"/>
              </w:rPr>
              <w:t>سفر به ایران و تحقیق و تألیفات</w:t>
            </w:r>
            <w:r>
              <w:rPr>
                <w:rStyle w:val="IndexLink"/>
                <w:rtl w:val="true"/>
              </w:rPr>
              <w:tab/>
            </w:r>
            <w:r>
              <w:rPr>
                <w:rStyle w:val="IndexLink"/>
              </w:rPr>
              <w:t>675</w:t>
            </w:r>
          </w:hyperlink>
        </w:p>
        <w:p>
          <w:pPr>
            <w:pStyle w:val="Contents4"/>
            <w:tabs>
              <w:tab w:val="clear" w:pos="8176"/>
              <w:tab w:val="right" w:pos="9026" w:leader="dot"/>
            </w:tabs>
            <w:rPr/>
          </w:pPr>
          <w:hyperlink w:anchor="__RefHeading___Toc4189071_3650668749">
            <w:r>
              <w:rPr>
                <w:webHidden/>
                <w:rStyle w:val="IndexLink"/>
                <w:rtl w:val="true"/>
              </w:rPr>
              <w:t>تحقیقات درباره بابیه</w:t>
            </w:r>
            <w:r>
              <w:rPr>
                <w:rStyle w:val="IndexLink"/>
                <w:rtl w:val="true"/>
              </w:rPr>
              <w:tab/>
            </w:r>
            <w:r>
              <w:rPr>
                <w:rStyle w:val="IndexLink"/>
              </w:rPr>
              <w:t>675</w:t>
            </w:r>
          </w:hyperlink>
        </w:p>
        <w:p>
          <w:pPr>
            <w:pStyle w:val="Contents4"/>
            <w:tabs>
              <w:tab w:val="clear" w:pos="8176"/>
              <w:tab w:val="right" w:pos="9026" w:leader="dot"/>
            </w:tabs>
            <w:rPr/>
          </w:pPr>
          <w:hyperlink w:anchor="__RefHeading___Toc4189073_3650668749">
            <w:r>
              <w:rPr>
                <w:webHidden/>
                <w:rStyle w:val="IndexLink"/>
                <w:rtl w:val="true"/>
              </w:rPr>
              <w:t>تحقیق و تألیفات ادبی</w:t>
            </w:r>
            <w:r>
              <w:rPr>
                <w:rStyle w:val="IndexLink"/>
                <w:rtl w:val="true"/>
              </w:rPr>
              <w:tab/>
            </w:r>
            <w:r>
              <w:rPr>
                <w:rStyle w:val="IndexLink"/>
              </w:rPr>
              <w:t>676</w:t>
            </w:r>
          </w:hyperlink>
        </w:p>
        <w:p>
          <w:pPr>
            <w:pStyle w:val="Contents4"/>
            <w:tabs>
              <w:tab w:val="clear" w:pos="8176"/>
              <w:tab w:val="right" w:pos="9026" w:leader="dot"/>
            </w:tabs>
            <w:rPr/>
          </w:pPr>
          <w:hyperlink w:anchor="__RefHeading___Toc4189075_3650668749">
            <w:r>
              <w:rPr>
                <w:webHidden/>
                <w:rStyle w:val="IndexLink"/>
                <w:rtl w:val="true"/>
              </w:rPr>
              <w:t>هدف براون از مسافرت به ایران</w:t>
            </w:r>
            <w:r>
              <w:rPr>
                <w:rStyle w:val="IndexLink"/>
                <w:rtl w:val="true"/>
              </w:rPr>
              <w:tab/>
            </w:r>
            <w:r>
              <w:rPr>
                <w:rStyle w:val="IndexLink"/>
              </w:rPr>
              <w:t>676</w:t>
            </w:r>
          </w:hyperlink>
        </w:p>
        <w:p>
          <w:pPr>
            <w:pStyle w:val="Contents4"/>
            <w:tabs>
              <w:tab w:val="clear" w:pos="8176"/>
              <w:tab w:val="right" w:pos="9026" w:leader="dot"/>
            </w:tabs>
            <w:rPr/>
          </w:pPr>
          <w:hyperlink w:anchor="__RefHeading___Toc4189077_3650668749">
            <w:r>
              <w:rPr>
                <w:webHidden/>
                <w:rStyle w:val="IndexLink"/>
                <w:rtl w:val="true"/>
              </w:rPr>
              <w:t>گفتگو با براون</w:t>
            </w:r>
            <w:r>
              <w:rPr>
                <w:rStyle w:val="IndexLink"/>
                <w:rtl w:val="true"/>
              </w:rPr>
              <w:tab/>
            </w:r>
            <w:r>
              <w:rPr>
                <w:rStyle w:val="IndexLink"/>
              </w:rPr>
              <w:t>678</w:t>
            </w:r>
          </w:hyperlink>
        </w:p>
        <w:p>
          <w:pPr>
            <w:pStyle w:val="Contents4"/>
            <w:tabs>
              <w:tab w:val="clear" w:pos="8176"/>
              <w:tab w:val="right" w:pos="9026" w:leader="dot"/>
            </w:tabs>
            <w:rPr/>
          </w:pPr>
          <w:hyperlink w:anchor="__RefHeading___Toc4189079_3650668749">
            <w:r>
              <w:rPr>
                <w:webHidden/>
                <w:rStyle w:val="IndexLink"/>
                <w:rtl w:val="true"/>
              </w:rPr>
              <w:t>براون در گردونه وزارت مستعمرات</w:t>
            </w:r>
            <w:r>
              <w:rPr>
                <w:rStyle w:val="IndexLink"/>
                <w:rtl w:val="true"/>
              </w:rPr>
              <w:tab/>
            </w:r>
            <w:r>
              <w:rPr>
                <w:rStyle w:val="IndexLink"/>
              </w:rPr>
              <w:t>685</w:t>
            </w:r>
          </w:hyperlink>
        </w:p>
        <w:p>
          <w:pPr>
            <w:pStyle w:val="Contents4"/>
            <w:tabs>
              <w:tab w:val="clear" w:pos="8176"/>
              <w:tab w:val="right" w:pos="9026" w:leader="dot"/>
            </w:tabs>
            <w:rPr/>
          </w:pPr>
          <w:hyperlink w:anchor="__RefHeading___Toc4189081_3650668749">
            <w:r>
              <w:rPr>
                <w:webHidden/>
                <w:rStyle w:val="IndexLink"/>
                <w:rtl w:val="true"/>
              </w:rPr>
              <w:t>خدمات براون به بابی‌ها در سفر به ایران</w:t>
            </w:r>
            <w:r>
              <w:rPr>
                <w:rStyle w:val="IndexLink"/>
                <w:rtl w:val="true"/>
              </w:rPr>
              <w:tab/>
            </w:r>
            <w:r>
              <w:rPr>
                <w:rStyle w:val="IndexLink"/>
              </w:rPr>
              <w:t>695</w:t>
            </w:r>
          </w:hyperlink>
        </w:p>
        <w:p>
          <w:pPr>
            <w:pStyle w:val="Contents4"/>
            <w:tabs>
              <w:tab w:val="clear" w:pos="8176"/>
              <w:tab w:val="right" w:pos="9026" w:leader="dot"/>
            </w:tabs>
            <w:rPr/>
          </w:pPr>
          <w:hyperlink w:anchor="__RefHeading___Toc4189083_3650668749">
            <w:r>
              <w:rPr>
                <w:webHidden/>
                <w:rStyle w:val="IndexLink"/>
                <w:rtl w:val="true"/>
              </w:rPr>
              <w:t>پی‌نوشت‌ها</w:t>
            </w:r>
            <w:r>
              <w:rPr>
                <w:rStyle w:val="IndexLink"/>
                <w:rtl w:val="true"/>
              </w:rPr>
              <w:t>:</w:t>
              <w:tab/>
            </w:r>
            <w:r>
              <w:rPr>
                <w:rStyle w:val="IndexLink"/>
              </w:rPr>
              <w:t>697</w:t>
            </w:r>
          </w:hyperlink>
        </w:p>
        <w:p>
          <w:pPr>
            <w:pStyle w:val="Contents3"/>
            <w:tabs>
              <w:tab w:val="clear" w:pos="8459"/>
              <w:tab w:val="right" w:pos="9026" w:leader="dot"/>
            </w:tabs>
            <w:rPr/>
          </w:pPr>
          <w:hyperlink w:anchor="__RefHeading___Toc4189085_3650668749">
            <w:r>
              <w:rPr>
                <w:webHidden/>
                <w:rStyle w:val="IndexLink"/>
                <w:rtl w:val="true"/>
              </w:rPr>
              <w:t>نقش انگلستان در عزل استاروزلسکی و نصب رضاخان</w:t>
            </w:r>
            <w:r>
              <w:rPr>
                <w:rStyle w:val="IndexLink"/>
                <w:rtl w:val="true"/>
              </w:rPr>
              <w:tab/>
            </w:r>
            <w:r>
              <w:rPr>
                <w:rStyle w:val="IndexLink"/>
              </w:rPr>
              <w:t>703</w:t>
            </w:r>
          </w:hyperlink>
        </w:p>
        <w:p>
          <w:pPr>
            <w:pStyle w:val="Contents4"/>
            <w:tabs>
              <w:tab w:val="clear" w:pos="8176"/>
              <w:tab w:val="right" w:pos="9026" w:leader="dot"/>
            </w:tabs>
            <w:rPr/>
          </w:pPr>
          <w:hyperlink w:anchor="__RefHeading___Toc4189087_3650668749">
            <w:r>
              <w:rPr>
                <w:webHidden/>
                <w:rStyle w:val="IndexLink"/>
                <w:rtl w:val="true"/>
              </w:rPr>
              <w:t>اشاره</w:t>
            </w:r>
            <w:r>
              <w:rPr>
                <w:rStyle w:val="IndexLink"/>
                <w:rtl w:val="true"/>
              </w:rPr>
              <w:tab/>
            </w:r>
            <w:r>
              <w:rPr>
                <w:rStyle w:val="IndexLink"/>
              </w:rPr>
              <w:t>703</w:t>
            </w:r>
          </w:hyperlink>
        </w:p>
        <w:p>
          <w:pPr>
            <w:pStyle w:val="Contents4"/>
            <w:tabs>
              <w:tab w:val="clear" w:pos="8176"/>
              <w:tab w:val="right" w:pos="9026" w:leader="dot"/>
            </w:tabs>
            <w:rPr/>
          </w:pPr>
          <w:hyperlink w:anchor="__RefHeading___Toc4189089_3650668749">
            <w:r>
              <w:rPr>
                <w:webHidden/>
                <w:rStyle w:val="IndexLink"/>
                <w:rtl w:val="true"/>
              </w:rPr>
              <w:t>تحولات انقلابی روسیه و خلأ قدرت</w:t>
            </w:r>
            <w:r>
              <w:rPr>
                <w:rStyle w:val="IndexLink"/>
                <w:rtl w:val="true"/>
              </w:rPr>
              <w:tab/>
            </w:r>
            <w:r>
              <w:rPr>
                <w:rStyle w:val="IndexLink"/>
              </w:rPr>
              <w:t>705</w:t>
            </w:r>
          </w:hyperlink>
        </w:p>
        <w:p>
          <w:pPr>
            <w:pStyle w:val="Contents4"/>
            <w:tabs>
              <w:tab w:val="clear" w:pos="8176"/>
              <w:tab w:val="right" w:pos="9026" w:leader="dot"/>
            </w:tabs>
            <w:rPr/>
          </w:pPr>
          <w:hyperlink w:anchor="__RefHeading___Toc4189091_3650668749">
            <w:r>
              <w:rPr>
                <w:webHidden/>
                <w:rStyle w:val="IndexLink"/>
                <w:rtl w:val="true"/>
              </w:rPr>
              <w:t>استاروزلسکی و فرماندهی هنگ قزاق</w:t>
            </w:r>
            <w:r>
              <w:rPr>
                <w:rStyle w:val="IndexLink"/>
                <w:rtl w:val="true"/>
              </w:rPr>
              <w:tab/>
            </w:r>
            <w:r>
              <w:rPr>
                <w:rStyle w:val="IndexLink"/>
              </w:rPr>
              <w:t>706</w:t>
            </w:r>
          </w:hyperlink>
        </w:p>
        <w:p>
          <w:pPr>
            <w:pStyle w:val="Contents4"/>
            <w:tabs>
              <w:tab w:val="clear" w:pos="8176"/>
              <w:tab w:val="right" w:pos="9026" w:leader="dot"/>
            </w:tabs>
            <w:rPr/>
          </w:pPr>
          <w:hyperlink w:anchor="__RefHeading___Toc4189093_3650668749">
            <w:r>
              <w:rPr>
                <w:webHidden/>
                <w:rStyle w:val="IndexLink"/>
                <w:rtl w:val="true"/>
              </w:rPr>
              <w:t xml:space="preserve">سیاست کرزن و موافقت‌نامه </w:t>
            </w:r>
            <w:r>
              <w:rPr>
                <w:rStyle w:val="IndexLink"/>
              </w:rPr>
              <w:t>1919</w:t>
            </w:r>
            <w:r>
              <w:rPr>
                <w:rStyle w:val="IndexLink"/>
                <w:rtl w:val="true"/>
              </w:rPr>
              <w:tab/>
            </w:r>
            <w:r>
              <w:rPr>
                <w:rStyle w:val="IndexLink"/>
              </w:rPr>
              <w:t>708</w:t>
            </w:r>
          </w:hyperlink>
        </w:p>
        <w:p>
          <w:pPr>
            <w:pStyle w:val="Contents4"/>
            <w:tabs>
              <w:tab w:val="clear" w:pos="8176"/>
              <w:tab w:val="right" w:pos="9026" w:leader="dot"/>
            </w:tabs>
            <w:rPr/>
          </w:pPr>
          <w:hyperlink w:anchor="__RefHeading___Toc4189095_3650668749">
            <w:r>
              <w:rPr>
                <w:webHidden/>
                <w:rStyle w:val="IndexLink"/>
                <w:rtl w:val="true"/>
              </w:rPr>
              <w:t>پیش‌روی روسیه و ناتوانی انگلستان</w:t>
            </w:r>
            <w:r>
              <w:rPr>
                <w:rStyle w:val="IndexLink"/>
                <w:rtl w:val="true"/>
              </w:rPr>
              <w:tab/>
            </w:r>
            <w:r>
              <w:rPr>
                <w:rStyle w:val="IndexLink"/>
              </w:rPr>
              <w:t>715</w:t>
            </w:r>
          </w:hyperlink>
        </w:p>
        <w:p>
          <w:pPr>
            <w:pStyle w:val="Contents4"/>
            <w:tabs>
              <w:tab w:val="clear" w:pos="8176"/>
              <w:tab w:val="right" w:pos="9026" w:leader="dot"/>
            </w:tabs>
            <w:rPr/>
          </w:pPr>
          <w:hyperlink w:anchor="__RefHeading___Toc4189097_3650668749">
            <w:r>
              <w:rPr>
                <w:webHidden/>
                <w:rStyle w:val="IndexLink"/>
                <w:rtl w:val="true"/>
              </w:rPr>
              <w:t>شکست قزاقان و عزل استاروزلسکی</w:t>
            </w:r>
            <w:r>
              <w:rPr>
                <w:rStyle w:val="IndexLink"/>
                <w:rtl w:val="true"/>
              </w:rPr>
              <w:tab/>
            </w:r>
            <w:r>
              <w:rPr>
                <w:rStyle w:val="IndexLink"/>
              </w:rPr>
              <w:t>725</w:t>
            </w:r>
          </w:hyperlink>
        </w:p>
        <w:p>
          <w:pPr>
            <w:pStyle w:val="Contents4"/>
            <w:tabs>
              <w:tab w:val="clear" w:pos="8176"/>
              <w:tab w:val="right" w:pos="9026" w:leader="dot"/>
            </w:tabs>
            <w:rPr/>
          </w:pPr>
          <w:hyperlink w:anchor="__RefHeading___Toc4189099_3650668749">
            <w:r>
              <w:rPr>
                <w:webHidden/>
                <w:rStyle w:val="IndexLink"/>
                <w:rtl w:val="true"/>
              </w:rPr>
              <w:t>مذاکرات مسکو و راه‌حل نهایی انگلستان</w:t>
            </w:r>
            <w:r>
              <w:rPr>
                <w:rStyle w:val="IndexLink"/>
                <w:rtl w:val="true"/>
              </w:rPr>
              <w:tab/>
            </w:r>
            <w:r>
              <w:rPr>
                <w:rStyle w:val="IndexLink"/>
              </w:rPr>
              <w:t>728</w:t>
            </w:r>
          </w:hyperlink>
        </w:p>
        <w:p>
          <w:pPr>
            <w:pStyle w:val="Contents4"/>
            <w:tabs>
              <w:tab w:val="clear" w:pos="8176"/>
              <w:tab w:val="right" w:pos="9026" w:leader="dot"/>
            </w:tabs>
            <w:rPr/>
          </w:pPr>
          <w:hyperlink w:anchor="__RefHeading___Toc4189101_3650668749">
            <w:r>
              <w:rPr>
                <w:webHidden/>
                <w:rStyle w:val="IndexLink"/>
                <w:rtl w:val="true"/>
              </w:rPr>
              <w:t>نتیجه</w:t>
            </w:r>
            <w:r>
              <w:rPr>
                <w:rStyle w:val="IndexLink"/>
                <w:rtl w:val="true"/>
              </w:rPr>
              <w:tab/>
            </w:r>
            <w:r>
              <w:rPr>
                <w:rStyle w:val="IndexLink"/>
              </w:rPr>
              <w:t>732</w:t>
            </w:r>
          </w:hyperlink>
        </w:p>
        <w:p>
          <w:pPr>
            <w:pStyle w:val="Contents4"/>
            <w:tabs>
              <w:tab w:val="clear" w:pos="8176"/>
              <w:tab w:val="right" w:pos="9026" w:leader="dot"/>
            </w:tabs>
            <w:rPr/>
          </w:pPr>
          <w:hyperlink w:anchor="__RefHeading___Toc4189103_3650668749">
            <w:r>
              <w:rPr>
                <w:webHidden/>
                <w:rStyle w:val="IndexLink"/>
                <w:rtl w:val="true"/>
              </w:rPr>
              <w:t>پی‌نوشت‌ها</w:t>
            </w:r>
            <w:r>
              <w:rPr>
                <w:rStyle w:val="IndexLink"/>
                <w:rtl w:val="true"/>
              </w:rPr>
              <w:t>:</w:t>
              <w:tab/>
            </w:r>
            <w:r>
              <w:rPr>
                <w:rStyle w:val="IndexLink"/>
              </w:rPr>
              <w:t>732</w:t>
            </w:r>
          </w:hyperlink>
        </w:p>
        <w:p>
          <w:pPr>
            <w:pStyle w:val="Contents3"/>
            <w:tabs>
              <w:tab w:val="clear" w:pos="8459"/>
              <w:tab w:val="right" w:pos="9026" w:leader="dot"/>
            </w:tabs>
            <w:rPr/>
          </w:pPr>
          <w:hyperlink w:anchor="__RefHeading___Toc4189105_3650668749">
            <w:r>
              <w:rPr>
                <w:webHidden/>
                <w:rStyle w:val="IndexLink"/>
                <w:rtl w:val="true"/>
              </w:rPr>
              <w:t>فرقه‌سازی انگلستان در کشورهای اسلامی و ایجاد تفرقه بین شیعه و سنی</w:t>
            </w:r>
            <w:r>
              <w:rPr>
                <w:rStyle w:val="IndexLink"/>
                <w:rtl w:val="true"/>
              </w:rPr>
              <w:tab/>
            </w:r>
            <w:r>
              <w:rPr>
                <w:rStyle w:val="IndexLink"/>
              </w:rPr>
              <w:t>740</w:t>
            </w:r>
          </w:hyperlink>
        </w:p>
        <w:p>
          <w:pPr>
            <w:pStyle w:val="Contents4"/>
            <w:tabs>
              <w:tab w:val="clear" w:pos="8176"/>
              <w:tab w:val="right" w:pos="9026" w:leader="dot"/>
            </w:tabs>
            <w:rPr/>
          </w:pPr>
          <w:hyperlink w:anchor="__RefHeading___Toc4189107_3650668749">
            <w:r>
              <w:rPr>
                <w:webHidden/>
                <w:rStyle w:val="IndexLink"/>
                <w:rtl w:val="true"/>
              </w:rPr>
              <w:t>اشاره</w:t>
            </w:r>
            <w:r>
              <w:rPr>
                <w:rStyle w:val="IndexLink"/>
                <w:rtl w:val="true"/>
              </w:rPr>
              <w:tab/>
            </w:r>
            <w:r>
              <w:rPr>
                <w:rStyle w:val="IndexLink"/>
              </w:rPr>
              <w:t>740</w:t>
            </w:r>
          </w:hyperlink>
        </w:p>
        <w:p>
          <w:pPr>
            <w:pStyle w:val="Contents4"/>
            <w:tabs>
              <w:tab w:val="clear" w:pos="8176"/>
              <w:tab w:val="right" w:pos="9026" w:leader="dot"/>
            </w:tabs>
            <w:rPr/>
          </w:pPr>
          <w:hyperlink w:anchor="__RefHeading___Toc4189109_3650668749">
            <w:r>
              <w:rPr>
                <w:webHidden/>
                <w:rStyle w:val="IndexLink"/>
                <w:rtl w:val="true"/>
              </w:rPr>
              <w:t>مقدمه</w:t>
            </w:r>
            <w:r>
              <w:rPr>
                <w:rStyle w:val="IndexLink"/>
                <w:rtl w:val="true"/>
              </w:rPr>
              <w:tab/>
            </w:r>
            <w:r>
              <w:rPr>
                <w:rStyle w:val="IndexLink"/>
              </w:rPr>
              <w:t>740</w:t>
            </w:r>
          </w:hyperlink>
        </w:p>
        <w:p>
          <w:pPr>
            <w:pStyle w:val="Contents4"/>
            <w:tabs>
              <w:tab w:val="clear" w:pos="8176"/>
              <w:tab w:val="right" w:pos="9026" w:leader="dot"/>
            </w:tabs>
            <w:rPr/>
          </w:pPr>
          <w:hyperlink w:anchor="__RefHeading___Toc4189111_3650668749">
            <w:r>
              <w:rPr>
                <w:webHidden/>
                <w:rStyle w:val="IndexLink"/>
                <w:rtl w:val="true"/>
              </w:rPr>
              <w:t>خاطرات همفر</w:t>
            </w:r>
            <w:r>
              <w:rPr>
                <w:rStyle w:val="IndexLink"/>
                <w:rtl w:val="true"/>
              </w:rPr>
              <w:tab/>
            </w:r>
            <w:r>
              <w:rPr>
                <w:rStyle w:val="IndexLink"/>
              </w:rPr>
              <w:t>740</w:t>
            </w:r>
          </w:hyperlink>
        </w:p>
        <w:p>
          <w:pPr>
            <w:pStyle w:val="Contents4"/>
            <w:tabs>
              <w:tab w:val="clear" w:pos="8176"/>
              <w:tab w:val="right" w:pos="9026" w:leader="dot"/>
            </w:tabs>
            <w:rPr/>
          </w:pPr>
          <w:hyperlink w:anchor="__RefHeading___Toc4189113_3650668749">
            <w:r>
              <w:rPr>
                <w:webHidden/>
                <w:rStyle w:val="IndexLink"/>
                <w:rtl w:val="true"/>
              </w:rPr>
              <w:t>بابیت و بهاییت در ایران</w:t>
            </w:r>
            <w:r>
              <w:rPr>
                <w:rStyle w:val="IndexLink"/>
                <w:rtl w:val="true"/>
              </w:rPr>
              <w:tab/>
            </w:r>
            <w:r>
              <w:rPr>
                <w:rStyle w:val="IndexLink"/>
              </w:rPr>
              <w:t>749</w:t>
            </w:r>
          </w:hyperlink>
        </w:p>
        <w:p>
          <w:pPr>
            <w:pStyle w:val="Contents4"/>
            <w:tabs>
              <w:tab w:val="clear" w:pos="8176"/>
              <w:tab w:val="right" w:pos="9026" w:leader="dot"/>
            </w:tabs>
            <w:rPr/>
          </w:pPr>
          <w:hyperlink w:anchor="__RefHeading___Toc4189115_3650668749">
            <w:r>
              <w:rPr>
                <w:webHidden/>
                <w:rStyle w:val="IndexLink"/>
                <w:rtl w:val="true"/>
              </w:rPr>
              <w:t>فرقه بابیه و بهاییه</w:t>
            </w:r>
            <w:r>
              <w:rPr>
                <w:rStyle w:val="IndexLink"/>
                <w:rtl w:val="true"/>
              </w:rPr>
              <w:tab/>
            </w:r>
            <w:r>
              <w:rPr>
                <w:rStyle w:val="IndexLink"/>
              </w:rPr>
              <w:t>752</w:t>
            </w:r>
          </w:hyperlink>
        </w:p>
        <w:p>
          <w:pPr>
            <w:pStyle w:val="Contents4"/>
            <w:tabs>
              <w:tab w:val="clear" w:pos="8176"/>
              <w:tab w:val="right" w:pos="9026" w:leader="dot"/>
            </w:tabs>
            <w:rPr/>
          </w:pPr>
          <w:hyperlink w:anchor="__RefHeading___Toc4189117_3650668749">
            <w:r>
              <w:rPr>
                <w:webHidden/>
                <w:rStyle w:val="IndexLink"/>
                <w:rtl w:val="true"/>
              </w:rPr>
              <w:t>خلاصه‌ای از دعاوی بابیه و بهاییه و ازلیه به نقل از کتاب مفتاح باب الأبواب</w:t>
            </w:r>
            <w:r>
              <w:rPr>
                <w:rStyle w:val="IndexLink"/>
                <w:rtl w:val="true"/>
              </w:rPr>
              <w:tab/>
            </w:r>
            <w:r>
              <w:rPr>
                <w:rStyle w:val="IndexLink"/>
              </w:rPr>
              <w:t>755</w:t>
            </w:r>
          </w:hyperlink>
        </w:p>
        <w:p>
          <w:pPr>
            <w:pStyle w:val="Contents4"/>
            <w:tabs>
              <w:tab w:val="clear" w:pos="8176"/>
              <w:tab w:val="right" w:pos="9026" w:leader="dot"/>
            </w:tabs>
            <w:rPr/>
          </w:pPr>
          <w:hyperlink w:anchor="__RefHeading___Toc4189119_3650668749">
            <w:r>
              <w:rPr>
                <w:webHidden/>
                <w:rStyle w:val="IndexLink"/>
                <w:rtl w:val="true"/>
              </w:rPr>
              <w:t>نقش انگلستان در پیدایش بهاییت</w:t>
            </w:r>
            <w:r>
              <w:rPr>
                <w:rStyle w:val="IndexLink"/>
                <w:rtl w:val="true"/>
              </w:rPr>
              <w:tab/>
            </w:r>
            <w:r>
              <w:rPr>
                <w:rStyle w:val="IndexLink"/>
              </w:rPr>
              <w:t>756</w:t>
            </w:r>
          </w:hyperlink>
        </w:p>
        <w:p>
          <w:pPr>
            <w:pStyle w:val="Contents4"/>
            <w:tabs>
              <w:tab w:val="clear" w:pos="8176"/>
              <w:tab w:val="right" w:pos="9026" w:leader="dot"/>
            </w:tabs>
            <w:rPr/>
          </w:pPr>
          <w:hyperlink w:anchor="__RefHeading___Toc4189121_3650668749">
            <w:r>
              <w:rPr>
                <w:webHidden/>
                <w:rStyle w:val="IndexLink"/>
                <w:rtl w:val="true"/>
              </w:rPr>
              <w:t>بهاییت و صهیونیسم</w:t>
            </w:r>
            <w:r>
              <w:rPr>
                <w:rStyle w:val="IndexLink"/>
                <w:rtl w:val="true"/>
              </w:rPr>
              <w:tab/>
            </w:r>
            <w:r>
              <w:rPr>
                <w:rStyle w:val="IndexLink"/>
              </w:rPr>
              <w:t>758</w:t>
            </w:r>
          </w:hyperlink>
        </w:p>
        <w:p>
          <w:pPr>
            <w:pStyle w:val="Contents4"/>
            <w:tabs>
              <w:tab w:val="clear" w:pos="8176"/>
              <w:tab w:val="right" w:pos="9026" w:leader="dot"/>
            </w:tabs>
            <w:rPr/>
          </w:pPr>
          <w:hyperlink w:anchor="__RefHeading___Toc4189123_3650668749">
            <w:r>
              <w:rPr>
                <w:webHidden/>
                <w:rStyle w:val="IndexLink"/>
                <w:rtl w:val="true"/>
              </w:rPr>
              <w:t>منابع</w:t>
            </w:r>
            <w:r>
              <w:rPr>
                <w:rStyle w:val="IndexLink"/>
                <w:rtl w:val="true"/>
              </w:rPr>
              <w:tab/>
            </w:r>
            <w:r>
              <w:rPr>
                <w:rStyle w:val="IndexLink"/>
              </w:rPr>
              <w:t>760</w:t>
            </w:r>
          </w:hyperlink>
        </w:p>
        <w:p>
          <w:pPr>
            <w:pStyle w:val="Contents4"/>
            <w:tabs>
              <w:tab w:val="clear" w:pos="8176"/>
              <w:tab w:val="right" w:pos="9026" w:leader="dot"/>
            </w:tabs>
            <w:rPr/>
          </w:pPr>
          <w:hyperlink w:anchor="__RefHeading___Toc4189125_3650668749">
            <w:r>
              <w:rPr>
                <w:webHidden/>
                <w:rStyle w:val="IndexLink"/>
                <w:rtl w:val="true"/>
              </w:rPr>
              <w:t>پی‌نوشت ها</w:t>
            </w:r>
            <w:r>
              <w:rPr>
                <w:rStyle w:val="IndexLink"/>
                <w:rtl w:val="true"/>
              </w:rPr>
              <w:t>:</w:t>
              <w:tab/>
            </w:r>
            <w:r>
              <w:rPr>
                <w:rStyle w:val="IndexLink"/>
              </w:rPr>
              <w:t>761</w:t>
            </w:r>
          </w:hyperlink>
        </w:p>
        <w:p>
          <w:pPr>
            <w:pStyle w:val="Contents3"/>
            <w:tabs>
              <w:tab w:val="clear" w:pos="8459"/>
              <w:tab w:val="right" w:pos="9026" w:leader="dot"/>
            </w:tabs>
            <w:rPr/>
          </w:pPr>
          <w:hyperlink w:anchor="__RefHeading___Toc4189127_3650668749">
            <w:r>
              <w:rPr>
                <w:webHidden/>
                <w:rStyle w:val="IndexLink"/>
                <w:rtl w:val="true"/>
              </w:rPr>
              <w:t xml:space="preserve">تحلیل سیاست رژیم پهلوی درباره انگلیس </w:t>
            </w:r>
            <w:r>
              <w:rPr>
                <w:rStyle w:val="IndexLink"/>
                <w:rtl w:val="true"/>
              </w:rPr>
              <w:t>«</w:t>
            </w:r>
            <w:r>
              <w:rPr>
                <w:rStyle w:val="IndexLink"/>
                <w:rtl w:val="true"/>
              </w:rPr>
              <w:t>با تأکید بر نقش انگلیس در تقویت دیکتاتوری و تحقیر هویت ملی ایرانیان</w:t>
            </w:r>
            <w:r>
              <w:rPr>
                <w:rStyle w:val="IndexLink"/>
                <w:rtl w:val="true"/>
              </w:rPr>
              <w:t>»</w:t>
              <w:tab/>
            </w:r>
            <w:r>
              <w:rPr>
                <w:rStyle w:val="IndexLink"/>
              </w:rPr>
              <w:t>766</w:t>
            </w:r>
          </w:hyperlink>
        </w:p>
        <w:p>
          <w:pPr>
            <w:pStyle w:val="Contents4"/>
            <w:tabs>
              <w:tab w:val="clear" w:pos="8176"/>
              <w:tab w:val="right" w:pos="9026" w:leader="dot"/>
            </w:tabs>
            <w:rPr/>
          </w:pPr>
          <w:hyperlink w:anchor="__RefHeading___Toc4189129_3650668749">
            <w:r>
              <w:rPr>
                <w:webHidden/>
                <w:rStyle w:val="IndexLink"/>
                <w:rtl w:val="true"/>
              </w:rPr>
              <w:t>اشاره</w:t>
            </w:r>
            <w:r>
              <w:rPr>
                <w:rStyle w:val="IndexLink"/>
                <w:rtl w:val="true"/>
              </w:rPr>
              <w:tab/>
            </w:r>
            <w:r>
              <w:rPr>
                <w:rStyle w:val="IndexLink"/>
              </w:rPr>
              <w:t>766</w:t>
            </w:r>
          </w:hyperlink>
        </w:p>
        <w:p>
          <w:pPr>
            <w:pStyle w:val="Contents4"/>
            <w:tabs>
              <w:tab w:val="clear" w:pos="8176"/>
              <w:tab w:val="right" w:pos="9026" w:leader="dot"/>
            </w:tabs>
            <w:rPr/>
          </w:pPr>
          <w:hyperlink w:anchor="__RefHeading___Toc4189131_3650668749">
            <w:r>
              <w:rPr>
                <w:webHidden/>
                <w:rStyle w:val="IndexLink"/>
              </w:rPr>
              <w:t>1</w:t>
            </w:r>
            <w:r>
              <w:rPr>
                <w:rStyle w:val="IndexLink"/>
                <w:rtl w:val="true"/>
              </w:rPr>
              <w:t xml:space="preserve">. </w:t>
            </w:r>
            <w:r>
              <w:rPr>
                <w:rStyle w:val="IndexLink"/>
                <w:rtl w:val="true"/>
              </w:rPr>
              <w:t>دوران زمامداری سردار سپه</w:t>
            </w:r>
            <w:r>
              <w:rPr>
                <w:rStyle w:val="IndexLink"/>
                <w:rtl w:val="true"/>
              </w:rPr>
              <w:tab/>
            </w:r>
            <w:r>
              <w:rPr>
                <w:rStyle w:val="IndexLink"/>
              </w:rPr>
              <w:t>766</w:t>
            </w:r>
          </w:hyperlink>
        </w:p>
        <w:p>
          <w:pPr>
            <w:pStyle w:val="Contents4"/>
            <w:tabs>
              <w:tab w:val="clear" w:pos="8176"/>
              <w:tab w:val="right" w:pos="9026" w:leader="dot"/>
            </w:tabs>
            <w:rPr/>
          </w:pPr>
          <w:hyperlink w:anchor="__RefHeading___Toc4189133_3650668749">
            <w:r>
              <w:rPr>
                <w:webHidden/>
                <w:rStyle w:val="IndexLink"/>
              </w:rPr>
              <w:t>2</w:t>
            </w:r>
            <w:r>
              <w:rPr>
                <w:rStyle w:val="IndexLink"/>
                <w:rtl w:val="true"/>
              </w:rPr>
              <w:t xml:space="preserve">. </w:t>
            </w:r>
            <w:r>
              <w:rPr>
                <w:rStyle w:val="IndexLink"/>
                <w:rtl w:val="true"/>
              </w:rPr>
              <w:t>دیکتاتوری رضاشاه</w:t>
            </w:r>
            <w:r>
              <w:rPr>
                <w:rStyle w:val="IndexLink"/>
                <w:rtl w:val="true"/>
              </w:rPr>
              <w:tab/>
            </w:r>
            <w:r>
              <w:rPr>
                <w:rStyle w:val="IndexLink"/>
              </w:rPr>
              <w:t>767</w:t>
            </w:r>
          </w:hyperlink>
        </w:p>
        <w:p>
          <w:pPr>
            <w:pStyle w:val="Contents4"/>
            <w:tabs>
              <w:tab w:val="clear" w:pos="8176"/>
              <w:tab w:val="right" w:pos="9026" w:leader="dot"/>
            </w:tabs>
            <w:rPr/>
          </w:pPr>
          <w:hyperlink w:anchor="__RefHeading___Toc4189135_3650668749">
            <w:r>
              <w:rPr>
                <w:webHidden/>
                <w:rStyle w:val="IndexLink"/>
              </w:rPr>
              <w:t>3</w:t>
            </w:r>
            <w:r>
              <w:rPr>
                <w:rStyle w:val="IndexLink"/>
                <w:rtl w:val="true"/>
              </w:rPr>
              <w:t xml:space="preserve">- </w:t>
            </w:r>
            <w:r>
              <w:rPr>
                <w:rStyle w:val="IndexLink"/>
                <w:rtl w:val="true"/>
              </w:rPr>
              <w:t>دوران جنگ و اشغال ایران</w:t>
            </w:r>
            <w:r>
              <w:rPr>
                <w:rStyle w:val="IndexLink"/>
                <w:rtl w:val="true"/>
              </w:rPr>
              <w:tab/>
            </w:r>
            <w:r>
              <w:rPr>
                <w:rStyle w:val="IndexLink"/>
              </w:rPr>
              <w:t>772</w:t>
            </w:r>
          </w:hyperlink>
        </w:p>
        <w:p>
          <w:pPr>
            <w:pStyle w:val="Contents4"/>
            <w:tabs>
              <w:tab w:val="clear" w:pos="8176"/>
              <w:tab w:val="right" w:pos="9026" w:leader="dot"/>
            </w:tabs>
            <w:rPr/>
          </w:pPr>
          <w:hyperlink w:anchor="__RefHeading___Toc4189137_3650668749">
            <w:r>
              <w:rPr>
                <w:webHidden/>
                <w:rStyle w:val="IndexLink"/>
              </w:rPr>
              <w:t>4</w:t>
            </w:r>
            <w:r>
              <w:rPr>
                <w:rStyle w:val="IndexLink"/>
                <w:rtl w:val="true"/>
              </w:rPr>
              <w:t xml:space="preserve">. </w:t>
            </w:r>
            <w:r>
              <w:rPr>
                <w:rStyle w:val="IndexLink"/>
                <w:rtl w:val="true"/>
              </w:rPr>
              <w:t>جنبش ملی شدن نفت</w:t>
            </w:r>
            <w:r>
              <w:rPr>
                <w:rStyle w:val="IndexLink"/>
                <w:rtl w:val="true"/>
              </w:rPr>
              <w:tab/>
            </w:r>
            <w:r>
              <w:rPr>
                <w:rStyle w:val="IndexLink"/>
              </w:rPr>
              <w:t>775</w:t>
            </w:r>
          </w:hyperlink>
        </w:p>
        <w:p>
          <w:pPr>
            <w:pStyle w:val="Contents4"/>
            <w:tabs>
              <w:tab w:val="clear" w:pos="8176"/>
              <w:tab w:val="right" w:pos="9026" w:leader="dot"/>
            </w:tabs>
            <w:rPr/>
          </w:pPr>
          <w:hyperlink w:anchor="__RefHeading___Toc4189139_3650668749">
            <w:r>
              <w:rPr>
                <w:webHidden/>
                <w:rStyle w:val="IndexLink"/>
              </w:rPr>
              <w:t>5</w:t>
            </w:r>
            <w:r>
              <w:rPr>
                <w:rStyle w:val="IndexLink"/>
                <w:rtl w:val="true"/>
              </w:rPr>
              <w:t xml:space="preserve">. </w:t>
            </w:r>
            <w:r>
              <w:rPr>
                <w:rStyle w:val="IndexLink"/>
                <w:rtl w:val="true"/>
              </w:rPr>
              <w:t xml:space="preserve">دیکتاتوری </w:t>
            </w:r>
            <w:r>
              <w:rPr>
                <w:rStyle w:val="IndexLink"/>
              </w:rPr>
              <w:t>25</w:t>
            </w:r>
            <w:r>
              <w:rPr>
                <w:rStyle w:val="IndexLink"/>
                <w:rtl w:val="true"/>
              </w:rPr>
              <w:t xml:space="preserve"> </w:t>
            </w:r>
            <w:r>
              <w:rPr>
                <w:rStyle w:val="IndexLink"/>
                <w:rtl w:val="true"/>
              </w:rPr>
              <w:t>ساله محمدرضا شاه</w:t>
            </w:r>
            <w:r>
              <w:rPr>
                <w:rStyle w:val="IndexLink"/>
                <w:rtl w:val="true"/>
              </w:rPr>
              <w:tab/>
            </w:r>
            <w:r>
              <w:rPr>
                <w:rStyle w:val="IndexLink"/>
              </w:rPr>
              <w:t>777</w:t>
            </w:r>
          </w:hyperlink>
        </w:p>
        <w:p>
          <w:pPr>
            <w:pStyle w:val="Contents4"/>
            <w:tabs>
              <w:tab w:val="clear" w:pos="8176"/>
              <w:tab w:val="right" w:pos="9026" w:leader="dot"/>
            </w:tabs>
            <w:rPr/>
          </w:pPr>
          <w:hyperlink w:anchor="__RefHeading___Toc4189141_3650668749">
            <w:r>
              <w:rPr>
                <w:webHidden/>
                <w:rStyle w:val="IndexLink"/>
              </w:rPr>
              <w:t>6</w:t>
            </w:r>
            <w:r>
              <w:rPr>
                <w:rStyle w:val="IndexLink"/>
                <w:rtl w:val="true"/>
              </w:rPr>
              <w:t xml:space="preserve">. </w:t>
            </w:r>
            <w:r>
              <w:rPr>
                <w:rStyle w:val="IndexLink"/>
                <w:rtl w:val="true"/>
              </w:rPr>
              <w:t>سیاست انگلیس در آخرین سالهای رژیم شاه</w:t>
            </w:r>
            <w:r>
              <w:rPr>
                <w:rStyle w:val="IndexLink"/>
                <w:rtl w:val="true"/>
              </w:rPr>
              <w:tab/>
            </w:r>
            <w:r>
              <w:rPr>
                <w:rStyle w:val="IndexLink"/>
              </w:rPr>
              <w:t>782</w:t>
            </w:r>
          </w:hyperlink>
        </w:p>
        <w:p>
          <w:pPr>
            <w:pStyle w:val="Contents3"/>
            <w:tabs>
              <w:tab w:val="clear" w:pos="8459"/>
              <w:tab w:val="right" w:pos="9026" w:leader="dot"/>
            </w:tabs>
            <w:rPr/>
          </w:pPr>
          <w:hyperlink w:anchor="__RefHeading___Toc4189143_3650668749">
            <w:r>
              <w:rPr>
                <w:webHidden/>
                <w:rStyle w:val="IndexLink"/>
                <w:rtl w:val="true"/>
              </w:rPr>
              <w:t>مبارزات آیت‌الله بلادی در خلال جنگ جهانی اول</w:t>
            </w:r>
            <w:r>
              <w:rPr>
                <w:rStyle w:val="IndexLink"/>
                <w:rtl w:val="true"/>
              </w:rPr>
              <w:tab/>
            </w:r>
            <w:r>
              <w:rPr>
                <w:rStyle w:val="IndexLink"/>
              </w:rPr>
              <w:t>786</w:t>
            </w:r>
          </w:hyperlink>
        </w:p>
        <w:p>
          <w:pPr>
            <w:pStyle w:val="Contents4"/>
            <w:tabs>
              <w:tab w:val="clear" w:pos="8176"/>
              <w:tab w:val="right" w:pos="9026" w:leader="dot"/>
            </w:tabs>
            <w:rPr/>
          </w:pPr>
          <w:hyperlink w:anchor="__RefHeading___Toc4189145_3650668749">
            <w:r>
              <w:rPr>
                <w:webHidden/>
                <w:rStyle w:val="IndexLink"/>
                <w:rtl w:val="true"/>
              </w:rPr>
              <w:t>اشاره</w:t>
            </w:r>
            <w:r>
              <w:rPr>
                <w:rStyle w:val="IndexLink"/>
                <w:rtl w:val="true"/>
              </w:rPr>
              <w:tab/>
            </w:r>
            <w:r>
              <w:rPr>
                <w:rStyle w:val="IndexLink"/>
              </w:rPr>
              <w:t>786</w:t>
            </w:r>
          </w:hyperlink>
        </w:p>
        <w:p>
          <w:pPr>
            <w:pStyle w:val="Contents4"/>
            <w:tabs>
              <w:tab w:val="clear" w:pos="8176"/>
              <w:tab w:val="right" w:pos="9026" w:leader="dot"/>
            </w:tabs>
            <w:rPr/>
          </w:pPr>
          <w:hyperlink w:anchor="__RefHeading___Toc4189147_3650668749">
            <w:r>
              <w:rPr>
                <w:webHidden/>
                <w:rStyle w:val="IndexLink"/>
                <w:rtl w:val="true"/>
              </w:rPr>
              <w:t>زندگی‌نامه آیت‌الله بلادی</w:t>
            </w:r>
            <w:r>
              <w:rPr>
                <w:rStyle w:val="IndexLink"/>
                <w:rtl w:val="true"/>
              </w:rPr>
              <w:tab/>
            </w:r>
            <w:r>
              <w:rPr>
                <w:rStyle w:val="IndexLink"/>
              </w:rPr>
              <w:t>786</w:t>
            </w:r>
          </w:hyperlink>
        </w:p>
        <w:p>
          <w:pPr>
            <w:pStyle w:val="Contents4"/>
            <w:tabs>
              <w:tab w:val="clear" w:pos="8176"/>
              <w:tab w:val="right" w:pos="9026" w:leader="dot"/>
            </w:tabs>
            <w:rPr/>
          </w:pPr>
          <w:hyperlink w:anchor="__RefHeading___Toc4189149_3650668749">
            <w:r>
              <w:rPr>
                <w:webHidden/>
                <w:rStyle w:val="IndexLink"/>
                <w:rtl w:val="true"/>
              </w:rPr>
              <w:t>مبارزات ضدانگلیسی آیت‌الله بلادی در بوشهر</w:t>
            </w:r>
            <w:r>
              <w:rPr>
                <w:rStyle w:val="IndexLink"/>
                <w:rtl w:val="true"/>
              </w:rPr>
              <w:tab/>
            </w:r>
            <w:r>
              <w:rPr>
                <w:rStyle w:val="IndexLink"/>
              </w:rPr>
              <w:t>787</w:t>
            </w:r>
          </w:hyperlink>
        </w:p>
        <w:p>
          <w:pPr>
            <w:pStyle w:val="Contents4"/>
            <w:tabs>
              <w:tab w:val="clear" w:pos="8176"/>
              <w:tab w:val="right" w:pos="9026" w:leader="dot"/>
            </w:tabs>
            <w:rPr/>
          </w:pPr>
          <w:hyperlink w:anchor="__RefHeading___Toc4189151_3650668749">
            <w:r>
              <w:rPr>
                <w:webHidden/>
                <w:rStyle w:val="IndexLink"/>
                <w:rtl w:val="true"/>
              </w:rPr>
              <w:t>جنگ‌نامه ضدانگلیسی آیت‌الله بلادی</w:t>
            </w:r>
            <w:r>
              <w:rPr>
                <w:rStyle w:val="IndexLink"/>
                <w:rtl w:val="true"/>
              </w:rPr>
              <w:tab/>
            </w:r>
            <w:r>
              <w:rPr>
                <w:rStyle w:val="IndexLink"/>
              </w:rPr>
              <w:t>796</w:t>
            </w:r>
          </w:hyperlink>
        </w:p>
        <w:p>
          <w:pPr>
            <w:pStyle w:val="Contents4"/>
            <w:tabs>
              <w:tab w:val="clear" w:pos="8176"/>
              <w:tab w:val="right" w:pos="9026" w:leader="dot"/>
            </w:tabs>
            <w:rPr/>
          </w:pPr>
          <w:hyperlink w:anchor="__RefHeading___Toc4189153_3650668749">
            <w:r>
              <w:rPr>
                <w:webHidden/>
                <w:rStyle w:val="IndexLink"/>
                <w:rtl w:val="true"/>
              </w:rPr>
              <w:t>آیت‌الله بلادی و اشغال شیراز توسط انگلیسی‌ها</w:t>
            </w:r>
            <w:r>
              <w:rPr>
                <w:rStyle w:val="IndexLink"/>
                <w:rtl w:val="true"/>
              </w:rPr>
              <w:tab/>
            </w:r>
            <w:r>
              <w:rPr>
                <w:rStyle w:val="IndexLink"/>
              </w:rPr>
              <w:t>797</w:t>
            </w:r>
          </w:hyperlink>
        </w:p>
        <w:p>
          <w:pPr>
            <w:pStyle w:val="Contents4"/>
            <w:tabs>
              <w:tab w:val="clear" w:pos="8176"/>
              <w:tab w:val="right" w:pos="9026" w:leader="dot"/>
            </w:tabs>
            <w:rPr/>
          </w:pPr>
          <w:hyperlink w:anchor="__RefHeading___Toc4189155_3650668749">
            <w:r>
              <w:rPr>
                <w:webHidden/>
                <w:rStyle w:val="IndexLink"/>
                <w:rtl w:val="true"/>
              </w:rPr>
              <w:t>آیت‌الله بلادی در لیست سیاه انگلیسی‌ها</w:t>
            </w:r>
            <w:r>
              <w:rPr>
                <w:rStyle w:val="IndexLink"/>
                <w:rtl w:val="true"/>
              </w:rPr>
              <w:tab/>
            </w:r>
            <w:r>
              <w:rPr>
                <w:rStyle w:val="IndexLink"/>
              </w:rPr>
              <w:t>799</w:t>
            </w:r>
          </w:hyperlink>
        </w:p>
        <w:p>
          <w:pPr>
            <w:pStyle w:val="Contents4"/>
            <w:tabs>
              <w:tab w:val="clear" w:pos="8176"/>
              <w:tab w:val="right" w:pos="9026" w:leader="dot"/>
            </w:tabs>
            <w:rPr/>
          </w:pPr>
          <w:hyperlink w:anchor="__RefHeading___Toc4189157_3650668749">
            <w:r>
              <w:rPr>
                <w:webHidden/>
                <w:rStyle w:val="IndexLink"/>
                <w:rtl w:val="true"/>
              </w:rPr>
              <w:t xml:space="preserve">آیت‌الله بلادی و مخالفت با قرارداد </w:t>
            </w:r>
            <w:r>
              <w:rPr>
                <w:rStyle w:val="IndexLink"/>
              </w:rPr>
              <w:t>1919</w:t>
            </w:r>
            <w:r>
              <w:rPr>
                <w:rStyle w:val="IndexLink"/>
                <w:rtl w:val="true"/>
              </w:rPr>
              <w:tab/>
            </w:r>
            <w:r>
              <w:rPr>
                <w:rStyle w:val="IndexLink"/>
              </w:rPr>
              <w:t>801</w:t>
            </w:r>
          </w:hyperlink>
        </w:p>
        <w:p>
          <w:pPr>
            <w:pStyle w:val="Contents4"/>
            <w:tabs>
              <w:tab w:val="clear" w:pos="8176"/>
              <w:tab w:val="right" w:pos="9026" w:leader="dot"/>
            </w:tabs>
            <w:rPr/>
          </w:pPr>
          <w:hyperlink w:anchor="__RefHeading___Toc4189159_3650668749">
            <w:r>
              <w:rPr>
                <w:webHidden/>
                <w:rStyle w:val="IndexLink"/>
                <w:rtl w:val="true"/>
              </w:rPr>
              <w:t>فعالیت‌های تئوریک ضدانگلیسی آیت‌الله بلادی در شیراز</w:t>
            </w:r>
            <w:r>
              <w:rPr>
                <w:rStyle w:val="IndexLink"/>
                <w:rtl w:val="true"/>
              </w:rPr>
              <w:tab/>
            </w:r>
            <w:r>
              <w:rPr>
                <w:rStyle w:val="IndexLink"/>
              </w:rPr>
              <w:t>802</w:t>
            </w:r>
          </w:hyperlink>
        </w:p>
        <w:p>
          <w:pPr>
            <w:pStyle w:val="Contents4"/>
            <w:tabs>
              <w:tab w:val="clear" w:pos="8176"/>
              <w:tab w:val="right" w:pos="9026" w:leader="dot"/>
            </w:tabs>
            <w:rPr/>
          </w:pPr>
          <w:hyperlink w:anchor="__RefHeading___Toc4189161_3650668749">
            <w:r>
              <w:rPr>
                <w:webHidden/>
                <w:rStyle w:val="IndexLink"/>
                <w:rtl w:val="true"/>
              </w:rPr>
              <w:t>پی‌نوشت‌ها</w:t>
            </w:r>
            <w:r>
              <w:rPr>
                <w:rStyle w:val="IndexLink"/>
                <w:rtl w:val="true"/>
              </w:rPr>
              <w:t>:</w:t>
              <w:tab/>
            </w:r>
            <w:r>
              <w:rPr>
                <w:rStyle w:val="IndexLink"/>
              </w:rPr>
              <w:t>802</w:t>
            </w:r>
          </w:hyperlink>
        </w:p>
        <w:p>
          <w:pPr>
            <w:pStyle w:val="Contents2"/>
            <w:tabs>
              <w:tab w:val="clear" w:pos="8743"/>
              <w:tab w:val="right" w:pos="9026" w:leader="dot"/>
            </w:tabs>
            <w:rPr/>
          </w:pPr>
          <w:hyperlink w:anchor="__RefHeading___Toc4189163_3650668749">
            <w:r>
              <w:rPr>
                <w:webHidden/>
                <w:rStyle w:val="IndexLink"/>
                <w:rtl w:val="true"/>
              </w:rPr>
              <w:t>عکس‌ها</w:t>
            </w:r>
            <w:r>
              <w:rPr>
                <w:rStyle w:val="IndexLink"/>
                <w:rtl w:val="true"/>
              </w:rPr>
              <w:tab/>
            </w:r>
            <w:r>
              <w:rPr>
                <w:rStyle w:val="IndexLink"/>
              </w:rPr>
              <w:t>807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3_8849"/>
      <w:bookmarkStart w:id="1" w:name="pg2033_8849"/>
      <w:bookmarkEnd w:id="1"/>
    </w:p>
    <w:p>
      <w:pPr>
        <w:pStyle w:val="Heading2"/>
        <w:numPr>
          <w:ilvl w:val="1"/>
          <w:numId w:val="1"/>
        </w:numPr>
        <w:rPr/>
      </w:pPr>
      <w:bookmarkStart w:id="2" w:name="pg2033_8849"/>
      <w:bookmarkStart w:id="3" w:name="__RefHeading___Toc4188311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ایران و استعمار انگلیس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استعمار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 مقالات و میزگرد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eastAsia="IRNazanin" w:cs="IRNazanin"/>
          <w:color w:val="111111"/>
          <w:sz w:val="28"/>
          <w:szCs w:val="28"/>
          <w:lang w:bidi="fa-IR"/>
        </w:rPr>
        <w:t>/</w:t>
      </w:r>
      <w:r>
        <w:rPr>
          <w:rFonts w:ascii="IRNazanin" w:hAnsi="IRNazanin" w:eastAsia="IRNazanin"/>
          <w:color w:val="111111"/>
          <w:sz w:val="28"/>
          <w:sz w:val="28"/>
          <w:szCs w:val="28"/>
          <w:lang w:bidi="fa-IR"/>
        </w:rPr>
        <w:t>۵۵۰۴۲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۱۶۴۳۶۲۸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88313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همایش ایران و استعمار انگلیس </w:t>
      </w:r>
      <w:bookmarkStart w:id="7" w:name="pg2033_8851"/>
    </w:p>
    <w:p>
      <w:pPr>
        <w:pStyle w:val="Heading2"/>
        <w:numPr>
          <w:ilvl w:val="1"/>
          <w:numId w:val="1"/>
        </w:numPr>
        <w:rPr/>
      </w:pPr>
      <w:bookmarkStart w:id="8" w:name="__RefHeading___Toc4188315_365066874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 w:name="pg2033_8853"/>
    </w:p>
    <w:p>
      <w:pPr>
        <w:pStyle w:val="Heading2"/>
        <w:numPr>
          <w:ilvl w:val="1"/>
          <w:numId w:val="1"/>
        </w:numPr>
        <w:rPr/>
      </w:pPr>
      <w:bookmarkStart w:id="11" w:name="__RefHeading___Toc4188317_3650668749"/>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 xml:space="preserve">دوران نفوذ استعماری انگلیس طی دو قرن اخیر بخش مهمی از حافظه تاریخی ملت ایران را تشکیل می‌دهد و عملکرد فعلی دولت آن کشور نیز نشان می‌دهد که سایه تمایلات استعماری از رفتار وارثان استعمار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رخت بر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ضرورت توجه به ریشه‌های رفتار گذشته و حال سیاستمداران انگلیسی در به فراموشی سپردن سابقه استعماری آن کشور، نشانگر اهمیت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همایش ایران و استعمار انگلیس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علامه امینی دانشگاه تهران برگزار شد، گاهی در جهت بازشناسی مبانی رفتاری استعمارگران انگلیسی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همایش که توسط مؤسسه مطالعات و پژوهش‌های سیاسی و با همکاری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تاریخ پژوهی، اسناد و بانک‌های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یافت، بازخوانی مستند و علمی سابقه استعماری انگلیس در ایران عهد قاجار و پهلوی، احیاء و تقویت جریان‌پژوهی و فرهنگی بازشناسی مناسبات انگلیس با ایران پیش از انقلاب و افزایش سطح فرهنگ سیاسی دانشجویان و پژوهشگران در این خصوص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همایش، پس از برگزاری دو همایش در زمینه بررسی علل فروپاشی سلطنت پهلوی در تاریخ‌های دوم اسفند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بهمن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همایش جریان‌های فکری مشروطیت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چهارمین همایش از این دست می‌باشد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همایش ایران و استعمار انگلیس با سخنرانی افتتاحیه آیت‌الله هاشمی رفسنجانی آغاز شد و سپس سخنرانان در دو نوبت صبح و عصر به ارائه مقالات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سخنرانیها و مقالات، میزگردی با حضور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صاحبنظران برگزار شد شرکت‌کنندگان در این میزگرد به سؤالات حاضرین پاسخ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منتخب مقالات رسیده به دبیرخانه همایش است که از میان بیش از صد مقاله با داوری انتخاب شده است؛ ضمناً سخنرانیها و میزگرد همایش نیز 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این مجموعه، سخنرانی‌ها و میزگرد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دکتر فرهاد رهبر، رییس دانشگاه تهران؛ سخنرانی آیت‌الله علی‌اکبر هاشمی رفسنجانی، رییس مجلس خبرگان رهبری و سخنرانی دکتر شاپور رواسانی در این قسمت جای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پایانی همایش علمی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میزگردی با عنوان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انگلستان در برآمدن و تداوم سلسله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حضور تنی چند از صاحبنظران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نقیب‌زاده، عباس سلیمی نمین، دکتر عبدالرضا هوشنگ مهدوی، مجتبی سلطانی، قاسم تبریزی و سید مجید تفرشی در این میزگرد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این مجموعه به منتخب مقالات رسیده به دبیرخانه همایش اختصاص دارد که خلاصه تعدادی از آنها در روز همایش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به ترتیب حروف الفبای نام خانوادگی نویسندگان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کسانی که با ارائه مقاله و سخنرانی در همایش ما را یاری کردند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اثر بخشی از ناگفته‌های تاریخ معاصر ایران را به بازار نشر عرضه کند و مورد استفاده پژوهشگران، مورخان و سایر علاقه‌مندان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 های سیاسی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دبیرخانه دایمی همایش‌ها </w:t>
      </w:r>
      <w:bookmarkStart w:id="13" w:name="pg2033_8855"/>
    </w:p>
    <w:p>
      <w:pPr>
        <w:pStyle w:val="Heading2"/>
        <w:numPr>
          <w:ilvl w:val="1"/>
          <w:numId w:val="1"/>
        </w:numPr>
        <w:rPr/>
      </w:pPr>
      <w:bookmarkStart w:id="14" w:name="__RefHeading___Toc4188319_3650668749"/>
      <w:bookmarkStart w:id="15" w:name="_Toc5"/>
      <w:bookmarkEnd w:id="13"/>
      <w:bookmarkEnd w:id="14"/>
      <w:r>
        <w:rPr>
          <w:rtl w:val="true"/>
        </w:rPr>
        <w:t>سخنرانی‌ها و میزگرد</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188321_3650668749"/>
      <w:bookmarkStart w:id="17" w:name="_Toc6"/>
      <w:bookmarkEnd w:id="16"/>
      <w:r>
        <w:rPr>
          <w:rtl w:val="true"/>
        </w:rPr>
        <w:t>اشاره</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033_8857"/>
      <w:bookmarkStart w:id="19" w:name="pg2033_8857"/>
      <w:bookmarkEnd w:id="19"/>
    </w:p>
    <w:p>
      <w:pPr>
        <w:pStyle w:val="Heading3"/>
        <w:numPr>
          <w:ilvl w:val="2"/>
          <w:numId w:val="1"/>
        </w:numPr>
        <w:rPr/>
      </w:pPr>
      <w:bookmarkStart w:id="20" w:name="pg2033_8857"/>
      <w:bookmarkStart w:id="21" w:name="__RefHeading___Toc4188323_3650668749"/>
      <w:bookmarkStart w:id="22" w:name="_Toc7"/>
      <w:bookmarkEnd w:id="20"/>
      <w:bookmarkEnd w:id="21"/>
      <w:r>
        <w:rPr>
          <w:rtl w:val="true"/>
        </w:rPr>
        <w:t>سخنرانی خیرمقدم</w:t>
      </w:r>
      <w:bookmarkEnd w:id="22"/>
    </w:p>
    <w:p>
      <w:pPr>
        <w:pStyle w:val="BookText"/>
        <w:rPr/>
      </w:pPr>
      <w:r>
        <w:rPr>
          <w:rFonts w:ascii="IRNazanin" w:hAnsi="IRNazanin" w:eastAsia="IRNazanin"/>
          <w:color w:val="111111"/>
          <w:sz w:val="28"/>
          <w:sz w:val="28"/>
          <w:szCs w:val="28"/>
          <w:rtl w:val="true"/>
          <w:lang w:bidi="fa-IR"/>
        </w:rPr>
        <w:t>دکتر فرهاد رهبر</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دور هم جمع شده‌ایم تا اندیشمندان، بزرگان و استادان، موضوع مهمی را به بحث و بررسی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جا دارد که از تمامی دست‌اندرکاران و برگزارکنندگان این همایش قدردانی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پرداختن به یکی از مهم‌ترین موضوعات تاریخی، تلاش کردند همواره حافظه تاریخی ملت ایران بویژه جوانان و نخبگان را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موضوع همین قدر بس که در این محفل علمی یکی از وزین‌ترین وزنه‌های انقلاب اسلامی و یکی از آگاه‌ترین به تاریخ معاصر ایران و دانشمند بزرگ حضرت آیت‌الله هاشمی رفسنجانی علی‌رغم مشغله فراوان در این محفل علمی و در این همایش شرکت نمودند تا با بیانات محققانه خود گوشه‌ای از زوایای تاریک روابط ایران و انگلیس را تشریح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 و این دلیل خود بر اهمیت این موضوع کافی است که ایشان با حضور خودشان به ما علامت می‌دهند که موضوع مهمی است و باید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می‌خواهم قدری پیرامون این اقدام بزرگ، یعنی برگزاری این همایش مطلبی را خدمت عزیزان، بزرگان و سروران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سیاه انگلیس که برای چندین قرن بخش اعظم جهان را تحت سلطه خودش قرار داده بود به ملتهای مسلمان بیشترین لطمه‌ها را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قرن نوزدهم و اوایل قرن بیستم مسائلی چون ارتباطات و بعد کشف نفت و مسائل استراتژیک و ژئوپولتیک منطقه خاورمیانه باعث علاقه بریتانیا در مستحکم کردن جای پای خود در منطقه و بویژه در خاورمیانه و خلیج فارس شد و ایران، عراق، افغانستان، فلسطین و طیف وسیعی از سایر کشورهای اسلامی را تحت فشار قرار داد و لطمه‌های جبران‌ناپذیری بر آن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این ضربه‌های وارده هنوز هم زخمهای التیام نیافته‌ای است که هم اکنون از این زخمهای التیام نیافته خون تازه ملتها جاری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فلسطین عزیز است که با تبانی استعمار‌گران شرور انگلیسی در اختیار تروریستهای صهیونیست قرار گرفت و هنوز هم انگلیسیهای شرور از این مولود نامشروع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سیاه استعمار انگلیس فقط به کشورهای اسلامی محدود نمی‌شود و اگر قرار باشد انگلیس به خاطر جنایتها و شرارتهایش در حق ملتها در گذشته غرامتی بپردازد، امروز بایستی انگلیسیها به بردگی ملتهایی دربیایند که زمانی آنها را تحت استعمار خودشان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خود دلیل محکمی است که لندن مایل نیست پرونده‌های سیاهش را در اختیار همگان قرار دهد و به خاطر آن غرامتی به ملتهای رنجدیده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تمام توان تلاش کرد تا مناسبات گذشته‌اش را با ملتها پنهان کند به عبارتی برای تضعیف، مخدوش ساختن و یا محو حافظه تاریخی ملتها از هیچ کوششی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خشم و کینه و نفرتی که ملتها از انگلیسیهای شرور در دل دارند، زخمهای عمیقی است که هرگز التیام پیدا نمی‌کند و پایانی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ادعا ملموس‌تر باشد، یکی از این زخمهای غیرقابل التیام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مثال می‌زنم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قحطی بزرگ در دوران حضور انگلیس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 حافظه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فاصله سالهای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درمی‌یابیم که بزرگ‌ترین فاجعه تاریخ بشریت با قحطی بزرگ در ایران شکل گرفت به طوری که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ایران به سبب گرسنگی و سوءتغذیه و بیماری ناشی از آن، از صفحه روزگار محو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قحطی بزرگ ایران از بزرگ‌ترین قحطیهای دوره معاصر و از بزرگ‌ترین نسل‌کشیهای قرن بیستم است اما هنوز ناشناخته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بدانید انگلیسیها نقش حساب شده‌ای در این فاجعه بزرگ به عهده داشتند و برنامه‌ریزی شده با تداوم بخشیدن به این قحطی در پس استحکام پایه‌های خود در منطقه و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بزرگ درست در زمانی اتفاق افتاده است که سراسر ایران در اشغال نظامی انگلیسیان بود و انگلیسیها نه تنها هیچ کاری برای مبارزه با قحطی و کمک به مردم ایران نکردند بلکه عملکرد آنها اوضاع را وخیم‌تر کرد و سبب مرگ ملیونها تن از هم‌وطنان ما در آن سالها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زمانی که مردم ایران از قحطی رنج می‌بردند، ارتش بریتانیا مشغول خرید غله، مقادیر عظیمی مواد غذایی از بازار ایران بود و با این کار خودش هم باعث افزایش قیمت‌ها در داخل شد و هم مردم ایران را از مواد غذایی خودشان محروم کرد و در جبهه‌هایی که مشغول به عقب‌نشینی می‌شد آذوقه‌های غله مواد غذایی خودش را منهدم می کرد و اجازه نمی‌داد مردم ایران از آن استفاد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برای اینکه امکان بیشتری برای حمل و نقل ادوات و تجهیزات نظامی داشته باشند، به جای اینکه غله و مواد غذایی را برای ارتش خودش از خارج وارد کند آن را از داخل تأمین می‌کرد و اجازه ورود مواد غذایی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علاوه درست در همین زمان که مردم ایران از این قحطی بزرگ رنج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پول درآمدهای نفتی به دولت ایران استنکاف می‌ورزید و قطعاً چنین اقداماتی می‌تواند جنایت جنگی و جنایت علیه بشریت به شمار بیاید و برابر مستندات موجود هیچ تردیدی نیست که انگلیسیها از قحطی و نسل‌کشی به عنوان وسیله‌ای برای سلطه بر ایران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انگلیسیهای شرور با اقدامات حساب شده خودشان توانستند زمینه عملیاتی کردن دو کودتای ننگین سوم اسفند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ایران فراهم کنند و به این ترتیب سیر تاریخی ملت ایران را تغییر دهند و با حاکم کردن سلسله منحوس پهلوی آن را به قهقرا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امیدوار بودند بتوانند پس از پیروزی انقلاب اسلامی به توطئه‌ها و شرارتهای خودشان در کشور ادامه بدهند و سرنوشت انقلاب اسلامی را به ناکامی و شکست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حول و قوه الهی ناکام شدند و با احساس سرخوردگی در موضع انفعال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نیست که امروز انگلیسیها بعد از گذشت نزدیک به یک قرن هنوز حاضر نیستند اسناد وزارت جنگ و اسناد نظامی انگلیس درباره ایران در طی سالهای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در دسترس همگان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کردند این اسناد تا سال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منتشر نخواهد شد و هیچ امیدی نیست پس از آن نیز منتشر بشود چون آنها همواره مصمم هستند که حافظه ملتها را در مورد انگلیس دستکاری کنند و همچنان تلاش دارند که مسئله نفوذ استعمار انگلیس در ایران مسکوت بماند و یا اینکه این حضور و نفوذ را توجیه کنند ولی ما رسالتی داریم و آن سالت این است که اجازه ندهیم میان نسل امروز و واقعیات تاریخ معاصر فاصله ایجاد شود و یا بیگانگان در تدوین تاریخ معاصر آن طور که مطلوبشان هست و با تاریخ‌نگاری مغرضانه تاریخ ایران را مخدوش و یا منحرف کنند یا با عدم انتشار اسناد تاریخی موفق به پنهان کردن حقایق تاریخی بشوند و ما وظیفه داریم ضمن احیا و بازسازی حافظه تاریخی مردم ایران، بویژه جوانان به این حافظه تاریخی عمق ببخشیم و با مطالعه و تدوین و انتشار سوابق استعمار انگلیس که اکنون تمامی تجارب آن در خدمت امریکا قرار گرفته، بتوانیم به رشد فکری و سیاسی نسل جوان و تقویت روحیه غیرت و دشمن‌شناسی در کشور کمک کنیم و علاوه بر آن با افزایش هوشیاری نخبگان جامعه نسبت به مطامع و مداخلات بیگانگان، تمامی طرحها و برنامه‌های استعماری آنها را خنثی کنیم و در عین حال این کار می‌تواند درسها و عبرتهای فراوانی از آن حاصل شود که دست‌مایه‌ای برای تدوین سیاستهای نظام بویژه در تدوین سیاستهای خارجی مورد استفاده قرار بگیرد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همایش امروز این رسالت را بر عهده دارد که این فاصله و حافظه تاریخی نسل امروز و نسل گذشته و تاریخ معاصر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تاریخی را زنده کند و به نسل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این پیام را بدهد که مراقب باشید که در گذشته چنین اتفاقاتی افتاده است تا این اتفاقات هم تکرار نشود و هم زمینه‌ای باشد برای یک ادعا علیه استعمارگر پیر و استعمارگر گذشته یعنی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همه شما عزیزان امروز که دور هم جمع شدیم در این هدف مقدس موفق و پایدار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bookmarkStart w:id="23" w:name="pg2033_8861"/>
    </w:p>
    <w:p>
      <w:pPr>
        <w:pStyle w:val="Heading3"/>
        <w:numPr>
          <w:ilvl w:val="2"/>
          <w:numId w:val="1"/>
        </w:numPr>
        <w:rPr/>
      </w:pPr>
      <w:bookmarkStart w:id="24" w:name="__RefHeading___Toc4188325_3650668749"/>
      <w:bookmarkStart w:id="25" w:name="_Toc8"/>
      <w:bookmarkEnd w:id="23"/>
      <w:bookmarkEnd w:id="24"/>
      <w:r>
        <w:rPr>
          <w:rtl w:val="true"/>
        </w:rPr>
        <w:t>سخنرانی افتتاحیه</w:t>
      </w:r>
      <w:bookmarkEnd w:id="25"/>
    </w:p>
    <w:p>
      <w:pPr>
        <w:pStyle w:val="BookText"/>
        <w:rPr/>
      </w:pPr>
      <w:r>
        <w:rPr>
          <w:rFonts w:ascii="IRNazanin" w:hAnsi="IRNazanin" w:eastAsia="IRNazanin"/>
          <w:color w:val="111111"/>
          <w:sz w:val="28"/>
          <w:sz w:val="28"/>
          <w:szCs w:val="28"/>
          <w:rtl w:val="true"/>
          <w:lang w:bidi="fa-IR"/>
        </w:rPr>
        <w:t>حضرت آیت‌الله هاشمی رفسنجانی</w:t>
      </w:r>
    </w:p>
    <w:p>
      <w:pPr>
        <w:pStyle w:val="BookText"/>
        <w:rPr/>
      </w:pP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والسلام علی رسول‌الله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متشکریم از مجموعه نهادها و شخصیتهایی که به فکر افتادند تا نسل جوان را با تاریخ معاصر، آن طور که بوده،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قطعه از تاریخ ما مظلوم است به خاطر اینکه در دوره قاجار و بعد از آن در دوران پهلوی عمداً این واقعیات مکتوم مانده و از آن طرف چون طرفهای خارجی ما هم محکوم بوده‌اند، این قطعه از تاریخ را تا توانسته‌اند، مکتوم نگه داشته‌اند و امروز وظیفه دلسوزان و محققانی که به زوایای تاریک این تاریکخانه وارد شوند و ملت را و نسل جدید را آگاه 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بیانیه اجلاس و اهداف اجلاس، اهداف مقدسی را دیدم که یک هدف مهم این است که مقایسه‌ای بکنم بین ایران بعد از انقلاب و ایران سالهای دوران قاجار و رژیم پهلوی که چه تفاوت اساسی از این به بعدِِ 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اهداف اجلاس شما نبود ولی قطعاً باید جزء اهداف باشد چون هدف‌دارترین نقطه الآن برای ما از این آگاهیها این است که ببینیم ملت ایران با انقلابش چه کرد؟ بحثهایی که من عرض می‌کنم، مربوط به حدود دویست سال اخیر است؛ یعنی آنچه که تعریف تاریخ معاصر است، است و بیشتر مربوط به رفتاری است که قدرتهای مسلح دنیا به خصوص روسیه و انگلیس با ما کردند؛ با وضعی که دولتهای 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دویست سال گذشته و غیر از سی سالی که انقلاب اسلامی در صحنه است، این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نمایشگاه عجیب از حرص و طمع و بی‌رحمی و حرکات ضدانسانی استعمارگران از یک طرف و بی‌عرضگی و بی اطلاعی و ضعف مدیریت و ضعف آگاهی از طرف ایران است و این را خیلی خوب می‌شود به صورت یک سریال تاریخی به مردم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برای انسانهای امروزی، برای جوانان ما به خصوص دانشجویان ما مطالعه این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 از تاریخ بسیار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را می‌شود از آن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انقلابمان سه رکن آن هم از زبان مردم و فطرت مردم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رکن به استقلالش در بحث امروز تکیه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قرن نوزدهم این ماجرا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موقعی که استعمارغرب دوره نشاط و جوانی و تحرکش را داشت و مظاهر استعمار، دست اندازی به مراکز مختلف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 امریکای لاتین، آسیا و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هدفشان هم این بود که اولاً بازار برای محصولات دوران صنعتی‌شان پیدا کنند و ثانیاً مواد خام ارزان از اینجا برای صنعتشان ببرند و اگر هم لازم بود از نیروی کار ارزان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در کشور خودشان برای آنها کار کنند یا ببرند به آنجا و از سلطه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ملتها را در بند نگه دارند تا آنها حرکت ضداستعماری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یکی از مهم‌ترین و حساس‌ترین نقطه های حرکت استعمار بود و میداندار این استعمار هم بیشتر در درجه اول انگلیس و در درجه دوم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هم گاهی سری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فرانسویها بهتر از این دو رقیب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حرکت انگلیس، اهدافش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بهترین نقطه‌ای که در قلمرو استعماری‌اش داشت، هندوستان بود و آنجا همه چیز برای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مستعمره شبه قاره هند برای انگلیس در اولویت اول بود، روابط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آمد، پرتغالیها آمدند و روسها حرکت کردند و انگلیس هم با همه آنها مواجه می‌شد و آنها را طرد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مهمی که می‌توانست دیگران را به هند برساند، همین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دو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آسیای میانه و یکی از راه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ایران را در اولویت قرار داد و انگلیس برای اینکه این راه را بر رقبا ببندد و 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ایران چشم طمع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هدف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ایران برایشان مهم بود و هم حفاظت هندوستان به عنوان مهمترین پشتوانه آن جزیره ثروت؛ اما وابسته به خارج و در این جهت قبل از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هیچ دلیلی جزیره قشم را اشغال کرد و در ساحل بوشهر نیرو پیاده کرد و به دنبال آن با تهدید قرارداد بازرگانی را که اولین قرارداد از این نوع بود به ایران تحمیل کرد که ظاهراً هم متساوی بود اما ایران که چیزی نداشت به آنها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 فعالی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همه چیز برای نفوذ به ایران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اینجا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هم از آن طرف متوجه کار انگلیس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وصیتنامه معروف پترکبیر، آرزوی رسیدن به آبهای گرم جنوب ایران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به آبهای دریای سیاه راه داشتند و می‌توانستند از تنگه هرمز عبور کنند اما برایشان کافی نبود و می‌بایست به اقیانوس هند از طریق ایران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یا می‌بایست از آسیای میانه و افغانستان عبور کنند که این را در اولویت قرار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بعداً خودشان را به مرز افغانستان رساندند و در هر دو میدان با انگلیس رقابت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قربانی این تنازعات قدرتهای استکباری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ضعف ایران، وجود استبداد خفقان‌آمیز داخلی بود که ملت را اصلاً در صحنه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استبدادی که راه خودش را، دوام کار خودش را کم کم در سایه حمایت خارجیها دید و این دو عنصر شوم مثل دو لبه قیچی، منافع این ملت را قربانی می‌کردند و استبداد نیاز به استعمارگران داشت و استعمارگران نیاز به مستبدینی داشت که حساب روی ملتشان باز نمی کنند و روی خارجیها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که در ایران افتاده با این استراتژی باید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اولین جایگاه خودش را با تحمیل قرارداد و حضور نظامی در جنوب ایران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بایست 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هم با ایده وصیتنامه پترکبیر و با حرکات تند الکساندر اول به طرف ایران حرکت کرد و اولین کارش اشغال گرجستان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جنوب قفقاز و جلوتر به متصرفات ایران که آن روز تا عمق قفقاز حضور داشتیم، به آنجا برسد که زمینه جنگ اول روسیه با ایران است و انگلیس هم یک فرصت استثنایی و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سایه این تهدید همسایه شمالی، هر چه می‌تواند خودش را در ایران قوی کند، نفوذ کند و کرد و در سایه همین تهدید، اولین قرارداد نظامی  قبلاً قرارداد بازرگانی بود این بار قرارداد دفاعی  نظامی بود  با ایران منعقد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این قرارداد به خیلی از جاها ورود می‌کند و نفوذش را آن قدر قوی می کند در ایران که از شرق و غرب ایران برای خودش سربازگیری جاسوس و عامل انتخاب می‌کند و نفوذ عمیقی در دستگاه قاجار می‌کند و از دریچه نیاز ایران هر روز یک خواسته ناحقی بر ایران تحمیل می کند و برای اینکه هندوستان را از آسیب ناپلئون و روسیه نگاه دارد ایران را وارد درگیری ناخواسته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فتحعلی شاه می‌خواهد که به افغانستان حمله بکند و با همراهی زمان شاه مزاحم یک حرکت جدیدی را در منطقه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را فرانسویها هم می‌خواستند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به یک دلیل و فرانسه به یک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آن مقطع آلوده می‌شود به مسئله افغانستان که هرات جزئی از ایران بود و برای ایران و برای حرکت خودش مشروعیت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درگیر می‌شود در مسائل پیچیده روابط استعمارگری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ایران مثل توپ فوتبال در اختیار این سه بازیکن عمده یعنی روسیه، فرانسه و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طرف و آن طرف 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اول روسها با ایران شروع می‌شود و ده سال ایران گرفتار این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ایران کشور نیرومندی بود از جهاتی و ما همان ایرانی بودیم که در زمان قبل از قاجار تا اعماق آسیا جلو رفته بودیم و در آسیای میانه از سیحون و جیحون گذشته بودیم و در قفقاز بسیار پیش رفته بودیم و در خیلی جاها اعتبار نظامی ایران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مثل نادرشاه و کریمخان زند و کارهایی که اینها می‌کردند، هنوز در حافظه مردم ایران بود و مردم هم این نشاط را داشتند؛ اما این قدرت عظیم با این توطئه‌هایی که استعمارگرها کردند روز به روز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ایران در جنگ اول روس، بعد از گذشت ده سال شکست می‌خورد و انگلستان ماهرانه پیمان گلستان را بر ایران به نفع روسیه تنظیم می کند که البته نفع انگلیس در آنجا بالاست و در خود قرارداد می‌بیند که به ایران ظلم شده، موادی می‌گذارد که جبران و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اصلاح مواد معیوب دوباره جنگ دوم را آغاز می‌کند که جنگ دوم هم باز با حیله‌گریهای انگلستان به ترکمانچای می‌رسد و در ترکمانچای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قرارداد فوق‌العاده ننگین در تاریخ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این حرکات این است که دولت ایران به شدت ضعیف می‌شود و اعتبار نظامی خودش را از دست می‌دهد و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قاجاریه هم حفظ خودشان و تثبیت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چون متکی به مردم نبوده‌اند جز با تأیید روس و انگلیس به دست نمی‌آمد و دوران نفوذ عجیب استعمار در عمق جان مردم ایران از این تاریخ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جمله از میرزا آغاسی نقل می‌کنم که در نامه‌ای به محمدشاه می‌نویسد وقتی که فشار سفارتخانه های استعماری او را مستأصل کرده بود، می‌گوید این نوکر شما آرزوی مرگ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می‌مردم و این روز سیاه را در تاریخ خودم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می‌میرم که راحت شوم و نه از دست این زورگویان راحت می‌شوم و نه اعلی‌حضرت شفا پیدا می‌کند که پدر این متجاوزان را از گور در بیاورد و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اگر سالم هم بود معلوم نبود چه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انتظار دارند ما شال و کلاه کنیم و برویم آنجا از آنها عذرخواهی کنیم که چرا دیر ایران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در نامه حاج میرزا آغاسی است به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سبک برای ما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نمونه از این تعبیرها را شما در تاریخ دارید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مقتدری که آن همه عظمت داشت این طوری گرفتار شده که ایادی استعمار این طور با اینها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دوم که از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اتفاق افتاده، انگلیس بیشترین استفاده را کرده، به خاطر ضعف ایران برای تحمیل قرارداد و هم برای حفاظت از هند و هم برای نفوذ بیشتر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دوم ایران و روس، فرانسه دوباره به روسیه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مدتی با هم می‌جنگیدند در بالکان و در اروپای شرقی، بی‌وفایی فرانسه باعث می‌شود که سربازان روس از جبهه غرب آزاد شوند و عثمانی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آن روز در جبهه با ایران بود و ایران را هم به آن روزگار ترکمانچای می‌انداخت و بعداً هم فرانسویها خودشان با رفتن ناپلئون با آن ابهتش از مقابل انگلیس،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ناپلئون مصر را از انگلیس گرفته بود و می‌خواست هند را هم بگیرد که آن قدرت وقتی از میدان در می‌رود،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روسیه هم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متحدند با هم، گاهی درگیر می‌شوند و ایران تقسیم می‌شود بین انگلیس و روسیه در منطقه نفوذ و این دو منطقه نفوذ ده‌ها سال ایران را رنج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دوره‌ای که نسبتاً برای قاجاریه بعد از آن جنگ، آرامش نسبی نظامی پیش آمده بود، قطعه بسیار تلخی در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انگلیس هند ابزارش را به کار گرفته که وحدت ایران را متزلزل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حرکاتی قومی از قبیل شیخ خزعل و دیگران، حرکات دینی و ساختن بابیها، صوفیها و آقاخان محلاتی و خیلی از جریانها را به جان ملت ایران انداخته و آشوب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وحدت ایران را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خاک ایران را به افغانستان داد، بخشهایی را به پاکستان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کلات، بخشهایی را به آسیای میانه داد، مثل سرخس و بخشی از مرو را و بخشهایی را هم روسها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کوچک کرد، در داخل هم آن گرفتاریهای داخلی به علاوه نفوذ خطرناکی که نهایتاً می‌رسد به قرارداد سومی که امضا شد، یعنی قرارداد 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همه خاک ایران را مستعمره انگلیس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به خاطر رقبا و فشارهایی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اجرا نشد اما دوران امتیازات از اینجا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مسابقه واقعاً شرمگین کننده تاریخ بین روسیه و انگلیس و ایران شروع می‌شود که همه امتیازات ایران را مفت و مجانی به دست می‌آورند در قطعه‌ای کوتاه، روسیه امتیاز تأسیس تیپ قزاق را می‌گیرد که چهل سال ایران را در مخمصه قرار داد که به توپ بستن پارلمان ایران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افسر قزاق، رضاخان، محصول همین تیپ بود که بالاخره به جان ایران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هم ژاندارم جنوب را تأسیس می کند و جور دیگری از آنجا نفوذ می‌کند و حتی به عنوان حفظ قراردادها نیرو پیاده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اینها متقابل بوده، انگلیس امتیاز کشتیرانی در رودخانه کارون را می‌گیرد برای اینکه از آن موقع دیگر به فکر نفت ایران و نفوذ در جنوب بوده، روسها امتیاز کشتیرانی در سواحل بحر خزر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امتیاز تأسیس بانک شاهنشاهی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در مقابل امتیاز تأسیس بانک استقراضی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راههای جنوب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راههای شمال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دنبال کارهای بازرگانی وسیع می‌رود و روسها امتیاز بهره‌برداری از جنگلهای ایران را، درختهای زیتون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با هم بازی می‌کردند و ایران هم در این وسط فقط امتیاز می‌داده و مبلغ ناچیزی هم می‌گرفتند، برای ادامه حیات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سبک و نهایتاً در این بین یکی از خطرناک‌ترین کارهای آنها این بود که اگر شخصیت آگاه و دلسوز و مقاومی در ایران پیدا می‌شد او را از پا درمی‌آوردند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قائم‌مقام و امیرکبیر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دوره دو  سه ساله‌ای داریم که امیرکبیر اقدام می‌کند و آن همه کارهای بزرگ می کند و حتی آن قدر پیش می‌رود که می‌فهمد مسئله اصلی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کرده بود که انگلیس را از </w:t>
      </w:r>
    </w:p>
    <w:p>
      <w:pPr>
        <w:pStyle w:val="BookText"/>
        <w:rPr/>
      </w:pPr>
      <w:r>
        <w:rPr>
          <w:rFonts w:ascii="IRNazanin" w:hAnsi="IRNazanin" w:eastAsia="IRNazanin"/>
          <w:color w:val="111111"/>
          <w:sz w:val="28"/>
          <w:sz w:val="28"/>
          <w:szCs w:val="28"/>
          <w:rtl w:val="true"/>
          <w:lang w:bidi="fa-IR"/>
        </w:rPr>
        <w:t>هندوستان بیرون بکند و آنجا مسائل زیادی را می‌توانیم پیدا بکنیم که ارتباطاتی برقرار کرده و شاید همانها بود که بعداً منجر شد به انقلاب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مواظب بود اخبار ژاپن کمتر به ایران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موظف بود که مسائل ژاپن را که آن روز رو به رشد بود و تحت‌تأثیر استعمار نبود، آنها را الگو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میدان به در می کنند و میدانها به افرادی مثل آقاخان نوری و مثلاً قبل از او آقاسی و قبل از اینها به تیپهای این جوری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امتیازی که قاجار به انگلیس می‌دهد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قرن بیستم امتیاز نفت است که هنوز تا آخر دوران پهلوی ما گرفتار آن امتیازشان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امتیازات پیش از مشروطه خیلی بیش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بعضی جاها روحانیت وارد میدان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امتیاز لاتاری یا امتیاز دخانیات و امثال اینها اما خیلیهایش هم همچنان در پیکر ایران مانده بود تا به مشروطه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مشروطه بساط آن را همین دو کشور استعماری به هم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انگلیس طرفدار مشروطه بود اما مشروطه‌ای که او می‌خواست آن بود که بقایای تفکر دینی و ملی را از مردم بگیرد و افراد خودفروخته را در مرکز و کانون تصمیم‌گیریهای مجلس و جاهای دیگر وارد بکند که این تنازع خیلی خسارت‌بار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دوره می‌رسیم به دوره‌ای که دست انگلیس کاملاً در ایران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انگلیسی‌ها خیلی به ما بدهکارند و ما خیلی طلبکاریم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شرمنده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اول با شکست آنان و عثمانی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هم انقلاب بلشویکی، تزار روس را از پا درآورد و روسها هم امتیازاتی که بلشویکها از ماها و دیگران گرفته بودند، لغو کردند و تنها انگلیس در این هیاهوی بعد از جنگ جهانی اول سرِ پا ماند و مقتدر و فعال مایشاء بود و در این دوره دوباره حرکت موذیانه و بلامنازع انگلیس در ایران شروع 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انگلیس دستش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دستش باز بود که به فکر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قرارداد هیچ وقت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که خدا او را رحمت کند  هوشیارانه مخالفت کرد با اینکه مجلسی آن موقع نبود، متواری بودند، و عده‌ای دور مدرس جمع شدند و نگذاشتند قرارداد وثوق‌الدوله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کاغذ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می‌فهمیم که انگلیس چقدر طمع‌کار بود و چه می‌خواست از ایران در آن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باید برای ما تابلوی آگاهی باشد باید بدانیم آنها چه اهدافی را دنبال می کردند و در ایران چه وضعی بود و چه چیزهایی را امضا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لغو شد اما دست باز انگلیس باعث شد که از جریان نفت و با قرارداد نفت در ایران این همه خسارت را به ما وارد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خاندان پهلوی که سر تا پا تسلیم‌اند؛ یعنی با دستور آمدند و با دستور رفتند و قاجار این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 شرارت می‌شد، جنگ می‌شد، یکی شکست می خورد، می‌رفت یا در قرارداد تسلیم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آمدن رضاخان، افسر </w:t>
      </w:r>
    </w:p>
    <w:p>
      <w:pPr>
        <w:pStyle w:val="BookText"/>
        <w:rPr/>
      </w:pPr>
      <w:r>
        <w:rPr>
          <w:rFonts w:ascii="IRNazanin" w:hAnsi="IRNazanin" w:eastAsia="IRNazanin"/>
          <w:color w:val="111111"/>
          <w:sz w:val="28"/>
          <w:sz w:val="28"/>
          <w:szCs w:val="28"/>
          <w:rtl w:val="true"/>
          <w:lang w:bidi="fa-IR"/>
        </w:rPr>
        <w:t>بی‌سواد قزاق با یک دستور، با یک برنامه روشن استعماری است منتهی با رندی، شکل ظاهراً ملی به خودش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پایان عمرش چه 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جنگی نکردند با او که گفتند برو،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جنگ دیگری وارد شدند ولی در جنگ جهانی، رضاخان را برداشتند به جزیره افریقا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محمدرضای خام را آوردند، او هم چاره‌ای نداشت جز اینکه تسلیم اینها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جریان تا آخرعمر محمدرضا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بار هم محمدرضا با فرمان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خاطرات دوران روزهای آخر انقلاب را ببینید، هر روز سفیر انگلیس یا فرانسه یا روس یا دیگری با اینها ملاقات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کار کنیم، امروز چه کار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فرمان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مدعی تمدن بزرگ ایران بود و آن مدعیهای ادعای بزرگ که اینجا را جزیره امن می‌دانست، این جوری فرمان اربابان خودش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 قیام کردند اما آنها تا نگفتند محمدرضا از ایران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باید برود که بعداً مثلاً او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دکتر مصدق را کی ساقط کرد؟ دستاورد ملی شدن صنعت نفت را کی ضایع کرد؟ جز همین خاندان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کمک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چقدر استبداد و استعمار با هم همکاری می‌کنند؟ می‌دانید چقدر اینها از منافع یکدیگر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محمدرضا آنها مجبور شدند بساطشان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با آن رسوایی از ایران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همه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بعد از جنگ جهانی دوم که اعتبار بالایی پیدا کرده بود، با همان اعتبارش آمد در ایران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نفت جنوب که مال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امتیاز نفت شمال را گرفت ولی آن قدر ایرانیها ضعیف بودند که در یک جلسه رسمی غیرعلنی مجلس به صورت فوریت امتیاز نفت شمال را دادند به امریکا ولی خب رقبایشان با هوشیاری چند نفر از آدمهای جالب، نگذاشتند این امتیاز عملی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سال بعد آمدند از طریق شرکت در کنسرسیوم آن آرزوی خودشان را عملی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هم عمده ایران را از چنگ رقیبشان، انگلیس بیرون آوردند و انگلیس دیگر نفسهایش به شماره افتاده بود، نمی‌توانست جاهایی مثل ایران را حفظ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این کار برنمی‌آمد و تحویل امریکا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امریکاییها آمدند چه کردند با ما، در سالهای آخر عمر شاه ارتش، پلیس، ساواک، سازمان برنامه، فرمان همه چیز در دست امریکاییها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شکل خاندان پهلوی روسیاه ایران را ترک کرد و تحویل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انقلاب اسلامی این بود که متکی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تفاوتش با آنها این بود که با مردم سر و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قدرت زوال‌ناپذیرند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اقیانوس بی کرانه‌اند و مردم خالص‌ترین یار مسئولان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مسئولان در خدمت منافع کشور و مردم باشند و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خودخواهی نکنند و وطن‌فروشی نکنند، ایران اسلامی با این شعار استقلال، اسلامی، پایه اصلی ما و آزادی، آن نقطه‌ای است که هر دو رکن دیگر را باید تقویت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رکن باید با هم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اسلامی نباشیم، ملت همکاری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نباشد این مردم با ما نخواهند بود و اگر استقلال نباشد همه چیزمان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قاجار و پهلوی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اولین بار چه کسی این سه شعار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فطرت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دو قرن، از غیبت این سه رکن رنج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فطرتشان بیدار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مردم این شعار را در بین جامعه ما مطرح کرد و امروز ما روی همین سه رکن باید حرکت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هر یک از اینها آسیب ببیند، آن دو رکن دیگرش آسیب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بدون استقلال بتوانیم جمهوری اسلامی و آزادی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بدون آزادی بتوانیم جمهوری اسلامی داشته باشیم و محال است بدون جمهوری اسلامی بتوانیم به آن دو رکن دیگر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رکن با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دوران سختی را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آن شورشهای اول انقلاب، آن جنگ طولانی هشت ساله و بعد هم همیشه تحریم بودیم و همیشه اموالمان مسدود بود و همیشه معاملاتی که با ما کرده بودند بی‌وفایی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انگلیسیها به آخرین پیمانی هم که با ما بسته بودند عمل نکردند و آن پیمان رافیر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رافیر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تاکانشیر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که شروع شد به هیچ یک از آنها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پیمانهایی که برای مسائل پیشرفته بسیار بالای نظامی بسته بودند در همان ده روزی که بختیار مهلت گرفت که امور را تسویه کند، آن پیمانها را ملغی کردند و وفا نکردند و پولهای ما را هم پس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 جور مردمی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 جور آدمهایی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غیرمستقل، این قدر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همین مسیر، در مسیر انقلاب و آزادی و دین جلو آمد و روی پای خودش به تنهایی و با مزاحمت بین‌المللی، خودش را این قدر جلو برد و امروز ایرانی که شما دارید با ایرانی که از پهلویها پس گرفتید،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دانشگاه تهران داریم حرف می‌زنیم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دانشجو به زحمت آن هم بیشتر از طبقه اشراف و هزار فامیل و امروز حدود سه میلیون دانشجو و پنج شش میلیون فارغ‌التحصیل و این همه دانشگاه داریم و آماده شده‌ایم برای اینکه کنکور را حذف بکنیم که هر کس بتواند وارد دانشگاه بشود و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متأسفانه دانشمندان ما را دارند می‌ربایند و ضعف داخلی هم که بعضیها دارند باعث می‌شود که اینها از دست ما بروند که اینها سرمایه‌های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واقعاً با اینها کار کشور به سامان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بحمدالله روی استقلالمان ایستاده‌ایم و تا آخرین قطره خون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شیره جان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آزادیها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ممکن است بعضیها تمایل داشته باشند بگیرند ولی این ملت هوشیار و آگاه و باسواد امروز دیگر زیر بار سلب آزادی نخواهد رفت و هر کس هم وقتش را تلف کند، اشتباه می‌کند امروز در ایران زیربناها عمدتاً ساخته شده، نیروهای انسانی کاملاً برای خدمت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بزرگ را می‌توانیم اجرا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مثل هسته‌ای و نانو و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و بیوتکنولوژی پیشرفتهای چشم‌گیری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صنایع را می‌توانیم خودمان روی پای خودمان بسازیم و کارهای بزرگی می‌توانیم انجام دهیم و اینها همه محصول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زمان استعمار می‌گذاشتند ما اینها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بود؟ اگر می‌دیدند قطعاً منهدم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مونتاژ حرفی نداشتند، که خب صنعت مونتاژ فقط مصرف کننده است نه مولد و بنابراین ما واقعاً راه سختی را پیمودیم و آثار استقلالمان را داریم درک می‌کنیم و یکی از وظایف نخبگان ما و عالمان ما این است که مقایسه‌ای بین آن دوره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دوره حساسی هم بوده، دوره‌ای که اگر ایران شخصی مثل امیرکبیر و امثال او را در خود داشت می‌توانست از ژاپن و امثال آنها خیلی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امکاناتمان خیلی بیشتر از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طبیعی، موقعیت جغرافیایی‌مان هم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انرژی‌مان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آدمهایمان هم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مکتب‌مان هم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دوره همه این سرمایه‌ها زایل و تلف شد و بی‌ثمر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کردیم به جلو رفتن و باید بسیار هوشیار باشیم که به خاطر کارهای افراطی، بی‌حساب، نسنجیده، ملتمان این موقعیتی را که به دست آوردیم از دست ندهد و به ملتمان متکی باشیم و ملتمان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رکنی که در اختیار داریم ان‌شاءالله ایران بتواند در آینده نزدیک جایگاه واقعی خودش را در نقشه جهانی پیدا بکند و من چنین آرزویی دارم و امیدوار هم هستم که به آنجا خواهیم رسید و از شما هم تشکر می‌کنیم که این حرکت را شروع کردید ولی باید خیلی عمیق‌تر و وسیع‌تر به کار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رحمه الله</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2033_8871"/>
      <w:bookmarkStart w:id="27" w:name="pg2033_8871"/>
      <w:bookmarkEnd w:id="27"/>
    </w:p>
    <w:p>
      <w:pPr>
        <w:pStyle w:val="Heading3"/>
        <w:numPr>
          <w:ilvl w:val="2"/>
          <w:numId w:val="1"/>
        </w:numPr>
        <w:rPr/>
      </w:pPr>
      <w:bookmarkStart w:id="28" w:name="pg2033_8871"/>
      <w:bookmarkStart w:id="29" w:name="__RefHeading___Toc4188327_3650668749"/>
      <w:bookmarkStart w:id="30" w:name="_Toc9"/>
      <w:bookmarkEnd w:id="28"/>
      <w:bookmarkEnd w:id="29"/>
      <w:r>
        <w:rPr>
          <w:rtl w:val="true"/>
        </w:rPr>
        <w:t>استعمار انگلیس در ایران</w:t>
      </w:r>
      <w:bookmarkEnd w:id="30"/>
    </w:p>
    <w:p>
      <w:pPr>
        <w:pStyle w:val="BookText"/>
        <w:rPr/>
      </w:pPr>
      <w:r>
        <w:rPr>
          <w:rFonts w:ascii="IRNazanin" w:hAnsi="IRNazanin" w:eastAsia="IRNazanin"/>
          <w:color w:val="111111"/>
          <w:sz w:val="28"/>
          <w:sz w:val="28"/>
          <w:szCs w:val="28"/>
          <w:rtl w:val="true"/>
          <w:lang w:bidi="fa-IR"/>
        </w:rPr>
        <w:t>دکتر غلامعلی حدّاد عادل</w:t>
      </w:r>
    </w:p>
    <w:p>
      <w:pPr>
        <w:pStyle w:val="BookText"/>
        <w:rPr/>
      </w:pPr>
      <w:r>
        <w:rPr>
          <w:rFonts w:ascii="IRNazanin" w:hAnsi="IRNazanin" w:eastAsia="IRNazanin"/>
          <w:color w:val="111111"/>
          <w:sz w:val="28"/>
          <w:sz w:val="28"/>
          <w:szCs w:val="28"/>
          <w:rtl w:val="true"/>
          <w:lang w:bidi="fa-IR"/>
        </w:rPr>
        <w:t>از مدیران مؤسساتی که همت کردند و فضایی دانشگاهی برای بررسی مسئله‌ای جدی و حیاتی به وجود آوردند،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بررسی دقیق و عالمانه استعمار انگلیس در ایران از آنجا احساس می‌شود که سی سال از پیروزی انقلاب اسلامی گذشته و نسلی که امروز در صحنه کشور حضور دارد، آنچه را که نسل قبل از انقلاب از استعمار انگلیس دیده بود،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نشنیده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کنم که نشنیدن کی بود مانند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نسل امروز با کسانی که چهل و پنجاه سال پیش در صحنه خدمت به کشور بودند، این است که این نسل چیزی نمی‌داند مگر استثنائاً و ما نباید کاری بکنیم که این فراموشی به نفع دشمنان ایران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فراموشی کجایی تا به فریادم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نباید اجازه بدهیم که فراموشی به فریاد استعمارگر انگلیسی برسد و خدای ناکرده آن زخمها و جای تازیانه‌ها فراموش شود و دیده نشود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نظر داشتم مروری بر استعمار انگلیس در ایران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ذکر سرفصل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شنیدم که جناب آقای هاشمی رفسنجانی هم همین بحث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این بخش اول صحبتم را مختصرتر و فشرده‌تر بیان می‌کنم و ابعاد دیگری را هم به این بحث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که مایلم دانشجویان به آن توجه کنند اصل پدیده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بلایی که استعمار بر سر کشور ما آورده نفس این پدیده برای دانشگاهیان ما و اهل علم ما در طول تاریخ بشری ارزش مطالعه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استعمار غربی پدیده‌ای است که صفحه‌ای یا فصلی سیاه و ننگین و شرم‌آور از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فجایعی که استعمار بر سر مردم جهان آورده به مراتب تلخ‌تر از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بردگی در دوران قدیم است و این پدیده باید فی‌نفسه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قربانی استعمار هم نبودیم و در کشوری دیگر هم زندگی می‌کردیم که از استعمار صدمه ندیده بود، جا داشت که این پدیده را بررسی و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سئوالات مطرح این است که واقعاً چطور شد که توازن و تعادل در دنیا به هم خورد و هجومی بی‌رحمانه و اشغالگرانه از سمت غرب به آسیا و افریقا، و بخش‌هایی از امریکای لاتین پدید آمد و ملتهایی اسیر دست چند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که باید پاسخی علمی به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همین انگلیسی‌ها در زمانی آن چنان جهان را تحت سلطه و سیطره خود گرفته بودند که این ضرب‌المثل از زبان خودشان شایع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 امپراتوری انگلیس هرگز غروب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آن سوی دنیا شب باشد این سوی دنیا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کره زمین می‌چرخد در هر جایی یک مستعمره انگلیس وجود دارد که آن وقت یک بیان کنایی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بخت استعمار انگلیس هرگز افول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غروب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در لندن با کارمندی از موزه علوم بریتانیا صحبت می‌کردم می‌گفت که من در یک کشور خارجی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 انگلیسی پرسیدند </w:t>
      </w:r>
      <w:r>
        <w:rPr>
          <w:rFonts w:eastAsia="Times New Roman" w:cs="Times New Roman" w:ascii="Times New Roman" w:hAnsi="Times New Roman"/>
          <w:color w:val="111111"/>
          <w:sz w:val="28"/>
          <w:szCs w:val="28"/>
          <w:lang w:val="en-US" w:bidi="en-US"/>
        </w:rPr>
        <w:t>Are you Foriegner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شما خارجی هستید؟ گفتم </w:t>
      </w:r>
      <w:r>
        <w:rPr>
          <w:rFonts w:eastAsia="Times New Roman" w:cs="Times New Roman" w:ascii="Times New Roman" w:hAnsi="Times New Roman"/>
          <w:color w:val="111111"/>
          <w:sz w:val="28"/>
          <w:szCs w:val="28"/>
          <w:lang w:val="en-US" w:bidi="en-US"/>
        </w:rPr>
        <w:t>No I'm British</w:t>
      </w:r>
      <w:r>
        <w:rPr>
          <w:rFonts w:ascii="IRNazanin" w:hAnsi="IRNazanin" w:eastAsia="IRNazanin"/>
          <w:color w:val="111111"/>
          <w:sz w:val="28"/>
          <w:sz w:val="28"/>
          <w:szCs w:val="28"/>
          <w:rtl w:val="true"/>
          <w:lang w:bidi="fa-IR"/>
        </w:rPr>
        <w:t>، گفتم نه من انگلیسی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می‌گفت این شعار ما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 هیچ جایی خودمان را خارجی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انگلیسی بودیم، در هیچ جای دنیا خارجی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انگلیسی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که در جایی بیگانه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امکان برای غربیها پیدا شد که قدرت کشورهای دیگر را در هم بشکنند؟ مسلماً عوامل متعددی دخیل بوده، البته کینه‌ها و بدبینیها و دشمنیهایی که از قرون وسطی مانده بود، جنگهای صلیبی، همه ادامه داشته ولی چطور شد که دویست سال جنگ صلیبی به پدیده ماندگاری به نام استعمار منتهی نشد و بالاخره مسلمانها توانستند اروپاییهایی را که با هم برای شکست دادن اسلام متحد شده بودند از فلسطین و بیت‌المقدس بیرون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استعمار این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می‌کنم اختراع تفنگ و اختراع توپ نخست به دست غربیها عامل مؤثری بود در به هم زدن توازن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آن سپاهیان دو طرف با شمشیر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برابر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برابر فرد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اختراع تفنگ، یک نفر می‌خواست با شمشیر از خودش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راه دور او را نشانه می‌گرفت و با توپ او را در هم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سلاح که اختراع شد و این قدرت جنگی که در اختیار یک طرف قرار گرفت، توازن قوا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در افریقا، چه در آسیا و چین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جایی که شما شاهد حضور استعمار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این سلاح قطعاً در پیروزی استعمارگران و تسلط آنها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اختراع دیگر هم بعداً مکمل شد و آن </w:t>
      </w:r>
    </w:p>
    <w:p>
      <w:pPr>
        <w:pStyle w:val="BookText"/>
        <w:rPr/>
      </w:pPr>
      <w:r>
        <w:rPr>
          <w:rFonts w:ascii="IRNazanin" w:hAnsi="IRNazanin" w:eastAsia="IRNazanin"/>
          <w:color w:val="111111"/>
          <w:sz w:val="28"/>
          <w:sz w:val="28"/>
          <w:szCs w:val="28"/>
          <w:rtl w:val="true"/>
          <w:lang w:bidi="fa-IR"/>
        </w:rPr>
        <w:t>اختراع تلگراف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به استعمارگران اجازه داد سرزمینهایی را که با توپ و تانک و تفنگ تصرف کرده بودند از راه دور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بخشی از پدیده استعمارگری انگلیس موضوع تلگراف و تلگرافخانه و کشیده شدن سیم تلگراف از لندن به هندوستان را بررسی کنید به اهمیت این موضوع پی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البته چون در دنیای امواج زندگی می‌کنیم، کمتر این مسئله جلب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مراجعه به تاریخ متوجه می‌شویم که وقتی پنج هزار انگلیسی قرار بوده سیصد میلیون هندی را اداره کنند این ارتباط با تلگراف تا مرکز فرماندهی چطور در مدیریت و اداره و ادامه این سلطه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می‌بینید که همین وسائل ارتباطی و قدرت رسانه‌ای چه قدرتی است در دست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دویست سال پیش برگردیم، می‌ببینید چه تأثیری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انگلیس در ایران به اندازه‌ای مهم است و قابل بررسی که بنده تصور می‌کنم می‌شود یک بار تاریخ این دو، سه قرن گذشته کشور را برحسب این موضوع بازنویسی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 صفویه که پای انگلیسی‌ها به ایران باز می‌شود تا بعد در دوران قاجاریه این مسئله را بررسی کرد و در واقع این تاریخ را بر این اساس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مسئله هندوستان برای انگلیسی‌ها بسیار مهم بود و نگران بودند که مبادا فرانسویها و روسها از طریق ایران و مرزهای شرقی ایران سلطه انگلستان را بر هندوستان تهدید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حوادث با این نظریه قابل تفسیر است؛ یعنی شما باید منافع انگلیس را در هندوستان اصل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ببینید که مسائلی مثل جلوگیری از نفوذ ایران در افغانستان و مخالفت با ادامه حاکمیت ایران بر هرات خیلی راحت تفسیر می‌شود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حمایت از خاندانهای مزدور در شرق ایران، برای اطمینان خاطر از مرزها، مثل خاندان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ابراهیم‌خان شوکت‌الملک علم، نسل اندر نسل تأمین‌کننده منافع انگلستان در بیرجند و سیستان و بلوچستان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علم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یادداشتهای علم که جلد ششم هم این روزها منتشر شده با اینکه دوران وزیر درباری علم، دوران حاکمیت امریکا بر دربار ایران و حکومت ایران است، اما گرایشها و علاقه و ارتباط سنتی علم با انگلیسیها در خلال این خاطرات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پدرش و پدر بزرگش که اصلاً اسنادی که وجود دارد حکایت می کند از اینکه اینها از حکومت مرکزی تبعیت نمی کردند، بلکه تابع انگلیسی‌ها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شرق ایران چه مرزهایش، چه داخل ایران برای انگلیسی‌ها در دوران تسلطشان بر هندوستان اهمیت حیاتی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نگران هجوم روسها از شمال بودند هم از فرانسویها 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ناپلئون، انگلیسیها رقابتی با نفوذ فرانسه در ایران داشتند که همان ناکام ماندن مأموریت ژنرال گاردان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دوران طولانی آغاز شد و آن رقابت </w:t>
      </w:r>
    </w:p>
    <w:p>
      <w:pPr>
        <w:pStyle w:val="BookText"/>
        <w:rPr/>
      </w:pPr>
      <w:r>
        <w:rPr>
          <w:rFonts w:ascii="IRNazanin" w:hAnsi="IRNazanin" w:eastAsia="IRNazanin"/>
          <w:color w:val="111111"/>
          <w:sz w:val="28"/>
          <w:sz w:val="28"/>
          <w:szCs w:val="28"/>
          <w:rtl w:val="true"/>
          <w:lang w:bidi="fa-IR"/>
        </w:rPr>
        <w:t>انگلیسیها با روسها بود که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رقابت تا انقلاب کمونیستی در روسیه و پدید آمدن شوروی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رقابت نبود بعید نبود که انگلیسی‌ها ایران را هم به طور رسمی مستعمره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ایران مقاومت مردمی وجود داشت و آن مقاومت علما و مراجع و روحانیت و مردم متدین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جنبه بود و اما درگیری بر سر قدرت با روسها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سیاسی ایران فکر می کردند به نوعی با توازن مثبت، کشور را می‌توانند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امتیاز به انگلیس بدهند یک امتیاز به روسیه و این دو تا نیرو در واقع با هم در ایران حضور داشتند که نمونه این تقسیم ایران را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ناصرالدین شاه مسئله امیرکبیر یکی از جنایات انگلیسیهاست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رژی پدیده دیگری است که طراحی شده بود تا آن نمایشی که در هندوستان اجرا شد از طرف کمپانی هند شرقی در ایران هم تکرار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آیت‌الله میرزای شیرازی و دیگران با هوشمندی و سیدجمال که نقش او را هرگز نباید فراموش بکنیم، و نامه مؤثری که به میرزای شیرازی نوشته، اینها ملت را بسیج کردند و در برابر ناصرالدین شاه ایستادند و قرارداد تنباکو را به ناکامی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کتابی دارد به نام شهریار جاده‌ها که سفرنامه عتبات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شاید با همان نام سفرنامه عتبات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تصحیح مجدد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بعد از حدود بیست سال سلطنت، می‌رود به زیارت کربلا و نجف و عتبات عالیات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سفرنامه مثل بقیه سفرنامه‌های ناصرالدین شاه بسیار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علمای شیعه احترام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رفته بوده به زیارت، آنها هم می‌آیند دیدن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از استانبول آمده بود، مقدمات را فراهم می‌کرده، ولی هر کاری می‌کنند میرزا در سامرا دیدن شاه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واقع موافقت نمی‌کند که برود دیدن ناصرالدین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نمی‌دانیم میرزا به ناصرالدین شاه چه گفته، ولی ناصرالدین شاه در خاطرات خودش در این سفرنامه می‌نویسد که این یکی با همه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می‌نویسد که یک مرد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وحشت از او در دلش افتاده بوده، هم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قسمت را می‌خواندم کنارش نوشتم که ناصرالدین شاه خبر نداشت که بیست سال بعد در قضیه تنباکو، همین میرزا، پدر او را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قصه تنباکو، یک داستان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رویتر که با مخالفت حاج ملاعلی کنی متوقف شد و ناکام ماند، یک داستان دیگری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مشروطیت که قبل از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سال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نقش انگلیسها در پیروزی مشروطیت و جهت دادن به مشروطیت، نقش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بالاخره بتوانند مردم را بکشانند به سفارت، مشروطیتی که علمای </w:t>
      </w:r>
    </w:p>
    <w:p>
      <w:pPr>
        <w:pStyle w:val="BookText"/>
        <w:rPr/>
      </w:pPr>
      <w:r>
        <w:rPr>
          <w:rFonts w:ascii="IRNazanin" w:hAnsi="IRNazanin" w:eastAsia="IRNazanin"/>
          <w:color w:val="111111"/>
          <w:sz w:val="28"/>
          <w:sz w:val="28"/>
          <w:szCs w:val="28"/>
          <w:rtl w:val="true"/>
          <w:lang w:bidi="fa-IR"/>
        </w:rPr>
        <w:t>نجف رهبری‌اش را بر عهده دارند، چه طور سر از سفارت انگلیس درمی‌آورد، این مسئله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در تهران نبوده، در تبریز، در اصفهان، در آنجا هم مردم را به کنسولگری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داستانهایی در افواه مردم، راجع به این قضیه بوده، خود این جهت دادن به روایتی از مشروطیت، کار انگلیسی‌ها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کاری که می‌خواستند در انقلاب اسلامی هم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انقلاب اسلامی در ماههای مهر، آبان، آذر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شما اگر به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دقت کنید، اخبار تظاهرات مردم را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ایجاد شده، سیلی به راه افتاده که، نه امریکا، نه انگلیس، هیچ‌کدام نمی‌توانند جلویش را بگیرند، ولی، انگلیسیها با ظرافت می‌خواهند این حرکت مردم ایران را، حرکت ملی‌گرایانه معرفی کنند، نه حرکت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اخبار را از این حیث تجزیه و تحلیل بکنید، متوجه می‌شوید که چطور می‌خواستند همان داستانی که در مشروطه بود، که به آن صبغه دینی و رنگ روشنفکرانه ملی‌گرایانه به مشروطیت بخشیدند و در واقع آن را از جوهر دینی خالی کردند، این را می‌خواستند در انقلاب اسلامی هم بکنند که هوشیاری امام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امریکاییها در الجزایر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شوراهای اسلامی پیروز شد اینها بلافاصله کودتا کردند، در برابر حرکت اسلامی و ملی‌گرایی را به صورت موقت جانشین آن حرکت اسلامی کردند در هفده، هجده سال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مشروطه انجمنهای سری و ترورها، دست پنهان انگلیس، باید کاملاً تجزیه و تحلیل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مهمی که افتاده، فاصله بین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چهارده ساله پیروزی مشروطیت تا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چهارده سال انگلیسیها خیلی فعال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انگلیسیها در این دوران ایجاد ناامنی در ایران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همت کردند و مشروطه را به پیروزی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حکومت خودکامه را مقید به قانون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آزادی ایجاد بکنند و نظمی بدهند به جامعه‌شان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اگر نظم پیدا بکند،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چنین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بی‌نظمی در ایران حاکم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می‌بینید انگلیسیها یاغیان محلی را در این فاصله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شیخ خزعل در خوزستان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نوکر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تقویت می‌کردند تا در برابر حکومت مرکزی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سالارالدوله، برادر محمدعلی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انگلیسها او را تقویت می‌کنند که یاغی شود در برابر حکومت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غنی، در خاطرات خودش هم از قول خزعل ظاهراً و </w:t>
      </w:r>
    </w:p>
    <w:p>
      <w:pPr>
        <w:pStyle w:val="BookText"/>
        <w:rPr/>
      </w:pPr>
      <w:r>
        <w:rPr>
          <w:rFonts w:ascii="IRNazanin" w:hAnsi="IRNazanin" w:eastAsia="IRNazanin"/>
          <w:color w:val="111111"/>
          <w:sz w:val="28"/>
          <w:sz w:val="28"/>
          <w:szCs w:val="28"/>
          <w:rtl w:val="true"/>
          <w:lang w:bidi="fa-IR"/>
        </w:rPr>
        <w:t>هم از قول سالارالدوله که در اواخر عمر در مصر بوده، می‌نویسد که این هر دو به شدت دلخور بودند از 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انگلیسیها آمدند، ما را تحریک کردند، ما را تقویت کردند، فرستادند به میدان، بعد یکباره دستشان را از پشت سر ما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برداشتند؟ وقتی که عنصری مثل رضاخان را پیدا کردند و دیدند می‌توانند یک حکومت مرکزی ایجاد بکنند که تابع آنها باشد، ضرورت داشت که قدرت این فرد را در ایران تثبیت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احتیاجی نبود در شهرهای مختلف به یاغیها کمک بکنند که ناامنی ایجاد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بلافاصله به آنها گفتند که دیگر شما نقشتان به پایان رسیده و اینها را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خصوصیات این دوره چهارده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رضاخان را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را حذف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ژنرال آیرونساید در خاطراتش می‌نویسد بعد از اینکه کودتا به پیروزی می‌رسد در ایران همه جا صحبت از این است که من در کودتا نقش داشته‌ام و کودتا را من طراحی کرده‌ام و اگر حقیقت را هم بخواهید،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صریح خود آیرونساید است که رضاخان را آورده روی کار و محللی به نام سیدضیاءالدین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 نود روزه، بعد این محلل حذف می‌شود، رضاخان وارد صحنه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را هم می‌برند فلسطین، آنجا نگهش می‌دارند تا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بیاید و حزبی ایجاد بکند، بلکه مثلاً بتواند نقش مجددی ایفا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این دوران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رضاخان یک نکته دیگری خیلی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از سرگرم شدن روسها به مسائل داخلی استفاده کردند و به حکومت قاجاریه خاتمه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روسها و هم انگلیسیها خواهان تسلط کامل بر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دو قدرت یک جا سینه به سینه می‌شدند و مختصری جای تنفس برای ایران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انقلاب اکتبر، با انقلاب کمونیستی روسیه، حکومت تزاری منقرض شد و روسها علاوه بر شعارهایی که می‌دادند، اصولاً حواسشان متوجه جنگهای داخلی و سر و سامان دادن به مسائل داخلی خودشان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خلاء وجود روسها و خلاء قدرت مقابل و مقاوم در داخل ایران بود که انگلیسیها فرصتی به دست آوردند و حکومتی را بر سر کار آوردند که از بن و بنیاد در اختیار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قاجاریه خیلی مزدوری می‌کردند، تمکین می‌کردند در برابر انگلیسیها، ولی بالاخره سلطنت قاجار را که انگلیسیها ایجاد نکرده بودند، آغامحمدخان خودش با هر ضرب و زوری که داشت، این سلسله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قاجاریه در اصلِ سلطنت مدیون بیگانه نبودند، ولو اینکه، مظفرالدین شاه نفت را می‌داد به دارسی، یا ناصرالدین شاه، مهد علیا را حاکم می‌کرد و او میرزا آقاخان را جانشین امیرکبیر می کرد، اینها همه در جای </w:t>
      </w:r>
    </w:p>
    <w:p>
      <w:pPr>
        <w:pStyle w:val="BookText"/>
        <w:rPr/>
      </w:pPr>
      <w:r>
        <w:rPr>
          <w:rFonts w:ascii="IRNazanin" w:hAnsi="IRNazanin" w:eastAsia="IRNazanin"/>
          <w:color w:val="111111"/>
          <w:sz w:val="28"/>
          <w:sz w:val="28"/>
          <w:szCs w:val="28"/>
          <w:rtl w:val="true"/>
          <w:lang w:bidi="fa-IR"/>
        </w:rPr>
        <w:t>خودش محفوظ، ولی بالاخره قاجاریه از اصل به دست انگلیسیها ایجاد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فرصت استفاده کردند، حکومتی را سر کار آوردند که شاهش غلام شاه جهان باشد و شاه باشد  به قول حافظ  این باعث شد که آنها سلطنت را کاملاً در اختیار گرفتند و نفوذشان در ایران بسی بیشتر از گذشته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نفت را غارت کردند، همان ادامه قرارداد دارسی و داستان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دوم جهانی هم با اینکه ایران اعلام بی‌طرفی کرده بود، بالاخره انگلیسیها از جنوب حمله کردند، روسها هم از شمال و ایران را تا مدتها در اشغال داشتند و در فاصله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دوران خاصی است از 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اینکه بدانید نفوذ انگلیس در کشوری مثل ایران و سایر کشورهای اسلامی در منطقه تا چه اندازه بوده، خاطره دیگری از دکتر قاسم غنی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تاریخ و شما دوستان که دانشجوی تاریخ هستید، این یادداشتهای دکتر قاسم غنی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بسیار سودمند برای تاریخ معاصر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غنی می‌گوید که وقتی 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ایران در مصر بوده، رفته بوده، بلکه بتواند فوزیه را که قهر کرده بوده، برگرداند به ایران، در خاطرات خودش می‌نویسد که مدتی است دولت مصر فلان کس را به عنوان سفیر به حکومت ایران پیشنهاد کرده اما آگرمان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پذیرش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می‌گوید که من علت کار را می‌دانم، علتش این است که انگلیسیها موافق نیستند که این آقا سفیر مصر در ایران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نسل جوان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بوده، خیلی هم دور نبوده، سی سال قبل از پیروزی انقلاب، که اگر دولت مصر می‌خواسته در ایران سفیر تعیین بکند، باید دولت انگلیس موافقت بکند تا دولت ایران اجازه داشته باشد که به آن سفیر پذیرش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حرفهایی نیست که ما بعد از انقلاب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یادداشتهای کسی است که خودش سفیر دولت شاه بوده در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یادداشتها هم خارج از ایران بوده و در همانجا هم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و خود شاه در رادیو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گوش خودم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ما پیشرفت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مثلاً من شاه شده بودم، روزگاری وقتی می‌خواستیم انتخابات مجلس بکنیم، لیست وکلا را از سفارت می‌آوردند، می‌گفتند اینها باید وکیل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بعدش هم بهتر نشده بود، ولی این قدر شور بود که خود آشپز هم این جور اعتراف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می‌گویند پهلوی آمد و ایران را نجات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 می‌گفت لیست وکلایی که باید می‌آمدند در مجلس، از سفارت می‌آوردند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همه نقش انگلیس در نهضت ملی شدن صنعت نفت 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است </w:t>
      </w:r>
    </w:p>
    <w:p>
      <w:pPr>
        <w:pStyle w:val="BookText"/>
        <w:rPr/>
      </w:pPr>
      <w:r>
        <w:rPr>
          <w:rFonts w:ascii="IRNazanin" w:hAnsi="IRNazanin" w:eastAsia="IRNazanin"/>
          <w:color w:val="111111"/>
          <w:sz w:val="28"/>
          <w:sz w:val="28"/>
          <w:szCs w:val="28"/>
          <w:rtl w:val="true"/>
          <w:lang w:bidi="fa-IR"/>
        </w:rPr>
        <w:t>و بعد از آن مخفی شدن انگلیس پشت سر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امریکا میراث‌خوار استعمار می‌شود و نقش اول را امریکا ایفا می‌کند و انگلیس به نحو مرموزی می‌رود پشت سر آمریکا، که هنوز هم این وضعیت ادامه دارد، در همه جای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مسائلی که باید در بررسی استعمار انگلیس و ایران مطالعه بشود، دخالت انگلستان در تعیین مرزهای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اروندرود چه در شرق ایران، در بلوچستان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خودش تاریخ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ناصرالدین شاه قراردادهایی که بسته شده، فشارهایی که انگلیسیها می‌آوردند، داستان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محدود کردن قدرت ایران در خلیج فارس و گرفتن جزایری که به ایران تعلق داشت که انگلیسیها دهها سال در اینجا سلطه و سیطره داشتند و همین سی سال پیش مصلحت دیدند که به این شیخ‌نشینها استقلال بدهند که حالا می‌بینید بعضیهایشان هم چه زبان درازی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گفتنی است اینکه انگلیسیها فقط به ملت ایران از حیث ملیت ایرانی و تمامیت سرزمینی صدمه نزدند، بلکه به ما به عنوان یک ملت مسلمان هم از نظر توطئه‌هایی که در عالم اسلام کردند، صدمه زیادی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جنگ جهانی اول انگلیسیها چه نقشی داشتند در فروپاشی عثمانی و تجزیه جهان اسلام و گماشتن عوامل خودشان از بین خاندانهای مزدور در این منطقه، داستان غم‌انگیز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انگلیسیها نقشه منطقه را طراحی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می‌گفتند عراق کاردستی چرچیل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بچه‌ها که می‌نشینند، جورچین بازی می‌کنند، پازل می‌چینند دور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انگلیسها همین طوری خاورمیانه را گذاشتند جلویشان و طراحی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اصطلاح خاورمیانه را در همین جا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چیزی نداشتیم، خاورمیانه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دیگر جهان اسلام گفته نشود، عنوان جدید خاورمیانه را آوردند و وارد زبان سیاسی منطقه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در عراق به نام گرترود بل، که در واقع مادر بزرگ همه مزدورها و جاسوسهای عراقی‌ای بوده که باید در تبعیت از انگلیس عراق را اداره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نوری سعید، در واقع عمه بزرگشان خانم گرترود 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را به انگلیسی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مترجمان قدیمی حافظ، گرترود 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عراق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خانم لمبتون در ایران چنین نقشی داشته که چقدر به جاسوسهای انگلیسی خط می‌داده و تدبیر می‌کرده در ایران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مسئله جنگ جهانی اول و تأثیر آن روی شکست هیمنه عالم اسلام به دست انگلیسیها، مسئله‌ای نیست که ملت مسلمان ایران از آثار منفی آن برکنار مانده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اشغال فلسطین و ایجاد دولت جعلی صهیونیستی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چه خون دلی، در این شصت سال به همه مسلمانهای دنیا از جمله مردم ایران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از سیئات استعمار انگلیس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آمدند در عراق چه کارها که کردند و با توجه به ارتباطی که بین ما و عراق بود، چه زیانهایی از ناحیه دخالتها و حضور انگلیسیها در عراق در گذشته و امروز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همین سیر اجمالی تمام می کنم و توجه شما دوستان را به چند نکته جلب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در کنار مرور تاریخی، باید توجه کنیم به روشهایی که استعمار انگلیس از آن روشها استفاده می‌کرد و ابزارهایی که در اختیار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شناخت این روشها و ابزارها کمتر از شناخت اصل توطئه‌ها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دستگاه جاسوسی انگلیس چه دستگاهی بوده و چه کار می‌کرده، فصل مفصلی از کتاب استعمار انگلیس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چطور رجل سیاسی و مدیران کشور را می‌خریدند و به مزدوری می‌گرفتند و اگر کسی تسلیم نمی‌شد، از صحنه حذفش می‌کردند، کتاب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ده  پانزده سال پیش انگلیسیها چهارده جلد کتاب مفصل منتشر کردند از میان اسناد قدیمی خودشان که شرح حال همه رجال ایران در دوران قاجار و اوایل پهلوی، به تفصیل به زبان انگلیسی در آن آمده است، مثلاً فلان کس، فلان‌الدوله، فلان‌الملک، این کیست؟ سوادش چیست؟ نفوذش در مردم چیست؟ نقطه ضعفش چیست؟ نقطه قوتش چیست؟ برای هر کسی یک پرونده از سفارت به وزارت امور خارجه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چهارده جلد کتاب منتشر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هیچ‌وقت راجع به رجال قدیمی خودمان چنین مجموعه مدون و یکجایی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بخش</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اینکه چطور با خدمات عام‌المنفعه و حضور در بین مردم سعی داشتند توجه مردم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عرضه خدمات بهداشتی و درمانی در دوره‌ای که مردم از فقر و فقد بهداشت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تراخم همه جا را گرفته بود، مالاریا، حصبه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میر، قحطی،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لباسهای سفید، فرشتگان انگلیسی در قالب میسیونرهای مسیحی در ایران آمدند، در شیراز بیمارستان مرسلین را درست کردند، در تهران چه کردند، در جاهای دیگر چه جور عمل کردند و در شرق و غرب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داستان است و یک داستان دیگر هم خدمات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درست کردن و تربیت کردن نسلی که مثل آنها فکر بکند و فردا کشور را آن چنان که آنها می‌خواهند اداره بکند و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ملتی را تربیت </w:t>
      </w:r>
    </w:p>
    <w:p>
      <w:pPr>
        <w:pStyle w:val="BookText"/>
        <w:rPr/>
      </w:pPr>
      <w:r>
        <w:rPr>
          <w:rFonts w:ascii="IRNazanin" w:hAnsi="IRNazanin" w:eastAsia="IRNazanin"/>
          <w:color w:val="111111"/>
          <w:sz w:val="28"/>
          <w:sz w:val="28"/>
          <w:szCs w:val="28"/>
          <w:rtl w:val="true"/>
          <w:lang w:bidi="fa-IR"/>
        </w:rPr>
        <w:t>بکنند که خودباخته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پرویز راجی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تخت طاووس که بعد از انقلاب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راجی آخرین سفیر ایران در لندن بود که با پیروزی انقلاب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 می‌گوید که یک سال پس از انقلاب، یکی دو سال پیش از پیروزی انقلاب، شاه قرار بوده که برود انگلستان، میهمان ملکه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تعریف می کند که آدمی مثل بهبهانیان در دربار چطور التماس می‌کرده که او که در این سفر هست اجازه بدهند در شب ضیافت ملکه، این هم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رجال درجه اول دربار این کشور با این سابقه ننگینی که انگلیس در ایران داشته، آرزویشان این بوده که در سفر شاه به لندن اینها بروند یک گوشه‌ای بتمرگند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او می‌خواهد مثلاً ضیافت شام بدهد، آنها آن روز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افتخاری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کشور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می‌خواهم بگویم استعمارگری در جای خودش محفوظ، ولی این استعمارگری یک روی سکه است و روی دیگرش استعمارزدگی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استعمارگر با بی‌رحمی و برخلاف همه شعارهایی که می‌دهند، می‌خواسته است که همه جای دنیا را غارت بکند، از جمله کشور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جنایتی هم فروگذار نمی‌کرده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زمینه‌هایی هم ایجاد کرده که این پذیرش از درون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هواپیما وقتی می‌خواسته فرود بیاید، فرودگاهی احتیاج داشته، فرودگاه چه بوده؟ چه کرده که عده‌ای هم زمینه‌سازی کردند و استعمارزده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بحث بسیار قابل توجه در مسئله ایران با استعمار انگلیس، نقش روشنفکرانی است که به دنیای غرب خوش 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عده‌ای به فرانسه، عده‌ای به انگلیس، عده‌ای به آلمان، عده‌ای به روسیه، به قول نسیم شمال در دیوان خودش،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ایران شده ویران ز سه فیل</w:t>
      </w:r>
    </w:p>
    <w:p>
      <w:pPr>
        <w:pStyle w:val="BookText"/>
        <w:rPr/>
      </w:pPr>
      <w:r>
        <w:rPr>
          <w:rFonts w:ascii="IRNazanin" w:hAnsi="IRNazanin" w:eastAsia="IRNazanin"/>
          <w:color w:val="111111"/>
          <w:sz w:val="28"/>
          <w:sz w:val="28"/>
          <w:szCs w:val="28"/>
          <w:rtl w:val="true"/>
          <w:lang w:bidi="fa-IR"/>
        </w:rPr>
        <w:t>روسوفیل، انگلوفیل، آلمانوفیل</w:t>
      </w:r>
    </w:p>
    <w:p>
      <w:pPr>
        <w:pStyle w:val="BookText"/>
        <w:rPr/>
      </w:pPr>
      <w:r>
        <w:rPr>
          <w:rFonts w:ascii="IRNazanin" w:hAnsi="IRNazanin" w:eastAsia="IRNazanin"/>
          <w:color w:val="111111"/>
          <w:sz w:val="28"/>
          <w:sz w:val="28"/>
          <w:szCs w:val="28"/>
          <w:rtl w:val="true"/>
          <w:lang w:bidi="fa-IR"/>
        </w:rPr>
        <w:t>آلمانوفیل یعنی دوستدار آلمان، انگلوفیل یعنی دوستدار انگلستان و روسوفیل یعنی دوستدار روسها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روشنفکرهای ایرانی که خیلیهایشان هم در مصادر امور بودند، اینها خوش‌بین بودند به این 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مزدور بودند، آنها جنایتکار بودند، پول می‌گرفتند، جاسوسی می‌کردند، خیانت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را من نمی‌خواهم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فکر می‌کردند خدمت به مملکت این است که پای انگلیسیها یا پای روسها و آلمانیها را باید باز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عده زیادتری فکر کردند که اگر پای امریکاییها را باز بکنند، ایران نجات 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 این دسته از روشنفکرها، آرزویشان پیشرفت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عاشق تجدد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می‌خواستند ایران را نو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از نظر صنعتی، از نظر ایجاد قانون، دمکراسی، می‌خواستند ایران هم مثل کشورهای اروپایی بشود و به همین جهت روی خوش به استعمارگران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بعد از این تجربه تاریخی، قضاوت کرد و پرسید آیا این روی خوش نشان دادن به استعمارگر باعث پیشرفت کشور شد؟ یعنی از راه دادن انگلیسیها یا دیگران به ایران، تمکین کردن نسبت به آنها، دنبال کردن آنها، دویدن و به اراده آنها عمل کردن، ایران صنعتی شد؟ علم در ایران پدید آمد؟ ایران یک کشور به معنای اروپایی، متجدد شد؟ ظاهراًً بله، اما چه عاید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همین تمایل روشنفکرها؟ آنهایی که کودتای رضاخان را می‌دانستند کودتای انگلیسی است، روشنفکرانی مثل داور و تیمورتاش و دیگران که رضاخان را حمایت کردند، اینها پیشرفت ایران نصیبشان شد؟ نتیجه‌ای که شد، پیشرفت نبود، استبداد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استعمار به رغم شعارهایی که می‌داد و غرب به رغم نویدها و امیدهایی که به روشنفکران می داد که اگر شما غربگرا باشید، کشورتان پیشرفت می‌کند، و راه نجات از عقب ماندگی این است که بیایید غربگرا بشوید، نتیجه‌اش پیشرفت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روی کار آمدن حکومتی مثل رضاخان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می‌بینید انگلیسیها حمایت می‌کردند، روزی هم که دیدند این مهره تمایلی به آلمان پیدا کرده، خیلی ساده او را برداشتند و پسرش را گذاشتند و او را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استعمار در ایران و در همه جای دنیا، در همه جای کشورهای اسلامی، همیشه علی‌رغم شعار دمکراسی از حکومتهای استبدادی و حکومتهای فاسد طرفداری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 کسانی بود که فکر می‌کردند، اگر خوشبین باشند و همکاری بکنند و غربگرایی بکنند، ایران پیشرفت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خودبیگانگی یک ملت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وضع فرق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استعمار همان است و اگر فرصت پیدا بکنند، دوباره همان داستان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اینکه نسل جوان امروز قدر این انقلاب را بداند، قدر امام خمینی را بداند، عرض می‌کنم که وقتی حدود بیست سال پیش، در یکی از این جزوه‌هایی که وزارت ارشاد تهیه کرده بود از مطبوعات خارجی، یک خبر خواندم از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در ذهن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در یک میهمانی که تعدادی از رجال فراری قبل از انقلاب ایران حضور داشتند، مثلاً سناتورها، دیگران، رجال انگلیسی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سناتورهای ایران به یکی از رجال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لُردها، آدم‌های بانفوذ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می‌کند و می‌گوید که چرا شما دخالت نمی‌کنید در کار ایران، چرا شما به ما کمک نمی‌کنید که ما بتوانیم برگردیم به ایران، چرا شما ما را تنها گذاشتید؟ جوابی که می‌دهد، جواب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رجل سیاسی انگلیس به </w:t>
      </w:r>
    </w:p>
    <w:p>
      <w:pPr>
        <w:pStyle w:val="BookText"/>
        <w:rPr/>
      </w:pPr>
      <w:r>
        <w:rPr>
          <w:rFonts w:ascii="IRNazanin" w:hAnsi="IRNazanin" w:eastAsia="IRNazanin"/>
          <w:color w:val="111111"/>
          <w:sz w:val="28"/>
          <w:sz w:val="28"/>
          <w:szCs w:val="28"/>
          <w:rtl w:val="true"/>
          <w:lang w:bidi="fa-IR"/>
        </w:rPr>
        <w:t>این نامرد رجل سیاسی قبل از انقلاب ایران، جوابی می دهد که خیلی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توانستید صد هزار نفر آدم را در تهران به طرفداری از خودتان بیاورید توی خیابانها، آن موقع ما به شما کمک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معنی‌اش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اگر می‌توانستند،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دومش این است که همواره درصدد این هستند که چنین اتفاقی بیفتد و تا وقتی ملت ایران در صحنه باشد، و اجازه ندهد چنین اتفاقی بیفتد، دوباره قطعاً استعمار انگلیس در ایران تکرار نمی‌شود و ما باید این حضور مردمی، این پشتیبانی مردمی را حفظ بکنیم و بدانیم که هرچه هست به برکت همین حضور است که این حضور هم از برکت همدلی و همراهی نظام با مردم در قضیه دین و دینداری و اسلام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را نباید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ضعیف بشود، دوباره این ناخوشی عارض این بدن می‌شود، که ان‌شاءالله هرگز نخواهد شد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بار دیگر از همه شما سپاسگزاری میکنم و ان‌شاءالله که نسل جوان ما دچار فراموشی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bookmarkStart w:id="31" w:name="pg2033_8883"/>
    </w:p>
    <w:p>
      <w:pPr>
        <w:pStyle w:val="Heading3"/>
        <w:numPr>
          <w:ilvl w:val="2"/>
          <w:numId w:val="1"/>
        </w:numPr>
        <w:rPr/>
      </w:pPr>
      <w:bookmarkStart w:id="32" w:name="__RefHeading___Toc4188329_3650668749"/>
      <w:bookmarkStart w:id="33" w:name="_Toc10"/>
      <w:bookmarkEnd w:id="31"/>
      <w:bookmarkEnd w:id="32"/>
      <w:r>
        <w:rPr>
          <w:rtl w:val="true"/>
        </w:rPr>
        <w:t>استقلال اقتصادی، مقدمه استقلال واقعی</w:t>
      </w:r>
      <w:bookmarkEnd w:id="33"/>
    </w:p>
    <w:p>
      <w:pPr>
        <w:pStyle w:val="BookText"/>
        <w:rPr/>
      </w:pPr>
      <w:r>
        <w:rPr>
          <w:rFonts w:ascii="IRNazanin" w:hAnsi="IRNazanin" w:eastAsia="IRNazanin"/>
          <w:color w:val="111111"/>
          <w:sz w:val="28"/>
          <w:sz w:val="28"/>
          <w:szCs w:val="28"/>
          <w:rtl w:val="true"/>
          <w:lang w:bidi="fa-IR"/>
        </w:rPr>
        <w:t>دکتر شاپور رواسانی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نزدیک به پنجاه و چند سال قبل دانشجوی دانشگاه تهران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دانشجو خدمت رسیدم و امیدوارم عرایض من را فقط به عنوان یک دانشجو مورد توجه و مرحمت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بررسیهای تاریخی که در مورد کشورمان انجام می‌گیرد متأسفانه با پاره‌ای نقایص سر و کار داریم و آن برخورد ناقص با مفاهیم اجتماعی است؛ مثل آزادی، دمکراسی و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از دوران قاجار به این طرف ما با ترجمه زندگی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آزادی، استقلال و دمکراسی را از انقلاب کبیر فرانسه، از مونتسکیو و روسو گرفته‌ایم و تا امروز این کار را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انقلاب کبیر فرانسه علیه فئودالیسم و علیه کلیسای کاتولیک می‌جنگیدند و با نظام سرمایه‌داری به عنوان نظام پیشرفته اقتصادی سر و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وقتی از آزادی صحبت می‌کردند محدود می‌کردند به مسائل سیاسی و مسائل فرهنگی، برای اینکه از نظر اقتصادی از سیستم رضایت داشتند و پیشرفته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شما تصدیق خواهید فرمود اگر هر پدیده اجتماعی را در نظر بگیرید، اقتصاد، سیاست،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قرار دارند و هیچ پدیده اجتماعی را با جدا کردن این مفاهیم از هم نمی‌شود به درستی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عنصر اقتصاد را باید در مفاهیم اجتماعی دخالت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آزادی صحبت می کنیم نباید به مسائل فرهنگی و سیاسی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اقتصاد یک جمع، یک فرد، یک جامعه در دست فرد یا اقلیتی باشد،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 تحمیل شرایط اقتصادی، قدرت فرهنگی و سیاسی خودش را هم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وقتی می‌گوییم آزادی به این معناست که حق بشر نه فقط در امور فرهنگی و سیاسی بلکه در اقتصاد </w:t>
      </w:r>
    </w:p>
    <w:p>
      <w:pPr>
        <w:pStyle w:val="BookText"/>
        <w:rPr/>
      </w:pPr>
      <w:r>
        <w:rPr>
          <w:rFonts w:ascii="IRNazanin" w:hAnsi="IRNazanin" w:eastAsia="IRNazanin"/>
          <w:color w:val="111111"/>
          <w:sz w:val="28"/>
          <w:sz w:val="28"/>
          <w:szCs w:val="28"/>
          <w:rtl w:val="true"/>
          <w:lang w:bidi="fa-IR"/>
        </w:rPr>
        <w:t>هم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آن فرهنگ و سیاست آزاد؛ اما اقتصاد در دست اقلیتی باشد، جامعه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اقلیت می‌تواند با استفاده از اهرم‌های اقتصادی در فرهنگ و سیاست هم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از استقلال صحبت می‌کنیم، مسئله فرهنگ و سیاست به جای خود محفوظ و عالی‌قدر؛ اما اقتصاد چی؟ وقتی اقتصاد مملکتی در دست قدرت دیگران باشد، استقلال فرهنگی و سیاسی‌اش هم هر لحظه مورد تهدید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ما از آزادی، استقلال و دمکراسی صحبت می کنیم باید روابط منطقی فرهنگ، سیاست، اقتصاد را در نظر بگیریم و از ترجمه نظریه‌پردازان اروپایی و امریکایی که متأسفانه هنوز هم ادامه دارد،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نکاتی است که در بررسی تاریخی باید بدانها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 مسیر تاریخ متأسفانه کمتر بدان توجه شده است، اینکه تحت‌تأثیر این نظریات ما یا ذکر وقایع می‌کنیم یا مسائل سیاسی را مطرح می‌کنیم و یا مسائل فرهنگی را جدا از مسائل اقتصادی بیان می‌کنیم، در حالی که وقتی تاریخ را می‌خواهیم مطرح کنیم ضمن اینکه مطالب فرهنگی، سیاسی و مطالب عام اقتصادی را مطرح می‌کنیم بالاجبار باید ساختار اجتماع را هم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ساختار اجتماع به چه 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مردم، دشمنان و دوستان آزادی و استقلال چه کسانی بودند و چه 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این دید به تاریخ ایران توجه کنیم، می توانیم تاریخ ایران را به دو دوره تقسیم کنیم؛ دورانی که از دوران باستان شروع می‌شود و دوران اسلامی را هم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چند هزار ساله، عناصر و عوامل داخلی تعیین کننده سرنوشت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و رفتن سلاطین، جنگها، همه برخورد نیروهای داخلی بود؛ اما از قرن نوزدهم با ورود ایران به بازار جهانی سرمایه‌داری و با شروع نفوذ امپریالیسم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غرب صحبت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امپریالیسم را به درستی یادآوری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جدیدی در تاریخ ایران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واقعه مهم در دوران دوم تاریخ ایران رخ داد که در دوران اول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تحمیل شیوه تولید مستعمراتی به این معنا که ما بازده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مواد خام، مواد ارزان صادر کنیم و کالای ساخته شده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بازارشان باشیم و تمام تلاشها و ثروتهای ما؛ چه فکری و چه مادی، در اختیار غارتگران خارجی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شیوه تولید که سرمایه‌داری کلاسیک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فئودالیسم نیست و مشخصات خودش را دارد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در کشور ما رخ داد، تشکیل طبقه‌ای بود که در دوره اول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پیوسته به استعمار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از درباریان، اشراف، سیاستمداران، خانها، زمیندارهای بزرگ، ثروتمندان بزرگ و بخشی از روشنفکران </w:t>
      </w:r>
    </w:p>
    <w:p>
      <w:pPr>
        <w:pStyle w:val="BookText"/>
        <w:rPr/>
      </w:pPr>
      <w:r>
        <w:rPr>
          <w:rFonts w:ascii="IRNazanin" w:hAnsi="IRNazanin" w:eastAsia="IRNazanin"/>
          <w:color w:val="111111"/>
          <w:sz w:val="28"/>
          <w:sz w:val="28"/>
          <w:szCs w:val="28"/>
          <w:rtl w:val="true"/>
          <w:lang w:bidi="fa-IR"/>
        </w:rPr>
        <w:t>تشکیل می‌شد که در همکاری با هم، پایگاه دولتهای وابسته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پیوسته به استعمار، پدیده‌ای است که در همه کشورهای مستعمراتی شکل گرفته و متأسفانه هنوز هم در بسیاری از مستعمرات پایگاه اجتماعی دولتهای وابسته به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شناخت طبقه پیوسته به استعمار باید به تاریخ ایران توجه کرد و در این بررسی مسائل سیاسی و فرهنگی را با مسائل اقتصادی ربط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یکی از نوشته‌ها تکرار کردم این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که نان می‌دزدد، نمی‌تواند آزادی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 دزدیدن نان به اساسی‌ترین حق بشر که حق حیات است تجاوز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معیار بین المللی صدق می‌کند، در معیار ملی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جامعه‌ای آزاد است که حاکمیت خودش را نه فقط در سیاست و فرهنگ بلکه بر اقتصاد هم حاکم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سیاست انگلستان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انگلستان در ایران در سه جهت عمل می‌کرد؛ یکی نفوذ اقتصادی، سلطه کالایی، امتیازات و سرمایه گذاریها، از نظر نفوذ سیاسی، تشکیل سازمانهای علنی، بسیاری از احزاب، تشکیل سازمانهای مخفی فراماسون که تاریخچه وسیعی از آنها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اسامی‌شان در اختیار هست و از آن گذشته و در جوارش نفوذ فرهنگی، تحریف تاریخ، باستان‌شناسی سیاسی، تجزیه‌های‌نژادی، ناسیونالیسم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عامل را وقتی ترکیب می کنند، استعمار می تواند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کدام از این موارد به طور خلاصه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عبدالرسول کاشانی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ورود کالا، خودمان باید بکاریم، نکاشتیم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باید ببافیم، دیگران 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باید نفت را از منبع بکشیم، دیگران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باید بسازیم، دیگران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کارها را خودمان باید بکنیم، ثروت به هم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مقابل مزد آن هم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اصل و فرعمان را زیادتر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بی‌کار گذاشتند و ما هم به حمالی و دستفروشی قناعت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زین‌العابدین مراغه‌ای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از مملکت ما دامن دامن پول که روح مملکت است به معده آنان راهی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استهزاء و تمسخر آنان که هنگام ساختن و پرداختن امتعه بر عقل و شعور ما می‌خندند چه می‌گوییم؟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با سلطه بر بازار کالای ایران می‌توانستند استعمار را ادامه دهند، چرا؟ زیرا وقتی کالا وارد شد، سد محکمی در مقابل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کشورهای دنیا، سرمایه تجارت خارجی یکی از حساس‌ترین زمینه‌های اجتماعی، اقتصادی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تجارت خارجی را نتوانند کنترل کنند از نظر واردات و صادرات هیچ کشوری در استقلال نمی‌تواند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جهان این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تجارت خارجی کالا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انگلیس وارد </w:t>
      </w:r>
    </w:p>
    <w:p>
      <w:pPr>
        <w:pStyle w:val="BookText"/>
        <w:rPr/>
      </w:pPr>
      <w:r>
        <w:rPr>
          <w:rFonts w:ascii="IRNazanin" w:hAnsi="IRNazanin" w:eastAsia="IRNazanin"/>
          <w:color w:val="111111"/>
          <w:sz w:val="28"/>
          <w:sz w:val="28"/>
          <w:szCs w:val="28"/>
          <w:rtl w:val="true"/>
          <w:lang w:bidi="fa-IR"/>
        </w:rPr>
        <w:t>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اول در جنوب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امتیاز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ندارم تاریخ ایران را تکرار کنم و مفصلاً به پاره‌ای از نکات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صادرات ایران، قالی و تریاک بود و وارداتش انواع منسوجات و کالاهای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آمار، می‌بینیم صادرات ایران به انگلیس مثلاً در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میلیارد اما واردات به ایران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مصنوعاتی که ساخته شده بود و مانع از این شد که ایران وارد نظام سرمایه‌داری جهانی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امتیازات، امتیاز شرکت تلگراف هند اروپایی، امتیاز رویتر که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گمرکات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اینجاست که حتی لورد کرزنتی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می‌نویسد که چطور می‌شود تمام منافع کشور را به یک کشور خارجی تسلیم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تسلیم می‌کند، پابرهنه‌های ایران؟ محرومین ایران؟ آزادی‌خواهان ایران؟ نه طبقه حاکم پیوسته به استعمار که اصناف و اقشار مختلفی را در اختیار خودشان دارد و حاکم است بر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اقتصاد حاکم است، می‌تواند در سیاست و فرهنگ هم نفوذ و دخالت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انگلستان بر بازار پولی، امتیاز تنباکو و بعد هم، جالب است، امتیاز نفت که با دادن رشوه‌هایی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شرکت نفت ایران و انگلیس را خودتان بهتر می‌دانید که چه طور کشور انگلستان سهام شرکت را گرفت و در اختیار خودش قرار داد و از آن زمان نفت ایران در اختیار انگلستان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جالب‌تر اینکه ما پس از صد سال از استخراج نفت در ایران هنوز بنزین وارد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نشانه‌های سلطه نقشه‌های استعماری بر تاریخ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نفت، احتیاج به گفتن نیست که چه وقایعی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دارسی بود بعد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که به دستور انگلیسیها بر سر کار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را تمدید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اینکه بر حسب قرارداد دارسی که مدت شصت سال بود اگر تمام می‌شد، مایملکی که انگلستان در خاک ایران داشت، به ایران تعلق می‌گرفت و اگر فکر کنید که این قرارداد در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شده، در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مایملک به ایران تعلق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تمدیدی که زمان رضاشاه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تمام این از بین رفت و در اختیار انگلستان قرار گرفت که یک قرارداد خائنانه‌ای بود که دستگاه پهلوی منعقد کرد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زمینه نفوذ سیاسی از رشوه دادن به درباریان قاجار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به طور مفصل اسامی‌شان ذکر شده و احتیاج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پولهای هنگفت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سفرای انگلستان می‌نویسند اینجا کشوری است که در آن شخص بدون پول نمی‌تواند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لژهای فراماسونری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سوم اسفند هم برای حفظ سلطه بر منابع نفت جنوب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اقتصاد ایران را در اختیار داشته </w:t>
      </w:r>
    </w:p>
    <w:p>
      <w:pPr>
        <w:pStyle w:val="BookText"/>
        <w:rPr/>
      </w:pPr>
      <w:r>
        <w:rPr>
          <w:rFonts w:ascii="IRNazanin" w:hAnsi="IRNazanin" w:eastAsia="IRNazanin"/>
          <w:color w:val="111111"/>
          <w:sz w:val="28"/>
          <w:sz w:val="28"/>
          <w:szCs w:val="28"/>
          <w:rtl w:val="true"/>
          <w:lang w:bidi="fa-IR"/>
        </w:rPr>
        <w:t>باشند و از آن مهم‌تر طبقه پیوسته به استعمار را بر سر قدرت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مهم دیگر،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کار دیگر هم انجام گرفت که چه کسی ستارخان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پارک اتابک، قوام‌السلطنه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کشته شدن محمدتقی‌خان پسیان، قوام‌السلنطه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کشته شدن خیابانی، مخبرالسلطنه هدایت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هم زدن نهضت جنگل، وثوق‌الدوله دخالت داشت و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عناصر وابسته به سرمایه‌داری و عناصر وابسته به طبقه استعمار چطور به مجرد اینکه نغمه‌ای خارج از کنترلشان در جهت آزادی و استقلال ایران ساز می‌شود، از هیچ جنایتی خودداری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اینکه امیرکبیر هم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دیگر اینکه ما به نفوذ فرهنگی استعمار کمتر توجه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تاریخی مربوط به ما را که می‌خوانیم،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کتابها را به زبان انگلیسی می‌نویسند به طور عمده وابستگی سیاسی دارند و می‌دانند که چه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فرضیه‌های نژادی را، ناسیونالیسم نژادی را از طریق کتابهای تاریخی وارد می‌کنند، بعد ما کتاب را ترجمه می‌کنیم و فکر می‌کنیم با تاریخ ایران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تاریخ ایران را از نظر واقعی هنوز هم نمی‌شناسیم برای اینکه مورخین برای ما آنچه را می‌نوشتند که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راجع به باستان‌شناسی صحبت کنیم ملاحظه می‌کنید باز هم منابع ما ترجمه است، می‌گوییم کشور زُمِر همچنین کشوری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کشور فینیقیه، همچنین کشوری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کنونی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 را منتقل می‌کنیم به دوران باستان و بعد کوشش می‌کنیم برای هر کشوری، تاریخچه‌ای باستان‌شناسی درست کنیم که به هیچ‌وجه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منکر می‌شود خویشاوندی فعلی و تمدنی منطقه عظیم را و بعد هم به ناسیونالیسم نژادی دامن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من این است که اگر ما واقعاً قصد داریم علیه استعمار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مبارزه کنیم توجه کنیم که در کشور ما شیوه تولید مسلط چیست؟ نقص آن کجاست؟ عیب آن کجاست؟ امکانات آن کجاست تا بتوانیم آزادی و استقلال اقتصادی را هم به دست بیاوریم و بعد ببینیم آیا این طبقه پیوسته به استعمار که از دوران قاجار تا سقوط پهلوی همچنان فعال مایشاء بود و همه کار کرد، آیا بعد از انقلاب اسلامی توانستیم از این طبقه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سیاسی، که از نظر اقتصادی هم خلع ید بکنیم؟ آیا می‌توانیم از آزادی و استقلال در کشوری صحبت بکنیم که این آزادی و استقلال نه در فرهنگ و سیاست بلکه در اقتصاد هم حاکم باشد و جامعه بداند که چگونه از این استقلال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می‌توانیم ما با استعمار مبارزه بکنیم و بتوانیم استقلالمان را به دست آوریم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اجازه بدهید با یک قصه افریقایی صحبتم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کوتاهی است</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افریقایی، می‌رود به ملاقات 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می‌گوید من اینجا مرغ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مرغها یک بچه عقاب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توانسته‌ام این بچه عقاب را تبدیل به یک بچه مرغ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می‌گوید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عقاب، بچه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تو تأثیری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می‌گوید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را که فکر می‌کرد بچه عقاب باشد، بغل می‌کنند و صبح زود می‌روند به جنگل و هرچه کوشش می‌کنند تا تکان بخورد، ولی بچه عقاب مثل بچه مرغ می‌پرد پایین دانه می‌خورد و می‌رود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می‌گوید دیدی تربیت من چه اثری کرد، من با تزریق عقده حقارت از بچه عقاب، مرغ درست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مهمان می‌گوید روز آخر من هم امتحان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سوم اول وقت، وقتی آفتاب می‌خواهد طلوع کند این بچه عقاب را بیرون می‌آورند و می‌برند 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می‌زند زیر گردن بچه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بچه عقاب را کم کم می‌آورد بالا، وقتی اشعه خورشید به چشم بچه عقاب می‌افتد، بالهایش را باز می‌کند و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من به جوانها این است؛ به آینده درخشان و پرامید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طلوع خورشید آزادی و استقلال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بچه عقاب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نمی‌تواند از شما بچه مرغ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متعلق به شما خواهد بود</w:t>
      </w:r>
      <w:r>
        <w:rPr>
          <w:rFonts w:eastAsia="IRNazanin" w:cs="IRNazanin"/>
          <w:color w:val="111111"/>
          <w:sz w:val="28"/>
          <w:szCs w:val="28"/>
          <w:rtl w:val="true"/>
          <w:lang w:bidi="fa-IR"/>
        </w:rPr>
        <w:t xml:space="preserve">. </w:t>
      </w:r>
      <w:bookmarkStart w:id="34" w:name="pg2033_8889"/>
    </w:p>
    <w:p>
      <w:pPr>
        <w:pStyle w:val="Heading3"/>
        <w:numPr>
          <w:ilvl w:val="2"/>
          <w:numId w:val="1"/>
        </w:numPr>
        <w:rPr/>
      </w:pPr>
      <w:bookmarkStart w:id="35" w:name="__RefHeading___Toc4188331_3650668749"/>
      <w:bookmarkStart w:id="36" w:name="_Toc11"/>
      <w:bookmarkEnd w:id="34"/>
      <w:bookmarkEnd w:id="35"/>
      <w:r>
        <w:rPr>
          <w:rtl w:val="true"/>
        </w:rPr>
        <w:t xml:space="preserve">میزگرد </w:t>
      </w:r>
      <w:r>
        <w:rPr>
          <w:rtl w:val="true"/>
        </w:rPr>
        <w:t>«</w:t>
      </w:r>
      <w:r>
        <w:rPr>
          <w:rtl w:val="true"/>
        </w:rPr>
        <w:t>نقش انگلیس در برآمدن و تداوم سلسله پهلوی</w:t>
      </w:r>
      <w:r>
        <w:rPr>
          <w:rtl w:val="true"/>
        </w:rPr>
        <w:t>»</w:t>
      </w:r>
      <w:bookmarkEnd w:id="36"/>
    </w:p>
    <w:p>
      <w:pPr>
        <w:pStyle w:val="BookText"/>
        <w:rPr/>
      </w:pPr>
      <w:r>
        <w:rPr>
          <w:rFonts w:ascii="IRNazanin" w:hAnsi="IRNazanin" w:eastAsia="IRNazanin"/>
          <w:color w:val="111111"/>
          <w:sz w:val="28"/>
          <w:sz w:val="28"/>
          <w:szCs w:val="28"/>
          <w:rtl w:val="true"/>
          <w:lang w:bidi="fa-IR"/>
        </w:rPr>
        <w:t xml:space="preserve">عباس سلیمی نمین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را با دعوت از عزیزان در میزگرد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عبدالرضا هوشنگ مهدوی، جناب آقای مجتبی سلطانی، جناب آقای تفرشی، جناب آقای قاسم تبریزی و جناب آقای دکتر احمد نقیب‌زاده</w:t>
      </w:r>
    </w:p>
    <w:p>
      <w:pPr>
        <w:pStyle w:val="BookText"/>
        <w:rPr/>
      </w:pPr>
      <w:r>
        <w:rPr>
          <w:rFonts w:ascii="IRNazanin" w:hAnsi="IRNazanin" w:eastAsia="IRNazanin"/>
          <w:color w:val="111111"/>
          <w:sz w:val="28"/>
          <w:sz w:val="28"/>
          <w:szCs w:val="28"/>
          <w:rtl w:val="true"/>
          <w:lang w:bidi="fa-IR"/>
        </w:rPr>
        <w:t>ابتدا از جناب آقای هوشنگ مهدوی خواهش می‌کنم بحث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عبدالرضا هوشنگ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خوب بود و مطالب جالبی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جاها تندروی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مبالغه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استعمار انگلیس که ما را استعمار کردند و از اول قرن نوزدهم ما امروز صادراتمان چیست؟ چی داریم که اول  دویست سال پیش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صادرات غیر نفتی ما عبارت از نفت است که آن حسابش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پسته، خربزه واین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انگلستان با استثمار ایران زندگی می‌کرد؟ این بوده است؟ البته آنها کالاهایشان را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و می‌فروختند ولی آن طوری نبود که انژکسیون گرفته و خون ملت ایران را مکیده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نفت کشف شد به کلی حسابها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دیگر استثمار واقعی شد و تا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 اسلامی ادامه داشت ولی من نمی‌بینم که قبل از آن به آن صورت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محصولات ایران در مقابل هند هیچ بود،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کشتیهایی که می‌آمد و به هند می‌رفت و جنس می‌برد به انگلستان در مقایسه با کشتیهایی که وارد خلیج فارس می‌شد و به بوشهر می‌آمد سالی مثلاً دو تا سه کشتی بیشتر نمی‌آمده، بنابراین نباید زیاد مبالغه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مقطعی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مقطع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مقطع بعدی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سره نمی‌توان همه چیز را با یک قلم در یک جا جمع کنیم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اینکه ممکن است که انگلستان مطامع استعماری داشته، آنکه مسلم است </w:t>
      </w:r>
    </w:p>
    <w:p>
      <w:pPr>
        <w:pStyle w:val="BookText"/>
        <w:rPr/>
      </w:pPr>
      <w:r>
        <w:rPr>
          <w:rFonts w:ascii="IRNazanin" w:hAnsi="IRNazanin" w:eastAsia="IRNazanin"/>
          <w:color w:val="111111"/>
          <w:sz w:val="28"/>
          <w:sz w:val="28"/>
          <w:szCs w:val="28"/>
          <w:rtl w:val="true"/>
          <w:lang w:bidi="fa-IR"/>
        </w:rPr>
        <w:t xml:space="preserve">ولی آیا ایجاد شش بیمارستان در ایران در حالی که هیچ بیمارستانی در ایران وجود نداشت، یکی در تهران، یکی در شیراز، یکی در اصفهان، یکی در کرمان، تبریز و رضائیه و دکترهای انگلیسی که تمام عمرشان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ایران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دکتر داتسون انگلیسی که چهل سال در کرمان مریضها را معالجه می کرد، این هم بد بود؟ آخر انصاف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طرفه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سرپرسی ساکس، که زندگی‌نامه‌اش را خود من ترجمه کرده‌ام، تحت عنوان ایران در بازی بزرگ، عکسی از بیمارستانشان را در مشهد چاپ کرده که بغل کنسولگری انگلیس بوده که یک صف هزار نفری زن و بچه و پیرمرد و پیرزن 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درمان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روزی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دکترهای ما آنها را می‌دیدند، دوای مجانی بهشان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دولت ایران باید این کارها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تقصیرات را گردن دیگران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 فقط نظرم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می‌کنم، من را روشن کنید که من هم قانع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خیلی ممنون از جناب آقای هوشنگ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موضوع میزگرد را من یادآور 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میزگرد نقش انگلیس در برآمدن رضاخان و تداوم حمایت از سیاست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جناب آقای هوشنگ مهدوی تعرضی به جهت‌گیریهای آقایان ارائه‌کننده مقالات سخنرانیها داشتند که جا دارد به نظر من در میزگرد هم به این مسئله پرداخته شود و یا در قالب پاسخ به سئوالات یا در ارتباط با نظریات شرکت کنندگان عزیز در میزگرد قطعاً پرداختن به این مسئله می‌تواند به جامعیت بخشیدن به بحث ما کمک شایان توجهی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تقدم با موضوع میزگرد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احمد نقیب‌زاده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مهمی که بر تاریخ‌نگاری کشور وارد است این است که ما تقریباً فاقد روش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باچه روشی تاریخ را بررسی می‌کنیم و از روشهای شناخته شده، مسائل را درون چه قالبی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این مسئله اگر برطرف نشود نتایج خوبی هم از تحقیقات به دست نمی‌آید و در دور باطلی می‌افتیم و همان حرفها را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مهدوی که گوشه‌هایی از عملکرد را گفتند یک طرف است و آنهایی هم که طوری وانمود می کنند که انگار یک پچ پچی در آن گوشه بین عده‌ای صورت گرفته بعد یک واقعه‌ای اتفاق افتاده، آن هم یک نوع دیگری باز به نتیجه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روش ساختارگرایانه به قضیه نگاه بکنیم، می‌بینیم که تاریخ جهان از تقریباً چهارصد سال قبل به این سو به سمتی دارد می‌رود که یک مرکز و پیرامون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متعددی هم در این امر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ما در پیرامون قرار گرفتیم و کشورهای اروپایی در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ما به نحوی به سرنوشت آنها وابسته شد و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کلی تا در سطح جهانی هم عوض نشود، هیچ </w:t>
      </w:r>
    </w:p>
    <w:p>
      <w:pPr>
        <w:pStyle w:val="BookText"/>
        <w:rPr/>
      </w:pPr>
      <w:r>
        <w:rPr>
          <w:rFonts w:ascii="IRNazanin" w:hAnsi="IRNazanin" w:eastAsia="IRNazanin"/>
          <w:color w:val="111111"/>
          <w:sz w:val="28"/>
          <w:sz w:val="28"/>
          <w:szCs w:val="28"/>
          <w:rtl w:val="true"/>
          <w:lang w:bidi="fa-IR"/>
        </w:rPr>
        <w:t>کاری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می‌بینید که در استقلال جمهوری اسلامی بالاخره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را نمی‌تواند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هم نمی‌شود مگر یک انقلاب جهانی صورت بگیرد و کشورهای جهان سوم از این حالت پیرامونی خارج بشوند تا بتوانند در مرکز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این صورت نگرفته انواع و اقسام انقلاب‌ها به شکست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پروژه‌ها وسط راه می‌ماند و این تلاش یک تنه‌ای که ما کرده‌ایم که می‌خواهیم رخنه‌ای در این دیوار ایجاد بکنیم و بعد فکر کنیم که می‌توانیم به اصطلاح این ساختار مرکز  پیرامون را تغییر دهیم و وضعیت بهتری پیدا کنیم و باید حتماً کشورهای دیگری در پیرامون با ما هم سو بشوند، شرایطی فراهم بشود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قاجاریه به طریقی استعمار به اهداف خودش می‌رسید و بدترین نوع استعمار هم استعمار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از فرهنگ و سنت استفاده می‌کرد با روشهای بسیار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شبکه‌های جاسوسی انگلیسی به آن شکل در دنیا کشف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روابطی را با خانواده‌های هزار فامیل برقرار می‌کنند، در مراکز قدرت به طور دوستانه می‌آیند و می‌روند و در بیوت آیات عظام همین‌طور رفت و آمد دارند، اخبار را می‌گیرند و اطلاعاتی را که می‌خواهند بدون پرداخت وجه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هم اگر آمریکاییها بخواهند بکنند باید میلیونها دلار خرج بکنند، شبکه‌ای ایجاد بکنند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فعلی به گونه‌ای دیگر عمل می‌کنند و حالا در این شرایط که هنوز ما در این مقطع قرار داریم انگلیسیها آمدند و در شرایطی دیدند که در شمال ایران انقلاب بلشویکی شده، ایران هم دچار هرج و مرج است و خلاء قدرت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ایران به سمت این کشور شوراها می‌رود و جذب آن می‌شود و یا اینکه باید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قرارداد وثوق‌الدوله نشد بعد تصمیم گرفتند که قدرت مرکزی متمرکز باید در ایران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می‌گردند آدمش را پیدا می‌کنند، می‌گذارند سر کار و در آن محدوده اختیاراتی به او می‌دهند، هم سویی هم بین منافع ما و منافع کشوری که در حال تجزیه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قدرت مرکزی شکل نگیرد یقیناً دیگر ایرانی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آنها از این نمی‌ترسیدند که ایرانی باقی بماند یا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وحشت داشتند که خلاصه این قسمت هم به دست روسها بیفتد و اینها تا خلیج فارس قدرت و محل نفوذشان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این اصل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رضاشاه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را اگر باز از منطق سیاست نگاه نکنید دچار اشتباه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فکر کنیم رضاشاه را اینها آوردند و رضاشاه نوکر حلقه به گوش اینها ماند در آخر این با منطق سیاست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قدرتی تشکیل می‌شود می‌رود، به سمت استقلال و قدرت گرفتن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زیادی می‌شود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آقای بنی‌صدر در ایران، اگر امام خمینی از او دفاع نکرده بود یعنی تأییدش نکرده بود یک رأی هم ممکن بود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رئیس‌جمهور شد، رفت به سمت افزایش اختیاراتش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برنامه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این دلیل است که در سیاست وقتی شما شمشیرتان را دادید دست کس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به شما التماس می‌کرد، از این به بعد شما باید به او التماس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رضاشاه طبق اسنادی که من دیدم و بررسی کردم در مرکز اسناد وزارت امور خارجه به شدت از انگلیسیها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 و انگلیسیها هم به کرات نامه‌هایی نوشتند و از رفتار دولت ایران شکوه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یکی از این نامه‌ها به رضاشاه نوشته‌اند که وزیر دربارتان آمد مشهد، کنسول‌گری ما در چند قدمی هتل ایشان بود یک سر نزد ولی رفت در خارج از شهر و از کنسول‌گری روسها دیدن کرد و با آنها گفتگو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حتی رضاشاه داشت به روسها هم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بود که در آستانه جنگ جهانی دوم اصرار داشتند که رضاشاه را بردارند برای اینکه به او اعتماد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می‌دانستند اگر آلمانی‌ها در جبهه‌ها پیروزیهایی به دست آورند، رضاشاه دوباره به آنها تمایل پیدا می کند، علی‌رغم وعده وعیدهایی که به همکاری داده است از این رو در برآمدن رضاشاه بسیار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حالت سنتی و نوعی فرهنگ روستایی که ما داریم سبب می‌شود که قضاوتهایمان هم همین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کنیم که اینها با هم توافقی داشتند، بنابراین تا آخر نوکر دست به سینه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تمام تلاش او اتفاقاً این بود که از زیر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انگلیس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انگلیسی‌ها محدود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همان شیوه سنتی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خانواده‌هایی که متنفذ بودند، به نحوی با انگلیسیها در تماس بودند و رضاشاه زمانی متوجه این موضوع شد که در آستانه جنگ جهانی دستور مقاومت و بسیج داد و بعد رفت دید که پادگانها را تخلیه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افسرها را خواست که چرا این کار را کردید و در همان لحظه که داشت با شمشیر می‌افتاد به جان آنها، پیشخدمت مخصوصش آمد و اولتیماتوم روس و انگلیس را جلویش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مطالعه می‌شود آنها یکی یکی از در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دورش را مهره‌هایی چیده بودند که به هر صورت او نتواند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هم تمایل ندارد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مسئله استعمار یک مسئله ساختاری دارد و یک اینتلیجنسی و پویایی و هوشمندی که در درون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عاملین، آن هوشمندی را دارند و مواظبند که دوباره این اتفاقات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نخست‌وزیر انگلستان می‌گوید ما به امریکاییها اجازه نمی‌دهیم حتی یک میخ بسازند، یعنی اینکه پشت این مسئله آگاهی هم هست</w:t>
      </w:r>
      <w:r>
        <w:rPr>
          <w:rFonts w:eastAsia="IRNazanin" w:cs="IRNazanin"/>
          <w:color w:val="111111"/>
          <w:sz w:val="28"/>
          <w:szCs w:val="28"/>
          <w:rtl w:val="true"/>
          <w:lang w:bidi="fa-IR"/>
        </w:rPr>
        <w:t xml:space="preserve">.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مرکز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مقاطع خاصی، کشورهایی فقط توانستند یکباره در مقطعی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امریکا بود و یکی ژاپن و اگر ایران هم در آن مقطع امیرکبیر توانسته بود از این دور خارج بشود سرنوشت ما قطعاً عوض می‌شد و می‌رفت به سمت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دید تاریخ نگاری ساختارگرایانه‌ای یعنی همه عوامل را شما در یک چارچوب قرار بدهید و دوره‌های مختلف تاریخ را هم تشخیص بدهید که ما الآن در چه دوره‌ای هستیم و این ساختار به چه گونه هست، به نتیجه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حب و بغضها و اینکه چرا این کار را کرد، چرا آن کار را نکرد، چرا فلان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ویژگی‌های دولت، دولت متمرکز، دولت مدرنی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دولت مدرن هم در همه جای تاریخ و دنیا هست که قدرت دیگری در محدوده خودش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چیزها باید در اختیار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الآن جمهوری اسلامی این اجازه را به کسی نمی دهد که در محدوده حاکمیتش آن هم در قسمتی، حکمرانی کند یا چیز خاصی را به صورت مستقیم در دست داشته باشد، این دولت مدرن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 و بغض با روحانیت هم نداشت ولی اجازه هم نمی‌توانست بدهد که دادگستری و آموزش و پرورش در دست روحانیت باشد یا یک گروه دیگری مستقل از دولت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ویژگیهای دولت مدرن است که وقتی آمد به هر صورت به این شکل هم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صورت ما در عین حال در بین کشورهای جهان سوم وضعیت بهتری داشتیم و داریم برای اینکه به هر صورت کشوری شکل گرفت، دولتی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سطحشان خیلی بالا رفته، خودشان را با سوئیس و آلمان و انگلستان و فرانسه مقایسه می‌کنند ولی واقعیت این است که دور تا دور ما را کشورهای بی‌پایه‌ای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افغانستان سرزمینی با خلأ قدرت بود، عراق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از پیشینه‌ای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ایران مثلاً همین انقلاب اسلامی که تقریباً به آسانی پیروز شد و مثل عراق دچار هرج و مرج نشد، این به دلیل همین وجود دستگاه دمکراتیکی بود که در دوره رضاشاه قوت گرفته بود و شما وزیر را برمی دارید و وزیر دیگری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وزارتخانه بسازید و آدم بگیرید، تربیت بکنید و بعد عناصر را به تدریج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بدبینی‌ام نسبت به قضیه انرژی هسته‌ای ایران هم از همین تفسیر نشئت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مادامی که این ساختار عوض نشود تمام قدرت خودشان را به هر صورت به خرج خواهند داد برای اینکه این اتفاق بیفتد و اگر این اتفاق بیفتد، ایران از حالت پیرامونی خارج می‌شود و خودش تبدیل می‌شود به مرکز قدرت و آن وقت منافع حیاتی کسانی که تا به حال دنیا تسلط داشته‌اند آن را به خطر می اندازد و آنها هم حرفشان این است که چرا شما سوار پیکان می‌شوید خب نفتتان را </w:t>
      </w:r>
    </w:p>
    <w:p>
      <w:pPr>
        <w:pStyle w:val="BookText"/>
        <w:rPr/>
      </w:pPr>
      <w:r>
        <w:rPr>
          <w:rFonts w:ascii="IRNazanin" w:hAnsi="IRNazanin" w:eastAsia="IRNazanin"/>
          <w:color w:val="111111"/>
          <w:sz w:val="28"/>
          <w:sz w:val="28"/>
          <w:szCs w:val="28"/>
          <w:rtl w:val="true"/>
          <w:lang w:bidi="fa-IR"/>
        </w:rPr>
        <w:t>بفروشید و سوار شورلت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کاری که الآن عربستان سعودی می‌کند و این استقلال‌خواهی ما باید با ظرافت و با جهان‌بینی یعنی با تمام جوانب صورت بگیرد و البته به آرامی، وگرنه اگر که با اندکی تندی و خشونت صورت بگیرد، بسیج جهانی علیه ما صورت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ما را برمی‌گردانند به دوردستهای این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ذره هم به مرکز نزدیک شده‌ایم این را هم از دست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این روشی که چون سوژه را حذف می‌کند، روش ساختارگرایی درونش سوژه نیست، یعنی آدمها خیلی نقش ندارند و بیشتر ساختارها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بغضها هم خود به خود از بین می‌رود و با نگاه بی‌طرفانه، می‌توانید مسائل را تجزیه و تحلیل کنید و بروید دنبال راه‌حلهایی که واقعاً آدم را به مقصد برساند وگرنه با حب و بغض و این خوب بود، آن بد بود، انسان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سلطانی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وارد شدن به موضوع نکته‌ای را آقای دکتر هوشنگ مهدوی تذکر دادند که مایلم مطلبی را در این مورد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طبیعی بحثهایی که به شکل اختصاصی و خاص، یک قسمت یا برشی از یک موضوع چند وجهی را تحلیل و واکاوی می‌کنند در معرض این تصور یا این آسیب هست که دچار اغراق یا بزرگ نمایی بشود یا اینکه تصور بشود که بزرگ‌نمایی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خیلی ساده و رایجش در مورد بیماریهای پوستی است که ممکن است یک زخم کوچک در زیر میکروسکوپ وقتی مطالعه شود کسی که در ابتدا وارد این بحث شده و بعد ناتمام بحث را رها کرده و یا از نیمه بحث وارد شده یا اساساً به چهارچوب بحث توجه نداشته بگوید مگر همه مشکل آدم این تصویر زیر میکروسکوپ و این زخمی است که شما دارید نشان می‌دهید؟ مسلماً موضوع بحث این نیست که ما بخواهیم مجموعه عوامل عقب ماندگی یا مشکلات کشور را در دوران قاجار و پهلوی مطرح کنیم و بعد بگوییم در مورد استعمار اغراق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بحث ما، یک بحث خاص و دارای تمرکز و به شکل آسیب‌شناسانه‌ای است که لازمه‌اش توجه ویژه و بزرگ دیدن جزئیات موضوع است برای اینکه ما تصویر کامل و دقیقی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بزرگ دیدن جزئیات موضوع برای نزدیک شدن به اعماق یک موضوع تفاوت است با بزرگ‌نمایی که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پدیده‌ای را زیر میکروسکوپ قرار بدهید و آن را نشان دهید این بزرگ‌نمایی خلاف واقع نیست هر چند که این مشترک لفظی را در مورد میکروسکوپ هم می‌توانید به کار ببرید که میکروسکوپ دارد بزرگ‌نمایی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دارد واقعیت را بزرگ می‌نمایاند تا شما با ابعاد دقیق‌تر و عمیق‌تر آن پدیده آشنا شوید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وقتی شما روی موضوع خاص استعمار می خواهید بحث کنید، درباره ابعاد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این موضوع می‌توانید چند ساعت صحبت کنید ولی بعد مخاطب می‌گوید مگر همه علت مشکلات و بدبختیهای ما استعمار بوده و یا انگلیس آن قدر ناتوان و گرفتار و نیازمند بوده که فقط می‌خواسته از طریق استعمار ما رفع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اگر استعمار انگلیس را در کل دنیا بررسی کنید، در شبه قاره، در شرق آسیا، در افریقا، در خود اروپا، آن وقت می‌بینید که در دامنه‌ای وسیع، امپراتوری بریتانیا دنبال کسب منافع و کسب برتری و کسب قدرت بوده اما شما می‌آیید از مجموعه این استعمار، نقش استعمار انگلیس را در ایران بررسی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بحثهایی که مطرح می‌شود اگر مطابق با واقع و مستند باشد ولو اینکه در ظاهر امر یک ابعاد وسیع و بزرگی را نشان بدهد اما به منزله آگراندیسمان خلاف واقع نیست و به اعتقاد من شایسته جرح و رد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ما در ادبیات تاریخی و سیاسی‌مان به سایر عوامل زیاد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موضوع استعمار به رغم اینکه به نظر می‌رسد در شعارها زیاد به آن توجه شده در بحثها کمتر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مجموعه مقالات و کتاب‌هایی که منتشر شده چه آنهایی که در مورد علل عقب ماندگی یا تحلیل مسائل تاریخی بوده نظیر آن بحثهایی که آقای دکتر مهدوی طرح می کنند و حتی شبیه به بحث‌های آقای دکتر نقیب‌زاده به مراتب کماً و کیفاً حجمش بیشتر از مباحثی است که نقش استعمار را در پیدایش و تشدید مشکلات ما واکاوی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یک کتابخوان حرفه‌ای یا به عنوان یک مقاله‌خوان حرفه‌ای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چون در صدا و سیما یا در مطبوعات ما نسبت به استعمار، شعار زیاد مطرح می‌شود، این تصور را هم بکنیم که در مقالات و در کتابها هم به همین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کتابهایی که در مورد نقش انگلستان منتشر شده تعداد کتابهایی که سعی می‌کند به گونه‌ای نقش انگلستان را در ایران از منظر روابط بین‌الملل یا از منظر مشکلات و ضعفها و زمینه‌هایی که در کشور ما مطرح بوده بررسی کند، کم نیست به عنوان نمونه تعابیری تحت عنوان علل عقب ماندگی ما و یا اینکه ما چگونه ما شدیم، تیراژ و چاپ و تنوع این بحثها را ببینید که اتفاقاً در آنها اصرار می‌شود که هر عیبی هست از خودمان است، هر مشکلی هست از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بیگانگان، استعمارگران آمدند و دیدند ما چون خودمان مصیبت زده‌ایم، خودمان مشکل داریم، خودمان دچار بدبختی هستیم، احتمالاً هم بعضی جاها با نیت خیر برای رفع مشکلات 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اساساً مفهوم استعمار به لحاظ لغوی، طلب عمران و آبادی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این دولتها می‌آمدند کشورهای دیگر را تحت سلطه قرار بدهند، ادعایشان این بود که ما برای عمران و آبادی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مدافعان زیادی، هم در غرب، هم در کشور ما دارد که واقعاً همین طور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با خودش هر جا رفته، آبادی و عمران آورده، کسان زیادی هم در این مورد صحبت </w:t>
      </w:r>
    </w:p>
    <w:p>
      <w:pPr>
        <w:pStyle w:val="BookText"/>
        <w:rPr/>
      </w:pPr>
      <w:r>
        <w:rPr>
          <w:rFonts w:ascii="IRNazanin" w:hAnsi="IRNazanin" w:eastAsia="IRNazanin"/>
          <w:color w:val="111111"/>
          <w:sz w:val="28"/>
          <w:sz w:val="28"/>
          <w:szCs w:val="28"/>
          <w:rtl w:val="true"/>
          <w:lang w:bidi="fa-IR"/>
        </w:rPr>
        <w:t>کرده‌اند و حتی آن مثال بیمارستان را هم که یکی از سخنرانان محترم زدند ممکن است که از این نوع بحثها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الزاماً طرح این موضوع به مفهوم این نیست که ایشان مدافع این نظریه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ابعاد استعمار و آثار ناشی از استعمار در کشور ما هم به مفهوم این نیست که ما زمینه‌های داخلی، مشکلات خودمان و سایر عوامل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مشکلات اجتماعی و سیاسی، چند وجهی و چند علتی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جلسه و در این همایش خواستیم به یک وجه از موضوع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برش یا قسمتی از این موضوع که این می تواند در کنار سایر موضوعات تکمیل کننده باشد و بعد تصویر کاملی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بحث جدی باشد که شما درصدگیری بکنید بگویید درصد نقش استعمار، در مشکلات ما، در انحطاط و عقب‌ماندگی ما نسبت به سایر عوامل کمتر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واقعاً جای بحث و اثبات باشد اما از طرف دیگر ممکن است گفته بشود این درصد ولو اینکه به لحاظ کمی ممکن است کم باشد اما از حیث تأثیرگذاری، تأثیرگزاری‌اش خیلی اساسی بوده، تعیین‌کننده بوده یا حتی می‌شود گفت به نوعی تیرخلاص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حاکمان نالایق داشتیم، ساختار ناسالم داشتیم، مشکلاتی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مزید بر علت شده و آن مشکلات ناشی از حکومتها و حاکمان نالایق و ساختار ناسالم را تثبیت کرده، در ریشه‌های جامعه دوانده و موجب بقا و تداوم همانها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جور نیست که شما اگر کاملاً سالم باشید محیط هم سالم باشد ویروس و میکروب هر چقدر هم قوی باشد بتواند به شما ضرر بزند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انگلستان هم آنچه که مسلم است فکر نمی‌کنم کسی مدعی باشد که منافع انگلستان در ایران صرفاً از ابتدا منافع اقتصادی بوده، اساساً اولین نقطه آغاز رویکرد استعمار انگلیس از منظر مزیت ژئواستراتژیک ایران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اینکه ما دروازه هند بودیم، به عنوان اینکه ما مانعی باشیم برای جلوگیری از دست اندازی رقبای انگلستان به، سرزمین هند و بعداً برای تداوم این سلطه که در واقع حفظ امنیت منافع انگلستان و تداوم برتری انگلستان در معادلات جهانی بود از جیب ملت ایران با هزینه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دلش بخواهد که خودش حاکمان خودش را تأمین کند، به هر شکلی، ضعیف هست، خوب هست، بد هست و نخواهد تحت سلطه باشد و مقاومت بکند، آن وقت اینجا دولت انگلستان برای خودش این حق را قایل است که منافع من ایجاب می‌کند که مردم ایران را سرکوب بکنم و البته لازم هم می‌داند برای اینکه به موقعیت و به جایگاه خودش تداوم ببخشد، روشهای پیچیده‌تر دیگری هم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فرهنگی، اجتماعی، کمک رسانی، ایجاد بیمارستان، اما آیا ملت ایران یا سایر ملتها قبل از اینکه انگلیسیها در ایران بیمارستان درست کنند مشکلات طبی خودشان را چه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جوری حل می‌کردند؟ حالا یکی ممکن است بگوید ما از فلان سیاح خارجی یا فلان کتاب داریم که مردم ایران با چه وضع سوء بهداشتی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نوسانات در تاریخ همه کشورها بوده، در کشور ما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دورانهایی شکوفایی تمدنی داشتیم و به تبع آن رفاه اجتماعی و زندگی اجتماعیمان راحت بوده، در دورانهایی هم به دلیل انحطاط و ضعف اجتماعی و سیاسی و حکومتی، مشکلاتی داشتیم؛ اما این طور نبوده که انگلستان از آن سر دنیا بلند شده آمده و تازه برای ما بهداشت به ارمغان آورده، مثلاً شما فکر می‌کنید در همان زمان خیابانهای لندن چه وضعی داشته، در همان زمان بهداشت در انگلستان چگونه بوده است شما داستانهای چارلز دیکنز را که می‌خوانید، اینکه ساخته مخالفان استعمار انگلستان و یا مال هزار سال پیش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مقارن با دوران استعماری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دست اولی که خود انگلیسیها دارند از فلاکت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انگلیسیها انسان‌دوست بودند، اول بیماران بدبخت شهرهای مختلف انگلستان و کارگرهای معدنی را درمان می‌کردند که گاهی وقتها هفته‌ها و ماه‌ها نور آفتاب نمی‌دیدند و در بدترین وضعیت زندگی می‌کردند و یا در همان کوچه پس کوچه‌های لندن در بین انواع و اقسام ویروسها و بیماریها از بین می‌رفتند، به جای اینکه بیایند در ایران بیمارستان تأسیس کنند، می‌رفتند در کشور خودشان این کار را می‌کردند و این همه خرج نمی‌کردند، کشتی راه نمی انداختند، میسیون نمی‌آوردند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استفاده نمی‌کردند، مسلماً آنها در مناطق نفوذ خود برای حفظ منافع خودشان کارهایی هم کردند که البته اگر همان کارها را هم دقیق بررسی کنید قطعاً شما برایش نیت خیر یا آثار درازمدت نمی توانید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همین سرمایه‌دارهایی که بحران مالی جهانی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اینها بنیادهای خیریه هم دارند، بیمارستان هم تأسیس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یتیم‌خانه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میلیاردها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دهها ملت را به خاک سیاه می‌نشانند و در جنگهایی که به وجود می‌آورند هزاران نفر را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بمبشان صدها هزار نفر را معلول و مقتول می‌کنند اما در عین حال می‌روند و به یتیمها هم سر می‌زنند و دُنِی‌شِن و اهدا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بحثهایی که در مورد نقش استعمار می‌شود اگر از زوایای مختلف بررسی شود، می‌بینیم چندان اغراقی هم نشده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انگلستان در ایران نفوذ داشته، حالا هم کم و زیاد بگوییم دویست سالش 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نقش اساسی داشته و جنایات بی‌شماری در این کشور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اندازه این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ضرب در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آیا نباید بپردازیم به اینکه اینها چه کردند، یعنی به همین راحتی به اصطلاح بذل و بخشش داشته باشیم و از کنار این موضوع بگذریم و پرونده این همه جنایات و این همه مصیبتها که بر کشور ما آوردند با چند جمله می‌توانیم حل بکنیم؟ یعنی عمق و ابعاد و </w:t>
      </w:r>
    </w:p>
    <w:p>
      <w:pPr>
        <w:pStyle w:val="BookText"/>
        <w:rPr/>
      </w:pPr>
      <w:r>
        <w:rPr>
          <w:rFonts w:ascii="IRNazanin" w:hAnsi="IRNazanin" w:eastAsia="IRNazanin"/>
          <w:color w:val="111111"/>
          <w:sz w:val="28"/>
          <w:sz w:val="28"/>
          <w:szCs w:val="28"/>
          <w:rtl w:val="true"/>
          <w:lang w:bidi="fa-IR"/>
        </w:rPr>
        <w:t>دامنه استعمار انگلیس در همه جای دنیا از جمله کشور ما مسئله ساده و کوچک نبوده که ما به همین سادگی بتوانیم بگذریم و اگر کسی آمد و در موردش هیجانی شد، احساساتی شد، حرف تندی هم زد، بگوییم که این اغراق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اغراقی؟ خودتان را بگذارید جای قربانیان استعمار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خانواده‌های دلیران تنگستان، جای خانواده‌هایی که در جنوب و در جاهای دیگر، کارگرهای شرکت نفت، کسانی که در زندانهای رضاخان و محمدرضا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ببینیم ما حاضریم بگوییم نسبت به استعمار انگلیس اغراق می‌شود و باید یک مقدار با ملاطفت و آرامش بیشتر صحبت کنیم؟</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تفرشی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سیدمجید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تشکر می‌کنم از برگزارکنندگان این کنفرانس برای برگزاری آن در درجه اول و در درجه دوم به جهت حسن نظری که به خرج دادند و بنده را برای حضور در این کنفرانس و این میزگرد دعوت کردند که اساساً جزء برنامه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از اقشار آسیب‌پذیر هستم و در کشور بریتانیا زندگی می‌کنم، می‌ترسم حرفی بزنم و متهم به چیزی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نکته کلی به عنوان آدمی که علاقه‌مند به تاریخ است و شاید به اندازه جناب آقای سلطانی کمی کمتر کتاب تاریخی خوانده‌ام یا لااقل پشت جلدش را نگاه کرده‌ام بعید می‌دانم که در ایران به سود بریتانیا کتاب بیشتر از استعمار بریتانیا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بعید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آماری بگیرند ولی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مطلبی که ایشان گفتند یک اشکال کلی به نظر من وجود دارد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نگاه دوستانی که راجع به استعمار بریتانیا بحث می‌کنند یک مشکل کلی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بحث تاریخ استعمار در جهان و تاریخ استعمار بریتانیا در جهان بحثی نیست که متفکرین و سیاستمداران بریتانیا منکرش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واحدهای درسی در خود بریتانیا و در دانشگاه در رشته تاریخ علوم سیاسی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کاملاً 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من با این نوع نگاه دارم مشکلی است با کل تاریخ‌نویسی که در کشور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جناب آقای نقیب‌زاده هم به نوعی فرمودند، ما در تاریخ‌نویسی کشورمان شیوه‌ای را به کار می‌بریم از جناحهای مختلف نه لزوماً این کنفرانس که این شیوه به نظر من شیوه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تاریخ‌نویسی ملتزم شیوه‌ای داریم که اساساً وظیفه خودمان را آبروبری و آبروخری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عده باید آبرو برد، برای یک عده باید آبرو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مورخ را بالاتر از اینها می‌دانم که کارش فقط آبروبری و آبروخری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ما مشکلاتی بزرگ‌تر از این حرفها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میکروسکوپی آقای سلطانی هم به شدت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میکروسکوپی کاملاً نگاه آگراندیسمانی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وظیفه‌اش این است که دقیقاً ابعاد مختلف را بررسی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وظیفه‌اش این نیست که فقط اسنادی را که مورد علاقه‌اش است جمع کند به عنوان استشهاد محلی و دایرکشنی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دوست دارد به تاریخ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کار نقض تاریخ است و دروغ گفتن به مردم است و شما به عنوان یک مورخ اگر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بدی یک چیز را می‌گویید حتماً باید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خوبی‌اش هم اشاره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نادرستی است به نظر من و من منتقدم مثلاً، در بحث امروز هم که سراسر انتقاد بود و بازنگری انتقادی به تاریخ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فارسی بود، من اگر کتابی منتشر کنم و مقاله‌ای بنویسم موظفم به جنبه‌های مثبتش هم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بکنم وگرنه خواننده حتماً آن را باور نخواهد کرد و حق هم دارد که باور نکند و بر عکس کسانی که در مورد تاریخ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مطلبی مثبت نوشته‌اند اگر جنبه‌های منفی‌اش را ننوشته‌اند، که خیلیها ننوشته‌اند، به نظر من آنها هم کارشان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تاریخ‌نویس رسیدگی به ابعاد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هر ادعایی در تاریخ، سند و مدرک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بی غرض و مورخی که لااقل تلاش می‌کند بی غرض باشد باید تلاش کند که آگاهانه همه ابعاد موضوع را بررسی کنند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در مورد استعمار بریتانیا در ایران به خصوص در حکومت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اساساً به طور کلی چه در دوره پهلوی، چه قبل از دوره پهلوی، با این شیوه که استعمارگران چه انگلیسی، چه روسی، چه امریکایی از پیش برای ما در ایران نقشه می‌کشند و برنامه می‌ریزند و تعیین تکلیف می‌کنند، این نگاه به نظر غیرعالمانه و غیرعلمی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دقیق دارم که امپراتوری بریتانیا، امپراتوری روسیه، بریتانیا بلکه بیشتر از روسیه با فراست و با نگاه آگاهانه‌ای که به مسائل ایران داشتند، سوار موجهایی شدند که در ایران ایجاد شده بود و از آن به نفع خودشان به بهترین وجهی بهره‌برداری کردند، ولی اینکه موج ایجاد کنند، حکومت بیاورند، حکومت ببرند، پادشاه بیاورند، پادشاه ببرند چنین اعتقادی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جریانات به طوری بر اثر نادانیها و غفلتها و خباثتهای حکومتها و دولتها و سران پیش رفته به سود مطامع و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اینکه از اول بنشینند و پیش پیش برای ما برنامه‌ریزی کنند که ما بنشینیم تا به جایی برسیم، چه در مورد فرقه‌سازی چه در مورد آوردن و بردن رژیمها و دولتها، متأسفانه نگاه صد صفر است و نگاه کلی و سیاه و سفید دیدن اوضاع دنیاست و این به هر حال به نظر من تاریخ مصرفش خیلی وقت است که گذشته این نوع نگاه که شما همه چیز را فقط بنشینید و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خیلی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تئوری توطئه که تئوری جذابی هم هست، البته خیلی هم خوب است ولی من اسمش را می‌گذارم تئوری تنبلها، برای اینکه تئوری توطئه آدم را راحت می کند از تحلیل و بررسی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همه‌اش کار کار خارجیهاست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کار انگلیسیهاست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کار امریکاییهاست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p>
    <w:p>
      <w:pPr>
        <w:pStyle w:val="BookText"/>
        <w:rPr/>
      </w:pPr>
      <w:r>
        <w:rPr>
          <w:rFonts w:ascii="IRNazanin" w:hAnsi="IRNazanin" w:eastAsia="IRNazanin"/>
          <w:color w:val="111111"/>
          <w:sz w:val="28"/>
          <w:sz w:val="28"/>
          <w:szCs w:val="28"/>
          <w:rtl w:val="true"/>
          <w:lang w:bidi="fa-IR"/>
        </w:rPr>
        <w:t>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خیال آدم را از تحقیق و پژوهش 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نوع نگاه که فقط جنبه‌های منفی مسئله را ببینند، جنبه‌های مثبتش را نبینند، معتقد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معتقد نیستم مطلبی که آقای دکتر مهدوی گفتند صرفاً جنبه بهداشت و درمان بریتانیا را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ایشان هم نظرشان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ایشان این بود که باید ابعاد مختلفش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اسناد وزارت امور خارجه بریتانیا را ببینید، بخشی از فعالیتهای دکترهای سفارت که وظیفه‌شان طبابت اعضای سفارت بوده، طبابت افراد عادی و مردم دیگر را هم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هیچ‌کس به آنها نگفته بود که این کار را بکنند ولی این کار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وظایف استعماری‌شان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انسانها آدم‌اند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پوست و گوشت و استخوان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دکتر دیپلمات هم که از انگلیس آمده، بالاخره آن هم وقتی مریض جلویش می‌میرد، بالاخره آدم است، می‌رود معالجه‌اش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نباید ببینیم این مسئله ساده انسانی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نیست هر اتفاقی که در کشور ما می‌افتد، هر حرکتی که یک دکتر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استعماری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اتفاقاً در مورد یکی‌شان تحقیق هم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آرتور نلیگان که از زمان مشروطه تا کودتا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که تک تک حرکات اینها از دربار بریتانیا یا ملکه یا پادشاه بریتانیا به آنها دیکته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نظر من نگاه دقیقی نیست کما اینکه به درستی باید استعمار بریتانیا و به طور عمیق و دقیق ابعادش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نظر من خیلی از ابعاد، تلخیها و نکات منفی استعمار به طور دقیق مشاهده و ملاحظه نشده، گفته نشده، دیده نشده و اسنادش منتشر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دارد ولی اینکه فقط شما یک جنبه منفی را بررسی کنید و بگویید به قول خودتان میکروسکوپی است به نظر من این نگاه، نگاه عالمانه‌ای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که شما سر وقت پایان دادید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این نوع همایشها، طرح مسائل اساسی و ارائه دیدگاه‌هاست و این خودش ارزش است، پیرامون مسائلی که دوستان هر کدام با نگاه و بینش خودشان به آن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مشکل اساسی یکی در بینش افراد است که از کدام زاویه و از کدام منظر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منابع تاریخی‌شان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در مورد انگلستان یا امریکا یا اسرائیل صحبت کنیم ، یا در مورد هر کشوری، ابتدا ماهیت آن کشور را باید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ماهیت حکومت انگلستان  البته بریتانیا مُرد، انگلستان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کشور آزادی‌خواه، انسان‌دوست، مدافع بشریت، مدافع حقوق مردم است؟ یا یک کشور استعمارگر جنایتکار، آدم کشی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تحلیل در سطح جهان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انگلستان را در آسیا و افریقا و جنایاتش در هندوستان و جاهای دیگر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سهمی که ما ایرانی‌ها داریم، گاهی از زبان برخی از اندیشمندان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محققین ما با عنوان اینکه باید حرف علمی باشد، باید حرف درست باشد، بخش اعظم تاریخ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من دیدم یک آقایی که هم خیلی تاریخ نمی‌فهمد مطلبی در مورد خانم لمبتون نوشتند در چهل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جاسوس حرفه‌ای خائن این مملکت، یک محقق ترسیم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خانم لمبتون، آقای ادوارد براون، سرپرسی ساکس، هر کدام از این چهره‌های انگلیسی، یک چهره تاریخی محقق دارند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پژوهشگرند اما آیا آقای ادوارد براون برای انسان دوستی و فرهنگ ایران به این منطقه آمد؟ آیا خانم لمبتون برای خدمت به این مملکت آمد؟ چرا به کارنامه اینها اشاره نمی کنیم؟ چرا جنایات سرپرسی ساکس را مطرح نمی‌کنیم؟ فقط به آن تاریخ ایران باستان و تاریخ ایرانش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خیانت به تاریخ نسلهای ایران است که از مشروطه تا به حال ادامه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ما در دانشگاه‌هایمان یا ارجاعاتشان عموماً منابع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محققین ما به اسناد دسترس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خودشان زحمت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محتملاً بینششان مشکل داشته، شاید هم همه‌اش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مسلم است، بیش از صد سال به ما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وارونه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تحریف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علمی، به نام دانشگاهی، به عنوان پژوهشهای عمیق، بخش اعظم تاریخ 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استاد اینجا نشسته‌اند، سرپرسی ساکس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که در جنوب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آن بخش را اول بگوید، بعد بگوید خاطراتی هم نوشته، یک کتاب هم در مورد اسلام و تشیع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که دوره ناصری رود کارون را به توپ بست و بسیاری از هموطنان ما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جنایت‌کار نگویم؟ انگلستانی که متجاوز بود در جنوب و آن همه مرتکب جرم و جنایت شد، سکوت کنیم؟ انگلستانی که در دوران نهضت جنگل رشت را بمباران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مورخین نباید آن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انگلستان اسناد خودش را منتشر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منتشر کند سند جنایتش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منتشر کند ما می توانیم دعوی حقوقی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دو عدد سند احتمالاً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جا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یعنی چه؟ آیا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رشد فرهنگی و سیاسی این مملکت تأسیس شد؟ من متأسف شدم آقای تفرشی مسئله جنایت رژیم پهلوی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دوران چه بود؟ من نمی‌دانم چرا مورخین ما می‌ترسند حقیقت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شرم دارند؟ اگر من مسلمانم به حکم اینکه یک اجنبی به مملکت اسلامی تجاوز کرده باید علیه انگلستان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انسان ملی هستم، مدافع مملکت خودم هستم، مدافع حدود و ثغور این مملکت هستم، به عنوان یک انسان، به عنوان یک ایرانی، باید علیه استعمار مبارزه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وضعیتی است که در جامعه ما به وجود آمده که طرف نه ملی است نه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آن منابع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بیاید بگوید آن جنایاتی که مرتکب شد چی بود؟ </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شکست خورد و رضاخان را آوردند، دولت مدرن یعنی چه؟ رضاخان نه یک تحصیل‌کرده بود، نه یک نظامی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قزاق بی‌سواد در پشت خط یک جریان فراماسونری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ایران باستان ربطی به رضاخان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حجاب، آن همه جنایات، ربطی به رضاخان ندارد؟ به قول برادرمان عادی است؟ دو تا جاده هم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نمی‌آییم جریان فراماسونری را که قبل از دوره ناصری در اینجا فعال شد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هم انسان دوست بودند؟ برای رشد انسانیت و جامعه ما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ماهیت انگلستان این است، شاید حرف بعضی از آقایان یک مقدار درست باشد ولی مقداری بینش تاریخی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ماهیت حکومتها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رضاخان هم جنایت‌کار بود هم خیانت‌کار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جنایت‌کار بود چون آن همه آدم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و اقسام خیانتکار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استعمار انگلیس بود از این دولت مدرن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مدرن یک دولت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جامعه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 جامعه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کپی از انگلستان، یا از اروپا چهار تا فراماسون یا وابسته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نمی‌شود دولت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مباحث را تحریف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حقیقت را به جامعه نمی‌گویید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رسماً تمام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دو جمله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مشکل اصلی در این باشد؛ در جامعه ما که در طی این سی سال مراکزی به نام انگلیس‌شناسی، امریکاشناسی، اسرائیل‌شناسی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مراکز پدید بیاید، متخصصین ما با توجه به منابع و مآخذی که خودمان داریم، می‌توانیم به سامانی در عرصه تاریخ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مراکز تخصصی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انگلستان اسنادش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هم آنجا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منتر هم نباشید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حاضرین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رئیسعلی دلواری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فقط سؤال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خودمان گذشته‌ایم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ایها‌الذین آمنوا لم تقولون مالا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کارهایی که نمی‌کنید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فَسیروا فی‌الارض فَنظرْوا کیف کان عاقبه المکذبین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دروغ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غلط می‌کند که یک کلمه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غم هیچ‌کس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مال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مال ایرانیهاست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دانشگاهی، آقایان آکادمیک این حرفهایی که می‌زنید مظلمه دارد، اگر حقیقت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تفرشی شدیداً از انگلیس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می‌خواست که بنویسند استعمار انگلیس دم بریده در ایران، ننویسید ایران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بیایند دقیق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نوه رئیسعلی دلواری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اگر تکه تکه‌ام کنند از ایران و از اسلام و از حقیقت و از مودت و از دوستی عدول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حاضرین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ناصرالدین شاه امیرکبیر را به کاشان برد و می‌خواست به هلاکت برساند، این معممین ما که نفوذ شدیدی در دستگاه‌های دولتی و ناصرالدین شاه داشتند چرا اقدامی نکردند که شفاعتی باشد و این را از مرگ و قتل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زمان که آیت‌الله میرزای شیرازی بزرگ که در مورد تنباکو دستور دادند چرا در مورد ایشان اقدامی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صحبتهایی را که شنیدم این بود که رضاخان را همین جوری انگلیسها پیدایش کردند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برای من مشهود است اینکه تا اینجا که من می دانم احمدشاه حاضر نشد قرارداد دارسی را تمدید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مجبور شدند یکی را بیاورند که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محدود می‌شد به دوران شصت ساله، هیچ چیز گیرشان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دائم کاری می‌کرد که به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اضافه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 اینکه من نفهمیدم، اینجا همه جور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صنعت نفت ما و شرکت نفت و قرارداد نفتی هیچ‌گونه صحبتی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های خیلی مختصری در کار رفت و یکی از مسائل اساسی ما مسئله استعمار انگلیس در مورد صنعت نفت ما بوده که چون من پنجاه سال پیش در این جریان وارد بودم، می‌دانم که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نمی‌رسد که این استعمار قبلی و این استعمار جدید امریکایی با نفوذی که در اساسی‌ترین مراکز اقتصادی مملکت ما مثل نفت و مثل اقتصاد مملکت ما دارند، هنوز همان کار استعماری را انجام می‌دهد؟ یعنی می‌خواهم بگویم که ما الآن عاری از استعمار هستیم یا هنوز این مسئله ادامه دارد و به نوع دیگری ادامه دارد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مطلبی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متهم خودش ادعا کرده ما هم پذیرفتیم او گفته که استعمارگریم و، دور هم جمع شدیم که بگوییم انگلیس استعمارگر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خودش پذیرفته من استعمارگر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امنیتی آقای گردون براون هفت، هشت ماه قبل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در روزنامه مقاله‌ای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می‌گویند هر چه هست زیر سر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فعلی انگلستان اعتراف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ذهن ایرانیها این طور نقش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جفری آدامز، سفیر انگلستان در تهران در یکی از مصاحبه‌هایش، با روزنامه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فکر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نوشتند من آمده‌ام که ذهنیت منفی ایرانیها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همه چیز زیر سر ماست نه آقا همچنین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هم خوبیم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که فلان کنیم و چنان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سفارت انگلیس باز است به روی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همچنین چیزی هست؟ </w:t>
      </w:r>
    </w:p>
    <w:p>
      <w:p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فرمایش آقای تفرشی که گفتند این طوری نیست که انگلیسیها در بردن و آوردن حکومتها دخالت اساسی نداشته، اعتراض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سیدمجید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تصمیم‌گیری، که کشور در آن دخالت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انگلیس برای ایجاد یک جریان در داخل کشور ایران برنامه‌ریزی نکرده، من‌جمله آوردن دولتها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اخیراً یک سند دیدم که قبل از این از قول امام شنیده بودم که ایشان فرمودند رادیوی هند اعلام کرد ما آن را آوردیم ما آن را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رادیوشان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امام فرموده بودند، در ذهن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چند وقت پیش سندی پیدا کردم که ان‌شاءالله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فارسی نبوده،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انگلیسی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 را به فارسی ترجمه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سند را با هواپیماهای انگلیسی در سراسر کشور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یعنی از قول رادیوی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خیلی راحت گفته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 الآن هم او به ما پشت کرده ما او را داریم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داخل همان سندی است که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سیدمجید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سند را دیدم و دارم این سند را، احتیاجی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انسان دوستی این همه داستان و کتاب و سند راجع به مبلغهای دینی و میسیونرها که در پوشش کارهای خدماتی اهداف خودشان، نمی‌گویم استعماری یا سیاسی، اهداف خودشان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پریروز رادیوی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سایت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زده بود که در تاجیکستان یک سازمان میسیونری وابسته به امریکا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تاجیک را مسیحی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همین دوستت دارم و خدمتت می‌کنم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عبدالرضا هوشنگ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این همکار محترم به کلی صحبتهای من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نمی‌دانم که انگلستان در قرارداد گلستان دست داشت و به نفع روسیه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ترکمانچای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امیرکبیر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کتاب آقای آدمیت چه جنایاتی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رضاخان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بردن او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دست داشت و بعد مرکز اینتلیجنت سرویس از نیکوزیای قبرس بیرونش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زده بوده به سفارت انگلیس که مصدق باید به سه سال زندان مجرد و بعد تبعید در احمدآباد محکوم شود و دکتر حسین فاطمی باید اعدام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اینها را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آقای جمیزبیل در کتابش به عنوان شیرو عقاب ننوشته که انگلیس بانی و همه‌کاره کنسرسیوم نفت بود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بشکه نفت ایران را در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بعدی برد به قیمت بشکه‌ای یک دلار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که سهم ایران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هر بشکه می‌شد که </w:t>
      </w:r>
    </w:p>
    <w:p>
      <w:pPr>
        <w:pStyle w:val="BookText"/>
        <w:rPr/>
      </w:pPr>
      <w:r>
        <w:rPr>
          <w:rFonts w:ascii="IRNazanin" w:hAnsi="IRNazanin" w:eastAsia="IRNazanin"/>
          <w:color w:val="111111"/>
          <w:sz w:val="28"/>
          <w:sz w:val="28"/>
          <w:szCs w:val="28"/>
          <w:rtl w:val="true"/>
          <w:lang w:bidi="fa-IR"/>
        </w:rPr>
        <w:t xml:space="preserve">الآن چقدر است؟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اینها را من نمی دانم؟ در چنین بحث جدی که این چاپ خواهد شد،حیف است مسائل کوچکی را که ارزش ندارد با هم قاطی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کار خودمان را پایین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منظورم این بود والا نه دفاع از استعمار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عادتی است که ما داریم که اگر با یک نفر خوب نیستیم می‌گوییم زنش هم آن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هم نمی‌دانم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اعتقادم این است که در حد خودمان تحقیق کنیم و در حد خودمان اگر عیوبی هست بگوییم و اگر حسنی هست یا اصلاً نگوییم، و صحبتش را نکنیم یا اگر واقعاً آدم منصفی هستیم چرا به عنوان پانویس بگوییم این کار را 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و متشکر</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احمد نقیب‌زاده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دولت مدرن متضمن هیچ فضیلتی نیست که شما بگویید چون گفته دولت مدرن، پس خوب است یا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هست که شما در رادیو تلویزیون یا در کلاسهای درس می‌خواهید احساسات ملی و مذهبی به بچه‌ها القا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واجب و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بحثی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علمی است، با حب و بغض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رئیس علی دلواری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دارید بحث می‌کنید باید که دلایلش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چهارصد سال است که تقسیم شده به بالا 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 را دیگر می‌خواهید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استعمار بود چون شما ضعیف بودید آنها قوی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استعمار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طوری بودید شما هم این کار را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می‌بینید وقتی قدرت می‌گیریم مداخله 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اینها بحث ندارد که شما باید ببینید چگونه این آثار را می‌توان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می‌شود راهی پیدا کرد که ما از این حالت خارج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بحثها و حب و بغضها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بایستید آنجا صد سال هم فحش بدهید به انگلستان کمااینکه در این داستانهایی که می‌گویند، می‌گویند مدتها پول می‌دادند برای روضه‌خوانی که برود به انگلیسیها فحش بدهد بعد یک روز هم گفتند که حالا امروز برو بگو انگلیسیها خیلی آدمهای خوبی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بحث بنده هم این است که الآن فرقی با دوره پهلوی از نظر اقتصادی، از نظر ساختار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صنعت رشدی کرده، بلکه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سایر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قبلاً نماز نمی‌خواندند حالا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کاری می‌کنند ولی شما وضعیت را نتوانستید هنوز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ما از حالت پیرامونی خارج شدیم وارد حالت مرکز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این تلاش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این را بعید می‌دانم که اگر یک انقلاب جهانی صورت نگیرد و این ساختار به هم نخورد ما یک نفره بتوانیم این کار را بکنیم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پس بحث علم و اینها چیست؟ علم تاریخ چیست؟</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من به عنوان ناظم، مداخله جزئی 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نقیب‌زاده فرمودند که در گذشته با الآن هیچ فرقی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خاطره‌های آقای ابتهاج را اگر جناب آقای نقیب‌راده مطالعه‌ای بفرمایند، آقای ابتهاج می‌گوید که در دوران پهلوی دوم وقتی که سد کرج را امریکاییها داشتند می‌ساختند حالا خارج از مناقصه بود و آن را بسیار پرهزینه می‌ساختند، ما برای اینکه هیچ ورودی در مورد بحث تکنولوژی سدسازی پیدا نکنیم، امریکاییها حتی ناظر مالی ما را هم با فشاری که به محمدرضا پهلوی آوردند از آن مجموعه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اعتراف می‌کند که ما در زمینه سدسازی هیچ نمی‌دانستیم و امریکاییها هم اصرار داشتند که ما هیچ ندانیم؛ اما امروز ما یکی از بزرگ‌ترین کشورهای دارنده تکنولوژی سدسازی هستیم در حالی که خیلی هم زمان نمی‌گذرد از زمان پهلوی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مختلف می‌شود این مطلب را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همین‌طور که خود آقای نقیب‌زاده هم اصرار دارند، بحث را مقداری مستندتر و مقتن‌تر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این‌گونه حکم نرانیم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نقیب‌زاده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صنعت جهان هم پیشرفت کرده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پیشرفت کرده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ما یکی از بزرگ‌ترین کشورهایی هستیم که تکنولوژی سدسازی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مختلف دیگر هم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دوران پهلوی وقتی که استقلال نداریم، هیچ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استقلال داریم طبیعتاً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البته در دوران کیهان هوایی هم بازدیدی از مرکز مطالعات آب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پروژه‌های آب باید یک مدل کوچک ساخته شود و چند سال روی این مدل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می‌گفت در ارتباط با سد کرج حتی این مدل را در ایران نساختند و این مدل را در خود آمریکا ساختند که هیچ‌کس در ایران کمتر اطلاعاتی از این قضیه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آنجا ما استقلالی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مثلاً حالا در زمینه تکنولوژی استقلال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ابتهاج که می‌دانید از نظر کارشناسی نسبت به سایر وابستگان دوران پهلوی، استقلال شخصیتی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متعرض این مسئله است که ما به لحاظ استقلال در چنین وضعیتی هستیم که نمی‌توانیم حتی به لحاظ مالی برای پرداخت هم نظارتی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نفت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ابتهاج می‌گوید به رئیس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می‌گوید که من گفتم ما یک طرف قضیه نفت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یک درصدی را شما در مورد ما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باید بدانیم شما چند بشکه می‌برید که بر اساس آن محاسبه کنیم که چقدر سهم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دفاتر شما را بازدید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پهلوی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مگر این که پشت گوشت را ببینی، دفاتر میزان صادرات ما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 این را این جوری وانمود </w:t>
      </w:r>
    </w:p>
    <w:p>
      <w:pPr>
        <w:pStyle w:val="BookText"/>
        <w:rPr/>
      </w:pPr>
      <w:r>
        <w:rPr>
          <w:rFonts w:ascii="IRNazanin" w:hAnsi="IRNazanin" w:eastAsia="IRNazanin"/>
          <w:color w:val="111111"/>
          <w:sz w:val="28"/>
          <w:sz w:val="28"/>
          <w:szCs w:val="28"/>
          <w:rtl w:val="true"/>
          <w:lang w:bidi="fa-IR"/>
        </w:rPr>
        <w:t>نکنیم که آنجا هم همین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ملت ما هیچ دستاوردی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واقعیتهای فراوانی را من می‌توانم بر اساس مستنداتی از کتابهای وابستگان رژیم پهلوی بگویم و تفاوت کسب استقلال را در مورد ملت ما به صورت مستند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ناظم فقط جمله معترضه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مجتبی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را تذکر بدهم که مواضع دیدگاه‌های میهن‌دوستانه و استقلال‌خواهانه و ضداستعماری آقای دکتر عبدالرضا هوشنگ مهدوی را ما خوانده‌ایم و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سوءتفاهمی از صحبتهای ایشان حاصل شده بود که این سوءتفاهم با این صحبتها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اصلاً بحث هم زیر سئوال بردن دیدگاه فکری ایشان و کلیت نظریات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تحلیل و تبیین وقایع تاریخی نمی‌توانیم مسئله را انتزاعی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زمینه‌ها و بسترها، انگیزه‌ها، اهداف و آثار رفتار و عملکردها را، همه را بگذاریم کنار بعد بگوییم او هم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شد انسان، انسان انتزاعی در بحث فلسفی و انسان‌شناسی دیگر ربطی به استعمار انگلستان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دچار این استاندارد دوگانه‌ای بشویم که در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غرب به هیچ‌وجه نمی‌توانید از یک پروژه انسانی نازیها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بعثی‌ها به شما اجازه می‌دهند که بگویند صدام هم بیمارستان ساخت، جاده ساخت؟ یا اجازه می‌دهند بگویند طالبان امنیت را برای مردم افغانستان آورد؟ طالبان تروریست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نمی‌گویند طالبان آدم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بالاخره سیاستمدارهایی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جاهایی دلشان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بعثیها هم کلی بیمارستان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دزدها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نانوای گرانفروش را مثلاً صدام در تنور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آبادی برای مردمش درست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نازیها میلیونها خدمات بهداشتی، جاده‌سازی و مدرسه‌سازی در خیلی از جاها حتی در مناطق اشغالی‌شان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اگر در مورد نازیها یک کلمه بگویید که هیتلر هم آدم بوده یا دوستان هیتلر هم انسان بودند گاهی وقتها عواطف انسانی داشتند، در مقابلتان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بحث در مورد معنا و ماهیت روح انسانی و احساسات انسانی نداریم که بیاییم اینجا جاسوس انگلیسی را که کارهای خیریه ابزار کارش است، تظاهر به انسان‌دوستی شیوه‌اش هست و آموزش دیده که از طبابت به عنوان وسیله‌ای برای نفوذ و جاسوسی و نابود کردن سرنوشت همان مریض استفاده بکند، در موقعیت یک انسان عادی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این مریضی که الآن دارد مداوا می‌شود، در واقع قربانی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گوسفندی که آب به او می‌دهند، قبل از اینکه سرش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استعمار زده هم بایستی اول پروار بشود تا قابلیت استعمار و استثمار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جاهایی قرار است از سرزمینش استفاده بشود خب </w:t>
      </w:r>
    </w:p>
    <w:p>
      <w:pPr>
        <w:pStyle w:val="BookText"/>
        <w:rPr/>
      </w:pPr>
      <w:r>
        <w:rPr>
          <w:rFonts w:ascii="IRNazanin" w:hAnsi="IRNazanin" w:eastAsia="IRNazanin"/>
          <w:color w:val="111111"/>
          <w:sz w:val="28"/>
          <w:sz w:val="28"/>
          <w:szCs w:val="28"/>
          <w:rtl w:val="true"/>
          <w:lang w:bidi="fa-IR"/>
        </w:rPr>
        <w:t>باید کوچانده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همانها وظیفه نگهبانی از منافع دولت فخیمه را پیدا بکنند، باید نان و آبشان برسد و بیمارستان هم بگذارند که وقتی تفنگ بر دوششان می‌گذارند که از خطوط لوله نفت دولت فخیمه در مقابل استقلال‌طلبها یا راهزنان حفاظت بکنند، آنها باید جان داشته باشند تا بتوانند بجنگند و از تردد انگلیسیها حفاظت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سرباز برای پلیس جنوب درست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جاسوسی از هم‌وطنان خودشان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انگلیسیها هم خیلیها را انتخاب می‌کردند و می‌فرستادند کشور خودشان برای تحصیلات دانشگاهی که بعداً به عنوان نخبگان برگردند و دولت مدرن را برای تداوم منافع انگلستان شکل بدهند و تقویت کنند و تداوم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تحلیل عملکردها و رفتارها باید حتماً به زمینه‌ها، بسترها، آثار، اهداف،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بگوییم ما اینجا نیت‌خوانی نمی‌کنیم و با نیت‌ها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یک واقعه در چه زمینه تاریخی رخ داده و واقعاً هم این بحث‌ها برای حفظ و تقویت حافظه تاریخی جامعه ما مفید است که نشان بدهد اینها چه روشها و شیوه‌هایی برای حرکتهای استعماری داشتند و الآن مجدداً با حفظ همان روحیه و رویکرد استعماری منتها با شیوه‌های جدیدتر و پیچیده‌تر دارند همان آرزوهای خودشان را پی‌گیری می‌کنند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سیدمجید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صحبتهای جناب آقای تبریزی با قسمت آخرش کاملاً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بشود می‌گویم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ایشان را می‌خوانم، خیلی جمله درستی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شاید مشکل اصلی ما در این باشد که مرکزی به نام اسرائیل‌شناسی، امریکایی‌شناسی و انگلیسی‌شناسی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این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چنین مرکزی داشتیم، شما این‌جوری صحبت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کلمه انگلیس و بریتانیا من توضیح واضحات خدمتتان بگویم که بریتانیا نه چیز مثبتی است 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یک قسمت از یک کشور است به نام </w:t>
      </w:r>
      <w:r>
        <w:rPr>
          <w:rFonts w:eastAsia="Times New Roman" w:cs="Times New Roman" w:ascii="Times New Roman" w:hAnsi="Times New Roman"/>
          <w:color w:val="111111"/>
          <w:sz w:val="28"/>
          <w:szCs w:val="28"/>
          <w:lang w:val="en-US" w:bidi="en-US"/>
        </w:rPr>
        <w:t>United kingdom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چهار تا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ولز، ایرلند شمالی و اسکاتلند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فحش است نه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تکنیکال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یا باید بگویید </w:t>
      </w:r>
      <w:r>
        <w:rPr>
          <w:rFonts w:eastAsia="Times New Roman" w:cs="Times New Roman" w:ascii="Times New Roman" w:hAnsi="Times New Roman"/>
          <w:color w:val="111111"/>
          <w:sz w:val="28"/>
          <w:szCs w:val="28"/>
          <w:lang w:val="en-US" w:bidi="en-US"/>
        </w:rPr>
        <w:t>United Kingdom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یک تیکه از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شما این حرفها را از کجا می‌آورید که بریتانیا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نه نوکر انگلیسم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نوکر کشور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تکنیکالی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بچه مدرسه‌ای هم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 اینکه من راجع به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انقلاب صحبت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بخواهند خدمتتان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بحث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وقت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وقت نبود تقصیر 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در تاریخ‌نویسی کشورمان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می‌زنم که بفهمید چقدر ما گرفتاری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اخیراً مقاله مفصلی در حدود شانزده هزار کلمه که خیلی طولانی بود به صورت کتاب هم قرار است چاپ بشود، </w:t>
      </w:r>
    </w:p>
    <w:p>
      <w:pPr>
        <w:pStyle w:val="BookText"/>
        <w:rPr/>
      </w:pPr>
      <w:r>
        <w:rPr>
          <w:rFonts w:ascii="IRNazanin" w:hAnsi="IRNazanin" w:eastAsia="IRNazanin"/>
          <w:color w:val="111111"/>
          <w:sz w:val="28"/>
          <w:sz w:val="28"/>
          <w:szCs w:val="28"/>
          <w:rtl w:val="true"/>
          <w:lang w:bidi="fa-IR"/>
        </w:rPr>
        <w:t>راجع به اعاده حاکمیت ایران بر جزایر خلیج فارس چاپ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مطالبی بود که به خاطر مسئله منافع ملی ایران یک نفر به من زنگ زد در لندن، می‌گوید شما این مقاله را نوشته‌اید تا برای رژیم جمهوری اسلامی آبرو کسب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سرنگونی رژیم را مردم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رژیم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فردایش یکی دیگر به من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شما کلک زدید به جمهوری اسلامی به نام حاکمیت جزایر از حکومت شاه تعریف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کدام‌یک از اینها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کار خوبی کرده که جزایر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اگر هر دویش درست است که واویلا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کدام درست نیست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همین جا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یقه من را ده نفر گرفته‌اند که چرا شما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پدرش را درآوردید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سیاه‌نمایی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 عده‌ای می‌گویند نوکر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استعمار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کسی از ظن خودش یار شما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سیدمجید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اظهارنظر آزاد است ولی ببینید اینکه ایشان می‌گوید راجع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انقلاب صحبت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چند سری مطلب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آن موضوع و غیر از اینکه به شما دادم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 نداده،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 نوع نگاهی که همه دنیا را ببینیم به خیانت و جنایت و دروغ‌گویی و تهمت، این جوری نمی‌توان دنیا را با خودتان همراه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تاریخ‌نویسی گفتمان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فحش و دری وری و زنده باد و مرده باد نمی‌شود تاریخ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شاید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که احتمالاً همایش ما پیرامون تاریخ ایران و استعمار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دقیقاً یک موضوع تخصصی است که در طی سیصد سال، دویست سال گذشته از جانب انگلستان چه بلاها و مظالم و جنایاتی بر این مملکت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روشن را آدم تحریف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این عنوان را حداقل نگه دارید که عنوان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بیان حقایق فرار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انگلستانی که در همه امور سیاسی، فرهنگی ما در اینجا دخالت کرده، دخالت نه در حد اینکه حالا پایش را گذاشته روی فرش ما از آن طرف دنیا آمده، آدم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کرده، جنایت کرده، انواع و اقسام خیانتها را کرده، اگر ما این را بیان کنیم علمی نیست؟ این شعار است؟ چرا به عنوان شعار و با این بهانه زبانها و قلمها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تفرشی ببخشید چون من با ایشان کمی دوستم، یعنی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سیدمجید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 البته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است که در انگلستان اسناد را بهش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به عنوان یک ایرانی، یک بینش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خودش را می‌شناسد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را خوانده، می‌فهمد بر سر این مملکت 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گوش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منافع، اقتدار ملی، وحدت ملی، فرهنگ ملی ایران از جانب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ضرباتی وارد شده، این را که می‌توانید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احتمالاً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مستقل بود، احتمالاً آقای مجتبی مینوی چه جوری بود، تاریخ نمی‌شود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این دویست ساله اینجا ما توقعمان این است که جناب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من با این مسائل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مهدوی بیاید سرپرسی ساکس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مرزهای ایران چه خیانتهایی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پلیس جنوب چه جنایتی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این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عیب ندارد بگوید دو تا کتاب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چقدر هم تحریف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تحریف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می‌گوییم استعمار انگلیس،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نه اینکه پیش‌داوری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را لمس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نقل‌قول از پدران و نسلهای گذشته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علمای ما در بیان این جنایات هنوز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خاطراتشان هنوز در اذهان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مسائل در اینجا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انگلستان، اروپا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چیزی پیدا کنم یا آقای ادوارد براون چیزی بگوید یا خانم لمبتون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درست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تلخ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اشکال کار در نگاه، همین نداشتن بینش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تفاوت بینش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منافع ملی خودم نگاه کنم، به مملکت خودم نگاه کنم، دوست و دشمن خودم را می‌توانم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ما مسلمان هم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ایرانی، کشور ما از طرف یک دولت متجاوز از آن طرف دنیا، که نه همسایه ما بود، نه هم مرز بود، نه شریک بود، از آن طرف آمده اینجا و مردم ما را بمباران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توپ بسته، رفته رشت مردم را قتل‌عام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فکر می‌کنم اگر با این نگاه باشد، مقداری تعدیل در نگاه افراطی آقایان پدید می‌آید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توضیحی در زمینه بحثها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سوءتفاهمهایی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گاهی دوستان با لحن تندتر، کندتر در مورد اظهار نظریات همدیگر بحث‌هایی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معنی متهم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محیط علمی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غفلتها را به همدیگر یادآور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فلان موضوع غفلت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آقای هوشنگ مهدوی هم می‌گویند از بعضی از خدمات انگلیس غفلت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انگلیس جنایات زیادی در ایران انجام داده اما خدماتی هم در ایران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تذکری است که می‌تواند مورد نقد عالمانه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تذکر رد بشود یا پذیرفته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شما این فرمایش آقای مهدوی را نقد کردید به معنی این نیست که آقای مهدوی را در موضع اتهام طرفداری از انگلیس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بلافاصله خواهند گفت آقای مهدوی چون قبلاً در سفارت ایران در انگلیس بودند مثلاً به این </w:t>
      </w:r>
    </w:p>
    <w:p>
      <w:pPr>
        <w:pStyle w:val="BookText"/>
        <w:rPr/>
      </w:pPr>
      <w:r>
        <w:rPr>
          <w:rFonts w:ascii="IRNazanin" w:hAnsi="IRNazanin" w:eastAsia="IRNazanin"/>
          <w:color w:val="111111"/>
          <w:sz w:val="28"/>
          <w:sz w:val="28"/>
          <w:szCs w:val="28"/>
          <w:rtl w:val="true"/>
          <w:lang w:bidi="fa-IR"/>
        </w:rPr>
        <w:t>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محیط علمی است و این انتقاد اگر مطرح می‌شود فقط تذکر است برای برادر ارجمندمان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در مورد این قضیه فوری نیاییم سابقه هم برایش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آقا چون دوستمان در لندن هستند حتماً مثلاٍ بحثش جهت‌گیری و دلیلی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اینجا نباید از فرمایش عزیزان چنین استنباط بشود که دارند متهم می‌کنند چون این، بحث فکری را محدود می‌کند یا برای دوستان محدودیت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نظرشان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نظریات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ارتباط با آن از عمق بینش یک فرد آشنا بشویم و بعد نظریات مختلفی را گردآوریم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همدیگر ایجاد محدودیت کنیم طبعاً بحث فرمایشی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تذکر امیدوارم دوستان به دل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تصور نکنند که در محیط دانشگاه قصدی برای برچسب زدن به فردی بوده ولو اینکه در ارتباط با اظهارنظرها مقداری جانب دقت رعایت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سئوال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دوست محترممان، استاد محترم جناب آقای تفرشی که در مقاله‌شان نکته‌ای گفتند که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اخبارش معمولاً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سیدمجید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خودشان می‌گویند، من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هر جهت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سیدمجید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گفتم خودشان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راست می‌گویند برای یک دروغ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دوم اینکه، هر کس در تاریخ برای خودش نگرشی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یک دانشجو به عنوان کسی که می‌خواهم تاریخ را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قول کسانی که گفتند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درصد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دروغ را از کجا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مورد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نقیب‌زاده فرمودند که ما از روشهای شناخته شده استفاده می‌کنیم در نوشتن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سیدمجید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این روشهای شناخته شده، و شناخته نشده را بیان کنند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منصفانه قضاوت کنیم و کلاهمان را قاضی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بنده رساله‌ای نوشتم، مقاله‌ای نوشتم  به خصوص در مملکت ما که قانون کپی رایت وجود ندارد، حتی فیلمنامه را از همدیگر می‌دزدند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خودتان در رأس شرکتی باشید، تکنولوژیست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خودتان گفتید، سدسازی یا هر چیز دیگری مسلماً برایش زحمت بکشید و تحصیل کنید آیا اجازه می‌دادید بیایم </w:t>
      </w:r>
    </w:p>
    <w:p>
      <w:pPr>
        <w:pStyle w:val="BookText"/>
        <w:rPr/>
      </w:pPr>
      <w:r>
        <w:rPr>
          <w:rFonts w:ascii="IRNazanin" w:hAnsi="IRNazanin" w:eastAsia="IRNazanin"/>
          <w:color w:val="111111"/>
          <w:sz w:val="28"/>
          <w:sz w:val="28"/>
          <w:szCs w:val="28"/>
          <w:rtl w:val="true"/>
          <w:lang w:bidi="fa-IR"/>
        </w:rPr>
        <w:t>بالای سرتان بایستم و تکنولوژی را که شما برایش زحمت کشیده‌اید به راحتی از شما بقاپم و ببرم کپی بکنم؟ که یعنی اگر این را بخواهیم مورد حب و بغض قرار بدهیم موضوعیتی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چیز دیگری می‌خواستم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تا الآن سه مطلب از مرا به زبان دوستانه قاپیدند، بردند و در رسانه‌ها قاپیدند،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خود من فیلمنامه دزدیدند و از رویش فیلم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اگر این را می‌خواهیم مبنا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مبنا قرار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توضیح دیگری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پاسخ حب و بغضها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منظورم شخص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می‌کنم به هیچ عنوان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تفرشی می‌توانند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می‌توانید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اگر آقای ابتهاج آن موضوع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آقای ابتهاج هم رئیس شرکتی بودند اجازه می‌دادند شخصی بیاید بالای سرش نگاه کند و آن ایده را ازش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به این منظور نگفتم که مورد اتهام قرار بدهم که چرا امریکاییها بخل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که در دوره پهلوی دوم ما در شرایطی بودیم که هیچ آگاهی نسبت به این موضوعات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در این موقعیت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مطلب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می‌خواهم بگویم بر اساس سندی از رئیس برنامه و بودجه‌ای که مورد وثوق امریکاییها بود، که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روی کارآوردندش، او چنین چیزی را بیان می‌کند که ما در ارتباط با سدسازی هیچ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الآن امروز از نظر تکنولوژی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درجاتی رسیده‌ایم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هم نمی‌خواستند چیزی را به ما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آخر حکومت پهلوی هم در این زمینه ها هیچ رشدی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چنین موقعیتی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جنبه‌اش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نکته، پولش را گرفتند 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پول آن انتقال تکنولوژی را گرفتند، بعد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خانم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قربانیان حادثه سفارت ایران در انگلیس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اصلاً ربطی ندارد که بگویم شما دارید مسئله را شخصی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چون می‌خواهید به عنوان یکی از قربانیان این حادثه که برادرم بود و در آنجا شهید شد، می‌خواستم مطرح کنم که آیا اساساً واقعاً باید این مسائل را مطرح کنیم؟ یا نه، حق </w:t>
      </w:r>
    </w:p>
    <w:p>
      <w:pPr>
        <w:pStyle w:val="BookText"/>
        <w:rPr/>
      </w:pP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در سفارت ایران در انگلیس شهید می‌شود و آنجا پلیس انگلیس مسلماً نقش داشته و الآن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یکی از باقی‌مانده‌های عوامل حمله به سفارت را بعد از چندین سال آزاد می‌کند و به او حق اقامت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کار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آنها انتقاد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نمی‌گویم با حب و بغض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برادر من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به عنوان یک ایرانی در آنجا دکتری کامپیوتر را در همان سالهایی که در ایران اصلاً کامپیوتر وجود نداشته و اولین شخصی بوده که برنامه‌های بیمه انگلیس را به صورت کامپیوتری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سئوال کنم آیا ما حق داریم اینها را مطرح 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استشهاد جمع کردن است یا به عنوان اینکه در جزئیات وارد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این حرفها را بگوییم، نه به عنوان انسانهایی که در انگلیس هستند ما بخواهیم رو در رو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با مقام کسانی که در انگلیس هستند هیچ مشکلی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آن فوزیه و داودنژاد که امروز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انگلیس به او اقامت می‌دهد، به او کار و امکانات زندگی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چه رفتاری است که با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خودمان نمی‌خواستیم و نمی‌گذاشتیم که این رفتارها را با ما بکنند، و بگوییم که نباید این رفتارها با ما می‌شد، دولت انگلیس آیا واقعاً این کارها را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مدتی که بود به ایران حمله کرده یا کارهای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همین الآن که دارند با امریکا همان کار را در عراق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بگوییم که چون می‌خواهیم حب و بغض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واکاوی نقش انگلستان در تاریخ معاصر ایران از ما سئوال می‌کنند که کتاب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 با مشکل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یا مجموعه کتابهایی که به موضوع نقد خاص بپردازد و سعی کرده باشد که برداشت علمی از موضوع ارائه دهد،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باشیم به دانشجویان و کسانی که بخواهند تحقیق کنند کتابهای پراکنده، خاطرات یا کتابهایی که انگلیسیها نوشته‌اند یا کتابها و خاطره‌هایی که در آن دوره‌ای کوتاه را بررسی کرده‌اند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از استادان محترم این است که چنین همایشی باید به سمتی رود و چیزی تولید کند تا دست دانشجویان مثلاً در مورد سیاست خارجی انگلستان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میزگرد هم مطرح شد که جناب آقای تفرشی گفتند کتابهایی که علیه انگلیس است خیلی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سیدمجید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تحقیقی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هیچ‌وجه نگفتم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تحقیق درستی وجود ندارد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این قضیه و آقای سلطانی معتقد بودند که تعداد کتابهایی که در له انگلیس است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خودش موضوعیت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قابل مطالعه است و شاید این کنفرانس خودش موجب این شود که مطالعات بیشتری راجع به این قضیه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هم خودم راجع به این قضیه نظر دارم و فکر می‌کنم نظر آقای سلطانی به واقعیت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مثلاً مجله بخارا یک عالم مطلب در دفاع از خانم لمبتون نوشته در حالی که راجع به خانم لمبتون خیلی از واقعیت‌ها را کسی در جامعه ایران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کتابهای کرزن را که وقتی کسی بخواند واقعاً مجذوب ایشان می‌شود، چاپ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یک خط ننوشتیم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کرزن مثلاً عامل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حرفهایی که ایشان در تعریف و تمجید خودش گفته، آن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بفهمید ایشان خودش معترف است او تلاش می‌کند که کاملاً ایران را زیر سلطه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خیلی از کسانی که در تاریخ ما نقش کلیدی داشتند چهره واقعی‌شان را نه تنها معرفی نکردیم بلکه آن آثار تبلیغاتی را در مورد آنها منتشر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انتشارات علمی فرهنگی چندین نوبت کتاب ایران و قضیه ایران را منتشر کرده، اما عرض کردم یک مقدمه چند خطی هم در مورد زاویه دیگری غیر از نگاه آقای کرزن را بدان نیفزوده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فکر می‌کنم فرمایش آقای سلطانی به واقعیت نزدیک‌تر است چرا؟ نه اینکه حالا کسی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در مورد انگلیس ننوشته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آثاری را داریم مثلاً آقای زیباکلام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کنار این قضیه آثار فراوانی هم داریم که از عناصر شاکله استعمار در ایران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فراماسونرها را تطهیر کرده‌اند که در واقع به نوعی تطهیر انگلیس هم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کتابهای متعددی را در این وادی خدمتتان عرض کنم که تک تک عوامل انگلیسی در ایران هدف قرار گرفته بود و از آنان تعریف و تمجید می‌کردند که اینها عالم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گفته نشده که این در فلان قرارداد استعماری مثلاً تمدید نفت را هم این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شاعر بوده، عالم بوده، همه اینها درست اما در کنار این، قرارداد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این اجرا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متأسفانه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میزگرد برای نزدیک شدن به واقعیت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عبدالرضا هوشنگ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 ایشان تاریخ روابط سیاسی ایران و انگلیس، کتاب هشت جلدی محمود محمود را توصیه کنید، نظر بی‌طرفانه‌ای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احمد نقیب‌زاده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نمی‌کنم که ملت و مردمی به اندازه مردم انگلستان منفور ملت ایران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جنایات زیادی هم مرتکب شدند و اینها را هم همه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استعمارشان هم بدترین نوع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از عوامل فرهنگی </w:t>
      </w:r>
    </w:p>
    <w:p>
      <w:pPr>
        <w:pStyle w:val="BookText"/>
        <w:rPr/>
      </w:pP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فرانسویها این کار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الجزایریها، تا حدی الجزایری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اینها جایی که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را هم تغییری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 توانیم در این فضا بگوییم که خدا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که دارم می‌روم و از شرکت در این میزگرد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راه را پاشدم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شما خواهش می‌کنم جلسه را با مرگ بر انگلستان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اول وقت هم جلو سفارتشان باشید و بزنید شیشه‌هایشان 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هیچ کار دیگری از دستمان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تلاش علمی کردیم برای مقابله با امپریالیسم و استعمار در کلیت و نه چیز دیگر فقط اینجا کمی احساساتمان را بروز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سی سال پیش حکومت مقتدری که می‌گفتند پنجمین ارتش دنیا را دارد و در اواخر عمرش سه وعده صبح و ظهر و شب سفیر امریکا و انگلیس دیکته می‌کردند که پادشاهش چه کار کند و همه دنیا هم می‌گفتند تغییر حکومت به دلیل حمایت امریکا و انگلیس محال است، با اراده و خواست ملت ایران ساقط شد و در این سی سال هم ملت ایران از جایی که امثال دولت امریکا و انگلیس در سر اصل موجودیت نظام ما حرف داشتند، به جایی رسیدیم که آنها می‌گویند لطفاً در انرژی هسته‌ای محدودیت را قبول کنید، چهار هزار سانتریفیوژ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 تکنولوژی را هم لطفاً در کشور خودتان نگه دارید و به بقیه ندهید و در زمینه مسائل شیمیایی و پیشرفتهای علمی پیچیده هم لطفاً با کشورهای اسلامی همکاری نکنید و در نهایت هم گفته‌اند بیایید با ما معامله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عنوان قدرت منطقه‌ای به رسمیت بشناسیم و به تعبیر آقای دکتر از پری 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بیایید شریک متن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منافع نامشروع ما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این است که ما در این سی ساله کاری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باید درود گفت به این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سیدمجید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متأسفم از این نگاه که اگر کسی معتقد نباشد که باید برای تحلیل شرایط بریتانیا فحش و مرگ بر و زنده باد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بیوگرافی خانم لمبتون را بنویسند همش نباید فحش اول و آخر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زندگی علمی‌اش را هم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منافع ملی‌اش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آدمی است که نگران ایران نیست و طرفدار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معتقد نیست که محمدرضا شاه روزی سه وعده غذا با سفیر انگلستان نمی‌خورده و کلمه به کلمه زندگی‌اش دیکته از طرف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 مشکل در دیدگاه و بینشش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اعتقاد ندارم که محمدرضا شاه روزی سه وعده با سفیر انگلیس و امریکا غذا می‌خورده وقت این کارها را نداشته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شاه و رضاشاه کسانی بودند که به شدت، بیش از حدی که شما فکر </w:t>
      </w:r>
    </w:p>
    <w:p>
      <w:pPr>
        <w:pStyle w:val="BookText"/>
        <w:rPr/>
      </w:pPr>
      <w:r>
        <w:rPr>
          <w:rFonts w:ascii="IRNazanin" w:hAnsi="IRNazanin" w:eastAsia="IRNazanin"/>
          <w:color w:val="111111"/>
          <w:sz w:val="28"/>
          <w:sz w:val="28"/>
          <w:szCs w:val="28"/>
          <w:rtl w:val="true"/>
          <w:lang w:bidi="fa-IR"/>
        </w:rPr>
        <w:t>می‌کنید، تحت‌تأثیر امریکا و بریتانیا بودند و بریتانیا و امریکا و دیگر دولتهای استعماری به شدت کشور ما را لطمه زدند یک نمونه خیلی کوچکش که در این کنفرانس به آن اشاره نشد که واقعاً وقتی به آن فکر می‌کنم بغض گلویم را می‌گیرد در یک دوره طولانی از حضور شرکت نفت انگلیس و ایران در یک دوره طولانی، پولی را که از نفت ایران به ایران داده می‌شد تقریباً نصف مالیاتی بود که به دولت انگلیس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گریه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اعتقاد ندارم دوستانی که فکر می‌کنند باید به شعار و زنده باد و مرده باد علیه انگلیس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نگرانی‌شان از منافع ملی از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اعتقادی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خیلی ایرانی و معتقدتر به منافع ملی از دوستان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 که فرمودند راجع به مسئله گروگان‌گیری بنده راجع به گروگان‌گیری دو تا مقاله به فارسی و یک مقاله به انگلیسی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 آن ماجرا هم دخالت داشت، هم کوتاهی کرده و مسئله استشهاد که جمع کردم هیچ ربطی به آن چیزی که شما گفتید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شما کاملاً درست است و به جاست و هر چه تا به حال گفته شده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برابر بیشتر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که گفتم، گفتم که شما چند تا سند تاریخی را بگیرید و بقیه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استشهاد محلی جمع کردن هیچ ربطی به صحبتی که شما کردید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شما صد در صد درست است و بحثی که به نظر من وجود دارد اینکه دنیای امروز، دنیای بررسی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هم که راجع به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کردم دقیقاً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شما اگر می‌خواهید مخاطب حرفتان را گوش کند باید به شیوه‌ای حرف بزنید که دنیا آن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به دنیا فحش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لمبتون به براون فحش بدهید و بگویید از اول زندگی‌اش از تولد تا مرگ خیانت و جنایت و دشمنی و فجیع‌کاری بود، بعد فکر کنید دنیا هم کتاب شما را 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گفتمان غلطی است و مرده و تاریخ مصرفش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ادوارد براون نکات مثبتی هم بوده، نکات منفی هم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لمبتون نکات منفی داشته، نکات مثبت هم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آدمهای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بوده، خائن بوده،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 خودش خیانت کرده، من حتماً فکر می‌کنم جاسوس بوده و خائن بوده، در دوره‌ای بعد هم رفته درسش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عمرش هم معتمد دولتش و سازمان امنیتی کشورش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ندارد که بنده طرفدار کشورم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هم از شما ایرانی‌تر و ایران‌دوست‌تر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 من قبل از اینکه آقای تبریزی از دو دقیقه وقتشان استفاده کنند نکته‌ای را تصحیح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کدی که آوردند از آقای دکتر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دکتر مصدق گفتند، در یک سال مالیات انگلیسیها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بود در حالی که به ما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جنگ جهانی اول </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هشت میلیون یا نُه میلیون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اصلاح کنم که دکتر مصدق تأسف خودشان را می‌گویند که فقط میزان مالیاتی که شرکت نفت داد، دولت انگلیس آن 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صاحبش بودیم این 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پایان به دو نکته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مقدمه کار جدیدی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اینکه مباحث باید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مثبت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این صد سال همیشه مثبت 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به آنها پرداخته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مثبتی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جناب آقای سلطانی فرمودند حجم کتابهایی را که بیانگر جنایتها، خیانتها، دخالتهای انگلیس باشد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مورد امثال ادوارد براون، میس لمبتون، سرپرسی ساکس و امثال اینها چقدر نقد کردند و آن چهره پنهانی و خیانتکار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پایان‌نامه دانشگاهی داریم، چند تا تحقیقات داریم؟ موضوع دیگری که فرمودند، مطالب ما باید علمی باشد که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دنیا ما را می‌پذیرد؟ حقوق بشر؟ سازمان ملل؟ که شاهد قضایای عراق و کجا و کجا است که انگلستان یکی از جنایتکارهای این معرکه‌هاست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غربی اجازه می‌دهند؟ باز اشاره کردند در مسئله آلمان و مسئله دوران نازیها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اگر هم فرض محال به نظر خود من و به نظر آقایان فرض علمی، قرار هست که مثبتها را بگوییم، حداقل بیایید علمی آن عیوب را هم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مطالب در مورد چهره‌های فراماسونری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پرداخته‌اند که این نویسنده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بود، چند تا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آقای فلان چی و 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بخش را به جامعه‌مان نمی‌گوییم که جامعه حق ندارد سئوال کند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مرگ بر آمریکا گفتن کار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مرگ بر اسرائیل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با آن اشاره‌ای که برادرمان جناب آقای دکتر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ایشان در اندیشه‌اش و در قلمش و در عملش اگر ما زبان داریم، ایشان با قلمشان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میزگرد دو فکر مختلف و دو پیام دارد که در برابر این پیام نباید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تفرشی می‌فرمایند ما در ارتباط با سخن گفتن به جهان باید دقت کنیم که سخنان و مطلبمان پذیرفته‌تر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 به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باید همه محققین ما به نوعی عمل کنند که مخاطبی که با فرهنگ ما و سابقه تاریخی ما هم بیگانه است و نمی‌تواند لمس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جرئت نمی‌کنم به کسی که آنجا با درد صحبت کرد توهین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درد است اما این درد را یک انگلیسی هرگز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می‌خواهد چیزی بنویسد نمی‌تواند با این درد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بنشینند و قالبش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است ما شکنجه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با همین درد بیان کنیم </w:t>
      </w:r>
    </w:p>
    <w:p>
      <w:pPr>
        <w:pStyle w:val="BookText"/>
        <w:rPr/>
      </w:pPr>
      <w:r>
        <w:rPr>
          <w:rFonts w:ascii="IRNazanin" w:hAnsi="IRNazanin" w:eastAsia="IRNazanin"/>
          <w:color w:val="111111"/>
          <w:sz w:val="28"/>
          <w:sz w:val="28"/>
          <w:szCs w:val="28"/>
          <w:rtl w:val="true"/>
          <w:lang w:bidi="fa-IR"/>
        </w:rPr>
        <w:t>مسئله آن کسی که اصلاً با این درد بیگانه است خانم لمبتون برایش استاد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برایش جاسوس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تفرشی هم باید بپذیرد آن چیزی را که تا به حال در مورد انگلیس و استعمارگران نوشتیم وجه حاکمش آن نیست که به ما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جهانی آن مربوط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سیدمجید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مخالفش نیستم ولی اگر شما تحقیق کردید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دقت کنید، نمی‌گویم مخالف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دو طرف میزگرد برای همدیگر پیامی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قابل استماع و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این میزگرد برای همه عزیزان بهره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 که تا این موقع روز تحمل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این استقبالی که نشان دادید پشتوانه و پشتگرمی بسیار خوبی برای پژوهشگران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پشتگرمی بیشتری کار کنند و از این همایشها بیشتر برگزار کنند</w:t>
      </w:r>
      <w:r>
        <w:rPr>
          <w:rFonts w:eastAsia="IRNazanin" w:cs="IRNazanin"/>
          <w:color w:val="111111"/>
          <w:sz w:val="28"/>
          <w:szCs w:val="28"/>
          <w:rtl w:val="true"/>
          <w:lang w:bidi="fa-IR"/>
        </w:rPr>
        <w:t xml:space="preserve">. </w:t>
      </w:r>
      <w:bookmarkStart w:id="37" w:name="pg2033_8919"/>
    </w:p>
    <w:p>
      <w:pPr>
        <w:pStyle w:val="Heading2"/>
        <w:numPr>
          <w:ilvl w:val="1"/>
          <w:numId w:val="1"/>
        </w:numPr>
        <w:rPr/>
      </w:pPr>
      <w:bookmarkStart w:id="38" w:name="__RefHeading___Toc4188333_3650668749"/>
      <w:bookmarkStart w:id="39" w:name="_Toc12"/>
      <w:bookmarkEnd w:id="37"/>
      <w:bookmarkEnd w:id="38"/>
      <w:r>
        <w:rPr>
          <w:rtl w:val="true"/>
        </w:rPr>
        <w:t>مقالات</w:t>
      </w:r>
      <w:bookmarkEnd w:id="39"/>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4188335_3650668749"/>
      <w:bookmarkStart w:id="41" w:name="_Toc13"/>
      <w:bookmarkEnd w:id="40"/>
      <w:r>
        <w:rPr>
          <w:rtl w:val="true"/>
        </w:rPr>
        <w:t>اشاره</w:t>
      </w:r>
      <w:bookmarkEnd w:id="41"/>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2033_8921"/>
      <w:bookmarkStart w:id="43" w:name="pg2033_8921"/>
      <w:bookmarkEnd w:id="43"/>
    </w:p>
    <w:p>
      <w:pPr>
        <w:pStyle w:val="Heading3"/>
        <w:numPr>
          <w:ilvl w:val="2"/>
          <w:numId w:val="1"/>
        </w:numPr>
        <w:rPr/>
      </w:pPr>
      <w:bookmarkStart w:id="44" w:name="pg2033_8921"/>
      <w:bookmarkStart w:id="45" w:name="__RefHeading___Toc4188337_3650668749"/>
      <w:bookmarkStart w:id="46" w:name="_Toc14"/>
      <w:bookmarkEnd w:id="44"/>
      <w:bookmarkEnd w:id="45"/>
      <w:r>
        <w:rPr>
          <w:rtl w:val="true"/>
        </w:rPr>
        <w:t>نقش انگلستان در شکل‌گیری مرزهای شرقی ایران</w:t>
      </w:r>
      <w:bookmarkEnd w:id="46"/>
    </w:p>
    <w:p>
      <w:pPr>
        <w:pStyle w:val="Heading4"/>
        <w:numPr>
          <w:ilvl w:val="3"/>
          <w:numId w:val="1"/>
        </w:numPr>
        <w:rPr/>
      </w:pPr>
      <w:bookmarkStart w:id="47" w:name="__RefHeading___Toc4188339_3650668749"/>
      <w:bookmarkStart w:id="48" w:name="_Toc15"/>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حسین اسکندری</w:t>
      </w:r>
    </w:p>
    <w:p>
      <w:pPr>
        <w:pStyle w:val="BookText"/>
        <w:rPr/>
      </w:pPr>
      <w:r>
        <w:rPr>
          <w:rFonts w:ascii="IRNazanin" w:hAnsi="IRNazanin" w:eastAsia="IRNazanin"/>
          <w:color w:val="111111"/>
          <w:sz w:val="28"/>
          <w:sz w:val="28"/>
          <w:szCs w:val="28"/>
          <w:rtl w:val="true"/>
          <w:lang w:bidi="fa-IR"/>
        </w:rPr>
        <w:t>اگر دوران حکومت صفوی را آغاز روابط سیاسی  اقتصادی ایران با دول خارجی بنامیم، دوران حکومت قاجار را باید آغاز روند وابستگی سیاسی  اقتصادی ایران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دخالتهای خارجی در امور داخلی ایران مشکلات و موانع اقتصادی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قاجار آغاز تغییرات بنیادی در فرهنگ جامعه ایران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عصر قاجار موقعیت استراتژیکی مهمی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به سرزمین ایران و بنادر جنوبی آن به چشم راههایی بر سر راه هند و چین می‌نگریست و از نظر روسها ایران تنها کشور مطلوب برای دست یافتن به دریاهای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سرزمینی ایران حرکات استعمارگران روس و انگلیس را شدت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سیاسی این دو نیروی استعمارگر در مسیر مشترک حمایت از نهادهای کهن حکومتی، حفظ وضع موجود سیاسی، حمایت از اعیان و اشراف، ایجاد اغتشاش و تحریکات در نواحی مختلف ایران تعریف شده بود که در نتیجه آن، با تضعیف حکومت مرکزی، بخش عظیمی از سرزمینهای حاشیه‌ای از پیکر سرزمین ملی جدا گشت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برای حفظ مستعمرات خود در هند و جلوگیری از دستبرد روسها که پی در پی در آسیای مرکزی به هندوستان نزدیک‌تر می‌شدند، کوشیدند تا افغانستان را به ناحیه‌ای حائل بر سر راه هندوستان تبدیل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نیز برای رسیدن به مرزهای افغانستان و دستیابی بر سراسر آسیای مرکزی باید شتاب می‌کردند و باید از راه مرو و بلخ و هرات به این مقصود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نیز هرات را جزو خاک خود می‌دانست و می‌کوشید از روسها یاری بگیرد و نگذارد که هرات به دست افغانها و در حقیقت به دست انگلیسیها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هرات تا آن زمان همیشه جزو خاک ایران بود</w:t>
      </w:r>
      <w:r>
        <w:rPr>
          <w:rFonts w:eastAsia="IRNazanin" w:cs="IRNazanin"/>
          <w:color w:val="111111"/>
          <w:sz w:val="28"/>
          <w:szCs w:val="28"/>
          <w:rtl w:val="true"/>
          <w:lang w:bidi="fa-IR"/>
        </w:rPr>
        <w:t xml:space="preserve">. </w:t>
      </w:r>
      <w:bookmarkStart w:id="49" w:name="pg2033_8922"/>
    </w:p>
    <w:p>
      <w:pPr>
        <w:pStyle w:val="BookText"/>
        <w:rPr/>
      </w:pPr>
      <w:bookmarkEnd w:id="49"/>
      <w:r>
        <w:rPr>
          <w:rFonts w:ascii="IRNazanin" w:hAnsi="IRNazanin" w:eastAsia="IRNazanin"/>
          <w:color w:val="111111"/>
          <w:sz w:val="28"/>
          <w:sz w:val="28"/>
          <w:szCs w:val="28"/>
          <w:rtl w:val="true"/>
          <w:lang w:bidi="fa-IR"/>
        </w:rPr>
        <w:t xml:space="preserve">جنگ دوم ایران و روسیه از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ق و گرفتاریهای پس از آن مانع اقدامات دولت ایران در افغانستان شد از این رو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میرزا، پسر محمود در افغانستان برابر ایران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بار دیگر 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محمدشاه و بار سوم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ناصرالدین شاه ایرانیان تا آستانه فتح هرات پیش رفتند و در هر دو بار هم دخالت مأموران انگلستان مانع شد</w:t>
      </w:r>
      <w:r>
        <w:rPr>
          <w:rFonts w:eastAsia="IRNazanin" w:cs="IRNazanin"/>
          <w:color w:val="111111"/>
          <w:sz w:val="28"/>
          <w:szCs w:val="28"/>
          <w:rtl w:val="true"/>
          <w:lang w:bidi="fa-IR"/>
        </w:rPr>
        <w:t>.</w:t>
      </w:r>
    </w:p>
    <w:p>
      <w:pPr>
        <w:pStyle w:val="Heading4"/>
        <w:numPr>
          <w:ilvl w:val="3"/>
          <w:numId w:val="1"/>
        </w:numPr>
        <w:rPr/>
      </w:pPr>
      <w:bookmarkStart w:id="50" w:name="__RefHeading___Toc4188341_3650668749"/>
      <w:bookmarkStart w:id="51" w:name="_Toc16"/>
      <w:bookmarkEnd w:id="50"/>
      <w:r>
        <w:rPr>
          <w:rtl w:val="true"/>
        </w:rPr>
        <w:t>قراردادهای مهم ارضی قاجارها</w:t>
      </w:r>
      <w:bookmarkEnd w:id="51"/>
    </w:p>
    <w:p>
      <w:pPr>
        <w:pStyle w:val="BookText"/>
        <w:rPr/>
      </w:pPr>
      <w:r>
        <w:rPr>
          <w:rFonts w:ascii="IRNazanin" w:hAnsi="IRNazanin" w:eastAsia="IRNazanin"/>
          <w:color w:val="111111"/>
          <w:sz w:val="28"/>
          <w:sz w:val="28"/>
          <w:szCs w:val="28"/>
          <w:rtl w:val="true"/>
          <w:lang w:bidi="fa-IR"/>
        </w:rPr>
        <w:t xml:space="preserve">در حالی که قدرتهای بزرگ غربی نفوذ سیاسی اقتصادی و نظامی خود را در چهار گوشه دنیا توسعه می‌دادند، ایران ایالات شمال غربی خود را در قفقاز به نفع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قراردادهای گلستان </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و ترکمانچای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هرات را به سود افغانستان که امپراتوری بریتانیا از آن پشتیبانی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 را در شمال شرقی به نفع روسیه از دست داد و سرانجام در سال </w:t>
      </w:r>
      <w:r>
        <w:rPr>
          <w:rFonts w:eastAsia="IRNazanin" w:cs="IRNazanin"/>
          <w:color w:val="111111"/>
          <w:sz w:val="28"/>
          <w:szCs w:val="28"/>
          <w:lang w:bidi="fa-IR"/>
        </w:rPr>
        <w:t>1827</w:t>
      </w:r>
      <w:r>
        <w:rPr>
          <w:rFonts w:ascii="IRNazanin" w:hAnsi="IRNazanin" w:eastAsia="IRNazanin"/>
          <w:color w:val="111111"/>
          <w:sz w:val="28"/>
          <w:sz w:val="28"/>
          <w:szCs w:val="28"/>
          <w:rtl w:val="true"/>
          <w:lang w:bidi="fa-IR"/>
        </w:rPr>
        <w:t>م ایالت سیستان به اجبار میان ایران و افغانستان تقسیم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معاهده پاریس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معاهده آخال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معاهده گلداسمیت</w:t>
      </w:r>
    </w:p>
    <w:p>
      <w:pPr>
        <w:pStyle w:val="BookText"/>
        <w:rPr/>
      </w:pPr>
      <w:r>
        <w:rPr>
          <w:rFonts w:ascii="IRNazanin" w:hAnsi="IRNazanin" w:eastAsia="IRNazanin"/>
          <w:color w:val="111111"/>
          <w:sz w:val="28"/>
          <w:sz w:val="28"/>
          <w:szCs w:val="28"/>
          <w:rtl w:val="true"/>
          <w:lang w:bidi="fa-IR"/>
        </w:rPr>
        <w:t>امپراتوری انگلیس، از مدتها قبل هندوستان را قبضه کرده بود و به عنوان ابرقدرتی سلطه‌جو از هر فرصتی برای استعمار سایر سرزمینها سود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مسلط انگلیس با اشغال افغانستان در مرزهای ترکستان مستقر شد و به هرات حمله کرد و از طریق کارگزاران محلی خود در کابل و قندهار بر آنجا مسلط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قاجار بی‌درنگ والی خراسان را مأمور سرکوب مهاجمان کرد و نیز نیروهای ایران پس از هشت ماه محاصره هرات را پس گرفتند</w:t>
      </w:r>
      <w:r>
        <w:rPr>
          <w:rFonts w:eastAsia="IRNazanin" w:cs="IRNazanin"/>
          <w:color w:val="111111"/>
          <w:sz w:val="28"/>
          <w:szCs w:val="28"/>
          <w:rtl w:val="true"/>
          <w:lang w:bidi="fa-IR"/>
        </w:rPr>
        <w:t>.</w:t>
      </w:r>
    </w:p>
    <w:p>
      <w:pPr>
        <w:pStyle w:val="Heading4"/>
        <w:numPr>
          <w:ilvl w:val="3"/>
          <w:numId w:val="1"/>
        </w:numPr>
        <w:rPr/>
      </w:pPr>
      <w:bookmarkStart w:id="52" w:name="__RefHeading___Toc4188343_3650668749"/>
      <w:bookmarkStart w:id="53" w:name="_Toc17"/>
      <w:bookmarkEnd w:id="52"/>
      <w:r>
        <w:rPr>
          <w:rtl w:val="true"/>
        </w:rPr>
        <w:t>وضع جغرافیایی و طبیعی کشور</w:t>
      </w:r>
      <w:bookmarkEnd w:id="53"/>
    </w:p>
    <w:p>
      <w:pPr>
        <w:pStyle w:val="BookText"/>
        <w:rPr/>
      </w:pPr>
      <w:r>
        <w:rPr>
          <w:rFonts w:ascii="IRNazanin" w:hAnsi="IRNazanin" w:eastAsia="IRNazanin"/>
          <w:color w:val="111111"/>
          <w:sz w:val="28"/>
          <w:sz w:val="28"/>
          <w:szCs w:val="28"/>
          <w:rtl w:val="true"/>
          <w:lang w:bidi="fa-IR"/>
        </w:rPr>
        <w:t>پس از شکست ایران در برابر ارتش نیرومند روسیه، با تحمیل دو قرارداد شوم گلستان و ترکمن‌چای، بخشهایی از سرزمین ایرانی‌نشین قفقاز از قلمرو حکومتی سلسله قاجار جدا شد و از همان زمان، مرزهای کنونی در شمال غرب دریای خزر پدید آمد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جنگهای روسیه با ایران و جداسازی بخشهای شمالی از ایران، فرصتهای مناسبی پیش آورد تا دولت استعماری بریتانیا که در هند پایگاهی سیاسی و نظامی پدید آورده بود در سراسر افغانستان و ماوراء‌النهر نیز نفوذ و سیطره یابد و در رقابت با فرانسه و </w:t>
      </w:r>
      <w:bookmarkStart w:id="54" w:name="pg2033_8923"/>
    </w:p>
    <w:p>
      <w:pPr>
        <w:pStyle w:val="BookText"/>
        <w:rPr/>
      </w:pPr>
      <w:bookmarkEnd w:id="54"/>
      <w:r>
        <w:rPr>
          <w:rFonts w:ascii="IRNazanin" w:hAnsi="IRNazanin" w:eastAsia="IRNazanin"/>
          <w:color w:val="111111"/>
          <w:sz w:val="28"/>
          <w:sz w:val="28"/>
          <w:szCs w:val="28"/>
          <w:rtl w:val="true"/>
          <w:lang w:bidi="fa-IR"/>
        </w:rPr>
        <w:t xml:space="preserve">روسیه با برخورداری از شیوه‌های حکومت ملوک‌الطوایفی و برپا داشتن شورشهای مبتنی بر دسیسه و نیرنگ، بکوشد تا وضعی را پیش آورد که بخشهایی از شرق ایران، زیر سلطه مستقیم استعمار انگلستان درآید و بخشهایی هم به صورت کشوری درآید که بتواند به قول مک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سپری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چشم‌داشتهای جغرافیایی احتمالی روسیه نسبت به هندوستان بازی کند</w:t>
      </w:r>
      <w:r>
        <w:rPr>
          <w:rFonts w:eastAsia="IRNazanin" w:cs="IRNazanin"/>
          <w:color w:val="111111"/>
          <w:sz w:val="28"/>
          <w:szCs w:val="28"/>
          <w:rtl w:val="true"/>
          <w:lang w:bidi="fa-IR"/>
        </w:rPr>
        <w:t>.</w:t>
      </w:r>
    </w:p>
    <w:p>
      <w:pPr>
        <w:pStyle w:val="Heading4"/>
        <w:numPr>
          <w:ilvl w:val="3"/>
          <w:numId w:val="1"/>
        </w:numPr>
        <w:rPr/>
      </w:pPr>
      <w:bookmarkStart w:id="55" w:name="__RefHeading___Toc4188345_3650668749"/>
      <w:bookmarkStart w:id="56" w:name="_Toc18"/>
      <w:bookmarkEnd w:id="55"/>
      <w:r>
        <w:rPr>
          <w:rtl w:val="true"/>
        </w:rPr>
        <w:t>علت توجه انگلیس به ایران و افغانستان در زمان قاجار</w:t>
      </w:r>
      <w:bookmarkEnd w:id="56"/>
    </w:p>
    <w:p>
      <w:pPr>
        <w:pStyle w:val="BookText"/>
        <w:rPr/>
      </w:pPr>
      <w:r>
        <w:rPr>
          <w:rFonts w:ascii="IRNazanin" w:hAnsi="IRNazanin" w:eastAsia="IRNazanin"/>
          <w:color w:val="111111"/>
          <w:sz w:val="28"/>
          <w:sz w:val="28"/>
          <w:szCs w:val="28"/>
          <w:rtl w:val="true"/>
          <w:lang w:bidi="fa-IR"/>
        </w:rPr>
        <w:t>سیاست بین‌المللی قرن هجدهم در آسیا و اروپا عملاً بر محور اندیشه‌های توسعه‌طلبانه سلطه‌گران اروپایی  روسیه تزاری و انگلستان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وزنه سنگین‌تر در کفه ترازوی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 که عملاً خاک هندوستان به تصرف آن دولت درآمد، روسیه تزاری در آسیای مرکزی دست به تصرفاتی زد و در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تاشکند  مرکز ترکستان  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سلطه‌جویی روسها، دولت امپراتوری را نگران ساخت چرا که از طریق مرزهای شمالی، روسیه به هند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بعد روسیه چنان پیش رفت که عملاً با سرحدات شمالی هند همسایه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هند قابل تحمل نبود بنابراین دولت مذکور در مانوری سیاسی قسمت باریکی را در ارتفاعات پامیر به دولت افغانستان واگذاشت و بدین وسیله راه نفوذ روسیه را مسدود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تحرکات نظامی و سیاسی روسیه هشداری جدی برای انگلیس بود تا از طریق اظهار علاقه و دوستی با ایران، حائل سیاسی و نظامی تازه‌ای برای نجات انبار مواد خام خود پدید آورد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مطامع جهانگشایی ناپلئون بناپارت نیز ایجاب می‌کرد تا به مستعمرات انگلیس در شرق و جنوب آسیا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خطری جدی‌تر برای انگلیس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ناپلئون به سادگی می‌توانست از طریق ایران و افغانستان هند را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فتوحات ناپلئون، انگلیس را واداشت تا در فوریه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جان ملکم را به سرپرستی هیأتی به ایران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ژانویه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انعقاد معاهدات تجاری  سیاسی با دولت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مفاد این قرارداد چنین بود که اگر افغانستان علیه هندوستان دست به هجوم نظامی بزند دولت ایران متعهد می‌شود که با افغانستان وارد جنگ شود و دولت انگلیس نیز متعهد شده بود در صورت حمله افغانستان یا فرانسه به سرزمین هند تا سرحد امکان لوازم و تجهیزات جنگی در اختیار دولت ایران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برای دستیابی به هندوستان هیچ راهی ساده‌تر و نزدیک‌تر از ایران نیافت و پس از تماسهایی با دربار ایران معاهده فین‌کنشتاین را با ایران امضا کرد و طی آن دولت ایران متعهد گردید تا بر ضد دولت </w:t>
      </w:r>
      <w:bookmarkStart w:id="57" w:name="pg2033_8924"/>
    </w:p>
    <w:p>
      <w:pPr>
        <w:pStyle w:val="BookText"/>
        <w:rPr/>
      </w:pPr>
      <w:bookmarkEnd w:id="57"/>
      <w:r>
        <w:rPr>
          <w:rFonts w:ascii="IRNazanin" w:hAnsi="IRNazanin" w:eastAsia="IRNazanin"/>
          <w:color w:val="111111"/>
          <w:sz w:val="28"/>
          <w:sz w:val="28"/>
          <w:szCs w:val="28"/>
          <w:rtl w:val="true"/>
          <w:lang w:bidi="fa-IR"/>
        </w:rPr>
        <w:t>انگلستان وارد جنگ شود و تمام روابط سیاسی و تجاری خود را با آن دولت قطع و معاهدات را نیز ملغی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به ارتش فرانسه اجازه داد تا از طریق ایران به هندوستان حمله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فتحعلی‌شاه دریافت که دولت فرانسه نیز جز به فکر منافع و مطامع خود نیست و در این راه تا آنجا پیش رفته که با دشمن ایران  روسیه  قرارداد صلح بسته است، توصیه‌های اطرافیان شاه موجب گردید تا فرستادگان انگلیس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سرهارفورد جونز در اوایل مارس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رسید و موفق به عقد پیمان تجاری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مفاد این پیمان چنین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بایستی مانع عبور هر نیرویی از خاک خود به سوی هندوستان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حق دخالت در مخاصمات بین ایران و افغانستان را نخواهد داشت مگر اینکه طرفین از دولت مذکور تقاضای حکمیت نمایند</w:t>
      </w:r>
      <w:r>
        <w:rPr>
          <w:rFonts w:eastAsia="IRNazanin" w:cs="IRNazanin"/>
          <w:color w:val="111111"/>
          <w:sz w:val="28"/>
          <w:szCs w:val="28"/>
          <w:rtl w:val="true"/>
          <w:lang w:bidi="fa-IR"/>
        </w:rPr>
        <w:t>.</w:t>
      </w:r>
    </w:p>
    <w:p>
      <w:pPr>
        <w:pStyle w:val="Heading4"/>
        <w:numPr>
          <w:ilvl w:val="3"/>
          <w:numId w:val="1"/>
        </w:numPr>
        <w:rPr/>
      </w:pPr>
      <w:bookmarkStart w:id="58" w:name="__RefHeading___Toc4188347_3650668749"/>
      <w:bookmarkStart w:id="59" w:name="_Toc19"/>
      <w:bookmarkEnd w:id="58"/>
      <w:r>
        <w:rPr>
          <w:rtl w:val="true"/>
        </w:rPr>
        <w:t>مرزهای خاوری</w:t>
      </w:r>
      <w:bookmarkEnd w:id="59"/>
    </w:p>
    <w:p>
      <w:pPr>
        <w:pStyle w:val="BookText"/>
        <w:rPr/>
      </w:pPr>
      <w:r>
        <w:rPr>
          <w:rFonts w:ascii="IRNazanin" w:hAnsi="IRNazanin" w:eastAsia="IRNazanin"/>
          <w:color w:val="111111"/>
          <w:sz w:val="28"/>
          <w:sz w:val="28"/>
          <w:szCs w:val="28"/>
          <w:rtl w:val="true"/>
          <w:lang w:bidi="fa-IR"/>
        </w:rPr>
        <w:t xml:space="preserve">علی‌رغم ناکافی بودن مطالعه و پژوهش درباره سرزمین های مرزی و مرزهای خاوری ایران با پاکستان و افغانستان، قدر مسلم این است که این مرزها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کنونی‌اش در جهان است که در نیمه دوم قرن نوزدهم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انسانها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بودند که معمولاً شامل نوار به نسبت پهناوری میان دو کشور می‌شد که در عمل نقش منطقه برخورد میان دو قدرت یا دو حکومت را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رقابتهای امپریالیستی در قرن هجدهم و اوایل قرن نوزدهم سبب پدید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گسترش ارتباطات هم‌گام با نظام اقتصادی جدید در نیمه نخست قرن نوزدهم لزوم تعیین نقاط و خطوط دقیق میان دو حکومت برای تسهیل تماس میان نمایندگان سیاسی و بازرگانی آن دو حکومت و تأسیس گمرکخانه ها را پیش کشید و این مقدمه‌ای بود که خطوط مرزی به مفهوم کنونی در نیمه دوم قرن نوزدهم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خطوط مرزی جدید در استرالیا، اروپا، آمریکای شمالی، افریقای جنوبی و میان ایران و امپراتوری هند بریتانیا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احمدشاه درانی در سال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ق فروپاشی کشور تازه تأسیس افغانستان را در پی داشت؛ و هرات و کابل و قندهار دوباره آیین دیرین امیرنشینهای وابسته در فدراتیو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ممالک محروسه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از سر گرفتند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کامران‌خان، پسر محمودشاه ابدالی، امیر دست‌نشانده و وابسته ایرانی در هرات دست به طغیان زد و گذشته از قطع رابطه‌های وابستگی نسبت به تهران، با لشکرکشی به فراه و غوریان و سیستان، ماجراجوییهایی را علیه حاکمیت و تمامیت سرزمینی ایران در آن دیار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آغاسی سپاهی به هرات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هرات را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محاصره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یاغی‌گری و تحریکات کامران‌خان تا آن اندازه زشت و آشکار بود که حتی سرجان مکنیل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John Mc Neil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وزیرمختار بریتانیا در تهران و معمار اصلی تئوری جداسازی هرات از ایران، در اسفند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خود نوشت که حتی اگر حکومت هرات را حکومتی مستقل از ایران 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من تردیدی نمی‌تواند وجود داشته باشد که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موجه است که علیه شاهزادگان کامران اعلام جنگ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مصادف بود با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در افغانستان؛ دورانی که بریتانیا بخش بزرگی از سرزمین افغانستان کنونی را به زیر نفوذ مستقیم خود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هم مکنیل به این نتیجه رسید که سرکشیهای کامران‌خان ابدالی در هرات زمینه را برای جداساختن هرات از ایران آماده می‌سازد و هرات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دستیابی به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به دولت هندوستان پیشنهاد داد تا تلاش خود را در راه جداساختن آن از ایران به کار گیرد و آن سرزمین را به کشوری مستقل تبدیل کند که بتواند نقش سپر را در برابر نقشه‌های جغرافیایی  سیاسی احتمالی روسیه نسبت به هندوستان بازی کند</w:t>
      </w:r>
    </w:p>
    <w:p>
      <w:pPr>
        <w:pStyle w:val="BookText"/>
        <w:rPr/>
      </w:pPr>
      <w:r>
        <w:rPr>
          <w:rFonts w:ascii="IRNazanin" w:hAnsi="IRNazanin" w:eastAsia="IRNazanin"/>
          <w:color w:val="111111"/>
          <w:sz w:val="28"/>
          <w:sz w:val="28"/>
          <w:szCs w:val="28"/>
          <w:rtl w:val="true"/>
          <w:lang w:bidi="fa-IR"/>
        </w:rPr>
        <w:t>به محض این که نیروهای ایرانی هرات را به محاصره درآوردند، مکنیل روابط سیاسی هند بریتانیا را با ایران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هند برای جلوگیری از سقوط هرات، از یک سو کامران‌خان را تشویق به تجدید وابستگی به حکومت مرکزی ایران کرد و از سوی دیگر نیروی دریایی خود را به خلیج فارس فرستاد تا جزایر و کرانه‌های ایرانی را اشغال کنند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نیرو جزیره خارک و کرانه‌های بوشهر و خوزستان تا برازجان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میرزاآقاخان نوری به درستی اهمیت خلیج فارس و کرانه‌ها و جزایر ایرانی را بر اهمیت هرات ترجیح داد و فتح هرات را نادیده گرفت و به قرارداد صلح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با بریتانیا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توسط فرخ‌خان امین‌الملک از سوی دولت ایران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ششم قرارداد پاریس زمینه را برای پدید آمدن مرزهای جدید در سرزمین‌های خاوری ایران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بریتانیا تا این تاریخ نیمه خاوری بلوچستان بزرگ و خراسان بزرگ را به زیر کنترل مستقیم یا غیرمستقیم خود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نیز برخی از کارگزاران ژئوپولیتیک بریتانیا، همانند سرهنگ هنگرفورد هلدیچ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Colonel Hangerford Holdich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ایده طبیعی بودن مرزها را تبلیغ می کردند و بر این باور بودند که مرزها باید جداکننده سرزمینها بوده بدون توجه به یکپارچگی‌های قومی مردم ساکن در مسیر خطوط مرزی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نتیجه‌گیری این ایده در کار تقسیم سرزمین‌های مرزی و ایجاد مرزهای سیاسی میان ملتها، مشکلات بزرگ </w:t>
      </w:r>
    </w:p>
    <w:p>
      <w:pPr>
        <w:pStyle w:val="BookText"/>
        <w:rPr/>
      </w:pPr>
      <w:r>
        <w:rPr>
          <w:rFonts w:ascii="IRNazanin" w:hAnsi="IRNazanin" w:eastAsia="IRNazanin"/>
          <w:color w:val="111111"/>
          <w:sz w:val="28"/>
          <w:sz w:val="28"/>
          <w:szCs w:val="28"/>
          <w:rtl w:val="true"/>
          <w:lang w:bidi="fa-IR"/>
        </w:rPr>
        <w:t>انسانی  سیاسی در سراسر جهان بویژه در خاورمیانه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تبلیغ‌کنندگان این فکر، لرد جرج کرزن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Lord George Curzon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نایب‌الحکومه بریتانیا در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جدایی هرات از ایران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هرگز فراموش نخواهد کرد که آنچه امروز افغانستان باختری نامیده می‌شود در بزرگ‌ترین بخش تاریخ، خراسان بود که هرات به طور سنتی از سوی حاکمان نایب‌الحکومه‌ها و استانداران و یا امیران دست نشانده ایرانی اداره می‌شد، که این شهر محل سکونت مردمی از آیین و احساسات ایرانی است نه افغانی و اینکه هیچ منابع طبیعی یا تباری این شهر را از مشهد جدا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اقرار و تأیید صریح کرزن درباره ایرانی بودن هرات به این صورت در اسناد دولتی بریتانیا منعکس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دعاوی ایران نسبت به هرات، پیشینه درازی داشته است این شهر پایتخت خراسان خاوری بود و از دید جغرافیایی با هیچ مانع طبیعی از مشهد جدا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این اقرارهای صریح درباره ایرانی بودن هرات، رهبران دولت هند بریتانیا از هیچ تلاش آشکار غیرقانونی در جداساختن هرات از ایران کوتاهی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لرد کرزن در کتاب ایران و مسئله ایران، دیزرائیلی نخست‌وزیر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پیشنهادش در زمینه بازگرداندن هرات به ایران سرزنش کرده است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لرد بیکنسفیلد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 هرات را باید به ایران بازگرداند اشتباه غیرقابل توجیهی را مرتکب 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علی‌رغم اینکه هرات از تاریخ قرارداد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رسماً از ایران جدا شد و به گونه صورت حکومتی مستقل در تحت‌الحمایگی بریتانیا درآمد، سلطان احمدشاه بلوچ شاه هرات استقلال یافته، تا شش سال پس از استقلال به دربار ایران، مالیات می‌فرستاد و انگلستان از درک این وضع که ناشی از آیین دیرین فدراتیو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ممالک محروسه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بود، عاجز ماندند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45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6"/>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87" o:detectmouseclick="t"/>
                <v:stroke color="#3465a4" joinstyle="round" endcap="flat"/>
                <w10:wrap type="none"/>
              </v:shape>
            </w:pict>
          </mc:Fallback>
        </mc:AlternateConten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مرزهای خاوری ایران و قراردادهای مرزی مربوطه </w:t>
      </w:r>
      <w:bookmarkStart w:id="60" w:name="pg2033_8928"/>
    </w:p>
    <w:p>
      <w:pPr>
        <w:pStyle w:val="BookText"/>
        <w:rPr/>
      </w:pPr>
      <w:bookmarkEnd w:id="60"/>
      <w:r>
        <w:rPr>
          <w:rFonts w:ascii="IRNazanin" w:hAnsi="IRNazanin" w:eastAsia="IRNazanin"/>
          <w:color w:val="111111"/>
          <w:sz w:val="28"/>
          <w:sz w:val="28"/>
          <w:szCs w:val="28"/>
          <w:rtl w:val="true"/>
          <w:lang w:bidi="fa-IR"/>
        </w:rPr>
        <w:t xml:space="preserve">از زمانی که هندوستان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هندوستان، بنگلادش، پاکستان و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مستعمره انگلیس شد، دو کشور ایران و افغانستان که مرز مشترک با روسیه تزاری داشتند برای انگلستان اهمیت حیاتی درجه اول یافتند و حریمی برای جلوگیری از توسعه‌طلبی روسیه تلقی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امپراتوری بریتانیا برای جلوگیری از توسعه‌طلبی رقیب روس خود می‌کوشید تا راه حرکت روسیه را به جنوب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چنین بوده است که اگر در شمال ایران قدرت انگلیسیها بر روسیه نمی‌چربید، در استانهای شرقی و جنوبی و مرکزی و تهران ترتیبات محکمی برای جلوگیری از نفوذ روسیه داده می‌شد در اینجا بود که حکام محلی و رؤسای عشایر اهمیت خاصی برای انگلیس یافتند چون حافظ منافع او در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افغانستان وصول به آبهای گرم در یک مرحله امکان‌پذیر نبود بلکه در گام اول باید افغانستان تصرف می‌شد و در گام دوم بلوچستان و به این ترتیب روسیه ارتش خود را به مرزهای هندوستان بزرگ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سلسله قاجاریه انگلستان در ایران و افغانستان بسیار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انگلیس به ایران اهمیت بیشتری می‌داد این بود که با تصرف ایران حتی با تصرف شرق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استانهای خراسان و سیستان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روسها امپراتوری جهانی انگلیس و بویژه هندوستان بزرگ در معرض مخاطره جدی قرار می‌گرفت لذا انگلیسیها موفق می‌شدند در طول قریب به صد سال توسعه‌طلبی روسیه را در جبال هندوکش متوقف کنند و نفوذ خود را در افغانستان تثبیت نمایند</w:t>
      </w:r>
      <w:r>
        <w:rPr>
          <w:rFonts w:eastAsia="IRNazanin" w:cs="IRNazanin"/>
          <w:color w:val="111111"/>
          <w:sz w:val="28"/>
          <w:szCs w:val="28"/>
          <w:rtl w:val="true"/>
          <w:lang w:bidi="fa-IR"/>
        </w:rPr>
        <w:t>.</w:t>
      </w:r>
    </w:p>
    <w:p>
      <w:pPr>
        <w:pStyle w:val="Heading4"/>
        <w:numPr>
          <w:ilvl w:val="3"/>
          <w:numId w:val="1"/>
        </w:numPr>
        <w:rPr/>
      </w:pPr>
      <w:bookmarkStart w:id="61" w:name="__RefHeading___Toc4188349_3650668749"/>
      <w:bookmarkStart w:id="62" w:name="_Toc20"/>
      <w:bookmarkEnd w:id="61"/>
      <w:r>
        <w:rPr>
          <w:rtl w:val="true"/>
        </w:rPr>
        <w:t>تاریخچه شهر هرات</w:t>
      </w:r>
      <w:bookmarkEnd w:id="62"/>
    </w:p>
    <w:p>
      <w:pPr>
        <w:pStyle w:val="Heading4"/>
        <w:numPr>
          <w:ilvl w:val="3"/>
          <w:numId w:val="1"/>
        </w:numPr>
        <w:rPr/>
      </w:pPr>
      <w:bookmarkStart w:id="63" w:name="__RefHeading___Toc4188351_3650668749"/>
      <w:bookmarkStart w:id="64" w:name="_Toc21"/>
      <w:bookmarkEnd w:id="63"/>
      <w:r>
        <w:rPr>
          <w:rtl w:val="true"/>
        </w:rPr>
        <w:t>هرات در زمان قاجارها</w:t>
      </w:r>
      <w:bookmarkEnd w:id="6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هرات از دیرباز بخشی از خاک ایران بوده است و حکام آن نیز از طرف دولت مرکزی ایران منصوب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سلطنت فتحعلی‌شاه به بعد انگلیسیها در تعقیب برنامه بلندمدت خود دایر بر حراست هندوستان از دست اندازی قدرتهای رقیب مصمم شدند که بر سر راه شبه قاره هند موانعی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سیاسی لندن پس از مدتها تأمل به این نتیجه رسیدند که برای سد شدن راه دست‌یابی به افغانستان از طریق ایران باید آن سرزمین را تماماً زیر نفوذ و سیطره خود داشته باشند و در آنجا شبکه‌ای از امرای محلی و مطیع سر به راه خود را به قدرت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 که هم از این طریق منطقه‌ای حایل میان هندوستان و مرزهای غربی آن سرزمین به وجود آورند و هم با به دست گرفتن کنترل امرای محلی از طریق تحریکاتی در میان آنها، به اقتضای منافعشان وسایل مزاحمت دولت ایران را فراهم آورند و خود نیز در آن میان به عنوان داور حل اختلافات عمل کنند و بدین ترتیب منافع استعماری خویش را به </w:t>
      </w:r>
      <w:bookmarkStart w:id="65" w:name="pg2033_8929"/>
    </w:p>
    <w:p>
      <w:pPr>
        <w:pStyle w:val="BookText"/>
        <w:rPr/>
      </w:pPr>
      <w:bookmarkEnd w:id="65"/>
      <w:r>
        <w:rPr>
          <w:rFonts w:ascii="IRNazanin" w:hAnsi="IRNazanin" w:eastAsia="IRNazanin"/>
          <w:color w:val="111111"/>
          <w:sz w:val="28"/>
          <w:sz w:val="28"/>
          <w:szCs w:val="28"/>
          <w:rtl w:val="true"/>
          <w:lang w:bidi="fa-IR"/>
        </w:rPr>
        <w:t>بهترین وجهی پیش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کانونهای عمده این تحریکات شهر تاریخی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نقشه آنان به هر ترتیب ممکن این شهر باید از پیکر ایران جدا می‌شد و به صورت دژی دفاعی بر سر راه هندوستان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ایام سلطنت فتحعلی‌شاه، محمدشاه و ناصرالدین شاه به منظور بازگردانیدن هرات به آغوش ایران به این شهر لشکرکشی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شهر نیز به تصرف نیروهای ایرانی درآمد؛ ولی امپراتوری انگلستان هر بار با تمام قدرت نظامی خود وارد عمل شد و کفه ترازو را در جهت مطامع استعماری خویش و به زیان ایران سنگین کرد</w:t>
      </w:r>
      <w:r>
        <w:rPr>
          <w:rFonts w:eastAsia="IRNazanin" w:cs="IRNazanin"/>
          <w:color w:val="111111"/>
          <w:sz w:val="28"/>
          <w:szCs w:val="28"/>
          <w:rtl w:val="true"/>
          <w:lang w:bidi="fa-IR"/>
        </w:rPr>
        <w:t>.</w:t>
      </w:r>
    </w:p>
    <w:p>
      <w:pPr>
        <w:pStyle w:val="Heading4"/>
        <w:numPr>
          <w:ilvl w:val="3"/>
          <w:numId w:val="1"/>
        </w:numPr>
        <w:rPr/>
      </w:pPr>
      <w:bookmarkStart w:id="66" w:name="__RefHeading___Toc4188353_3650668749"/>
      <w:bookmarkStart w:id="67" w:name="_Toc22"/>
      <w:bookmarkEnd w:id="66"/>
      <w:r>
        <w:rPr>
          <w:rtl w:val="true"/>
        </w:rPr>
        <w:t>محاصره هرات و مرگ ناگهانی عباس میرزا</w:t>
      </w:r>
      <w:bookmarkEnd w:id="67"/>
    </w:p>
    <w:p>
      <w:pPr>
        <w:pStyle w:val="BookText"/>
        <w:rPr/>
      </w:pPr>
      <w:r>
        <w:rPr>
          <w:rFonts w:ascii="IRNazanin" w:hAnsi="IRNazanin" w:eastAsia="IRNazanin"/>
          <w:color w:val="111111"/>
          <w:sz w:val="28"/>
          <w:sz w:val="28"/>
          <w:szCs w:val="28"/>
          <w:rtl w:val="true"/>
          <w:lang w:bidi="fa-IR"/>
        </w:rPr>
        <w:t xml:space="preserve">انگلیسها در تمامی پیمانهایی که در فاصله سالهای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ایران و انگلستان منعقد گردید، همواره هرات را جزو لاینفک ایران شناخته‌اند؛ اما همین که ناپلئون شکست خورد و انگلیسیها توانستند پس از بیست سال نفس راحتی بکشند، سیاست خود را تغییر دادند و تصمیم به جداسازی هرات و بلوچستان از ایران گرفتند و حریم امنیتی جدیدی برای هندوستان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تحریک و اغوای افغانها علیه ایران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دولت انگلیس و حکومت هند، نفوذ روسیه در اثر قراردادهای گلستان و ترکمنچای در ایران افزایش یافت و لازم بود هر چه زودتر افغانستان به صورت حدفاصل و حریم امنیتی هندوستان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میان قبایل افغانی به تبلیغ علیه ایران پرداختند و ماجرای جنگهای قفقاز و شکستهای ایران را در میان افغانها شایع کردند تا به آنها ثابت کنند که با حمایت انگلستان می‌توانند در مقابل دولت ایران مقاومت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به فرماندهی محمدمیرزا ولیعهد ثانی پس از تصرف سرخس، سپاه پنج هزار نفری کامران میرزا را در برابر هرات شکست داد و آن شهر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در اثر پشتکار محمدمیرزا کار تصرف هرات خاتمه یابد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ولیعهد در حالی که آثار مرض مهلکی در او مشهود نبود و فقط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می‌گذشت به ناگهان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ولیعهد با فرمان معاونت محمدمیرزا از طرف فتحعلی‌شاه یک جا رسید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هرات در این موقع مانند حوزه‌ای مستقل به وسیله کامران میرزا، فرزند محمودشاه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او یارمحمدخان به مأموریتی نزد ولیعهد ایران فرستاده شد و به او ابلاغ گردید که اگر اربابش قدرت شاه ایران را بر قلمرو خود به رسمیت نشناسد و خراج نپردازد هر آینه هرات محاصره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میرزا جواب طفره‌آمیزی داد و بدین ترتیب لشکرکشی به افغانستان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در این موقع به دربار </w:t>
      </w:r>
      <w:bookmarkStart w:id="68" w:name="pg2033_8930"/>
    </w:p>
    <w:p>
      <w:pPr>
        <w:pStyle w:val="BookText"/>
        <w:rPr/>
      </w:pPr>
      <w:bookmarkEnd w:id="68"/>
      <w:r>
        <w:rPr>
          <w:rFonts w:ascii="IRNazanin" w:hAnsi="IRNazanin" w:eastAsia="IRNazanin"/>
          <w:color w:val="111111"/>
          <w:sz w:val="28"/>
          <w:sz w:val="28"/>
          <w:szCs w:val="28"/>
          <w:rtl w:val="true"/>
          <w:lang w:bidi="fa-IR"/>
        </w:rPr>
        <w:t>احضار شد و فرماندهی نظامی قشون به محمدمیرزا محول گردید و او هم در غوریان شروع به پیشرفت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افسر لهستانی موسوم به بروسکی، شاهزاده جوان را یاری می کرد و او در حالی که حلقه محاصره را تنگ‌تر می‌کرد خبر مرگ عباس میرزا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عجله معاهده‌ای بسته شد که بر طبق آن کامران‌میرزا پرداخت خراج به شاه ایران و تخریب استحکامات غوریان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محمدمیرزا نیز با عجله به تهران آمد و به ولیعهدی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فتحعلی‌شاه که با بریتانیای کبیر مناسبات صمیمانه داشت و تاج‌گذاری محمدشاه که تقریباً به کلی تحت نفوذ روسها بود برای سیاست بریتانیا مضر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مسئله هرات، دولت ایران سیستان را یکی از ایالات خود می‌دانست و ضمیمه شدن آنجا را به دست کامران میرزا توهین و هتک احترامی به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سیاسی بریتانیا خیلی ضعیف بود، چه در معاهده قطعی با ایران بریتانیا موافقت کرده بود که در صورت وقوع جنگ بین ایران و افغانستان از مداخله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چون وسعت یافتن قلمرو ایران باعث می‌شد که جاسوسان روسی در نزدیکی هندوستان مستقر گردند، سفیر بریتانیا تمام نفوذ خود را برای متوقف ساختن این لشکرکشی به کار برد</w:t>
      </w:r>
      <w:r>
        <w:rPr>
          <w:rFonts w:eastAsia="IRNazanin" w:cs="IRNazanin"/>
          <w:color w:val="111111"/>
          <w:sz w:val="28"/>
          <w:szCs w:val="28"/>
          <w:rtl w:val="true"/>
          <w:lang w:bidi="fa-IR"/>
        </w:rPr>
        <w:t>.</w:t>
      </w:r>
    </w:p>
    <w:p>
      <w:pPr>
        <w:pStyle w:val="Heading4"/>
        <w:numPr>
          <w:ilvl w:val="3"/>
          <w:numId w:val="1"/>
        </w:numPr>
        <w:rPr/>
      </w:pPr>
      <w:bookmarkStart w:id="69" w:name="__RefHeading___Toc4188355_3650668749"/>
      <w:bookmarkStart w:id="70" w:name="_Toc23"/>
      <w:bookmarkEnd w:id="69"/>
      <w:r>
        <w:rPr>
          <w:rtl w:val="true"/>
        </w:rPr>
        <w:t>توافق روسیه و انگلستان در مورد تضمین استقلال ایران</w:t>
      </w:r>
      <w:bookmarkEnd w:id="70"/>
    </w:p>
    <w:p>
      <w:pPr>
        <w:pStyle w:val="BookText"/>
        <w:rPr/>
      </w:pPr>
      <w:r>
        <w:rPr>
          <w:rFonts w:ascii="IRNazanin" w:hAnsi="IRNazanin" w:eastAsia="IRNazanin"/>
          <w:color w:val="111111"/>
          <w:sz w:val="28"/>
          <w:sz w:val="28"/>
          <w:szCs w:val="28"/>
          <w:rtl w:val="true"/>
          <w:lang w:bidi="fa-IR"/>
        </w:rPr>
        <w:t xml:space="preserve">محمدشاه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تاج‌گذاری کرد و نفوذ روسیه در دربار ایران به طرز فوق‌العاده‌ای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انگلستان را که از مقاصد نهایی روسیه در مورد افغانستان و هندوستان بیم داشت،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دسامبر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پالمرستون وزیر امور خارجه انگلستان به بلای، سفیر در پترزبورگ دستور داد با زمامداران روسیه وارد مذاکره شود و آنان را راضی کند که به اتفاق، استقلال و تمامیت ارضی ایران را به عنوان کشور حائل بین قلمرو دو دولت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دولت انگلستان که ظاهری فریبنده داشت، روسها را در فشار قرار داد زیرا اگر به آن پاسخ منفی می‌دادند وجهه آنها نزد ایرانیان به کلی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علی‌رغم میل باطنی خود به ناچار با آن موافقت کردند و سندی در همین زمینه بین دو کشور به امضا رسید</w:t>
      </w:r>
      <w:r>
        <w:rPr>
          <w:rFonts w:eastAsia="IRNazanin" w:cs="IRNazanin"/>
          <w:color w:val="111111"/>
          <w:sz w:val="28"/>
          <w:szCs w:val="28"/>
          <w:rtl w:val="true"/>
          <w:lang w:bidi="fa-IR"/>
        </w:rPr>
        <w:t>.</w:t>
      </w:r>
    </w:p>
    <w:p>
      <w:pPr>
        <w:pStyle w:val="Heading4"/>
        <w:numPr>
          <w:ilvl w:val="3"/>
          <w:numId w:val="1"/>
        </w:numPr>
        <w:rPr/>
      </w:pPr>
      <w:bookmarkStart w:id="71" w:name="__RefHeading___Toc4188357_3650668749"/>
      <w:bookmarkStart w:id="72" w:name="_Toc24"/>
      <w:bookmarkEnd w:id="71"/>
      <w:r>
        <w:rPr>
          <w:rtl w:val="true"/>
        </w:rPr>
        <w:t>عکس‌العمل انگلیس در مقابل سیاست آزادسازی شرق ایران</w:t>
      </w:r>
      <w:bookmarkEnd w:id="72"/>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انگلیس متوجه بود که سفیر روسیه نفوذ زیادی بر محمدشاه دارد و می‌دانست که شاه ایران در نظر دارد اقدامات گذشته را در سرکوبی امرای هرات و کابل </w:t>
      </w:r>
      <w:bookmarkStart w:id="73" w:name="pg2033_8931"/>
    </w:p>
    <w:p>
      <w:pPr>
        <w:pStyle w:val="BookText"/>
        <w:rPr/>
      </w:pPr>
      <w:bookmarkEnd w:id="73"/>
      <w:r>
        <w:rPr>
          <w:rFonts w:ascii="IRNazanin" w:hAnsi="IRNazanin" w:eastAsia="IRNazanin"/>
          <w:color w:val="111111"/>
          <w:sz w:val="28"/>
          <w:sz w:val="28"/>
          <w:szCs w:val="28"/>
          <w:rtl w:val="true"/>
          <w:lang w:bidi="fa-IR"/>
        </w:rPr>
        <w:t>قندهار پی‌گیری کند و برای خنثی کردن نقشه‌های مطروحه از هیچ اقدامی فروگذار نبود از جمله اقدامات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بازداشتن ایران از مداخله در امور افغانستان از طریق نمایندگان سیاسی انگلیس به این معنی که ماک نایل، وزیرمختار انگلیس در دربار محمدشاه مکرر به شاه یادآوری می کرد که ایران نباید در امور افغانستان مداخله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بنیه افغانستان؛ این امر به عهده فرمانفرمای هند گذاشته شده بود به این شکل که لرد اوکلند، مأموری به افغانستان فرستاد تا امرای افغانستان را به پایداری در مقابل ایران و نقض عهد و پیمان دعوت نماید و ضمناً نیروهای آنها را ارزیابی کند و در این رابطه دوست‌محمدخان بارگزایی، امیر کابل و کهندل‌خان، امیر قندهار را به یاری کامران میرزا دعوت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انگلیس از دولت روسیه در خصوص دلیل تحریک ایران توضیح خواست و کنت نسلرود، وزیر امور خارجه روسیه موضوع را تکذیب نمود و اعلام کرد دولت روسیه در این خصوص نظری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اغتشاش در داخل ایران؛ انگلیسیها از هر راهی برای رسیدن به مقصود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بی‌نظمی و اختلاف هم بهترین راه بود تاریخ تحولات سیاسی و روابط خارجی ایران</w:t>
      </w:r>
      <w:r>
        <w:rPr>
          <w:rFonts w:eastAsia="IRNazanin" w:cs="IRNazanin"/>
          <w:color w:val="111111"/>
          <w:sz w:val="28"/>
          <w:szCs w:val="28"/>
          <w:rtl w:val="true"/>
          <w:lang w:bidi="fa-IR"/>
        </w:rPr>
        <w:t>.</w:t>
      </w:r>
    </w:p>
    <w:p>
      <w:pPr>
        <w:pStyle w:val="Heading4"/>
        <w:numPr>
          <w:ilvl w:val="3"/>
          <w:numId w:val="1"/>
        </w:numPr>
        <w:rPr/>
      </w:pPr>
      <w:bookmarkStart w:id="74" w:name="__RefHeading___Toc4188359_3650668749"/>
      <w:bookmarkStart w:id="75" w:name="_Toc25"/>
      <w:bookmarkEnd w:id="74"/>
      <w:r>
        <w:rPr>
          <w:rtl w:val="true"/>
        </w:rPr>
        <w:t>اعزام میرزاحسین‌خان آجودان‌باشی به لندن</w:t>
      </w:r>
      <w:bookmarkEnd w:id="75"/>
    </w:p>
    <w:p>
      <w:pPr>
        <w:pStyle w:val="BookText"/>
        <w:rPr/>
      </w:pPr>
      <w:r>
        <w:rPr>
          <w:rFonts w:ascii="IRNazanin" w:hAnsi="IRNazanin" w:eastAsia="IRNazanin"/>
          <w:color w:val="111111"/>
          <w:sz w:val="28"/>
          <w:sz w:val="28"/>
          <w:szCs w:val="28"/>
          <w:rtl w:val="true"/>
          <w:lang w:bidi="fa-IR"/>
        </w:rPr>
        <w:t>در همان حالی که هرات در محاصره محمدشاه بود نماینده انگلیس، مک نایل در امور ایران مداخله و مدافعین هرات را با وسایلی به مقاومت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میرزاحسین‌خان آجودان‌باشی به لندن اعزام شد تا ضمن تبریک جلوس سلطنت ملکه ویکتوریا از سفیر انگلیس شکایت کند و تعویض او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نایل قبل از اینکه سفیر ایران اعزام شود، از جریان مطلع شد و تهران را ترک گفت و تصمیم داشت دولت متبوع خود را وادار سازد که سفیر ایران را نپذیرد یا مأموریت او را بلااثر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نایل در جراید لندن مقالاتی علیه ایران انتشار داد تا افکار عمومی را علیه ایران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میرزاحسین‌خان هم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تبریز عازم اروپا شد و مأموریت داشت در طول راه با اولیای دولت عثمانی و امپراتوری اتریش و دولت فرانسه تماس بگیرد و مقاصد و اهداف ایران را به آنها نیز متذکر شود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آجودان‌باشی در محرم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لندن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انگلیس از وی استقبال و پذیرایی رسمی به 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در هتلی اقامت کرد و از چند انگلیسی که مأموریتهایی در ایران داشتند، مثل الیس و سرگوراوزلی راهنمایی خواست و پس از </w:t>
      </w:r>
      <w:bookmarkStart w:id="76" w:name="pg2033_8932"/>
    </w:p>
    <w:p>
      <w:pPr>
        <w:pStyle w:val="BookText"/>
        <w:rPr/>
      </w:pPr>
      <w:bookmarkEnd w:id="76"/>
      <w:r>
        <w:rPr>
          <w:rFonts w:ascii="IRNazanin" w:hAnsi="IRNazanin" w:eastAsia="IRNazanin"/>
          <w:color w:val="111111"/>
          <w:sz w:val="28"/>
          <w:sz w:val="28"/>
          <w:szCs w:val="28"/>
          <w:rtl w:val="true"/>
          <w:lang w:bidi="fa-IR"/>
        </w:rPr>
        <w:t>مدتی معطلی در نامه‌ای به لرد پالمرستون وزیرامور خارجه انگلیس اعلام کرد که از جانب شاه ایران حامل نامه و هدایایی برای ملکه انگلیس است و مأموریت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پالمرستون قرار ملاقاتی با آجودان‌باشی گذاشت و در این ملاقات دولت ایران را متهم به عهدشکنی کرد و با اظهار نارضایتی از نفوذ روسیه در ایران تصریح کرد که همه اقدامات مک نایل به دستور دولت انگلیس انجام گرفته و تعویض او بی‌مورد است و مادامی که دولت ایران تقاضاهای انگلیس را تأمین نکند سفارت آجودان‌باشی در دربار انگلیس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میرزاحسین‌خان آجودان‌باشی نیز به راهنمایی عده‌ای که با او در تماس بودند درصدد برآمد ذهن رجال انگلستان و افکار عمومی را نسبت به حقانیت ایران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مجلس عوام سئوالی از لرد پالمرستون وزیر امور خارجه مطرح شد که وزیر جوابی کامل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مسکوت ماند ولی آجودان‌باشی روزانه امیدی پیدا کرد و مجدداً دو نامه به لرد پالمرستون نوشت و توضیح داد که با عدم پذیرش سفیر ایران و فراخواندن سفیر انگلیس از تهران موضوع تیرگی رابطه همچنان ادامه خواهد یافت در حالی که ممکن است با مذاکره و تبادل‌نظر، نتایج مطلوبی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آجودان‌باشی چون پاسخی دریافت نداشت درصدد ترک لندن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پیغامی مبنی بر تأمل چند روزه دریافت کرد و پس از مشاهده بهانه‌جوییهای بیشتر انگلستان پس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اقامت در لندن از طریق فرانسه و عثمانی به ایران بازگشت</w:t>
      </w:r>
      <w:r>
        <w:rPr>
          <w:rFonts w:eastAsia="IRNazanin" w:cs="IRNazanin"/>
          <w:color w:val="111111"/>
          <w:sz w:val="28"/>
          <w:szCs w:val="28"/>
          <w:rtl w:val="true"/>
          <w:lang w:bidi="fa-IR"/>
        </w:rPr>
        <w:t>.</w:t>
      </w:r>
    </w:p>
    <w:p>
      <w:pPr>
        <w:pStyle w:val="Heading4"/>
        <w:numPr>
          <w:ilvl w:val="3"/>
          <w:numId w:val="1"/>
        </w:numPr>
        <w:rPr/>
      </w:pPr>
      <w:bookmarkStart w:id="77" w:name="__RefHeading___Toc4188361_3650668749"/>
      <w:bookmarkStart w:id="78" w:name="_Toc26"/>
      <w:bookmarkEnd w:id="77"/>
      <w:r>
        <w:rPr>
          <w:rtl w:val="true"/>
        </w:rPr>
        <w:t>مذاکره آجودان‌باشی با پالمرستون</w:t>
      </w:r>
      <w:bookmarkEnd w:id="78"/>
    </w:p>
    <w:p>
      <w:pPr>
        <w:pStyle w:val="BookText"/>
        <w:rPr/>
      </w:pPr>
      <w:r>
        <w:rPr>
          <w:rFonts w:ascii="IRNazanin" w:hAnsi="IRNazanin" w:eastAsia="IRNazanin"/>
          <w:color w:val="111111"/>
          <w:sz w:val="28"/>
          <w:sz w:val="28"/>
          <w:szCs w:val="28"/>
          <w:rtl w:val="true"/>
          <w:lang w:bidi="fa-IR"/>
        </w:rPr>
        <w:t>در مذاکرات آجودان‌باشی با پالمرستون وزیر امور خارجه انگلیس مسائلی مطرح شد که بدین شرح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اصلی دولت انگلیس این بود که ایران به تحریک روسیه به هرات حمله و آن سرزمین را محاصره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آجودان‌باشی این بود که قبلاً انگلیس همین اعتراض را به روسیه کرده و دولت عدم دخالت خود را اعلام داشته و انگلیس آن را پذیرفته است با این وصف چگونه و چرا اعلام عدم مداخله روسیه از جانب ایران در مسئله قابل پذیرش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لرد پالمرستون اصرار می‌ورزید که دولت باید از محاصره هرات منصرف شود و نقاطی مثل قلعه غوریان را به امیر هرات تعلق داشته و هنگام محاصره اشغال شده به وی مسترد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آجودان‌باشی این بود که شاه ایران دست از محاصره کشیده و مراجعت نموده و قلعه غوریان و نظایر آن را انگلیس قبلاً ملک ایران شناخته و معلوم نیست طرح این مسائل برای چیست</w:t>
      </w:r>
      <w:r>
        <w:rPr>
          <w:rFonts w:eastAsia="IRNazanin" w:cs="IRNazanin"/>
          <w:color w:val="111111"/>
          <w:sz w:val="28"/>
          <w:szCs w:val="28"/>
          <w:rtl w:val="true"/>
          <w:lang w:bidi="fa-IR"/>
        </w:rPr>
        <w:t xml:space="preserve">. </w:t>
      </w:r>
      <w:bookmarkStart w:id="79" w:name="pg2033_8933"/>
    </w:p>
    <w:p>
      <w:pPr>
        <w:pStyle w:val="BookText"/>
        <w:rPr/>
      </w:pPr>
      <w:bookmarkEnd w:id="79"/>
      <w:r>
        <w:rPr>
          <w:rFonts w:ascii="IRNazanin" w:hAnsi="IRNazanin" w:eastAsia="IRNazanin"/>
          <w:color w:val="111111"/>
          <w:sz w:val="28"/>
          <w:sz w:val="28"/>
          <w:szCs w:val="28"/>
          <w:rtl w:val="true"/>
          <w:lang w:bidi="fa-IR"/>
        </w:rPr>
        <w:t>در مقابل اعتراضات انگلستان، سفیر ایران هم مواردی از عهدشکنیهای انگلیس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دولت انگلیس به موجب ماده‌ای از معاهدات متعهد شده بود که در کشمکش ایران و امرای افغانستان مداخله نکند و حال آن که به نحو بارزی خلاف آن را عمل می‌کرد و ریشه همه اختلافات موجود، همان مداخله در موضوع هرات است</w:t>
      </w:r>
      <w:r>
        <w:rPr>
          <w:rFonts w:eastAsia="IRNazanin" w:cs="IRNazanin"/>
          <w:color w:val="111111"/>
          <w:sz w:val="28"/>
          <w:szCs w:val="28"/>
          <w:rtl w:val="true"/>
          <w:lang w:bidi="fa-IR"/>
        </w:rPr>
        <w:t>.</w:t>
      </w:r>
    </w:p>
    <w:p>
      <w:pPr>
        <w:pStyle w:val="Heading4"/>
        <w:numPr>
          <w:ilvl w:val="3"/>
          <w:numId w:val="1"/>
        </w:numPr>
        <w:rPr/>
      </w:pPr>
      <w:bookmarkStart w:id="80" w:name="__RefHeading___Toc4188363_3650668749"/>
      <w:bookmarkStart w:id="81" w:name="_Toc27"/>
      <w:bookmarkEnd w:id="80"/>
      <w:r>
        <w:rPr>
          <w:rtl w:val="true"/>
        </w:rPr>
        <w:t>بهبود روابط ایران و انگلیس پس از رفع محاصره هرات</w:t>
      </w:r>
      <w:bookmarkEnd w:id="81"/>
    </w:p>
    <w:p>
      <w:pPr>
        <w:pStyle w:val="BookText"/>
        <w:rPr/>
      </w:pPr>
      <w:r>
        <w:rPr>
          <w:rFonts w:ascii="IRNazanin" w:hAnsi="IRNazanin" w:eastAsia="IRNazanin"/>
          <w:color w:val="111111"/>
          <w:sz w:val="28"/>
          <w:sz w:val="28"/>
          <w:szCs w:val="28"/>
          <w:rtl w:val="true"/>
          <w:lang w:bidi="fa-IR"/>
        </w:rPr>
        <w:t>با وجود این انگلیس ایران را متهم می کرد که وسیله تحریک روسیه شده، چگونه ممکن است محرک، مقصر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 و احوالی محمدشاه دست از محاصره هرات برداشت و متوجه بود که انگلیسیها او را به این بست کشانده‌اند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حاج‌میرزاآقاسی صدراعظم محمدشاه، از مداخله انگلیسیها در امور به این نتیجه رسیده بود که اگر در مقام و موقعیتش بماند باید با سیاست انگلیس همراه شود، زیرا گزارش آجودان‌باشی دلالت داشت که انگلیس هرگونه مانعی را از سر راه برمی‌دارد تا به مقاصدش برسد، بنابراین، مقامات ایران از شاه تا صدراعظم در مقابل انگلیس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محاصره هرات هم پایان گرفته بود و انگلیس هم دریافته بود که برای ادامه کار و کسب امتیازات با ملایمت و دوستی نتایجی بهتر به دست خواهد آورد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نفوذ کامل در افغانستان و تبدیل آن به سد محکمی در برابر هندوستان، محتاج دوره‌ای آرامش با ایران بود تا ایران مزاحمتی برایش فراهم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روزافزون روسیه در ایران بعد از ترکمنچای، انگلیس را به وحشت انداخته بود و تصور می کرد اگر سیاست همکاری روس و انگلیس تغییر ماهیت بدهد، روسیه می‌تواند با نفوذ در ایران، خطری جدی برای هندوستان انگلیس باشد لذا لازم است با سیاست دوستی، ایران را جذب نماید و نفوذش را گسترش بدهد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محاصره هرات، راه نفوذ انگلیس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انگلیس این بود که امرای افغان را به طور کامل مطیع خود سازد و آنها را از هرگونه رابطه با ایران منع نماید و در اجرای این برنامه لازم بود تغییر و تبدیلی در امور افغانستان داده شود و اشخاص مورد اعتماد و اطمینان انگلیس مصدر امور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دوست‌محمدخان، امیر کابل و کهندل‌خان، امیر قندهار و کامران‌میرزا، حاکم هرات بودند که با کمک وزیرش یارمحمدخان امور را اداره می‌کرد دو نفر اول مورد اعتماد انگلیس نبودند وزیر با روسیه قول و قرارهایی گذارده و با ایران هم روابطی نزدیک داشتند و بنابراین باید تغییر می‌کردند و نفر دوم گرچه با کمک انگلیس مسلط شده بود اما در جهت تأمین نظر انگلیس باید تأمین لازم و کافی بدهد و مجری صدیق سیاست انگلیس باشد و از آن عدول ننماید</w:t>
      </w:r>
      <w:r>
        <w:rPr>
          <w:rFonts w:eastAsia="IRNazanin" w:cs="IRNazanin"/>
          <w:color w:val="111111"/>
          <w:sz w:val="28"/>
          <w:szCs w:val="28"/>
          <w:rtl w:val="true"/>
          <w:lang w:bidi="fa-IR"/>
        </w:rPr>
        <w:t xml:space="preserve">. </w:t>
      </w:r>
      <w:bookmarkStart w:id="82" w:name="pg2033_8934"/>
    </w:p>
    <w:p>
      <w:pPr>
        <w:pStyle w:val="Heading4"/>
        <w:numPr>
          <w:ilvl w:val="3"/>
          <w:numId w:val="1"/>
        </w:numPr>
        <w:rPr/>
      </w:pPr>
      <w:bookmarkStart w:id="83" w:name="__RefHeading___Toc4188365_3650668749"/>
      <w:bookmarkStart w:id="84" w:name="_Toc28"/>
      <w:bookmarkEnd w:id="82"/>
      <w:bookmarkEnd w:id="83"/>
      <w:r>
        <w:rPr>
          <w:rtl w:val="true"/>
        </w:rPr>
        <w:t>تغییر امرای کابل و قندهار و مستقر ساختن شاه شجاع</w:t>
      </w:r>
      <w:bookmarkEnd w:id="84"/>
    </w:p>
    <w:p>
      <w:pPr>
        <w:pStyle w:val="BookText"/>
        <w:rPr/>
      </w:pPr>
      <w:r>
        <w:rPr>
          <w:rFonts w:ascii="IRNazanin" w:hAnsi="IRNazanin" w:eastAsia="IRNazanin"/>
          <w:color w:val="111111"/>
          <w:sz w:val="28"/>
          <w:sz w:val="28"/>
          <w:szCs w:val="28"/>
          <w:rtl w:val="true"/>
          <w:lang w:bidi="fa-IR"/>
        </w:rPr>
        <w:t>فرمانده کل هندوستان تصمیم داشت اتحادی سه‌گانه بین انگلیس، امیر پنجاب و شاه شجاع منعقد شود تا شاه شجاع با کمک سربازان امیر پنجاب و مساعدت مادی و معنوی دولت انگلستان به افغانستان رفته زمام امور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سه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 که جنبه تجاوزکارانه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اتحاد جنبه دفاع از افغانستان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امرای افغان، قدرت مقاومت در مقابل قوای عظیم فراهم شده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غزنه، قندهار و کابل یکی پس از دیگری علی‌رغم تمایل مردم مسلمان، سقوط کرد و شجاع‌الملک مانند سلطانی فاتح وارد کابل شد و از آنجا به هندوستان برده شد و در آنجا اقامت گزید و کهندل دوست‌محمودخان و برادرانش هم پس از مقاومت‌هایی سرانجام به دولت ایران پناهنده شدند و نقشه انگلیس به طور دقیق در مورد سلطنت شاه‌شجاع به اجرا درآمد؛ اما کلیه امور افغانستان وسیله مشاورین انگلیسی شاه شجاع که در رأس آنها ماکنوتن و بورنس قرار داشتند انجام می‌گرفت</w:t>
      </w:r>
      <w:r>
        <w:rPr>
          <w:rFonts w:eastAsia="IRNazanin" w:cs="IRNazanin"/>
          <w:color w:val="111111"/>
          <w:sz w:val="28"/>
          <w:szCs w:val="28"/>
          <w:rtl w:val="true"/>
          <w:lang w:bidi="fa-IR"/>
        </w:rPr>
        <w:t>.</w:t>
      </w:r>
    </w:p>
    <w:p>
      <w:pPr>
        <w:pStyle w:val="Heading4"/>
        <w:numPr>
          <w:ilvl w:val="3"/>
          <w:numId w:val="1"/>
        </w:numPr>
        <w:rPr/>
      </w:pPr>
      <w:bookmarkStart w:id="85" w:name="__RefHeading___Toc4188367_3650668749"/>
      <w:bookmarkStart w:id="86" w:name="_Toc29"/>
      <w:bookmarkEnd w:id="85"/>
      <w:r>
        <w:rPr>
          <w:rtl w:val="true"/>
        </w:rPr>
        <w:t>جنگ هرات</w:t>
      </w:r>
      <w:bookmarkEnd w:id="86"/>
    </w:p>
    <w:p>
      <w:pPr>
        <w:pStyle w:val="BookText"/>
        <w:rPr/>
      </w:pPr>
      <w:r>
        <w:rPr>
          <w:rFonts w:ascii="IRNazanin" w:hAnsi="IRNazanin" w:eastAsia="IRNazanin"/>
          <w:color w:val="111111"/>
          <w:sz w:val="28"/>
          <w:sz w:val="28"/>
          <w:szCs w:val="28"/>
          <w:rtl w:val="true"/>
          <w:lang w:bidi="fa-IR"/>
        </w:rPr>
        <w:t xml:space="preserve">سمیتو در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 به خدمت محمدشاه درآمد و فرمانده قشون برای تصرف هرات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زحمات بسیار در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توانست شهر را به محاصره خود درآورد اما بی‌اطلاعی وی از سیاست دولت ایران سبب شد تا زحمات وی بی اثر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دوپهلوی ایران در برابر انگلیس و روسیه نتیجه‌ای جز کشته شدن بیهوده سربازان ایرانی و اتلاف وقت بیشتر،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سمیتو می‌نویسد؛ محمدشاه با صدور دستورهای مخفی، کاری می‌کرد که موفقیتی نصیب ارتش ایران شود تا به این ترتیب انگلیسیها را نیز راضی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وی دو روز مهلت از دولت ایران خواست تا محاصره را به حصار اصلی شهر بکشاند و پیروز شود، با مخالفت زمامداران ایرانی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سمیتو می‌نویسد به حرف من گوش نکرد و دولت متبوعم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ماه پیرامون هرات وقت هدر داده و یا به کارهای پوچ و بی‌معنی دست زده بود با دادن تنها دو روز مهلت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اینکه حمله فوراً آغاز شود ساعت سعد را بهانه می‌آورند و می‌گفتند اوضاع ستارگان اکنون به گونه‌ای است که در صورت حمله فوری موفقیت با لشکر ایران خواهد بود اما حقیقت چیز دیگری بود دولت ایران می‌خواست با یک حمله شتاب‌زده شکست بخورم</w:t>
      </w:r>
      <w:r>
        <w:rPr>
          <w:rFonts w:eastAsia="IRNazanin" w:cs="IRNazanin"/>
          <w:color w:val="111111"/>
          <w:sz w:val="28"/>
          <w:szCs w:val="28"/>
          <w:rtl w:val="true"/>
          <w:lang w:bidi="fa-IR"/>
        </w:rPr>
        <w:t>.</w:t>
      </w:r>
    </w:p>
    <w:p>
      <w:pPr>
        <w:pStyle w:val="Heading4"/>
        <w:numPr>
          <w:ilvl w:val="3"/>
          <w:numId w:val="1"/>
        </w:numPr>
        <w:rPr/>
      </w:pPr>
      <w:bookmarkStart w:id="87" w:name="__RefHeading___Toc4188369_3650668749"/>
      <w:bookmarkStart w:id="88" w:name="_Toc30"/>
      <w:bookmarkEnd w:id="87"/>
      <w:r>
        <w:rPr>
          <w:rtl w:val="true"/>
        </w:rPr>
        <w:t>بازگشت هرات به سوی ایران</w:t>
      </w:r>
      <w:bookmarkEnd w:id="88"/>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هرات جزو خاک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آنجا از بابت دولت ایران انتخاب می‌شد؛ اما سیاست انگلیس با توطئه و نقشه‌ای خاص آن را به وضعی انداخت که دیدیم تعهداتی </w:t>
      </w:r>
      <w:bookmarkStart w:id="89" w:name="pg2033_8935"/>
    </w:p>
    <w:p>
      <w:pPr>
        <w:pStyle w:val="BookText"/>
        <w:rPr/>
      </w:pPr>
      <w:bookmarkEnd w:id="89"/>
      <w:r>
        <w:rPr>
          <w:rFonts w:ascii="IRNazanin" w:hAnsi="IRNazanin" w:eastAsia="IRNazanin"/>
          <w:color w:val="111111"/>
          <w:sz w:val="28"/>
          <w:sz w:val="28"/>
          <w:szCs w:val="28"/>
          <w:rtl w:val="true"/>
          <w:lang w:bidi="fa-IR"/>
        </w:rPr>
        <w:t>از کامران‌میرزا گرفت و درواقع دستگاه حاکمه هرات عامل بلااراده‌ای از انگلیس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شدت تسلیم و بیچارگی، مردم مسلمان افغانستان را بیدار ساخت و دولتمردان را تحت فشار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یارمحمدخان در این اندیشه بود که انگلیس تنها منافع خود را در نظر دارد و در موارد حساس حتی از مساعدت هم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خواسته مردم سرنوشت دوست محمدخان را بررسی کرد و اطمینان یافت دوستی با انگلیس ناپایدار است و بایستی چاره‌ای اندیشید که از دامی که گرفتار شده خلاص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یارمحمدخان درصدد برآمد که با دولت ایران نزدیک گردد و از رویه گذشته اظهار ندامت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را به مشهد فرستاد و نقطه اتکایش را در ایران جستجو کرد و کامران‌میرزا هم از روش وزیر خود، یارمحمدخان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انگلیس در هرات متوجه تمایل کامران‌میزرا و یارمحمدخان به ایران شدند و درصدد برآمدند آنها را دستگیر و هرات را ضمیمه قلمرو شاه شجاع نمایند اما لرد اوکلند با این اقدام موافقت نکرد و اصرار داشت یارمحمدخان را به طرف انگلیس جذب کند ولی در این امر موفق نشد و زحمات نمایندگان انگلیس در هرات بلااثر ماند</w:t>
      </w:r>
      <w:r>
        <w:rPr>
          <w:rFonts w:eastAsia="IRNazanin" w:cs="IRNazanin"/>
          <w:color w:val="111111"/>
          <w:sz w:val="28"/>
          <w:szCs w:val="28"/>
          <w:rtl w:val="true"/>
          <w:lang w:bidi="fa-IR"/>
        </w:rPr>
        <w:t>.</w:t>
      </w:r>
    </w:p>
    <w:p>
      <w:pPr>
        <w:pStyle w:val="Heading4"/>
        <w:numPr>
          <w:ilvl w:val="3"/>
          <w:numId w:val="1"/>
        </w:numPr>
        <w:rPr/>
      </w:pPr>
      <w:bookmarkStart w:id="90" w:name="__RefHeading___Toc4188371_3650668749"/>
      <w:bookmarkStart w:id="91" w:name="_Toc31"/>
      <w:bookmarkEnd w:id="90"/>
      <w:r>
        <w:rPr>
          <w:rtl w:val="true"/>
        </w:rPr>
        <w:t>جاسوس ناصرالدین‌شاه</w:t>
      </w:r>
      <w:bookmarkEnd w:id="91"/>
    </w:p>
    <w:p>
      <w:pPr>
        <w:pStyle w:val="BookText"/>
        <w:rPr/>
      </w:pPr>
      <w:r>
        <w:rPr>
          <w:rFonts w:ascii="IRNazanin" w:hAnsi="IRNazanin" w:eastAsia="IRNazanin"/>
          <w:color w:val="111111"/>
          <w:sz w:val="28"/>
          <w:sz w:val="28"/>
          <w:szCs w:val="28"/>
          <w:rtl w:val="true"/>
          <w:lang w:bidi="fa-IR"/>
        </w:rPr>
        <w:t>پس از مرگ محمدشاه هیچ‌گونه مخالفتی برای جلوس ولیعهد شانزده ساله به تخت به 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ولایات اغتشاشات و ناامنی‌هایی روی داده بود، ناصرالدین‌شاه شش هفته پس از مرگ پدرش از تبریز به تهران آمد و در نیمه شب تاج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ناصرالدین شاه، یارمحمدخان با موفقیت توانسته بود استقلال هرات را در مقابل ایران و طایفه بارگزائی کابل و قندهار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صیدمحمد، که جوانی تقریباً کودن و هرزه بود به جای پدر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واسطه بی‌لیاقتی او، عده‌ای به دشمنی او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صیدمحمد برای تحکیم موقعیت خود با ایران به مذاکره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بریتانیا را بر آن داشت تا دو سال بعد، معاهده‌ای به ایران تکلیف شد که به موجب آن دولت ایران متعهد شد که به هیچ اسمی نیرو به قلمرو هرات نفرستد مگر آنکه یک دولت خارجی به آنجا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ایران به این معاهده تن داد اما شکی نیست که شاه از آن هیچ رضایت نداشت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تهدیدآمیز ا‌یران برای افغانستان ایجاب کرد که دوست‌محمدخان، به عقد پیمان با بریتانیا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 بر ضد ایران از دو راه وارد عمل شد یکی غیرمستقیم و آن امضای معاهده دوم در ژانویه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دوست‌محمدخان بود و مطابق آن ماهیانه مبلغ یکصد هزار روپیه کمک خرج در طی جنگ به دوست محمدخان عطا می‌شد به </w:t>
      </w:r>
      <w:bookmarkStart w:id="92" w:name="pg2033_8936"/>
    </w:p>
    <w:p>
      <w:pPr>
        <w:pStyle w:val="BookText"/>
        <w:rPr/>
      </w:pPr>
      <w:bookmarkEnd w:id="92"/>
      <w:r>
        <w:rPr>
          <w:rFonts w:ascii="IRNazanin" w:hAnsi="IRNazanin" w:eastAsia="IRNazanin"/>
          <w:color w:val="111111"/>
          <w:sz w:val="28"/>
          <w:sz w:val="28"/>
          <w:szCs w:val="28"/>
          <w:rtl w:val="true"/>
          <w:lang w:bidi="fa-IR"/>
        </w:rPr>
        <w:t>شرطی که تمام آن مبالغ را صرف ارتش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مقدار زیادی تفنگ برای تجهیز او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محمد هم حمله‌ای به هرات نکرد</w:t>
      </w:r>
      <w:r>
        <w:rPr>
          <w:rFonts w:eastAsia="IRNazanin" w:cs="IRNazanin"/>
          <w:color w:val="111111"/>
          <w:sz w:val="28"/>
          <w:szCs w:val="28"/>
          <w:rtl w:val="true"/>
          <w:lang w:bidi="fa-IR"/>
        </w:rPr>
        <w:t>.</w:t>
      </w:r>
    </w:p>
    <w:p>
      <w:pPr>
        <w:pStyle w:val="Heading4"/>
        <w:numPr>
          <w:ilvl w:val="3"/>
          <w:numId w:val="1"/>
        </w:numPr>
        <w:rPr/>
      </w:pPr>
      <w:bookmarkStart w:id="93" w:name="__RefHeading___Toc4188373_3650668749"/>
      <w:bookmarkStart w:id="94" w:name="_Toc32"/>
      <w:bookmarkEnd w:id="93"/>
      <w:r>
        <w:rPr>
          <w:rtl w:val="true"/>
        </w:rPr>
        <w:t>انگلیس و عدم مداخله ایران در امور هرات</w:t>
      </w:r>
      <w:bookmarkEnd w:id="94"/>
    </w:p>
    <w:p>
      <w:pPr>
        <w:pStyle w:val="BookText"/>
        <w:rPr/>
      </w:pPr>
      <w:r>
        <w:rPr>
          <w:rFonts w:ascii="IRNazanin" w:hAnsi="IRNazanin" w:eastAsia="IRNazanin"/>
          <w:color w:val="111111"/>
          <w:sz w:val="28"/>
          <w:sz w:val="28"/>
          <w:szCs w:val="28"/>
          <w:rtl w:val="true"/>
          <w:lang w:bidi="fa-IR"/>
        </w:rPr>
        <w:t>دولت انگلیس به تدریج قسمتهای غربی و شمال غربی هند را که تا آن زمان جزء متصرفات کمپانی هند شرقی نبود، تصرف کرد و رسماً با افغانستان همسایه و هم مرز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دوست‌محمدخان، امیر کابل را که سوابق خوبی با انگلیس نداشت با شیوه‌هایی خاص متحد و همراه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بدین ترتیب می‌خواست هرات را به دوست‌محمدخان بسپارد و یا آن را به شکل سدی بین ایران و افغانستان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هرات، یارمحمدخان که از ایران اظهار اطاعت می‌کرد، در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پسر او صیدمحمدخان جای پدر را گرفت و او هم مثل پدر از شاه اعلام اطاعت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که و‌ضع رابطه هرات و ایران را مغایر منافع خود تشخیص می‌داد به دولت ایران فشار آورد که از مداخله در امور هرات خودداری نماید و این سرزمین را مستقل تلقی کند و در مقابل ایران مدتی در مقابل این درخواست انگلیس که به زیان ایران بود مقاومت می‌کرد و بالاخره ناچار به تمکین شد و سرانجام در </w:t>
      </w:r>
      <w:r>
        <w:rPr>
          <w:rFonts w:eastAsia="IRNazanin" w:cs="IRNazanin"/>
          <w:color w:val="111111"/>
          <w:sz w:val="28"/>
          <w:szCs w:val="28"/>
          <w:lang w:bidi="fa-IR"/>
        </w:rPr>
        <w:t>1269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و صدراعظم ایران تعهد کردند که از مداخله در امور هرات خودداری نمایند</w:t>
      </w:r>
      <w:r>
        <w:rPr>
          <w:rFonts w:eastAsia="IRNazanin" w:cs="IRNazanin"/>
          <w:color w:val="111111"/>
          <w:sz w:val="28"/>
          <w:szCs w:val="28"/>
          <w:rtl w:val="true"/>
          <w:lang w:bidi="fa-IR"/>
        </w:rPr>
        <w:t>.</w:t>
      </w:r>
    </w:p>
    <w:p>
      <w:pPr>
        <w:pStyle w:val="Heading4"/>
        <w:numPr>
          <w:ilvl w:val="3"/>
          <w:numId w:val="1"/>
        </w:numPr>
        <w:rPr/>
      </w:pPr>
      <w:bookmarkStart w:id="95" w:name="__RefHeading___Toc4188375_3650668749"/>
      <w:bookmarkStart w:id="96" w:name="_Toc33"/>
      <w:bookmarkEnd w:id="95"/>
      <w:r>
        <w:rPr>
          <w:rtl w:val="true"/>
        </w:rPr>
        <w:t>رنجیده شدن اتباع انگلیسی مقیم ایران</w:t>
      </w:r>
      <w:bookmarkEnd w:id="96"/>
    </w:p>
    <w:p>
      <w:pPr>
        <w:pStyle w:val="BookText"/>
        <w:rPr/>
      </w:pPr>
      <w:r>
        <w:rPr>
          <w:rFonts w:ascii="IRNazanin" w:hAnsi="IRNazanin" w:eastAsia="IRNazanin"/>
          <w:color w:val="111111"/>
          <w:sz w:val="28"/>
          <w:sz w:val="28"/>
          <w:szCs w:val="28"/>
          <w:rtl w:val="true"/>
          <w:lang w:bidi="fa-IR"/>
        </w:rPr>
        <w:t xml:space="preserve">چون در ماه صفر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هرات افغانستان به دست نواب اشرف و الاحسام‌السلطنه سلطان‌مرادمیرزا، عم نامدار شاهنشاه قاجار ادام‌ا‌لله عمره و شوکته گشوده گشت، وکلای دولت بهیه انگلیس در هر شهری از ممالک محروسه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رنجیده خاطر گشته بنای خروج از بلاد ایران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وزیرمختار آنها از دارالخلافه تهران بیرون رفت و اخبار حرکت جهازات جنگی دولت بهیه انگلیس به بوشهر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یکم این ماه سه کشتی جنگی انگلیسی وارد خور یعنی لنگرگاه بوشهر گردید و تا روز چهارم ربیع دویم، سی کشتی جنگی در خور بوشهر آمده لنگر انداخت و چندین کشتی دیگر در نواحی بصره و بغداد برای خریدن علوفه و گوسفند روانه شدند و سردار کل کشتیهای جنگی دولت انگلیس اترم بود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والا مؤیدالدوله به تدارک کارزار پرداخت و محمدتقلی ایلخان فارس و لطف‌علی‌خان، سرتیپ فوج قشقایی را روانه نواحی دشتی فرمود در روز هشتم ماه ربیع دویم شجاع‌الملک نوری شیرازی به عزم رزم انگلیس از شیراز خیمه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w:t>
      </w:r>
      <w:bookmarkStart w:id="97" w:name="pg2033_8937"/>
    </w:p>
    <w:p>
      <w:pPr>
        <w:pStyle w:val="BookText"/>
        <w:rPr/>
      </w:pPr>
      <w:bookmarkEnd w:id="97"/>
      <w:r>
        <w:rPr>
          <w:rFonts w:ascii="IRNazanin" w:hAnsi="IRNazanin" w:eastAsia="IRNazanin"/>
          <w:color w:val="111111"/>
          <w:sz w:val="28"/>
          <w:sz w:val="28"/>
          <w:szCs w:val="28"/>
          <w:rtl w:val="true"/>
          <w:lang w:bidi="fa-IR"/>
        </w:rPr>
        <w:t>جهان‌نما نقل مکان کرد و فوج سرباز خاصه و فوج سرباز چهار از فوج سرباز شیرازی و صد نفر سوار غلام دیوانی و چهار ارابه توپ و یک ارابه خمپاره و قورخانه به سرداری شجاع‌الملک، بعضی از راه کازرون و بعضی از فیروزآباد روانه بوشهر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که به شماره چهار پنج برابر ایرانیها بودند، از هر جانبی با توپ بر ایرانیان تاختند و آنها را در 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 سنه ئیلان‌ئیل در شب بیست و چهارم ماه رجب این سال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لشکر ایران اردو را به استحکام تمام به جا گذاشته در انتظار خبر جنگ و صلح نشستند و چون امر مصالحه در میانه دولت علیه ایران و علیه انگلیس در شهر پاریس در روز هفتم رجب ماه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جناب فخامت نصاب فرخ‌خان امین‌الملک کاشانی به انجام رسید و نتیجه آن عهدنامه عود سپاه ایران از شهر هرات و رجوع لشکر انگلیس از بندر بوشهر بود و بعد از وصول این عهدنامه سپاه انگلیس از بوشهر به هندوستان و لشکر ایران از هرات به دارالخلافه تهران عود نمودند</w:t>
      </w:r>
      <w:r>
        <w:rPr>
          <w:rFonts w:eastAsia="IRNazanin" w:cs="IRNazanin"/>
          <w:color w:val="111111"/>
          <w:sz w:val="28"/>
          <w:szCs w:val="28"/>
          <w:rtl w:val="true"/>
          <w:lang w:bidi="fa-IR"/>
        </w:rPr>
        <w:t>.</w:t>
      </w:r>
    </w:p>
    <w:p>
      <w:pPr>
        <w:pStyle w:val="Heading4"/>
        <w:numPr>
          <w:ilvl w:val="3"/>
          <w:numId w:val="1"/>
        </w:numPr>
        <w:rPr/>
      </w:pPr>
      <w:bookmarkStart w:id="98" w:name="__RefHeading___Toc4188377_3650668749"/>
      <w:bookmarkStart w:id="99" w:name="_Toc34"/>
      <w:bookmarkEnd w:id="98"/>
      <w:r>
        <w:rPr>
          <w:rtl w:val="true"/>
        </w:rPr>
        <w:t>عملیات بریتانیا بر ضد ایران</w:t>
      </w:r>
      <w:bookmarkEnd w:id="99"/>
    </w:p>
    <w:p>
      <w:pPr>
        <w:pStyle w:val="BookText"/>
        <w:rPr/>
      </w:pPr>
      <w:r>
        <w:rPr>
          <w:rFonts w:ascii="IRNazanin" w:hAnsi="IRNazanin" w:eastAsia="IRNazanin"/>
          <w:color w:val="111111"/>
          <w:sz w:val="28"/>
          <w:sz w:val="28"/>
          <w:szCs w:val="28"/>
          <w:rtl w:val="true"/>
          <w:lang w:bidi="fa-IR"/>
        </w:rPr>
        <w:t>نقشه‌های مختلفی به مقامات نظامی بریتانیا عرضه شد از جمله اینکه ارتش هند مستقیماً با ارتش دوست و متفق افغان به سوی هرات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دیگر که اجرای آن مشکل‌تر بود اینکه از بندرعباس به سوی هرات پیشروی کنند این هر دو نقشه محتاج کوشش زیاد و مخارج هنگفتی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مقرر شد که در خلیج فارس و در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عملیات زده شود و در وهله اول جزیره خارک را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گرفته شد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قدیمی هلندی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عده‌ای از تنگستانی‌ها که به طور ثابت و استوار دفاع می‌شد در موقع یورش بدان جا چهار افسر انگلیسی به قتل رسیدند و بعداً بوشهر بمباران شد و تسلیم گردید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بعدی بر ضد محمره متوجه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مارس نیروی اعزامی سوار کشتی شدند و به سرعت تمام به سوی شط‌العرب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محمره که مطابق عهدنامه ارزروم به دست ایران افتاده بود قویاً سنگربندی شد و آتشبارهای سنگین در هر دو طرف کارون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جیمز اترم فرمانده قوای انگلیسی یک آتشباره و خمپاره ای روی الوارهای شناور تعبیه شده بود و شبانه با بالای رودخانه در نقطه مقابل آتشباره توپخانه ایرانی در ساحل راست کارون کشیده شد در هنگام صبح روز بعد آتش توپخانه کشتیهای بخار با کمک این آتشبار، قلاع را خاموش ساخت و کشتیهای نقلیه به کارون کشیده شده و نیروها در محلی از دو میلی بالای محمره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فرار کرده و توپها، مهمات اردوگاه را در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اترم یک دسته سفاین جنگی </w:t>
      </w:r>
      <w:bookmarkStart w:id="100" w:name="pg2033_8938"/>
    </w:p>
    <w:p>
      <w:pPr>
        <w:pStyle w:val="BookText"/>
        <w:rPr/>
      </w:pPr>
      <w:bookmarkEnd w:id="100"/>
      <w:r>
        <w:rPr>
          <w:rFonts w:ascii="IRNazanin" w:hAnsi="IRNazanin" w:eastAsia="IRNazanin"/>
          <w:color w:val="111111"/>
          <w:sz w:val="28"/>
          <w:sz w:val="28"/>
          <w:szCs w:val="28"/>
          <w:rtl w:val="true"/>
          <w:lang w:bidi="fa-IR"/>
        </w:rPr>
        <w:t>کوچک در کارون تا به اهواز که تصرف شد روانه ساخت در حالی که ارتش ایران عقب می‌نشست و بدین طریق عملیات خاتمه یافت</w:t>
      </w:r>
      <w:r>
        <w:rPr>
          <w:rFonts w:eastAsia="IRNazanin" w:cs="IRNazanin"/>
          <w:color w:val="111111"/>
          <w:sz w:val="28"/>
          <w:szCs w:val="28"/>
          <w:rtl w:val="true"/>
          <w:lang w:bidi="fa-IR"/>
        </w:rPr>
        <w:t>.</w:t>
      </w:r>
    </w:p>
    <w:p>
      <w:pPr>
        <w:pStyle w:val="Heading4"/>
        <w:numPr>
          <w:ilvl w:val="3"/>
          <w:numId w:val="1"/>
        </w:numPr>
        <w:rPr/>
      </w:pPr>
      <w:bookmarkStart w:id="101" w:name="__RefHeading___Toc4188379_3650668749"/>
      <w:bookmarkStart w:id="102" w:name="_Toc35"/>
      <w:bookmarkEnd w:id="101"/>
      <w:r>
        <w:rPr>
          <w:rtl w:val="true"/>
        </w:rPr>
        <w:t>قطع رابطه انگلیس و نتایج جنگ هرات</w:t>
      </w:r>
      <w:bookmarkEnd w:id="102"/>
    </w:p>
    <w:p>
      <w:pPr>
        <w:pStyle w:val="BookText"/>
        <w:rPr/>
      </w:pPr>
      <w:r>
        <w:rPr>
          <w:rFonts w:ascii="IRNazanin" w:hAnsi="IRNazanin" w:eastAsia="IRNazanin"/>
          <w:color w:val="111111"/>
          <w:sz w:val="28"/>
          <w:sz w:val="28"/>
          <w:szCs w:val="28"/>
          <w:rtl w:val="true"/>
          <w:lang w:bidi="fa-IR"/>
        </w:rPr>
        <w:t>دولت انگلیس برای حفظ هند می‌بایست راه رسیدن به این شبه قاره را از هر حیث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منطقه حدفاصل خطر بود و هرات هم بر طبق طراحان سیاست انگلیس می‌بایست از ایران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چالرز موری، جانشین سرهنگ شیل به ایران آ‌مد تا با تهدید و ارعاب سیاست خشن، دولتمردان ایران را وادار به تسلیم نماید و تکلیف هرات به طور قطع به نفع انگلیس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با ورود به ایران شروع به بهانه‌جویی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دولت انگلیس برخلاف تعهدات عمل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وساطت بوره نماینده دولت فرانسه برای رفع سوءتفاهم فایده نکرد و سرانجام موری پرچم سفارت را فرود آورد و سفارت را تعطیل کرد و در دسامبر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اهانتهایی به شاه از تهران خارج شد و روابط دو کشور قطع گردید</w:t>
      </w:r>
      <w:r>
        <w:rPr>
          <w:rFonts w:eastAsia="IRNazanin" w:cs="IRNazanin"/>
          <w:color w:val="111111"/>
          <w:sz w:val="28"/>
          <w:szCs w:val="28"/>
          <w:rtl w:val="true"/>
          <w:lang w:bidi="fa-IR"/>
        </w:rPr>
        <w:t>.</w:t>
      </w:r>
    </w:p>
    <w:p>
      <w:pPr>
        <w:pStyle w:val="Heading4"/>
        <w:numPr>
          <w:ilvl w:val="3"/>
          <w:numId w:val="1"/>
        </w:numPr>
        <w:rPr/>
      </w:pPr>
      <w:bookmarkStart w:id="103" w:name="__RefHeading___Toc4188381_3650668749"/>
      <w:bookmarkStart w:id="104" w:name="_Toc36"/>
      <w:bookmarkEnd w:id="103"/>
      <w:r>
        <w:rPr>
          <w:rtl w:val="true"/>
        </w:rPr>
        <w:t xml:space="preserve">وقایع ایران در رجب </w:t>
      </w:r>
      <w:r>
        <w:rPr/>
        <w:t>1272</w:t>
      </w:r>
      <w:r>
        <w:rPr>
          <w:rtl w:val="true"/>
        </w:rPr>
        <w:t xml:space="preserve">  </w:t>
      </w:r>
      <w:r>
        <w:rPr>
          <w:rtl w:val="true"/>
        </w:rPr>
        <w:t xml:space="preserve">مارس </w:t>
      </w:r>
      <w:r>
        <w:rPr/>
        <w:t>1856</w:t>
      </w:r>
      <w:bookmarkEnd w:id="104"/>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روسها تقاضای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السلطنه بعد از تصرف غوریان و بادغیسات و غیره به هرات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کشتی جنگی و بادی به بوشهر آوردند و عده ناچیزی سرباز بحری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آقاخان خود را دست‌پاچه وحشت‌زده نشان داد و از بی‌حساب بودن قوای انگلیس و اشغال سرتاسر خاک ایران مطالبی به عرض شاه رسانید لذا بدون درنگ مصمم شد فرخ‌خان کاشی را که صندوق دار شاه بود برای عقد صلح با انگلیسیها به پاریس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قاصدی بادپیما به تهران فرستاد و نوشت که از آمدن کشتیهای انگلیس به بوشهر نگران نباشید، انگلیسیها هرگز نمی توانند از برازجان بالاتر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مراسلات پی‌در‌پی حسام‌السلطنه فرخان‌امین‌الملک را در یازدهم ذی‌القعده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اسلامبول به پاریس فرستادند پیش از آنکه فرخ‌خان به پاریس برسد در هفتم صفر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ضمن فتح‌نامه عریضه‌ای به شخص شاه نوشت که شورش سپاهیان هند شروع شده اگر اجازه می‌فرمایید با همین قشونی که همراه دارم به هندوستان بروم میرزاآقاخان در نزد شاه سعایت کرد و دلایل و شواهدی آورد که اگر حسام السلطنه به هندوستان برود، سلطنت ایران را هم به رایگان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قاصدها فرستاد و فریادها کرد که در هندوستان شورش عظیم برپا شده هر چه از انگلیسیها بخواهید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 مفت نبازید، به خرج کسی نرفت</w:t>
      </w:r>
      <w:r>
        <w:rPr>
          <w:rFonts w:eastAsia="IRNazanin" w:cs="IRNazanin"/>
          <w:color w:val="111111"/>
          <w:sz w:val="28"/>
          <w:szCs w:val="28"/>
          <w:rtl w:val="true"/>
          <w:lang w:bidi="fa-IR"/>
        </w:rPr>
        <w:t xml:space="preserve">. </w:t>
      </w:r>
      <w:bookmarkStart w:id="105" w:name="pg2033_8939"/>
    </w:p>
    <w:p>
      <w:pPr>
        <w:pStyle w:val="BookText"/>
        <w:rPr/>
      </w:pPr>
      <w:bookmarkEnd w:id="105"/>
      <w:r>
        <w:rPr>
          <w:rFonts w:ascii="IRNazanin" w:hAnsi="IRNazanin" w:eastAsia="IRNazanin"/>
          <w:color w:val="111111"/>
          <w:sz w:val="28"/>
          <w:sz w:val="28"/>
          <w:szCs w:val="28"/>
          <w:rtl w:val="true"/>
          <w:lang w:bidi="fa-IR"/>
        </w:rPr>
        <w:t>ناپلئون سوم امپراتوری فرانسه‌اش را مرهون کمکهای پالمرستون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میرزاآقاخان صدراعظم ایران هم تبعه دولت انگلیس و نوکر سفارت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فرخ‌خان هم انگلیسها آبستن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هیأت سفارت عراق راهشان خشک نشده بود که در هفتم رجب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معاهده ننگین را امضا نمودند و افغانستان را یکسره به دولت انگلیس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انعقاد معاهده پاریس، دولت ایران از حق خود به افغانستان با صلاح و صوابدید میرزاآقاخان نوری صرف‌نظر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مخارج کمرشکن قشون‌کشی به افغانستان و کشته شدن هزارها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ناپلئون سوم برای قرضی که به پالمرستون صدراعظم انگلیس داشت به باد رفت و میرزاآقاخان از ملابس خاصه همایونی خلعت گرفت و بلافاصله برای انگلیسیهای بلادیده هندوستان، دفتر اعانه باز کرد و احکام خیلی سخت به حسام‌السلطنه صادر نمود که فوری هرات را از قشون ایران تخلیه نموده به خراسان مراجعت کند</w:t>
      </w:r>
      <w:r>
        <w:rPr>
          <w:rFonts w:eastAsia="IRNazanin" w:cs="IRNazanin"/>
          <w:color w:val="111111"/>
          <w:sz w:val="28"/>
          <w:szCs w:val="28"/>
          <w:rtl w:val="true"/>
          <w:lang w:bidi="fa-IR"/>
        </w:rPr>
        <w:t>.</w:t>
      </w:r>
    </w:p>
    <w:p>
      <w:pPr>
        <w:pStyle w:val="Heading4"/>
        <w:numPr>
          <w:ilvl w:val="3"/>
          <w:numId w:val="1"/>
        </w:numPr>
        <w:rPr/>
      </w:pPr>
      <w:bookmarkStart w:id="106" w:name="__RefHeading___Toc4188383_3650668749"/>
      <w:bookmarkStart w:id="107" w:name="_Toc37"/>
      <w:bookmarkEnd w:id="106"/>
      <w:r>
        <w:rPr>
          <w:rtl w:val="true"/>
        </w:rPr>
        <w:t>عریضه میرزاصادق نوری</w:t>
      </w:r>
      <w:bookmarkEnd w:id="107"/>
    </w:p>
    <w:p>
      <w:pPr>
        <w:pStyle w:val="BookText"/>
        <w:rPr/>
      </w:pPr>
      <w:r>
        <w:rPr>
          <w:rFonts w:ascii="IRNazanin" w:hAnsi="IRNazanin" w:eastAsia="IRNazanin"/>
          <w:color w:val="111111"/>
          <w:sz w:val="28"/>
          <w:sz w:val="28"/>
          <w:szCs w:val="28"/>
          <w:rtl w:val="true"/>
          <w:lang w:bidi="fa-IR"/>
        </w:rPr>
        <w:t>میرزاصادق نوری در عریضه‌ای به شاه، دوازده فقره خیانت برای میرزاآقاخان برمی‌شمارد از جمله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از هرات نوشته بود از آمدن کشتیهای انگلیس به بوشهر مشوش نباشید با این قشون که دارند از برازجان بالاتر نمی‌توانند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سپاهیان هند شروع شد، اجازه بفرمایید با این قشون که در اختیار دارم به هندوستان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میرزاآقاخان پیش شاه تیه‌پاره کرده اگر حسام‌السلطنه به هندوستان برود شما را خلع و خودش شاهنشاه ایران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فرخ‌خان امین‌الملک به پاریس برای امضای معاهده صلح ایران و انگلیس با وجود اینکه شورش سپاهیان هند شروع شده بود معاهده را بی‌درنگ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احضار حسام‌السلطنه و رها کردن هرات، شیعیان افغانستان گرفتار بلا شدند</w:t>
      </w:r>
      <w:r>
        <w:rPr>
          <w:rFonts w:eastAsia="IRNazanin" w:cs="IRNazanin"/>
          <w:color w:val="111111"/>
          <w:sz w:val="28"/>
          <w:szCs w:val="28"/>
          <w:rtl w:val="true"/>
          <w:lang w:bidi="fa-IR"/>
        </w:rPr>
        <w:t>.</w:t>
      </w:r>
    </w:p>
    <w:p>
      <w:pPr>
        <w:pStyle w:val="Heading4"/>
        <w:numPr>
          <w:ilvl w:val="3"/>
          <w:numId w:val="1"/>
        </w:numPr>
        <w:rPr/>
      </w:pPr>
      <w:bookmarkStart w:id="108" w:name="__RefHeading___Toc4188385_3650668749"/>
      <w:bookmarkStart w:id="109" w:name="_Toc38"/>
      <w:bookmarkEnd w:id="108"/>
      <w:r>
        <w:rPr>
          <w:rtl w:val="true"/>
        </w:rPr>
        <w:t>وقایع هرات در عهد ناصرالدین شاه</w:t>
      </w:r>
      <w:bookmarkEnd w:id="109"/>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خراسان، حسام‌السلطنه در زمان ناصرالدین شاه هرات را محاصره و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 از رمضان تا صفر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سپاه ایران بود و حسام‌السلطنه با وجود تهدیدهای انگلستان و فشارهای دوست‌محمدخان هر لحظه حلقه محاصره را تنگ‌تر می‌کرد تا مقاومت مدافعین در هم شکسته شد و شهر به تصرف قوای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فتح هرات به زودی در تمامی ایران پخش شد و موجی از شادمانی کشور را فراگرفت</w:t>
      </w:r>
      <w:r>
        <w:rPr>
          <w:rFonts w:eastAsia="IRNazanin" w:cs="IRNazanin"/>
          <w:color w:val="111111"/>
          <w:sz w:val="28"/>
          <w:szCs w:val="28"/>
          <w:rtl w:val="true"/>
          <w:lang w:bidi="fa-IR"/>
        </w:rPr>
        <w:t xml:space="preserve">. </w:t>
      </w:r>
      <w:bookmarkStart w:id="110" w:name="pg2033_8940"/>
    </w:p>
    <w:p>
      <w:pPr>
        <w:pStyle w:val="BookText"/>
        <w:rPr/>
      </w:pPr>
      <w:bookmarkEnd w:id="110"/>
      <w:r>
        <w:rPr>
          <w:rFonts w:ascii="IRNazanin" w:hAnsi="IRNazanin" w:eastAsia="IRNazanin"/>
          <w:color w:val="111111"/>
          <w:sz w:val="28"/>
          <w:sz w:val="28"/>
          <w:szCs w:val="28"/>
          <w:rtl w:val="true"/>
          <w:lang w:bidi="fa-IR"/>
        </w:rPr>
        <w:t>سقوط هرات برای دولت انگلستان که چندین سال به منظور همراه کردن دوست محمدخان با خود برای تصرف این شهر زحمت کشیده و هزینه‌های بسیار سنگین متحمل شده بود ضربه‌ای هولناک به شمار می‌رفت و به اعتبار و حیثیت امپراتوری بریتانیا در منطقه لطمه‌ای بزرگ می‌زد به همین سبب طراحان سیاسی لندن درصدد برآمدند که به هر قیمتی حتی از طریق دامن زدن به جنگ تمام‌عیار با ایران، آب رفته را به جوی بازگردانند</w:t>
      </w:r>
      <w:r>
        <w:rPr>
          <w:rFonts w:eastAsia="IRNazanin" w:cs="IRNazanin"/>
          <w:color w:val="111111"/>
          <w:sz w:val="28"/>
          <w:szCs w:val="28"/>
          <w:rtl w:val="true"/>
          <w:lang w:bidi="fa-IR"/>
        </w:rPr>
        <w:t>.</w:t>
      </w:r>
    </w:p>
    <w:p>
      <w:pPr>
        <w:pStyle w:val="Heading4"/>
        <w:numPr>
          <w:ilvl w:val="3"/>
          <w:numId w:val="1"/>
        </w:numPr>
        <w:rPr/>
      </w:pPr>
      <w:bookmarkStart w:id="111" w:name="__RefHeading___Toc4188387_3650668749"/>
      <w:bookmarkStart w:id="112" w:name="_Toc39"/>
      <w:bookmarkEnd w:id="111"/>
      <w:r>
        <w:rPr>
          <w:rtl w:val="true"/>
        </w:rPr>
        <w:t>برخورد نظامی مناطق تنگستان با نیروی انگلیس</w:t>
      </w:r>
      <w:bookmarkEnd w:id="112"/>
    </w:p>
    <w:p>
      <w:pPr>
        <w:pStyle w:val="BookText"/>
        <w:rPr/>
      </w:pPr>
      <w:r>
        <w:rPr>
          <w:rFonts w:ascii="IRNazanin" w:hAnsi="IRNazanin" w:eastAsia="IRNazanin"/>
          <w:color w:val="111111"/>
          <w:sz w:val="28"/>
          <w:sz w:val="28"/>
          <w:szCs w:val="28"/>
          <w:rtl w:val="true"/>
          <w:lang w:bidi="fa-IR"/>
        </w:rPr>
        <w:t>دولت انگلیس به اعتراف صریح زمامدارانش، هر وقت مصلحت و منافعش ایجاب می‌کرد، در امور داخلی ایران مداخله می‌نمود و در تضعیف این کشور پهناور کهنسال می‌کوشید و حتی به خاک ایران نیز نیرو اعزام می‌داشت و استقلال و تمامیت ارضی و حق حاکمیت ایران را نقض می‌کرد</w:t>
      </w:r>
      <w:r>
        <w:rPr>
          <w:rFonts w:eastAsia="IRNazanin" w:cs="IRNazanin"/>
          <w:color w:val="111111"/>
          <w:sz w:val="28"/>
          <w:szCs w:val="28"/>
          <w:rtl w:val="true"/>
          <w:lang w:bidi="fa-IR"/>
        </w:rPr>
        <w:t>.</w:t>
      </w:r>
    </w:p>
    <w:p>
      <w:pPr>
        <w:pStyle w:val="Heading4"/>
        <w:numPr>
          <w:ilvl w:val="3"/>
          <w:numId w:val="1"/>
        </w:numPr>
        <w:rPr/>
      </w:pPr>
      <w:bookmarkStart w:id="113" w:name="__RefHeading___Toc4188389_3650668749"/>
      <w:bookmarkStart w:id="114" w:name="_Toc40"/>
      <w:bookmarkEnd w:id="113"/>
      <w:r>
        <w:rPr>
          <w:rtl w:val="true"/>
        </w:rPr>
        <w:t>عملیات نظامی انگلستان در خلیج فارس</w:t>
      </w:r>
      <w:bookmarkEnd w:id="114"/>
    </w:p>
    <w:p>
      <w:pPr>
        <w:pStyle w:val="BookText"/>
        <w:rPr/>
      </w:pPr>
      <w:r>
        <w:rPr>
          <w:rFonts w:ascii="IRNazanin" w:hAnsi="IRNazanin" w:eastAsia="IRNazanin"/>
          <w:color w:val="111111"/>
          <w:sz w:val="28"/>
          <w:sz w:val="28"/>
          <w:szCs w:val="28"/>
          <w:rtl w:val="true"/>
          <w:lang w:bidi="fa-IR"/>
        </w:rPr>
        <w:t>هنگامی که انگلستان نتوانست از طریق دیپلماسی مقاصد خویش را پیش ببرد مصمم شد تا با تجاوز نظامی به ایران مقاصد استعماری خود را درباره هرات به کرسی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انگلیسی بر آن شدند تا بندر محمره، جزیره خارک و بندر بوشهر را آماج حملات نیروی دریایی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نقشه در ربیع‌الثانی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 و نیروهای انگلیسی در خارک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بوشهر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چنین شرایط دشواری بود که هرات در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 طبق معاهده پاریس از ایران جدا شد</w:t>
      </w:r>
      <w:r>
        <w:rPr>
          <w:rFonts w:eastAsia="IRNazanin" w:cs="IRNazanin"/>
          <w:color w:val="111111"/>
          <w:sz w:val="28"/>
          <w:szCs w:val="28"/>
          <w:rtl w:val="true"/>
          <w:lang w:bidi="fa-IR"/>
        </w:rPr>
        <w:t>.</w:t>
      </w:r>
    </w:p>
    <w:p>
      <w:pPr>
        <w:pStyle w:val="Heading4"/>
        <w:numPr>
          <w:ilvl w:val="3"/>
          <w:numId w:val="1"/>
        </w:numPr>
        <w:rPr/>
      </w:pPr>
      <w:bookmarkStart w:id="115" w:name="__RefHeading___Toc4188391_3650668749"/>
      <w:bookmarkStart w:id="116" w:name="_Toc41"/>
      <w:bookmarkEnd w:id="115"/>
      <w:r>
        <w:rPr>
          <w:rtl w:val="true"/>
        </w:rPr>
        <w:t xml:space="preserve">اعلان جنگ انگلیس به ایران در </w:t>
      </w:r>
      <w:r>
        <w:rPr/>
        <w:t>1273</w:t>
      </w:r>
      <w:r>
        <w:rPr>
          <w:rtl w:val="true"/>
        </w:rPr>
        <w:t xml:space="preserve"> (</w:t>
      </w:r>
      <w:r>
        <w:rPr/>
        <w:t>1856</w:t>
      </w:r>
      <w:r>
        <w:rPr>
          <w:rtl w:val="true"/>
        </w:rPr>
        <w:t xml:space="preserve">) </w:t>
      </w:r>
      <w:r>
        <w:rPr>
          <w:rtl w:val="true"/>
        </w:rPr>
        <w:t>و اشغال بنادر جنوب</w:t>
      </w:r>
      <w:bookmarkEnd w:id="116"/>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کریمه با شکست روسیه پایان یافت و فاتح حقیقی آن، انگلیس بود و این پیروزی موجب شد که به دولت ایران فشار بیشتری وارد سازد تا به کلی از هرات منصرف شده و مناطق افغانستان را به گونه بهتری محافظت کند و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محمدخان که از سیاست انگلیس تبعیت می‌کرد و از ایران روگردان بود پذیرفت که در تکمیل پیمان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دیگری را امضا نماید و به همین منظور در اواخر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 با ادوارد رولانس، پیمان جدیدی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موقعیت انگلیس را در افغانستان پس از پانزده سال مستحکم نمود در حالی که انگلیس روابطش با ایران قطع شده بود و ایران هم در جریان حمله به هرات آزادی </w:t>
      </w:r>
      <w:bookmarkStart w:id="117" w:name="pg2033_8941"/>
    </w:p>
    <w:p>
      <w:pPr>
        <w:pStyle w:val="BookText"/>
        <w:rPr/>
      </w:pPr>
      <w:bookmarkEnd w:id="117"/>
      <w:r>
        <w:rPr>
          <w:rFonts w:ascii="IRNazanin" w:hAnsi="IRNazanin" w:eastAsia="IRNazanin"/>
          <w:color w:val="111111"/>
          <w:sz w:val="28"/>
          <w:sz w:val="28"/>
          <w:szCs w:val="28"/>
          <w:rtl w:val="true"/>
          <w:lang w:bidi="fa-IR"/>
        </w:rPr>
        <w:t>بیشتری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به فرماندهی سلطانمراد میرزا حسام‌السلطنه حملات خود را در زمان محاصره هرات تشدید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انگلیس که پایان کار را نزدیک دیدند از هرات خارج شدند و عیسی‌خان و سایر مدافعین هرات هم امان خواستند و هرات تسلیم سپاه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از حسام‌السلطنه و سرداران او تقدیر کرد و به وی خلعت و نشان داد؛ اما دولت انگلیس که در این پیروزی ایران را تحمل ناپذیر می‌دانست کشتیهای جنگی خود را به خلیج فارس گسیل داشت و در نوامبر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ایران اعلان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 جنگی انگلستان جزیره خارک را اشغال و در بوشهر قوا پیاده کرد و به خرمشهر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که انتظار این تهاجم را نداشت در مقابل متجاوزین انگلیسی دفاع لازم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که متکی به ملت نبود و امید به کمک دولت دیگری هم نداشت راضی شد که در مقابل صلح با انگلستان هرات را تخلیه نماید و به این منظور فرخ‌خان امین‌الملک را مأمور کرد تا با سفیر انگلستان در قسطنطنیه تماس بگیرد و شرایط صلح را جویا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پیشنهادی انگلیس سنگین و خلاصه آن به شرح ذیل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هرات از قوای ایران تخلیه شود و خسارت وارده به مردم شهر پرداخت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ایران به عدم دخالت در امور هرات تعهد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مطالبات اتباع انگلیسی هر چه زودتر از جانب دولت ایران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تجاری جدیدی بین انگلیس و ایران منعقد شود و دولت انگلیس مجاز باشد در هر یک از شهرهای ایران که مایل باشد کنسولگری دایر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صدراعظم ایران از صدارت معزول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بندرعباس به امام مسقط واگذار شود زیرا وی در جهت منافع انگلیس برای ایران مزاحمت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پیشنهادهای انگلیس سنگین بود و نمی توانست مورد قبول ایران قرار گیرد بنابراین ناصرالدین شاه به فرخ‌خان دستور داد با وزیرمختار امریکا در استانبول مذاکره کند و وساطت امریکا را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امریکا به دلیل اتخاذ سیاست انزواطلبی این پیشنهاد را نپذیرفت و فرخ‌خان عازم فرانسه شد تا میانجیگری این دولت را مطرح نماید</w:t>
      </w:r>
      <w:r>
        <w:rPr>
          <w:rFonts w:eastAsia="IRNazanin" w:cs="IRNazanin"/>
          <w:color w:val="111111"/>
          <w:sz w:val="28"/>
          <w:szCs w:val="28"/>
          <w:rtl w:val="true"/>
          <w:lang w:bidi="fa-IR"/>
        </w:rPr>
        <w:t>.</w:t>
      </w:r>
    </w:p>
    <w:p>
      <w:pPr>
        <w:pStyle w:val="Heading4"/>
        <w:numPr>
          <w:ilvl w:val="3"/>
          <w:numId w:val="1"/>
        </w:numPr>
        <w:rPr/>
      </w:pPr>
      <w:bookmarkStart w:id="118" w:name="__RefHeading___Toc4188393_3650668749"/>
      <w:bookmarkStart w:id="119" w:name="_Toc42"/>
      <w:bookmarkEnd w:id="118"/>
      <w:r>
        <w:rPr>
          <w:rtl w:val="true"/>
        </w:rPr>
        <w:t>وساطت فرانسه و انعقاد پیمان صلح پاریس بین ایران و انگلیس</w:t>
      </w:r>
      <w:bookmarkEnd w:id="119"/>
    </w:p>
    <w:p>
      <w:pPr>
        <w:pStyle w:val="BookText"/>
        <w:rPr/>
      </w:pPr>
      <w:r>
        <w:rPr>
          <w:rFonts w:ascii="IRNazanin" w:hAnsi="IRNazanin" w:eastAsia="IRNazanin"/>
          <w:color w:val="111111"/>
          <w:sz w:val="28"/>
          <w:sz w:val="28"/>
          <w:szCs w:val="28"/>
          <w:rtl w:val="true"/>
          <w:lang w:bidi="fa-IR"/>
        </w:rPr>
        <w:t>فرخ‌خان امین‌الملک در پاریس به دیدار ناپلئون سوم رفت که روابط خوبی با انگلیس داشت و از او خواست تا شرایط بهتری برای صلح با ایران و انگلیس فراهم کند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ناپلئون سوم این تقاضا را پذیرفت و مذاکرات سه جانبه‌ای در شهر پاریس صورت گرفت و سرانجام با معاهده صلح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ایران و انگلیس دوران جدیدی از روابط </w:t>
      </w:r>
    </w:p>
    <w:p>
      <w:pPr>
        <w:pStyle w:val="BookText"/>
        <w:rPr/>
      </w:pP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پاریس دارای یک مقدمه و پانزده ماده است امضاکنندگان پیمان از جانب انگلیس بارون کاولی سفیر انگلیس در فرانسه و از طرف ایران فرخ‌خان امین‌الملک بود که مشخصات آنها در مقدمه همراه با علل انعقاد پیمان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پنجم، ایران متعهد شده بود که ظرف سه ماه به تخلیه هرات و دیگر نقاط افغانستان مبادرت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ششم، شاه ایران از هر نوع ادعای سلطنت و حاکمیت نسبت به هرات و سایر قسمتهای افغانستان دست برداشته متعهد گردد که در مداخله در امور آن سرزمین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هرات و افغانستان را مستقل بشناسد و از امرای آن هیچ‌گونه علامت اطاعت مثل سکه و خطبه و باج و خراج مطالبه نکند و دولت ایران تعهد می‌کند که اختلافی با امرای هرات یا سایر نقاط پیدا نمود، قوه قهریه به کار نبرد و موضوع را به اهتمامات دوستانه دولت انگلیس رجوع نماید و دولت انگلستان هم متعهد است که همیشه نفوذ خود را به کار برده و نگذارد از طرف ارتقای افغان مزاحمتی برای دولت ایران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هفتم پیش‌بینی شده، چنانچه یکی از امرای افغان به حدود ایران تجاوز نماید و اقدامات اصلاحی مثمرثمر نشود دولت ایران می‌تواند با به کار بردن قوای مسلح از این تجاوز جلوگیری نماید مشروط بر آنکه قوای ایران پس از تأمین منظور انجام مأموریت خود بلافاصله به خاک ایران مراجعت نماید و دولت ایران این موضوع را وسیله و بهانه تصرف شهر یا قضیه‌ای از افغانستان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چهادهم قرارداد مقرر می‌دارد بلافاصله پس از مبادله اسناد مصدق عهدنامه سربازان انگلیسی که در خاک ایران هستند از عملیات خصمانه دست خواهند کشید و به محض آنکه خاک افغانستان از سربازان ایران تخلیه و پذیرفته شدن سفیر انگلستان در تهران عملی شد، دولت انگلستان نسبت به تخلیه خاک ایران اقدام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امضای پیمان در مدت کوتاهی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مرحله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نمودار اجرا بازگشت سرچارلز موری وزیرمختار انگلیس بود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به حسام السلطنه دستور داد هرات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زحماتی که در این مورد کشیده بود مایل به تخلیه و ترک هرات نبود ولی بالاخره ناچار به اطاعت و اجرای پیمان شد و با جمعی از اهالی شهر هرات که با او همکاری کرده بودند از هرات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هرات به برادرزاده و داماد دوست 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روس در </w:t>
      </w:r>
      <w:r>
        <w:rPr>
          <w:rFonts w:eastAsia="IRNazanin" w:cs="IRNazanin"/>
          <w:color w:val="111111"/>
          <w:sz w:val="28"/>
          <w:szCs w:val="28"/>
          <w:lang w:bidi="fa-IR"/>
        </w:rPr>
        <w:t>11828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معاهده پاریس، ترکمنچای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به دست آورد، انگلیس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توطئه و مبارزه و سیاست </w:t>
      </w:r>
      <w:bookmarkStart w:id="120" w:name="pg2033_8943"/>
    </w:p>
    <w:p>
      <w:pPr>
        <w:pStyle w:val="BookText"/>
        <w:rPr/>
      </w:pPr>
      <w:bookmarkEnd w:id="120"/>
      <w:r>
        <w:rPr>
          <w:rFonts w:ascii="IRNazanin" w:hAnsi="IRNazanin" w:eastAsia="IRNazanin"/>
          <w:color w:val="111111"/>
          <w:sz w:val="28"/>
          <w:sz w:val="28"/>
          <w:szCs w:val="28"/>
          <w:rtl w:val="true"/>
          <w:lang w:bidi="fa-IR"/>
        </w:rPr>
        <w:t xml:space="preserve">مزدورانه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معاهده پاریس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قفقاز را و انگلیس هم افغانستان را از ایران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مدتی که ایران درگیر با روسها بود عمال انگلیسیها در تمام شهرهای ایران آشنا و دوست تهیه می‌کردند تا در موقع لزوم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عشایر نفوذ یافتند و شیوخ خلیج فارس را عامل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پیمان پاریس، سیاست انگلیس عوض شد و از این به بعد صرف اخذ امتیاز گردید</w:t>
      </w:r>
      <w:r>
        <w:rPr>
          <w:rFonts w:eastAsia="IRNazanin" w:cs="IRNazanin"/>
          <w:color w:val="111111"/>
          <w:sz w:val="28"/>
          <w:szCs w:val="28"/>
          <w:rtl w:val="true"/>
          <w:lang w:bidi="fa-IR"/>
        </w:rPr>
        <w:t>.</w:t>
      </w:r>
    </w:p>
    <w:p>
      <w:pPr>
        <w:pStyle w:val="Heading4"/>
        <w:numPr>
          <w:ilvl w:val="3"/>
          <w:numId w:val="1"/>
        </w:numPr>
        <w:rPr/>
      </w:pPr>
      <w:bookmarkStart w:id="121" w:name="__RefHeading___Toc4188395_3650668749"/>
      <w:bookmarkStart w:id="122" w:name="_Toc43"/>
      <w:bookmarkEnd w:id="121"/>
      <w:r>
        <w:rPr>
          <w:rtl w:val="true"/>
        </w:rPr>
        <w:t>عهدنامه صلح پاریس</w:t>
      </w:r>
      <w:bookmarkEnd w:id="122"/>
    </w:p>
    <w:p>
      <w:pPr>
        <w:pStyle w:val="BookText"/>
        <w:rPr/>
      </w:pPr>
      <w:r>
        <w:rPr>
          <w:rFonts w:ascii="IRNazanin" w:hAnsi="IRNazanin" w:eastAsia="IRNazanin"/>
          <w:color w:val="111111"/>
          <w:sz w:val="28"/>
          <w:sz w:val="28"/>
          <w:szCs w:val="28"/>
          <w:rtl w:val="true"/>
          <w:lang w:bidi="fa-IR"/>
        </w:rPr>
        <w:t xml:space="preserve">ناپلئون سوم، فرخ‌خان امین‌الملک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تشریفات باشکوهی به حضور پذیرفت و با وساطت وی، مذاکرات صلح بین فرخ‌خان و لرد کاولی سفیر انگلیس در پاریس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عهدنامه‌ای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فرخ‌خان و لرد کاولی به امضا رسید، صلح برقرار گردید و انگلیسیها متعهد شدند قوایشان را در مدت کوتاهی از خاک ایران خارج سازند و اسرای جنگی ایران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دولت ایران متعهد گردید بی‌درنگ هرات را تخلیه و از هرگونه ادعای حاکمیت نسبت به هرات و سایر نقاط افغانستان صرف‌نظر کند و در امور داخل آن کشور هیچ‌گونه دخالتی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دولت حق افتتاح کنسولگری در شهرهای مهم یکدیگر را به رسمیت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نیروهای انگلیسی به محض اطلاع از این خبر دستور تخلیه خاک ایران را داد و در ظرف مدت کوتاهی بوشهر و خارک و اهواز و محمره از قوای انگلیسی تخلیه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سلطان مسقط هم قراردادی منعقد گردید که به موجب آن قرار شد چابهار و بندرعباس به مدت بیست سال و از قرار سالی شانزده هزار تومان به وی اجاره داده شود و جزایر هرمز و قشم را هم جزء قلمرو ایران بشناسد و به آنها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مصوبه عهدنامه صلح در بغداد مبادله شد</w:t>
      </w:r>
      <w:r>
        <w:rPr>
          <w:rFonts w:eastAsia="IRNazanin" w:cs="IRNazanin"/>
          <w:color w:val="111111"/>
          <w:sz w:val="28"/>
          <w:szCs w:val="28"/>
          <w:rtl w:val="true"/>
          <w:lang w:bidi="fa-IR"/>
        </w:rPr>
        <w:t>.</w:t>
      </w:r>
    </w:p>
    <w:p>
      <w:pPr>
        <w:pStyle w:val="Heading4"/>
        <w:numPr>
          <w:ilvl w:val="3"/>
          <w:numId w:val="1"/>
        </w:numPr>
        <w:rPr/>
      </w:pPr>
      <w:bookmarkStart w:id="123" w:name="__RefHeading___Toc4188397_3650668749"/>
      <w:bookmarkStart w:id="124" w:name="_Toc44"/>
      <w:bookmarkEnd w:id="123"/>
      <w:r>
        <w:rPr>
          <w:rtl w:val="true"/>
        </w:rPr>
        <w:t>سیستان و اشغال نیمه خاوری</w:t>
      </w:r>
      <w:bookmarkEnd w:id="12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تجاوزهای مداوم حکومتهای کابل و قندهار و بعدها جانشینان دوست‌محمدخان در افغانستان به سیستان و اشغال نیمه خاوری این استان، زمینه را برای اجرای مفاد ماده ششم قرارداد صلح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درمورد داوری دولت هند بریتانیا در اختلاف سرزمینی و مرزی با افغانستان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احمدخان و ابراهیم‌خان از سرداران بلوچ سیستان، خود و سرزمینهای تحت فرمانروایی خود را در بخش خاوری و شمالی دلتای هیرمند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 جوین، چخانسوز و نادعلی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تابعیت امیرشیرعلی‌خان امیرخان افغانستان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که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سبب تحریک امیرعلم‌خان سوم خزیمه حشمت‌الملک، امیرقاینات و سیستان گردید که با </w:t>
      </w:r>
      <w:bookmarkStart w:id="125" w:name="pg2033_8944"/>
    </w:p>
    <w:p>
      <w:pPr>
        <w:pStyle w:val="BookText"/>
        <w:rPr/>
      </w:pPr>
      <w:bookmarkEnd w:id="125"/>
      <w:r>
        <w:rPr>
          <w:rFonts w:ascii="IRNazanin" w:hAnsi="IRNazanin" w:eastAsia="IRNazanin"/>
          <w:color w:val="111111"/>
          <w:sz w:val="28"/>
          <w:sz w:val="28"/>
          <w:szCs w:val="28"/>
          <w:rtl w:val="true"/>
          <w:lang w:bidi="fa-IR"/>
        </w:rPr>
        <w:t>امیرشیرعلی‌خان افغان در رقابت بود و منجر به واکنش نظامی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پاسخ به شکایت دولت ایران به دولت بریتانیا در لندن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راسل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Lord Russell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وزیر امور خارجه بریتانیا در پاسخ به شکایت دولت ایران بی‌پرده نوشت که بریتانیا علاقه‌ای به این مسئله ندارد و دو طرف می‌توانند با توسل به زور اسلحه، حقوق خود را در سیستان ترمیم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دریافت این نامه، امیرعلم‌خان حشمت‌الملک به بخش اشغال شده سیستان از سوی افغانان در خاور دلتای هیرمند حمله برد و آن سرزمین‌ها را همان سال به ایران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 از آن تاریخ رسماً در حکومت مرزداری نیمه مستقل خزیمه ادغام شد و به دلیل حساسیت استراتژیک ویژه‌اش،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حکومت مرزداری، سیستم حکومتی محلی نیمه مستقلی را در سازمان حکومتی مرزداری خودمختار خزیمه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حکومت مرزداری سیستان در دست خانواده کیانی بود و آنان خود را از بازماندگان کیانیان افسانه‌ای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امیرعلم‌خان خزیمه پسر بزرگ خود، امیرعلی اکبرخان حسام‌الدوله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حشمت‌الملک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نایب‌الحکومه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سیستان کرد و او تا آخر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عمر به بیرجند، مرکز حکومت خودمختار مرزداری خزیمه در قاینات بازگشت و پسرجوان خود، امیرمعصوم‌خان حسام‌الدوله سوم را مأمور سرپرستی امور سیستان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تا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امیرمعصوم‌خان خزیمه از امیری قاینات و سیستان استعفا کرد و به حکومت مرزداری نیمه مستقل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خزیمه در قاینات و سیستان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تاریخ سیستان و بلوچستان در هم ادغام شد و در قالب استان جداگانه‌ای در نظام سیاسی جدید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تنبیه سرداران یادشده بلوچی سیستان سبب شد تا امیر افغانستان، امیرشیرعلی‌خان، به موجب قرارداد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هند بریتانیا از ایران به دولت هندوستان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هند بریتانیا نظر وزیر امور خارجه بریتانیا را در زمینه مختار بودن ایران در تأمین حقوق خود در سیستان، ولو با استفاده از زور اسلحه بی‌ربط و مردود شمرد و حکمیت مرزی افسران خود را به موجب ماده ششم قرارداد پاریس با ایران و قرارداد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افغانستان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کار شکل‌گیری نهایی مرزهای خاوری ایران آغاز گردید</w:t>
      </w:r>
      <w:r>
        <w:rPr>
          <w:rFonts w:eastAsia="IRNazanin" w:cs="IRNazanin"/>
          <w:color w:val="111111"/>
          <w:sz w:val="28"/>
          <w:szCs w:val="28"/>
          <w:rtl w:val="true"/>
          <w:lang w:bidi="fa-IR"/>
        </w:rPr>
        <w:t>.</w:t>
      </w:r>
    </w:p>
    <w:p>
      <w:pPr>
        <w:pStyle w:val="Heading4"/>
        <w:numPr>
          <w:ilvl w:val="3"/>
          <w:numId w:val="1"/>
        </w:numPr>
        <w:rPr/>
      </w:pPr>
      <w:bookmarkStart w:id="126" w:name="__RefHeading___Toc4188399_3650668749"/>
      <w:bookmarkStart w:id="127" w:name="_Toc45"/>
      <w:bookmarkEnd w:id="126"/>
      <w:r>
        <w:rPr>
          <w:rtl w:val="true"/>
        </w:rPr>
        <w:t>داوری مرزی گلداسمید در سیستان</w:t>
      </w:r>
      <w:bookmarkEnd w:id="127"/>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داوری مرزی گلداسمید در سیستان با مشکلات فراوانی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کارشکنی‌های میرزامعصوم‌خان انصاری، نماینده دولت ایران در کمیسیون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w:t>
      </w:r>
    </w:p>
    <w:p>
      <w:pPr>
        <w:pStyle w:val="BookText"/>
        <w:rPr/>
      </w:pPr>
      <w:r>
        <w:rPr>
          <w:rFonts w:ascii="IRNazanin" w:hAnsi="IRNazanin" w:eastAsia="IRNazanin"/>
          <w:color w:val="111111"/>
          <w:sz w:val="28"/>
          <w:sz w:val="28"/>
          <w:szCs w:val="28"/>
          <w:rtl w:val="true"/>
          <w:lang w:bidi="fa-IR"/>
        </w:rPr>
        <w:t>مأموریت گلداسمید در سیستان شدیداً بدبین بود و در یادداشتهای فراوانش به دولت ایران پافشاری می‌کرد که گلداسمید در نظر دارد همه سیستان را به افغانستان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میرزامعصوم‌خان، پس از عبور از بلوچستان و ورود به خاک سیستان، حشمت‌الملک اول امیر قاینات و سیستان را از تردیدهای خود نسبت به مأموریت گلداسمید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امیرعلم‌خان نیز تا توانست در کار کمیسیون گلداسمید کارشکنی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نصرت‌آباد که یکی از خانه‌های خود را بنا کرده بود 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میرزامعصوم‌خان انصاری را در یکی از بناهای مجلل خود سکونت داد و ژنرال گلداسمید و همراهان انگلیسی او را به ساختمانی محقر منتقل ساخت و اجازه نداد نماینده افغانستان در کمیسیون داوری مرزی و سرپرست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ژنرال پولاک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گام بر خاک سیستان نهند و تأکید کرد که نخواهد گذاشت خاک سیستان به امیرافغانستان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راه تا آنجا پیش رفت که نامه ویژه ناصرالدین شاه دایر بر موافقت دولت وی با داوری گلداسمید را بی‌ارزش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برخوردهای محکم وی، گلداسمید در گزارشی به دولت هند بریتانیا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قاین قدرت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ایران در کمیسیون مرزی به دست او بازی می‌کند و مرتباً از نامه لرد راسل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هیچ بخشی از مایملک کنونی ایران، قابل بحث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دریافت این یادداشتها و بر اساس این گونه آگاهیها، دولت هندوستان در نامه‌ای از ژنرال پولاک، مشاور یا سرپرست نماینده امیرافغانستان در کمیسیون مرزی گلداسمید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بخشهای اصلی را چنان محکم در اختیار دارد که نظر داوری مرزی باید به سود ایران باشد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شاخه اصلی هیرمند در دلتا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همه آنچه را که خواسته افغانستان است برآورده نمی‌سازد، می تواند منافع افغانستان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از یک سو، نشان می‌دهد که هند بریتانیا قصد داشت بخشهای بزرگ‌تری از سیستان را به افغانستان دهد ولی قدرت‌نمایی‌های امیرعلم‌خان خزیمه مانع از این کار شد و از سوی دیگر زمینه‌ای فراهم ساخت تا بر اساس آن ژنرال گلداسمید توانست مرزهای دو کشور را روی شاخه اصلی هیرمند در دلتا قرار دهد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 داخلی، یا سیستان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داده بود به ایران بدهد و بخش بزرگ‌تر آن سرزمین را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 به افغانستان ببخشد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اعتراضات و کارشکنیهای امیرعلم‌خان خزیمه، امیر قاینات و سیستان و میرزامعصوم‌خان انصاری، نماینده دولت ایران در کمیسیون داوری سبب شکایت گلداسمید از آنان نزد مقامات بریتانیا و درخواست از آنان برای اعمال نفوذ در تهران </w:t>
      </w:r>
      <w:bookmarkStart w:id="128" w:name="pg2033_8946"/>
    </w:p>
    <w:p>
      <w:pPr>
        <w:pStyle w:val="BookText"/>
        <w:rPr/>
      </w:pPr>
      <w:bookmarkEnd w:id="128"/>
      <w:r>
        <w:rPr>
          <w:rFonts w:ascii="IRNazanin" w:hAnsi="IRNazanin" w:eastAsia="IRNazanin"/>
          <w:color w:val="111111"/>
          <w:sz w:val="28"/>
          <w:sz w:val="28"/>
          <w:szCs w:val="28"/>
          <w:rtl w:val="true"/>
          <w:lang w:bidi="fa-IR"/>
        </w:rPr>
        <w:t>شد تا کمیسیون داوری مرزی از شر آن دو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خود نیز از کارشکنیهای این دو نفر ناله سر می دهد در نتیجه این شکایتها، نه تنها امیرعلم‌خان خزیمه در اوایل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سیستان معزول شد و شخصی به نام صمصام‌الملک به جای او حکومت سیستان را گرفت و بخش بزرگی از املاک شخصی و خانوادگی امیرعلم‌خان در خاور شاخه اصلی هیرمند به افغانستان داده شد، بلکه میرزامعصوم‌خان انصاری ناگهان ناپدید گردید و دیگر از او در این رابطه نامی و نشانی به میان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امیرعلم‌خان خزیمه در فروردین‌ماه </w:t>
      </w: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دسامبر</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حکومت سیستان را به دست آورد و ناصرالدین‌شاه که متوجه اشتباه خود شده بود شمشیر مرصعی را به پاس خدماتش در سیستان به وی اعطا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گلداسمید کار تعیین مرز سیستان را در سال </w:t>
      </w:r>
      <w:r>
        <w:rPr>
          <w:rFonts w:eastAsia="IRNazanin" w:cs="IRNazanin"/>
          <w:color w:val="111111"/>
          <w:sz w:val="28"/>
          <w:szCs w:val="28"/>
          <w:lang w:bidi="fa-IR"/>
        </w:rPr>
        <w:t>1251/1872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 و نتیجه کار را به تهران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این اسناد، در نهایت بی‌خبری به امضای میرزاملکم‌خان ناظم‌الدوله به عنوان نماینده ایران در کمیسیون حکمیت گلداسمید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میرزامعصوم‌خان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میرزاملکم‌خان در حالی اسناد تعیین مرزهای سیستان را امضا کرد که حتی سیستان را ندیده و از چگونگی کار مطالعات مرزی و تعیین مرز کمترین آگاهی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دو بار دیدار با گلداسمید در تهران و پس از برخی لفاظیهای بی‌مورد و بی‌نتیجه، خطوط مرزی تعیین شده از سوی گلداسمید و نقشه‌های مربوط را به نمایندگی از سوی دولت ایران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موردی که در تصمیمات مرزی گلداسمید یادی از آب هیرمند دارد به این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باید کاملاً درک شود که هیچ کاری از سوی دو طرف نباید صورت گیرد که نتیجه‌اش دخالت در آب مورد نیاز برای آبیاری در کرانه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تأسیس دولت افغانستان، سیستان موقتاً تحت تسلط امرای کوچک محلی هرات و قندهار و کابل درآمد؛ اما در نیمه دوم سده نوزدهم دوباره ایران قدرت خود را بر قسمت اعظم آن شهرستان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مرزی ایران و افغانستان 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حکمیت هیأتی که سرفردریک گلداسمید در رأس آن قرار داشت حل و فصل شد</w:t>
      </w:r>
      <w:r>
        <w:rPr>
          <w:rFonts w:eastAsia="IRNazanin" w:cs="IRNazanin"/>
          <w:color w:val="111111"/>
          <w:sz w:val="28"/>
          <w:szCs w:val="28"/>
          <w:rtl w:val="true"/>
          <w:lang w:bidi="fa-IR"/>
        </w:rPr>
        <w:t>.</w:t>
      </w:r>
    </w:p>
    <w:p>
      <w:pPr>
        <w:pStyle w:val="Heading4"/>
        <w:numPr>
          <w:ilvl w:val="3"/>
          <w:numId w:val="1"/>
        </w:numPr>
        <w:rPr/>
      </w:pPr>
      <w:bookmarkStart w:id="129" w:name="__RefHeading___Toc4188401_3650668749"/>
      <w:bookmarkStart w:id="130" w:name="_Toc46"/>
      <w:bookmarkEnd w:id="129"/>
      <w:r>
        <w:rPr>
          <w:rtl w:val="true"/>
        </w:rPr>
        <w:t>سیستان از نظر انگلیسیها</w:t>
      </w:r>
      <w:bookmarkEnd w:id="130"/>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انگلیسیها سیستان ارزش فراوان سوق‌الجیشی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آن اقدام مقدماتی مهمی خواهد بود برای پیشروی همه جانبه به سوی هند یا حمله به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آنکه عمال انگلیسی آهسته راه شمال را در پیش می‌گرفتند، عمال روس با عنوان بازرگانی به آمد و شد در طول مرزهای افغانستان و هندوستان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چالرز هاردینگ، متصدی امور سفارت انگلیس در تهران در غیاب </w:t>
      </w:r>
      <w:bookmarkStart w:id="131" w:name="pg2033_8947"/>
    </w:p>
    <w:p>
      <w:pPr>
        <w:pStyle w:val="BookText"/>
        <w:rPr/>
      </w:pPr>
      <w:bookmarkEnd w:id="131"/>
      <w:r>
        <w:rPr>
          <w:rFonts w:ascii="IRNazanin" w:hAnsi="IRNazanin" w:eastAsia="IRNazanin"/>
          <w:color w:val="111111"/>
          <w:sz w:val="28"/>
          <w:sz w:val="28"/>
          <w:szCs w:val="28"/>
          <w:rtl w:val="true"/>
          <w:lang w:bidi="fa-IR"/>
        </w:rPr>
        <w:t>سرمورتیمودیورند هدف روسها را آن می دانست که تا جنوبی‌ترین نقطه یعنی تا سیستان ریشه بدوانند تا بتوانند مرزهای هندوستان را دور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خاطراتش به خویشتن می‌بالد که با آوردن عده‌ای سرباز هندی به مرز، نقشه روسها را بر هم زده و آنان را وادار کرده است که بساط خود را برچینند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بارنز وزیر امور خارجه هندوستان به هاردینگ نوشت که حکومت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تأکید این مطلب که بریتانیای کبیر علاقه بسیار فراوان نسبت به سیستان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بی‌نهایت اهمیت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1901/1319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ناچیزی از افراد نظامی هندی و انگلیسی به فرماندهی سروان وب ویر پاسگاهی در میرجاوه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نقطه، دهی است در ساحل رود تالاب در محلی که عموماً آنجا را جزو خاک ایران می‌شناختند و می‌پنداشتند میرجاوه از نظر مرکز ذخائر راه بازرگانی سیستان حائز کمال اهمیت برای انگلیسیها است و تصور می‌کردند که دزداب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چنانچه روسیه به کشیدن راه‌آهن مشرق ایران تا خلیج فارس اقدام کند برای دولت بی‌نهایت اهمیت خواهد داشت</w:t>
      </w:r>
      <w:r>
        <w:rPr>
          <w:rFonts w:eastAsia="IRNazanin" w:cs="IRNazanin"/>
          <w:color w:val="111111"/>
          <w:sz w:val="28"/>
          <w:szCs w:val="28"/>
          <w:rtl w:val="true"/>
          <w:lang w:bidi="fa-IR"/>
        </w:rPr>
        <w:t>.</w:t>
      </w:r>
    </w:p>
    <w:p>
      <w:pPr>
        <w:pStyle w:val="Heading4"/>
        <w:numPr>
          <w:ilvl w:val="3"/>
          <w:numId w:val="1"/>
        </w:numPr>
        <w:rPr/>
      </w:pPr>
      <w:bookmarkStart w:id="132" w:name="__RefHeading___Toc4188403_3650668749"/>
      <w:bookmarkStart w:id="133" w:name="_Toc47"/>
      <w:bookmarkEnd w:id="132"/>
      <w:r>
        <w:rPr>
          <w:rtl w:val="true"/>
        </w:rPr>
        <w:t>سیستان پس از معاهده پاریس</w:t>
      </w:r>
      <w:bookmarkEnd w:id="133"/>
    </w:p>
    <w:p>
      <w:pPr>
        <w:pStyle w:val="BookText"/>
        <w:rPr/>
      </w:pPr>
      <w:r>
        <w:rPr>
          <w:rFonts w:ascii="IRNazanin" w:hAnsi="IRNazanin" w:eastAsia="IRNazanin"/>
          <w:color w:val="111111"/>
          <w:sz w:val="28"/>
          <w:sz w:val="28"/>
          <w:szCs w:val="28"/>
          <w:rtl w:val="true"/>
          <w:lang w:bidi="fa-IR"/>
        </w:rPr>
        <w:t>یکی از مهم‌ترین مسائلی که دولت انگلیس پس از امضای معاهده پاریس با آن مواجه شد مسئله سیستان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ایران در بین سالهای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از دولت بریتانیا دعوت کرد که در مقابل تجاوز افغانها وساطت کند اما جواب دولت انگلستان این بود که چون آن دولت سلطنت شاه را در سیستان به رسمیت نمی‌شناسد نمی‌تواند در این کار مداخله نماید بلکه طرفین باید آن را حتی به زور شمشیر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این سیاست و خط‌مشی به نفع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دولت بریتانیا رویه عدم مداخله را ترک کرد و به استناد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پاریس پیشنهاد حکمیت داد و دو دولت مزبور نیز با آن موافقت کردند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سرفردریک گلداسمید، نخستین مدیر تلگراف در ایران، در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در مغرب گوادر هیچ‌گونه مأمور رسمی ثابتی وجود ندارد تا بتواند با او مذاکره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کشیدن خط تلگراف و نیز حفظ منافع ایران چنین صلاح دید که مرز ثابت مشخصی تعیین گردد و برای اجرای این منظور باب مذاکرات مفتوح شد و منجر به توافق برای تشکیل کمیسیون مشترک از بریتانیای کبیر و ایران و کلات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گلداسمیت به سوی گوادر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ماژورلوت که از مرز مورد بحث بازدید و نقشه‌برداری کرده بود و می‌توانست اطلاعات جمع شده قبلی را در این ناحیه کامل سازد، به او پیوست</w:t>
      </w:r>
      <w:r>
        <w:rPr>
          <w:rFonts w:eastAsia="IRNazanin" w:cs="IRNazanin"/>
          <w:color w:val="111111"/>
          <w:sz w:val="28"/>
          <w:szCs w:val="28"/>
          <w:rtl w:val="true"/>
          <w:lang w:bidi="fa-IR"/>
        </w:rPr>
        <w:t xml:space="preserve">. </w:t>
      </w:r>
      <w:bookmarkStart w:id="134" w:name="pg2033_8948"/>
    </w:p>
    <w:p>
      <w:pPr>
        <w:pStyle w:val="BookText"/>
        <w:rPr/>
      </w:pPr>
      <w:bookmarkEnd w:id="134"/>
      <w:r>
        <w:rPr>
          <w:rFonts w:ascii="IRNazanin" w:hAnsi="IRNazanin" w:eastAsia="IRNazanin"/>
          <w:color w:val="111111"/>
          <w:sz w:val="28"/>
          <w:sz w:val="28"/>
          <w:szCs w:val="28"/>
          <w:rtl w:val="true"/>
          <w:lang w:bidi="fa-IR"/>
        </w:rPr>
        <w:t>پس از آن کمیسر بریتانیا نظر داد که مرز ایران را از یک نقطه واقع در مشرق گوادر تا کوهک محدود و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این خط سرحدی را پذیرفت زیرا با نظریات و دعاوی ایران موافق و 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گلداسمیت از این موفقیتی که نصیب او شده بود مورد تحسین قرار گرفته و برای دست زدن به کاری مشکل‌تر تشویق و ترغیب گردید</w:t>
      </w:r>
      <w:r>
        <w:rPr>
          <w:rFonts w:eastAsia="IRNazanin" w:cs="IRNazanin"/>
          <w:color w:val="111111"/>
          <w:sz w:val="28"/>
          <w:szCs w:val="28"/>
          <w:rtl w:val="true"/>
          <w:lang w:bidi="fa-IR"/>
        </w:rPr>
        <w:t>.</w:t>
      </w:r>
    </w:p>
    <w:p>
      <w:pPr>
        <w:pStyle w:val="Heading4"/>
        <w:numPr>
          <w:ilvl w:val="3"/>
          <w:numId w:val="1"/>
        </w:numPr>
        <w:rPr/>
      </w:pPr>
      <w:bookmarkStart w:id="135" w:name="__RefHeading___Toc4188405_3650668749"/>
      <w:bookmarkStart w:id="136" w:name="_Toc48"/>
      <w:bookmarkEnd w:id="135"/>
      <w:r>
        <w:rPr>
          <w:rtl w:val="true"/>
        </w:rPr>
        <w:t>کمیسیون حکمیت سیستان</w:t>
      </w:r>
      <w:bookmarkEnd w:id="136"/>
    </w:p>
    <w:p>
      <w:pPr>
        <w:pStyle w:val="BookText"/>
        <w:rPr/>
      </w:pPr>
      <w:r>
        <w:rPr>
          <w:rFonts w:ascii="IRNazanin" w:hAnsi="IRNazanin" w:eastAsia="IRNazanin"/>
          <w:color w:val="111111"/>
          <w:sz w:val="28"/>
          <w:sz w:val="28"/>
          <w:szCs w:val="28"/>
          <w:rtl w:val="true"/>
          <w:lang w:bidi="fa-IR"/>
        </w:rPr>
        <w:t>سرفردریک گلداسمیت پس از موفقیت در تعیین و تصویب سرحد مکران مأمور سیستان شد تا در موضوع دعاوی ایران و افغان قضاوت و حکمیت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میسیون انگلیسی از بندرعباس و ژنرال پولوک نماینده لردمایو، فرمانفرمای هند و نیز دکتر بلر مستشرق نیز 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گلداسمیت در حکم داوری خود بین سیستان اصلی و سیستان رویی فرق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سیستان اصلی را از نیزار واقع در شمال کانال اصلی در جنوب معین کرده و این ناحیه در آن موقع به وسیله رود هیرمند در طرف مشرق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که در حدود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مربع مساحت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داشت، به ایران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رویی یا ناحیه‌ای که در ساحل راست رود هیرمند بود به افغانستان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نقطه‌ای که کانال اصلی نزدیک سد بزرگ موسوم به بند سیستان شروع می‌شود سرحد اعلام شده تا کوه ملک سیاه امتداد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امروزه محل التقاء مرز دو کشور ایران و افغانستان با امپراتوری هندوستان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حدود سرحدی سیستان، دومین وظیفه مأموریت مخصوص جنرال گلداسمیت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خاتمه موضوع سرحد ایران و کلات، جنرال از تهران به لندن رفت و گزارش عملیات خود را به دولت انگلیس داد و برای عملیات آینده خود دستور گرفت و در دهم نوامبر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عازم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این حکمیت، قشون ساخلوی دولت ایران قلعه نادلی را باید ترک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مجرای اصلی رود هیرمند زیردست کوهک سرحد شرقی سیستان دولت ایران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سرحدی نیز از کوهک شروع می‌شد و تا تپه‌های غربی دشت سیستان ادامه می‌یافت</w:t>
      </w:r>
      <w:r>
        <w:rPr>
          <w:rFonts w:eastAsia="IRNazanin" w:cs="IRNazanin"/>
          <w:color w:val="111111"/>
          <w:sz w:val="28"/>
          <w:szCs w:val="28"/>
          <w:rtl w:val="true"/>
          <w:lang w:bidi="fa-IR"/>
        </w:rPr>
        <w:t>.</w:t>
      </w:r>
    </w:p>
    <w:p>
      <w:pPr>
        <w:pStyle w:val="Heading4"/>
        <w:numPr>
          <w:ilvl w:val="3"/>
          <w:numId w:val="1"/>
        </w:numPr>
        <w:rPr/>
      </w:pPr>
      <w:bookmarkStart w:id="137" w:name="__RefHeading___Toc4188407_3650668749"/>
      <w:bookmarkStart w:id="138" w:name="_Toc49"/>
      <w:bookmarkEnd w:id="137"/>
      <w:r>
        <w:rPr>
          <w:rtl w:val="true"/>
        </w:rPr>
        <w:t>جدایی سیستان از ایران</w:t>
      </w:r>
      <w:bookmarkEnd w:id="138"/>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کار دخالت انگلیس در ایران به اینجا ختم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پس از مدتی درصدد برآمد در جنوب شرقی ایران و ساحل شمالی خلیج فارس حریم امنی به دست آورد و طوری اقدام نماید که اگر روسیه روزی خواست به هندوستان حمله نماید پیش‌بینی لازم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انگلستان ابتدا در سیستان به فتنه‌انگیزی و آشوب </w:t>
      </w:r>
      <w:bookmarkStart w:id="139" w:name="pg2033_8949"/>
    </w:p>
    <w:p>
      <w:pPr>
        <w:pStyle w:val="BookText"/>
        <w:rPr/>
      </w:pPr>
      <w:bookmarkEnd w:id="139"/>
      <w:r>
        <w:rPr>
          <w:rFonts w:ascii="IRNazanin" w:hAnsi="IRNazanin" w:eastAsia="IRNazanin"/>
          <w:color w:val="111111"/>
          <w:sz w:val="28"/>
          <w:sz w:val="28"/>
          <w:szCs w:val="28"/>
          <w:rtl w:val="true"/>
          <w:lang w:bidi="fa-IR"/>
        </w:rPr>
        <w:t xml:space="preserve">پرداخت و در اوت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 نماینده بریتانیا سیستان را به دو قسمت کرد و بخشی از آن را در اختیار افغانستان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میرزاحسین‌خان سپهسالار هنگام انتصاب به صدارت به جز امتیاز رویتر و تدارک سفر ناصرالدین شاه به فرنگ به تعهدات دیگری نیز در مورد سیستان و بلوچستان به دولت انگلیس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مرزی بین ایران و افغانستان در منطقه سیستان با حکمیت انگلیس به گونه‌ای که خواست آن دولت بود، حل و فصل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بلوچستان، دولت انگلیس در این دوره موافقت ایران را برای کشیدن سیم تلگراف از جاسک تا کراچی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که در پی بسط نفوذ خود در این نواحی بود، در جریان سیم‌کشی، ناامنی منطقه را بهانه قرار داد و پس از انجام مذاکراتی مقرر گردید که گلداسمیت، مأمور انگلیسی در این موضوع و تعیین مرزهای جدید در بلوچستان حکمیت نماید و بالاخره با حکمیت این شخص قسمتهایی از بلوچستان نیز مانند سیستان از ایران جدا شد</w:t>
      </w:r>
      <w:r>
        <w:rPr>
          <w:rFonts w:eastAsia="IRNazanin" w:cs="IRNazanin"/>
          <w:color w:val="111111"/>
          <w:sz w:val="28"/>
          <w:szCs w:val="28"/>
          <w:rtl w:val="true"/>
          <w:lang w:bidi="fa-IR"/>
        </w:rPr>
        <w:t>.</w:t>
      </w:r>
    </w:p>
    <w:p>
      <w:pPr>
        <w:pStyle w:val="Heading4"/>
        <w:numPr>
          <w:ilvl w:val="3"/>
          <w:numId w:val="1"/>
        </w:numPr>
        <w:rPr/>
      </w:pPr>
      <w:bookmarkStart w:id="140" w:name="__RefHeading___Toc4188409_3650668749"/>
      <w:bookmarkStart w:id="141" w:name="_Toc50"/>
      <w:bookmarkEnd w:id="140"/>
      <w:r>
        <w:rPr>
          <w:rtl w:val="true"/>
        </w:rPr>
        <w:t xml:space="preserve">دومین کمیسیون حکمیت سیستان </w:t>
      </w:r>
      <w:r>
        <w:rPr/>
        <w:t>19051903</w:t>
      </w:r>
      <w:bookmarkEnd w:id="14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هیرمند مسیر خود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ترعه رودی که به نام رود پریان موسوم است به میزان زیادی به طرف مشرق ترعه‌ای که ژنرال گلداسمیت برای مرز معین نموده بود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مسیر، فرستادن دومین حکومت را در تحت فرمانده کلنل مک ماهون ایجاب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سرحد مطابق فتوای این کمیسیون مانند سابق از کوه ملک‌سیاه تا بند سیستان سد اصلی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در امتداد هیرمند تا نقطه‌ای که رودخانه به دو شعبه تقسیم می‌شود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مزبور مانند سابق در امتداد هیرمند تا دو نقطه که رودخانه به دو شعبه تقسیم می‌شود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مزبور مانند سابق دنبال ترعه نادعلی را گرفته ولی خطی که تقریباً به شمال ادامه داشت با دقت و صراحت بیشتری نسبت به کمیسیون اولی معین شد</w:t>
      </w:r>
      <w:r>
        <w:rPr>
          <w:rFonts w:eastAsia="IRNazanin" w:cs="IRNazanin"/>
          <w:color w:val="111111"/>
          <w:sz w:val="28"/>
          <w:szCs w:val="28"/>
          <w:rtl w:val="true"/>
          <w:lang w:bidi="fa-IR"/>
        </w:rPr>
        <w:t>.</w:t>
      </w:r>
    </w:p>
    <w:p>
      <w:pPr>
        <w:pStyle w:val="Heading4"/>
        <w:numPr>
          <w:ilvl w:val="3"/>
          <w:numId w:val="1"/>
        </w:numPr>
        <w:rPr/>
      </w:pPr>
      <w:bookmarkStart w:id="142" w:name="__RefHeading___Toc4188411_3650668749"/>
      <w:bookmarkStart w:id="143" w:name="_Toc51"/>
      <w:bookmarkEnd w:id="142"/>
      <w:r>
        <w:rPr>
          <w:rtl w:val="true"/>
        </w:rPr>
        <w:t>تصحیح خطوط مرزی</w:t>
      </w:r>
      <w:bookmarkEnd w:id="143"/>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نماینده فرمانروای کل هندوستان در بلوچستان می‌نویسد که تصرف دزداب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پره‌ای خواهد بود در چرخ راه‌آهن طرح‌ریزی شده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نیروی انگلیسی به میرجاوه، دولت ایران بی‌درنگ به سرآرتور هاردینگ اعتراض کرد و او درباره روسها بدگمان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هندوستان مشتاق بود که با دولت ایران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مرزی به نوعی مذاکره و معامله کند که در نتیجه بتواند هم </w:t>
      </w:r>
    </w:p>
    <w:p>
      <w:pPr>
        <w:pStyle w:val="BookText"/>
        <w:rPr/>
      </w:pPr>
      <w:r>
        <w:rPr>
          <w:rFonts w:ascii="IRNazanin" w:hAnsi="IRNazanin" w:eastAsia="IRNazanin"/>
          <w:color w:val="111111"/>
          <w:sz w:val="28"/>
          <w:sz w:val="28"/>
          <w:szCs w:val="28"/>
          <w:rtl w:val="true"/>
          <w:lang w:bidi="fa-IR"/>
        </w:rPr>
        <w:t>میرجاوه را به چنگ آورد و هم دزداب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هاردینگ نظر مخالف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نسبت به نقشه‌های انگلیسیها در بلوچستان سخت سوءظن داشت و محتمل بود که صدراعظم با سفارت روس مشورت کند که البته به او توصیه می‌کردند که در حفظ دزداب اصرار ورزد و به وی قول می‌دادند که از پشتیبانی دولت روسیه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روشی محکم و در آن واحد انعطاف‌پذیر در پیش گرفت و اعلام کرد کرانه راست تالاب مانند قم و کاشان جزو خاک ایران است و انتظار دارد که دولت انگلیس حق مسلم ایران را به رسمیت بشناسد و به مأموران خود دستور دهد که در امور سرحدی مداخله نکنند که این امر برخلاف روابط حسنه فیمابین دولتین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دولت ایران پیشنهاد هاردینگ را درباره تشکیل کمیسیون علامتگذاری مرزی 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از آغاز کار مسئله علاقه دولت متبوع خود را به این مسئله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هاردینگ از کشانده شدن پای روسها در مسئله میرجاوه ابراز تأسف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اطمینان داد که روسها به آنها اطلاع داده بودند که اگر به ما انگلیسیها اجازه داده شود که میرجاوه را اشغال یا خط مرزی تعیین شده منضم به پروتکل هالدیچ را به سوی خود اصلاح کنیم دولت روسیه اصرار خواهد کرد که تصحیح مشابهی در مورد ایران و روس معمول و یک قطعه خاک در شمال از ایران تجزیه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توجه همه را به مساعی انگلیس که می‌خواهد دست روی بلوچستان ا‌یران و در صورت امکان سیستان نیز بگذارد جلب کرده‌ایم با توجه به اهمیت معتنابه سیاسی و سوق‌الجیشی که این شهرستانها دارد به همین قصد و نیت است که می‌بینیم این ولایات دائماً مملو از عمال انگلیسی است که سرگرم افشاندن بذر نارضایتی در میان عشایرند و آنان و مقامات دولتی را مزدور خود می کنند و به جنایت برمی‌انگیزند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انگلیسیها همه مأموران اداری ایران را در طول مرزهای بلوچستان انگلیس با طلای انگلیس خریده‌اند و بسیاری از آنان مدتهاست که مزدور بریتانیا هستند کمااینکه بعضی از رؤسای بلوچ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در نقاطی که به حقوق ارضی ایران تجاوز شده است، ما نمایندگان مختار روسیه را بفرستیم تا به اتفاق مقامات ایرانی رسیدگی دقیقی نسبت به تمام مسئله مورد اختلاف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همچنان جنوب شرقی ایران را در اختیار انگلستان بگذاریم  این مسئله با منافع مهم حیاتی ما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مدتها است که از طرح مسئله سیستان پرهیز کرده‌ایم اما اوضاع و احوال ایجاب می‌کند که باید آن را مطرح کنیم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میلر، کنسول روس به انگلیسیها اخطار دیگری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همراه اسکورت مفصل مجهز مسلحی در امتداد مرز بین ایران و بلوچستان با بی‌اعتنایی به انگلیسیها، سفر کرد و آنان را در مورد این ادعا که در سیستان دارای موقعی خاص می‌باشند به مبارزه طلبید </w:t>
      </w:r>
      <w:bookmarkStart w:id="144" w:name="pg2033_8951"/>
    </w:p>
    <w:p>
      <w:pPr>
        <w:pStyle w:val="BookText"/>
        <w:rPr/>
      </w:pPr>
      <w:bookmarkEnd w:id="144"/>
      <w:r>
        <w:rPr>
          <w:rFonts w:ascii="IRNazanin" w:hAnsi="IRNazanin" w:eastAsia="IRNazanin"/>
          <w:color w:val="111111"/>
          <w:sz w:val="28"/>
          <w:sz w:val="28"/>
          <w:szCs w:val="28"/>
          <w:rtl w:val="true"/>
          <w:lang w:bidi="fa-IR"/>
        </w:rPr>
        <w:t>انگلیسیها با بی‌میلی عکس‌العمل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قوای هند در بلوچستان بی‌نتیجه بود و روسها این کار را جدی نگرفتند و مأموران انگلیسی در آن سوی مرز بلوچستان از روی خشم درخواست اقدام علیه میلر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 گذشت تا سرانجام لنزداون مدارک کامل مربوط به قضیه میرجاوه و دزداب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تمام اوراق و مکاتبات، لنز داون دانست که موقع انگلیس در آنجا تا چه حد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مرزهای شمال غربی، خودسرانه اقداماتی کرده و اسباب دردسر برای دولت فراهم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سندرسون معاون وزارت امور خارجه انگلیس به وزارت هندوستان نوشت که لنزداون به خوبی به نارضایی افسران از خطوط مرزی که کمیسیون مشترک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واقف است با این همه تا هنگامی که این مرز با توافق تغییر نیافته است باید محترم شمرده شود</w:t>
      </w:r>
      <w:r>
        <w:rPr>
          <w:rFonts w:eastAsia="IRNazanin" w:cs="IRNazanin"/>
          <w:color w:val="111111"/>
          <w:sz w:val="28"/>
          <w:szCs w:val="28"/>
          <w:rtl w:val="true"/>
          <w:lang w:bidi="fa-IR"/>
        </w:rPr>
        <w:t>.</w:t>
      </w:r>
    </w:p>
    <w:p>
      <w:pPr>
        <w:pStyle w:val="Heading4"/>
        <w:numPr>
          <w:ilvl w:val="3"/>
          <w:numId w:val="1"/>
        </w:numPr>
        <w:rPr/>
      </w:pPr>
      <w:bookmarkStart w:id="145" w:name="__RefHeading___Toc4188413_3650668749"/>
      <w:bookmarkStart w:id="146" w:name="_Toc52"/>
      <w:bookmarkEnd w:id="145"/>
      <w:r>
        <w:rPr>
          <w:rtl w:val="true"/>
        </w:rPr>
        <w:t xml:space="preserve">کمیسیون سرحدی ایران و بلوچستان </w:t>
      </w:r>
      <w:r>
        <w:rPr/>
        <w:t>1896</w:t>
      </w:r>
      <w:r>
        <w:rPr>
          <w:rtl w:val="true"/>
        </w:rPr>
        <w:t>م</w:t>
      </w:r>
      <w:bookmarkEnd w:id="146"/>
    </w:p>
    <w:p>
      <w:pPr>
        <w:pStyle w:val="BookText"/>
        <w:rPr/>
      </w:pPr>
      <w:r>
        <w:rPr>
          <w:rFonts w:ascii="IRNazanin" w:hAnsi="IRNazanin" w:eastAsia="IRNazanin"/>
          <w:color w:val="111111"/>
          <w:sz w:val="28"/>
          <w:sz w:val="28"/>
          <w:szCs w:val="28"/>
          <w:rtl w:val="true"/>
          <w:lang w:bidi="fa-IR"/>
        </w:rPr>
        <w:t>گلداسمیت بدین طریق سرحد ایرانی را اول از گواتاری، بندری در دریای عرب، تا کوهک و بعداًٍ از سیستان تا کوه ملک‌سیاه مشخص و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محل سرزمینی به طول سیصد میل واقع شده که بیشتر آن صحرا و بیابان و فقط دارای چند بیشه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کمیسیون سرحدی تحت ریاست کلنل هولدیچ تشکیل شد و این ناحیه را به ایران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بیشه‌های خرما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بیشه خرمای دیگر در انتهای شمال که شامل هوک سوتک بود به ایران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 ایران از بندر گواتار تا سیستان مشخص شد، دشت هشتادان در خراسان که مورد مناقشه بود در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ژنرال مک‌لین تحدید حدود شد</w:t>
      </w:r>
      <w:r>
        <w:rPr>
          <w:rFonts w:eastAsia="IRNazanin" w:cs="IRNazanin"/>
          <w:color w:val="111111"/>
          <w:sz w:val="28"/>
          <w:szCs w:val="28"/>
          <w:rtl w:val="true"/>
          <w:lang w:bidi="fa-IR"/>
        </w:rPr>
        <w:t>.</w:t>
      </w:r>
    </w:p>
    <w:p>
      <w:pPr>
        <w:pStyle w:val="Heading4"/>
        <w:numPr>
          <w:ilvl w:val="3"/>
          <w:numId w:val="1"/>
        </w:numPr>
        <w:rPr/>
      </w:pPr>
      <w:bookmarkStart w:id="147" w:name="__RefHeading___Toc4188415_3650668749"/>
      <w:bookmarkStart w:id="148" w:name="_Toc53"/>
      <w:bookmarkEnd w:id="147"/>
      <w:r>
        <w:rPr>
          <w:rtl w:val="true"/>
        </w:rPr>
        <w:t>حکمیت دولت انگلیس در بلوچستان</w:t>
      </w:r>
      <w:bookmarkEnd w:id="148"/>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انگلیس به ملاقات وزیر امور خارجه ایران رفت که از تصمیم شاه در باب حدود سرحدی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ایران با اظهار رضایت افزود تلگرافی به وزارت امور خارجه انگلستان مخابره نموده است و منتظر است جواب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این مسئله خاتمه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گلداسمیت با وزیر امور خارجه ایران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مذاکرات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موضوع کوهک حل نگردید و کمیسر انگلیس هیچ مساعدتی نمی‌توانست بکند جز اینکه پیشنهاد موضوع کوهک مسکوت بماند و قرار آن بعد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چهارم سپتامبر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سرحدی طبق طرح اولیه جنرال گلداسمیت قبول شد و قبولی آن </w:t>
      </w:r>
      <w:bookmarkStart w:id="149" w:name="pg2033_8952"/>
    </w:p>
    <w:p>
      <w:pPr>
        <w:pStyle w:val="BookText"/>
        <w:rPr/>
      </w:pPr>
      <w:bookmarkEnd w:id="149"/>
      <w:r>
        <w:rPr>
          <w:rFonts w:ascii="IRNazanin" w:hAnsi="IRNazanin" w:eastAsia="IRNazanin"/>
          <w:color w:val="111111"/>
          <w:sz w:val="28"/>
          <w:sz w:val="28"/>
          <w:szCs w:val="28"/>
          <w:rtl w:val="true"/>
          <w:lang w:bidi="fa-IR"/>
        </w:rPr>
        <w:t>کتباً اطلاع داده شد و نقشه‌های آن مبادله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بلوچستان مجزا گردید و به قلمرو امپراتوری انگلستان ضمیمه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میرزا معصوم‌خان انصاری کمیسر ایران به وزارت امور خارجه نوشت و تلگراف کرد که کیج، تمپ، بلید جالق، درک، مسند، کوهک، اسپندار، پیشین، سرباز، دشت، باهو مطابق اسنادی که در دست داریم همیشه متعلق به ایران بوده و هست چابهار و طبس گوادر بنادر مسلم ایران‌اند که گلداسمیت نماینده انگلیس می‌خواهد آنها را به خاک کلات و اگذار شود، کسی گوش نداد و میرزاحسین‌خان توسط گلداسمیت به میرزاخان تلگراف کرد که موافق رضای مأمور انگلیس عمل نمایند</w:t>
      </w:r>
      <w:r>
        <w:rPr>
          <w:rFonts w:eastAsia="IRNazanin" w:cs="IRNazanin"/>
          <w:color w:val="111111"/>
          <w:sz w:val="28"/>
          <w:szCs w:val="28"/>
          <w:rtl w:val="true"/>
          <w:lang w:bidi="fa-IR"/>
        </w:rPr>
        <w:t>.</w:t>
      </w:r>
    </w:p>
    <w:p>
      <w:pPr>
        <w:pStyle w:val="Heading4"/>
        <w:numPr>
          <w:ilvl w:val="3"/>
          <w:numId w:val="1"/>
        </w:numPr>
        <w:rPr/>
      </w:pPr>
      <w:bookmarkStart w:id="150" w:name="__RefHeading___Toc4188417_3650668749"/>
      <w:bookmarkStart w:id="151" w:name="_Toc54"/>
      <w:bookmarkEnd w:id="150"/>
      <w:r>
        <w:rPr>
          <w:rtl w:val="true"/>
        </w:rPr>
        <w:t>مرزهای مکران</w:t>
      </w:r>
      <w:bookmarkEnd w:id="151"/>
    </w:p>
    <w:p>
      <w:pPr>
        <w:pStyle w:val="BookText"/>
        <w:rPr/>
      </w:pPr>
      <w:r>
        <w:rPr>
          <w:rFonts w:ascii="IRNazanin" w:hAnsi="IRNazanin" w:eastAsia="IRNazanin"/>
          <w:color w:val="111111"/>
          <w:sz w:val="28"/>
          <w:sz w:val="28"/>
          <w:szCs w:val="28"/>
          <w:rtl w:val="true"/>
          <w:lang w:bidi="fa-IR"/>
        </w:rPr>
        <w:t>اوایل نیمه دوم قرن نوزدهم بود که دولت هند بریتانیا درصدد تأسیس خط تلگراف هند و اروپا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خط تلگراف می‌بایستی از جنوب ایران و خلیج فارس بگذرد، هیأتی به سرپرستی ژنرال فردریک گلداسمیت مأمور مطالعه سرزمینهای واقع در مسیر این خط تلگراف و بلوچستان و مکران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هنگام بریتانیا در اندیشه تعیین مرز میان خود و ایران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دولت ایران به لندن نسبت به اقدامات امیرعلم‌خان خزیمه حشمت‌الملک زمینه لازم را فراهم ساخت تا دولت هندوستان کمیسیونی را برای مطالعه و داوری در این زمینه مأمور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کمیسیون به ژنرال گلداسمیت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گسترده محلی وی و آشنایی او با سرزمینهای واقع شده میان هند و ایران سبب این انتصاب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میرزا معصوم‌خان انصاری را به نمایندگی خود در کمیسیون حکمیت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بر این گذارده شد که کمیسیون داوری مرزی گلداسمیت از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کند؛ اما از آنجا که شورش و هرج و مرج بر افغانستان چیره شد کار این کمیسیون به خواسته امیرافغان، یک سال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دولت هندوستان موافقت ایران را برای تعیین مرزهای بلوچستان و مکران میان ایران و امپراتوری هند بریتانیا جلب کرد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ژنرال گلداسمیت مأموریت یافت از آغاز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مطالعات مرزی در مکران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سوءنیتهای گلداسمیت نسبت به حاکمیتهای ایران در مکران و بلوچستان از همان آغاز کار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ظاهر کار در کمیسیون داوری وی فقط وظیفه مطالعه مناطق مرزی را با مشارکت نماینده دولت ایران داشته و اینکه نتایج مطابعات و مرز پیشنهادی باید در تهران با دولت ایران در میان گذارده شود و با آن دولت توافقهای مرضی‌الطرفین به دست آید، دولت هند بریتانیا دستورالعمل مفصلی به گلداسمیت داد و </w:t>
      </w:r>
    </w:p>
    <w:p>
      <w:pPr>
        <w:pStyle w:val="BookText"/>
        <w:rPr/>
      </w:pPr>
      <w:r>
        <w:rPr>
          <w:rFonts w:ascii="IRNazanin" w:hAnsi="IRNazanin" w:eastAsia="IRNazanin"/>
          <w:color w:val="111111"/>
          <w:sz w:val="28"/>
          <w:sz w:val="28"/>
          <w:szCs w:val="28"/>
          <w:rtl w:val="true"/>
          <w:lang w:bidi="fa-IR"/>
        </w:rPr>
        <w:t>طی آن مسیر مرز را بنا به خواست یکجانبه خود از پیش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میرزا معصوم‌خان انصاری طی گزارشهای پی‌درپی کوشید تهران را هوشیار سازد که مأموریت گلداسمیت بر اساس صداقت استوار نیست و او قصدی جز این ندارد که دادن سرزمین‌های ایرانی به حکومتهای دست نشانده هند بریتانیا درکلات و خران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جنبه‌ای قانونی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تهران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منظورات مأمور مزبور از تحریراتش معلوم و مشهود خاطر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 فرستادن کتابچه سئوال و جواب خود و مأمور انگلیس به حضور اولیای دولت علیه اکتفا کرده و جسارت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مأمور به جز حمایت و تقویت خان کلات و تحصیل سند که کج و تمپ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بقه خان معزی‌الیه دارد خیال دیگری نداشته و از این کمترین نهایت دلخوری را دارد که مساعدتی در پیشرفت این منظور مشارالیه نتوانست ظاهر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هشدارهای پی‌درپی میرزامعصوم‌خان انصاری به گوش دولت او فروننشست که گلداسمیت بی‌اعتنا به اعتراضات پی‌درپی نماینده دولت ایران کار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تعیین مسیر خط مرزی در مکران از گوادر تا جالق را به پایان برد و شرح چگونگی این خط مرزی را برای تأیید ناصرالدین‌شاه 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که وی در مرز پیشنهادی گلداسمیت به عمل آورد از این قرار بود که کوهک در بخش شمالی این خط مرزی و سرزمینهای واقع در میان رود دشت و رود نهنگ به طرف ایرانی مرز منتقل گردید و خلیج گوادر و سرزمین کج در طرف هندی مرزها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گلداسمیت طی نامه‌ای به دولت هند بریتانیا توضیح داد که ایرانیانی در مورد کوهک خیلی جدی هستند و چاره‌ای نیست جز موافقت با انتقال این منطقه به درون مرز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هند پیشنهاد گلداسمیت را نادیده گرفت و وزیرمختار بریتانیا در تهران را مأمور قبولاندن مرزهای پیشنهادی گلداسمیت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ناصرالدین شاه به آسانی تحت‌تأثیر کارهای وزیرمختار بریتانیا قرار گرفت و مرز پیشنهادی گلداسمیت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اندکی پس از پایان گرفتن کار تعیین مرز گلداسمیت، ابراهیم‌خان، حاکم بهپور، کوهک و بخشهای مهمی از دره مشکیل و اسفندک را اشغال کرد و در عمل مرز گلداسمیت را در آن بخش از بلوچستان به طرف خاوری کوهک و مشکیل منحرف ساخت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 بیش از بیست سال دوام پیدا کرد و 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هند بریتانیا به ناچار پذیرفت که کوهک و اسفندک و دیگر سرزمین‌هایی را که ابراهیم‌خان پس گرفته و ضمیمه قلمرو ایران کرده بود به رسمیت شناسد</w:t>
      </w:r>
      <w:r>
        <w:rPr>
          <w:rFonts w:eastAsia="IRNazanin" w:cs="IRNazanin"/>
          <w:color w:val="111111"/>
          <w:sz w:val="28"/>
          <w:szCs w:val="28"/>
          <w:rtl w:val="true"/>
          <w:lang w:bidi="fa-IR"/>
        </w:rPr>
        <w:t xml:space="preserve">. </w:t>
      </w:r>
      <w:bookmarkStart w:id="152" w:name="pg2033_8954"/>
    </w:p>
    <w:p>
      <w:pPr>
        <w:pStyle w:val="Heading4"/>
        <w:numPr>
          <w:ilvl w:val="3"/>
          <w:numId w:val="1"/>
        </w:numPr>
        <w:rPr/>
      </w:pPr>
      <w:bookmarkStart w:id="153" w:name="__RefHeading___Toc4188419_3650668749"/>
      <w:bookmarkStart w:id="154" w:name="_Toc55"/>
      <w:bookmarkEnd w:id="152"/>
      <w:bookmarkEnd w:id="153"/>
      <w:r>
        <w:rPr>
          <w:rtl w:val="true"/>
        </w:rPr>
        <w:t>مرزهای بلوچستان شمالی</w:t>
      </w:r>
      <w:bookmarkEnd w:id="15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هنگرفورد هلدیچ، افسر ورزیده استعماری هند بریتانیا و صاحب اندیشه‌های درخورتوجهی در جغرافیای سیاسی مرزها، مأموریت یافت مرزهای بخش شمالی بلوچستان را میان هند بریتانیا و ایران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هلدیچ کار مطالعه این مرزها را از نقطه پایانی مرز گلداسمیت آغاز کرد و تا نقطه آغازین سرزمین سیستان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مرزسازی، بخشهای عمده‌ای از سرزمینهای زیر حاکمیت مستقیم و بی‌چون و چرای ایران، از جمله میرجاوه و سرزمینهای اطراف آن را به طول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حکومت خران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اعتراضهای ایران در نخستین برخورد مورد قبول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بر مالکیت و حاکمیت ایران بر میرجاوه و اطراف آن واقع بود و علی‌رغم مقررات بین‌المللی که خود با دولت ایران داشت می کوشید این منطقه را در دست داشته باشد تا روزی با پس دادن آن امتیازاتی از دولت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سرانجام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فرارسید و رویدادی در سیستان، هند بریتانیا را تشویق کرد تا پس از دادن میرجاوه امتیازی از دولت ایران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از این قرار بود که سرهنگ هنری مک ماهون، افسر بریتانیا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داوری در مورد مرزهای سیستان و تقسیم آب هیرمند با لشکری بزرگ وارد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ناگهانی این گروه بزرگ بر میزان خواربار در بازارهای منطقه اثر مهمی گذاشت و در اندک مدتی گندم در سیستان نایاب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بهانه ضروری را برای شورش عمومی مردم سیستان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داوری ناعادلانه ژنرال گلداسمیت و مأموریت ناخواسته سرهنگ مک ماهون دل آزرده بودند بیم آن داشتند که مک ماهون نیز مانند گلداسمیت حقوق آنان از آب هیرمند را به افغانان خواهد داد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بزرگی آغاز شد و مردم دست به ویران کردن و آتش زدن اموال و ساختمان‌های انگلستان در سیستان گشودند و قصد جان آنان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امیرعلی اکبرخان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حشمت‌الملک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امیرعلی سیستان، نیروهای خود را برای مهار کردن قیام و شورش عمومی به کار گرفت و از قتل‌عام انگلیسیها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روسیان که در این دوره روابط نزدیکی با امیرعلی‌اکبرخان خزیمه داشتند و از او و پسرش امیرخزیمه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حسام‌الدوله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انگلستان حمایت می کردند از اقدام امیرخزیمه سخت برآشفتند و نفوذ خود را در تهران به کار گرفتند تا وی را از حکومت سیستان عزل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عزل امیرعلی اکبرخان حشمت‌الملک دوم صادر شد اما قبل از اجرای حکم، نماینده سیاسی هند بریتانیا در سیستان طی نامه‌ای محرمانه به وزیرمختار بریتانیا در تهران نوشت از آنجا که امیرحشمت‌الملک به دلیل حفظ جان انگلیسها در شورش سیستان مورد خشم قرار گرفته است و روسیان آشکارا تهدید کرده‌اند که وی را </w:t>
      </w:r>
      <w:bookmarkStart w:id="155" w:name="pg2033_8955"/>
    </w:p>
    <w:p>
      <w:pPr>
        <w:pStyle w:val="BookText"/>
        <w:rPr/>
      </w:pPr>
      <w:bookmarkEnd w:id="155"/>
      <w:r>
        <w:rPr>
          <w:rFonts w:ascii="IRNazanin" w:hAnsi="IRNazanin" w:eastAsia="IRNazanin"/>
          <w:color w:val="111111"/>
          <w:sz w:val="28"/>
          <w:sz w:val="28"/>
          <w:szCs w:val="28"/>
          <w:rtl w:val="true"/>
          <w:lang w:bidi="fa-IR"/>
        </w:rPr>
        <w:t>به خاطر این کار از حکومت سیستان سرنگون خواهد کرد، اگر عزل وی واقعیت پذیرد به اعتبار بریتانیا در سیستان لطمه بزرگی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از هیچ کاری برای جلوگیری از عزل وی نباید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بریتانیا در تهران این نظر را تأیید کرد و به دولت خود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پیشنهاد بود که دولت هند بریتانیا با دولت ایران به گفت‌وگو پرداخت و حاضر شد در برابر عدم اجرای حکم عزل امیرعلی‌اکبرخان خزیمه در سیستان، میرجاوه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سرزمین غصب شده ایران را که هلیریچ به هندوستان داده بود به ایران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طی قرارداد مرزی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هند بریتانیا درباره مرزهای شمالی بلوچستان تا سرزمین سیستان در خطی مستقیم تعیین شد و به روی نقشه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و دولت کشور تازه تأسیس پاکستان برای حل و فصل بقیه مشکلات مرزی دو کشور دست به تلاشهایی زدند</w:t>
      </w:r>
      <w:r>
        <w:rPr>
          <w:rFonts w:eastAsia="IRNazanin" w:cs="IRNazanin"/>
          <w:color w:val="111111"/>
          <w:sz w:val="28"/>
          <w:szCs w:val="28"/>
          <w:rtl w:val="true"/>
          <w:lang w:bidi="fa-IR"/>
        </w:rPr>
        <w:t>.</w:t>
      </w:r>
    </w:p>
    <w:p>
      <w:pPr>
        <w:pStyle w:val="Heading4"/>
        <w:numPr>
          <w:ilvl w:val="3"/>
          <w:numId w:val="1"/>
        </w:numPr>
        <w:rPr/>
      </w:pPr>
      <w:bookmarkStart w:id="156" w:name="__RefHeading___Toc4188421_3650668749"/>
      <w:bookmarkStart w:id="157" w:name="_Toc56"/>
      <w:bookmarkEnd w:id="156"/>
      <w:r>
        <w:rPr>
          <w:rtl w:val="true"/>
        </w:rPr>
        <w:t>مرزهای ایران و پاکستان</w:t>
      </w:r>
      <w:bookmarkEnd w:id="157"/>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بخش مرزهای ایران و پاکستان در منطقه خط جنوبی مرزهای افغانستان قرار دارد و از کوه ملک‌سیاه تا خلیج گواتر در دریای عمان که شرقی‌ترین نقطه مرزی جنوب کشور است،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مأموریت گلداسمیت در منطقه و تعیین خطوط مرزی بار دیگر 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هنگر فورد هولدیچ یکی از افسران ورزیده استعماری بریتانیا در هند که در مسائل جغرافیایی صاحب‌نظر بود مأموریت یافت تا مرزهای ایران و بلوچستان انگلیس را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زیان ایران و به سود بریتانیا بخشهایی از سرزمینهای زیر حاکمیت ایران را در حاکمیت بریتانیا برده بود، اعتراض دولت ایران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هم‌زمان در تهران و بسیاری از شهرهای بزرگ نهضت ملی مشروطه‌خواهی فرصت دفاع از مرزها را تحت‌الشعاع قرار داده بود اما شورشهایی نیز در منطقه مرزی بلوچستان و سیستان پدید آمد که در آن رقابت روس و انگلیس و شیوه‌های موازنه به چشم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اجبار میرجاوه و بخشی از سرزمینهای غصب شده توسط هولدیچ را به ایران بازگرداندند و قراردادی رسمی به امضا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با تغییراتی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کشور پاکستان به وجود آمد پایدار ماند و پس از انعقاد معاهده دیگر خط مرزی ایران و پاکستان تعیین گردید</w:t>
      </w:r>
      <w:r>
        <w:rPr>
          <w:rFonts w:eastAsia="IRNazanin" w:cs="IRNazanin"/>
          <w:color w:val="111111"/>
          <w:sz w:val="28"/>
          <w:szCs w:val="28"/>
          <w:rtl w:val="true"/>
          <w:lang w:bidi="fa-IR"/>
        </w:rPr>
        <w:t xml:space="preserve">. </w:t>
      </w:r>
      <w:bookmarkStart w:id="158" w:name="pg2033_8956"/>
    </w:p>
    <w:p>
      <w:pPr>
        <w:pStyle w:val="BookText"/>
        <w:rPr/>
      </w:pPr>
      <w:bookmarkEnd w:id="15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375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7"/>
                        <a:stretch/>
                      </pic:blipFill>
                      <pic:spPr>
                        <a:xfrm>
                          <a:off x="0" y="0"/>
                          <a:ext cx="5334120" cy="6375240"/>
                        </a:xfrm>
                        <a:prstGeom prst="rect">
                          <a:avLst/>
                        </a:prstGeom>
                        <a:ln w="0">
                          <a:noFill/>
                        </a:ln>
                      </pic:spPr>
                    </pic:pic>
                  </a:graphicData>
                </a:graphic>
              </wp:inline>
            </w:drawing>
          </mc:Choice>
          <mc:Fallback>
            <w:pict>
              <v:shape id="shape_0" stroked="f" o:allowincell="f" style="position:absolute;margin-left:0pt;margin-top:-502.05pt;width:419.95pt;height:501.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مرزهای ایران و افغان مطابق حکمیت ژنرال ماکلین</w:t>
      </w:r>
    </w:p>
    <w:p>
      <w:pPr>
        <w:pStyle w:val="Heading4"/>
        <w:numPr>
          <w:ilvl w:val="3"/>
          <w:numId w:val="1"/>
        </w:numPr>
        <w:rPr/>
      </w:pPr>
      <w:bookmarkStart w:id="159" w:name="__RefHeading___Toc4188423_3650668749"/>
      <w:bookmarkStart w:id="160" w:name="_Toc57"/>
      <w:bookmarkEnd w:id="159"/>
      <w:r>
        <w:rPr>
          <w:rtl w:val="true"/>
        </w:rPr>
        <w:t>حکمیت مرزهای ایران و افغانستان</w:t>
      </w:r>
      <w:bookmarkEnd w:id="160"/>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تحدید مرزهای جدید ایران و افغانستان در حدود </w:t>
      </w:r>
      <w:r>
        <w:rPr>
          <w:rFonts w:eastAsia="IRNazanin" w:cs="IRNazanin"/>
          <w:color w:val="111111"/>
          <w:sz w:val="28"/>
          <w:szCs w:val="28"/>
          <w:lang w:bidi="fa-IR"/>
        </w:rPr>
        <w:t>855031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دهانه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تلاقی سه کشور ایران و افغانستان و شوروی سابق یا ترکمنستان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ملک‌سیاه‌کوه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تلاقی سه کشور ایران و افغانستان و بلوچستان سابق انگلیس یا پاکستان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داشت که البته تحدید و علامت گذاری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فصل </w:t>
      </w:r>
      <w:bookmarkStart w:id="161" w:name="pg2033_8957"/>
    </w:p>
    <w:p>
      <w:pPr>
        <w:pStyle w:val="BookText"/>
        <w:rPr/>
      </w:pPr>
      <w:bookmarkEnd w:id="161"/>
      <w:r>
        <w:rPr>
          <w:rFonts w:ascii="IRNazanin" w:hAnsi="IRNazanin" w:eastAsia="IRNazanin"/>
          <w:color w:val="111111"/>
          <w:sz w:val="28"/>
          <w:sz w:val="28"/>
          <w:szCs w:val="28"/>
          <w:rtl w:val="true"/>
          <w:lang w:bidi="fa-IR"/>
        </w:rPr>
        <w:t>ششم قرارداد پاریس که آمده است در صورتی که اختلافی مابین دولت ایران و ممالک هرات و افغانستان به ظهور رسید، دولت تعهد می‌کند که اصلاح آن را به اهتمامات دوستانه دولت انگلیس رجوع نماید؛ زمانی که در منطقه اغتشاشاتی پدید آمد یا لزوم علامت‌گذاری محسوس‌تر می‌شد، با حکمیت دولت انگلیس و یک بار نیز با حکمیت دولت ترکیه تحدید و مرزبندی و علامت گذاری انجام یافت</w:t>
      </w:r>
      <w:r>
        <w:rPr>
          <w:rFonts w:eastAsia="IRNazanin" w:cs="IRNazanin"/>
          <w:color w:val="111111"/>
          <w:sz w:val="28"/>
          <w:szCs w:val="28"/>
          <w:rtl w:val="true"/>
          <w:lang w:bidi="fa-IR"/>
        </w:rPr>
        <w:t>.</w:t>
      </w:r>
    </w:p>
    <w:p>
      <w:pPr>
        <w:pStyle w:val="Heading4"/>
        <w:numPr>
          <w:ilvl w:val="3"/>
          <w:numId w:val="1"/>
        </w:numPr>
        <w:rPr/>
      </w:pPr>
      <w:bookmarkStart w:id="162" w:name="__RefHeading___Toc4188425_3650668749"/>
      <w:bookmarkStart w:id="163" w:name="_Toc58"/>
      <w:bookmarkEnd w:id="162"/>
      <w:r>
        <w:rPr>
          <w:rtl w:val="true"/>
        </w:rPr>
        <w:t>حکمیت ژنرال ماکلین</w:t>
      </w:r>
      <w:bookmarkEnd w:id="163"/>
    </w:p>
    <w:p>
      <w:pPr>
        <w:pStyle w:val="BookText"/>
        <w:rPr/>
      </w:pPr>
      <w:r>
        <w:rPr>
          <w:rFonts w:ascii="IRNazanin" w:hAnsi="IRNazanin" w:eastAsia="IRNazanin"/>
          <w:color w:val="111111"/>
          <w:sz w:val="28"/>
          <w:sz w:val="28"/>
          <w:szCs w:val="28"/>
          <w:rtl w:val="true"/>
          <w:lang w:bidi="fa-IR"/>
        </w:rPr>
        <w:t xml:space="preserve">حکمیت ژنرال ماکلین نخستین بار پس از انعقاد قرارداد هرات در منطقه هشتادان پس از گذشت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انعقاد قرارداد هرات مشکلاتی پیش آورد و به تعیین کمیسیون و حکمیت دولت انگلیس کشیده شد و ژنرال ماکلین، کنسول انگلیس در مشهد برای این امر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ایران نیز میرزامحمدعلی‌خان ناظم‌الملک، کارگزار خراسان و پسرش میرزاجهانگیر‌خان همچنین میرزامحمدعلی‌خان سرتیپ مهندس و پسرش میرزاعبدالرحیم‌خان کاشف‌الملک و نیز حاج مهدی‌قلی‌خان میرزاسهام‌الملک و از طرف امارات افغانستان ژنرال غوث‌الدین‌خان به اتفاق چند تن از بزرگان و قاضیان هرات انتخاب شدند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گفت‌وگوهای خط مرزی اول با حکمیت ماکلین در سال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پس از دهانه در وسط المیاه هریرود، وارد اردکان شده و از آنجا تا کنار جاده مشهد به هرات پیوند یافته و پس از عبور از کوه سنجدی به هشتادان و در بلندیهای گدایانه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مرزی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نصب گردید</w:t>
      </w:r>
      <w:r>
        <w:rPr>
          <w:rFonts w:eastAsia="IRNazanin" w:cs="IRNazanin"/>
          <w:color w:val="111111"/>
          <w:sz w:val="28"/>
          <w:szCs w:val="28"/>
          <w:rtl w:val="true"/>
          <w:lang w:bidi="fa-IR"/>
        </w:rPr>
        <w:t xml:space="preserve">. </w:t>
      </w:r>
      <w:bookmarkStart w:id="164" w:name="pg2033_8958"/>
    </w:p>
    <w:p>
      <w:pPr>
        <w:pStyle w:val="BookText"/>
        <w:rPr/>
      </w:pPr>
      <w:bookmarkEnd w:id="16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95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1"/>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نقشه مرزهای ایران و افغان مطابق حکمیت کلنل ماک ماهون</w:t>
      </w:r>
    </w:p>
    <w:p>
      <w:pPr>
        <w:pStyle w:val="Heading4"/>
        <w:numPr>
          <w:ilvl w:val="3"/>
          <w:numId w:val="1"/>
        </w:numPr>
        <w:rPr/>
      </w:pPr>
      <w:bookmarkStart w:id="165" w:name="__RefHeading___Toc4188427_3650668749"/>
      <w:bookmarkStart w:id="166" w:name="_Toc59"/>
      <w:bookmarkEnd w:id="165"/>
      <w:r>
        <w:rPr>
          <w:rtl w:val="true"/>
        </w:rPr>
        <w:t>حکمیت سرفردریک گلداسمیت</w:t>
      </w:r>
      <w:bookmarkEnd w:id="166"/>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چندی به دنبال تجاوزات حکام قندهار و هرات به ایالت سیستان و دلتای رود هیرمند، دولت ایران باز بر پایه قرارداد هرات به حکمیت دولت انگلیس رضایت </w:t>
      </w:r>
      <w:bookmarkStart w:id="167" w:name="pg2033_8959"/>
    </w:p>
    <w:p>
      <w:pPr>
        <w:pStyle w:val="BookText"/>
        <w:rPr/>
      </w:pPr>
      <w:bookmarkEnd w:id="167"/>
      <w:r>
        <w:rPr>
          <w:rFonts w:ascii="IRNazanin" w:hAnsi="IRNazanin" w:eastAsia="IRNazanin"/>
          <w:color w:val="111111"/>
          <w:sz w:val="28"/>
          <w:sz w:val="28"/>
          <w:szCs w:val="28"/>
          <w:rtl w:val="true"/>
          <w:lang w:bidi="fa-IR"/>
        </w:rPr>
        <w:t>داد و گلداسمیت در محل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مختصر بررسی و نقشه‌برداری از محل اختلاف و منازعه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 ناحیه دست راست هیرمند به افغانستان و ناحیه دست چپ به ایران واگذار شود و در نتیجه قسمت عمده‌ای از خاک سیستان را که متعلق به ایران بود به افغانها داد و خاک سیستان را از سه طرف محصور ساخت</w:t>
      </w:r>
      <w:r>
        <w:rPr>
          <w:rFonts w:eastAsia="IRNazanin" w:cs="IRNazanin"/>
          <w:color w:val="111111"/>
          <w:sz w:val="28"/>
          <w:szCs w:val="28"/>
          <w:rtl w:val="true"/>
          <w:lang w:bidi="fa-IR"/>
        </w:rPr>
        <w:t>.</w:t>
      </w:r>
    </w:p>
    <w:p>
      <w:pPr>
        <w:pStyle w:val="Heading4"/>
        <w:numPr>
          <w:ilvl w:val="3"/>
          <w:numId w:val="1"/>
        </w:numPr>
        <w:rPr/>
      </w:pPr>
      <w:bookmarkStart w:id="168" w:name="__RefHeading___Toc4188429_3650668749"/>
      <w:bookmarkStart w:id="169" w:name="_Toc60"/>
      <w:bookmarkEnd w:id="168"/>
      <w:r>
        <w:rPr>
          <w:rtl w:val="true"/>
        </w:rPr>
        <w:t>حکمیت کلنل سرهنری ماک‌ماهون</w:t>
      </w:r>
      <w:bookmarkEnd w:id="16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1323/1905</w:t>
      </w:r>
      <w:r>
        <w:rPr>
          <w:rFonts w:ascii="IRNazanin" w:hAnsi="IRNazanin" w:eastAsia="IRNazanin"/>
          <w:color w:val="111111"/>
          <w:sz w:val="28"/>
          <w:sz w:val="28"/>
          <w:szCs w:val="28"/>
          <w:rtl w:val="true"/>
          <w:lang w:bidi="fa-IR"/>
        </w:rPr>
        <w:t>م حکمیت دیگری تحقق یافت و مرزهای جدیدی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مرزهای ایران با کشور جدیدالتأسیس افغانستان و پس از عبور از دریاچه ماهون به سیاه‌کوه می‌رسد که آخرین نقطه حکمیت است</w:t>
      </w:r>
      <w:r>
        <w:rPr>
          <w:rFonts w:eastAsia="IRNazanin" w:cs="IRNazanin"/>
          <w:color w:val="111111"/>
          <w:sz w:val="28"/>
          <w:szCs w:val="28"/>
          <w:rtl w:val="true"/>
          <w:lang w:bidi="fa-IR"/>
        </w:rPr>
        <w:t>.</w:t>
      </w:r>
    </w:p>
    <w:p>
      <w:pPr>
        <w:pStyle w:val="Heading4"/>
        <w:numPr>
          <w:ilvl w:val="3"/>
          <w:numId w:val="1"/>
        </w:numPr>
        <w:rPr/>
      </w:pPr>
      <w:bookmarkStart w:id="170" w:name="__RefHeading___Toc4188431_3650668749"/>
      <w:bookmarkStart w:id="171" w:name="_Toc61"/>
      <w:bookmarkEnd w:id="170"/>
      <w:r>
        <w:rPr>
          <w:rtl w:val="true"/>
        </w:rPr>
        <w:t>حکمیت فخرالدین التای</w:t>
      </w:r>
      <w:bookmarkEnd w:id="171"/>
    </w:p>
    <w:p>
      <w:pPr>
        <w:pStyle w:val="BookText"/>
        <w:rPr/>
      </w:pPr>
      <w:r>
        <w:rPr>
          <w:rFonts w:ascii="IRNazanin" w:hAnsi="IRNazanin" w:eastAsia="IRNazanin"/>
          <w:color w:val="111111"/>
          <w:sz w:val="28"/>
          <w:sz w:val="28"/>
          <w:szCs w:val="28"/>
          <w:rtl w:val="true"/>
          <w:lang w:bidi="fa-IR"/>
        </w:rPr>
        <w:t xml:space="preserve">حکمیت فخرالدین التای از شماره مرزهای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سیاه کوه، تا اواسط سلطنت رضاشاه تحدید و نشانه گذاری نشده بود تا اینکه دولت ایران و دولت افغانستان بر پایه توافقی به امضای محمدتقی اسفندیاری و فیض محمدخان، حکمیت به دولت جمهوری ترکیه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ترکیه سپهبد فخرالدین آلتای را همراه چند مشاور و مترجم و نقشه‌بردار در مهرماه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اعزام کرد و از طرف ایران نیز کمیسیونی به ریاست مهدی فرخ و از طرف دولت افغانستان نیز کمیسیونی به ریاست عبدالرحیم‌خان نایب‌سالار، والی هرات پس از تشکیل جلسه‌هایی در تهران و مرز و کابل بررسیهای خود را قوام بخشیدند و پس از پایان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آلتای مرزهای جدید ایران و افغان را از طریق دولت ترکیه به آگاهی هر دو دولت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قرارداد به زبان ترکی حاوی اطلاعات عمومی راجع به سرحد و نظر تاریخی به منطقه سرحدی و نیز نقطه اختلافات دولتین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 اختلافات مرزی با آن که با سه یا چهار حکمیت از سوی ایران و افغانستان برای رفع اختلافات و مشکلات مرزی رضایت داده شد؛ اما به دلایل متعدد سیاسی که ریشه در سلطه‌گری و استعمار انگلستان داشت، آرامش کامل مرزی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تعدادی از خوانین و سردارهای منطقه که وابستگیهایی هم داشتند با تحریک از سوی خارجیان، آشوبهایی برپا می‌داشتند که در تعیین حد و حدود مرزی اثراتی باقی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خشکسالیها و فرسایشهای زمین و رودخانه‌های محلی را باید بر عاملهای نابسامانی در منطقه افزود؛ اما به طور ویژه می توان از وضع رودخانه هیرمند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رودخانه که بر پایه حکمیت ماک‌ماهون قسمتی از سفلای آن </w:t>
      </w:r>
    </w:p>
    <w:p>
      <w:pPr>
        <w:pStyle w:val="BookText"/>
        <w:rPr/>
      </w:pPr>
      <w:r>
        <w:rPr>
          <w:rFonts w:ascii="IRNazanin" w:hAnsi="IRNazanin" w:eastAsia="IRNazanin"/>
          <w:color w:val="111111"/>
          <w:sz w:val="28"/>
          <w:sz w:val="28"/>
          <w:szCs w:val="28"/>
          <w:rtl w:val="true"/>
          <w:lang w:bidi="fa-IR"/>
        </w:rPr>
        <w:t>مرز دو کشور به شمار می‌آمد و طبیعت خاص این رودخانه و انحراف آن در سیستان معلول فرسایش شدید بادی و خشکی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مسائلی به وجود آورده که بعضی از آن ناشی از تغییر مسیر رود و بعضی دیگر مربوط به چگونگی استفاده از آب رود هیرمند در قسمت علیا توسط کشور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تغییر مسیر رودخانه که دولت ایران و افغانستان ناچار بودند مسیر مرز را هم تغییر دهند و تأسیس سد و کانالهای آبیاری در قسمت علیا باعث شد که آب رودخانه در قسمت سفلی خاصه در منطقه سیستان در فصل تابستان بسیار کم و گاهی به کلی خشک گردد و این موضوع لطمه جبران ناپذیری به کشاورزان منطقه وارد کرده و اغلب باعث کوچ این مردم به سایر نقاط کشور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فوق شکل مرزی بین ایران و افغانستان در منطقه سیستان و در امتداد سفلای رود هیرمند همچنان لاینحل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 و همانند آنها در موسی‌آباد، دریاچه نمک سار و چند جای دیگر در زمینهای لم‌یزرع و کوهستانی چون یزدان و چکاب همچنان ادامه داشت تا آنکه در زمان برقراری دوستی خاص ایران با افغانستان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ش کوششهای دیگری برای رفع مشکلات مرزی پدید آمد و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پیمان‌نامه‌ای به امضای دو دولت رسید که در ماده نخست آن آمده است دولتهای ایران و افغانستان توافق کردند که همه هیرمند از بند کمال‌خان به سهم مساوی میان ایران و افغانستان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دوم حاکی از آن بود که دولت افغانستان متعهد می‌شود هیچ کانال تازه‌ای برای استفاده از آب بیشتر از آنچه هم اکنون میان ده چهار برجک و بند کمال‌خان می‌برد احداث نکند و کانالهای موجود را تعمیر نکند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قرارداد با اینکه مترقی‌تر از پیمان‌های پیشین بود ولی به علتهای سیاسی منطقه‌ای و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دوم، ورود آمریکاییها در مسائل کانال‌کشیها و خشک‌سالی غیرمترقبه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کامل نیافت و میانجی‌گری آمریکاییان نیز سودمند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و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به مرور نقش شورویها در منطقه و بویژه افغانستان و جنگهای داخلی در آن کشور که هنوز هم ادامه دارد، وضع مرزی این دو کشور و نحوه بهره‌برداری از رودخانه هیرمند را به طور دقیق روشن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89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6"/>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27" o:detectmouseclick="t"/>
                <v:stroke color="#3465a4" joinstyle="round" endcap="flat"/>
                <w10:wrap type="none"/>
              </v:shape>
            </w:pict>
          </mc:Fallback>
        </mc:AlternateConten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مرزهای ایران و افغان مطابق حکمیت فخرالدین آلتای </w:t>
      </w:r>
      <w:bookmarkStart w:id="172" w:name="pg2033_8962"/>
    </w:p>
    <w:p>
      <w:pPr>
        <w:pStyle w:val="Heading4"/>
        <w:numPr>
          <w:ilvl w:val="3"/>
          <w:numId w:val="1"/>
        </w:numPr>
        <w:rPr/>
      </w:pPr>
      <w:bookmarkStart w:id="173" w:name="__RefHeading___Toc4188433_3650668749"/>
      <w:bookmarkStart w:id="174" w:name="_Toc62"/>
      <w:bookmarkEnd w:id="172"/>
      <w:bookmarkEnd w:id="173"/>
      <w:r>
        <w:rPr>
          <w:rtl w:val="true"/>
        </w:rPr>
        <w:t>نتیجه</w:t>
      </w:r>
      <w:bookmarkEnd w:id="174"/>
    </w:p>
    <w:p>
      <w:pPr>
        <w:pStyle w:val="BookText"/>
        <w:rPr/>
      </w:pPr>
      <w:r>
        <w:rPr>
          <w:rFonts w:ascii="IRNazanin" w:hAnsi="IRNazanin" w:eastAsia="IRNazanin"/>
          <w:color w:val="111111"/>
          <w:sz w:val="28"/>
          <w:sz w:val="28"/>
          <w:szCs w:val="28"/>
          <w:rtl w:val="true"/>
          <w:lang w:bidi="fa-IR"/>
        </w:rPr>
        <w:t>مرزهای شرقی ایران از شمالی‌ترین نقطه تا محل تلاقی سه کشور ایران و پاکستان و افغانستان و از آنجا تا خلیج گواتر در دریای عمان، با قدرت سیاسی و نظامی بریتانیا گاه آشکار و گاه پنهان تعیین شده است و حفظ منافع انگلستان در هند اساسی‌ترین خواسته سیاسی و اقتصادی آن دولت استعمارگر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از پیش از انعقاد قرارداد پاریس تا به قدرت رساندن رضاشاه همواره برای حفظ منافع استعماری خود در هندوستان و اقیانوس هند و دریای عمان و خلیج فارس تلاش کرده و تضعیف نفوذ سیاسی و فرهنگی ایران را در بخشهای شرقی کشور فراهم آورده است و در این راه از ایجاد درگیریهای نظامی و لشکرکشی علیه دولت مرکزی ایران کوتاهی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انزوا ماندن افغانستان را در صدر برنامه‌های خود قرار داده و به بهانه جلوگیری از نفوذ روسیه و فرانسه کوشیده است تا افغانستان در پناه دولت استعماری و هماهنگ با هدف زیر سلطه قرار گیرد و گاه همین دولت غاصب و استعماری با رقیب خود در چارچوب موازنه مثبت، سیاست دیگری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و شیوه‌های سیاسی دیگر از این نوع و کلیه حکمیتها در مرزسازیهای شرقی ایران نیز مشهود است که بر روی هم طمع‌ورزی و سلطه‌طلبی سیاست استعماری بریتانیا و ناآگاهی حاکمان ایران را که بعضاً وابسته به سیاستهای خارجی هم بودند، نشان داده که وضع کنونی مرزها را پدید آورده است</w:t>
      </w:r>
      <w:r>
        <w:rPr>
          <w:rFonts w:eastAsia="IRNazanin" w:cs="IRNazanin"/>
          <w:color w:val="111111"/>
          <w:sz w:val="28"/>
          <w:szCs w:val="28"/>
          <w:rtl w:val="true"/>
          <w:lang w:bidi="fa-IR"/>
        </w:rPr>
        <w:t>.</w:t>
      </w:r>
    </w:p>
    <w:p>
      <w:pPr>
        <w:pStyle w:val="Heading4"/>
        <w:numPr>
          <w:ilvl w:val="3"/>
          <w:numId w:val="1"/>
        </w:numPr>
        <w:rPr/>
      </w:pPr>
      <w:bookmarkStart w:id="175" w:name="__RefHeading___Toc4188435_3650668749"/>
      <w:bookmarkStart w:id="176" w:name="_Toc63"/>
      <w:bookmarkEnd w:id="175"/>
      <w:r>
        <w:rPr>
          <w:rtl w:val="true"/>
        </w:rPr>
        <w:t>منابع</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امیرکبیر و ایران، تهران، خوارزمی،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 حسین، تاریخ جنگهای ایران و روس، به تصحیح امیرهوشنگ آذر، ناشر آهنگ سروش،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پهلوی، محمدرضا، پاسخ به تاریخ، به کوشش شهریار ماکان، انتشارات شهرآب،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تکمیل همایون، ناصر، مرزهای ایران در دوره معاصر، چاپ اول، دفتر پژوهش‌های فرهنگی،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خورموجی، محمدجعفر، حقایق‌الاخبار ناصری، به کوشش حسین خدیوجم، نشر نی،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ریاضی هروی، محمد یوسف، عین‌الوقایع، به اهتمام محمد آصف فکرت، انتشارات آموزش انقلاب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سارلی، اراز محمد، ترکستان در تاریخ، تهران، انتشارات امیرکبیر،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bookmarkStart w:id="177" w:name="pg2033_8963"/>
    </w:p>
    <w:p>
      <w:pPr>
        <w:pStyle w:val="BookText"/>
        <w:rPr/>
      </w:pPr>
      <w:bookmarkEnd w:id="17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ساسانی، خان‌ملک، سیاستگزاران دوره قاجار، تهران، کتابخانه طهوری،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سایکس، سرپرسی، تاریخ ایران، ترجمه سیدمحمدتقی فخردائی گیلانی، تهران، انتشارات افسون، چاپ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علی‌اصغر، ایران در دوره سلطنت قاجار، انتشارات مدبر، چاپ ششم،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صفایی، ابراهیم، یکصد سند تاریخی، چاپ دوم، تهران، انتشارات بابک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محمدرضا، حکومت سایه‌ها، اسناد محرمانه و سیاسی میرزا حسین‌خان سپهسالار، تهران، سازمان اسناد ملی ایران،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عضد قاجار، ابونصر، بازنگری در تاریخ قاجاریه روزگار آنان، چاپ اول، دنیای کتاب،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4"/>
        <w:numPr>
          <w:ilvl w:val="3"/>
          <w:numId w:val="1"/>
        </w:numPr>
        <w:rPr/>
      </w:pPr>
      <w:bookmarkStart w:id="178" w:name="__RefHeading___Toc4188437_3650668749"/>
      <w:bookmarkStart w:id="179" w:name="_Toc64"/>
      <w:bookmarkEnd w:id="178"/>
      <w:r>
        <w:rPr>
          <w:rtl w:val="true"/>
        </w:rPr>
        <w:t>پی‌نوشت‌ها</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نظریان، اصغر، جغرافیای شهری ایران، انتشارات دانشگاه پیام نور، چاپ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سعید، تاریخ اجتماعی و سیاسی ایران در دوره معاصر، جلد دوم، چاپ دوم، انتشارات بنیادف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پهلوی، محمدرضا، پاسخ به تاریخ، به کوشش شهریار ماکان، انتشار شهرآب،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 مهمانی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پطرزبورغ توسط میرزایحیی خان ایلچی ایران که رشوه گرفته بود روسیان اجاره تنبیه تراکمه و امتیاز تصرف آخال را از اعلی‌حضرت پادشاه ایران گرفتند که هرگاه تخطی بدان حدود نمایند موجب کدورت این دولت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میرزایحیی‌خان سفیر ایران در آن شب هنگام گرمی مجلس به حضور همایونی عرضه داشت که چون شرارت طیرف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تراکمه آخال همه ساله موجب تصدیعات فوق العاده و خسارات بی اندازه در نواحی خراسان به رجال دولت علیه ایران است و همه وقت باید به جلوگیری آنها جمعی قشون ساخلو آن سرحدات باشند بهتر آنکه تدبیر و تنبیه آنها را دولت علیه به دولت بهیه روس واگذار فرمایند که در همچین مجلسی شخص امپراتور با تمام رجال دولت خود ممنون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ناصرالدین‌شاه هم به اصرار زیاد او امضای نوشته‌ای که در این باب حاضر کرده بودند فرمود و قول بی‌طرفی در امور تراکمه آخال به روس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ریاضی هروی، محمدیوسف، عین‌الوقایع، به اهتمام محمد آصف فکرت، انتشارات آموزشی انقلاب اسلامی،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تاریخ مشروطه ایران، صدای معاصر، تهران، چاپ چهارم،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مجتهدزاده، پیروز،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چگونگی شکل‌گیری مرزهای خاور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سیاسی، اقتصادی، شماره </w:t>
      </w:r>
      <w:r>
        <w:rPr>
          <w:rFonts w:eastAsia="IRNazanin" w:cs="IRNazanin"/>
          <w:color w:val="111111"/>
          <w:sz w:val="28"/>
          <w:szCs w:val="28"/>
          <w:lang w:bidi="fa-IR"/>
        </w:rPr>
        <w:t>132131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سفیر ایران در اردوگاه فین‌کنشتاین به حضور ناپلئون رسید و عهدنامه‌ای متضمن یک مقدمه و شانزده ماده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امپراتور منعقد ساخت و پس از عقد این معاهده ناپلئون تصمیم گرفت که برای اجرای مواد راجع به همکاری نظامی هیأتی را روان ایران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شمیم، علی‌اصغر، ایران در دوره سلطنت قاجار، انتشارات مدبر، چاپ ششم،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 حسین، تاریخ جنگ‌های ایران و روس، تصحیح، امیرهوشنگ آذر، ناشر، آهنگ سروش،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تاریخ معاصر ایران، سال سوم،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فردوست، حسین، ظهور و سقوط سلطنت پهلوی، جلد اول، مؤسسه مطالعات و پژوهشهای سیاسی، چاپ پنجم،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عضدقاجار، ابونصر، بازنگری در تاریخ قاجاریه و روزگار آنان، چاپ اول، دنیای کتاب،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مهدوی، عبدالرضا، تاریخ روابط خارجی ایران از ابتدای دوران صفویه تا پایان جنگ جهانی دوم، تهران، امیرکبیر، چاپ چهارم،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سایکس، سرپرسی، تاریخ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سیدمحمدتقی فخرداعی گیلانی، تهران، انتشارات افسون، چاپ هفتم،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روابط خارجی ایران از ابتدای دوران صفویه تا پایان جنگ جهانی دوم،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سیدجلال‌الدین، تاریخ تحولات سیاسی و روابط خارجی ایران، جلد اول، دفتر انتشارات اسلامی،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اتحادیه، منصوره، ژنرال سیمیتقو در ایران عصر قاجار و جنگ هرات، سعید میرمحمدصادق، کتاب ماه تاریخ، جغرافیا، شهریور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تحولات سیاسی و روابط خارجی ایران،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تحولات سیاسی و روابط خارجی ایران،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فسایی، حاج‌میرزاحسن، فارسنامه ناصری، تصحیح تحشیه منصور رستگار فسایی، تهران، انتشارات امیرکبیر،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معاهده ارزنه‌الروم بین دولت ایران و عثمانی در زمان محمدشاه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بندهایی از مفاد آن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دولتین اسلام قرار می‌دهند که مطالبات نقد به طرفین را که تا به حال از یکدیگر ادعا می کردند ترک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تعهد می‌کند که جمیع اراضی بسیط ولایت زهاب یعنی اراضی جانب غربی آن را به دولت عثمانی ترک کند و دولت عثمانی نیز تعهد می‌کند که جانب شرقی ولایت زهاب یعنی جمیع اراضی جبالیه آن را که دره کرند به دولت ایران ترک کند و دولت ایران قویاً تعهد می‌کند که در حق شهر و ولایات سلیمانیه از هر گونه ادعا صرف‌نظر کرده به حق تملکی که دولت عثمانیه در و‌لایت مذکور دارد وقتاً من الاوقات یک طور دخل و تعرض ننماید و دولت عثمانی نیز قویاً تعهد می‌کند که شهر و بندر محمره و جزیره الخضر و لنگرگاه و هم اراضی ساحل شرقی یعنی جانب یسار شط‌العرب را که در تصرف عشایر متعلقه معروفه ایران است به </w:t>
      </w:r>
    </w:p>
    <w:p>
      <w:pPr>
        <w:pStyle w:val="BookText"/>
        <w:rPr/>
      </w:pPr>
      <w:r>
        <w:rPr>
          <w:rFonts w:ascii="IRNazanin" w:hAnsi="IRNazanin" w:eastAsia="IRNazanin"/>
          <w:color w:val="111111"/>
          <w:sz w:val="28"/>
          <w:sz w:val="28"/>
          <w:szCs w:val="28"/>
          <w:rtl w:val="true"/>
          <w:lang w:bidi="fa-IR"/>
        </w:rPr>
        <w:t>ملکیت در تصرف دولت ایران باشد و علاوه بر این حق خواهد داشت که کشتیهای ایران به آزادی تمام از محلی که به بحر منصب می‌شود تا موضوع الحاق حدود طرفین در نهر مذکور آمد و رفت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طرفین متعاهدتین تعهد می‌کنند که با این معاهده حاضره سایر ادعایشان را در حق اراضی ترک کرده از دو جانب بلاتأخیر مهندسین و مأمورین را تعیین نموده تا اینکه مطابق ماده سابقه حدود مابین دولتین را قطع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فارسنامه ناصری، ص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تحولات سیاسی و روابط خارجی ایران،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خان‌ملک ساسانی، سیاستگزاران دوره قاجار، کتابخانه طهوری، تهران،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سیاستگزاران دوره قاجار،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بازنگری در تاریخ قاجاریه و روزگار آنان،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فراشبندی، علیمراد، گوشه‌ای از تاریخ انقلاب مسلحانه مردم مبارز تنگستان، دشتی، دشتستان علیه استعمار، شرکت سهامی انتشار، چاپ 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بازنگری در تاریخ قاجاریه و روزگار آنان،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تحولات سیاسی و روابط خارجی ایران،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تحولات سیاسی و روابط خارجی ایران،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هنگام دستورالعملی بدین شرح از میرزاآقاخان به فرخ‌خان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اختیار دارید در هر مسئله‌ای که مورد تقاضای انگلیسیها است موافقت کنید مگر در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ناصرالدین شاه دیگری صدارت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روابط خارجی ایران از ابتدای دوران صفویه تا پایان جنگ جهانی دوم،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کاظم‌زاده، فیروز، روس و انگلیس در ایران، ترجمه منوچهر امیری، انتشارات آموزش انقلاب اسلامی، چاپ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ص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معاصر ایران،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محمدرضا، حکومت سایه‌ها، اسناد محرمانه و سیاسی میرزاحسین‌خان سپهسالار، تهران، سازمان اسناد ملی ایران،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ص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 و انگلیس در ایران، 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ص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روابط سیاسی ایران و انگلیس در قرن نوزدهم، ص </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سیاستگزاران دوره قاجار،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تاریخ معاصر ایران،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تاریخ معاصر ایران،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تکمیل همایون، ناصر، مرزهای ایران در دوره معاصر، چاپ اول، دفتر پژوهشهای فرهنگی،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2033_8967"/>
      <w:bookmarkStart w:id="181" w:name="pg2033_8967"/>
      <w:bookmarkEnd w:id="181"/>
    </w:p>
    <w:p>
      <w:pPr>
        <w:pStyle w:val="Heading3"/>
        <w:numPr>
          <w:ilvl w:val="2"/>
          <w:numId w:val="1"/>
        </w:numPr>
        <w:rPr/>
      </w:pPr>
      <w:bookmarkStart w:id="182" w:name="pg2033_8967"/>
      <w:bookmarkStart w:id="183" w:name="__RefHeading___Toc4188439_3650668749"/>
      <w:bookmarkStart w:id="184" w:name="_Toc65"/>
      <w:bookmarkEnd w:id="182"/>
      <w:bookmarkEnd w:id="183"/>
      <w:r>
        <w:rPr>
          <w:rtl w:val="true"/>
        </w:rPr>
        <w:t xml:space="preserve">نقش و جایگاه انگلستان در شکل‌گیری و تداوم فرقه بهائیت در ایران </w:t>
      </w:r>
      <w:r>
        <w:rPr>
          <w:rtl w:val="true"/>
        </w:rPr>
        <w:t>(</w:t>
      </w:r>
      <w:r>
        <w:rPr>
          <w:rtl w:val="true"/>
        </w:rPr>
        <w:t>با تکیه بر عصر پهلوی</w:t>
      </w:r>
      <w:r>
        <w:rPr>
          <w:rtl w:val="true"/>
        </w:rPr>
        <w:t>)</w:t>
      </w:r>
      <w:bookmarkEnd w:id="184"/>
    </w:p>
    <w:p>
      <w:pPr>
        <w:pStyle w:val="Heading4"/>
        <w:numPr>
          <w:ilvl w:val="3"/>
          <w:numId w:val="1"/>
        </w:numPr>
        <w:rPr/>
      </w:pPr>
      <w:bookmarkStart w:id="185" w:name="__RefHeading___Toc4188441_3650668749"/>
      <w:bookmarkStart w:id="186" w:name="_Toc66"/>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محبوبه اسماعیلی</w:t>
      </w:r>
    </w:p>
    <w:p>
      <w:pPr>
        <w:pStyle w:val="Heading4"/>
        <w:numPr>
          <w:ilvl w:val="3"/>
          <w:numId w:val="1"/>
        </w:numPr>
        <w:rPr/>
      </w:pPr>
      <w:bookmarkStart w:id="187" w:name="__RefHeading___Toc4188443_3650668749"/>
      <w:bookmarkStart w:id="188" w:name="_Toc67"/>
      <w:bookmarkEnd w:id="187"/>
      <w:r>
        <w:rPr>
          <w:rtl w:val="true"/>
        </w:rPr>
        <w:t>مقدمه</w:t>
      </w:r>
      <w:bookmarkEnd w:id="188"/>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قاجار مقارن است با قرن نوزدهم، قرنی که مردم اروپا تحت‌تأثیر تحولات و تغییرات جدید، در آستانه توسعه و پیشرفت قرار گرفتند و انقلاب صنعتی را خلق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قاجارها در ایران به دلیل نظام بسته حکومتی این شرایط را خوب درک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راه را برای ورود کشورهایی چون انگلستان هموار کرد که برای توسعه منافع خویش به دنبال نفوذ در خاورمیانه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ایران اولین کشوری بود که توجه انگلیسیها را به خود جلب کرد، چرا که شرایط جغرافیای سیاسی این کشور شرایط مناسبی را برای انگلیسیها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ایران با یک مانع جدی یعنی علمای شیعه روبه‌رو بودند که استعمارستیزی را در رأس سیاستهای خویش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ترجیح می‌دادند بیشتر از سیاستهای پنهان استفاده کنند تا سیاستهای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کشمکشهای مذهبی علمای اخباری و اصولی شیعه، شرایط مناسبی برای آنها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فرقه‌سازی را آنها از طریق همین تنشها ایجاد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بابیه با دیدگاه‌های اخباری در مقابل علمای اصولی شیعه ابتدا از روسها، سپس انگلیسیها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عصر ناصرالدین شاه سرسختانه با آنها مقابله شد و رهبر آنها، سید علی محمد باب به دستور امیرکبیر اعدام شد اما تداوم حرکت آنها از سوی بهاییت با چهره کاملاً متفاوت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از سیاستهای پنهان آنها در ایران و خارج از ایران حمایت می‌کردند که در نهایت در عصر پهلوی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آنها بر خلاف بابیه با چهره‌ای کاملاً ضدانگلیسی وارد عرصه سیاست شدند و آشکارا از سیاستهای رژیم پهلوی، سیاستهای انگلیسیها، امریکاییها و اسرائیل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آنها به عنوان عاملان استعمار از سوی علما و مردم شناسایی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می‌توان گفت یکی از عوامل مؤثر در شکل‌گیری انقلاب اسلامی ایران، حضور استعمار و عاملان آنها در ایران و حمایت </w:t>
      </w:r>
      <w:bookmarkStart w:id="189" w:name="pg2033_8968"/>
    </w:p>
    <w:p>
      <w:pPr>
        <w:pStyle w:val="BookText"/>
        <w:rPr/>
      </w:pPr>
      <w:bookmarkEnd w:id="189"/>
      <w:r>
        <w:rPr>
          <w:rFonts w:ascii="IRNazanin" w:hAnsi="IRNazanin" w:eastAsia="IRNazanin"/>
          <w:color w:val="111111"/>
          <w:sz w:val="28"/>
          <w:sz w:val="28"/>
          <w:szCs w:val="28"/>
          <w:rtl w:val="true"/>
          <w:lang w:bidi="fa-IR"/>
        </w:rPr>
        <w:t>رژیم پهلوی از آنها بود</w:t>
      </w:r>
      <w:r>
        <w:rPr>
          <w:rFonts w:eastAsia="IRNazanin" w:cs="IRNazanin"/>
          <w:color w:val="111111"/>
          <w:sz w:val="28"/>
          <w:szCs w:val="28"/>
          <w:rtl w:val="true"/>
          <w:lang w:bidi="fa-IR"/>
        </w:rPr>
        <w:t>.</w:t>
      </w:r>
    </w:p>
    <w:p>
      <w:pPr>
        <w:pStyle w:val="Heading4"/>
        <w:numPr>
          <w:ilvl w:val="3"/>
          <w:numId w:val="1"/>
        </w:numPr>
        <w:rPr/>
      </w:pPr>
      <w:bookmarkStart w:id="190" w:name="__RefHeading___Toc4188445_3650668749"/>
      <w:bookmarkStart w:id="191" w:name="_Toc68"/>
      <w:bookmarkEnd w:id="190"/>
      <w:r>
        <w:rPr>
          <w:rtl w:val="true"/>
        </w:rPr>
        <w:t>بررسی اوضاع سیاسی ایران در آستانه قرن نوزدهم</w:t>
      </w:r>
      <w:bookmarkEnd w:id="191"/>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نوزدهم میلادی، انگلیسیها با تکیه بر انقلاب صنعتی، در آستانه توسعه و پیشرفت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تجارت، پیدایش طبقه نیرومند تجار و سرمایه‌دار، دستیابی به مواد خام و اولیه مورد نیاز صنایع به مقدار فراوان و ارزان، استفاده از نیروی کار بردگان، تکیه بر نیروی دریایی مجهز و پیشرفته و کارآمد، توسعه روزافزون اطلاعات علمی و فنی، پیشرفت و تحول در شیوه‌های کشاورزی و دامداری و برقراری آزادیهای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را در ردیف کشورهای مقتدری قرار داد که می‌توانست راه نفوذ به کشورهای ضعیف و توسعه نیافته را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تحولات عظیم در انگلستان، ایران سیر قهقرایی را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حکومت استبدادی و قاجاری نمودن ایران از عوامل مؤثری است که راه را برای استعمار ایران هموار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جایگاه و نقش فرمانروا در ایران عصر قاجار برمی‌آید که تمام تصمیم‌گیریها به ویژه در مورد امور خارجی کشور و عقد قراردادهای سیاسی و اقتصادی ارتباط مستقیمی با طرز تفکر، جهان بینی و آگاهی پادشاه از مسائل سیاسی و تحولات جهانی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متون تاریخی و اسناد و مدارک مربوط به دوره قاجار نیز مشخص می‌شود که پادشاهان عصر قاجار، به ویژه فتحعلی شاه، محمد شاه و ناصرالدین شاه در حصارهای تنگ بینش استبدادی محصور بودند که شباهت زیادی به بینش رهبران ایلات و قبایل داشت و نسبت به تحولات بین‌المللی نیز اطلاعات بسیار ناچیزی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متعدد ایرانیها از روسها و تحمیل دو عهدنامه گلستان و ترکمانچای که منجر به از دست رفتن بخشهای وسیعی از سرزمین ایران شد، در نتیجه همین تنگ نظریها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ویژگی حکومت استبدادی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استبدادی بودن حکومت قاجارها، ساختار اقتصادی ایران را نیز در آستانه بحران قرار داد زیرا در این دوره ایران بیرون از مدار اقتصاد جهانی قرار داشت و به قبول نقشی حاشیه‌ای در معاملات اقتصادی تن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فوران، از جمله اندیشمندانی است که ضمن اشاره به مقاومت شکننده ایران در عرصه اقتصادی جهان از یک شیوه تولید سرمایه‌داری جدیدی سخن می‌گوید که پا به عرصه وجود نهاده بود و ابتکار عمل را از قاجارها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شیوه حکومت قاجارها، ایران را در آستانه وابستگی کامل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جان فوران، وابستگی جنبه‌های سیاسی، اقتصادی و ایدئولوژیکی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نظامی این وابستگی را به ایران تحمیل کرد و سلطه اقتصادی به دنبال سلطه نظامی آمد و سرانجام انگلستان به راحتی توانست ایران را در موضع انفعال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انگلستان در واقع، برخورد دو تفکر سنت و </w:t>
      </w:r>
      <w:bookmarkStart w:id="192" w:name="pg2033_8969"/>
    </w:p>
    <w:p>
      <w:pPr>
        <w:pStyle w:val="BookText"/>
        <w:rPr/>
      </w:pPr>
      <w:bookmarkEnd w:id="192"/>
      <w:r>
        <w:rPr>
          <w:rFonts w:ascii="IRNazanin" w:hAnsi="IRNazanin" w:eastAsia="IRNazanin"/>
          <w:color w:val="111111"/>
          <w:sz w:val="28"/>
          <w:sz w:val="28"/>
          <w:szCs w:val="28"/>
          <w:rtl w:val="true"/>
          <w:lang w:bidi="fa-IR"/>
        </w:rPr>
        <w:t>مدرنیته بود که به دلیل ضعف قاجارها تفکر دوم، سلطه و استعمار را در ایران تسریع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ایران به دلیل شرایط ژئوپولیتیکی و استراتژیکی و دارا بودن مرز مشترک با هند، می‌توانست دروازه ورود رقبای انگلیس از جمله روسیه و فرانسه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انگلیسیها ایران را به عنوان پایگاهی نظامی در نظر گرفتند و با تحمیل قراردادهای مجمل در سال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ق و مفصل در سال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نه تنها حضور خود را در ایران مستحکم نمودند بلکه موفق شدند با سلطه اقتصادی، امتیازهای فراوانی از ایرانیان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امتیاز رویتر که بر اساس آن کلیه منابع طبیعی ایران به یک سرمایه دار یهودی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انگلیسیها در ایران با ایجاد مؤسسات و انجمن‌های فراماسونری تا اواخر دوره قاجار ادامه یافت و در دوران حکومت پهلوی نیز ایرانیان هم چنان از سلطه استعمار در رنج بودند</w:t>
      </w:r>
      <w:r>
        <w:rPr>
          <w:rFonts w:eastAsia="IRNazanin" w:cs="IRNazanin"/>
          <w:color w:val="111111"/>
          <w:sz w:val="28"/>
          <w:szCs w:val="28"/>
          <w:rtl w:val="true"/>
          <w:lang w:bidi="fa-IR"/>
        </w:rPr>
        <w:t>.</w:t>
      </w:r>
    </w:p>
    <w:p>
      <w:pPr>
        <w:pStyle w:val="Heading4"/>
        <w:numPr>
          <w:ilvl w:val="3"/>
          <w:numId w:val="1"/>
        </w:numPr>
        <w:rPr/>
      </w:pPr>
      <w:bookmarkStart w:id="193" w:name="__RefHeading___Toc4188447_3650668749"/>
      <w:bookmarkStart w:id="194" w:name="_Toc69"/>
      <w:bookmarkEnd w:id="193"/>
      <w:r>
        <w:rPr>
          <w:rtl w:val="true"/>
        </w:rPr>
        <w:t>بابی‌گری و بهایی‌گری حربه‌ای برای مقابله با علمای شیعه</w:t>
      </w:r>
      <w:bookmarkEnd w:id="19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ناکارآمدی نظام سیاسی قاجار، علمای شیعه را به عنوان کارآمدترین عنصر سیاسی و دینی، در مقابل انگلیسیها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در دوران پیشین، به دلیل وجود حکومتهای جائر بنی‌امیه و بنی عباس که عرصه را بر شیعیان تنگ می‌نمودند و همچنین در دوران حکومتهای سنی مذهبی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غزنویان، سلجوقیان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و فرصت مقابله با آنها را نداشتند و ناگزیر برای تداوم حیات اجتماعی شیعیان، تنها زعامت و رهبری جامعه امامیه را در حل و فصل امور مذهبی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مواردی به سفارش ائمه اطهار حاضر به همکاری با چنین حکومتهایی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رسمی شدن مذهب تشیع در عصر صفویه و حمایت گسترده آنها از علمای شیعه و دخالت دادن آنها در امر حکومت ، بسترهای مناسب برای فعالیت علما در عصر قاجار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رادیکال‌ترین اندیشه‌های سیاسی خود را نه تنها برای مقابله با حکومت استبدادی قاجارها مطرح نمودند بلکه با تکیه بر دین برهانی و با ابزاری به نام اجتهاد، با هرگونه سلطه‌گری و سلطه‌پذیری به ستیز برخاستند و در جهان اسلام از جمله ایران، هادی جنبشهای ضداستعماری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تنباکو که با فتوای میرزا رضا شیرازی صورت گرفت و استبداد قاجار و استعمار انگلیس را مستأصل نمود، بیانگر نقش برجسته علما در این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همین زمان با تحولی که در فقه شیعه صورت گرفت و موجب هماهنگی و دقت بیشتر در استخراجهای فقهای اصولی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اعتبار عمومی فقهای اخباری کاست که در رقابت علمی با اصولیون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فقهای اصولی می‌توان از عقل در تفسیر وحی بهره برد؛ اما اخباریون به کارگیری عقل را به علت خطا‌پذیر بودن آن در تفسیر و تبیین وحی مجاز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p>
    <w:p>
      <w:pPr>
        <w:pStyle w:val="BookText"/>
        <w:rPr/>
      </w:pPr>
      <w:r>
        <w:rPr>
          <w:rFonts w:ascii="IRNazanin" w:hAnsi="IRNazanin" w:eastAsia="IRNazanin"/>
          <w:color w:val="111111"/>
          <w:sz w:val="28"/>
          <w:sz w:val="28"/>
          <w:szCs w:val="28"/>
          <w:rtl w:val="true"/>
          <w:lang w:bidi="fa-IR"/>
        </w:rPr>
        <w:t>همین اختلافات بود که مکتب شیخیه با ادعای داشتن ارتباط با امام معصوم راه را برای ظهور مکتب بابیه هموار نمود تا آنها نیز پا را فراتر نهاده و با جایگزین کردن شخصیت‌گرایی به جای شریعت‌گرایی، زمینه ایجاد فرقه‌های شبه دینی و الحادی و در نتیجه سوءاستفاده‌های استعمار انگلیس و حمایت از آنها را برای ضربه زدن به مذهب تشیع و علمای شیعه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بابیه، سپس بهاییان که به پیروان مسلکهای استعماری شهرت دارند، در تهاجم به دین و هویت ملی، سه هدف را دنبال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دین از حوزه اجتماعی و در رأس آن سیاست و حکومت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استعمار در کشور به عنوان یگانه عامل تجدد و ترقی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نیروهای غربگرا در ارکان سیاستگذاری و تصمیم‌گیری کشور</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این فرقه علی محمد شیرازی از شاگردان سید کاظم رشتی بود که با تکیه بر فلسفه مهدویت تشیع ابتدا خود را نماینده امام زمان خواند، سپس با ادعای مهدویت و حتی ادعای نوبت و نسخ دین اسلام ، شورشهای دامنه‌داری را در برخی از شهرهای ایران از جمله شیراز، اصفهان، زنجان، شاهرود و مازندران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او، برگرفته از اندیشه شیخ احمد احسایی، رهبر فرقه شیخیه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گونه‌ای از تشیع جدید است که در قرن دوازدهم هجری از مذهب شیعه اثناعشری منشعب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 با این توجیه که امام غایب هم دارای دو جنبه یعنی حقیقت، صورت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حقیقت او، یعنی روح، همیشه ثابت است ولی صورت و حجاب او که همان جسم عنصری باشد، پیوسته در تغییر و دگرگونی است و از این رو، هر کسی که به مقام شیعی کامل برسد، می‌تواند محل حلول حقیقت و روح امام غایب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می‌تواند جنیه حجاب و صورت او گردد ، زمینه را برای فعالیت بابیان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محمد شیرازی با تکیه بر مکتب شیخیه، تعالیم صوفیان، باطنیان و غلاه شیعه و با تأویل نادرست از آیات و احکام قرآن و تغییر و تبدیل قوانین و سنن اسلام ، عملاً در مقابل علمای شیعه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در آغاز کوشید برای مقابله با علما از بابیها به عنوان سپر بلا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 کشورهایی چون، روسیه و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برای مقابله با سیاستهای ضداستعماری علما، بهره‌برداریهای لازم را از بابیها نمودند و با دامن زدن به کشمکشهای دینی، راه را برای نفوذ هر چه بیشتر آنها در ایران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توطئه‌ها دوراندیشی و در نهایت فتوای علما به ثمر نشست و با قتل علی محمد باب </w:t>
      </w:r>
      <w:r>
        <w:rPr>
          <w:rFonts w:eastAsia="IRNazanin" w:cs="IRNazanin"/>
          <w:color w:val="111111"/>
          <w:sz w:val="28"/>
          <w:szCs w:val="28"/>
          <w:rtl w:val="true"/>
          <w:lang w:bidi="fa-IR"/>
        </w:rPr>
        <w:t>(</w:t>
      </w:r>
      <w:r>
        <w:rPr>
          <w:rFonts w:eastAsia="IRNazanin" w:cs="IRNazanin"/>
          <w:color w:val="111111"/>
          <w:sz w:val="28"/>
          <w:szCs w:val="28"/>
          <w:lang w:bidi="fa-IR"/>
        </w:rPr>
        <w:t>1850/1267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امیرکبیر، اوضاع آرام‌تر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علی محمد باب بارها در مقابل علما توبه نموده بود ، اما همواره مترصد فرصت بود تا قدرتی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بعد از مرگ او نیز که بابیان گمان می‌کردند به دستور ناصرالدین شاه بوده است، آرام ننشستند و </w:t>
      </w:r>
      <w:bookmarkStart w:id="195" w:name="pg2033_8971"/>
    </w:p>
    <w:p>
      <w:pPr>
        <w:pStyle w:val="BookText"/>
        <w:rPr/>
      </w:pPr>
      <w:bookmarkEnd w:id="195"/>
      <w:r>
        <w:rPr>
          <w:rFonts w:ascii="IRNazanin" w:hAnsi="IRNazanin" w:eastAsia="IRNazanin"/>
          <w:color w:val="111111"/>
          <w:sz w:val="28"/>
          <w:sz w:val="28"/>
          <w:szCs w:val="28"/>
          <w:rtl w:val="true"/>
          <w:lang w:bidi="fa-IR"/>
        </w:rPr>
        <w:t>نقشه قتل ناصرالدین شاه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ناکام ماند، ناصرالدین شاه نیز در قتل و سرکوب بابیان شرکت نمود به طوری که بسیاری از آنها از جمله 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شکل‌گیری فرقه بهاییت از همین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بهایی به عنوان سرسپردگان انگلیس در خارج از ایران، تلاشهای خود را معطوف به تبلیغ و ترویج این فرقه نمودند و در مقابله با علمای شیعه باز هم آرام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از مرگ ناصرالدین شاه، عبدالبهاء، رهبر بهاییان، برای ستیز با برخی از احکام حماسی و تحرک بخش اسلام مثل جهاد، در الواح خود به انکار این مسئله پرداخت و مردم را به پراکندگی از طرف علما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خوش‌خدمتی بهاییان، انگلیسیها به تضعیف علمای شیعه ادامه دادند تا راه را برای بهاییان به عنوان کارگزاران آنها در ایران هموار سازند</w:t>
      </w:r>
      <w:r>
        <w:rPr>
          <w:rFonts w:eastAsia="IRNazanin" w:cs="IRNazanin"/>
          <w:color w:val="111111"/>
          <w:sz w:val="28"/>
          <w:szCs w:val="28"/>
          <w:rtl w:val="true"/>
          <w:lang w:bidi="fa-IR"/>
        </w:rPr>
        <w:t>.</w:t>
      </w:r>
    </w:p>
    <w:p>
      <w:pPr>
        <w:pStyle w:val="Heading4"/>
        <w:numPr>
          <w:ilvl w:val="3"/>
          <w:numId w:val="1"/>
        </w:numPr>
        <w:rPr/>
      </w:pPr>
      <w:bookmarkStart w:id="196" w:name="__RefHeading___Toc4188449_3650668749"/>
      <w:bookmarkStart w:id="197" w:name="_Toc70"/>
      <w:bookmarkEnd w:id="196"/>
      <w:r>
        <w:rPr>
          <w:rtl w:val="true"/>
        </w:rPr>
        <w:t>انجمنهای فراماسونری و بهاییت</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مانکجی لیمجی هوشنگ هاتریاد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زردشتیان ایرانی تبعه هند که در زمان محمد شاه خدمات فراوانی به انگلیسیها کرده بود، دوباره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حمایت از بهاییان ایران با مستمسک قرار دادن نظام باستان‌گرایی کوشید با ایجاد تغییراتی در بین زرتشتیان، آنها را از تأثیرات بومی  ایرانی اسلامی دور سازد و آنها را به بهاییت متمایل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شرایط نامناسبی که به دنبال اعدام علی محمد باب و تبعید بسیاری از رهبران بهایی برای آنان ایجاد شده بود، بهاییان ترجیح دادند با حضور در محافل مخفی، از شیوه براندازی نرم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مانکجی که خود از بانیان این گونه محافل در ایران بود، از چنین ناراضیانی بهره می‌برد و بهاییان نیز در مقابل حکومت به حمایت چنین فردی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بهاییان از مانکجی به نیکی یاد می‌کنند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مانکجی علاوه بر ترویج باستان‌گرایی و بهایی‌گری در ایجاد محافل فراماسونری شرکت نمود که نقش تعیین‌کننده‌ای در انحراف نهضت مشروطیت داشت، و با حمایت او بهاییان نیز وارد این انجمن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منابع عصر قاجار به دلیل کوتاه بودن زمان فعالیت این انجمن که به دستور ناصرالدین شاه برچپده شد و سری بودن فعالیت اعضای آن، در مورد بهاییان و حضور آنان در این انجمن سکوت کرده‌اند؛ اما به دلیل وجود اشتراکات فکری بین فراماسونرها و بهاییان، حضور آنها در این محافل بعید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فراماسونری یا انجمنهای مخفی که از سوی ایرانیان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سری 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در دوره ناصرالدین شاه فعالیت خود را آغاز نمود و کسانی چون، مانکجی و ملکم خان، محافظه‌کارانه این انجمن را به سوی اهداف انگلیسیها در ایران برده‌اند، از چهره‌هایی چون ملکم خان به نیکی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معرفی چنین اشخاصی به ذهن مخاطب خویش القا می‌کنند که ایرانیان خود مروج فراماسونری در کشورشان بوده‌اند و از اینکه ایرانیان این انجمن را سلاح سری انگلیسیها می‌دانند به عنوان یک افسانه یاد می‌کند و نتیجه می‌گیرد که هیچ مدرک قانع‌کننده‌ای نیافته‌ایم که اعتقاد ایرانیها را نسبت به استفاده شیطانی انگلیسیها از فراماسونری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انگلیسیها کوشش چندانی برای جلب افراد به مجامع فراماسونری و وابسته ساختن لژهای ایرانی با مجامع فراماسونی خودشان به عمل نیاوردند و ابتکار عمل در این زمینه در دست ایرانیان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گفته بسیاری از نویسندگان معاصر از جمله اسماعیل رائین از رابطه‌ای پرده برمی‌دارد که در سالهای بعد بین لژ بزرگ اسکاتلند و محافل فراماسونری ایران برقرار شد و دست کم ده لژ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استادان اعظم اسکاتلند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اسناد فراماسونری که از سوی مؤسسه مطالعات و پژوهشهای سیاسی انتشار یافته است از هماهنگی آشکار و پنهان بعضی از اعضای فراماسونری با سیاستهای انگلیس در ایران سخن به میان رفته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اسناد انتشار یافته، تشکیل یک محفل ماسونی، تمهید مناسبی برای سازماندهی اجتماعی نیروهایی در چارچوب تشکیلاتی غیرنظامی بود که می‌توانست فرصتی مناسب برای تحکیم مناسبات استعماری در ایران ایجاد کند؛ مناسباتی که در مقاطع حساس تاریخی ضامن منافع استعماری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بهاییان نیز به دلیل وجود اشتراکات فکری بین بهاییت و لژهای فراماسونری، بیشتر از سیاستهای آنها استقبال نمودند، داشتن خدای ناسوتی و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رعیت از قید احکام و اخلاق، داعیه حکومت جهانی و تفکرات جهان‌وطنی، ضدیت با اسلام و مسیحیت از جمله تفکرات مشترک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سیاستها، علمایی چون شیخ فضل‌الله را در مقابل بهاییان یعنی همان کارگزاران استعمار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یکی از دلایل مخالفت او با انقلاب مشروطه به دلیل حضور فعال بهاییان در عرصه سیاست و به چالش کشاندن دین اسلام و توهین علیه مقدسات دینی در مطبوعات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شیخ فضل‌الله نوری در لوایحی که منتشر نمود با اشاره به حذف آنها برای حفظ اسلام تأکید نمود که بهاییان مثل شیطان مشغول وسوسه و رهزنی و فریبندگی عوام اضل کالانعام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یکی از شروط پذیرش مجلس از سوی ایشان اجرای احکام شرع درباره بابیها و بهاییت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مجلس، در اصل بیستم متمم قانون اساسی، چاره‌ای برای جلوگیری از اشاعه افکار ضددینی و مذهبی اندیشیده شد و بر اساس این اصل، عامه مطبوعات غیر از کتب ضلال و مواد مضره به دین مبین اسلام آزاد و ممیزی در آنها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کتب ضلال، کتب و نشریاتی است که درباره مذاهب </w:t>
      </w:r>
      <w:bookmarkStart w:id="198" w:name="pg2033_8973"/>
    </w:p>
    <w:p>
      <w:pPr>
        <w:pStyle w:val="BookText"/>
        <w:rPr/>
      </w:pPr>
      <w:bookmarkEnd w:id="198"/>
      <w:r>
        <w:rPr>
          <w:rFonts w:ascii="IRNazanin" w:hAnsi="IRNazanin" w:eastAsia="IRNazanin"/>
          <w:color w:val="111111"/>
          <w:sz w:val="28"/>
          <w:sz w:val="28"/>
          <w:szCs w:val="28"/>
          <w:rtl w:val="true"/>
          <w:lang w:bidi="fa-IR"/>
        </w:rPr>
        <w:t>غیرحقه نوشته می‌شد و مراد از مواد مضره به دین مبین اسلام، نوشته‌هایی بود که دین اسلام را مستقیماً مورد حمله و یا تنقید و ایراد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تلاشهایی که شیخ فضل‌الله نوری برای مشروعه نمودن انقلاب کرد اما این بهاییان بودند که با کمک انگلیسیها موفق شدند انقلاب مشروطیت را به انحراف بکشانند و شیخ فضل‌الله نوری و تفکراتش را به انزوا کشانند و با توطئه‌ای هماهنگ او را از سر راه خویش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میرزا مهدی کاشی وزیر همایون، فرزند فرخان امین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انعقاد معاهده پاریس که منجر به جدایی هرات از ایران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معروف بهایی که در استبداد صغیر، علیه آزادی‌خواهان به حمایت از محمدعلی شاه برخاسته بود،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استحاله شخصیت ابراهیم زنجانی از ماسونهای قدیمی و از اعضای هیأت مدیره دادگاه انقلاب که حکم اعدام شیخ فضل‌الله را صادر نمود،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نیز در دشمنی دیرینه خویش با مرجعیت شیعه از این حکم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منتشر شده وزارت امور خارجه انگلیس کتاب آبی از شیخ فضل‌الله به عنوان مستبد دشمن مشروطیت که قابل ترحم نبوده است ذکر شده و از اعدام او اظهار خرسندی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با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قدرت رساندن رضاخان نفوذ خود را در ایران گسترش دادند و زمینه را برای نفوذ بهاییت در ایران هموار نمودند و آنها نیز با حکومت رضاخان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عین‌الملک، پدر هویدا، از جمله بهاییان بود که در این دوره به حمایت از رضاخان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کارگزار وزارت امور خارجه به سوریه رفت و در جهت تحکیم فرقه بهاییت از هیچ کوششی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در تبلیغ این فرقه بی‌پروا بود که مردم شام خیال می‌کردند مذهب رسمی ایرانیان،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رضاخان آنها در جلسات و سخنان خود از رضاخان به نیکی یاد می‌کردند و سیاستهای ضد دینی و مقابله او با علما را ناشی از علاقه رضاخان به فرقه بهاییت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کشف حجاب رضاخان که نشانگر مخالفت و ضدیت وی با یکی از اصول مسلم و حساس شریعت اسلام یعنی حجاب بود، بهاییان منطبق با قانون خود می‌دانستند</w:t>
      </w:r>
      <w:r>
        <w:rPr>
          <w:rFonts w:eastAsia="IRNazanin" w:cs="IRNazanin"/>
          <w:color w:val="111111"/>
          <w:sz w:val="28"/>
          <w:szCs w:val="28"/>
          <w:rtl w:val="true"/>
          <w:lang w:bidi="fa-IR"/>
        </w:rPr>
        <w:t>.</w:t>
      </w:r>
    </w:p>
    <w:p>
      <w:pPr>
        <w:pStyle w:val="Heading4"/>
        <w:numPr>
          <w:ilvl w:val="3"/>
          <w:numId w:val="1"/>
        </w:numPr>
        <w:rPr/>
      </w:pPr>
      <w:bookmarkStart w:id="199" w:name="__RefHeading___Toc4188451_3650668749"/>
      <w:bookmarkStart w:id="200" w:name="_Toc71"/>
      <w:bookmarkEnd w:id="199"/>
      <w:r>
        <w:rPr>
          <w:rtl w:val="true"/>
        </w:rPr>
        <w:t>نفوذ بهاییان در دوران حکومت محمدرضا پهلوی</w:t>
      </w:r>
      <w:bookmarkEnd w:id="200"/>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کودتای آمریکایی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بهاییان علی‌رغم ادعای غیرسیاسی بودن خویش، هماهنگ با سیاستهای موردنظر رژیم در جهت تثبیت موقعیت خویش تلاش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مهم آنان در این دوره، رسمیت بخشیدن به مسلک بهاییت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بیت‌العدل اعظم و محفل آنها تلاشهای زیادی کرد تا با ازدیاد نفرات از طریق تبلیغ و گسترش تشکیلات و دادن آمارهای غیرواقعی، به این هدف دست یابند</w:t>
      </w:r>
      <w:r>
        <w:rPr>
          <w:rFonts w:eastAsia="IRNazanin" w:cs="IRNazanin"/>
          <w:color w:val="111111"/>
          <w:sz w:val="28"/>
          <w:szCs w:val="28"/>
          <w:rtl w:val="true"/>
          <w:lang w:bidi="fa-IR"/>
        </w:rPr>
        <w:t xml:space="preserve">.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بابیه با مستمسک قرار دادن نگرشهای دینی سعی در قدرت طلبی داشتند، بهاییان با نگرشهای غیردینی و فاصله گرفتن از هویت دینی و ملی و با ماهیتی کاملاً غربی در زمان رژیم پهلوی وارد عرصه سیاست شدند و انگلیسیها از بهاییان به عنوان نوماسیونها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پهلوی نیز به دلیل نفوذ گسترده امریکاییها در ایران، انگلیسیها در رقابت با آنها انجمنها و لژهای فراماسونری را در شهرهای مختلف ایران گسترش دادند زیرا در عصر مشروطه انگلیسیها از طریق این انجمن‌ها به موفقیت‌های زیادی دست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پهلوی به دلیل فعالیت این انجمنها، انگلستان موفق شد بین سالهای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تجدید و بازسازی روابط خود با ایران بپردازد و در رقابت با امریکا به پیشرفتهای فراوانی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منتشر شده، خبر از تشکیل لژ بزرگ اسکاتلند می‌دهد که بسیاری از لژهای ایرانی از جمله سیزده لژ انگلیس را در ایران پوشش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بهاییان با ورود به این لژها، به آسانی بر حساس‌ترین نهادها و وزارتخانه‌های کشور مسلط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حرکتهای سیاسی خویش، مراکز آموزشی کشور را در خدمت خویش آوردند و با تکیه بر الگوهای مدیریت غربی، مراکز طر‌ح‌ریزی، تصمیم‌گیری و برنامه‌ریزی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فراماسونرها و بهاییان، برنامه‌ریزی آموزشی باید به گونه‌ای باشد که به ضرر بهاییان و فراماسونرها و به طور کلی غرب تمام نشود و به عبارت دیگر برای ایران، استقلال و خودکفایی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بهاییان عضو لژهای فراماسونری در رأس نظام آموزشی کشور، ریاست دانشگاهها و یا تدریس در کلاسهای درس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ذبیح‌الله قربان، رئیس دانشگاه شیراز و عضو لژ حافظ، دکتر منوچهر تسلیمی، عضو لژ ابن سینا که بعدها به ریاست دانشگاه تبریز رسید و دکتر کامبیز قربان، استاد دانشگاه کشاورزی شیراز و عضو لژ حافظ از جمله بهاییانی بودند که به ازای خوش‌خدمتی رهبران بهایی نسبت به انگلیسیها، در سیاستگذاریهای فرهنگی کشور نقش مهمی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نظام آموزشی کشور نمی‌توانست از چارچوب تحمیلی خارج شود و در خدمت توسعه جامعه ایران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عوامل موفقیت بهاییان در ایران عصر پهلوی، پیوند آنها با فراماسونری و لژهایی است که از سوی انگلیسیها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ساواک روشن شده بود که فراماسونری در حال تجدید سازمان است و هدف آن گسترش لایه های نفوذ در مراکز کلان تصمیم‌گیری است روشی که با روال سیاست‌گزاریهای استعماری انگلیس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برنامه انگلیسیها تجدید فعالیت جاسوسی، نظیر سازمانهای مختلف فراماسونری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همیشه از عمال سیاسی و جاسوسی خود حمایت می‌کردند و بر اساس این اصل می‌توانستند افراد جدید و ناشناخته‌ای را جهت اجرای مقاصد سیاسی خود در سازمان‌های مختلف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حربه،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امریکاییها نتوانستند از نفوذ انگلیسیها و کارگزاران و عاملان آنها در ایران جلوگیری کنند و از حضور ریشه دار و تاریخی آنها در ایران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قرارداد کنسرسیوم که به حل مسئله نفت انجامید، وجود شرکتهای انگلیسی، حمایت از درباریان و به قدرت رساندن آنها مثل حسین علاء و ورود ایران به پیمان سنتو که نفوذ انگلیسیها را در خاورمیانه گسترش می‌داد، تأسیس بانک ایران و انگلیس، عقد قراردادهای فرهنگی، تجاری و نفتی بین ایران و انگلیس رهاورد سیاستگزاریهای پنهان فراماسونری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 انگلیسیها در ایران، بهاییان شرایط را برای تحقق سیاستهای خویش مناسب دیدند و بیش از هر زمان دیگر برای جلب نظر رژیم پهلوی، هماهنگ با سیاستهای موردنظر آنها در جهت تثبیت موقعیت شاه، گامهای مؤثری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انقلاب سفید، همکاری با ساواک، جلب حمایت دولتهای بزرگ از شاه و سلطنت او و عضویت در حزب رستاخیز قسمتی از مواضع سیاسی فرقه مزبور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تدریج نفوذ خود را در دربار افزایش دادند به خصوص که شاه قدرت خود و خانواده‌اش را مدیون بهاییان می‌دانست زیرا او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سلطنتش در حال سقوط بود، پس از فرار شاه و بستگانش، یکی از عناصر بهایی در امریکا، به نام حبیب ثابت پاسال، با تمامی امکانات از شاه و خانواده او پذیرایی کرد که این اقدام موجب نفوذ بیشتر بهاییان در حکومت می‌شد و روز به روز اعتماد و توجهات رژیم به آنها بیشتر می‌شد و زمینه ترقی و پیشرفت روزافزون آنها را فراهم می‌نمود آن چنان که بهاییان خود لب به اعتراف گشودند که، در هر اداره ایران و تمام وزارتخانه‌ها یک جاسوس داریم و هفته‌ای یک بار به طرح‌های تهیه شده به وسیله دولت به عرض شاهنشاه آریامهر می‌رسد گزارشهایی در زمینه طرح به محفلهای روحانی بهایی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بین سالهای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قبضه کردن قدرت، توسط نیروهای طرفدار توسعه صنعتی به رهبری حسنعلی منصور و امیرعباس هویدا، جنگ قدرت بین نخبگان سیاسی سنتی طرفدار انگلستان به نفع نخبگان سیاسی نوپای طرفدار ایالات متحده امریکا خاتمه یافته تلقی می‌شد اما این گونه چالشها و تنشها تأثیری در کاهش قدرت بهاییان در دربار نگذاشت بلکه در دسته‌بندیهای سیاسی، بهاییان نیز به سوی کسانی چون هویدا متمایل شدند که خود بهایی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انگلیسیها زمینه‌های کسب قدرت و نفوذ در حکومت پهلوی برای بهاییان فراهم شد و با امریکاییها و هویدا در دربار و در رأس هرم قدرت قرار گرفتند و در دسته‌بندیهای سیاسی، دربار شاه را به سوی خویش متمایل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بهاییان در حکومت پهلوی زمانی به اوج خود رسید که امیرعباس هویدا به نخست‌وزیر شاه، کابینه خود را با حضور بسیاری از بهاییان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اسناد منتشر شده ساواک از سوی بهاییان به عنوان </w:t>
      </w:r>
      <w:bookmarkStart w:id="201" w:name="pg2033_8976"/>
    </w:p>
    <w:p>
      <w:pPr>
        <w:pStyle w:val="BookText"/>
        <w:rPr/>
      </w:pPr>
      <w:bookmarkEnd w:id="201"/>
      <w:r>
        <w:rPr>
          <w:rFonts w:ascii="IRNazanin" w:hAnsi="IRNazanin" w:eastAsia="IRNazanin"/>
          <w:color w:val="111111"/>
          <w:sz w:val="28"/>
          <w:sz w:val="28"/>
          <w:szCs w:val="28"/>
          <w:rtl w:val="true"/>
          <w:lang w:bidi="fa-IR"/>
        </w:rPr>
        <w:t>کدخدای کوچک بهاییان معروف بود پدرش نیز در به قدرت رسیدن رضاخان نقش اساسی داشت و به همین دلیل محمدرضا شاه را وامدار هویدا و بهاییان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فردوست در خاطرات خویش به نفوذ زایدالوصف فرقه ضاله بهاییت در تمام شئون مملکت در دوران هویدا اشاره می‌کند و آنجا که از طبیب مخصوص شاه به نام دکتر ایادی سخن می‌گوید، به تلاش این پزشک در قدرت بخشیدن به بهاییان می‌پردازد که در دوران هویدا، ایادی تا توانست وزیر بهایی وارد کابینه کرد و اینکه دکتر ایادی در ایران سلطنت می‌کرد و تمام ایرانیان رده بالا چه در ایران باشند و چه در خارج، خواهند پذیرفت که سلطان واقعی ایران، دکتر ایادی بود و در زمان حاکمیت او بهاییها در مشاغل مهم قرار گرفتند و در ایران بهایی بی‌کار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جواد منصوری در کتاب خویش، فهرستی از اسامی اشخاص نظامی و غیرنظامی که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آورده است که نشان‌دهنده اشغال غالب پستهای اطلاعاتی، امنیتی، سیاسی، فرهنگی و اقتصادی کشور توسط بهاییان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ایجاد تشکیلات گسترده و با برنامه‌ریزیهای دقیق و برپایی محافل بهایی سعی در تبلیغ فرقه خود در ایران می‌نمودند و نمایندگانی را به شهرهای مختلف ایران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این تشکیلات که به نام جریان نوماسونی در ایران معروف بود، در حیفا و در کنار حکومت اسرائیل است که با تلاش فراوان شوقی افندی از سوی صهیونیستها به رسمیت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این تشکیلات، از تفکرات صهیونیستی بسیار بهره‌برداری شده است و در انجمنهای فراماسونری یهودی که این تشکیلات را اداره می‌کردند، از مضامین و سروده‌هایی که در کتاب تورات توسط یهودیان خوانده می‌شد زیاد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پیوندهای نزدیک بین صهیونیستها و بهاییان راه را برای نفوذ هر چه بیشتر اسرائیل در ایران هموار نمود و سیاست رژیم پهلوی را به سوی صهیونیستها متمایل ساخت و ایران علی‌رغم تمام اعتراضات کشورهای اسلامی به عنوان تنها پایگاه صهیونیسم در خاورمیانه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نفوذ امریکاییها در ایران از نفوذ انگلیسیها کاسته شد اما صهیونیسم که از فرقه‌های ساختگی انگلیسیها در مذهب یهودیت بود، توانست با حمایت بهاییان وارد ایران شود و به عنوان مهره‌ای انگلیسی، کاهش قدرت آنها را در ایران جبران کنند</w:t>
      </w:r>
      <w:r>
        <w:rPr>
          <w:rFonts w:eastAsia="IRNazanin" w:cs="IRNazanin"/>
          <w:color w:val="111111"/>
          <w:sz w:val="28"/>
          <w:szCs w:val="28"/>
          <w:rtl w:val="true"/>
          <w:lang w:bidi="fa-IR"/>
        </w:rPr>
        <w:t>.</w:t>
      </w:r>
    </w:p>
    <w:p>
      <w:pPr>
        <w:pStyle w:val="Heading4"/>
        <w:numPr>
          <w:ilvl w:val="3"/>
          <w:numId w:val="1"/>
        </w:numPr>
        <w:rPr/>
      </w:pPr>
      <w:bookmarkStart w:id="202" w:name="__RefHeading___Toc4188453_3650668749"/>
      <w:bookmarkStart w:id="203" w:name="_Toc72"/>
      <w:bookmarkEnd w:id="202"/>
      <w:r>
        <w:rPr>
          <w:rtl w:val="true"/>
        </w:rPr>
        <w:t>عکس‌العمل روحانیت در مقابل بهاییان</w:t>
      </w:r>
      <w:bookmarkEnd w:id="203"/>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دوران قاجار تا اواخر دوران پهلوی، فرقه ضاله بهاییت همواره به عنوان عامل استعمار ایفای نقش نمود و به عنوان اهرم فشار در مقابل اسلام و روحانیت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با شناختی که از ماهیت این فرقه و وابستگی آنها به استعمار داشتند به م </w:t>
      </w:r>
    </w:p>
    <w:p>
      <w:pPr>
        <w:pStyle w:val="BookText"/>
        <w:rPr/>
      </w:pPr>
      <w:r>
        <w:rPr>
          <w:rFonts w:ascii="IRNazanin" w:hAnsi="IRNazanin" w:eastAsia="IRNazanin"/>
          <w:color w:val="111111"/>
          <w:sz w:val="28"/>
          <w:sz w:val="28"/>
          <w:szCs w:val="28"/>
          <w:rtl w:val="true"/>
          <w:lang w:bidi="fa-IR"/>
        </w:rPr>
        <w:t>مبارزه و مخالفت بر ضد آنان در اشکال مختلف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شیخ فضل‌الله نوری، نواب صفوی وآیت‌الله بروجردی، حجت‌الاسلام فلسفی سپس امام خمینی و شاگردان ایشان همواره بهاییان را دشمن مسلمین و عاملان استعمار می‌شناختند و خطر آنها را به مسلمین گوشزد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بهاییان نیز که همانند بابیه با تفکرات التقاطی وارد عرصه سیاسی شده بودند، از یک سوی در نفوذ استعمار به کشور سهیم بودند و از سوی دیگر نقش موثری در مشروعیت بخشیدن به رژیم پهلوی ایفا می‌کردند؛ اما برخلاف بابیه که با تکیه زدن بر فلسفه تشیع و نظام مهدویت و با رویکردی دینی در مقابله با علما قرار گرفتند، بهاییان با تفکرات التقاطی متکی بر اندیشه‌های غیردینی، در انجمن‌های فراماسونری اهداف خود را در چهار جهت متمرکز کردند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سیاسی، به لیبرالیسم و رفرمیسم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اخلاقی، به رئیسم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خداوند منهای باور داشتن به پیامبران و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صهیونیسم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فرهنگی، به کاسموپولیتیسم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اجتماعی، تعصب نورزیدن به ارزشهای مکتبی و اعتقاد به 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روحانیونی که در مقابل تفکرات التقاطی این فرقه، موضع‌گیری مناسبی کرد، استاد مطهری بودند که با تألیف کتب مختلف، قاطعانه در مقابل چنین اندیشه‌هایی ایستاد و با تکیه بر جریان فکری فقاهتی – ولایتی، اسلام ناب را در مقابل تفکرات التقاطی گروههایی چون بهاییت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فکری فقاهتی – ولایتی بر محور فعالیتهای فکری و فرهنگی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پارادایم جدیدی را عرضه کرد که مطابق آن، اجرای احکام الهی منوط به قبضه قدرت سیاسی و اعمال حاکمیت از سوی فقهای جامع‌الشرایط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عنوان مبتکر اندیشه انقلاب اسلامی، اندیشه‌های التقاطی را به چالش کشید و بهاییان را به عنوان پشتوانه رژیم پهلوی در تنگنا قرار داد و مبانی و اصول اندیشه‌های آنها را مردود و بی‌اعتبار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گونه اندیشه‌ها از سوی شاگردان امام خمینی، به دلیل تلاشهایی بود که از سوی رژیم شاه برای رسمیت بخشیدن به فرقه ضاله بهاییت، با طرح لایحه انجمنهای ایالتی و ولایتی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بود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اصلی شاه در این لایحه حمایت از بهاییت و صهیونیسم، برای اسلام‌زدایی و مقابله با علما بود به خصوص که با فوت مرجعیت شیعه، آیت‌الله بروجردی، خلاء بزرگی در تشکیلات روحانیت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اجرای چنین لایحه‌ای، به حذف اسلام از قانون اساسی به منزله دین رسمی کشور، و تسلط اقلیتهای ضداسلامی چون بهاییت بر امور کشور و نابودی سنتهای اسلامی و حریم اخلاقی جامعه در تساوی حقوق زن و مرد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حضور به موقع و موضع‌گیری هوشیارانه امام خمینی به عنوان مرجعیت شیعه، توطئه‌ها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تلگرافها، اعلامیه‌ها و </w:t>
      </w:r>
    </w:p>
    <w:p>
      <w:pPr>
        <w:pStyle w:val="BookText"/>
        <w:rPr/>
      </w:pPr>
      <w:r>
        <w:rPr>
          <w:rFonts w:ascii="IRNazanin" w:hAnsi="IRNazanin" w:eastAsia="IRNazanin"/>
          <w:color w:val="111111"/>
          <w:sz w:val="28"/>
          <w:sz w:val="28"/>
          <w:szCs w:val="28"/>
          <w:rtl w:val="true"/>
          <w:lang w:bidi="fa-IR"/>
        </w:rPr>
        <w:t>سخنرانی‌های خویش، علما و مردم را در مقابله با صهیونیسم و بهاییت و رژیم پهلوی به صحنه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سخنرانی‌های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حسب وظیفه شرعیه به ملت ایران و مسلمین جهان اعلام خطر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اسلام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مملکت و اقتصاد در قبضه صهیونیستها که در ایران در لباس بهایی ظاهر شدند، است و مدتی نخواهد گذشت که با این قدرت مرگبار، تمام اقتصاد این مملکت را با تأیید عمال خود قبضه می‌کنند و ملت مسلمان را از هستی در تمام شئون 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ایران، پایگاه جاسوسی یهود است و دولتها ناظر آن هستند و آن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تا رفع این خطرها سکوت نمی‌کند و اگر کسی سکوت کند در پیشگاه خداوند قاهر مسئول و در این عالم محکوم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مهم مخالفت امام با این لایحه، وحدت بهاییات با صهیونیسم برای تثبیت قدرت رژیم پهلوی و تلاش آنها برای مقابله با اسلام و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جهان اسلام در غم اشغال فلسطین توسط اسرائیل فرورفته و تمام تلاش خویش را برای کمک به مردم فلسطین به کار برده بود، بهاییان با حمایت از صهیونیسم تمام شرایط لازم را برای نفوذ آنها در ایران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منزله عوامل اسرائیل با استفاده از تمامی امکانات دربار، ارتش و دولت در خدمت اسرائیل و بر ضد مسلمین بویژه ملت ایران بودند به طوری که سران ارتش و دولت شاه، سرسپرده و گوش به فرمان سازمان بهاییت و عوامل اسرائیل بودند و اعتنایی به مقامات ایران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ساواک از جمع‌آوری اعانات از سوی مردم برای فلسطینیان جلوگیری و آنها را ضبط می‌نمود و تظاهرات مردم ایران را علیه اسرائیل در هم می‌شکست، دستگاههای تبلیغاتی و رسانه‌های گروهی ایران با کمک یهودیان در اختیار صهیونیسم بین‌الملل قرار گرفته بود و به نفع اشغالگران فلسطین و تجاوزکاران صهیونیستی فعالیت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سیاستهای ظالمانه، علما را در مقابله با رژیم پهلوی مصمم‌تر نمود و در این میان نوک حملات ایشان را متوجه بهاییان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روحانیونی چون سید عبدالکریم هاشمی‌نژاد با تشکیل کانونهای بحث و انتقاد از بهاییت علیه اسرائیل نیز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نیز ضمن بازداشت علما، توقیف روزنامه‌ها، سرکوب تظاهرات و جلوگیری از جمع‌آوری اعانه برای مردم فلسطین؛ دست صهیونیستهای ایرانی را در جمع‌آوری اعانه و برگزاری مجالس شادی در کنیسه‌ها و فرستادن بودجه‌های کلان از ثروت و دسترنج ملت ایران برای صهیونیستها باز گذاشته بود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عوامل مخالفت روحانیت با بهاییان، دشمنی گسترده این فرقه با شیعه و دشمنی با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فرقه مزبور در ماه محرم گفته بود عموم افراد بهایی باید سعی کنند از نزدیک شدن به این مسلمانان کثیف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w:t>
      </w:r>
    </w:p>
    <w:p>
      <w:pPr>
        <w:pStyle w:val="BookText"/>
        <w:rPr/>
      </w:pPr>
      <w:r>
        <w:rPr>
          <w:rFonts w:ascii="IRNazanin" w:hAnsi="IRNazanin" w:eastAsia="IRNazanin"/>
          <w:color w:val="111111"/>
          <w:sz w:val="28"/>
          <w:sz w:val="28"/>
          <w:szCs w:val="28"/>
          <w:rtl w:val="true"/>
          <w:lang w:bidi="fa-IR"/>
        </w:rPr>
        <w:t>در آتیه نزدیک کمر مسلمانان را با فعالیت دائم و روزافزون خود بشکنیم و بهاییت را در ایران و جهان پیشرفت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کنار این دشمنی درصدد گسترش فساد و فحشا در جامعه ایران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تعهدی به فرهنگ ملی و هویت دینی نداشتند و خود را مقید به رعایت اصول ملی خویش نیز نمی‌دانستند و نسبت به مردم خویش تعهدی نداشتند زیرا آنها همانند صهیونیستها تابع تفکر جهان وطنی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کاسموپولیتیسم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طرح تئوری انطباق و هم‌سازی با جوامع گوناگون با گریز از فرهنگ ملی بیشترین صدمات را به فرهنگ ایران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منتشر شده ساواک پرده از سیاستهای ضددینی این فرقه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اسناد منتشر شده از فردی بهایی به نام سروان احمد نبیلی، افسر تیپ جام یاد میکند که به اشاعه و تبلیغ بهاییت در بین مردم و به ویژه افسران و درجه‌داران این تیپ، اقدام به ارتکاب فحشاء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تجارت قاچاق انسان و تحویل دختران ایرانی به شیخ حمدان، معاون نخست‌وزیر امارات،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اعلامیه‌ها و تلگرافهای امام به علما و عکس‌العمل شدیداللحن ایشان در مقابل بهاییان، دانشجویان را نیز به چالش با رژیم پهلوی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از رهنمودها و راهنمایی‌های مستقیم و غیرمستقیم امام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یکی از دانشجویان دانشگاه پهلوی شیراز به امام در اعتراض به بهاییان بازگو کننده درجه ارتباط و یکدلی دانشجویان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از بهاییان به عنوان مزدور و عامل استعمار و صهیونیسم یاد کرده و از حمایت رژیم پهلوی از آنها سخن رانده‌اند و با یادآوری باشگاه حافظ، به عنوان یکی از مراکز مهم فراماسونری و جاسوسی در ایران که به دست بهاییان اداره می‌شد، از سیاستهای خائنانه آنها پرده برمی‌دارد و به حضور گسترده بهاییان در حکومت پهلوی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نخست‌وزیرش آقای عباس هویدا، وزیر جنگش آقای سپهبد صنیعی، وزیر بهداریش آقای شاهقلی، وزیر آب و برقش آقای روحانی و طبیب مخصوص شاهش آقای سپهبد ایادی، همه بهایی و از افراد وابسته به تشکیلات جاسوسی بهاییت و صهیونیسم می‌باشند؛ کشوری که خریدار واپس زده‌های اسرائیلی است و خلاصه در کشوری که پستها و مراکز حساس به وابستگان به صهیونیسم تقدیم می‌گردد و روز به روز رشته‌های مهم صنعتی و تأسیسات بزرگ کشاورزی به دست آنها سپرده می‌شود نه تنها این اقدام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زمین به بهاییان شیراز برای ساختن احرامگاه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بعید نیست بلکه باید انتظار آن را داشت که نقشه‌های بدتر از آن هم طراحی گردد و عامل پیشگان، موبه‌مو اجرا کنند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عبدالناصر، رئیس جمهور مصر نیز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بهاییان را جاسوس اسرائیل در جهان معرفی کرد و دفتر دبیرکل العالم الاسلامیه در اسفند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w:t>
      </w:r>
      <w:bookmarkStart w:id="204" w:name="pg2033_8980"/>
    </w:p>
    <w:p>
      <w:pPr>
        <w:pStyle w:val="BookText"/>
        <w:rPr/>
      </w:pPr>
      <w:bookmarkEnd w:id="204"/>
      <w:r>
        <w:rPr>
          <w:rFonts w:ascii="IRNazanin" w:hAnsi="IRNazanin" w:eastAsia="IRNazanin"/>
          <w:color w:val="111111"/>
          <w:sz w:val="28"/>
          <w:sz w:val="28"/>
          <w:szCs w:val="28"/>
          <w:rtl w:val="true"/>
          <w:lang w:bidi="fa-IR"/>
        </w:rPr>
        <w:t>طی اعلامیه‌ای معامله با اسرائیل و بهاییان را تحریم و از کشورهای مسلمانان خواست تا فعالیتهای این فرقه را در کشورهای خود تحریم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اسلامی بسیاری از بهاییان با سرخوردگی کامل از ایران خارج شدند و امروزه در کنار صهیونیسم و دشمنان انقلاب اسلامی، همواره در حال طرح و نقشه و توطئه علیه جمهوری اسلامی هستند</w:t>
      </w:r>
      <w:r>
        <w:rPr>
          <w:rFonts w:eastAsia="IRNazanin" w:cs="IRNazanin"/>
          <w:color w:val="111111"/>
          <w:sz w:val="28"/>
          <w:szCs w:val="28"/>
          <w:rtl w:val="true"/>
          <w:lang w:bidi="fa-IR"/>
        </w:rPr>
        <w:t>.</w:t>
      </w:r>
    </w:p>
    <w:p>
      <w:pPr>
        <w:pStyle w:val="Heading4"/>
        <w:numPr>
          <w:ilvl w:val="3"/>
          <w:numId w:val="1"/>
        </w:numPr>
        <w:rPr/>
      </w:pPr>
      <w:bookmarkStart w:id="205" w:name="__RefHeading___Toc4188455_3650668749"/>
      <w:bookmarkStart w:id="206" w:name="_Toc73"/>
      <w:bookmarkEnd w:id="205"/>
      <w:r>
        <w:rPr>
          <w:rtl w:val="true"/>
        </w:rPr>
        <w:t>نتیجه</w:t>
      </w:r>
      <w:bookmarkEnd w:id="206"/>
    </w:p>
    <w:p>
      <w:pPr>
        <w:pStyle w:val="BookText"/>
        <w:rPr/>
      </w:pPr>
      <w:r>
        <w:rPr>
          <w:rFonts w:ascii="IRNazanin" w:hAnsi="IRNazanin" w:eastAsia="IRNazanin"/>
          <w:color w:val="111111"/>
          <w:sz w:val="28"/>
          <w:sz w:val="28"/>
          <w:szCs w:val="28"/>
          <w:rtl w:val="true"/>
          <w:lang w:bidi="fa-IR"/>
        </w:rPr>
        <w:t>استبداد همان پدیده‌ای که در طول تاریخ ایران، مسیر طبیعی خود را بدون هیچ مانعی طی نموده و ایرانیان نیز بدان خو کرده بودند، در عصر قاجار با پدیده‌ای دیگر به نام استعمار همراه شد و بستر مناسبی را برای ورود کشورهایی چون انگلستان فراهم نمود که به دنبال کسب منافع اقتصادی در خاورمیانه بودند، اما از همان آغاز، این دو پدیده با یک مانع جدی به نام علمای شیعه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عصر قاجار برخلاف دوران قبل که در کنار حاکمیت قرار داشتند روز به روز از سلاطین قاجار فاصله گرفتند و قدرت استبداد و استعمار را به چالش و مبارزه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حفظ جایگاه خویش از هرگونه حربه برای ضربه زدن به علمای شیعه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اسناد و مدارک این دوره نشان می‌دهد که انگلیسیها از تمام بحرانهای موجود در ایران به نفع خویش استفاده نمودند از جمله اختلاف بین علمای اخباری و علمای اصولی شیعه که از درون این اختلافات، فرق‌های بابیه و بهاییت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با حمایت از این فرقه‌ها و تشویقشان به حضور در محافل ماسونی به حیات سیاسی خویش در ایران تا پایان حکومت پهلوی ادامه دادند؛ اما در این میان علمای شیعه نیز در این دوره فعال‌تر از گذشته نه تنها در مقابل استبداد و استعمار آگاهانه و هوشیارانه عمل کردند بلکه در مقابل سرسپردگان آنها نیز کوچکترین غفلتی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تلاشی نه تنها حذف استبداد و استعمار در ایران بود بلکه با پیروزی انقلاب اسلامی بهاییان نیز به آرزوی دیرینه خویش مبنی بر به رسمیت شناخته شدن فرقه بهاییت در ایران نرسیدند و رهبران آنها با ناکامی از ایران خارج شدند</w:t>
      </w:r>
      <w:r>
        <w:rPr>
          <w:rFonts w:eastAsia="IRNazanin" w:cs="IRNazanin"/>
          <w:color w:val="111111"/>
          <w:sz w:val="28"/>
          <w:szCs w:val="28"/>
          <w:rtl w:val="true"/>
          <w:lang w:bidi="fa-IR"/>
        </w:rPr>
        <w:t>.</w:t>
      </w:r>
    </w:p>
    <w:p>
      <w:pPr>
        <w:pStyle w:val="Heading4"/>
        <w:numPr>
          <w:ilvl w:val="3"/>
          <w:numId w:val="1"/>
        </w:numPr>
        <w:rPr/>
      </w:pPr>
      <w:bookmarkStart w:id="207" w:name="__RefHeading___Toc4188457_3650668749"/>
      <w:bookmarkStart w:id="208" w:name="_Toc74"/>
      <w:bookmarkEnd w:id="207"/>
      <w:r>
        <w:rPr>
          <w:rtl w:val="true"/>
        </w:rPr>
        <w:t>پی‌نوشت‌ها</w:t>
      </w:r>
      <w:r>
        <w:rPr>
          <w:rtl w:val="true"/>
        </w:rPr>
        <w:t>:</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راعی گلوجه، سجاد، قاجاریه، افغانستان و قراردادهای استعماری، تهران، مرکز اسناد انقلاب اسلامی،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ایران و قضیه ایران، ترجمه غلامعلی وحید مازندرانی، جلد دوم، تهران، شرکت علمی و فرهنگی،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ویلز، سفرنامه، ترجمه غلامحسین قراگوزلو،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291-153</w:t>
      </w:r>
      <w:r>
        <w:rPr>
          <w:rFonts w:ascii="IRNazanin" w:hAnsi="IRNazanin" w:eastAsia="IRNazanin"/>
          <w:color w:val="111111"/>
          <w:sz w:val="28"/>
          <w:sz w:val="28"/>
          <w:szCs w:val="28"/>
          <w:rtl w:val="true"/>
          <w:lang w:bidi="fa-IR"/>
        </w:rPr>
        <w:t xml:space="preserve">؛ ناظم‌الاسلام، کرمانی، تاریخ بیداری ایرانیان، به اهتمام علی‌اکبر سعیدی سیرجانی،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آگاه،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کاتوزیان، تضاد دولت و ملت، ترجمه علیرضا طیب، تهران، نشر 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قاجاریه، افغانستان و قراردادهای استعماری،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مهدوی، عبدالرضا، تاریخ روابط خارجی ایران، تهران، انتشارات امیرکبیر،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فوران، جان، مقاومت شکننده، تاریخ تحولات اجتماعی ایران، ترجمه احمد تدین، تهران، انتشارات خدمات فرهنگی رسا،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روابط خارجی ایران، صص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زنجانی، محمد، امامیه و سیاست، تهران، انتشارات 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لمبتون،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دولت و حکومت در اسلام، ترجمه سیدعباس صالحی و محمدمهدی فقیهی، تهران، انتشارت عروج،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صفویان در عرصه دین، فرهنگ و سیاست، ج اول، قم، انتشارات پژوهشکده، حوزه و دانشگاه،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ناظم‌الاسلام، کرمانی، صص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زاهدانی، سیدسعید، بهائیت در ایران، تهران، مرکز اسناد انقلاب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 مظفر، استعمار و مسلکهای شبه دینی، مجله ایام تهران،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فضایی، یوسف، تحقیق در تاریخ و عقاید شیخی‌گری، بهایی‌گری و کسروی گرایی، تهران، انتشارات آشیانه کتاب،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بررسی این شورش‌ها،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خورموجی، محمدجعفر، حقایق‌الاخبار ناصری، به کوشش حسین خدیوجم، تهران، نشر 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فضایی، همان منبع،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فریدنی، مشایخ و شهیدی، عبدالحسین، دایره‌المعارف تشیع، ج سوم، تهران، نشر شهید سعید محتبی،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آبراهامیان، یرواند، ایران بین دو انقلاب، ترجمه احمد گل‌محمدی، محمد‌ابراهیم فتاحی، تهران، نشر 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اعتضادالسلطنه، فتنه باب، با مقدمه عبدالحسین نوایی، تهران، نشر علم،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افراسیابی، بهرام، تاریخ جامع بهاییت، تهران، نشر مهر نام،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اخبار امری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مظفر نامدار، مجله ایام،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حقانی، موسی، مجله ایام،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حمایت از بهاییان از سوی انگلیسیها،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ویلز، صص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حقانی، موسی، مجله ایام، شماره بیست و نه،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زیباکلام، سنت و مدرنیته، انتشارات روزنه،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رایت، دنیس، ایرانیان در میان انگلیسیها، ترجمه کریم امامی، تهران، انتشارات نشر فروزان،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مطالعات و پژوهشهای سیاسی، تهران، اسناد فراماسونری در ایران، ج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فراماسونرها، روتارین‌ها و لاینزهای ایران، تهران، مرکز اسناد انقلاب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حسین، تشکیلات فراماسونری در ایران، تهران، انتشارات شرکت چاپ و انتشارات علمی،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ذاکر حسین، عبدالرحیم، مطبوعات سیاسی ایران در عصر مشروطیت، تهران، انتشارات دانشگاه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تاریخ مشروطه، تهران، انتشارات امیرکبیر،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نهضت روحانیون ایران، ج اول، تهران، مرکز اسناد انقلاب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مطبوعات سیاسی ایران در عصر مشروطیت،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حقانی، موسی، بهائیت و سرویس اطلاعاتی انگلستان، مجله ایام، شماره بیست و نه،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ناظم‌الاسلام، کرمانی، تاریخ بیداری ایرانیان،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سیدمحمد، مجله ایام،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بامداد، مهدی، شرح رجال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انتشارت زوار،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رضازاده ملک،رحیم، انقلاب مشروطه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 اسناد وزارت امور خارجه انگلیس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مازیار،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امیرعباس هویدا به روایت اسناد،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مرکز بررسی اسناد تاریخی،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جواد، تاریخ قیام پانزده خرداد به روایت اسناد، تهران،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اسناد انقلاب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فراماسونری در ایران،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نفوذ فراماسونری در مدیریت نهادهای فرهنگی ایران، تهران، مرکز اسناد انقلاب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فراماسونری در ایران،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ازغندی، علیرضا، روابط خارجی ایران، تهران، نشر قومس،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قیام پانزده خرداد به روایت اسناد،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نفوذ فراماسونری در مدیریت نهادهای فرهنگی ایران،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امیرعباس هویدا به روایت اسناد،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فردوست، حسین، ظهور و سقوط سلطنت پهلوی، تهران، انتشارات اطلاعات،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قیام پانزده خرداد به روایت اسناد،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جامعیت بهائیت، صص </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از تلاش انگلیسیها در شکل‌گیری صهیونیسم،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حمید، ریشه‌های بحران در خاورمیانه، تهران، انتشارات مؤسسه کیهان،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روحانیت ایران،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تشکیلات فراماسونری در ایران،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شفیعی‌فر، محمد، مبانی فکری انقلاب اسلامی، قم، دفتر نشر معارف،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قیام پانزده خرداد به روایت اسناد،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میلانی، محسن، شکل‌گیری انقلاب اسلامی از سلطنت پهلوی تا جمهوری اسلامی، تهران، انتشارات نو،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عمید زنجانی، </w:t>
      </w:r>
    </w:p>
    <w:p>
      <w:pPr>
        <w:pStyle w:val="BookText"/>
        <w:rPr/>
      </w:pPr>
      <w:r>
        <w:rPr>
          <w:rFonts w:ascii="IRNazanin" w:hAnsi="IRNazanin" w:eastAsia="IRNazanin"/>
          <w:color w:val="111111"/>
          <w:sz w:val="28"/>
          <w:sz w:val="28"/>
          <w:szCs w:val="28"/>
          <w:rtl w:val="true"/>
          <w:lang w:bidi="fa-IR"/>
        </w:rPr>
        <w:t xml:space="preserve">عباسعلی، انقلاب اسلامی ایران، قم، دفتر نشر معارف،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خمینی، روح‌الله، صحیفه نور،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مرکز مدارک فرهنگی انقلاب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قیام پانزده خرداد به روایت اسناد،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حمید، نهضت امام خمینی،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سازمان انتشارات و آموزش انقلاب اسلامی،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امام به روایت ساواک، تهران، مرکز بررسی اسناد تاریخی وزارت اطلاعات،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امام خمینی،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قیام پانزده خرداد به روایت اسناد،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امام خمینی،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قیام پانزده خرداد به روایت اسناد،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2033_8985"/>
      <w:bookmarkStart w:id="210" w:name="pg2033_8985"/>
      <w:bookmarkEnd w:id="210"/>
    </w:p>
    <w:p>
      <w:pPr>
        <w:pStyle w:val="Heading3"/>
        <w:numPr>
          <w:ilvl w:val="2"/>
          <w:numId w:val="1"/>
        </w:numPr>
        <w:rPr/>
      </w:pPr>
      <w:bookmarkStart w:id="211" w:name="pg2033_8985"/>
      <w:bookmarkStart w:id="212" w:name="__RefHeading___Toc4188459_3650668749"/>
      <w:bookmarkStart w:id="213" w:name="_Toc75"/>
      <w:bookmarkEnd w:id="211"/>
      <w:bookmarkEnd w:id="212"/>
      <w:r>
        <w:rPr>
          <w:rtl w:val="true"/>
        </w:rPr>
        <w:t>انگلیس و نقض حاکمیت ملی و تمامیت ارضی ایران</w:t>
      </w:r>
      <w:bookmarkEnd w:id="213"/>
    </w:p>
    <w:p>
      <w:pPr>
        <w:pStyle w:val="Heading4"/>
        <w:numPr>
          <w:ilvl w:val="3"/>
          <w:numId w:val="1"/>
        </w:numPr>
        <w:rPr/>
      </w:pPr>
      <w:bookmarkStart w:id="214" w:name="__RefHeading___Toc4188461_3650668749"/>
      <w:bookmarkStart w:id="215" w:name="_Toc76"/>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احمدرضا بردبار</w:t>
      </w:r>
    </w:p>
    <w:p>
      <w:pPr>
        <w:pStyle w:val="Heading4"/>
        <w:numPr>
          <w:ilvl w:val="3"/>
          <w:numId w:val="1"/>
        </w:numPr>
        <w:rPr/>
      </w:pPr>
      <w:bookmarkStart w:id="216" w:name="__RefHeading___Toc4188463_3650668749"/>
      <w:bookmarkStart w:id="217" w:name="_Toc77"/>
      <w:bookmarkEnd w:id="216"/>
      <w:r>
        <w:rPr>
          <w:rtl w:val="true"/>
        </w:rPr>
        <w:t>مقدمه</w:t>
      </w:r>
      <w:bookmarkEnd w:id="217"/>
    </w:p>
    <w:p>
      <w:pPr>
        <w:pStyle w:val="BookText"/>
        <w:rPr/>
      </w:pPr>
      <w:r>
        <w:rPr>
          <w:rFonts w:ascii="IRNazanin" w:hAnsi="IRNazanin" w:eastAsia="IRNazanin"/>
          <w:color w:val="111111"/>
          <w:sz w:val="28"/>
          <w:sz w:val="28"/>
          <w:szCs w:val="28"/>
          <w:rtl w:val="true"/>
          <w:lang w:bidi="fa-IR"/>
        </w:rPr>
        <w:t>در واپسین سالهای سده هجدهم میلادی، حوزه سوداگری و دلبستگیهای سیاسی، دیپلماسی و نظامی انگلستان بیش از پیش در منطقه خلیج فارس رو به گسترش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انگلستان نمی‌توانست به ویژگیهای حاکم بر منطقه خلیج فارس و همسایگان خاوری ایران بی‌اعتنا بماند، به ویژه آن که رقیبانی سرسخت مانند فرانسه و روسیه تزاری در همین منطقه منافعی را جستجو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برقراری حکومت ناپلئون بناپارت در فرانسه، انگلیس بیش از پیش نگران منافعش در هندوستان شد زیرا ناپلئون نقشه یورش زمینی به هندوستان را می‌کشید و احتمال می‌رفت که فرانسه و روس در راه دستیابی به هند هم‌دست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سده هجدهم میلادی نسبت به ممالک اوپایی که در آنها مناسبات سرمایه‌داری رشد و توسعه می‌یافت، به کشور کشاورزی عقب مانده‌ای 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عقب‌ماندگی اقتصادی و اجتماعی هنوز مستعمره دولتهای اروپایی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دسایسی که از جانب استعمارگران انگلیسی و فرانسوی و روسی اعمال می‌شد و در پی جنگ‌های روس و ایران؛ انگلیس و فرانسه درصدد برآمدند که ایران را به عنوان وسیله‌ای در مناقشات میان خود علیه روسیه تزاری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انگلیس و الزاماً کمپانی هند شرقی با ایرانیان اعم از تماسهای بازرگانی و یا دیپلماسی از آغاز قرن نوزدهم و اوایل قرن بیستم میلادی با انعقاد قراردادهای بعدی انگلیس از جمله قراردادهای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کامل دارد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در دو زمینه اقتصادی و فکری به ایران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ایران و روس و پذیرش معاهده‌های ننگین گلستان و ترکمانچای، بریتانیا که می‌خواست از </w:t>
      </w:r>
    </w:p>
    <w:p>
      <w:pPr>
        <w:pStyle w:val="BookText"/>
        <w:rPr/>
      </w:pPr>
      <w:r>
        <w:rPr>
          <w:rFonts w:ascii="IRNazanin" w:hAnsi="IRNazanin" w:eastAsia="IRNazanin"/>
          <w:color w:val="111111"/>
          <w:sz w:val="28"/>
          <w:sz w:val="28"/>
          <w:szCs w:val="28"/>
          <w:rtl w:val="true"/>
          <w:lang w:bidi="fa-IR"/>
        </w:rPr>
        <w:t>رقیب خود عقب نماند و از افغانستان به عنوان منطقه‌ای حایل در برابر تزارها و پادشاهان قاجار استفاده کند، نواحی جنوبی ایران را اشغال و قرارداد پاریس را به شاه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قاجار در نتیجه این قراردادها تبریز و نواحی جنوبی را بازپس گرفتند و جامعه بین‌الملل آنها را حاکمان قانونی و مشروع ایران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گرجستان و ارمنستان را از دست دادند و از همه ادعاهای خود نسبت به افغانستان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امتیازات بسیاری به قدرتهای بزرگ از قبیل انگلیس واگذار گردید و آنها توانستند مراکز کنسولی و تجاری خود را در همه جای ایران دایر نمایند و تجار خود را از مشکلاتی مانند پرداختهای زیاد گمرکی، تعرفه‌های داخلی، محدودیتهای مسافرت داخلی و قضاوت دادگاههای شرقی آسوده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معاهدات دیپلماتیک آغازگر نفوذ اقتصادی آنها در داخل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بسیاری که در دوران قاجار و بعد از آن به انگلیسیها داده شد، گواهی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به خصوص در دوران حکومت ناصرالدین شاه به آنها داده می‌شد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شکار امتیاز که کرزن به درستی آن را شبیخون بین‌المللی توصیف می‌کند 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بارون ژولیوس دورویتر انگلیسی، با پرداخت چهل هزار پوند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سود حاصل از امتیاز گمرکات، امتیاز انحصاری تأسیس یک بانک دولتی، بهره‌برداری از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معادن طلا، نقره و سنگهای قیمتی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احداث راه‌آهن و تراموا، آبراه‌ها و قنوات و امور آبیاری، ایجاد جاده‌ها، خطوط تلگراف و کارخانه‌های صنعتی را به مدت هفتاد سال و اجاره تمام گمرکات و صدور انحصاری هرگونه محصولات به ایران برای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خریداری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کرزن این قرارداد دربرگیرنده تسلیم کامل همه منابع یک دولت به خارجیهاست که مانند آن هرگز به وهم و گمان احدی درنیامده و در تاریخ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امتیاز رویتر لغو شد؛ اما فروش امتیازات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رویتر امتیاز استخراج معادن و تأسیس بانک را که بعدها به بانک شاهنشاهی تبدیل شد،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تلگراف هند و اروپایی انگلیس به همراه شرکت انگلیسی تلگراف هند و اروپا، قراردادهایی مبنی بر گسترش خطوط تلگراف از اروپا به هند را از طریق ایران، با دولت ایران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انگلیسی برادران لینچ خط کشتیرانی در رودخانه کارون را تا شوشتر گشودند و راه شوشتر تا اصفهان را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شاهنشاهی بریتانیا امتیاز انحصار چاپ اسکناس، اجازه توسعه شعبه‌ها در ایالات و حق جمع‌آوری عوارض بیشتر جاده‌های جنوبی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امتیازات حساسی در طول این دوران به انگلیسیها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تنباکو، دارسی و غیره به بریتانیا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ادامه راه هم توانستند نفوذ خود را در ایران حفظ کنند و این نفوذ را در جریان انقلاب مشروطیت و بعد از آن در </w:t>
      </w:r>
      <w:bookmarkStart w:id="218" w:name="pg2033_8987"/>
    </w:p>
    <w:p>
      <w:pPr>
        <w:pStyle w:val="BookText"/>
        <w:rPr/>
      </w:pPr>
      <w:bookmarkEnd w:id="218"/>
      <w:r>
        <w:rPr>
          <w:rFonts w:ascii="IRNazanin" w:hAnsi="IRNazanin" w:eastAsia="IRNazanin"/>
          <w:color w:val="111111"/>
          <w:sz w:val="28"/>
          <w:sz w:val="28"/>
          <w:szCs w:val="28"/>
          <w:rtl w:val="true"/>
          <w:lang w:bidi="fa-IR"/>
        </w:rPr>
        <w:t xml:space="preserve">دوران احمدشاه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در این مورد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در جریان جنگهای جهانی اول و دوم سپس کودتای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خود را به بهره‌برداری هر چه بیشتر از کشوری چون ایران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برآنیم تا در این مقوله پاره‌ای از اقدامات و ترفندهای این استعمار کهنه را در مقاطعی از تاریخ ایران بنمایانیم و گوشه‌ای از سیاست خدعه‌آمیز آن را آشکار سازیم</w:t>
      </w:r>
      <w:r>
        <w:rPr>
          <w:rFonts w:eastAsia="IRNazanin" w:cs="IRNazanin"/>
          <w:color w:val="111111"/>
          <w:sz w:val="28"/>
          <w:szCs w:val="28"/>
          <w:rtl w:val="true"/>
          <w:lang w:bidi="fa-IR"/>
        </w:rPr>
        <w:t>.</w:t>
      </w:r>
    </w:p>
    <w:p>
      <w:pPr>
        <w:pStyle w:val="Heading4"/>
        <w:numPr>
          <w:ilvl w:val="3"/>
          <w:numId w:val="1"/>
        </w:numPr>
        <w:rPr/>
      </w:pPr>
      <w:bookmarkStart w:id="219" w:name="__RefHeading___Toc4188465_3650668749"/>
      <w:bookmarkStart w:id="220" w:name="_Toc78"/>
      <w:bookmarkEnd w:id="219"/>
      <w:r>
        <w:rPr>
          <w:rtl w:val="true"/>
        </w:rPr>
        <w:t>سیاست انگلستان در قبال خلیج فارس و ایران</w:t>
      </w:r>
      <w:bookmarkEnd w:id="220"/>
    </w:p>
    <w:p>
      <w:pPr>
        <w:pStyle w:val="BookText"/>
        <w:rPr/>
      </w:pPr>
      <w:r>
        <w:rPr>
          <w:rFonts w:ascii="IRNazanin" w:hAnsi="IRNazanin" w:eastAsia="IRNazanin"/>
          <w:color w:val="111111"/>
          <w:sz w:val="28"/>
          <w:sz w:val="28"/>
          <w:szCs w:val="28"/>
          <w:rtl w:val="true"/>
          <w:lang w:bidi="fa-IR"/>
        </w:rPr>
        <w:t>در پایان قرن هجدهم میلادی انگلستان جای پای خود را در کشور هند، محکم کرد و مصمم به نفوذ سیاسی در خلیج فارس و کشورهای اطراف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بی‌اساس دولت انگلیس در استعمار مردم جزایر و کشورهای حاشیه خلیج فارس با رواج این نظریه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حاکمیت بر خلیج فارس متعلق به حکومتی است که بر هند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نظریه انگلستان در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سلطان‌نشینی مسقط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قراردادی مبنی بر قبول برتری ناوگان انگلیس در خلیج فارس با سلطان عمان امضا کرد که بر اساس آن، مسقط اولین پایگاه استعمار انگلیس و شبه جزیره عربستان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انگلیس به بهانه مبارزه با دزدان دریایی کرانه‌های ساحلی شبه جزیره عربستان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انگلیس آن را دست‌آویزی برای غارت منطقه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اسناد حضور دزدان دریایی انگلستان در این زمان در خلیج فارس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جزیره ایرانی بحرین را تحت کنترل خود درآوردند و بعدها در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تحت قیمومیت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انگلیسی با ورود به بندر لنگه تعدادی کشتی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اعتراض دولت ایران، انگلیس نیروهای خود را از رأس‌الخیمه به قشم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تجاوز نیروهای انگلیسی به چهار جزیره ایرانی سیری، تنب بزرگ، تنب کوچک و ابوموسی آغاز شد و به دنبال آن اختلافات طرفین رو به فزونی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جزیره سیری را تحت حاکمیت خود درآورد و زمانی که قصد گسترش حاکمیت خود بر دیگر جزایر را داشت با مخالفتهای شدید بریتانیا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همواره نسبت به حقوق حقه ملت ایران در این منطقه بی‌اعتنا بود و در پی سیاستهای استعماری خود و تصرف این جزیره‌ها بود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سیاست بریتانیا را از اوایل سلطنت فتحعلی شاه بویژه از سال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ه ق به بعد به دو دوره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دوره مصادف با ورود هیأتهای نظامی انگلیس به دربار ایران برای عقد قراردادهای نظامی جهت جلوگیری از حمله احتمالی فرانسه به کشور هند است؛ اما آغاز دوره دوم فعالیت دولت انگلیس از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ق به بعد با تأسیس </w:t>
      </w:r>
      <w:bookmarkStart w:id="221" w:name="pg2033_8988"/>
    </w:p>
    <w:p>
      <w:pPr>
        <w:pStyle w:val="BookText"/>
        <w:rPr/>
      </w:pPr>
      <w:bookmarkEnd w:id="221"/>
      <w:r>
        <w:rPr>
          <w:rFonts w:ascii="IRNazanin" w:hAnsi="IRNazanin" w:eastAsia="IRNazanin"/>
          <w:color w:val="111111"/>
          <w:sz w:val="28"/>
          <w:sz w:val="28"/>
          <w:szCs w:val="28"/>
          <w:rtl w:val="true"/>
          <w:lang w:bidi="fa-IR"/>
        </w:rPr>
        <w:t>مؤسسات تا تلگراف هند و اروپا در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دایر شدن این مؤسسات، فعالیت جاسوسی انگلیس در ایران به مراتب از عملیات نظامی آنها شدیدتر شد و دولت انگلیس آن چنان از مستخدمین محلی تلگرافخانه‌های خود سوءاستفاده می‌کرد که هرگز از یک عنصر اطلاعاتی انگلیس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زمینه را برای دایر نمودن شبکه وسیع ارتباطات تلگرافی، پستی و خطوط آبی برای حفظ تماس با هند مهیا می‌کرد و مسئولیت این امر را از مدتها پیش به عهده هیأت بررسی فوق‌العاده به ریاست کونل واگذار و به صفحات خلیج فارس روانه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ایران به افغانستان، بریتانیا نیز در مقابل ایران واکنش نشان داد و جزیره خارک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چون از بیرون راندن نیروهای انگلیس از خاک خود درمانده شد مجبور به رها کردن افغانستان در قبال آزادی مناطق اشغال شده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منجر به ازدیاد بیش از حد نفوذ انگلستان در ایران شد تا آنجا که عهدنامه‌ای بین طرفین امضا شد و بریتانیا مجوز استقرار مأمورین کنسولی و بازرگانی‌اش را در ایران بویژه در شهرهای موردنظر به دست آورد و تعهداتی مبنی بر حفاظت از جان و مال اتباع خود از دولت ایران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این قرارداد، عقب‌نشینی ایران در مقابل انگلیس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سیاست انگلیس را در دو محور می‌توان دسته‌بندی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قدرت مرکزی و جدا کردن بخشهایی از سرزمین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گرفتن کلیه منابع و امکانات مالی کشور برای اجرای سیاست نفوذ تدریجی و تحت‌الحمایه کردن ایران و ضمیمه کردن آن به محور قدرتمند استعمار انگلیس در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سیاست استعمار انگلیس در داخل ایران با مشکلاتی مواجه بود که باید آنها را مرتفع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جمعیتی سنتی و مذهبی بودند و تعصب خاصی نسبت به سرزمین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مذهب و ملیت دو مؤلفه مهم بر سر راه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اصلی انگلیس برای برداشتن موانع یاد شده، زیر سئوال بردن شخصیت و هویت ایرانی و تحقیر ارزشهای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کهنه از سیاست تفرقه‌افکنی استفاده نمود و با برجسته کردن ضعف‌های قومیت‌های مختلف ایرانی آنها را در مقابل یکدیگر قرار می‌داد</w:t>
      </w:r>
      <w:r>
        <w:rPr>
          <w:rFonts w:eastAsia="IRNazanin" w:cs="IRNazanin"/>
          <w:color w:val="111111"/>
          <w:sz w:val="28"/>
          <w:szCs w:val="28"/>
          <w:rtl w:val="true"/>
          <w:lang w:bidi="fa-IR"/>
        </w:rPr>
        <w:t>.</w:t>
      </w:r>
    </w:p>
    <w:p>
      <w:pPr>
        <w:pStyle w:val="Heading4"/>
        <w:numPr>
          <w:ilvl w:val="3"/>
          <w:numId w:val="1"/>
        </w:numPr>
        <w:rPr/>
      </w:pPr>
      <w:bookmarkStart w:id="222" w:name="__RefHeading___Toc4188467_3650668749"/>
      <w:bookmarkStart w:id="223" w:name="_Toc79"/>
      <w:bookmarkEnd w:id="222"/>
      <w:r>
        <w:rPr>
          <w:rtl w:val="true"/>
        </w:rPr>
        <w:t>جنگ‌های ایران و روس</w:t>
      </w:r>
      <w:bookmarkEnd w:id="223"/>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دست‌اندازی روسیه به قفقاز جنوبی و مرکزی که جزیی از خاک کشور ایران محسوب می‌شد در واقع نقض استقلال و تمامیت ارضی ایران بود و همین امر باعث به وجود آمدن جنگ بین ایران و روسیه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در دو دوره بین دو کشور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اول ایران با وساطت انگلستان مجبور به پذیرفتن عهدنامه ننگین </w:t>
      </w:r>
    </w:p>
    <w:p>
      <w:pPr>
        <w:pStyle w:val="BookText"/>
        <w:rPr/>
      </w:pPr>
      <w:r>
        <w:rPr>
          <w:rFonts w:ascii="IRNazanin" w:hAnsi="IRNazanin" w:eastAsia="IRNazanin"/>
          <w:color w:val="111111"/>
          <w:sz w:val="28"/>
          <w:sz w:val="28"/>
          <w:szCs w:val="28"/>
          <w:rtl w:val="true"/>
          <w:lang w:bidi="fa-IR"/>
        </w:rPr>
        <w:t>گلستان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عهدنامه شوم و خفت‌بار، قسمتی از سرزمین ایران، یعنی گرجستان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قسمتهایی چون باکو، شیروان، شکی، گنجه، موقان دربند و قراباغ به روسیه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قرارداد ایران حق کشتیرانی در دریای خزر را به روسیه داد و مجبور به اعطای برخی مزایای گمرکی به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دوم جنگها، باز هم پیمان نامه ننگین دیگری با وساطت انگلستان بر ایران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پیمان‌نامه ترکمنچای شرایط سخت‌تری به دولت ایران تحمیل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عهدنامه‌های گلستان و ترکمنچای تأثیرات مخربی بر ساختار اقتصادی، سیاسی و یا حتی اجتماعی ایران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جبران‌ناپذیر این پیمان‌نامه‌ها سالها بر دوش ایرانیان سنگینی می‌کرد و سایه مرگبار خود را بر آنان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استعمار انگلستان در برقراری این پیمان‌ها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نقش انگلیس در انعقاد این قراردادها بهتر می‌توان به ماهیت فریب‌کارانه این کشور در قبال سرزمین ایران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روسیه با عقد قراردادهای گلستان و ترکمنچای نفوذ سیاسی خود را در ایران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شکست ایران در جنگهای قفقاز و تسلیم دربار ایران در برابر مطامع استعماری روسیه، سیاست شوم استعماری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جنگهای ایران و روس نیز سیاست خائنانه انگلیس که در خفا با دولت تزاری روس هم داستان شده بود، شاه و درباریان ایران را فریفت و با وجود آنکه طبق پیمان با ایران ملزم بود که از ایران در برابر حملات دولت ثلاث حمایت نماید، هنگام ضرورت از کمک و یاری چشم پوشید و ایران را در برابر حریف زورمندی مانند روسیه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جنگهای ایران و روسیه هنگام پرداخت غرامت جنگ، چون شاه را برای تهیه وجه در مضیقه مالی دید با پرداخت دو میلیون ریال او را وادار کرد تا از ماده پنجم قرارداد ایران مبنی بر کمک به ایران هنگام حمله دولت ثلاث به این کشور چشم‌پوشی کند و آن ماده از قرارداد را که تا حدی صراحت داشت، لغو نماید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قرارداد را اوزلی با میرزا محمد شفیع خان، صدراعظم امضا نمود که به عهدنامه مفصل مشهور است و در واقع مکمل عهدنامه مجمل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عهدنامه، دولت انگلستان متعهد می‌شد هر وقت دولت ثالثی به ایران حمله کند اسلحه و مهمات و کمک نظامی به ایران بدهد و ضمناً کمک مالی خود را در زمان جنگ طبق قول اوزلی به دویست هزار تومان در سال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 اجرای مفاد این قرارداد مبلغ ششصد هزار تومان بابت کمک مالی پرداخت نشده سه سال گذشته و همچنین سی هزار قبضه تفنگ و بیست عراده توپ تسلیم دولت ایران کرد و سی نفر مهندس و معلم نظامی به ایران فرستاد تا فنون جنگ را به سربازان ارتش ایران بیاموزد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فتحعلی شاه بر اساس وعده‌های انگلیسیها و به اتکای این عهدنامه در مسیر معادلات نابه‌جایی قرار گرفت که نتیجه آن شکست و جدایی قطعی ایالات قفقاز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اوزلی هم در نهایت کوشش خود را در حفظ منافع دولت متبوعش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مأموریت خود را با موفقیت به پایان رساند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انعقاد قرارداد انگلستان، دولت انگلیس وزیرمختار جدیدی به نام سر هنری الیس 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قرارداد دیگری به ایران به امضا رساند که به عهدنامه تهران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هم مانند همان قرارداد قبلی حاوی کمک انگلیس به ایران در جنگ و پرداخت کمک مالی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قصد جلوگیری از نفوذ روسیه به ایران و یا تعدیل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نمی‌خواستند بعد از حمله روسیه و اشغال ایران، این سرزمین تحت سلطه کامل آنها درآید؛ پس خواهان تمیل قراردادهای صلح به ایران شدند و برای امضای آن هم پادرمیانی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مک‌دونالد، وزیرمختار وقت انگلیس که از پیشرفت روسها و خطر سقوط تهران به شدت نگران بود و امیدی هم به نتیجه جنگ بین نیروهای فتحعلی شاه و آریستوف نداشت به اردوی شاه پیوست و پیشنهاد میانجیگری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هم که قبلاً از روبه‌رو شدن با دشمن زورمند و فاتح بیمناک بود فوراً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صلح در حضور نماینده انگلیس منجر به تنظیم قرارداد آتش 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موجب قرارداد ترکمنچای قرار شد ژنرال پاسکیویچ پس از دریافت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بابت قسط اول غرامت جنگ به قشون خود فرمان عقب‌نشینی دهد و دولت ایران برای پرداخت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قسط دوم پول به انگلیس متوسل شد؛ دولت انگلیس پاسخ داد چون ایران در حمله به روسیه مقدم بوده است، لذا استحقاق دریافت کمک مالی را ندارد و به همین جهت از پرداخت آن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پیشنهاد کرد مبلغ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مشروط بر این که عهدنامه تهران اصلاح و دو ماده مربوط به کمک مالی و هزینه قشون از آن حذف گردد به ایران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به ناگزیر مجبور شد شرط انگلیس را بپذیرد و قرارداد را اصلاح نماید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انگلیس در پی سیاست تحدید حدود مرزی و تضعیف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دست‌اندازی به حدود مرزی، پس از انعقاد قرارداد ترکمنچای بین ایران و روسیه به کمک سرهنگ ویلیام مون تیث، از مرزهای شمال غربی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مختلط مرزی ایران و عثمانی با حضور نمایندگان روسیه و انگلیس به تعیین مرزهای ایران و عثمانی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کمیسیون سه کمیسر عالی‌رتبه انگلیسی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تصمیم‌گیری این هیأت بخش جنوبی مرز کنونی بین ایران و عراق باعث اختلاف بین این دو کشور شد و جنگ هشت ساله را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تعیین سرحدات </w:t>
      </w:r>
      <w:bookmarkStart w:id="224" w:name="pg2033_8991"/>
    </w:p>
    <w:p>
      <w:pPr>
        <w:pStyle w:val="BookText"/>
        <w:rPr/>
      </w:pPr>
      <w:bookmarkEnd w:id="224"/>
      <w:r>
        <w:rPr>
          <w:rFonts w:ascii="IRNazanin" w:hAnsi="IRNazanin" w:eastAsia="IRNazanin"/>
          <w:color w:val="111111"/>
          <w:sz w:val="28"/>
          <w:sz w:val="28"/>
          <w:szCs w:val="28"/>
          <w:rtl w:val="true"/>
          <w:lang w:bidi="fa-IR"/>
        </w:rPr>
        <w:t>ایران و هند هم یک انگلیسی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کمیسر انگلیس مرزهای هند و افغان را که می‌توانستند در ناحیه بلوچستان و افغانستان دو پایگاه مهم نیوهای انگلیس باشند به داخل ایران کشاندند و این اختلافات مرزی به نفع دولت بریتانیا بین ایران و افغانستان پایان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جدید از نقطه‌ای به نام جاسک در داخل بلوچستان آغاز و به طول چهارصد کیلومتر در شرق چابهار به ساحل دریای عمان ختم گردید و به این ترتیب در اجرای سیاست کوچک کردن سرزمین ایران، قسمت اعظم بلوچستان به دست گلداسمید از ایران جدا شد و نامبرده در ازای این خدمت از دربار بریتانیا لقب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 سَر این مرزها اختلافات تازه‌ای به وجود آمد که باز هم پای انگلیس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علامت‌گذاری جدید بین طرفین بر سر مسئله هیرمند اختلاف پیش آمد و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بخشهای عظیمی از این ناحیه از ایران به نفع انگلستان جدا گردید</w:t>
      </w:r>
      <w:r>
        <w:rPr>
          <w:rFonts w:eastAsia="IRNazanin" w:cs="IRNazanin"/>
          <w:color w:val="111111"/>
          <w:sz w:val="28"/>
          <w:szCs w:val="28"/>
          <w:rtl w:val="true"/>
          <w:lang w:bidi="fa-IR"/>
        </w:rPr>
        <w:t>.</w:t>
      </w:r>
    </w:p>
    <w:p>
      <w:pPr>
        <w:pStyle w:val="Heading4"/>
        <w:numPr>
          <w:ilvl w:val="3"/>
          <w:numId w:val="1"/>
        </w:numPr>
        <w:rPr/>
      </w:pPr>
      <w:bookmarkStart w:id="225" w:name="__RefHeading___Toc4188469_3650668749"/>
      <w:bookmarkStart w:id="226" w:name="_Toc80"/>
      <w:bookmarkEnd w:id="225"/>
      <w:r>
        <w:rPr>
          <w:rtl w:val="true"/>
        </w:rPr>
        <w:t>سیاست انگلیس در قبال هرات</w:t>
      </w:r>
      <w:bookmarkEnd w:id="226"/>
    </w:p>
    <w:p>
      <w:pPr>
        <w:pStyle w:val="BookText"/>
        <w:rPr/>
      </w:pPr>
      <w:r>
        <w:rPr>
          <w:rFonts w:ascii="IRNazanin" w:hAnsi="IRNazanin" w:eastAsia="IRNazanin"/>
          <w:color w:val="111111"/>
          <w:sz w:val="28"/>
          <w:sz w:val="28"/>
          <w:szCs w:val="28"/>
          <w:rtl w:val="true"/>
          <w:lang w:bidi="fa-IR"/>
        </w:rPr>
        <w:t>انگلیسیها علاقه چندانی به هرات نداشتند و حتی ایرانیها را برای حمله بدانجا تشویق می‌کردند، تا زمان شاه افغان را از اجرای نقشه‌هایش در پنجاب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که عهدنامه انگلستان و ایران 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رسید، دولت بریتانیا در آن رسماً متعهد شد که در مناقشات بین ایران و افغانستان مداخله نکند مگر آن که هر دو طرف از آن دولت تقاضای پادرمیانی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وحشت فزاینده انگلیسیها از آنچه تهدید روسها نسبت به هندوستان خوانده می‌شد، موجب ارزیابی دوباره موقعیت و تغییر شدیدی در وضع انگلیسیها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شهر هرات از نظر انگلیسیها دژی حیاتی در خط استحکامات خارجی هندوستان محسوب شد و اگر این شهر به دست ایرانیها می افتاد، به گمان سیاستمداران انگلیسی، این امر به رخنه نفوذ روسها در منطقه جنوب کوههای هندوکش منجر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رکن مهم از ارکان مهم سیاست خارجی بریتانیا این شد که از سقوط شهر هرات و افتادن آن به دست ایرانیها جلوگیری کنند آن هم درست در زمانی که زمامداران ایرانی برای جبران اراضی از دست رفته خود در آذربایجان و قفقاز متوجه هرات و سیستان می‌شدند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شکستهای ایران از روسیه و انعقاد معاهدات گلستان و ترکمنچای موجب بروز شورش میان عشایر ساکن شرق ایران شد و دست عمال انگلیس در این شورشها به وضوح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دولت انگلیس و حکومت هند نفوذ روسیه در اثر قراردادهای مزبور در ایران افزایش یافته و لازم بود هر چه زودتر افغانستان به صورت حدفاصل و حریم امنیتی هندوستان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میان قبائل افغانی شروع به </w:t>
      </w:r>
    </w:p>
    <w:p>
      <w:pPr>
        <w:pStyle w:val="BookText"/>
        <w:rPr/>
      </w:pPr>
      <w:r>
        <w:rPr>
          <w:rFonts w:ascii="IRNazanin" w:hAnsi="IRNazanin" w:eastAsia="IRNazanin"/>
          <w:color w:val="111111"/>
          <w:sz w:val="28"/>
          <w:sz w:val="28"/>
          <w:szCs w:val="28"/>
          <w:rtl w:val="true"/>
          <w:lang w:bidi="fa-IR"/>
        </w:rPr>
        <w:t>تبلیغ علیه ایران نمود و ماجرای جنگهای قفقاز و شکستهای ایران را در میان افغانها شایع کردند تا به آنها ثابت کنند که با حمایت انگلستان قادر خواهند بود در مقابل دولت ایران مقاومت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دوره دوم جنگهای ایران و روسیه، فتحعلی شاه متوجه شورش ایالات شرقی شد و عباس میرزا را مأمور سرکوبی یاغیان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توانست خراسان و سیستان و بلوچستان را آرام کند و امنیت را در سراسر این صفحات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کامران میرزا، که چند سالی از پرداختن خرج سالیانه خودداری کرد، اخطار داد در پرداخت بدهی خود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امتناع وی به پسرش محمد میرزا دستور داد در رأس سپاهی عازم تسخیر هرات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ولیعهد برخلاف تمایل و نظر انگلیسیها بود که در خفا از کامران میرزا حمایت می‌کردند و لذا آن قدر در نهان و آشکار علیه وی کارشکنی کردند که عباس میرزا مجبور شد به تهران بیاید و پدرش را از واقعیت اوضاع خراسان و هرات مطلع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محمدمیرزا بعد از رسیدن به مقام پادشاهی با وجود مخالفت انگلیس به هرات لشکر کشید و شهر را به محاصره درآورد، ولی این بار به علت فشار شدید انگلیسیها مجبور به بازگشت به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آشکار تعهد انگلیسیها در عهدنامه تهران بود، مبنی بر اینکه از دخالت در مناقشات بین ایران و افغانستان خودداری کنند مگر آنکه طرفین دعوا آنان را به میانجیگری بخوانند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وزیرمختار بریتانیا در تهران در آن هنگام دکتر جان مکنیل از سردمداران مکتب سیاسی ضد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با ایرانیان آشنایی نزدیک داشت و از سال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پزشک معالج سفارت به ایران آمده بود و مأموریتش همواره تمدید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دکتر مکنیل در مذاکرات منجر به عقد پیمان ترکمنچای که به موجب آن ایرانیها در ازای صلح با روسها بقیه اراضی خود را در شمال رود ارس از دست دادند و غرامت سنگینی نیز به روسها پرداختند، نقش مهمی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مکنیل شخصیت تحکم‌آمیزی داشت و به حفظ موقعیت بریتانیا در آسیا سخت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محمدشاه در تدارک لشکرکشی به هرات بود، مکنیل افسران انگلیس وابسته به هیأت نظامی بریتانیا را از همراهی سپاه ایران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ترغیب محمدشاه به فراخواندن نیروهایش، شخصاً به اردوی همایونی در بیرون شهر هرات رفت و در طی ملاقاتهایش با شاه خواسته‌های خفت‌بار بریتانیا را یکی پس از دیگری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سپاهیان ایران از هرات، مجازات کسانی که مسبب دستگیری و تنبیه چاپار سفارت بودند، عزل حاکم بوشهر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مکنیل از شاه خواست فرمانی صادر کند که در آن دولت ایران حق دستگیری و تنبیه مستخدمان </w:t>
      </w:r>
      <w:bookmarkStart w:id="227" w:name="pg2033_8993"/>
    </w:p>
    <w:p>
      <w:pPr>
        <w:pStyle w:val="BookText"/>
        <w:rPr/>
      </w:pPr>
      <w:bookmarkEnd w:id="227"/>
      <w:r>
        <w:rPr>
          <w:rFonts w:ascii="IRNazanin" w:hAnsi="IRNazanin" w:eastAsia="IRNazanin"/>
          <w:color w:val="111111"/>
          <w:sz w:val="28"/>
          <w:sz w:val="28"/>
          <w:szCs w:val="28"/>
          <w:rtl w:val="true"/>
          <w:lang w:bidi="fa-IR"/>
        </w:rPr>
        <w:t>انگلیسی را بدون مراجعه به سفیر انگلیس از خود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خواستار انعقاد عهدنامه بازرگانی بین انگلیس و ایران شد که در آن حقوق کنسولی اعطا شده به روسها، به انگلیسیها نیز عیناً تفویض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در آغاز با خواسته مکنیل موافقت کرد اما بعد با تکیه بر پشتیبانی روسیه زیر قول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مکنیل اشغال اراضی افغانستان توسط ایران را از نظر دولت بریتانیا اقدامی خصمانه خواند و از این رو نیروهای انگلیسی در جزیره خارک پیاده و آماده حمله به خاک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حمله نکردن آنها به ایران عقب‌نشینی نیروهای ایران از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اتمام حجت سرانجام شاه را وادار به تسلیم کرد و سپاهیان ایران از محاصره هرات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از آن پس مکنیل را مسئول شکست و حقارت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شاه ایران را در قبال بازداشت چاپار سفارت و عدم حرف‌شنوی مجبور به عذرخواهی کردند و بدین ترتیب ایران را از منطقه هرات که جزئی از ایران بود محروم ساختند</w:t>
      </w:r>
      <w:r>
        <w:rPr>
          <w:rFonts w:eastAsia="IRNazanin" w:cs="IRNazanin"/>
          <w:color w:val="111111"/>
          <w:sz w:val="28"/>
          <w:szCs w:val="28"/>
          <w:rtl w:val="true"/>
          <w:lang w:bidi="fa-IR"/>
        </w:rPr>
        <w:t>.</w:t>
      </w:r>
    </w:p>
    <w:p>
      <w:pPr>
        <w:pStyle w:val="Heading4"/>
        <w:numPr>
          <w:ilvl w:val="3"/>
          <w:numId w:val="1"/>
        </w:numPr>
        <w:rPr/>
      </w:pPr>
      <w:bookmarkStart w:id="228" w:name="__RefHeading___Toc4188471_3650668749"/>
      <w:bookmarkStart w:id="229" w:name="_Toc81"/>
      <w:bookmarkEnd w:id="228"/>
      <w:r>
        <w:rPr>
          <w:rtl w:val="true"/>
        </w:rPr>
        <w:t>مسئله هرات و تحت‌الحمایگی آن توسط انگلیسیها</w:t>
      </w:r>
      <w:bookmarkEnd w:id="22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م که ایران شاهد منازعات خونین جانشینان کریم خان زند بود اعراب قبیله عقوب مقیم شبه جزیره عربستان، بحرین را تصرف و یکی از شیوخ خود را به حکمرانی این مجمع‌الجزایر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سید سلطان بن ثانی سلطان، مسقط و عمان و بنادر جنوب ایران مانند گواتر، جاسک، چابهار و بندرعباس را به انضمام جزایر هرمز و قشم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دولت ایران به قدری ضعیف و گرفتار اختلافات داخلی بود که نتوانست هیچ عکس‌العملی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آقا محمدخان قاجار به سلطنت رسید شیخ نصر خان آل مذکور از رؤسای عشایر طرفدار ایران را به حکومت بحرین منصوب کرد و تصمیم گرفت سلطان مسقط و عمان را گوشمالی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سلطان ترسید و نماینده‌ای نزد والی فارس فرستاد و از در دوستی درآمد و به وسیله او فرمانی از آقا محمدخان گفت مبنی بر آنکه بندرعباس و جزایر هرمز و قشم به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اجاره او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وی نیز متعهد شد سالی شش هزار تومان بابت مال‌الاجاره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این فرمان قدرت سید سلطان افزایش یافت و شروع به دست اندازی به نواحی اطراف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محمدخان که از جسارت وی ناراحت شده بود در اوایل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نصر خان، حاکم بحرین دستور داد به مسقط حمله نماید و سید سلطان را به اطاعت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قتل ناگهانی پادشاه قاجار این نقشه را بر هم زد و سلطان مسقط و عمان همچنان یکه‌تاز خلیج فارس ماند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این هنگام انگلیسیها دشمنی و رقابتی شدید با فرانسویها داشتند در قرارداد </w:t>
      </w:r>
    </w:p>
    <w:p>
      <w:pPr>
        <w:pStyle w:val="BookText"/>
        <w:rPr/>
      </w:pPr>
      <w:r>
        <w:rPr>
          <w:rFonts w:ascii="IRNazanin" w:hAnsi="IRNazanin" w:eastAsia="IRNazanin"/>
          <w:color w:val="111111"/>
          <w:sz w:val="28"/>
          <w:sz w:val="28"/>
          <w:szCs w:val="28"/>
          <w:rtl w:val="true"/>
          <w:lang w:bidi="fa-IR"/>
        </w:rPr>
        <w:t>دوستی با سید سلطان او را ملزم کردند که در جنگ با فرانسویان به کمک آنها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چون خودشان نظریات استعماری نسبت به منطقه خلیج فارس داشتند سایر شیوخ آن ناحیه را به زد و خورد با یکدیگر از جمله با سید سلطان تحریم می نمودند به این جهت سالهای اولیه قرن نوزدهم به زد و خورد بین شیوخ محلی خلیج فارس تبدیل شد و این حوادث توأم با دزدیهای دریایی بود و انگلیسیها بهانه خوبی برای دخالت در امور آن ناحیه و برقراری سلطه و سیادت خود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که گرفتار جنگ با روسیه بود نتوانست اقدامی برای جلوگیری از این وضعیت و استقرار حاکمیت خود در منطقه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به علت نداشتن نیروی دریایی قادر به حفظ حقوق خود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کاپیتان بروس، فرمانده ناوگان انگلیس در خلیج فارس با حسنعلی میرزا فرمانفرما، والی فارس قراردادی امضا کرد مبنی بر اینکه تا وقتی دولت ایران وسیله حفظ امنیت در خلیج فارس را ندارد این امر به عهده دولت انگلیس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ایران یکی از حقوق مسلم خود را به انگلیسیها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امضای این قرارداد ناوگانی مرکب از شش کشتی جنگی و سه هزار ملوان از بمبئی عازم خلیج فارس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این ناوگان با ژنرال سرویلیام گرانتاکایر بود که ابتدا رأس‌الخیمه را با نیروی توپخانه خود فتح کرد، سپس بقیه شیخ‌نشینها را بدون برخورد یا مقاومت جدی، یکی بعد از دیگری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خاتمه عملیات فرمانده انگلیسی با یکایک شیوخ وارد مذاکره شد و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قراردادهایی با آنها در ساحل صلح، واقع در شمال شبه جزیره عمان منعقد کرد که به موجب آن شیوخ یازده‌گانه متعهد شدند دست از جنگ و ستیز با یکدیگر و تعرض به دریا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بحرین نیز در امضای این قرارداد شرکت نمود و این امر مقدمه تحت‌الحمایگی انگلستان بر منطقه مزبور گردید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حق بازرسی کشتی‌های ایرانی را به منظور جلوگیری از برده‌فروشی به دست آوردند و نفوذشان در منطقه خلیج فارس افزایش یافت و به طور دائمی ناوگانی در بحرین مستقر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قراردادی بین شیخ محمد بن خلیفه، شیخ بحرین و فلیکس جونز، نماینده انگلستان، مجمع‌الجزایر بحرین رسماً تحت‌الحمایه انگلستان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این قرارداد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انگلیسیها در پاسخ، وجود دزدان دریایی را بهانه قرار دادند و متذکر شدند که غرض از انجام این کار برقراری نظم و امنیت در منطقه خلیج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دولت ایران را قانع نکرد و به اعتراضات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این اعتراضات ترتیب اثر ندادند و همچنان بحرین را زیر سلطه خود نگه داشتند</w:t>
      </w:r>
      <w:r>
        <w:rPr>
          <w:rFonts w:eastAsia="IRNazanin" w:cs="IRNazanin"/>
          <w:color w:val="111111"/>
          <w:sz w:val="28"/>
          <w:szCs w:val="28"/>
          <w:rtl w:val="true"/>
          <w:lang w:bidi="fa-IR"/>
        </w:rPr>
        <w:t xml:space="preserve">. </w:t>
      </w:r>
      <w:bookmarkStart w:id="230" w:name="pg2033_8995"/>
    </w:p>
    <w:p>
      <w:pPr>
        <w:pStyle w:val="Heading4"/>
        <w:numPr>
          <w:ilvl w:val="3"/>
          <w:numId w:val="1"/>
        </w:numPr>
        <w:rPr/>
      </w:pPr>
      <w:bookmarkStart w:id="231" w:name="__RefHeading___Toc4188473_3650668749"/>
      <w:bookmarkStart w:id="232" w:name="_Toc82"/>
      <w:bookmarkEnd w:id="230"/>
      <w:bookmarkEnd w:id="231"/>
      <w:r>
        <w:rPr>
          <w:rtl w:val="true"/>
        </w:rPr>
        <w:t xml:space="preserve">انگلیس و قرارداد </w:t>
      </w:r>
      <w:r>
        <w:rPr/>
        <w:t>1919</w:t>
      </w:r>
      <w:bookmarkEnd w:id="232"/>
    </w:p>
    <w:p>
      <w:pPr>
        <w:pStyle w:val="BookText"/>
        <w:rPr/>
      </w:pPr>
      <w:r>
        <w:rPr>
          <w:rFonts w:ascii="IRNazanin" w:hAnsi="IRNazanin" w:eastAsia="IRNazanin"/>
          <w:color w:val="111111"/>
          <w:sz w:val="28"/>
          <w:sz w:val="28"/>
          <w:szCs w:val="28"/>
          <w:rtl w:val="true"/>
          <w:lang w:bidi="fa-IR"/>
        </w:rPr>
        <w:t xml:space="preserve">روز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هجدهم مرداد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یک سال پس از استقرار کابینه وثوق‌الدوله لرد کرزن به منظور عقد قرارداد سیاسی، نظامی و بازرگانی برای همکاران خود در کابینه لوید جرج، در یادداشتی مذاکرات خود را با دولت ایران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وثوق‌الدوله نشان داده بود که دیگر مرعوب جوخه‌های ترور و تحریکات گروه و دمکراتهای ضدتشکیلی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راهزنانی مثل نایب حسین کاشی و ماشاءالله فرزند او را به مجازات رساند و اعدام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زندانیان کمیته مجازات را گوشمالی داد و برای اینکه از آنان زهرچشمی بگیرد، دو نفرشان را در ملأعام به دار آویخت و دو تن از سرکردگانشان یعنی منشی‌زاده و ابوالفتح‌زاده را با دسیسه‌ای حساب شده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دمکراتهای ضدتشکیلی هوادار آنان مثل نیرالسلطان، تقی بینش و ممتاز‌الدوله را هم تبعید کرد و گروهی دیگر را بازداشت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روزنامه‌های افراطی را تعطیل کرد و در مجموع بعد از سالها هرج و مرج سیاسی و اجتماعی و انفعال حکومت، جلوه‌هایی از اقتدار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موفقیت نسبی وثوق‌الدوله، کرزن را که علاقه‌ای ویژه به هندوستان داشت، بار دیگر به موضوع کهنه ضرورت استقرار دولت حایل در ایران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اهمیت سوق‌الجیشی ایران نقش ایران در حفاظت از هند را به طور مشروح گوشزد ساخت، از هرج و مرج داخلی ایران بعد از مشروطه بحث کرد و اینکه آلمانها و عثمانیها در دوره جنگ برای بهره‌برداری از وضع موجود به تحریک احساسات مسلمانان دست زده‌اند و جهاد علیه منافع بریتانیا را در خاورمیانه سرلوحه کار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بیان این مطالب بالاخره موضوع اصلی خود یعنی بحث منافع بلندمدت بریتانیا در ایران را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خاطرنشان نمود دیگر تهدیدی از سوی آلمان متوجه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از جنگ، پیروز خارج شده است و باید دور جدیدی در مناسبات این کشور با ایران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این سیاست جدید با مذاکرات مربوط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نهایی یافت، کرزن از فرصت به دست آمده بعد از انقلاب روسیه بهره برد و کوشید پایه‌های نفوذ اقتصادی و سیاسی بریتانیا را در ایران مستحکم سازد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بهتر کرزن سعی وافری مبذول داشت تا از رهگذر فقر، گرسنگی و قحطی و مرگ و میر و در یک کلام اوضاع بحرانی ایران، که کشور متبوعش خود به آن دامن زده بود، بهره گیرد و برای همیشه ایران را در مدار منافع سیاسی و اقتصادی بریتانیا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که خود بهتر می‌دانست کشور متبوعش تا چه اندازه در انحطاط همه جانبه ایران تأثیرگذار بوده است، این بار درصدد برآمد تا نقش دایه مهربان‌تر از </w:t>
      </w:r>
    </w:p>
    <w:p>
      <w:pPr>
        <w:pStyle w:val="BookText"/>
        <w:rPr/>
      </w:pPr>
      <w:r>
        <w:rPr>
          <w:rFonts w:ascii="IRNazanin" w:hAnsi="IRNazanin" w:eastAsia="IRNazanin"/>
          <w:color w:val="111111"/>
          <w:sz w:val="28"/>
          <w:sz w:val="28"/>
          <w:szCs w:val="28"/>
          <w:rtl w:val="true"/>
          <w:lang w:bidi="fa-IR"/>
        </w:rPr>
        <w:t>مادر را ایفا کند و این گونه بنمایاند که بریتانیا مایل است ایران را از بحران و هرج و مرج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غیاب لرد جیمز بالفور که نقش عظیمی در بحرانهای ایران داشت لرد کرزن عملاً نقش وزیر امور خارجه را ایفا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ایام برخی از ایرانیان درس خوانده‌تر این نظریه را مطرح کردند که نهضت مشروطه ناشی از رقابت روس و انگلیس در ایران بوده که با پیوستن روسیه به اتحاد بین انگلیس و فرانسه پس از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تحصن بزرگ در سفارت انگلیس به گونه‌ای دیگر معنا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حمایت ایثارگرانه کشوری دوستدار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تصور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توطئه مکارانه قدرتی بزرگ برای کوتاه کردن دست رقیب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که انقلاب مشروطه تماماً ساخته و پرداخته انگلیس بوده است تا سالهای سال بویژه در اذهان کهنسالان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ایرانی، جدای از توافقی که با یکدیگر بر سر نیاز به نظم و ثبات داشتند، در این مورد متفق‌القول بودند که بدون تجدید سازمان امور مالی کشور و ایجاد ارتش یکپارچه نمی‌توان به این نیازها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این دو مثل روز روشن بود، بنابراین هر دو را باید با هم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زمینه مهم‌ترین اهداف سیاسی کشور در میان مشروطه‌خواهان  اعم از محافظه‌کار و میانه‌رو و تندرو و تجددخواهان ناسیونالیست وحدت رأی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تنها بر سر راه و روش نیل به اهداف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کلام این که برخی هرج و مرج و انحطاط را نتیجه حکومت مشروطه می‌دانستند و خواهان برقراری نظمی فراگیر در ایران بودند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وزارت امور خارجه بریتانیا و به ویژه لرد کرزن، نیز در پی ایرانی وابسته و طرفدار انگلیس بودند و راه دستیابی به آن را در تجدید سازمان مالیه و ارتش با دخالت و مشارکت تقریباً انحصاری انگلیس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طور که در ایران بر سر چگونگی اصلاح تشکیلات نظامی و غیرنظامی بسیار اختلاف بود، در انگلستان هم در مورد مناسب‌ترین نوع ارتباط با ایران اتفاق نظر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کرزن در قبال ایران که وثوق‌الدوله و هوادارانش آن را پذیرفته بودند، ابتدا با مقاومت زیادی در دولت انگلیس روبه‌رو شد و بعد هم که در خود ایران نیز مخالفت شدیدتری با آن بروز کرد، تردیدهای اولیه مخالفان انگلیسی را دوباره احیا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نیست اگر بگوییم کرزن سیاست خود را بر هر دو دولت ایران و انگلیس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لوید جرج و آرتور بالفور، نخست‌وزیر و وزیر امور خارجه که سرگرم مسائل مهم‌تری بودند، دست کرزن، کارشناس برجسته امور شرق و خاصه ایران را برای رسیدگی به مسائل ایران و کشورهای عرب باز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از موقعیت مستحکمی در برابر </w:t>
      </w:r>
    </w:p>
    <w:p>
      <w:pPr>
        <w:pStyle w:val="BookText"/>
        <w:rPr/>
      </w:pPr>
      <w:r>
        <w:rPr>
          <w:rFonts w:ascii="IRNazanin" w:hAnsi="IRNazanin" w:eastAsia="IRNazanin"/>
          <w:color w:val="111111"/>
          <w:sz w:val="28"/>
          <w:sz w:val="28"/>
          <w:szCs w:val="28"/>
          <w:rtl w:val="true"/>
          <w:lang w:bidi="fa-IR"/>
        </w:rPr>
        <w:t>خزانه‌داری انگلیس، وزارت هند و دولت هند و تا حدی وزارت جنگ برخوردار بود که هر کدام به دلیلی از درگیر شدن زیاد در ایران ناخرسند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برکناری قدرت اصلی جهانی روسیه، عثمانی و آلمان، در کنار هرج و مرج و بحران‌های داخلی ایران فرصت استثنایی و تاریخی برای انگلیسی‌ها به وجود آورد تا قدرت خود را در مناطق عظیمی از جهان تحکیم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انگلیسیها در قفقاز و ماوراءالنهر هم دیده شدند که در تکاپوی استقرار دولتهای وابسته در آن نواحی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همین اوضاع و احوال، در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جراید تهران خبر از تشکیل کمپانی جدیدی با سرمایه چهار میلیون لیره توسط شرکت نفت انگلیس و ایران دادند که برای خرید پنج باب کارخانه بزرگ تصفیه نفت ورودی به انگلستان فعالیت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بعد از جنگ هم به خوبی می‌توانست به طرف کمکهای رسمی بریتانیا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قحطی و مرگ و میر ناشی از گرسنگی و ناامنی راهها و شهرها، سر بر آوردن دزدان و غارتگران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لازم را به دست بریتانیا داد تا برای این کشور نقش ناجی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نخستین تحقیرکننده انسانهای شرقی به طور عام و ایرانی به طور خاص، ردای نجات ایران را پوشید تا طرح استعماری خود را به مرحله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با استفاده از فرصت به دست آمده در پی حل مشکل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بر این باور بود که اگر قرار است ایران سر پا ایستد و بتواند منافع امپراتوری بریتانیا را در هند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بتواند تا حدی از نظر اقتصادی بار دیگر خود را احیا نماید و بتواند سرمایه‌های خود را به کار اندازد و از این فقر و هرج و مرج خلاصی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پی ارتقای موقعیت جهانی بریتانیا بود و ایران را یکی از حلقه‌های مهم این موقعیت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مردانی چون لرد سالیسبوری بود و می‌خواست همان سیاستها را که توسط ادوارد گری هم به نحوی اعمال شده بود، سرلوحه کار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سیاست استعماری لرد کرزن در خصوص به دست آوردن امتیاز انحصاری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پرشوری که با این قرارداد صورت گرفت اصلی‌ترین علت شکست آن بود ولی این مبارزه، نتیجه عواملی از جمله نحوه پیش بردن مذاکرات توسط اکس و کرزن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کاری شدید و کنار گذاشتن هیأت ایرانی اعزامی به کنفرانس صلح پاریس، موجبات خشم هیأت‌های آمریکایی و فرانسوی را برانگیخت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حس ملت‌گرایی اغلب ایرانیان شعله‌ور شد و به دلیل ایجاد این اعتقاد که استقلال ایران از دست رفته است و دیگر این کشور تحت حکومت دیکتاتوری مرکب عوامل ایرانی بریتانیا و مستشاران فنی آن خواهد بود، خشم و بدگمانی دیگر قدرتها را هم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واکنش بیگانگان به آن تندی و گستردگی مشاهده </w:t>
      </w:r>
      <w:bookmarkStart w:id="233" w:name="pg2033_8998"/>
    </w:p>
    <w:p>
      <w:pPr>
        <w:pStyle w:val="BookText"/>
        <w:rPr/>
      </w:pPr>
      <w:bookmarkEnd w:id="233"/>
      <w:r>
        <w:rPr>
          <w:rFonts w:ascii="IRNazanin" w:hAnsi="IRNazanin" w:eastAsia="IRNazanin"/>
          <w:color w:val="111111"/>
          <w:sz w:val="28"/>
          <w:sz w:val="28"/>
          <w:szCs w:val="28"/>
          <w:rtl w:val="true"/>
          <w:lang w:bidi="fa-IR"/>
        </w:rPr>
        <w:t>نمی‌شد باز همان طور که عاقدین قرارداد پیش‌بینی می‌کردند، مخالفتهایی با این قرارداد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واکنش منفی آمریکا، فرانسه و روسیه حتی در اذهان ایرانیان میانه‌رو و نرم‌خو، مگر گروه کوچکی از سیاستمداران و روزنامه‌نگارانی که از گروه سه گانه پشتیبانی می‌کردند، تردیدی باقی نگذاشت که حکام آن روز ایران کشور را به امپراتوری انگلستان فروخته‌اند</w:t>
      </w:r>
      <w:r>
        <w:rPr>
          <w:rFonts w:eastAsia="IRNazanin" w:cs="IRNazanin"/>
          <w:color w:val="111111"/>
          <w:sz w:val="28"/>
          <w:szCs w:val="28"/>
          <w:rtl w:val="true"/>
          <w:lang w:bidi="fa-IR"/>
        </w:rPr>
        <w:t>.</w:t>
      </w:r>
    </w:p>
    <w:p>
      <w:pPr>
        <w:pStyle w:val="Heading4"/>
        <w:numPr>
          <w:ilvl w:val="3"/>
          <w:numId w:val="1"/>
        </w:numPr>
        <w:rPr/>
      </w:pPr>
      <w:bookmarkStart w:id="234" w:name="__RefHeading___Toc4188475_3650668749"/>
      <w:bookmarkStart w:id="235" w:name="_Toc83"/>
      <w:bookmarkEnd w:id="234"/>
      <w:r>
        <w:rPr>
          <w:rtl w:val="true"/>
        </w:rPr>
        <w:t>جنگ جهانی اول و تجاوز نظامی انگلیس به ایران</w:t>
      </w:r>
      <w:bookmarkEnd w:id="235"/>
    </w:p>
    <w:p>
      <w:pPr>
        <w:pStyle w:val="BookText"/>
        <w:rPr/>
      </w:pPr>
      <w:r>
        <w:rPr>
          <w:rFonts w:ascii="IRNazanin" w:hAnsi="IRNazanin" w:eastAsia="IRNazanin"/>
          <w:color w:val="111111"/>
          <w:sz w:val="28"/>
          <w:sz w:val="28"/>
          <w:szCs w:val="28"/>
          <w:rtl w:val="true"/>
          <w:lang w:bidi="fa-IR"/>
        </w:rPr>
        <w:t>با شروع جنگ جهانی اول ایران در این جنگ اعلام بی‌طرفی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جنگ جهانی اول به بعد عوامل آلمانی وارد ایران می‌شدند، در بسیاری از نقاط کشور فعالیت آلمانیها مشهود بود، در عین حال آلمانیها به خوبی از حربه احساسات ضد روسی حاکم بر ایران و نیز دسته‌بندیهای سیاسی کشور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آلمانیها مشغول قاچاق اسلحه برای طوایف جنوب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درگیریهای داخلی بین بازیگران سیاسی و نمایندگان مجلس تشدید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هم دچار اختلافات داخلی شده بودند و حکومت مرکزی روز به روز ضعیف‌تر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هرج و مرج شدید ایران کشورمان از سه ناحیه مورد حمله نظامی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از شمال، عثمانی از غرب و انگلیسیها از جنوب وارد ایران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به بهانه نفوذ آلمان به ایران نیروهای خود را وارد کشور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انگلیس قبلاً بصره را به تصرف خود درآورده بود و کشتیهای جنگی آنان در دهانه اروندرود لنگر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و قورخانه منظم بریتانیا حکایت از برنامه حضور بلندمدت آنها در منطقه داشت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انگلیس با حملات نظامی خود یک بار دیگر ایران را در آن شرایط بحرانی به سوی تجزیه و از دست دادن استقلال ملی پیش برد و بر گرفتاریهای آن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حمله نظامی به ایران مردم خسارات فراوانی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مسائل سیاسی، با شکست آلمان، انگلستان بیشترین بهره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دولتی که از انقلاب مشروطه به بعد جز سایه‌ای از آن باقی نمانده بود بیش از پیش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کابوس تجزیه کشور در همه جا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حکومت کمونیستی در روسیه مجوز ایدئولوژی برای انگلستان صادر کرد تا به بهانه رویارویی با کمونیستها، دولتهای جهان را متقاعد کند که قیمومیت آن بر ایران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تمام اینها حس ایران دوستی در وجود بسیاری از رجال سیاسی وجود داشت که آنها را به تکاپو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 ایران را در میانه بحرانهای بی کسی و خلاء قدرت و ضعف دولت و فقدان سازماندهی حفظ می‌کرد</w:t>
      </w:r>
      <w:r>
        <w:rPr>
          <w:rFonts w:eastAsia="IRNazanin" w:cs="IRNazanin"/>
          <w:color w:val="111111"/>
          <w:sz w:val="28"/>
          <w:szCs w:val="28"/>
          <w:rtl w:val="true"/>
          <w:lang w:bidi="fa-IR"/>
        </w:rPr>
        <w:t xml:space="preserve">. </w:t>
      </w:r>
      <w:bookmarkStart w:id="236" w:name="pg2033_8999"/>
    </w:p>
    <w:p>
      <w:pPr>
        <w:pStyle w:val="Heading4"/>
        <w:numPr>
          <w:ilvl w:val="3"/>
          <w:numId w:val="1"/>
        </w:numPr>
        <w:rPr/>
      </w:pPr>
      <w:bookmarkStart w:id="237" w:name="__RefHeading___Toc4188477_3650668749"/>
      <w:bookmarkStart w:id="238" w:name="_Toc84"/>
      <w:bookmarkEnd w:id="236"/>
      <w:bookmarkEnd w:id="237"/>
      <w:r>
        <w:rPr>
          <w:rtl w:val="true"/>
        </w:rPr>
        <w:t>جنگ جهانی دوم و نقض بی‌طرفی ایران توسط انگلیس</w:t>
      </w:r>
      <w:bookmarkEnd w:id="238"/>
    </w:p>
    <w:p>
      <w:pPr>
        <w:pStyle w:val="BookText"/>
        <w:rPr/>
      </w:pPr>
      <w:r>
        <w:rPr>
          <w:rFonts w:ascii="IRNazanin" w:hAnsi="IRNazanin" w:eastAsia="IRNazanin"/>
          <w:color w:val="111111"/>
          <w:sz w:val="28"/>
          <w:sz w:val="28"/>
          <w:szCs w:val="28"/>
          <w:rtl w:val="true"/>
          <w:lang w:bidi="fa-IR"/>
        </w:rPr>
        <w:t xml:space="preserve">با شروع جنگ جهانی دوم در اول سپتامبر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بی‌طرفی خود را در این جنگ اعلام کرد و به اطلاع کلیه نمایندگیهای کشورهای خارج در ایران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پیمان عدم تجاوز شوروی و آلمان دست دو کشور را در تصرف اروپای شرقی و شمالی باز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حمله شوروی به فنلاند، دولت ایران از احتمال توافقی بین دو کشور بر سر ایران بیمناک شد و گفته می‌شود که محمدعلی مقدم، وزیرمختار ایران در لندن، در دیدار با وزیر امور خارجه انگلستان به وی پیشنهاد کرد در مقابل خطر شوروی که هر دو کشور را تهدید می کند با یکدیگر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سرلشکر محمد نخجوان، وزیر جنگ ایران هم پیشنهاد مشابهی به وابسته نظامی انگلیس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مطلبی که در روزنامه شانگهای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مبنی بر اینکه دولت انگلیس با اعطای یک قرضه به دولت ایران جهت تقویت ارتش خود موافقت کرده است، هنوز سندی حاکی از قصد واقعی ایران به خروج از بی‌طرفی و اتحاد با انگلستان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شوروی و آلمان در یک جبهه قرار داشتند و انگلستان در جبهه دیگر، چنین اتحادی بین ایران و انگلستان می‌توانست واکنش تند شوروی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در عرصه بین‌المللی به درماندگی و بلاتکلیفی می انجامد و ایران هم چاره‌ای جز توسل به این یا آن کشور و انتظار بیهوده برای گشایش احتمالی نداشت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آلمان و شوروی چنان درگیر گسترش نفوذ خود در اروپای خاوری و کشورهای شمالی بودند که وقتی برای اقدام در ایران نیافتند تا آن که در ژوئن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اول تیرماه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آلمان ناگهان با عملیات بارباروسا به خاک شوروی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ایران را با خطر اتحاد شوروی و انگلستان روبه‌رو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بلافاصله پیام همدردی با استالین مخابره کرد و پیشنهاد پیمان فوری ضدهیتلری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آنها نیازمند یک قربانی بود که آن هم کشوری جز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 آماده‌سازی روانی برای حمله به ایران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تبلیغاتی آنها با حضور اتباع آلمانی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منتشر شده در جراید آن روز کشورهای غربی بویژه انگلستان و طرفداران آن به قدری حضور آلمانیها در ایران را گسترده و خطرناک توصیف می‌کرد که مشخص بود عملیاتی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سربولارد، وزیرمختار انگلستان در تهران توجه دولت ایران را به وجود عده زیادی از آلمانیها در ایران جلب نموده بود و خاطرنشان کرده بود که اگر آلمانیهای مقیم ایران بر ضد منافع انگلیس و متفقین عملیاتی انجام دهند بر بی‌طرفی ایران لطمه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نیز متعهد گردید که در این موضوع بازرسی به عمل آورد و اگر آلمانیهای مقیم ایران برای توقف </w:t>
      </w:r>
      <w:bookmarkStart w:id="239" w:name="pg2033_9000"/>
    </w:p>
    <w:p>
      <w:pPr>
        <w:pStyle w:val="BookText"/>
        <w:rPr/>
      </w:pPr>
      <w:bookmarkEnd w:id="239"/>
      <w:r>
        <w:rPr>
          <w:rFonts w:ascii="IRNazanin" w:hAnsi="IRNazanin" w:eastAsia="IRNazanin"/>
          <w:color w:val="111111"/>
          <w:sz w:val="28"/>
          <w:sz w:val="28"/>
          <w:szCs w:val="28"/>
          <w:rtl w:val="true"/>
          <w:lang w:bidi="fa-IR"/>
        </w:rPr>
        <w:t>خود در کشور دلایل اطمینان بخشی ارائه ندهند دولت ایران برای اخراج آنها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این عنوان که پنج هزار تن نازی در ایران هستند اضافه می‌کند که بسیاری از آلمانیها در سالهای اخیر به ایران آمده‌اند تا ماشینهای خریداری شده ایران از آلمان را نصب کنند و به کار اندازند و بسیاری از این آلمانیها مشغول آموزش استفاده از این ماشینها به ایرانیان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جلوه دادن شمار آلمانیها در ایران و خطرناک بودن آنها، همه و همه برای زمینه‌سازی حمله‌ای بود که انگلستان به دلایل زیاد و پیچیده تدارک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حضور مستقیم برای دنیای پس از جنگ، هم اطمینان به نظارت و مهار جریانهای نظامی و سیاسی و هم جلوگیری از گسترش نفوذ سایر کشورها در ایران و بالاخره ایجاد گسست در روند توسعه و ثبات و دهها انگیزه دیگر زمینه چنین سیاستی را فراهم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تلاشهای ایران برای متقاعد کردن آنها برای احترام گذاشتن به سیاست بی‌طرفی ایران بی‌نتیجه ماند و ایران نیز تمام خواسته‌های انگلیس و شوروی را پذیرفت، باز هم بهانه‌ترایهای آنها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رضاشاه حاضر به قطع رابطه با آلمان و اخراج اتباع آن کشور از ایران شده بود، با این حال آنها به چیزی جز اشغال ایران رضایت نمی‌دادند و سرانجام در بامداد سوم شهریور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 را مبنی بر اقدام نظامی علیه ایران تسلیم نخست‌وزیر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نیروهای شوروی از شمال و نیروهای انگلستان از جنوب در خاک ایران پیشروی کردند و به سوی پایتخت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انگلستان پیشنهاد عقد پیمان سه جانبه بین ایران، انگلیس و شوروی را به فروغی نخست‌وزیر جدید ایران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حتی قبل از خلع رضاشاه از قدرت و اخراج او از ایران عرضه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صورت ایران چاره‌ای جز خروج از بی‌طرفی نداشت و در نهایت پیشنهاد انگلیس را با اندک تغییراتی پذیرفت و پیمانی سه جانبه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امضای سه کشور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نیز ترفندی در جهت بسط نفوذ انگلیس در ایران و تضعیف این کشور توسط استعمار انگلیس بود</w:t>
      </w:r>
      <w:r>
        <w:rPr>
          <w:rFonts w:eastAsia="IRNazanin" w:cs="IRNazanin"/>
          <w:color w:val="111111"/>
          <w:sz w:val="28"/>
          <w:szCs w:val="28"/>
          <w:rtl w:val="true"/>
          <w:lang w:bidi="fa-IR"/>
        </w:rPr>
        <w:t>.</w:t>
      </w:r>
    </w:p>
    <w:p>
      <w:pPr>
        <w:pStyle w:val="Heading4"/>
        <w:numPr>
          <w:ilvl w:val="3"/>
          <w:numId w:val="1"/>
        </w:numPr>
        <w:rPr/>
      </w:pPr>
      <w:bookmarkStart w:id="240" w:name="__RefHeading___Toc4188479_3650668749"/>
      <w:bookmarkStart w:id="241" w:name="_Toc85"/>
      <w:bookmarkEnd w:id="240"/>
      <w:r>
        <w:rPr>
          <w:rtl w:val="true"/>
        </w:rPr>
        <w:t>پی‌نوشت‌ها</w:t>
      </w:r>
      <w:r>
        <w:rPr>
          <w:rtl w:val="true"/>
        </w:rPr>
        <w:t>:</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نخستین رویارویی اندیشه‌گران ایرانی با تمدن غرب، امیرکبیر، صص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ورهام، غلامرضا، نظام سیاسی و سازمانهای اجتماعی ایران در عصر قاجار، معین،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آبراهامیان، یرواند، ایران بین دو انقلاب، نشر نی،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 ایرج، سیر استعمار انگلیس در ایران، نشر آبی، صص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کتاب تاریخ تحولات سیاسی، اجتماعی ایران در دوره قاجار، نوشته دکتر علیرضا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قومس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جنگهای ایران و روسیه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علی‌اصغر، ایران در دوره سلطنت قاجار، انتشارات مدبر،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مهدوی، عبدالرضا، تاریخ روابط خارجی ایران، انتشارات امیرکبیر، صص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استعمار انگلیس در ایران، صص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رایت، دنیس، ایرانیان در میان انگلیسیان، ترجمه کریم امامی، نشر فروزان،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روابط خارجی ایران،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ایرانیان در میان انگلیسیها، صص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روابط خارجی ایران، صص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آبادیان، حسین، ایران از سقوط مشروطه تا کودتای سوم اسفند، مؤسسه مطالعات و پژوهشهای سیاسی، صص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همایون کاتوزیان، محمدعلی، دولت و جامعه در ایران ترجمه حسن افشار، نشر مرکز،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از سقوط مشروطه تا کودتای سوم اسفند، ص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همایون کاتوزیان، محمدعلی، تضاد دولت و ملت، نظریه تاریخ و سیاست در ایران، نشر نی،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ایران بین دو انقلاب،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از سقوط مشروطه تا کودتای سوم اسفند، صص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نقیب‌زاده، احمد، جامعه‌شناسی بی‌طرفی و روان‌شناسی انزواگرایی در تاریخ دیپلماسی ایران، مرکز اسناد و خدمات پژوهشی،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بخش فرایند نقض بی‌طرفی ایران در جنگ جهانی دوم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2033_9003"/>
      <w:bookmarkStart w:id="243" w:name="pg2033_9003"/>
      <w:bookmarkEnd w:id="243"/>
    </w:p>
    <w:p>
      <w:pPr>
        <w:pStyle w:val="Heading3"/>
        <w:numPr>
          <w:ilvl w:val="2"/>
          <w:numId w:val="1"/>
        </w:numPr>
        <w:rPr/>
      </w:pPr>
      <w:bookmarkStart w:id="244" w:name="pg2033_9003"/>
      <w:bookmarkStart w:id="245" w:name="__RefHeading___Toc4188481_3650668749"/>
      <w:bookmarkStart w:id="246" w:name="_Toc86"/>
      <w:bookmarkEnd w:id="244"/>
      <w:bookmarkEnd w:id="245"/>
      <w:r>
        <w:rPr>
          <w:rtl w:val="true"/>
        </w:rPr>
        <w:t>بختیاریها، نفت و دولت انگلیس</w:t>
      </w:r>
      <w:bookmarkEnd w:id="246"/>
    </w:p>
    <w:p>
      <w:pPr>
        <w:pStyle w:val="Heading4"/>
        <w:numPr>
          <w:ilvl w:val="3"/>
          <w:numId w:val="1"/>
        </w:numPr>
        <w:rPr/>
      </w:pPr>
      <w:bookmarkStart w:id="247" w:name="__RefHeading___Toc4188483_3650668749"/>
      <w:bookmarkStart w:id="248" w:name="_Toc87"/>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دکتر غفار پوربختیار</w:t>
      </w:r>
    </w:p>
    <w:p>
      <w:pPr>
        <w:pStyle w:val="Heading4"/>
        <w:numPr>
          <w:ilvl w:val="3"/>
          <w:numId w:val="1"/>
        </w:numPr>
        <w:rPr/>
      </w:pPr>
      <w:bookmarkStart w:id="249" w:name="__RefHeading___Toc4188485_3650668749"/>
      <w:bookmarkStart w:id="250" w:name="_Toc88"/>
      <w:bookmarkEnd w:id="249"/>
      <w:r>
        <w:rPr>
          <w:rtl w:val="true"/>
        </w:rPr>
        <w:t>زمینه تاریخی روابط</w:t>
      </w:r>
      <w:bookmarkEnd w:id="250"/>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سال‌ها قبل از کشف نفت در مسجد سلیمان، با بختیاری‌ها روابط دوستانه برقرار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 یکی از ایلات جنوب ایران است که تابستانها را در چهارمحال بختیاری و زمستانها را در خوزستان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ایل در تاریخ دارای قدرت نظامی بسیاری بوده که هر از گاهی قدرت خود را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تهران و سرنگونی محمدعلی شاه قاجار نمونه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دول خارجی برای حفظ منافع خود علاقه‌مند به برقراری روابط دوستانه با ایل بختیاری بوده‌اند؛ به ویژه دولت انگلیس که در قرون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منافع خود در هندوستان به دنبال جلوگیری از ایجاد دولت مرکزی و قوی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علاقه‌مند بودند از رهبران محلی به ویژه رهبران ایلات و عشایر حمایت به عمل آورند و با تقویت آنها نگذارند دولت مرکزی قاجار اقتدار و استحکام زیادی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تقویت دولت مرکزی ایران، هند مستعمره گران‌سنگ انگلیس از سوی ایران و به ویژه روسیه تزاری به خطر می‌افتاد، زیرا در آن روزگار و به ویژه پس از معاهده ترکمان‌چای، دربار و دولت قاجار به شدت تحت حمایت و وابستگی تزارها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محاصره هرات توسط محمدشاه قاجار که به تحریک دولت روسیه انجام گرفت، حساسیت دولت انگلیس را نسبت به امنیت هند دوچندان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ضمن اعزام نیروهای خود به جنوب ایران و تصرف جزیره خارک و مناطق دیگر، با رهبران محلی ایل بختیاری طرح دوستی و اتحاد بر ضد دولت قاجار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هنری لایارد دیپلمات انگلیسی مأمور این کار گردید و با دست‌آویز بازدید از آثار باستانی خوزستان به میان ایل بختیاری آمد و با محمدتقی خان چهارلنگ روابط دوستانه برقرار کرد و او را بر ضد محمدشاه قاجار </w:t>
      </w:r>
      <w:bookmarkStart w:id="251" w:name="pg2033_9004"/>
    </w:p>
    <w:p>
      <w:pPr>
        <w:pStyle w:val="BookText"/>
        <w:rPr/>
      </w:pPr>
      <w:bookmarkEnd w:id="251"/>
      <w:r>
        <w:rPr>
          <w:rFonts w:ascii="IRNazanin" w:hAnsi="IRNazanin" w:eastAsia="IRNazanin"/>
          <w:color w:val="111111"/>
          <w:sz w:val="28"/>
          <w:sz w:val="28"/>
          <w:szCs w:val="28"/>
          <w:rtl w:val="true"/>
          <w:lang w:bidi="fa-IR"/>
        </w:rPr>
        <w:t>تحریک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کمک‌های راولینسون افسر انگلیسی که در سپاه قاجار فعالیت داشت محمدتقی خان ادعای استقلال بختیاری را مطرح کرد و به مبارزه با دولت مرکزی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محمدشاه قاجار از ترس تجاوزات بیشتر قوای انگلیسی به ایران، محاصره هرات را رها کرد و به تهران بازگشت، دولت انگلیس نیز حمایت از محمدتقی خان چهارلنگ را به فراموشی سپرد و او را به حال خود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بختیاری هم دستگیر گردید و تا پایان عمر در زندان قاجارها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سالها پس از این واقعه انگلیس و بختیاری‌ها پیوند دوستانه و محکمی نداشتند و منابع از حضور انگلیسی‌ها در میان ایل بختیاری ذکر و یا اشاره‌ای به عمل نمی‌آورند تا اینکه پس از کسب قدرت حسین‌قلی خان بختیاری و منصوب شدن به مقام ایلخانی کل بختیاری از جانب ناصرالدین شاه، بار دیگر انگلیسی‌ها رفت و آمد به میان ایل بختیاری را آغاز و با حسین‌قلی خان رابطه دوستانه برقرار کردند؛ کسانی چون استاک، مکنزی و لینچ دیدارها و گفتگوهایی با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دوستانه که از جانب دولت قاجار نامطلوب تلقی می گردید بار دیگر خشم قاجارها را نسبت به این خان بختیاری برانگیخت و حسین‌قلی خان نیز همانند سلفش محمدتقی خان مغضوب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روابط بختیاری‌ها و انگلیس دیگر منقطع نگردید بلکه ادامه یافت و مدتی بعد منجر به انعقاد دو قرارداد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م قرارداد جاده بختیاری میان شرکت برادران لینچ و خوانین بختیاری بسته شد که این جاده از اهواز آغاز گردیده، از طریق کوههای بختیاری به اصفهان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انگلیسی از طریق این جاده کوتاه و میان‌بر کالاهای خود را تحت حفاظت و حراست سواران بختیاری به اصفهان، یکی از مراکز بازرگانی ایران می‌رساندند و از این طریق سود سرشاری به 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این قرارداد باعث شد روابط دوستانه اما غیررسمی دولت انگلیس و خوانین بختیاری جنبه رسمی به خود بگیرد که سرانجام با انعقاد قرارداد نفتی میان طرفین به اوج خود رسید</w:t>
      </w:r>
      <w:r>
        <w:rPr>
          <w:rFonts w:eastAsia="IRNazanin" w:cs="IRNazanin"/>
          <w:color w:val="111111"/>
          <w:sz w:val="28"/>
          <w:szCs w:val="28"/>
          <w:rtl w:val="true"/>
          <w:lang w:bidi="fa-IR"/>
        </w:rPr>
        <w:t>.</w:t>
      </w:r>
    </w:p>
    <w:p>
      <w:pPr>
        <w:pStyle w:val="Heading4"/>
        <w:numPr>
          <w:ilvl w:val="3"/>
          <w:numId w:val="1"/>
        </w:numPr>
        <w:rPr/>
      </w:pPr>
      <w:bookmarkStart w:id="252" w:name="__RefHeading___Toc4188487_3650668749"/>
      <w:bookmarkStart w:id="253" w:name="_Toc89"/>
      <w:bookmarkEnd w:id="252"/>
      <w:r>
        <w:rPr>
          <w:rtl w:val="true"/>
        </w:rPr>
        <w:t>کشف نفت و قرارداد نفت بختیاری</w:t>
      </w:r>
      <w:bookmarkEnd w:id="253"/>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هنری لایارد به هنگام مسافرت خود به خوزستان و حضور در میان بختیاری‌ها، در مشرق شوشتر با چشمه‌هایی مواجه گردید که از آن مایه‌ای تیره‌رنگ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ظهر به محلی به نام چشمه نفت رسیدیم، از این چشمه مقداری مایه تیره‌رنگ به نام مومیایی تولید می‌گردد که معمولاً ایرانی‌ها جهت درمان کوفتگی شدید و درد مفاصل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ساختمان کوچکی احداث شده و چند نفر تفنگچی هم از طرف محمدتقی خان از آن چشمه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دومین باری </w:t>
      </w:r>
    </w:p>
    <w:p>
      <w:pPr>
        <w:pStyle w:val="BookText"/>
        <w:rPr/>
      </w:pPr>
      <w:r>
        <w:rPr>
          <w:rFonts w:ascii="IRNazanin" w:hAnsi="IRNazanin" w:eastAsia="IRNazanin"/>
          <w:color w:val="111111"/>
          <w:sz w:val="28"/>
          <w:sz w:val="28"/>
          <w:szCs w:val="28"/>
          <w:rtl w:val="true"/>
          <w:lang w:bidi="fa-IR"/>
        </w:rPr>
        <w:t>بود که یک انگلیسی از وجود نفت در خوزستان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راولینسون در سال </w:t>
      </w:r>
      <w:r>
        <w:rPr>
          <w:rFonts w:eastAsia="IRNazanin" w:cs="IRNazanin"/>
          <w:color w:val="111111"/>
          <w:sz w:val="28"/>
          <w:szCs w:val="28"/>
          <w:lang w:bidi="fa-IR"/>
        </w:rPr>
        <w:t>1836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 به هنگام همراهی با لشکرکشی دولت ایران به فرماندهی بهرام میرزا و برای سرکوبی محمدتقی خان چهارلنگ بختیاری، از وجود چشمه‌های قیر بین شوشتر و رامهرمز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فاتح می‌نویسد انگلیسی‌ها از طریق نوشته‌های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مورگان باستان‌شناس فرانسوی پی به وجود نفت در این منطقه برده‌اند قابل تأمل و تعجب می‌باشد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از مدتها قبل به جستجوی نفت در ایران برآمده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ویلیام ناکس دارسی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نفت را از مظفرالدین شاه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در منطقه چاه سرخ کرمانشاه نزدیک مرز ایران و عراق اقدام به جستجوی نفت نمود اما چون نفت به دست آمده در مقیاس وسیع و تجاری نبود و سود چندانی برای او نداشت کار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دارسی با توجه به گزارش‌های مسافران و مأموران سابق انگلیس مبنی بر وجود چشمه‌های نفت در اطراف شوشتر، کاوش نفت را در این منطقه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دارسی در محلی به نام مسجد سلیمان که در حوالی شوشتر قرار داشت به دنبال کشف نفت برآمد و مهندسین او در دو منطقه ماماتین و نفتون مشغول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جزو قلمرو گرمسیری ایل بختیاری بود و عشایر بختیاری زمستان خود را در آنجا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و املاک آنجا تحت حاکمیت خوانین بختیاری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دارسی درصدد برآمد برای تسهیل کار خود با خوانین بختیاری به عنوان مالکان و حاکمان این منطقه وارد مذاکره شده، قراردادی منعقد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خوانین قدرت واقعی و برجسته این منطقه بودند و تا این زمان اقتدار دولت مرکزی در این نقطه همچنان ضعیف مانده بود، قبل از انجام هرگونه عملیات اکتشاف و حفاری مذاکره و توافق با آنها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دارسی در ابتدا بدون اطلاع و اجازه دولت ایران با اسفندیار خان سردار اسعد ایلخانی و محمدحسین خان سپهدار ایل بیگی بختیاری 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پیش‌نویس قراردادی را تنظیم و به انگلیسی‌ها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مندرجه آن به نوشته اوژن بختیاری بسیار محکم، قانونی و حتی از لحاظ قوانین بین‌المللی متقن بود، اما انگلیسی‌ها زیر 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می‌خواستند با هزینه کم منافع بسیاری به دست آورند تنها حاضر شدند سالیانه مبلغی به عنوان حق‌الارض به ایلخانی و ایل‌بیگی بختیاری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اسفندیارخان و پس از چندی محمدحسین خان، انگلیسی‌ها که شرایط را مساعد دیدند تصمیم گرفتند با حاکمان جدید بختیاری وارد مذاکره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اوژن بختیاری حتی احتمال می‌دهد که مسئله نفت در مرگ مشکوک و پر سر و صدای محمدحسین سپهدار بی‌تأثیر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هم نیست که محمدحسین خان سپهدار اولین قربانی نفت در ایران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دارسی، </w:t>
      </w:r>
    </w:p>
    <w:p>
      <w:pPr>
        <w:pStyle w:val="BookText"/>
        <w:rPr/>
      </w:pPr>
      <w:r>
        <w:rPr>
          <w:rFonts w:ascii="IRNazanin" w:hAnsi="IRNazanin" w:eastAsia="IRNazanin"/>
          <w:color w:val="111111"/>
          <w:sz w:val="28"/>
          <w:sz w:val="28"/>
          <w:szCs w:val="28"/>
          <w:rtl w:val="true"/>
          <w:lang w:bidi="fa-IR"/>
        </w:rPr>
        <w:t>پریس کنسول انگلیس در اصفهان را به عنوان نماینده ویژه و تام‌الاختیار خود تعیین کرد تا با خوانین بختیاری وارد مذاکره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در بهار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و بار دیگر در پاییز همان سال به منطقه بختیاری سفر کرد؛ به این امید که بتواند به یک قرارداد پرسود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قبل از شروع مذاکره می‌خواستند از مقاصد نهایی صاحب امتیاز در قلمرو بختیاری اطلاع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نجفقلی خان صمصام‌السلطنه و غلامحسین خان شهاب‌السلطنه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محتشم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ایل خانی و ایل بیگی بختیاری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مذاکرات خود با پریس ده درصد از درآمد شرکت را مطالبه نمودند اما علیقلی خان سردار اسعد پس از نشستن پشت میز مذاکرات، آن رقم را کافی ندانسته و بیست درصد از درآمد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از هر نظر از خوانین دیگر به ویژه از ایلخانی و ایل‌بیگی برجسته‌تر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 و اطلاعات و هوش و ذکاوت زیادتری نسبت به دیگر خوانین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اقامت در تهران و دوستی‌اش با امین‌السلطان صدراعظم و مسافرت به اروپا از جمله امتیازاتی بود که دیگر خوانین فاقد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شخصیت برجسته خود، نفوذ بسیاری بر همه طوایف بختیاری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از اینکه ایلخانی و ایل‌بیگی یک قبضه تفنگ و یک عدد ساعت به عنوان هدیه از طرف دولت انگلستان قبول کرده بودند، بسیار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پریس، برای کسب امتیازات بیشتر و حفظ منافع بیشتر خوانین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مقاومت سردار اسعد، ایلخانی و ایل‌بیگی بختیاری مواد قراردادی را که پریس بر اساس سه درصد درآمد سهام برای خوانین تنظیم کرده بود، امضا کردند و پس از دو روز با چانه‌زنی بسیار و تلاش زیاد، سردار اسعد نیز قرارداد را امضاء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بزرگی برای پریس بود که توانسته بود امتیازات ارزانی از خوانین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عجیب این است که خوانین و به ویژه سردار اسعد که حتی به بیست درصد از درآمد نیز راضی نمی‌شدند چگونه تنها به سه درصد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اوژن، خوانین بختیاری می‌توانستند از موقعیت فراهم آمده در خصوص نفت استفاده ببرند اما چون سیاستمدار نبودند به همان سه درصد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آسانی مغلوب مکر و حیله پریس گردیدند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متشکل از شش فصل میان چهار تن از خوانین بختیاری، دو تن از اولاد ایلخانی به نام‌های نجفقلی خان صمصام‌السلطنه و علیقلی خان سردار اسعد و دو تن از اولاد حاجی ایلخانی به نام‌های غلامحسین شهاب‌السلطنه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محتشم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نصیرخان صارم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جنگ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نمایندگی از جانب خود و خانواده‌هایشان از یک طرف و پریس سرکنسول انگلیس در اصفهان و نماینده ویلیام ناکس دارسی و شرکاء از طرف دیگر امضاء گردید</w:t>
      </w:r>
      <w:r>
        <w:rPr>
          <w:rFonts w:eastAsia="IRNazanin" w:cs="IRNazanin"/>
          <w:color w:val="111111"/>
          <w:sz w:val="28"/>
          <w:szCs w:val="28"/>
          <w:rtl w:val="true"/>
          <w:lang w:bidi="fa-IR"/>
        </w:rPr>
        <w:t xml:space="preserve">.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نه تنها نقشی در این قرارداد نداشت بلکه بدون اطلاع و اجازه آن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امین‌الشریعه منشی اول پریس و رینولدز سرمهندس منطقه عملیات حفاری مسجد سلیمان نیز به عنوان شهود آن را امضا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 قرارداد درباره زمان پنج ساله عملیات و اقدامات دارسی به اکتشاف نفت در قلمرو بختیاری، احداث راهها و خطوط لوله و منازل مسکونی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خوانین بختیاری می‌باید زمین لازم را به دارسی می‌دادند؛ زمین‌های غیر زراعی، رایگان، و زمین‌های زراعتی را به قیمت عادلانه روز می‌فروختند و در صورت اختلاف بر سر قیمت زمین، نایب کنسول انگلیس در خرمشهر و رئیس نگهبانان که بختیاری‌ها تعیین کرده‌اند میانجی شده، مشکل را حل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حراست خانه‌های مسکونی، راهها و سایر تأسیسات و ابنیه مناطق عملیات حفاری و امنیت تمام کارکنان و مسئولیت هرگونه خسارت و یا ضرری که به کارکنان و یا منازل و تأسیسات نفتی وارد آید، با خوانین بختیاری بود، و در مقابل سالی دو هزار لیره استرلینگ در چهار قسط دریافت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بختیاری موظف شدند دو دسته نگهبانان در دو نطقه‌ای که عملیات حفاری آغاز شده بود در اختیار دارسی قرار دهند و هنگامی که نفت کشف شد و عملیات حفاری در چند نقطه گسترش یافت، خوانین بختیاری می‌بایست چند دسته نگهبان در نقاط مختلف جهت حفاظت از منطقه عملیات به محل اعزام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دوم قرارداد ذکر شده بود که در صورت کشف و تولید نفت در قلمرو بختیاری به اندازه‌ای که دارسی بتواند آن را تصفیه و صادر کند، پس از احداث خط لوله و ورود نفت به پالایشگاه، دارسی هر ساله مبلغ یک هزار لیره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سه هزار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حفاظت خط لوله، منازل و تأسیسات نفتی به خوانین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دارسی متعهد شد که پس از تشکیل یک یا چند شرکت جهت کشف نفت در بختیاری، سه درصد از همه سهام عمومی را به خوانین بختیاری واگذار کرده، قیمت آن را از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سوم در این باره بود که در صورت خسارت و صدمه احتمالی چشمه‌های نفت توسط کارکنان دارسی، دارسی به خوانین خسارت بپردازد و در صورت ایجاد اختلاف، کنسول انگلیس در اصفهان میانجی شده، مسئله را حل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چهارم باز هم درباره حفاظت میادین و تأسیسات نفتی بود که مطابق آن خوانین متعهد شدند یکی از میان خود را به ریاست امور نگهبانی منصوب کنند تا او بتواند هم مأمورین حفاظتی و هم کارگران ایرانی را که در استخدام دارسی هستند به انجام وظیفه وادارد تا وظایف خود را صادقانه انجام داده، موجب کسب رضایت دارسی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پنجم ذکر شده بود مبلغی را که خوانین بختیاری بابت اقدامات ذکر شده در این قرارداد می‌گیرند، در صورت مسامحه آنها یا مأمورین‌شان در وظایف و کارهای محوله، </w:t>
      </w:r>
      <w:bookmarkStart w:id="254" w:name="pg2033_9008"/>
    </w:p>
    <w:p>
      <w:pPr>
        <w:pStyle w:val="BookText"/>
        <w:rPr/>
      </w:pPr>
      <w:bookmarkEnd w:id="254"/>
      <w:r>
        <w:rPr>
          <w:rFonts w:ascii="IRNazanin" w:hAnsi="IRNazanin" w:eastAsia="IRNazanin"/>
          <w:color w:val="111111"/>
          <w:sz w:val="28"/>
          <w:sz w:val="28"/>
          <w:szCs w:val="28"/>
          <w:rtl w:val="true"/>
          <w:lang w:bidi="fa-IR"/>
        </w:rPr>
        <w:t>شرکاء نفت حق دارند غرامت و ضرر خود را با اطلاع سرکنسول انگلیس در اصفهان از خوانین مطالبه نمایند، اما قرارداد باطل نمی‌شود و خوانین در مقابل هر شخص مدعی و مزاحم، ضامن و جوابگو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ششم یا آخرین فصل قرارداد روشن می کرد که پس از انقضاء مدت امتیاز، تمامی ابنیه، عمارت و اموال متعلق به دارسی در خاک بختیاری به خوانین تعلق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در این قرارداد چگونگی حل اختلاف میان خوانین بختیاری و سندیکای امتیازات دارسی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ماده اول و سوم قرارداد در صورت اختلاف میان طرفین، کنسولهای انگلیس در خرمشهر و اصفهان میانجی‌گری می‌نمودند و روشن است که این دو کنسول قطعاً جانب انگلیس را نگه می‌داشتند و به ضرر خوانین بختیاری مداخله می‌کردند</w:t>
      </w:r>
      <w:r>
        <w:rPr>
          <w:rFonts w:eastAsia="IRNazanin" w:cs="IRNazanin"/>
          <w:color w:val="111111"/>
          <w:sz w:val="28"/>
          <w:szCs w:val="28"/>
          <w:rtl w:val="true"/>
          <w:lang w:bidi="fa-IR"/>
        </w:rPr>
        <w:t>.</w:t>
      </w:r>
    </w:p>
    <w:p>
      <w:pPr>
        <w:pStyle w:val="Heading4"/>
        <w:numPr>
          <w:ilvl w:val="3"/>
          <w:numId w:val="1"/>
        </w:numPr>
        <w:rPr/>
      </w:pPr>
      <w:bookmarkStart w:id="255" w:name="__RefHeading___Toc4188489_3650668749"/>
      <w:bookmarkStart w:id="256" w:name="_Toc90"/>
      <w:bookmarkEnd w:id="255"/>
      <w:r>
        <w:rPr>
          <w:rtl w:val="true"/>
        </w:rPr>
        <w:t>فروش اراضی نفتی</w:t>
      </w:r>
      <w:bookmarkEnd w:id="256"/>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پس از اینکه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چاه در منطقه نفتون، نفت بسیاری فوران کرد، انگلیسی‌ها پی بردند که مقادیر فراوانی نفت در منطقه مسجد سلیمان وجود دارد، از این رو درصدد مستحکم نمودن قرارداد خود با خوانین بختیاری و حفظ رابطه خوب با آنها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مجموعه‌ای از امور تجاری و مالی به جریان درآمد تا شرایط قرارداد با خوانین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آن یعنی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بختیاری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شرکت دیگری موسوم به شرکت بهره‌برداری اولیه شکل گرفت تا معاملات شرکت نفت ایران و انگلیس را با خوانین تسهیل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علی‌الظاهر با هدف فراهم کردن درآمد خوانین تأسیس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نفت در خوزستان و در جایی که جزء قلمرو بختیاری‌ها به حساب می‌آمد، دولت انگلیس را به این باور کشاند که بایستی دوستی و اتحاد دیرینه خود را که با افتتاح جاده کاروان‌رو با بختیاریها گرم‌تر شده بود، بیش از پیش مستحکم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نفت در سرزمین ایل بختیاری ارزشها و فواید این ایل را برای دولت انگلیس بیش از پیش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حفظ و گسترش نفوذ خود در خوزستان و به ویژه برای حفظ امنیت میادین نفتی به دوستی و همکاری خوانین بختیاری نیاز داشتند و خانها نیز برای حفظ خود در مقابل هرگونه قدرت رقیب و مخالفی چون ایلات همسایه و یا دولت مرکزی به حمایت سیاسی و مالی انگلیس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منافع مشترک، دو طرف را به یک تفاهم متقابل رساند که دست دوستی و همکاری درازمدت به سوی یکدیگر دراز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کشف نفت در مسجد سلیمان تا هنگامی که رضاشاه به قدرت رسید، دولت انگلیس به شدت از خوانین بختیاری </w:t>
      </w:r>
      <w:bookmarkStart w:id="257" w:name="pg2033_9009"/>
    </w:p>
    <w:p>
      <w:pPr>
        <w:pStyle w:val="BookText"/>
        <w:rPr/>
      </w:pPr>
      <w:bookmarkEnd w:id="257"/>
      <w:r>
        <w:rPr>
          <w:rFonts w:ascii="IRNazanin" w:hAnsi="IRNazanin" w:eastAsia="IRNazanin"/>
          <w:color w:val="111111"/>
          <w:sz w:val="28"/>
          <w:sz w:val="28"/>
          <w:szCs w:val="28"/>
          <w:rtl w:val="true"/>
          <w:lang w:bidi="fa-IR"/>
        </w:rPr>
        <w:t>حمایت مالی و سیاسی به عمل آورد؛ حقوق و پولهای زیادی به آنها پرداخت کرد و بارها در مقابل دولت مرکزی و دیگر مخالفان از آنها پشتیبانی نمود و خانها نیز به عنوان تحت‌الحمایه انگلیس سیاست‌های آن دولت را در جنوب ایران به ویژه در خوزستان نفت‌خیز پیش بردند</w:t>
      </w:r>
      <w:r>
        <w:rPr>
          <w:rFonts w:eastAsia="IRNazanin" w:cs="IRNazanin"/>
          <w:color w:val="111111"/>
          <w:sz w:val="28"/>
          <w:szCs w:val="28"/>
          <w:rtl w:val="true"/>
          <w:lang w:bidi="fa-IR"/>
        </w:rPr>
        <w:t>.</w:t>
      </w:r>
    </w:p>
    <w:p>
      <w:pPr>
        <w:pStyle w:val="Heading4"/>
        <w:numPr>
          <w:ilvl w:val="3"/>
          <w:numId w:val="1"/>
        </w:numPr>
        <w:rPr/>
      </w:pPr>
      <w:bookmarkStart w:id="258" w:name="__RefHeading___Toc4188491_3650668749"/>
      <w:bookmarkStart w:id="259" w:name="_Toc91"/>
      <w:bookmarkEnd w:id="258"/>
      <w:r>
        <w:rPr>
          <w:rtl w:val="true"/>
        </w:rPr>
        <w:t>اختلافات خوانین با شرکت نفت جنوب</w:t>
      </w:r>
      <w:bookmarkEnd w:id="259"/>
    </w:p>
    <w:p>
      <w:pPr>
        <w:pStyle w:val="BookText"/>
        <w:rPr/>
      </w:pPr>
      <w:r>
        <w:rPr>
          <w:rFonts w:ascii="IRNazanin" w:hAnsi="IRNazanin" w:eastAsia="IRNazanin"/>
          <w:color w:val="111111"/>
          <w:sz w:val="28"/>
          <w:sz w:val="28"/>
          <w:szCs w:val="28"/>
          <w:rtl w:val="true"/>
          <w:lang w:bidi="fa-IR"/>
        </w:rPr>
        <w:t>اگرچه مسئله نفت باعث اتحاد و دوستی هرچه بیشتر بختیاری‌ها و انگلیس گردید اما در طول زمان اختلافات و حتی نارضایتی‌های شدیدی در میان دو طرف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انعقاد قرارداد میان خوانین بختیاری و نمایندگان دارسی و پس از کشف نفت در مقیاس تجاری در اراضی تحت تملک بختیاری‌ها و آغاز عملیات حفاری، خیلی زود اختلافات میان طرفین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بیشتر از همه بر سر سه مسئله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اراضی، تأمین امنیت و حفاظت و حراست بختیاری‌ها از میادین نفتی، و سهامی که خوانین در سندیکای نفت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فروش اراضی موردنیاز شرکت مطابق ماده اول قرارداد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میان دو طرف کشمکش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امضا کننده قرارداد، اراضی موردنیاز شرکت را از طوایف بختیاری به قیمت ارزان خریده و به قیمت گرانتری به شرکت نفت می‌فروختند در حالی که قیمت پیشنهادی آنها برای شرکت بسیار ارزان و در واقع رایگان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تا مدتها کشمکش‌های طولانی میان دولت مرکزی، خوانین بختیاری و شرکت نفت ایران و انگلیس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خوانین بختیاری و هم دولت ایران اراضی مناطق نفتی را ملک طلق خود می‌دانستند و شرکت نیز هر زمانی که بر سر زیاده‌طلبی خوانین از آنها خشمگین می‌شد با توسل به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دارسی مبنی بر اینکه دولت نباید اجازه بدهد صاحبان اراضی از قیمت عادلانه تجاوز کرده، تحمیلاتی به شرکت وارد نمایند، به آسانی و با قیمت ارزان اراضی موردنیاز خود را از بختیاری‌ها خریداری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و حراست از میادین نفتی یکی دیگر از موارد اختلاف و چانه‌زنی خوانین با شرکت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ماده‌های اول و چهارم قرارداد خوانین با نمایندگان دارسی، حفاظت و حراست از کارکنان و تأسیسات مناطق نفتی بر عهده خوانین بختیاری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شرکت سالیانه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انگلیسی بابت انجام این مسئولیت، هر سه ماه یک بار به آنها پرداخت می‌نمود که پس از شروع بهره‌برداری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دیگر نیز بر آن افزوده می‌گشت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خوانین برای اجرای این تعهد، عده‌ای از سواران بختیاری را برای تأمین امنیت مناطق نفتی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خوانین بختیاری فرمانروایان بلامنازع مناطق </w:t>
      </w:r>
    </w:p>
    <w:p>
      <w:pPr>
        <w:pStyle w:val="BookText"/>
        <w:rPr/>
      </w:pPr>
      <w:r>
        <w:rPr>
          <w:rFonts w:ascii="IRNazanin" w:hAnsi="IRNazanin" w:eastAsia="IRNazanin"/>
          <w:color w:val="111111"/>
          <w:sz w:val="28"/>
          <w:sz w:val="28"/>
          <w:szCs w:val="28"/>
          <w:rtl w:val="true"/>
          <w:lang w:bidi="fa-IR"/>
        </w:rPr>
        <w:t>نفتی بودند، می‌توانستند از هرگونه خرابکاری در میادین و لوله‌های نفتی ممانعت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مسائلی چون ادعای خوانین مبنی بر کم بودن مبلغ حق‌الحفاظه، عدم پرداخت به موقع حق‌الحفاظه از سوی شرکت و بویژه اختلاف میان خوانین دو جناح ایلخانی و حاجی ایلخانی بر سر مسئله ایلخانی‌گری و ایل‌بیگی‌گری، بر کیفیت نگهبانی و حفاظت از میادین نفتی تأثیر گذاشت و موجبات نارضایتی و خشم شرکت از یک سو و خوانین بختیاری را از سوی دیگر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باعث گردید در طول سالهای متمادی مذاکرات و چانه‌زنی‌های بسیاری توسط طرفین برای حل آن انجام گیرد و گاه به کشمکش‌های شدیدی میان خوانین و شرکت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چند ماهی از انعقاد قرارداد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نگذشته بود که هر دو طرف ناخشنود شدند، زیرا از یک طرف خوانین معتقد بودند شرکت، آنها را به حقوق ناچیزی قانع کرده است و بایستی حقوق واقعی آنها داده شود و از طرف دیگر شرکت ادعا داشت که حقوق و منافعی که به خوانین می‌دهد پول زور و تقریباً چیزی شبیه حق‌السکوت و یا باج سبیل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سندیکای نفت و دیگر انگلیسی‌ها، حتی لوریمر کنسول انگلیس در اهواز خوانین را اشخاص طمع‌کار و حتی بی شرمی دانست که معامله با آنها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اسپرینگ رایس کاردار انگلیس طی نامه‌ای به وزارت خارجه متبوعش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بحث و گفتگوی خوانین نادرست و سفسطه‌آمیز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آنها تصمیم گرفته‌اند تا آنجا که ممکن است پول بیشتری دریافت کنند و احتمالاً تنها در برابر زور تسلیم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بختیاری علائمی از نگماردن نگهبانان در ماماتین و میدان نفت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آنها این بود که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لیره‌ای که مطابق قرارداد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حفاظت از مناطق نفتی در نظر گرفته شده است برای تهیه یک نیروی مناسب ناکافی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سندیکای نفت تقاضا کردند که یک فوق‌العاده سالیانه به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به یکی از رؤسای برجسته بختیاری پرداخته شود تا او به عنوان سرپرست محلی نگهبانان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یکی دو ماه بعد اظهار تمایل کردند که اصلاحاتی در بعضی مواد قرارداد به ویژه مواد مربوط به مسئولیت نگهبانی صورت گیرد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حکومت هند از دولت انگلیس تقاضا نمود امور بختیاری به جای اینکه به سفارت انگلیس در تهران محول شود، بهتر است به لوریمر کنسول‌یار انگلیس در اهواز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بود که خوانین بختیاری به ویژه در مسئله نفت، بیشتر به دنبال کسب نظرات سفارت انگلیس در تهران بودند تا به واسطه دور بودن و ناآشنایی وزیرمختار از امور نفت بتوانند نظر موافق وی را نسبت به خود جلب نموده، امتیاز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هم حکومت هند و هم سفارت انگلیس </w:t>
      </w:r>
    </w:p>
    <w:p>
      <w:pPr>
        <w:pStyle w:val="BookText"/>
        <w:rPr/>
      </w:pPr>
      <w:r>
        <w:rPr>
          <w:rFonts w:ascii="IRNazanin" w:hAnsi="IRNazanin" w:eastAsia="IRNazanin"/>
          <w:color w:val="111111"/>
          <w:sz w:val="28"/>
          <w:sz w:val="28"/>
          <w:szCs w:val="28"/>
          <w:rtl w:val="true"/>
          <w:lang w:bidi="fa-IR"/>
        </w:rPr>
        <w:t>در تهران متوجه این نکته گردیدند که مواضع انگلیسی‌ها باید نسبت به امور بختیاری یکی شده و یک صدا و متحد در مقابل زیاده‌خواهی‌های آنها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1906/1324</w:t>
      </w:r>
      <w:r>
        <w:rPr>
          <w:rFonts w:ascii="IRNazanin" w:hAnsi="IRNazanin" w:eastAsia="IRNazanin"/>
          <w:color w:val="111111"/>
          <w:sz w:val="28"/>
          <w:sz w:val="28"/>
          <w:szCs w:val="28"/>
          <w:rtl w:val="true"/>
          <w:lang w:bidi="fa-IR"/>
        </w:rPr>
        <w:t>ق وزیرمختار انگلیس در تهران به وزارت خارجه متبوع خود پیشنهاد نمود که امور بختیاری تحت تصدی نایب کنسول انگلیس در اهواز قرار گیرد و او تحت نظارت و اداره سفارت، عهده‌دار امور بختیاری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لوریمر مسئول جدید امور بختیاری در پاییز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به منطقه بختیاری سفر کرد و به خواسته‌های خوانین گوش فرا داده و تقاضای آنها را درباره حفاظت از منطقه عملیات نفتی، با شرکت سندیکای امتیازات مطرح کرد، اما خوانین همچنان به دنبال آن بودند تا از اختلافات مواضع کنسول‌گری در اهواز و سفارت در تهران امتیازی به سود خود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مه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سرپرسی لورین دبیر سفارت با حضور در منطقه بختیاری آشکارا اعلام نمود که از آن پس تمامی کارهای سفارت و بختیاری‌ها بایستی از طریق لوریمر کنسول‌یار سیار انگلیس که هم‌اکنون در اهواز است،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 مذاکره خوانین در تهران، سفارت بایستی پیش از دخالت در مسئله، با لوریمر در تماس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اعلام شد که تنها لوریمر می‌تواند واسطه خانها و طرف انگلیسی باشد، که بدین ترتیب منافع بریتانیا با یک صدا و یک آهنگ در مناطق بختیاری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اسپرینگ رایس به هنگام دادن گزارش لورین به ادوارد گری وزیر امور خارجه انگلیس، کاملاً با توصیه‌های او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وزارت خارجه متبوعش اطلاع داد که مایل است تا آنجا که امکان دارد امور بختیاری‌ها و نفت را در پس پرده نگه دارد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لوریمر که اکنون همه کاره امور بختیاریها شده بود به طور مکرر با خوانین بختیاری دیدار و مذاکره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دیدارهای مکرر از مناطق بختیاری‌نشین باعث گردید در زمینه فرهنگ و ادبیات بختیاری تحقیقاتی نموده، مطالبی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وادار کرد از همه تقاضاهای خود غیر از درخواست برای افزایش حق الحفاظه، صرفنظر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طرفین تا بدانجا انجامید که با موافقت سندیکا مبلغ حق‌الحفاظه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افزایش یافت، اما مقرر شد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اضافه شده به عنوان حق‌الزحمه، به خانی پرداخت شود که ریاست و مسئولیت نگهبانان 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افزایش حق‌الزحمه را به شرطی پذیرفت که خوانین از یک طرف تقاضای دیگری نداشته باشند و از طرف دیگر ادعای لطفعلی خان شجاع‌السلطان مبنی بر اینکه بعضی اراضی که شرکت در آنجا مشغول عملیات است ملک او است، خود حل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شدن این مبلغ، خوانین از دیگر ادعاهای خود عقب نشینی کردند، اما زمان پرداخت حق‌الحفاظه‌ها مشکل دیگری بود که باعث عدم رضایت خوانین و </w:t>
      </w:r>
    </w:p>
    <w:p>
      <w:pPr>
        <w:pStyle w:val="BookText"/>
        <w:rPr/>
      </w:pPr>
      <w:r>
        <w:rPr>
          <w:rFonts w:ascii="IRNazanin" w:hAnsi="IRNazanin" w:eastAsia="IRNazanin"/>
          <w:color w:val="111111"/>
          <w:sz w:val="28"/>
          <w:sz w:val="28"/>
          <w:szCs w:val="28"/>
          <w:rtl w:val="true"/>
          <w:lang w:bidi="fa-IR"/>
        </w:rPr>
        <w:t>نگهبانها و ناآرامی و ناامنی در میادین نفتی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تابستان و پاییز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با عدم پرداخت به موقع اقساط حق‌الحفاظه اغتشاشاتی در مناطق نفتی ایجاد شد و خوانین و نگهبانها به شدت ناراضی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تکرار چنین مشکلاتی ترتیبی داده شد که اقساط از طریق سرکنسول انگلیس در اصفهان در عوض رسید امضا شده توسط ایلخانی و ایل‌بیگی بختیاری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چون نرخ ارز بسیار تنزل کرده بود، خانها در ابتدا حاضر نبودند مبلغی را که توسط بانک با نرخ رایج مبادله می‌پرداخت، بپذیرند، اما در نهایت حاضر به پذیرش آن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شدن حق‌الحفاظه، لوریمر و شرکت سندیکای امتیازات با اتخاذ یک سیاست واحد، خوانین بختیاری را تهدید کردند که اگر تعداد نگهبانان را افزایش ندهند، اقساط حق‌الحفاظه آنها پرداخت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لوریمر به وزیرمختار انگلیس در تهران گزارش داد که علی‌رغم تلاش‌های وی، خوانین بختیاری هیچ ترتیبات صحیحی برای نگهبانی تأسیسات سندیکای نفت نداده‌اند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بود که بی‌نظمی و عدم ترتیب در حفاظت از مناطق نفت‌خیز تنها در جهت اختلافات خوانین و شرکت سندیکای امتیازات نبود بلکه خوانین بختیاری خود نیز با یکدیگر مشکل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بی‌نظمی و ناامنی مناطق نفت‌خیز معلول همین اختلافات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دو جناح ایلخانی و حاجی ایلخانی بر سر حکومت بختیاری سالها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قرارداد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ایلخانی و ایل‌بیگی که از هر دو طیف بودند امضا کرده بودند، اما دو جناح تلاش می‌کردند از مسئله نفت به سود حاکمیت خود بر بختیاری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این گونه رقابت‌های داخلی، خوانین بر سر گرفتن ریاست نگهبانان مناطق نفتی نیز با یکدیگر رقابت می‌نمودند و یا تلاش می‌کردند حق‌الحفاظه فقط به آنها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به سفارت انگلیس در تهران رسید که سالار ارفع، نگهبانان اعزامی از سوی صمصام السلطنه برای حفاظت از چاههای نفت را دور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 دوف وزیرمختار انگلیس در تهران این مسئله را به صدراعظم ایران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بلافاصله فرمانی برای مرتضی قلی‌خان و معین همایون مبنی بر جایگزینی نگهبانان دیگر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به سردار اسعد دستور داد از ایجاد مشکل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اختلاف بر سر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حق‌الحفاظه اضافه شده، بعداً صمصام‌السلطنه و شهاب‌السلطنه بدین ترتیب توافق کردند که سندیکای نفت دارسی به هر یک از چهار خان امضاء‌کننده، یک چهارم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گارثویت، لوریمر و شرکت سندیکای امتیازات در رقابت میان دو جناح ایلخانی و حاجی ایلخانی، غلامحسین خان شهاب‌السلطنه از جناح حاجی ایلخانی را تشویق کردند خود را به مقام ایلخانی برساند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مسئولیت حفاظت مناطق نفتی را برعهده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شهاب‌السلطنه ایل‌بیگی بختیاری نیز به لوریمر تعهد کتبی داد که اگر ایلخانی بختیاری شود به شرکت سندیکای امتیازات اجازه خواهد داد مستقیماً حقوق نگهبانان منطقه عملیات نفتی را پرداخت کند و آن مبلغ از کل وجوه مستمری او کسر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لوریمر تصور می‌کرد پیشنهادات شهاب السلطنه قابل پذیرش می‌باشد، اما اسپرینگ رایس وزیرمختار انگلیس چندان تمایلی به پیش قدم شدن در این کار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آوریل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شجاع‌السلطان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امیرمفخم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شهاب‌السلطنه ملاقات کرد و در آنجا بود که پی برد شهاب‌السلطنه به جای صمصام‌السلطنه از سوی محمدعلی شاه به سمت ایلخانی بختیاری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مسائل مربوط به نفت مستقیماً با او ارتباط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سفارت بریتانیا در این انتصاب فشار مستقیمی به تهران وارد نیاورد و ترتیبی اتخاذ شد که این انتصاب صرفاً به عنوان نزدیکی شجاع‌السلطان با شاه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انتصاب، شهاب السلطنه و برادرش شجاع‌السلطان که با سفارت انگلیس به توافق رسیده بودند به طوایف تحت فرمان خود دستور دادند نظم را در قلمرو بختیاری برقرار سازند و نگهبانان مناطق نفتی بر سر کار خود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مجموع نظم و آرامش در منطقه بختیاری و به ویژه میادین نفت برقرار نگردید، زیرا میان صمصام السلطنه ایلخانی مخلوع و شهاب‌السلطنه ایلخانی جدید درگیری‌های مسلحانه‌ای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دستور داد نگهبانان بختیاری حوزه‌های نفتی را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به سِراسپرینگ رایس شکایت بردند و هر کدام سعی کردند نظر وی را به خود جلب کنند و خطراتی را که طرف مقابل می‌توانست به جان و مال اتباع انگلیس وارد آورد، به او خاطرنشان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تفنگچی‌های صمصام به پیک سفارت انگلیس حمله بردند و به احتمال زیاد به تحریک وی، راهزنان کهگیلویه‌ای به حوزه‌های عملیات نفتی دستبرد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ناامنی و بی‌نظمی در مناطق نفت‌خیز بختیاری و بی‌توجهی خوانین بختیاری نسبت به حل اختلافات خودشان و عمل نکردن به تعهدات حفاظت و حراست از مناطق نفت‌خیز، قرارداد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را با مشکلات فراوانی مواجه ساخت تا جایی که شرکت اعلام نمود احتمال قطع عملیات حفاری وجود دارد، زیرا به قدر کافی نگهبان در اختیار ندارند و نگهبانان اعزامی از طرف خوانین نیز چنان از نظر تعداد کم هستند که نمی‌توانند از تأسیسات حفاظت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شرکت وادار گردید جهت حفاظت از میادین نفتی، سربازانی را از هند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بلوشر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بختیاری‌ها که مالک آن خطه به شمار می‌رفتند همه چادرنشینان راهزنی بودند که خطری دائمی برای جان و مال خارجی‌ها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کار مزاحمت و سرکشی آنان به جایی می‌کشید که ناگزیر می‌شدند برای حمایت از کارکنان شرکت، یک واحد </w:t>
      </w:r>
    </w:p>
    <w:p>
      <w:pPr>
        <w:pStyle w:val="BookText"/>
        <w:rPr/>
      </w:pPr>
      <w:r>
        <w:rPr>
          <w:rFonts w:ascii="IRNazanin" w:hAnsi="IRNazanin" w:eastAsia="IRNazanin"/>
          <w:color w:val="111111"/>
          <w:sz w:val="28"/>
          <w:sz w:val="28"/>
          <w:szCs w:val="28"/>
          <w:rtl w:val="true"/>
          <w:lang w:bidi="fa-IR"/>
        </w:rPr>
        <w:t>از سربازان هندی را به خدمت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انگلیس در اهواز گزارش داد که زندگی مستخدمان اروپایی سندیکای نفت دارسی به علت موضع تجاوزکارانه مردان ایل بختیاری  ناشی از درگیری مربوط به خلع صمصام از ایلخانی‌گری  بیشتر از زمان دیگر در خطر قرار گرفته است و مسئله حفاظت مسلحانه از آنها اهمیت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پیشنهاد کرد که گارد کنسولگری اهواز بایستی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یا بیشتر افزایش یابد که دوازده نفر آنها بایستی در تأسیسات نفت و بقیه در ماماتین مستقر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بهانه‌ای بود که تعداد گارد کنسولگری خود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اکتبر دولت هند به چارلز مارلینگ اطلاع داد که آنها باید اعزام دو افسر انگلیسی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را تدارک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هشتم اکتبر کنسول اهواز پیشنهاد کرد که گارد کنسولگری حداقل باید شامل هشت مرد مسلح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در پاسخ به اصرارهای کنسولگری، افزایش نفرات گارد را پذیرفت و در بیست و یکم نوامبر از دولت هند خواستند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 دو افسر انگلیسی را به سمت مناطق نفت‌خیز خوزستان اعزام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هند دوازده پیاده و هشت سوار را تحت‌نظر دو افسر انگلیسی به نام‌های ویلسون و رنکینگ از هنگ هجدهم نیزه‌دار بنگال در نوامبر </w:t>
      </w:r>
      <w:r>
        <w:rPr>
          <w:rFonts w:eastAsia="IRNazanin" w:cs="IRNazanin"/>
          <w:color w:val="111111"/>
          <w:sz w:val="28"/>
          <w:szCs w:val="28"/>
          <w:lang w:bidi="fa-IR"/>
        </w:rPr>
        <w:t>1907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اعزام نمود که نیمه دوم ماه دسامبر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اهواز رسیده و حفاظت از کنسولگری اهواز را برعهده گرفتند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اعزام این سربازان در صورت ظاهر برای حفاظت از کنسولگری اهواز بود، ولی مقصود اصلی حراست از میدان‌های اکتشاف نفت تا زمان تولید و یا ترک کارشناسان نفتی از این مناطق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نیرو در مناطق نفت‌خیز بختیاری موجبات تکدر خوانین بختیاری را فراهم آورد و آنها از آن پس هر از چند گاه کارشکنی و اخلال در حراست و امنیت مناطق نفتی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نگهبانان بختیاری که از جانب خوانین تعیین می‌شدند، همچنان حفاظت و حراست از بخش اعظم مناطق نفتی را برعهده داشتند و روابط خوانین و شرکت بر سر مسئله نگهبانی تأسیسات نفتی و حق‌الحفاظه آنها با فراز و نشیب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زمانی که لوله‌های نفتی قطع گردید شرکت به شدت دولت را مسئول دانسته و ادعا کرد که از خسارت‌های قطع شدن لوله‌ها صرف‌نظر کرده و اگر چه مجبور است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به خوانین بختیاری بپردازد اما مطابق ماده چهارده امتیاز دارسی مسئولیت همه نوع حفاظت منافع کمپانی بر عهده دولت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پس از قدرت‌یابی رضاخان و افزایش اقتدار دولت مرکزی، نیروهای ارتش حفاظت از میادین نفتی را به دست گرفتند و جایگزین نگهبانان بختیاری شدند</w:t>
      </w:r>
      <w:r>
        <w:rPr>
          <w:rFonts w:eastAsia="IRNazanin" w:cs="IRNazanin"/>
          <w:color w:val="111111"/>
          <w:sz w:val="28"/>
          <w:szCs w:val="28"/>
          <w:rtl w:val="true"/>
          <w:lang w:bidi="fa-IR"/>
        </w:rPr>
        <w:t xml:space="preserve">. </w:t>
      </w:r>
      <w:bookmarkStart w:id="260" w:name="pg2033_9015"/>
    </w:p>
    <w:p>
      <w:pPr>
        <w:pStyle w:val="Heading4"/>
        <w:numPr>
          <w:ilvl w:val="3"/>
          <w:numId w:val="1"/>
        </w:numPr>
        <w:rPr/>
      </w:pPr>
      <w:bookmarkStart w:id="261" w:name="__RefHeading___Toc4188493_3650668749"/>
      <w:bookmarkStart w:id="262" w:name="_Toc92"/>
      <w:bookmarkEnd w:id="260"/>
      <w:bookmarkEnd w:id="261"/>
      <w:r>
        <w:rPr>
          <w:rtl w:val="true"/>
        </w:rPr>
        <w:t>مسئله سهام نفتی</w:t>
      </w:r>
      <w:bookmarkEnd w:id="262"/>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دیگری که در افزایش اختلافات خوانین بختیاری و شرکت نفت ایران و انگلیس نقش زیادی داشت، مسئله سهام تعلق گرفته به خوانین و سود سالیانه حاصله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قرارداد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سه درصد از سهام هر شرکتی که برای کشف نفت در بختیاری تأسیس می‌گردید به خوانین بختیاری تعلق می‌گرفت، اما وقتی که شرکت نفت ایران و انگلیس به وجود آمد این شرکت باقی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سهام شرکت نفت بختیاری و همه سهام شرکت بهره‌برداری اولیه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برخلاف قرارداد خوانین و دارسی تنها سه درصد از سهام و درآمد یک شرکت را به خوانین پرداخت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متوجه این فریب انگلیسیها نشدند و به این امر اعتراض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مدتها قبل روابط میان خوانین و شرکت بر اثر چشم هم چشمی‌های خصمانه بر سر پول، حقوق و مناصب، مشکلاتی ایجاد کرده بود و هم حق الحفاظه‌ها و هم فروش اراضی، سوءظن را در میان هر دو طرف گسترده بود، اما جدی‌ترین علت بر هم خوردن روابط میان خوانین و شرکت، از مسئله سهام خوانین در شرکت نفت بختیاری و شرکت بهره‌برداری اولیه ناشی می‌گردید که منجر به آسیبی مهلک به خوانین از سوی بخشی از مدیریت ارشد شرکت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ژوئن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ش مقامات شرکت شکایت داشتند که سه درصد حق‌الامتیاز‌هایی که آنها در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ش با آن موافقت کردند به زور بر آنها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نیز به نوبه خود به شرکت و متحدش یعنی بانک شاهنشاهی بی‌نهایت بدگمان بودند و فکر می‌کردند که هر دوی آنها خواسته‌اند آنها را فریب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زیادی از قرارداد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 که خوانین دریافتند آنها تنها مغبون این قرارداد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کمی سهم خود شکایت داشته، معتقد بودند که بایستی حق‌السهم بیشتری به آنها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قرارداد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ش سهام خوانین به نام چهار خان بزرگ، نیمی به طور شراکتی به نام دو تن از خانواده ایلخانی یعنی صمصام‌السلطنه و سردار اسعد و نیمه دیگر به طور شراکتی به نام دو تن از خانواده حاجی ایلخانی یعنی سردار محتشم و سردار جنگ ثبت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صدور سهام، خوانین تلاش کردند از وام‌دهندگان انگلیسی و غیرانگلیسی، در عوض سهام خود قرض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 خوانین از منابع غیرانگلیسی در مقابل تضمین سهامشان و بازپرداخت آن سبب مشکلات و نگرانی فراوان مقامات شرکت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از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ثبت شده خوانین در شرکت نفت بختیاری، </w:t>
      </w:r>
      <w:r>
        <w:rPr>
          <w:rFonts w:eastAsia="IRNazanin" w:cs="IRNazanin"/>
          <w:color w:val="111111"/>
          <w:sz w:val="28"/>
          <w:szCs w:val="28"/>
          <w:lang w:bidi="fa-IR"/>
        </w:rPr>
        <w:t>9330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در تصرف آنها بود و </w:t>
      </w:r>
      <w:r>
        <w:rPr>
          <w:rFonts w:eastAsia="IRNazanin" w:cs="IRNazanin"/>
          <w:color w:val="111111"/>
          <w:sz w:val="28"/>
          <w:szCs w:val="28"/>
          <w:lang w:bidi="fa-IR"/>
        </w:rPr>
        <w:t>11670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در بانک شاهنشاهی ایران تحت عنوان تضمین قرضه‌ها به وثیقه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بانک از بی‌ثباتی ناشی از سهام خوانین در عذاب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شرکت از اینکه سهم خوانین ممکن است </w:t>
      </w:r>
      <w:bookmarkStart w:id="263" w:name="pg2033_9016"/>
    </w:p>
    <w:p>
      <w:pPr>
        <w:pStyle w:val="BookText"/>
        <w:rPr/>
      </w:pPr>
      <w:bookmarkEnd w:id="263"/>
      <w:r>
        <w:rPr>
          <w:rFonts w:ascii="IRNazanin" w:hAnsi="IRNazanin" w:eastAsia="IRNazanin"/>
          <w:color w:val="111111"/>
          <w:sz w:val="28"/>
          <w:sz w:val="28"/>
          <w:szCs w:val="28"/>
          <w:rtl w:val="true"/>
          <w:lang w:bidi="fa-IR"/>
        </w:rPr>
        <w:t>در نتیجه نیاز سیری‌ناپذیر خوانین به پول، سرانجام در بیرون از انگلیس و شاید در دست دشمنان انگلیس قرار گیرد، بر معاملات شرکت با خوانین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مقامات انگلیسی هم در سفارتخانه و هم در شرکت و بانک شاهنشاهی ایران تصمیم گرفتند از مشکلات مالی خوانین و نیاز دائمی آنها به قرضه‌های فردی به عنوان وسیله‌ای برای کنترل آنها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ایران و انگلیس سیاستی فعال و تعمدی با هدف ایجاد وابستگی مالی خوانین اعمال نمود و تاکتیک‌های تهاجمی خود را که از لحاظ حقوقی ایراد داشتند، تا پایان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شرکت در تشویق خوانین به اخذ قرضه‌های پی‌در پی، آنان را با یک رشته از موافقت‌نامه‌های پیچیده و بی‌اعتبار مالی، فریب دادند؛ هر چند خود به خوبی می‌دانستند که خوانین هرگز نخواهند توانست آنها را بازپرداخت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گرفتاری‌ها باعث شکست خیلی از این خوانین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نیز به نوبه خود را در رفتارهایی که احمقانه، هرزه، آزمندانه و متقلبانه بود، درگیر نمودند؛ رفتارهایی که برای شرکت خیلی مناسب بود و در نهایت به پیروزی آن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بختیاری حتی برای شرکت نفت ایران و انگلیس نیز دردسر آفرین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روابط میان شرکت و خوانین از ابتدای برقراری آن صمیمانه بود و اساساً این روابط برای شرکت ضروری و برای خوانین پرسود بود، اما هرگز در این روابط سازگاری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پی برد که خوانین بهانه‌گیر، مسئولیت‌ناپذیر و غیرقابل اتکا می‌باشند خوانین از ابتدا این عقیده را داشتند که شرکت می‌خواهد سر آنها کلاه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سرانجام دولت رضاشاه بر ضد خوانین بختیاری اقدام نمود، شرکت بی‌درنگ از حمایت آنها عقب‌نشینی کرد و علاوه بر این، از اینکه می‌دید از دست شریکان محلی خود خلاص می‌گردد، بسیار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رضاشاه با چراغ سبز شرکت نفت ایران و انگلیس توانست خوانین بختیاری را شکست داده، هم سهام آنها را از چنگشان برباید و هم مالیات چندین ساله سود سهامشان را به طور تمام و کمال از آنها وصول نماید</w:t>
      </w:r>
      <w:r>
        <w:rPr>
          <w:rFonts w:eastAsia="IRNazanin" w:cs="IRNazanin"/>
          <w:color w:val="111111"/>
          <w:sz w:val="28"/>
          <w:szCs w:val="28"/>
          <w:rtl w:val="true"/>
          <w:lang w:bidi="fa-IR"/>
        </w:rPr>
        <w:t>.</w:t>
      </w:r>
    </w:p>
    <w:p>
      <w:pPr>
        <w:pStyle w:val="Heading4"/>
        <w:numPr>
          <w:ilvl w:val="3"/>
          <w:numId w:val="1"/>
        </w:numPr>
        <w:rPr/>
      </w:pPr>
      <w:bookmarkStart w:id="264" w:name="__RefHeading___Toc4188495_3650668749"/>
      <w:bookmarkStart w:id="265" w:name="_Toc93"/>
      <w:bookmarkEnd w:id="264"/>
      <w:r>
        <w:rPr>
          <w:rtl w:val="true"/>
        </w:rPr>
        <w:t>پی‌نوشت‌ها</w:t>
      </w:r>
      <w:r>
        <w:rPr>
          <w:rtl w:val="true"/>
        </w:rPr>
        <w:t>:</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Henry Layard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لایارد، هنری، سفرنامه لایارد، ترجمه مهراب امیری، تهران، آنزان، چ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Rawlinson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راولینسون، سرهنری، سفرنامه راولینسون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از زهاب به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اسکندر امان‌اللهی بهاروند تهران، چ اول، آگاه،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فاتح، مصطفی، پنجاه سال نفت ایران، تهران، پیام، چ دوم،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N. Darcy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ابطحی، علیرضا، نفت و بختیاریها، تهران، مؤسسه مطالعات تاریخ معاصر ایران، چ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اوژن بختیاری، ابوالفتح، تاریخ بختیاری، تهران، وحید، چ اول،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R. Preece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گارثویت، جن راف، تاریخ سیاسی اجتماعی بختیاری، ترجمه مهراب امیری، تهران، سهند، چ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اجتماعی بختیاری، همان،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بختیاری،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Reynolds</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اسناد ملی ایران، سند شم </w:t>
      </w:r>
      <w:r>
        <w:rPr>
          <w:rFonts w:eastAsia="IRNazanin" w:cs="IRNazanin"/>
          <w:color w:val="111111"/>
          <w:sz w:val="28"/>
          <w:szCs w:val="28"/>
          <w:lang w:bidi="fa-IR"/>
        </w:rPr>
        <w:t>75/49/397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Cronin, Stephanie, Politices of Debt: the Anglo-Persian oil company and Bakhtiyari Khans, Middle Eastern Studies, Vol. 40, No. 4, July 2004, p.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اسناد ملی ایران، سند شم </w:t>
      </w:r>
      <w:r>
        <w:rPr>
          <w:rFonts w:eastAsia="IRNazanin" w:cs="IRNazanin"/>
          <w:color w:val="111111"/>
          <w:sz w:val="28"/>
          <w:szCs w:val="28"/>
          <w:lang w:bidi="fa-IR"/>
        </w:rPr>
        <w:t>30/122/280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نامه شخصی ناشناس به وزارت خارجه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سند شم </w:t>
      </w:r>
      <w:r>
        <w:rPr>
          <w:rFonts w:eastAsia="IRNazanin" w:cs="IRNazanin"/>
          <w:color w:val="111111"/>
          <w:sz w:val="28"/>
          <w:szCs w:val="28"/>
          <w:lang w:bidi="fa-IR"/>
        </w:rPr>
        <w:t>7/5/49/397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بلوشر، ویپرت، سفرنامه بلوشر، ترجمه کیکاووس جهانداری، تهران، خوارزمی، چ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Cronin, Politics of Debt...,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 Political Diaries, v. 3, p. 261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Spring rice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اجتماعی بختیاری،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 Political Diaries, v. 3, p. 106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Lorimer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اجتماعی بختیاری،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 Political Diaries, v. 3, p. 209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 Percy Loriane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استرانک، تئودور، حکومت شیخ خزعل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 Edward Grey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شیخ خزعل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مینورسکی، دوبد، ادموندز، دو سفرنامه درباره رساله لرستان و لرها، ترجمه اسکندر امان اللهی بهاروند و لیلی بختیار، تهران، بابک، چ 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 Political Diaries, v. 3, p. 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اجتماعی بختیاری،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482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 Political Diaries, v. 3, p. 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Grant Duff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Iran Political Diaries, v. 3, p. 162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اجتماعی بختیاری،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بلوشر،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 Political Diaries, v. 3, p. 445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446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دانش، تاریخ مسجد سلیمان، تهران، هیرمند،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چ اول، صص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اسناد ملی ایران، سند شم </w:t>
      </w:r>
      <w:r>
        <w:rPr>
          <w:rFonts w:eastAsia="IRNazanin" w:cs="IRNazanin"/>
          <w:color w:val="111111"/>
          <w:sz w:val="28"/>
          <w:szCs w:val="28"/>
          <w:lang w:bidi="fa-IR"/>
        </w:rPr>
        <w:t>30/122/280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مکبن روز، الیزابت، با من به سرزمین بختیاری بیایید، ترجمه مهراب امیری، تهران، آنزان، چ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Cronin, Politics of Debt..., p.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Ibid, p. 2</w:t>
      </w:r>
      <w:r>
        <w:rPr>
          <w:rFonts w:eastAsia="Times New Roman" w:cs="Times New Roman" w:ascii="Times New Roman" w:hAnsi="Times New Roman"/>
          <w:color w:val="111111"/>
          <w:sz w:val="28"/>
          <w:szCs w:val="28"/>
          <w:rtl w:val="true"/>
          <w:lang w:val="en-US" w:bidi="en-US"/>
        </w:rPr>
        <w:t xml:space="preserve">. </w:t>
      </w:r>
      <w:bookmarkStart w:id="266" w:name="pg2033_9019"/>
    </w:p>
    <w:p>
      <w:pPr>
        <w:pStyle w:val="Heading3"/>
        <w:numPr>
          <w:ilvl w:val="2"/>
          <w:numId w:val="1"/>
        </w:numPr>
        <w:rPr/>
      </w:pPr>
      <w:bookmarkStart w:id="267" w:name="__RefHeading___Toc4188497_3650668749"/>
      <w:bookmarkStart w:id="268" w:name="_Toc94"/>
      <w:bookmarkEnd w:id="266"/>
      <w:bookmarkEnd w:id="267"/>
      <w:r>
        <w:rPr>
          <w:rtl w:val="true"/>
        </w:rPr>
        <w:t xml:space="preserve">دیپلماسی عمومی بریتانیا در ایران </w:t>
      </w:r>
      <w:r>
        <w:rPr>
          <w:rtl w:val="true"/>
        </w:rPr>
        <w:t>(</w:t>
      </w:r>
      <w:r>
        <w:rPr>
          <w:rtl w:val="true"/>
        </w:rPr>
        <w:t>مطالعه موردی بخش فارسی سرویس جهانی بی</w:t>
      </w:r>
      <w:r>
        <w:rPr>
          <w:rtl w:val="true"/>
        </w:rPr>
        <w:t>.</w:t>
      </w:r>
      <w:r>
        <w:rPr>
          <w:rtl w:val="true"/>
        </w:rPr>
        <w:t>بی</w:t>
      </w:r>
      <w:r>
        <w:rPr>
          <w:rtl w:val="true"/>
        </w:rPr>
        <w:t>.</w:t>
      </w:r>
      <w:r>
        <w:rPr>
          <w:rtl w:val="true"/>
        </w:rPr>
        <w:t>سی</w:t>
      </w:r>
      <w:r>
        <w:rPr>
          <w:rtl w:val="true"/>
        </w:rPr>
        <w:t>)</w:t>
      </w:r>
      <w:bookmarkEnd w:id="268"/>
    </w:p>
    <w:p>
      <w:pPr>
        <w:pStyle w:val="Heading4"/>
        <w:numPr>
          <w:ilvl w:val="3"/>
          <w:numId w:val="1"/>
        </w:numPr>
        <w:rPr/>
      </w:pPr>
      <w:bookmarkStart w:id="269" w:name="__RefHeading___Toc4188499_3650668749"/>
      <w:bookmarkStart w:id="270" w:name="_Toc95"/>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سیدمجید تفرشی</w:t>
      </w:r>
    </w:p>
    <w:p>
      <w:pPr>
        <w:pStyle w:val="BookText"/>
        <w:rPr/>
      </w:pPr>
      <w:r>
        <w:rPr>
          <w:rFonts w:ascii="IRNazanin" w:hAnsi="IRNazanin" w:eastAsia="IRNazanin"/>
          <w:color w:val="111111"/>
          <w:sz w:val="28"/>
          <w:sz w:val="28"/>
          <w:szCs w:val="28"/>
          <w:rtl w:val="true"/>
          <w:lang w:bidi="fa-IR"/>
        </w:rPr>
        <w:t>بررسی سابقه و عملکرد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و بخش فارسی آن نیازمند توجه به مفهوم و اهداف برنامه‌های درازمدت دیپلماسی عمومی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Public Diplomacy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دولت بریتانیا در ایران و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 گزارش کوتاه و بلند، بیش و کم ارزشمند درباره بخش فارسی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منتشر شده که اغلب آنها را همکاران سابق یا کنونی این مؤسسه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گزارشی کوتاه از تحقیقی مفصل‌تر است که درباره دیپلماسی عمومی بریتانیا در ایران با مطالعه موردی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رویکرد بخش فارسی آن در قبال ایران در دست تهیه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چیز باید متذکر شد که در دسترس نبودن آرشیو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در لندن برای عموم که در اقدامی غیرمعمول بسیاری از اسناد آن به آرشیو ملی بریتانیا انتقال نیافته موجب آن شده است که بسیاری از پرونده‌های موجود درباره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در آرشیوهای عمومی مختلف در بریتانیا همچنان در معاق بوده و در اختیار محققان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مطالعه کارنامه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برای پژوهشگران مستقل با دشواری بسیار همراه است، بویژه آنکه فقر تاریخ شفاهی و عدم ثبت و ضبط خاطرات در بین ایرانیان و بریتانیاییهای مطلع و مرتبط با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فارسی، خود مانعی دیگر است</w:t>
      </w:r>
      <w:r>
        <w:rPr>
          <w:rFonts w:eastAsia="IRNazanin" w:cs="IRNazanin"/>
          <w:color w:val="111111"/>
          <w:sz w:val="28"/>
          <w:szCs w:val="28"/>
          <w:rtl w:val="true"/>
          <w:lang w:bidi="fa-IR"/>
        </w:rPr>
        <w:t>.</w:t>
      </w:r>
    </w:p>
    <w:p>
      <w:pPr>
        <w:pStyle w:val="Heading4"/>
        <w:numPr>
          <w:ilvl w:val="3"/>
          <w:numId w:val="1"/>
        </w:numPr>
        <w:rPr/>
      </w:pPr>
      <w:bookmarkStart w:id="271" w:name="__RefHeading___Toc4188501_3650668749"/>
      <w:bookmarkStart w:id="272" w:name="_Toc96"/>
      <w:bookmarkEnd w:id="271"/>
      <w:r>
        <w:rPr>
          <w:rtl w:val="true"/>
        </w:rPr>
        <w:t>دیپلماسی عمومی</w:t>
      </w:r>
      <w:bookmarkEnd w:id="272"/>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عمومی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تعبیر دیگر، دیپلماسی مردمی و یا به تعبیر حسام‌الدین آشنا، دیپلماسی مردم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دیپلماسی استاندارد یا مرسوم مطرح می‌شود و </w:t>
      </w:r>
      <w:bookmarkStart w:id="273" w:name="pg2033_9020"/>
    </w:p>
    <w:p>
      <w:pPr>
        <w:pStyle w:val="BookText"/>
        <w:rPr/>
      </w:pPr>
      <w:bookmarkEnd w:id="273"/>
      <w:r>
        <w:rPr>
          <w:rFonts w:ascii="IRNazanin" w:hAnsi="IRNazanin" w:eastAsia="IRNazanin"/>
          <w:color w:val="111111"/>
          <w:sz w:val="28"/>
          <w:sz w:val="28"/>
          <w:szCs w:val="28"/>
          <w:rtl w:val="true"/>
          <w:lang w:bidi="fa-IR"/>
        </w:rPr>
        <w:t xml:space="preserve">اصطلاحی است که از اواسط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در هنگامه جنگ سرد در امریکا و دیگر کشورهای بلوک غرب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 دیپلماسی عمومی، برقراری روابط حسنه دولتها با ملتها به جای روابط بین دولتها و در جهت فتح قلوب و اذهان عمومی همه یا بخشهای گزیده شده‌ای از مردم کشورهای هدف از طریق سیاستهای فرهنگی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رسمی پایگاه رسمی اینترنتی وزارت امور خارجه و مشترک‌المنافع بریتانیا از دیپلماسی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اهداف سیاسی از طریق کار با عموم مردم در کشورهای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رسمی جدیدتر از دیپلماسی عمومی بریتانیا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 برای رسیدن به اهداف نفوذ مثبت در دیدگاه‌های افراد و سازمانهای خارجی نسبت به بریتانیا و همکاری آنها با بریتانیا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تاریخ‌نویسی مرسوم و کلاسیک معاصر، دولت امریکا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اطلاعات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بنیان‌گزار دیپلماسی عمومی در جهان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امریکا در ایران نیز کارکردی به نسبت جدی و درازمدت دارد که با وجود اهمیت بسیار، از حوصله و محدوده بحث این نوشته مختصر خارج است</w:t>
      </w:r>
      <w:r>
        <w:rPr>
          <w:rFonts w:eastAsia="IRNazanin" w:cs="IRNazanin"/>
          <w:color w:val="111111"/>
          <w:sz w:val="28"/>
          <w:szCs w:val="28"/>
          <w:rtl w:val="true"/>
          <w:lang w:bidi="fa-IR"/>
        </w:rPr>
        <w:t>.</w:t>
      </w:r>
    </w:p>
    <w:p>
      <w:pPr>
        <w:pStyle w:val="Heading4"/>
        <w:numPr>
          <w:ilvl w:val="3"/>
          <w:numId w:val="1"/>
        </w:numPr>
        <w:rPr/>
      </w:pPr>
      <w:bookmarkStart w:id="274" w:name="__RefHeading___Toc4188503_3650668749"/>
      <w:bookmarkStart w:id="275" w:name="_Toc97"/>
      <w:bookmarkEnd w:id="274"/>
      <w:r>
        <w:rPr>
          <w:rtl w:val="true"/>
        </w:rPr>
        <w:t>حکومت بریتانیا و سابقه کار بر روی افکار عمومی در ایران</w:t>
      </w:r>
      <w:bookmarkEnd w:id="275"/>
    </w:p>
    <w:p>
      <w:pPr>
        <w:pStyle w:val="BookText"/>
        <w:rPr/>
      </w:pPr>
      <w:r>
        <w:rPr>
          <w:rFonts w:ascii="IRNazanin" w:hAnsi="IRNazanin" w:eastAsia="IRNazanin"/>
          <w:color w:val="111111"/>
          <w:sz w:val="28"/>
          <w:sz w:val="28"/>
          <w:szCs w:val="28"/>
          <w:rtl w:val="true"/>
          <w:lang w:bidi="fa-IR"/>
        </w:rPr>
        <w:t>اگرچه مبحث دیپلماسی عمومی به مفهوم رسمی غربی آن در ایران امری جدید و باسابقه‌ای حداکثر چهل ساله است، ولی سیاستهای مشابه آن توسط مقامات بریتانیا در ایران از ابتدای قرن نوزدهم با آغاز جدی و بی‌وقفه مناسبات دیپلماتیک دو کشور شروع شد و به خصوص از نیمه آن سده با استقرار دوایر مختلف دیپلماتیک بریتانیا در شهرهای مختلف ایران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بیشترین حجم ارتباطات غیرمتعارف مأموران بریتانیایی در عصر ما قبل دیپلماسی عمومی لندن در ایران، در فاصله نیمه قرن نوزدهم تا نیمه قرن بیستم، یعنی از زمان فعال شدن دیپلماسی بریتانیا در منطقه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تدریجی نفوذ بریتانیا در ایران با امریکا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حدود یک سده به طول انجامید، در تهران و دیگر ولایاتی که دیپلمات‌های بریتانیایی در آن مستقر بوده یا رفت و آمد داشتند با مردم عادی و شخصیتهای غیردولتی مراوده و ارتباط مداوم داشتند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مراودات عمدتاً در دو محور جداگانه ولی هماهنگ با یکدیگر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در تهران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Oriental Secretary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Oriental Counsellor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همکارانش که مأمور تماس با افراد مختلف حایز اهمیت در ایران و بویژه پایتخت بودند و از سوی دیگر در ولایات از </w:t>
      </w:r>
      <w:bookmarkStart w:id="276" w:name="pg2033_9021"/>
    </w:p>
    <w:p>
      <w:pPr>
        <w:pStyle w:val="BookText"/>
        <w:rPr/>
      </w:pPr>
      <w:bookmarkEnd w:id="276"/>
      <w:r>
        <w:rPr>
          <w:rFonts w:ascii="IRNazanin" w:hAnsi="IRNazanin" w:eastAsia="IRNazanin"/>
          <w:color w:val="111111"/>
          <w:sz w:val="28"/>
          <w:sz w:val="28"/>
          <w:szCs w:val="28"/>
          <w:rtl w:val="true"/>
          <w:lang w:bidi="fa-IR"/>
        </w:rPr>
        <w:t>طریق کنسولها، کنسولیارها و مأموران داخلی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ولایات، ارتباط مأموران محلی بریتانیا با ایرانیان گسترده‌تر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انبوه مکاتبات متقابل موجود به زبانهای فارسی و انگلیس بین اتباع ایرانی و دیپلماتهای بریتانیایی می‌توان به روابط گسترده اجتماعی، اقتصادی، سیاسی، فرهنگی و حتی شخصی آنان در دوره‌ای طولانی دست کم صدساله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مکاتبات شامل مواردی چون خبرچینی، تقاضای حل و فصل مشکلات از راههای غیرعادی، شکایت از مسئولان و چهره‌های صاحب‌نفوذ داخلی و خلاصه تقاضای باز کردن گروه‌های ناگشوده به دست مأموران بریتانیایی و همکاران محلی ایرانی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کلی در سده‌های نوزده و بیست این بود که کنسولها یا دبیران شرقی سفارت بریتانیا در ایران از اقتدار و نفوذ بسیاری در بین ایرانیان برخوردار بودند و معمولاً مستقیم یا غیرمستقیم با دوایر نظامی و امنیتی کشور خود ارتباط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 چارلز 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سالهای اولیه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ولایات جنوبی و مرکزی ایران به عنوان کنسول سپس در تهران به عنوان دبیر شرقی کار کرد و سر ریدر بولارد، سفیر پیشین لندن در تهران، در خاطرات خود از وی به عنوان یکی از عناصر مهم دیپلماسی بریتانیا در ایران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نیز دیگر مقامات امنیتی  دیپلماتیک بریتانیا در ایران راه ترات را ادامه دادند که از میان شناخته‌شده‌ترین آنها در سالهای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زینر</w:t>
      </w:r>
      <w:r>
        <w:rPr>
          <w:rFonts w:eastAsia="IRNazanin" w:cs="IRNazanin"/>
          <w:color w:val="111111"/>
          <w:sz w:val="28"/>
          <w:szCs w:val="28"/>
          <w:rtl w:val="true"/>
          <w:lang w:bidi="fa-IR"/>
        </w:rPr>
        <w:t>» (</w:t>
      </w:r>
      <w:r>
        <w:rPr>
          <w:rFonts w:eastAsia="IRNazanin" w:cs="IRNazanin"/>
          <w:color w:val="111111"/>
          <w:sz w:val="28"/>
          <w:szCs w:val="28"/>
          <w:lang w:bidi="fa-IR"/>
        </w:rPr>
        <w:t>19741913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شرق‌شناس مشهور بعدی در مؤسسه شرقی دانشگاه آکسفورد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پیشین و دیپلمات ارشد بعدی در کشورهای شمال اروپا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موارد ارتباط مقامات دیپلماتیک بریتانیا با ایرانیان در تهران و برخی دیگر از شهرها را می‌توان در ماجرای بست‌نشینی در باغ تابستانی سفارت آن کشور در قلهک در تابستان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عملاً برای مدتی چه از طریق بست‌نشینی مردم و چه از طریق انتقال تلگرافها، مقامات محلی دیپلماتیک بریتانیا برای مدتی واسطه انتقال پیام مشروطه‌خواهان ایرانی به دیگران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و با توجه به دامنه فعالیتهای متعارف و نامتعارف دیپلماتهای محلی بریتانیا در ایران، شاید بتوان لندن را پیشگام دیپلماسی عمومی دولتهای سلطه‌جوی خارجی در تاریخ ایران چه بسا دیگر کشورهای خاورمیانه حتی پیش از رایج شدن اصطلاح و سیاستی مشخص با این نام دانست</w:t>
      </w:r>
      <w:r>
        <w:rPr>
          <w:rFonts w:eastAsia="IRNazanin" w:cs="IRNazanin"/>
          <w:color w:val="111111"/>
          <w:sz w:val="28"/>
          <w:szCs w:val="28"/>
          <w:rtl w:val="true"/>
          <w:lang w:bidi="fa-IR"/>
        </w:rPr>
        <w:t>.</w:t>
      </w:r>
    </w:p>
    <w:p>
      <w:pPr>
        <w:pStyle w:val="Heading4"/>
        <w:numPr>
          <w:ilvl w:val="3"/>
          <w:numId w:val="1"/>
        </w:numPr>
        <w:rPr/>
      </w:pPr>
      <w:bookmarkStart w:id="277" w:name="__RefHeading___Toc4188505_3650668749"/>
      <w:bookmarkStart w:id="278" w:name="_Toc98"/>
      <w:bookmarkEnd w:id="277"/>
      <w:r>
        <w:rPr>
          <w:rtl w:val="true"/>
        </w:rPr>
        <w:t>ابزارهای کنونی دیپلماسی عمومی بریتانیا</w:t>
      </w:r>
      <w:bookmarkEnd w:id="278"/>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شیوه‌های اجرایی دیپلماسی عمومی بریتانیا در ایران و دیگر کشورها در سالهای قبل </w:t>
      </w:r>
      <w:bookmarkStart w:id="279" w:name="pg2033_9022"/>
    </w:p>
    <w:p>
      <w:pPr>
        <w:pStyle w:val="BookText"/>
        <w:rPr/>
      </w:pPr>
      <w:bookmarkEnd w:id="279"/>
      <w:r>
        <w:rPr>
          <w:rFonts w:ascii="IRNazanin" w:hAnsi="IRNazanin" w:eastAsia="IRNazanin"/>
          <w:color w:val="111111"/>
          <w:sz w:val="28"/>
          <w:sz w:val="28"/>
          <w:szCs w:val="28"/>
          <w:rtl w:val="true"/>
          <w:lang w:bidi="fa-IR"/>
        </w:rPr>
        <w:t>از جنگ جهانی دوم، در طول دهه‌های اخیر دستخوش تغییر و تحولات بسیاری شده و از راه‌های مختلفی اعمال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وزرای امور خارجه و دارایی بریتانیا به طور مشترک کمیسیونی به ریاست 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پاتریک 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بررسی و بازنگری اساسی در سیاستهای دیپلماسی عمومی آن کشور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و خلاصه آشکار این تحقیق که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در عمل در سالهای اخیر به راهنمایی اجرایی و شیوه‌نامه دیپلماسی عمومی نوین بریتانیا در قرن بیست و یکم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سیاستگران و سیاست‌گزاران بریتانیایی پس از چند دهه دریافته بودند که بدون بازنگری اساسی در برنامه‌های سنتی مرسوم دیپلماسی عمومی خود قادر به رقابت با دیگر قدرتهای حاضر این صحنه در جهان امروز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تدوین و انتشار گزارش لرد کارتر، بخش دیپلماسی عمومی در کمیسیون سیاست خارجی پارلمان بریتانیا نیز فعال و به طرز قابل ملاحظه‌ای بیشتر از گذشته موجب تعامل قانون‌گزاران آن کشور با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بریتیش کانسل و مسئولان آن مؤسسات در جهت دگردیسی و پوست‌اندازی آن دو نهاد سنتی و رسمی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بریتانیا محورهای اساسی کنونی دیپلماسی عمومی این کشور را چنین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بریتیش کانسل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فرهنگی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خبری ماهواره‌ای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بریتیش ساتلایت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نمایشگاههای فرهنگی و تجاری بین‌المللی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مختصر مجال بررسی همه این موارد وجود ندارد و تنها اندکی به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بیشتر به بخش فارسی آن پرداخته خواهد شد</w:t>
      </w:r>
      <w:r>
        <w:rPr>
          <w:rFonts w:eastAsia="IRNazanin" w:cs="IRNazanin"/>
          <w:color w:val="111111"/>
          <w:sz w:val="28"/>
          <w:szCs w:val="28"/>
          <w:rtl w:val="true"/>
          <w:lang w:bidi="fa-IR"/>
        </w:rPr>
        <w:t>.</w:t>
      </w:r>
    </w:p>
    <w:p>
      <w:pPr>
        <w:pStyle w:val="Heading4"/>
        <w:numPr>
          <w:ilvl w:val="3"/>
          <w:numId w:val="1"/>
        </w:numPr>
        <w:rPr/>
      </w:pPr>
      <w:bookmarkStart w:id="280" w:name="__RefHeading___Toc4188507_3650668749"/>
      <w:bookmarkStart w:id="281" w:name="_Toc99"/>
      <w:bookmarkEnd w:id="280"/>
      <w:r>
        <w:rPr>
          <w:rtl w:val="true"/>
        </w:rPr>
        <w:t>سرویس جهانی بی</w:t>
      </w:r>
      <w:r>
        <w:rPr>
          <w:rtl w:val="true"/>
        </w:rPr>
        <w:t>.</w:t>
      </w:r>
      <w:r>
        <w:rPr>
          <w:rtl w:val="true"/>
        </w:rPr>
        <w:t>بی</w:t>
      </w:r>
      <w:r>
        <w:rPr>
          <w:rtl w:val="true"/>
        </w:rPr>
        <w:t>.</w:t>
      </w:r>
      <w:r>
        <w:rPr>
          <w:rtl w:val="true"/>
        </w:rPr>
        <w:t>سی</w:t>
      </w:r>
      <w:bookmarkEnd w:id="281"/>
    </w:p>
    <w:p>
      <w:pPr>
        <w:pStyle w:val="BookText"/>
        <w:rPr/>
      </w:pPr>
      <w:r>
        <w:rPr>
          <w:rFonts w:ascii="IRNazanin" w:hAnsi="IRNazanin" w:eastAsia="IRNazanin"/>
          <w:color w:val="111111"/>
          <w:sz w:val="28"/>
          <w:sz w:val="28"/>
          <w:szCs w:val="28"/>
          <w:rtl w:val="true"/>
          <w:lang w:bidi="fa-IR"/>
        </w:rPr>
        <w:t xml:space="preserve">چند ماه پس از پایان یافتن جنگ جهانی اول، اولین سرویس عمومی بی‌سیم به نام رادیو در مارس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بریتانیا آغاز به کار کرد، ولی مسئولان آن کشور تا اواخر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تأسیس رادیویی بین‌المللی احساس نیاز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بین‌المللی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در 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امپراتوری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BBC Empire Service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به زبان انگلیسی و عمدتاً برای جذب مخاطبان انگلیسی زبان در خارج از مرزهای آن کشور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پر ابهت و پرمعنا در عصر استعمار و امپریالیسم که طبعاً امروزه مسئولان این شبکه ترجیح می‌دهند تا آن را به فراموشی کامل بسپارند و نام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کرده‌اند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رسمی اینترنتی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در تشریح این نام قدیمی چنین توجیه می‌کند که این نام نه برای پیشبرد اهداف امپریالیستی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متحد کردن مردم انگلیسی‌زبان </w:t>
      </w:r>
    </w:p>
    <w:p>
      <w:pPr>
        <w:pStyle w:val="BookText"/>
        <w:rPr/>
      </w:pPr>
      <w:r>
        <w:rPr>
          <w:rFonts w:ascii="IRNazanin" w:hAnsi="IRNazanin" w:eastAsia="IRNazanin"/>
          <w:color w:val="111111"/>
          <w:sz w:val="28"/>
          <w:sz w:val="28"/>
          <w:szCs w:val="28"/>
          <w:rtl w:val="true"/>
          <w:lang w:bidi="fa-IR"/>
        </w:rPr>
        <w:t>کشوری که در آن زمان امپراتوری بریتانیا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سرویس در فاصله چند سال به خصوص به دلیل شرایط نزدیک به آغاز جنگ جهانی دوم و نیاز به تبلیغات و تأثیرگذاری بر مردم کشورهای متخاصم، دایره فعالیت خود را از زبان انگلیسی به دیگر زبانها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ماه قبل از آغاز جنگ جهانی دوم بخشهای عربی و اسپانیایی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جهانی 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تأسیس سرویس جهانی و بخش فارسی آن تاکنون، این شبکه در بین مخاطبان خود در ایران و دیگر کشورهای فارسی زبان با دو تلقی متفاوت و حتی متنافر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عنوان رسانه‌ای وابسته و پیوسته به وزارت امور خارجه بریتانیا یا یک امکان جهانی برای گسترش جریان آزاد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به خوبی در تاریخ رسمی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 واکر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حالی که از قول مقامات دولت برمه این شبکه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پر از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خود در واکنش به این اتهام، سرویس جهانی و به تبع آن،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آسمان پر از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از همان ابتدای تأسیس در منشورها و اساسنامه‌های مختلف سرویس جهانی، مسئولان ارشد اجرایی بریتانیا از جمله در دستورالعمل مصوب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کلمنت 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وقت از حزب کارگر در سال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ضمن تأیید بر ضرورت توجه این رسانه به پیروی از سیاستهای امپراتوری و منافع ملی آن کشور، باید در انجام کار خود مستقل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در کشورهای مختف نشان داده است که در صورت بروز اختلاف بین این دو شعار یعنی التزام به منافع ملی بریتانیا و استقلال عمل، مسئولان سرویس جهان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تردیدی در پیشبرد مورد اول به خود راه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استقلال عمل در امور روزمره را درباره شبکه‌های داخلی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تا حدی می‌توان پذیرفت، زیرا بودجه هنگفت این شبکه‌ها از مالیات مستقیم و سالیانه مردم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لایسنس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می‌شود ، ولی بودجه سرویس جهانی مستقیماً از سوی وزارت امور خارجه آن کشور تأمین و بخش جهانی رسماً از نظر اداری زیرمجموعه و تحت دستگاه دیپلماسی لندن محسوب می‌شود و سیاستهای کلان آن مرتباً به شکل مستقیم یا غیرمستقیم زیرنظر مسئولان دولتی یا نمایندگان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در شرایطی اصرار بر استقلال سرویس جهانی خود دارند که برای تصویب و اجرای برنامه‌های مختلف خود نیازمند ارائه طرحهای خود به مسئولان قانون‌گذاری و اجرایی بررسی و تأیید مستقیم پارلمان از طریق بخش دیپلماسی عمومی کمیسیون خارجی و وزارت امور خارجه آن کشور هستند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مجلس اعیان بریتانیا در بررسی منشور پیشنهادی سرویس جهانی در دوره </w:t>
      </w:r>
      <w:bookmarkStart w:id="282" w:name="pg2033_9024"/>
    </w:p>
    <w:p>
      <w:pPr>
        <w:pStyle w:val="BookText"/>
        <w:rPr/>
      </w:pPr>
      <w:bookmarkEnd w:id="282"/>
      <w:r>
        <w:rPr>
          <w:rFonts w:ascii="IRNazanin" w:hAnsi="IRNazanin" w:eastAsia="IRNazanin"/>
          <w:color w:val="111111"/>
          <w:sz w:val="28"/>
          <w:sz w:val="28"/>
          <w:szCs w:val="28"/>
          <w:rtl w:val="true"/>
          <w:lang w:bidi="fa-IR"/>
        </w:rPr>
        <w:t xml:space="preserve">پارلمانی سالهای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تأسیس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استقلال آن اساس توفیق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به دلیل آنکه وزارت امور خارجه و مشترک‌المنافع اداره تأمین‌کننده مالی سرویس جهانی است، روابط رسمی بین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علیاحضرت ملکه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رسانه‌ای بین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وزارت امور خارجه تعیین‌کننده اهداف راهبردی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را متعهد می‌سازد که برنامه‌های تولید و پخش شده و اولویتهای رسانه‌ای خود را بر اساس قراردادش با وزارت امور خارجه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وزارت امور خارجه نقش تصمیم‌گیرنده‌ای درباره شیوه کارکرد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تعامل از آن زمان تاکنون با تغییر و تحولات جزیی ادامه داشته است و همواره بخش مشخصی در وزارت امور خارجه بر سیاستهای میان‌مدت و درازمدت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جهانی نظارت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سرنیکلاس برینگتون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 شرق‌شناس سالخورده بریتانیایی، خود سالها در اوایل و اواسط خدمتش، نماینده ناظر و رابط وزارت امور خارجه با سرویس جهانی بوده که جزییات این تعامل در اسناد موجود در آرشیو ملی بریتانیا و آ‌رشیو سرویس جهانی و نیز خاطراتش قابل پی‌گیری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دیگر در نقد و بررسی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اینکه حتی اگر، به فرض، آزادی و استقلال عمل مسئولان و کارکنان این شبکه از وزارت امور خارجه بریتانیا جدی انگاشته شود، باز هم بر اساس تجربه و اطلاعات موجود می‌توان گفت که تأسیس کل این شبکه و بخشهای متعدد و مربوط به زبانهای گوناگون آن، دقیقاً بر اساس اهداف آشکار و نهان بین‌المللی و فرامنطقه‌ای وزارت امور خارجه بریتانیا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بیشتر از هر قسمت دیگری درباره زمان تأسیس بخشهای سه‌گانه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تلویزیون و آن 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که به آن خواهیم پرداخت</w:t>
      </w:r>
      <w:r>
        <w:rPr>
          <w:rFonts w:eastAsia="IRNazanin" w:cs="IRNazanin"/>
          <w:color w:val="111111"/>
          <w:sz w:val="28"/>
          <w:szCs w:val="28"/>
          <w:rtl w:val="true"/>
          <w:lang w:bidi="fa-IR"/>
        </w:rPr>
        <w:t>.</w:t>
      </w:r>
    </w:p>
    <w:p>
      <w:pPr>
        <w:pStyle w:val="Heading4"/>
        <w:numPr>
          <w:ilvl w:val="3"/>
          <w:numId w:val="1"/>
        </w:numPr>
        <w:rPr/>
      </w:pPr>
      <w:bookmarkStart w:id="283" w:name="__RefHeading___Toc4188509_3650668749"/>
      <w:bookmarkStart w:id="284" w:name="_Toc100"/>
      <w:bookmarkEnd w:id="283"/>
      <w:r>
        <w:rPr>
          <w:rtl w:val="true"/>
        </w:rPr>
        <w:t>تأسیس بخش فارسی سرویس جهانی بی</w:t>
      </w:r>
      <w:r>
        <w:rPr>
          <w:rtl w:val="true"/>
        </w:rPr>
        <w:t>.</w:t>
      </w:r>
      <w:r>
        <w:rPr>
          <w:rtl w:val="true"/>
        </w:rPr>
        <w:t>بی</w:t>
      </w:r>
      <w:r>
        <w:rPr>
          <w:rtl w:val="true"/>
        </w:rPr>
        <w:t>.</w:t>
      </w:r>
      <w:r>
        <w:rPr>
          <w:rtl w:val="true"/>
        </w:rPr>
        <w:t>سی</w:t>
      </w:r>
      <w:bookmarkEnd w:id="284"/>
    </w:p>
    <w:p>
      <w:pPr>
        <w:pStyle w:val="BookText"/>
        <w:rPr/>
      </w:pPr>
      <w:r>
        <w:rPr>
          <w:rFonts w:ascii="IRNazanin" w:hAnsi="IRNazanin" w:eastAsia="IRNazanin"/>
          <w:color w:val="111111"/>
          <w:sz w:val="28"/>
          <w:sz w:val="28"/>
          <w:szCs w:val="28"/>
          <w:rtl w:val="true"/>
          <w:lang w:bidi="fa-IR"/>
        </w:rPr>
        <w:t>بیشتر محققان، حتی مورخان رسمی و غیررسمی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ابایی از ذکر این نکته ندارند که تأسیس بخش فارسی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در اصل برای خنثی کردن فعالیتهای تبلیغاتی بخش فارسی رادیو برلین در میان مخاطبان ایرانی نیز و تحت فشار قرار دادن رضاشاه پهلوی در پیروی از سیاستهای جنگی متفقین و در مرحله بعد توجیه اشغال نظامی ایران توسط نیروهای نظامی بریتانیا و اتحاد جماهیر شوروی صورت گرفت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بخش فارسی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تقریباً از ابتدای جنگ، موردنظر مقامات لندن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نخستین‌بار پیشنهاد و ضرورت این امر از سوی بولارد در گزارش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پس از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چهل روز بعد در نهم فوریه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لندن تأیید و به بولارد ابلاغ شد که وزارت امور خارجه و خزانه‌داری بودجه لازم برای تأسیس بخش فارسی را مهیا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تأسیس رادیوی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از سوی سفارت بریتانیا در تهران و بویژه دوشیزه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کاترین لمبتون</w:t>
      </w:r>
      <w:r>
        <w:rPr>
          <w:rFonts w:eastAsia="IRNazanin" w:cs="IRNazanin"/>
          <w:color w:val="111111"/>
          <w:sz w:val="28"/>
          <w:szCs w:val="28"/>
          <w:rtl w:val="true"/>
          <w:lang w:bidi="fa-IR"/>
        </w:rPr>
        <w:t>» (</w:t>
      </w:r>
      <w:r>
        <w:rPr>
          <w:rFonts w:eastAsia="IRNazanin" w:cs="IRNazanin"/>
          <w:color w:val="111111"/>
          <w:sz w:val="28"/>
          <w:szCs w:val="28"/>
          <w:lang w:bidi="fa-IR"/>
        </w:rPr>
        <w:t>20081912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مطبوعاتی سفارت در گزارشهای خود به لندن مکرر از تداوم و افزایش نفوذ تبلیغاتی آلمان نازی در میان مقامات و مردم ایران هشدار داده و از ضرورت نوعی ابتکار عمل در ماشین تبلیغات جنگی لندن از قبیل ترجمه اخبار و تفسیرهای جنگی سخن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پانزده ماه پس از آغاز جنگ جهانی دوم و در هنگامه برنامه‌ریزی متفقین برای حمله نظامی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ماه قبل از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اشغال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فارسی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 گلدنینگ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رئیس بخش فارسی با توصیه و نظارت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راجر استیونس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وقت بخش شرقی وزارت امور خارجه بریتانیا و سفیر بعدی آن کشور در تهران به سمت خود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با درس گرفتن از تجربه بهرام شاهرخ و دیگر همکاران ایرانی وی در تأسیس بخش فارسی رادیو برلین، بنای بخش تازه تأسیس فارسی را با کمک چند ایرانی قرار داد که از آن میان دو نفر شاخص‌تر از بقیه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موقر بالیوزی و مجتبی مینوی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بالیوزی و هم مینوی دیدگاهها و اغراض خاص دینی یا سیاسی داشتند که برخلاف ادعای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در بی‌طرفی رسانه‌ای، نوشته‌ها و تولیدات رادیویی آنان شبهه‌انگیز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بالیوزی، از چهره‌های سرشناس بهایی، پس از ادامه تحصیل در بریتانیا ازدواج کرد و ماندگار شد اما مینوی به دلایل سیاسی و احتمالاً بر اثر سعایت و پاپوشهای مرسوم در اواخر دوره سلطنت رضاشاه پهلوی قادر به بازگشت به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فرزند مینوی، سعایت بدخواهان، سفر نه ماهه تحقیقاتی او را به اقامتی پانزده ساله در لندن تبدیل کرد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چه در مسئله دخالت وزارت امور خارجه در تعیین رئیس بخش فارسی و چه در گزینش مسئله رهبر بهایی سرشناس،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نشان داد که تا چه حد از ادعای بی‌طرفی خود به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کارکنان این شبکه معتقدند همه این موارد استثنایی و محصول دوران خاص و تکرارنشدنی جنگ جهانی دوم بود و نمی‌توان حکم قاعده بر آنها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تجربه نشان داده است که چه در مسئله تأثیرگذاری بهاییان در سیاست‌گزاری بخش فارسی، چه در مورد جذب ناراضیان مستأصل سیاسی </w:t>
      </w:r>
    </w:p>
    <w:p>
      <w:pPr>
        <w:pStyle w:val="BookText"/>
        <w:rPr/>
      </w:pPr>
      <w:r>
        <w:rPr>
          <w:rFonts w:ascii="IRNazanin" w:hAnsi="IRNazanin" w:eastAsia="IRNazanin"/>
          <w:color w:val="111111"/>
          <w:sz w:val="28"/>
          <w:sz w:val="28"/>
          <w:szCs w:val="28"/>
          <w:rtl w:val="true"/>
          <w:lang w:bidi="fa-IR"/>
        </w:rPr>
        <w:t>ایرانی و چه در مورد مداخلات وزارت امور خارجه بریتانیا با بازنگریها و فراز و فرودهایی، حکایت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بحث کنونی به جواز استفاده از ناراضیان سیاسی در رسانه‌ای بین‌المللی و سمت‌گیری خاص سیاسی و ایدئولوژیک آنان و یا رد و تأیید پیروی از آموزه‌های بهاییت مطلقاً ربط ندارد، بلکه مسئله مغایر بودن استفاده از افراد متعصب و با دیدگاه‌ها و پیش‌داوریهای سیاسی یا دینی با موازین ادعایی سرویس جهانی مبنی بر رعایت بی‌طرفی در اخبار و گزارشهای خود و لزوم استفاده از برنامه‌سازان بی‌غرض و پیش‌فرضهای شخصی است که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جذب و گزینش مینوی به عنوان ادیبی آشنا به تحولات جاری روز کشور هدف تبلیغات، برای تأسیس 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به خصوص شروع به کار اولیه آن تا بدانجا مهم و سرنوشت‌ساز بود که در گزارشی محرمانه درباره این گزینش چنین ثبت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برای راه‌اندازی بخش فارسی آماده‌ایم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 تنها ادیب ناراضی ایرانی مقیم لندن در زمان جنگ نبود که در اوایل کار بخش فارسی به استخدام رادیوی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درآمد، بلکه دیگرانی چون مسعود فرزاد و مجدالدین میرفخرایی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مینوی همکاری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مینوی و فرزاد در سالهای آغازین جنبش ملی شدن صنعت نفت از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جدا شدند و به راه‌های جداگانه‌ای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 به تهران بازگشت و به استخدام دانشگاه درآمد، فرزاد به اقامت خود در لندن و پی‌گیری کارهای ادبی و پژوهشی خود و بعدها کارمندی محلی و رایزنی فرهنگی سفارت ایران پرداخت و میرفخرایی نیز به عنوان مترجم، کارمند محلی و مشاور پزشکی به استخدام همان سفارتخانه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قابل توجه در تاریخ 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که نگارنده طی سالهای اخیر در موارد بسیاری با آن مواجه بوده و یا دریافته این است که اغلب محققان و نویسندگان ایرانی که در بخشی از زندگی خود به هر دلیل، سیاسی یا اقتصادی، با نام یا بدون نام، تن به همکاری تمام وقت با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داده‌اند علاقه‌ای به ذکر این نکته در کارنامه، خاطرات و بیوگرافی خود نداشته و یا از آن با افتخار و به نیکی یاد نکرده‌اند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این دسته از نویسندگان و نخبگان ایرانی که در برهه‌هایی از زندگی خود با 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همکاری داشته‌اند اغلب تأثیر بسزا و انکارنشدنی در افزایش سطح کیفی و ارائه برنامه داشته‌اند، ولی کمتر اثری از آنان در تأثیرگذاریهای کلان، میان‌مدت و یا درازمدت آن شبکه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همین دست افراد در مصاحبه با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سوءاستفاده از استیصال مالی و سیاسی و بعضاً مشکلات مهاجرتی، برخلاف شعارهای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از تواناییهای آنان استفاده ابزاری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عکس، برخی کسانی که برخلاف دیگران، به طور کامل جذب بدنه اصلی اداری و اجرایی دایمی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نشده بودند در مواردی زیر ذره‌بین مقامات سیاسی و امنیتی بریتانیا قرار داشتند که نمونه دقیق و طولانی آن را می‌توان در ماجرای دوازده سال تعقیب و عملیات پنهانی سازمان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سازمان امنیت داخلی بریتانیا  و پرونده‌سازی علیه مسعود فرزاد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ابتدای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گمان می‌رفت که با برادرش هومان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فرزاد مترجم و همکار چتربازهای آلمان هیتلری در ایران در جنگ جهانی دوم، همکاری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چه مسئولان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و چه گزارشگران تاریخ بخش فارسی آن، خواسته یا ناخواسته، از کنار آن گذشتند و یا آن را بسیار کم‌رنگ نشان داده‌اند، حضور و تأثیر انکارنشدنی حسن موقر بالیوزی </w:t>
      </w:r>
      <w:r>
        <w:rPr>
          <w:rFonts w:eastAsia="IRNazanin" w:cs="IRNazanin"/>
          <w:color w:val="111111"/>
          <w:sz w:val="28"/>
          <w:szCs w:val="28"/>
          <w:rtl w:val="true"/>
          <w:lang w:bidi="fa-IR"/>
        </w:rPr>
        <w:t>(</w:t>
      </w:r>
      <w:r>
        <w:rPr>
          <w:rFonts w:eastAsia="IRNazanin" w:cs="IRNazanin"/>
          <w:color w:val="111111"/>
          <w:sz w:val="28"/>
          <w:szCs w:val="28"/>
          <w:lang w:bidi="fa-IR"/>
        </w:rPr>
        <w:t>19801908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بهاییان در یک دوره طولانی در سطوح جدی و سیاست‌گزاری این رسانه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بالیوزی نخستین کسی بود که در ابتدای تأسیس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فارسی از آن رادیو برای مخاطبان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اعضای خاندان افنان و از اقوام نزدیک میرزاعلی محمدباب و فرزند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موقرالدوله بالیوزی، حاکم پیشین بوشهر و وزیر فواید عامه و تجارت در کابینه کودتای سیدضیاءالدین طباطبایی در اواخر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بالیوزی در شرایطی به استخدام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درآمد که چند ماه قبل از آن به عضویت مجمع ملی بهاییان موسوم به رضوان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بالیوزی در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چند سال بعد از تأسیس بخش فارسی،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نزدیک‌ترین مشاوران شوقی افندی ربانی آخرین رهبر شناخته شده بهاییان جهان با عنوان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عضویت بالاترین شورای اداری و دینی بهاییت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معادل کاردینال ارشد در مذهب کاتولیک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بالیوزی علاوه بر نگارش حدود ده اثر با موضوع تاریخ و تبلیغ بهاییت، سالها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ملی معنوی بهاییان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بریتانیا، به منزله ریاست کل اداری و اجرایی بهاییان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حدود دو دهه کار در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فارسی عملاً به یکی از افراد کلیدی و به شدت تأثیرگذار این شبکه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بالیوزی در این مدت با همه قوا به مسئولیتهای رسانه‌ای و نیز به امورات دینی خود اشتغال داشت تا از این طریق نشان دهد که مسئولان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دست کم در بخش فارسی، چندان نگران عمل به منشور نیستند که بر خود ضرورت حفظ بی‌طرفی و خودداری دبیران، تهیه‌کنندگان و کارکنان در زمینه سیاسی و دینی تصریح و تأکید داشت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چشمگیر بهاییان در سطوح مختلف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از </w:t>
      </w:r>
    </w:p>
    <w:p>
      <w:pPr>
        <w:pStyle w:val="BookText"/>
        <w:rPr/>
      </w:pPr>
      <w:r>
        <w:rPr>
          <w:rFonts w:ascii="IRNazanin" w:hAnsi="IRNazanin" w:eastAsia="IRNazanin"/>
          <w:color w:val="111111"/>
          <w:sz w:val="28"/>
          <w:sz w:val="28"/>
          <w:szCs w:val="28"/>
          <w:rtl w:val="true"/>
          <w:lang w:bidi="fa-IR"/>
        </w:rPr>
        <w:t xml:space="preserve">مدیریتهای کلان آن شبکه به پایین، ضمن تأثیرگذاریهای نامحسوس پنهان خود در لایه‌های زیرین این شبکه، گاه نمودهای آشکاری نیز داشته که از آن میان می‌توان به مصاحبه کاملاً تبلیغاتی و فرمایشی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 مکسول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ملقب به روحیه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بیوه شوقی افندی، رهبر سابق بهاییان،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تهیه رپرتاژ، یا آگهی‌های تبلیغاتی گزارش‌گونه سابقه‌ای طولانی دارد و به سالهای دور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اخبار و گزارشهای متعدد در موضوع بهاییان، نشان‌دهنده تداوم این سیاست و استفاده از کارت بهاییت علیه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برای نمونه می‌توان به مجموعه گزارشهای متعدد، جانبدارانه و آگهی‌گونه خبرنگاران اعزامی 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به اسرائیل درباره مرکز مختلف بهایی در عکا و دیگر سرزمینهای فلسطینی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حکومت ایران به بهایی‌ستیزی و یهودی‌ستیزی متهم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موضوعات، عناوین و محتوای این قبیل نوشته‌ها تعجب نخواهیم کرد اگر بدانیم که همه گزارشگران اعزامی و ارسال‌کنندگان این قبیل آگهی‌های گزارش‌گونه از عکا و دیگر شهرهای آن خطه، به سرعت راه ترقی را در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نه تنها در تغییر و تحولات اخیر این شبکه ارتقای رتبه یافته‌اند بلکه از هم‌ا‌کنون برای ایشان جایگاه بالایی در تلویزیون فارسی آن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فارسی از ابتدای تأسیس خود تا پایان تابستان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تبلیغاتی بی‌وقفه‌ای را در سه جبهه صورت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بدبین کردن ایرانیان نسبت به آلمان هیتلری و متحدانش، ایجاد بدبینی درباره رضاشاه به عنوان همکار آلمان و در نهایت آماده‌سازی اذهان عمومی برای اشغال ایران و توجیه راهبردی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اهداف، یک کارمند سابق شرکت نفت انگلیس و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لورنس پاول الول ساتن</w:t>
      </w:r>
      <w:r>
        <w:rPr>
          <w:rFonts w:eastAsia="IRNazanin" w:cs="IRNazanin"/>
          <w:color w:val="111111"/>
          <w:sz w:val="28"/>
          <w:szCs w:val="28"/>
          <w:rtl w:val="true"/>
          <w:lang w:bidi="fa-IR"/>
        </w:rPr>
        <w:t>» (</w:t>
      </w:r>
      <w:r>
        <w:rPr>
          <w:rFonts w:eastAsia="IRNazanin" w:cs="IRNazanin"/>
          <w:color w:val="111111"/>
          <w:sz w:val="28"/>
          <w:szCs w:val="28"/>
          <w:lang w:bidi="fa-IR"/>
        </w:rPr>
        <w:t>19841912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مشاور و ناظر ارشد به استخدام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فارسی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 ساتن در سالهای واپسین جنگ و پس از لمبتون، وابسته مطبوعاتی و تبلیغاتی سفارت کشورش در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همانند لمبتون به کرسی استادی تاریخ و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دانشگاه ادینبورو اسکاتلند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هنگامه جنگ جهانی دوم صحنه پیکار خاموش وزارت امور خارجه و مسئولان ارشد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با برخی از کارکنان بخش فارسی برای انتشار مطالب تبلیغاتی و فرمایشی دیکته شده از سوی وزارت امور 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ابتدا این‌گونه حل شد که مطالب ارسالی به عنوان خبرنگار به ظاهر مستقل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 این‌گونه خاتمه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پذیرفت که دولت انگلستان به لحاظ قانونی می‌تواند با پذیرش کامل و علنی مسئولیت پخش هر چیزی را از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فارسی بخواهد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شرایطی که نویسندگان حامی استقلال رأی 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از پیروزی استقلال‌رأی کارکنان آن رسانه بر وزارت امور خارجه بریتانیا در مسئله دخالت در محتوای برنامه‌ها سخن گفته‌اند، عباس دهقان که از نسل نخستین گزارشگران 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است، به صراحت درباره موضوع استقلال رأی آن رسانه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دقیقاً آنچه که به ما داده می‌شد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مجاز به هیچ تغییری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انگلیسی بودند که به آنچه که ما پخش می‌کردیم نظارت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زبان فارسی صحبت می‌کردند و به دقت گوش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پاگیرشدن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فارسی در بین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مقامات وزارت امور خارجه بریتانیا تصمیم گرفتند نفوذ خود بر سرویس جهانی و بخش فارسی را به شکل غیرمستقیم و نامحسوس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 آغاز جنبش ملی شدن صنعت نفت در ایران،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ملی بریتانیا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آشکارا با سیاستهای تأمین‌کننده مالی خود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تهیه گزارشها و تفسیرهایی در ارائه تصویری مثبت از کارنامه شرکت نفت انگلیس و ایران، سپس با همگامی کامل با دولت لندن در مقابله با ملی شدن صنعت نفت و پایدار ماندن این سیاست و در آخر با هم‌دستی کامل با طرح سرنگونی مصدق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روی کار آمدن دولت دکتر محمد مصدق در خرداد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بالاگرفتن تدریجی مناقشه بین تهران و لندن و طرح احتمال وارد کردن ناوهای جنگی بریتانیا به آبهای ایران و اشغال مراکز نفتی، مسئولان وزارت امور خارجه بریتانیا به بخش فارسی دستور دادند تا به برنامه‌های روزانه خود نیم‌ساعت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برنامه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فارسی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عملی شد، ولی پس از مدتی با از میان رفتن گزینه نظامی بریتانیا علیه ایران متوقف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حتی الول ساتن، که خود روزگاری در ابتدای راه همکار مهم 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بود، در کتاب کلاسیک خود درباره نفت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لندن، جایی 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با دو برابر کردن برنامه‌های خود به زبان فارسی دردسر‌آفرین شده بود، به ایرانیان گفته می‌شد که اگر شرایط شرکت نفت انگلیس و ایران پذیرفته نشود، کارکنان انگلیسی صنعت نفت ایران را ترک خواهند کرد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مسئولان وزارت امور خارجه و سرویس جهانی به پخش برنامه‌های تبلیغی علیه ملی شدن صنعت نفت در ایران و حکومت مصدق تا آنجا پیش رفت که تهیه‌کنندگان و کارکنان فارسی این شبکه به عنوان اعتراض به این سیاست، برای مدتی دست از کار کشیدند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پرده آخر نمایش همگامی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فارسی با دولت بریتانیا علیه ملی شدن صنعت نفت در ایران، همکاری مستقیم این شبکه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سرنگونی حکومت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چهار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برنامه‌ای از سری برنامه‌های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داکیومنت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کودتای خیلی بریتانیایی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که توسط مایک تامپسون مجری و برنامه‌ساز مشهور این شبکه تولید شده بود، اعلام گشت که گوینده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با اعلام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ساعت دقیقاً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جمله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رمزی به شاه و همراهانش برای اطمینان بخشیدن به آنان و نشان دادن آمادگی لندن برای عملیات کودتا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نبود که در گزارش تهیه شده از سوی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برای بخش دیپلماسی عمومی کمیسیون روابط خارجی پارلمان بریتانیا در تبیین برنامه‌های کنونی و آینده آن شبکه برای ایرانیان چنین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در ایران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را ابزاری برای مداخله امپراتوری بریتانیا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ملی‌گرایان گزارشهای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را برای ایفای نقشی کلیدی در طرفداری از شاه و مخالفت با مصدق مورد انتقاد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نبود که در گزارش تهیه شده از سوی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برای بخش دیپلماسی عمومی کمیسیون روابط خارجی پارلمان بریتانیا در تبیین برنامه‌های کنونی و آینده آن شبکه برای ایرانیان چنین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در ایران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را ابزاری برای مداخله امپراتوری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ملی‌گرایان گزارشهای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را برای ایفای نقشی کلیدی در طرفداری از شاه و مخالفت با مصدق مورد انتقاد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دهه فاصله سالهای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روابط نسبتاً مناسبی با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مرور بر قدرت خود می‌افزود و بریتانیا نیز با پذیرفتن جایگاه دوم در صحنه سیاسی ایران می‌کوشید تا در جایگاه مبادلات نظامی و اقتصادی به رتبه نخست و بالاتر از دوست و رقیب خود امریکا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تحولات بین‌المللی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افزایش چهار تا پنج برابری بهای جهانی نفت و افزایش اقتدار شاه بر همه چیز بویژه مناسبات ایران و بریتانیا و روابط ایران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تأثیرگذارد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تهران به روشهای تبلیغی و رسانه‌ای سرویس‌های داخلی و خارجی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حساسیت نشان می‌داد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ضمن ارائه سیاستهای رسمی لندن در قبال تهران، گاه به عنوان اهرم فشار عمل می‌کرد و با انتقاد از عملکرد نظام سعی داشت تا برای منافع بریتانیا در تهران گروکشی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مصاحبه‌های نگارنده با چند تن از مسئولان حکومت پهلوی برمی‌آید، محمدرضاشاه صرفاً از باب انتقاد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فارسی نسبت به </w:t>
      </w:r>
    </w:p>
    <w:p>
      <w:pPr>
        <w:pStyle w:val="BookText"/>
        <w:rPr/>
      </w:pPr>
      <w:r>
        <w:rPr>
          <w:rFonts w:ascii="IRNazanin" w:hAnsi="IRNazanin" w:eastAsia="IRNazanin"/>
          <w:color w:val="111111"/>
          <w:sz w:val="28"/>
          <w:sz w:val="28"/>
          <w:szCs w:val="28"/>
          <w:rtl w:val="true"/>
          <w:lang w:bidi="fa-IR"/>
        </w:rPr>
        <w:t>خود و خاندانش از این شبکه ناراحت نبود بلکه گاه مشکل ایران با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با منافع ملی ایران مرتبط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وضوح در مسئله جزایر سه‌گانه خلیج فارس و اعاده حاکمیت ایران بر آنها و مواضع ضدایرانی و هواداری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از اعراب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آنتونی پارسونز، سفیر بریتانیا در تهران در روز اول آگوست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انتقادی و محرمانه به لندن درباره عملکرد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فارسی، ضمن اشاره به پایین بودن مخاطبان این شبکه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سی سال است که درگیر مسائل خاورمیانه‌ام و می‌توانم صادقانه بگویم که نه پیش‌داوری علیه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دارم و نه ضد اطلاع‌رسانی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موضع فوری مصلحت‌اندیشی سیاسی به موضوع نگاه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عقب برگردیم و به آینده بنگریم، می‌توانیم قسم بخوریم که در یک دوره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سرویس عربی و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کسانی را که در این دوره دولتهای آلترناتیو طرفدار غرب در خاورمیانه تشکیل داده و یا بخشی از آن حاکمیت شده‌اند، تحت‌تأثیر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در این دوره، رژیمهای پوشالی و چینش کنونی خاورمیانه در دوره پس از جنگ جهانی دوم خودکامه‌تر و مستبدتر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رژیم‌های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پارسونز در این نامه کم سابقه که با اعتراض شدید مقامات لندن روبه‌رو شد، با اعتراف به دخالت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در امور کشورهای خاورمیانه و تحت‌تأثیر قرار دادن دولتهای این منطقه، تصریح کرد که نتیجه این مداخله بریتانیا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روی کار آمدن دولتهایی بدتر از قبل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آغاز انقلاب اسلامی در ایران،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ابتدا سعی در کم‌رنگ نشان دادن این نهضت داشت، ولی به مرور و با اوج‌گیری انقلاب، این رسانه نیز ناگزیر به انعکاس رویدادها و خواسته‌های انقلابیون و رهبران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انتشار اسناد محرمانه مربوط به سالهای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دقیقاً نمی‌توان درباره نقش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در رویدادهای آن هنگام ایران قضاوت کرد و نمی‌توان به ادعاهای بی‌پایه و مدرک مبتنی بر تئوری توطئه مرسوم در بین برخی از ایرانیان در این باره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له 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در ایران در ماه‌های منتهی به انقلاب اسلامی، در گفتگو با نگارنده، این ادعا که در انقلاب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نقش یک محرک و مهیج را داشت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دلایل مواضع پیشرویی که داشتم، برای اجرای سیاست رسمی لندن مبنی بر عدم انتقاد از حکومت پهلوی و به خطر نینداختن مناسبات دوجانبه، از سوی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تحت فشار بودم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بررسی وضعیت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در سالهای پس از انقلاب </w:t>
      </w:r>
    </w:p>
    <w:p>
      <w:pPr>
        <w:pStyle w:val="BookText"/>
        <w:rPr/>
      </w:pPr>
      <w:r>
        <w:rPr>
          <w:rFonts w:ascii="IRNazanin" w:hAnsi="IRNazanin" w:eastAsia="IRNazanin"/>
          <w:color w:val="111111"/>
          <w:sz w:val="28"/>
          <w:sz w:val="28"/>
          <w:szCs w:val="28"/>
          <w:rtl w:val="true"/>
          <w:lang w:bidi="fa-IR"/>
        </w:rPr>
        <w:t>اسلامی نیازمند زمان و مجال دیگری است، ولی ذکر چند نکته گذرا ولی قابل تأمل در این باره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پس از انقلاب،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فارسی به دلایل مختلف مأمنی برای فعالیت افرادی شده بود که با حکومت پس از انقلاب سر ناسازگاری داشتند و حتی به شکلی فعال و منظم در سازمانهای سیاسی و شبه‌نظامی عضو یا هوادار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که به هر صورت در تضاد آشکار با همه منشورهای قدیم و کنونی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ادعای بی‌طرفی و عدم جانبداری آن شبکه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تحولات رسانه‌ای و ظهور شبکه‌هایی چون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به تبع آن بخش فارسی تا حد زیادی در رقابت با شبکه‌های بین‌المللی چون صدای امریکا و حتی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از نخبه‌گرایی چه در مورد کارکنان خود و چه در مورد محتوا و کیفیت برنامه‌سازی برای مخاطبان دست کشید و به تولید برنامه‌های لایت و عامه‌پسند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گسترش اینترنت،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نیز به بخش آنلاین و اینترنتی مجهز شد و سرویس فارسی آن رسانه نیز از راهی جدید به ارتباط‌گیری با مخاطبان فرامرزی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پیروی از منویات وزارت امور خارجه بریتانیا تا جایی برای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پیش رفت که این شبکه در اوج مشکلات اداری و مالی و در میانه خانه تکانی و کم کردن برنامه ها و بخشهای مختلف خود ناگهان در اکتبر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با چراغ سبز وزارت امور خارجه پارلمان آن کشور، تأسیس شبکه تلویزیونی فارسی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چنان که خود می‌گویند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 ماه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نایجل چپمن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در نشست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روابط خارجی مجلس عوام بریتانیا، ضمن اشاره به مشکلات مالی و لزوم تعطیلی یا کاهش شماری از برنامه‌های این شبکه، به صراحت از تأسیس تلویزیون فارسی زبان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بالاترین اولویت در برنامه پیشنهادی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پرونده‌ای بسیار قوی است یاد کرد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برنامه بازنگری جدی بریتانیا در بحث دیپلماسی عمومی صورت گرفت و از حمایت پارلمان آن کشور نیز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این باره می توان به فعال شدن مجلس عوام بریتانیا در بحث دیپلماسی عمومی و لزوم تحول رسانه‌ها در این مورد، حمایت از چند طرح تحقیقاتی درباره ابعاد مختلف سرویس جهانی و برگزاری همایش بزرگ دو روزه در دسامبر سال گذشته در دانشگاه لندن به مناسبت هفتاد و پنجمین سال تأسیس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سخنرانان متعدد این همایش، طی دو روز، بحثهای گوناگونی مطرح کردند ولی بیت‌الغزل اکثر مباحث آنان جا انداختن، استقلال رأی، بی‌طرفی و تعادل رسانه‌ای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نوشته‌ها و مصاحبه‌های مربوط به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چنین عنوان شده که دخالت وزارت امور خارجه بریتانیا در بخش فارسی محدود به دوره‌هایی خاص مانند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ملی شدن صنعت نفت یا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هیچ دخالتی از بالا در نحوه کار تهیه‌کنندگان این شبکه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و به فرض صحت، از آنجا ناشی می‌شود که عده‌ای به نادرست چنین می‌پندارند که همه کارکنان رده پایین و بالای سرویس جهانی و بخش فارسی آن موظف به نوکری روزمره و اطاعت مداوم از دستورات مقامات بالای اداری و سیاسی هستند و اساساً سرویس جهانی و وزارت امور خارجه نیازی به چنین اقدامی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اسنادی که سال گذشته در آرشیو ملی بریتانیا آزاد اما هنوز منتشر نشده، گزارشی درباره بریفینگ اعضای وزارت امور خارجه بریتانیا توسط کارکنان بخش فارسی، از جمله جلسه توجیهی یکی از کارکنان تازه‌کار بخش فارسی درباره جشن هنر شیراز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تجربه موجود دست کم در بخش فارسی نشان داده که برنامه‌سازان، بیش و کم در انجام کار خود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آنهایی که هماهنگ با سیستم مرکزی عمل نمی‌کنند به مرور با انتقاد مدیران خود مواجه و منزوی می‌شوند، به ندرت و با تأخیر ارتقای درجه می‌یابند و در نهایت با شرایطی مواجه می‌شوند که یا باید بی‌سر و صدا به کار خود به عنوان کارمند دون‌پایه، تحت مدیریت افراد کم‌سابقه‌ای که دارای دانش و تجربه کمتری هستند، به کار خود ادامه دهند و یا مانند شماری دیگر عطای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را به لقای آن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پایین آمدن تدریجی سطح کیفی و دانش عمومی تصمیم‌گیرندگان 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عدم علاقه آنان به ارجاع مشاغل کلیدی به افراد دارای استقلال رأی موجب شده تا عمدتاً افرادی خارج از کارکنان رسمی برای این شبکه به خصوص در بخش تلویزیون آن استخدام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حداقل قابلیتهای فنی، قاقد خصوصیات خلاق و اصول غیرقابل انعطاف حرفه‌ای رسانه‌ای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واقع بار اصلی بخشهای سه‌گانه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آنلاین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دارند، بدون آنکه در محتوا، سمت و سو و تصمیم‌گیریهای عمده آن تأثیرگذار باشند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اصرار بر استخدام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جریان عضوگیری برای تلویزیون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تا جایی پیش رفته است که در استخدام افراد موردنظر در مشاغل بالای ادیتوریال، نه تنها شرط اولیه آگاهی از امور تصویری و تلویزیونی حذف شده </w:t>
      </w:r>
    </w:p>
    <w:p>
      <w:pPr>
        <w:pStyle w:val="BookText"/>
        <w:rPr/>
      </w:pPr>
      <w:r>
        <w:rPr>
          <w:rFonts w:ascii="IRNazanin" w:hAnsi="IRNazanin" w:eastAsia="IRNazanin"/>
          <w:color w:val="111111"/>
          <w:sz w:val="28"/>
          <w:sz w:val="28"/>
          <w:szCs w:val="28"/>
          <w:rtl w:val="true"/>
          <w:lang w:bidi="fa-IR"/>
        </w:rPr>
        <w:t>است، بلکه شبکه پذیرفته است که به جای استخدام افراد واجد شرایط، افراد موردنظر خود را گزینش کند و تمام آموزشهای مربوطه را از صرف به آنان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دانش کافی تعدادی از مسئولان و گردانندگان بخش فارسی در عمل موجب آن شده است که این شبکه بیش از پیش نیازمند شبکه مادر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اصلی انگلیسی زبان شود و همانند دوران اولیه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بخش فارسی حتی درباره مسائل مربوط به ایران، اسلام و خاورمیانه همانند دارالترجمه عمل کرده است و بازتاب نوشته‌های گزارشگران انگلیسی زبان، بیش از پیش از استقلال‌رأی و عمل خود 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وزارت امور خارجه بریتانیا و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سالهاست به این نتیجه رسیده‌اند که چرخ تبلیغات راهبردی و دیپلماسی عمومی آن کشور با دروغ‌پراکنی مستقیم و مداوم نمی‌چرخد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نیازی به دروغ‌گویی مداوم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سالهاست که در پی جلب اعتماد مخاطب از طریق ارائه گزارشهای درست، به ارائه تصاویر غلط و ناکامل به مخاطبان خارجی در مواقع خاص مبادرت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برای جا انداختن گزارشها و اخبار خود و القای موارد لازم در موقع ضروری در بین مخاطبان خارجی، نخست باید در آنها این باور را ایجاد کند که رسانه‌ای راستگو و بی‌طرف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بحث تاریخ‌نویسان رسمی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از جمله واکر درباره تقابل ادعای مخالفان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آسمان دروغ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این شبکه در مقابل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آسمان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بی‌اساس می‌نماید، زیرا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نه کاملاً آزاد و نه سراسر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قرار بر اعمال سیاست بریتانیا و تأمین منافع درازمدت این کشور باشد، این خواسته با دروغ‌گویی سیستماتیک و خلاف واقع که به سلب اعتماد مخاطب منجر شود تأمین نخواهد گشت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بحث دیپلماسی عمومی بریتانیا، بحث سیاست هماهنگ نهادهای مختلف برای اهداف گوناگون راهبردی و درازمدت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نباید متوقع بود که لحظه به لحظه فعالیتهای کوتاه‌مدت و روزمره نهادهایی همانند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یا بریتیش کانسل، منطبق بر سیاستهای اعلام شده دولتی بنماید، بلکه رسیدن به هدف نهایی و فتح قلوب و اذهان مخاطبان در خارج از مرزهای بریتانیا در میان‌مدت و درازمدت است که باید از هر طریقی ولو دادن امتیاز و تحمل ضررهای کوتاه‌مدت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نیکلاس کال، کارشناس مطرح تاریخ دیپلماسی عمومی، یکی از مشکلاتی که در این راه گریبانگیر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است، عدم امکان رهایی از خاطره ناخوشایند مخاطبان از گذشته نه چندان قابل دفاع این </w:t>
      </w:r>
      <w:bookmarkStart w:id="285" w:name="pg2033_9035"/>
    </w:p>
    <w:p>
      <w:pPr>
        <w:pStyle w:val="BookText"/>
        <w:rPr/>
      </w:pPr>
      <w:bookmarkEnd w:id="285"/>
      <w:r>
        <w:rPr>
          <w:rFonts w:ascii="IRNazanin" w:hAnsi="IRNazanin" w:eastAsia="IRNazanin"/>
          <w:color w:val="111111"/>
          <w:sz w:val="28"/>
          <w:sz w:val="28"/>
          <w:szCs w:val="28"/>
          <w:rtl w:val="true"/>
          <w:lang w:bidi="fa-IR"/>
        </w:rPr>
        <w:t>شبکه و صرفاً پرداختن به آینده‌ای پرزرق و برق و ظاهراً امیدوارکننده است</w:t>
      </w:r>
      <w:r>
        <w:rPr>
          <w:rFonts w:eastAsia="IRNazanin" w:cs="IRNazanin"/>
          <w:color w:val="111111"/>
          <w:sz w:val="28"/>
          <w:szCs w:val="28"/>
          <w:rtl w:val="true"/>
          <w:lang w:bidi="fa-IR"/>
        </w:rPr>
        <w:t>.</w:t>
      </w:r>
    </w:p>
    <w:p>
      <w:pPr>
        <w:pStyle w:val="Heading4"/>
        <w:numPr>
          <w:ilvl w:val="3"/>
          <w:numId w:val="1"/>
        </w:numPr>
        <w:rPr/>
      </w:pPr>
      <w:bookmarkStart w:id="286" w:name="__RefHeading___Toc4188511_3650668749"/>
      <w:bookmarkStart w:id="287" w:name="_Toc101"/>
      <w:bookmarkEnd w:id="286"/>
      <w:r>
        <w:rPr>
          <w:rtl w:val="true"/>
        </w:rPr>
        <w:t>پی‌نوشت‌ها</w:t>
      </w:r>
      <w:r>
        <w:rPr>
          <w:rtl w:val="true"/>
        </w:rPr>
        <w:t>:</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نمونه نوشته‌هایی از این دست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BBC Persian Service 1041-1979 By: Massoumeh Torfeh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http://www.open.ac.uk/socialsciences/diasporas/conference/pdf/history of bbc persian service.pdf Injaa landan ast The BBC Persian Service 60 years on, By: Hossein Shabidi,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http://www.iranian.com/History/2001/September/BBC</w:t>
      </w:r>
    </w:p>
    <w:p>
      <w:pPr>
        <w:pStyle w:val="BookText"/>
        <w:rPr/>
      </w:pPr>
      <w:r>
        <w:rPr>
          <w:rFonts w:ascii="IRNazanin" w:hAnsi="IRNazanin" w:eastAsia="IRNazanin"/>
          <w:color w:val="111111"/>
          <w:sz w:val="28"/>
          <w:sz w:val="28"/>
          <w:szCs w:val="28"/>
          <w:rtl w:val="true"/>
          <w:lang w:bidi="fa-IR"/>
        </w:rPr>
        <w:t>بخش رادیو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و جنبش ملی شدن صنعت نفت ایران از </w:t>
      </w:r>
      <w:r>
        <w:rPr>
          <w:rFonts w:eastAsia="IRNazanin" w:cs="IRNazanin"/>
          <w:color w:val="111111"/>
          <w:sz w:val="28"/>
          <w:szCs w:val="28"/>
          <w:lang w:bidi="fa-IR"/>
        </w:rPr>
        <w:t>13321329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حسین شهیدی،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l .htm http://www.mghaed.com/lawh/articles/bbc 62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لندن است تا سایت اینترنتی، نوشته مسعود بهنود،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http://www.bbc.co.uk/persian/iran/021224 a-mb-bbc.shtml 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سال از عمر رادیو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گذشت، نوشته مهراد واعظی‌نژاد،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mv- http://www.bbc.co.uk/persian/new/story/2005/12/051228 mv -sixtyfifth-persian.shtml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http://www.ictfarafoo.com/Default.aspx?Tabld=62&amp;atld=157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مطالعه یکی از تازه ترین آثار منتشر شده آکادمیک غرب درباره دیپلماسی عمومی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Public Diplomacy Reader, By: J. Mechael Waller, Rutledge, London, 2007</w:t>
      </w:r>
    </w:p>
    <w:p>
      <w:pPr>
        <w:pStyle w:val="BookText"/>
        <w:rPr/>
      </w:pPr>
      <w:r>
        <w:rPr>
          <w:rFonts w:ascii="IRNazanin" w:hAnsi="IRNazanin" w:eastAsia="IRNazanin"/>
          <w:color w:val="111111"/>
          <w:sz w:val="28"/>
          <w:sz w:val="28"/>
          <w:szCs w:val="28"/>
          <w:rtl w:val="true"/>
          <w:lang w:bidi="fa-IR"/>
        </w:rPr>
        <w:t>برای مطالعه مجموعه مقالات تألیفی درباره دیپلماسی عمومی از نویسندگان مختلف به زبان فارسی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آمریکا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دیپلماسی عمومی در آمریکا، به کوشش رضا داددرویس، مؤسسه ابرار معاصر،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http://www.fco.gov.uk/en/about-the-fco/what-we-do/funding-programmes/public-diplomacy</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Public Diplomacy Review, By Lord Carter of Coles,, p. 8, British Council, London, 1995</w:t>
      </w:r>
    </w:p>
    <w:p>
      <w:pPr>
        <w:pStyle w:val="BookText"/>
        <w:rPr/>
      </w:pPr>
      <w:r>
        <w:rPr>
          <w:rFonts w:eastAsia="Times New Roman" w:cs="Times New Roman" w:ascii="Times New Roman" w:hAnsi="Times New Roman"/>
          <w:color w:val="111111"/>
          <w:sz w:val="28"/>
          <w:szCs w:val="28"/>
          <w:lang w:val="en-US" w:bidi="en-US"/>
        </w:rPr>
        <w:t>http://www.theyworkforyou.com/peer/lord-carter-of-coles</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مشاهده دیدگاه جدید رسمی دولت امریکا درباره دیپلماسی عمومی به زبان فارسی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http://www.america.gov/st/freepress-Persian/2008/June/20080905103810eaifas0.ss49573.html?CP.rss= true</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مشاهده تازه‌ترین و احتمالاً جامع‌ترین اثر منتشر شده درباره آژانس اطلاعات ایالات متحده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Cold War and the United States Information Agency: American Propaganda and Public Diplomacy, 1945-1989, By: Nicholas J. Cull, Cambridge University Press, Cambridge, 2008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آگاهی از بررسی دقیق درباره نقد تاریخی و عملکرد دیپلماسی عمومی امریکا در ایران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ارتباطات و 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فرهنگی امریکا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13321357</w:t>
      </w:r>
      <w:r>
        <w:rPr>
          <w:rFonts w:ascii="IRNazanin" w:hAnsi="IRNazanin" w:eastAsia="IRNazanin"/>
          <w:color w:val="111111"/>
          <w:sz w:val="28"/>
          <w:sz w:val="28"/>
          <w:szCs w:val="28"/>
          <w:rtl w:val="true"/>
          <w:lang w:bidi="fa-IR"/>
        </w:rPr>
        <w:t xml:space="preserve">، حسام‌الدین آشنا، پایان‌نامه دکترا، دانشگاه امام صادق،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مطالعه بررسی گسترده و جدید درباره نمایندگیهای دیپلماتیک بریتانیا در ایران و دیگر کشورهای حوزه خلیج فارس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British Missoins Around the [Persian] Gulf, 1575-2005: Iran, Iraq, Oman, Kuwait, By: Hugh Arbuthnott &amp; …, Global Oriental, Kent, 2008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مرور اجمالی از حدود وظایف و اختیارات دبیر یا کنسول شرقی سفارت بریتانیا در تهران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مقاله فخرالدین عظیمی با 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British Influence In Persia: 1941-79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نسخه اینترنتی دایره‌المعارف ایرانیکا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Ends of British Imperialism, By: William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http://www.iranica.com/articles/v11f3/v11f3001c.html Roger Louis, P. 729, I.B. Tauris, London, 2007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سه نمونه مختلف از این مجموعه مکاتبات بین ایرانیان غیردولتی و دیپلماتهای محلی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مکاتبات مأموران بریتانیای با ایرانیها، مکاتبات ایرانیها با مقامات بریتانیایی و هر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آرشیو ملی بریتانیا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پس </w:t>
      </w:r>
      <w:r>
        <w:rPr>
          <w:rFonts w:eastAsia="Times New Roman" w:cs="Times New Roman" w:ascii="Times New Roman" w:hAnsi="Times New Roman"/>
          <w:color w:val="111111"/>
          <w:sz w:val="28"/>
          <w:szCs w:val="28"/>
          <w:lang w:val="en-US" w:bidi="en-US"/>
        </w:rPr>
        <w:t>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زبان فارسی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پرونده‌های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FO248/323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FO248/293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FO248/347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Camels Must Go An Autobiography, Faber, London, 1961, p. 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بررسی انتقادی از زندگی ترات که در مواردی خالی از اشتباه هم نیست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سقوط سلطنت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حسین فردوست، نوشته و ویرایش عبدالله شهبازی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مؤسسه اطلاعات، بهار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 the Shah's Men: An American Coup &amp; the Roots of Middle East Terror, By: Stephen Kinzer, At Her Majesty's Secret Service 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John Wiley &amp; Son, London, 2003, pp. 114, 139, 159, 162, Chiefs of British Intelligence Agency MI6, By: Nigel West (Rupert Allason) Greenhill Books, Newbury, 2006, p. 117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My Lucky Life, In War, Revolution, Peace &amp; Diplomacy, Sam Falle, Book Guild, Sussex, 1996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مستقیم دیپلماتیک انگلیسی از این بست‌نشینی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TNA, FO416/35</w:t>
      </w:r>
      <w:r>
        <w:rPr>
          <w:rFonts w:ascii="IRNazanin" w:hAnsi="IRNazanin" w:eastAsia="IRNazanin"/>
          <w:color w:val="111111"/>
          <w:sz w:val="28"/>
          <w:sz w:val="28"/>
          <w:szCs w:val="28"/>
          <w:rtl w:val="true"/>
          <w:lang w:bidi="fa-IR"/>
        </w:rPr>
        <w:t>، روایت ایرانی از این ماجرا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کاتوزیان، محمدعلی، انقلاب مشروطیت ایران، شرکت سهامی انتشار، تهران، صص </w:t>
      </w:r>
      <w:r>
        <w:rPr>
          <w:rFonts w:eastAsia="IRNazanin" w:cs="IRNazanin"/>
          <w:color w:val="111111"/>
          <w:sz w:val="28"/>
          <w:szCs w:val="28"/>
          <w:lang w:bidi="fa-IR"/>
        </w:rPr>
        <w:t>190184</w:t>
      </w:r>
      <w:r>
        <w:rPr>
          <w:rFonts w:ascii="IRNazanin" w:hAnsi="IRNazanin" w:eastAsia="IRNazanin"/>
          <w:color w:val="111111"/>
          <w:sz w:val="28"/>
          <w:sz w:val="28"/>
          <w:szCs w:val="28"/>
          <w:rtl w:val="true"/>
          <w:lang w:bidi="fa-IR"/>
        </w:rPr>
        <w:t>، بررسی انتقادی از بست‌نشینی مشروطه‌خواهان در سفارت بریتانیا در تهران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بست‌نشینی مشروطه‌خواهان در سفارت انگلیس، تهران، مؤسسه مطالعات تاریخ معاصر،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www. They workforyou, com/peer/lord-carter-of-coles</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http://www.britishcouncil. Org/home-carter-report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مفصل پارلمانی درباره دیپلماسی عمومی که با همکاری مسئولان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در سالهای </w:t>
      </w:r>
      <w:r>
        <w:rPr>
          <w:rFonts w:eastAsia="IRNazanin" w:cs="IRNazanin"/>
          <w:color w:val="111111"/>
          <w:sz w:val="28"/>
          <w:szCs w:val="28"/>
          <w:lang w:bidi="fa-IR"/>
        </w:rPr>
        <w:t>20062005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تهیه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http://www.publications.parliament.uk/pa/cm-200506/cmselect/cmfaff/903.pdf</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http://www.bbc.co.uk/worldservic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رسمی و تبلیغی از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به مناسبت شصتمین سال تأسیس آن مؤسسه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Skyful of Freedom 60 Years of The BBC World Service, By: Andrew Walker, Broadside Books, London, 1990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http://www.britishcouncil.org/new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تاریخ رسمی و تبلیغی درباره تاریخ و عملکرد شورای فرهنگی بریتانیا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Around The World in Forty Years A British Council Life, By: Micheal Halstead, Square One Publications, London, 1999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http://www.bsn.org.uk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تشریح اهداف و سیاستهای رسمی شبکه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توسط وزارت خارجه بریتانیا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http://www.fco.gov.uk/en/about-the-fco/what-we-do/funding-programmes/public-diplomacy/bsn</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http://www.fco.gov.uk/en/about-the-fco/what-we-do/funding-programmes/public-diplomacy/expos</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http://ww.bbc.co.uk/worldservice/faq/news/story/2005/08/050810-wsstart.shtml</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Walker, ibid, pp. 65-69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Walker, op, cit, p. 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http://www.bbc.co.uk/worldservice/history/story/2007/02/070122-html-40s.shtml</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http://www.tvlicensing.co.uk/index.jsp</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از متن اصلی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Department for Culture, Media and Sport, Review of the BBC's Royal Charter: A strong BBC independent of government, March 2005, p. 43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مشاهده چند زندگی‌نامه از دیدگاه‌های مختلف درباره لمبتون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فصیحی، صیمین، جریانهای اصلی تاریخ‌نگاری در عصر پهلوی، نشر نوند، مشهد،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آن لمبتون، ایران‌شناس بریتانیایی از سفارت تا پژوهش، </w:t>
      </w:r>
    </w:p>
    <w:p>
      <w:pPr>
        <w:pStyle w:val="BookText"/>
        <w:rPr/>
      </w:pPr>
      <w:r>
        <w:rPr>
          <w:rFonts w:ascii="IRNazanin" w:hAnsi="IRNazanin" w:eastAsia="IRNazanin"/>
          <w:color w:val="111111"/>
          <w:sz w:val="28"/>
          <w:sz w:val="28"/>
          <w:szCs w:val="28"/>
          <w:rtl w:val="true"/>
          <w:lang w:bidi="fa-IR"/>
        </w:rPr>
        <w:t xml:space="preserve">شهران طبری، رادیو فردا،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Professor Ann Lambton: http://www.radiofarda.com/Article/2008/07/31/02 lampton iran.html Persian scholar, The Times, July 23 2008, http://www.timesonline.on.uk/comment/obituaries/article4379464.ece</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TNA, FO371/24570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Professo AKS Lambton, Persian scholar who produced classic works on Iran and was invaluable in professor Ann Lambton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there, Daily Telegraph, 08 August 2008, protecting Britain's interests Persianist unrivalled in the breadth of her scholarship whose association with SOAS was long and illustrious By: Burzine Waghmar, 01 August 2008, http://www.independent.co.uk/news/obituaries/professor-ann-lambton-persianist-unrivalled-in-the-breadth-of-her-scholarship-whose-association-with-soas-was-long-and-illustrious-882564.html</w:t>
      </w:r>
    </w:p>
    <w:p>
      <w:pPr>
        <w:pStyle w:val="BookText"/>
        <w:rPr/>
      </w:pPr>
      <w:r>
        <w:rPr>
          <w:rFonts w:eastAsia="Times New Roman" w:cs="Times New Roman" w:ascii="Times New Roman" w:hAnsi="Times New Roman"/>
          <w:color w:val="111111"/>
          <w:sz w:val="28"/>
          <w:szCs w:val="28"/>
          <w:lang w:val="en-US" w:bidi="en-US"/>
        </w:rPr>
        <w:t>http://www.telegraph.co.uk/news/obituaries/2524891/Professor-AKS-Lambton.html</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TNA, FO371/24570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شهیدی،</w:t>
      </w:r>
    </w:p>
    <w:p>
      <w:pPr>
        <w:pStyle w:val="BookText"/>
        <w:rPr/>
      </w:pPr>
      <w:r>
        <w:rPr>
          <w:rFonts w:eastAsia="Times New Roman" w:cs="Times New Roman" w:ascii="Times New Roman" w:hAnsi="Times New Roman"/>
          <w:color w:val="111111"/>
          <w:sz w:val="28"/>
          <w:szCs w:val="28"/>
          <w:lang w:val="en-US" w:bidi="en-US"/>
        </w:rPr>
        <w:t>Injaa landan ast The BBC Persian Service 60 Years on http://www.iranian.com/History/2001/September/BBC</w:t>
      </w:r>
    </w:p>
    <w:p>
      <w:pPr>
        <w:pStyle w:val="BookText"/>
        <w:rPr/>
      </w:pPr>
      <w:r>
        <w:rPr>
          <w:rFonts w:ascii="IRNazanin" w:hAnsi="IRNazanin" w:eastAsia="IRNazanin"/>
          <w:color w:val="111111"/>
          <w:sz w:val="28"/>
          <w:sz w:val="28"/>
          <w:szCs w:val="28"/>
          <w:rtl w:val="true"/>
          <w:lang w:bidi="fa-IR"/>
        </w:rPr>
        <w:t>گفتنی است که معصومه طرفه در آغاز چکیده نامه پژوهشی خود به اشتباه تأسیس بخش فارسی شبکه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را در سالهای واپسین جنگ جهانی دوم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http://www.open.ac.uk/socialsciences/diasporas/conference/pdf/history-of-bbc-persian-service.pdf,p.2</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TNA, FO371/24570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مطالعه زندگی‌نامه کوتاه از سوی هم‌کیشان او از موقر بالیوزی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Bahá'íWorld, Vol XVIII, 1979-1983, Heifa http://bahai-Bahá'í World Center, 1986,pp.351-366.= library.com/file.php5?file=francis-balyuzi-biography &amp; language By: "Hassan M. Balyuzi, Hand of the Cause of God, the treasure of all humanity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Retrieved from http://bahai-library.com/file.php5?file=francis-balyuzi-biography&amp;language=, Richard Francis, 1998</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مشاهده دلایل ادامه حضور مجتبی مینوی در بریتانیا و همکاری او با بخش فارسی رادیوی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مقدمه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 بر گستره ادب فارسی، به کوشش ماه منیر مینوی، تهران توس،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lang w:bidi="fa-IR"/>
        </w:rPr>
        <w:t>13321320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جنبش ملی شدن نفت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لندن است تا سایت اینترنتی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ترانه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شعر گلچین گیلانی، کامیار عابدی، نشر ثالث،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رضوانی از رهبران فعالان جنبش چپ ایران روایت جالبی از ارتباطات پنهانی خود و همفکرانش با فرزاد در دهه‌های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لندن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از درون به جنبش چپ ایران مصاحبه حمید شوکت با محسن رضوانی، تهران، اختران،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یک از بخشهای بیوگرافی یا خاطرات منتشر شده یا شفاهی چهره‌های سرشناس ایرانی چون مجتبی مینوی، مسعود فرزاد، مجدالدین میرفخرایی، بهمن فرسی، محمود کیانوش، مهرداد نبیلی، فخرالدین عظیمی، فضل‌الله نیک‌آیین و شماری دیگر از ادبا و نویسندگان اشاره‌ای به همکاری تمام وقت و نسبتاً طولانی این ادبا و پژوهشگران با 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نشده و اکثر آنان با اسامی مستعار با این شبکه همکاری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فرزاد، هومان، سرگذشت من در جنگ بین‌الملل دوم، استانبول، برلین، شیراز، نشر شهاب، ثاقب،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مشاهده پرونده‌های آزاد شده سازمان امنیت داخلی بریتانیا درباره دوازده سال تعقیب و مراقبت علیه مسعود فرزاد و همکاری سیستماتیک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با دستگاههای امنیتی در این مسیر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Massud FARZAD/Homayoun FARZAD:Iranian In 1943 Homayoun FARZAD was parachuted intoPersia as interpereter to a group of SD agents known as the'Anton Group'. He was arrested in 1943 and interrogated. His brother Massud FARZAD worked for the Persian section of the BBC, TNA, KV2/1469&amp;KV2/1470, January 1943-December 1954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Torfeh, p.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دولتهای ایران از میرزانصرالله‌خان مشیرالدوله تا میرحسین موسوی بر اساس دفتر ثبت کابینه‌های نخست‌وزیری، اداره کل آرشیو، اسناد و موزه ریاست جمهوری، وزارت ارشاد اسلامی،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http://www.bahai-publishing-trust.co.uk/acatalog/BPT-BOOKS-ABOUT-THE-B-B-19.html</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Hassan M. Balyuzi Hand of the Cause of God the Treasure of All Humanity, By Richard Francis, = http://bahai-library.com/file.php5?file=francis-balyuzi-biography &amp; language</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تازه‌ترین چارتر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تأکید آن بر پرهیز از داوریها و تمسک جستن به باورهای دینی و سیاسی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http://www.bbc.co.uk/bbctrust/assets/files/pdf/regulatory-framework/charter-agreement/royalchartersealed-sept06.pdf</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BAHA'I WORLD, AN INTERNATIONAL RECORD, Prepared under the supervision of The Universal House of Justice, VOLUME XVIII, Bahá'í World Centre Haifa 1986, p. 503</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http://www.bbc.uk/persian/multimedia/story/2007/05/070511-zon-bahaie-garden-glx.shtml</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http://ww.bbc.co.uk/persia/iran/story/2007/05/070521-of-mp-bahai-shtml</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http://www.bbc.co.uk/persian/worldnews/story/2007/05/070522-mp-bahai.shtml</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http://www.bbc.co.uk/persian/worldnews/story/2007/05/070518-mp-kibuts.shtml</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http://www.bbc.co.uk/persian/iran/story/2007/05/070515-of-mp-il-postcard-ped.shtml</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http://www.bbc.co.uk/persian/iran/story/2007/05/070515-of-mp-il-postcard-el.shtml</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TNA, FO371/24570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TNA, FO371/27213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FO371/28914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http://www.iranica.com/articles/v8f4/v8f426.html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بررسی بیشتر زندگی الول ساتن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Iran (The Journal of British Institute of Persian Studies/BIPS) No. 23, By: Edmund Bosworth, 1985, pp. iii-iv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lang w:bidi="fa-IR"/>
        </w:rPr>
        <w:t>13321320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جنبش ملی شدن نفت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دهقان با شهریار رادپور به مناسبت شصت و پنجمین سال تأسیس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نقل شده در طرفه،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TNA, FO371/91523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جنبش ملی شدن نفت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Persian Oil, A Study in Power Politics, By: L.P. Elwell-Sutton, Lawrence &amp; Wishard, London, 1955,pp 241-242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Torfeh, op, cit, p. 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http://www.bbc.co.uk/radio4/history/document/document-20050822.shtml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http://www.publications.parliament.uk/pa/cm200001/cmselect/cmfaff/80/80ap09.htm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http://matafreshi.persianblog.ir/post/10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تفرشی، مجید، جدال در خلیج‌فارس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اسناد منتشر نشده وزارت امور خارجه بریتانیا درباره جزایر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هفته‌نامه شهروند امروز، ش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http://matafreshi.persiannlog.ir/post/59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نگارنده با تیم لولین در دفتر شبکه پرس تی وی در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یک نمونه از این دست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پیشاهنگ دفاع از انسان و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صادق صبا، چاپ شده در یادنامه منوچهر محجوبی، کانون نویسندگان در تبعید، لندن،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274269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http://www.bbc.co.uk/blogs/theeditors/2006/10/speaking - to-iran-1.html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House of Commons, Minutes of Evidence Taken Before Foreign Affairs COMMITTEE, Foreign &amp; Commonwealth Office Aunual Report 2006-2007, Lord Kinnock, Martin Davidson,, Margaret Mayne, Nigel Chapman &amp; Alison Woodham, Wednesday 27, June 2007, Q 137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http://www.cresc.ac.uk/events/broadcasting/index.html</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http://mediaresearchhub.ssrc.org/events/international-broadcasting-public-diplomacy-and-cultural-exchange</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داریوش رجبیان با معصومه طرفه به مناسبت همایش دانشگاه لندن درباره عملکرد سرویس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http://www.radiozamaneh.org/dariush/cat-379</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نمونه‌ای اخیر از این دست و ترجمه یک گزارش ناقص از منبع انگلیسی درباره آزادی تنها بازمانده تروریست حادثه گروگان‌گیری سفارت ایران در لندن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به جای تحقیق و نگارش یک گزارش اورژینال درباره ایران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http://www.bbc.co.uk/persian/iran/story/2008/10/081009-v-iran-hostage-embasy-shtml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http://mediarescarchhub.ssrc.org/events/internaional - broadcasting - public - diplomacy - and-cultural- In this great future, you can't forget your past? The implications of the History of Diasporic: exchange Engagement for the Future of Public Diplomacy and International Broadcasting, By Nicholas Cull</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2033_9041"/>
      <w:bookmarkStart w:id="289" w:name="pg2033_9041"/>
      <w:bookmarkEnd w:id="289"/>
    </w:p>
    <w:p>
      <w:pPr>
        <w:pStyle w:val="Heading3"/>
        <w:numPr>
          <w:ilvl w:val="2"/>
          <w:numId w:val="1"/>
        </w:numPr>
        <w:rPr/>
      </w:pPr>
      <w:bookmarkStart w:id="290" w:name="pg2033_9041"/>
      <w:bookmarkStart w:id="291" w:name="__RefHeading___Toc4188513_3650668749"/>
      <w:bookmarkStart w:id="292" w:name="_Toc102"/>
      <w:bookmarkEnd w:id="290"/>
      <w:bookmarkEnd w:id="291"/>
      <w:r>
        <w:rPr>
          <w:rtl w:val="true"/>
        </w:rPr>
        <w:t>نقش سیدجمال‌الدین اسدآبادی در مبارزه با استعمار انگلیس</w:t>
      </w:r>
      <w:bookmarkEnd w:id="292"/>
    </w:p>
    <w:p>
      <w:pPr>
        <w:pStyle w:val="Heading4"/>
        <w:numPr>
          <w:ilvl w:val="3"/>
          <w:numId w:val="1"/>
        </w:numPr>
        <w:rPr/>
      </w:pPr>
      <w:bookmarkStart w:id="293" w:name="__RefHeading___Toc4188515_3650668749"/>
      <w:bookmarkStart w:id="294" w:name="_Toc103"/>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محمدعلی توانا</w:t>
      </w:r>
    </w:p>
    <w:p>
      <w:pPr>
        <w:pStyle w:val="Heading4"/>
        <w:numPr>
          <w:ilvl w:val="3"/>
          <w:numId w:val="1"/>
        </w:numPr>
        <w:rPr/>
      </w:pPr>
      <w:bookmarkStart w:id="295" w:name="__RefHeading___Toc4188517_3650668749"/>
      <w:bookmarkStart w:id="296" w:name="_Toc104"/>
      <w:bookmarkEnd w:id="295"/>
      <w:r>
        <w:rPr>
          <w:rtl w:val="true"/>
        </w:rPr>
        <w:t>مقدمه</w:t>
      </w:r>
      <w:bookmarkEnd w:id="296"/>
    </w:p>
    <w:p>
      <w:pPr>
        <w:pStyle w:val="BookText"/>
        <w:rPr/>
      </w:pPr>
      <w:r>
        <w:rPr>
          <w:rFonts w:ascii="IRNazanin" w:hAnsi="IRNazanin" w:eastAsia="IRNazanin"/>
          <w:color w:val="111111"/>
          <w:sz w:val="28"/>
          <w:sz w:val="28"/>
          <w:szCs w:val="28"/>
          <w:rtl w:val="true"/>
          <w:lang w:bidi="fa-IR"/>
        </w:rPr>
        <w:t>قرن نوزدهم، قرن استعمار و امپریالیسم و قرن هجوم گسترده استعمار عربی و در رأس آنها استعمار انگلیس به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قرن، قرن بیداری مسلمین و تجدید حیات اسلام نیز بود؛ چه اینکه مواجهه با غرب، مسلمانان را متوجه فاصله خود با آنان و وضعیت عقب ماندگی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رویارویی سرزمینهای اسلامی با استعمار را باید حمله ناپلئون به مصر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سه ساله این سرزمین </w:t>
      </w: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حاکمیت عثمانی قرار داشت، نقطه عطفی در تاریخ معاصر مسلمانان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تقریباً، نقطه آغاز هجوم استعماری غرب، در همه ابعاد و جوانب به جهان اسلام بود و ناپلئون، بعد از وقوع انقلاب فرانسه، نماینده تمام عیار تمدن جدید غربی با دو چهره و رویه استعماری و کارشناسی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شخصاً از سال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علاقه و دلبستگی خاصی به شرق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همین سیاست به مصر لشکر کشید و قصد تصرف شام را نیز در سر داشت که موفق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نیز بریتانیا به اشغال قسمتی از شبه قاره هند پرداخت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مسلمانان، غرب متمدن را به هجوم استعماری و جهانگشایی شان یکجا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افزون بر بلایای ریشه‌دار داخلی، با مصیبت تهاجم استعمار نیز مواجه شدند که همچون خوره‌ای به جان آنان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این دردها، روشنفکران جوامع اسلامی، هر یک به فراخور ادراک سیاسی، فرهنگی، اجتماعی خود، راه‌حلهای خاصی را پیشنهاد می‌کردند</w:t>
      </w:r>
      <w:r>
        <w:rPr>
          <w:rFonts w:eastAsia="IRNazanin" w:cs="IRNazanin"/>
          <w:color w:val="111111"/>
          <w:sz w:val="28"/>
          <w:szCs w:val="28"/>
          <w:rtl w:val="true"/>
          <w:lang w:bidi="fa-IR"/>
        </w:rPr>
        <w:t xml:space="preserve">. </w:t>
      </w:r>
      <w:bookmarkStart w:id="297" w:name="pg2033_9042"/>
    </w:p>
    <w:p>
      <w:pPr>
        <w:pStyle w:val="Heading4"/>
        <w:numPr>
          <w:ilvl w:val="3"/>
          <w:numId w:val="1"/>
        </w:numPr>
        <w:rPr/>
      </w:pPr>
      <w:bookmarkStart w:id="298" w:name="__RefHeading___Toc4188519_3650668749"/>
      <w:bookmarkStart w:id="299" w:name="_Toc105"/>
      <w:bookmarkEnd w:id="297"/>
      <w:bookmarkEnd w:id="298"/>
      <w:r>
        <w:rPr/>
        <w:t>1</w:t>
      </w:r>
      <w:r>
        <w:rPr>
          <w:rtl w:val="true"/>
        </w:rPr>
        <w:t xml:space="preserve">. </w:t>
      </w:r>
      <w:r>
        <w:rPr>
          <w:rtl w:val="true"/>
        </w:rPr>
        <w:t xml:space="preserve">یک پاسخ فکری </w:t>
      </w:r>
      <w:r>
        <w:rPr>
          <w:rtl w:val="true"/>
        </w:rPr>
        <w:t xml:space="preserve">- </w:t>
      </w:r>
      <w:r>
        <w:rPr>
          <w:rtl w:val="true"/>
        </w:rPr>
        <w:t>فرهنگی</w:t>
      </w:r>
      <w:bookmarkEnd w:id="299"/>
    </w:p>
    <w:p>
      <w:pPr>
        <w:pStyle w:val="Heading5"/>
        <w:numPr>
          <w:ilvl w:val="4"/>
          <w:numId w:val="1"/>
        </w:numPr>
        <w:rPr/>
      </w:pPr>
      <w:bookmarkStart w:id="300" w:name="__RefHeading___Toc4188521_3650668749"/>
      <w:bookmarkStart w:id="301" w:name="_Toc106"/>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 xml:space="preserve">حضور فراگیر استعمار در سرزمینهای اسلامی واکنشهای مسلمانان را نیز به همراه داشت؛ از جمله می‌توان به جنبش محمدعلی پاشا در مصر، قیام سیداحمد هندی در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علیه انگلیسیها و پس از آن قیام سراسری هند در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 قیام امیر عبدالقادر در خلال چند دهه در الجزایر و قیام محمد احمد سودانی در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واکنشها بیشتر نظامی و کمتر به جنبه‌های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مبارزه معطوف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سید جمال‌الدین یکی از مهم‌ترین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جنبه‌های فکری و فرهنگی تأکید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سید جمال‌الدین را قهرمان مبارزه با استعمار و امپریالیسم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ضمن شناخت معضل استعمار، آن را از رویه کارشناسی غربی متمایز ساخت و در صدد پاسخ‌گویی به مسئله استعمار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در پاسخ به استعمار انگلیس، اتحاد اسلامی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سید جمال پشتوانه هرگونه حرکت سیاسی را باید در بستر عمیق فکری و فرهنگی استوار ساخت و هیچ مبارزه سیاسی – اجتماعی بدون پشتوانه عمیق فکری، عقیدتی و فرهنگی در میان توده‌ها به طور کامل به بار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سید جمال ابتدا به شناساندن چهره استعمار انگلیس در میان جوامع مسلمان پرداخت تا آنان را با خطرات این پدیده آشنا سازد</w:t>
      </w:r>
      <w:r>
        <w:rPr>
          <w:rFonts w:eastAsia="IRNazanin" w:cs="IRNazanin"/>
          <w:color w:val="111111"/>
          <w:sz w:val="28"/>
          <w:szCs w:val="28"/>
          <w:rtl w:val="true"/>
          <w:lang w:bidi="fa-IR"/>
        </w:rPr>
        <w:t>.</w:t>
      </w:r>
    </w:p>
    <w:p>
      <w:pPr>
        <w:pStyle w:val="Heading5"/>
        <w:numPr>
          <w:ilvl w:val="4"/>
          <w:numId w:val="1"/>
        </w:numPr>
        <w:rPr/>
      </w:pPr>
      <w:bookmarkStart w:id="302" w:name="__RefHeading___Toc4188523_3650668749"/>
      <w:bookmarkStart w:id="303" w:name="_Toc107"/>
      <w:bookmarkEnd w:id="302"/>
      <w:r>
        <w:rPr/>
        <w:t>1-1</w:t>
      </w:r>
      <w:r>
        <w:rPr>
          <w:rtl w:val="true"/>
        </w:rPr>
        <w:t xml:space="preserve">. </w:t>
      </w:r>
      <w:r>
        <w:rPr>
          <w:rtl w:val="true"/>
        </w:rPr>
        <w:t xml:space="preserve">شناسایی استعمار </w:t>
      </w:r>
      <w:r>
        <w:rPr>
          <w:rtl w:val="true"/>
        </w:rPr>
        <w:t>(</w:t>
      </w:r>
      <w:r>
        <w:rPr>
          <w:rtl w:val="true"/>
        </w:rPr>
        <w:t>انگلیس</w:t>
      </w:r>
      <w:r>
        <w:rPr>
          <w:rtl w:val="true"/>
        </w:rPr>
        <w:t>)</w:t>
      </w:r>
      <w:bookmarkEnd w:id="303"/>
    </w:p>
    <w:p>
      <w:pPr>
        <w:pStyle w:val="BookText"/>
        <w:rPr/>
      </w:pPr>
      <w:r>
        <w:rPr>
          <w:rFonts w:ascii="IRNazanin" w:hAnsi="IRNazanin" w:eastAsia="IRNazanin"/>
          <w:color w:val="111111"/>
          <w:sz w:val="28"/>
          <w:sz w:val="28"/>
          <w:szCs w:val="28"/>
          <w:rtl w:val="true"/>
          <w:lang w:bidi="fa-IR"/>
        </w:rPr>
        <w:t>سیدجمال استعمار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استعمار که از نظر لغت به معنی آباد کردن است از لحاظ معنی حقیقی و اصیل به عقیده من مانند اسماء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استعمار یعنی استعباد و بنده و برده ساختن آزادگان و خاصه استعمار به معنی تخریب نزدیک‌تر است تا به تعمیر و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نفوذ روزافزون استعمار بر کشورهای اسلامی را چنین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یاللمصیبه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یاللرزیه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 است؟ این چه فلاکت است؟ مصر و سودان و شبه جزیره بزرگ هندوستان را که قسمت بزرگی از ممالک اسلامی است انگلستان تصرف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مراکش، تونس و الجزایر را فرانسه تصاحب نموده، جاوه و جزایر بحر محیط را هلند مالک الرقاب گشته، ترکستان غربی و بلاد وسیعه ماوراءالنهر و قفقاز و داغستان را روس به حیطه تسخیر آورده، ترکستان شرقی را چین متصرف شده و از ممالک اسلامی جز معدودی بر حالت استقلال نمانده اینها نیز در خوف و خطر عظیم‌اند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جمال‌الدین پدیده استعمار را به مثابه سیاست خارجی کشورهای اروپایی بویژه بریتانیا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بیشترین درگیری سیدجمال با استعمار را باید مبارزه وی با استعمار بریتانیا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در ستیز با استعمار بریتانیا چندان جدی و پی‌گیر </w:t>
      </w:r>
    </w:p>
    <w:p>
      <w:pPr>
        <w:pStyle w:val="BookText"/>
        <w:rPr/>
      </w:pPr>
      <w:r>
        <w:rPr>
          <w:rFonts w:ascii="IRNazanin" w:hAnsi="IRNazanin" w:eastAsia="IRNazanin"/>
          <w:color w:val="111111"/>
          <w:sz w:val="28"/>
          <w:sz w:val="28"/>
          <w:szCs w:val="28"/>
          <w:rtl w:val="true"/>
          <w:lang w:bidi="fa-IR"/>
        </w:rPr>
        <w:t>بود که کوچک‌ترین سازشی را برنمی‌تافت تا آنجا که شاگرد و دوست دیرینش شیخ محمد عبده را، به دلیل کوتاه آمدن با سیاست انگلیس در مصر، سخت مورد ملامت قرار داد و با گزنده‌ترین کلمات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استعمار بریتانیا را چنین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کفتاری که به گرسنگی شدید دچار است و گرفتار تشنگی است که بلعیدن دویست میلیون مسلمان و آشامیدن آب تایمز او را سیراب نکرده است و امروز این جانور، دهان آزمند خود را بیشتر باز کرده است تا سراسر قلمرو مسلمانان از نیل تا جیحون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استعمار انگلیس خود را با شعار آزادی و استقلال بر دیگر سرزمینها مسلط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استعمار انگلیس را به سان شیری ضعیف می‌پندارد که اینک در حالت ضعف به سر می‌برد و اگر مسلمانان بر ترس و وهم خود غلبه کنند بلاشک بر او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ضعف استعمار انگلیس از نظر شرقیها پوشیده است و در حجابی از وهم قرار دارد و هر شرقی به گونه‌ای دچار توهم است و تصور می‌نماید انگلیسها هنوز هم بمانند زمان گذشته خویش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درصدد زدودن این ترس و وهم از دل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فریاد آگاهی سر داد تا مسلمانان را بیدار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درباره سیاست انگلیس در شرق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چشم طمع به داخل خانه‌ای داشت و باز حرص به اینکه دروازه را بر خود ببندد، همان بود که پله آن بیرون آمد و به دنبال وی دیوار هم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نیرنگ و حیله انگلیسیها برای پوشش ناتوانی و ضعف خود چنین است که از میان مسلمانان از مردمی که دارای قدرت زیاد و شوکت فراوان‌اند، جهت برقراری صلح و تثبیت امنیت کمک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سید جمال‌الدین استعمار فرهنگی بریتانیا را گوشزد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ملتی که اخلاق و رفتار و تمدن ملتهای دیگر را بدون توجه به خصوصیات قوی خود، تقلید کند، طبعاً در میان وحدت آن ملت روزنه کوچکی و راهی برای دخول دشمنان به میان آنان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ظلم مضاعف استعمار انگلیس در ممالک اسلامی را عامل تشدیدکننده در بیداری مسلمانان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دیگر اعمال دولت انگلیس و تجاوز او به حقوق عثمانیها و مسلمانان اسباب دلتنگی مسلمانان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انگلیس، دیگر غیرقابل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بعید نیست که دلها به خشم آمده و صبرها لبریز گشته و مرزبندیها فروپاشد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اسلام را دین منفعل و پذیرای ظلم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نهفته در دین اسلام است که مسلمانان را به استرداد آنچه غصب شده و نهایتاً اتحاد با هم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انگلیس پا به هند گذاشت خود را در میدان تنها دید و دریافت که زندگی مسلمانان با آموزه‌های دینی پیوند خورده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عوامل اساسی سلطه انگلیس بر دنیای شرق از زبان سیدجمال باید گفت</w:t>
      </w:r>
      <w:r>
        <w:rPr>
          <w:rFonts w:eastAsia="IRNazanin" w:cs="IRNazanin"/>
          <w:color w:val="111111"/>
          <w:sz w:val="28"/>
          <w:szCs w:val="28"/>
          <w:rtl w:val="true"/>
          <w:lang w:bidi="fa-IR"/>
        </w:rPr>
        <w:t xml:space="preserve">: </w:t>
      </w:r>
      <w:bookmarkStart w:id="304" w:name="pg2033_9044"/>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ملتی بود با نیروهای متحد و با عده کامل و آماده برای فتوحات و این در زمانی بود که شرقیها به اختلاف رأی و تعارض خواسته ها آغشته بودند و به واسطه جهالت خویش، بر احوال غربیها و صنایع و ثروتشان آگاهی نداشتند و هر امر عجیبی را معجزه می‌دانستند و هر چیز بدیعی از اختراعات را سحر یا کرامت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این فرصت را غنیمت شمرده و به سوی شرق کشیده شدند و نفوذ خود را در بیشتر سرزمینهای آن گسترش دادند و باشندگان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زمین جز به پاره‌ای از عجایب صنعت اروپایی آشنا نشدند که تنها خاطره‌ها و اوهام را، در آنان برانگیخت و این توهم با دامهای مکر و حیله که انگلیسیها گسترده بودند افزون و تقویت شد تا که دلهای بیچارگان را سحر کردند و ایشان را از آنچه در اختیار داشتند، غافل نگه داشتند و حتی در افکار و انگیزه‌های قلبی آنان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بود که اموال را گرفتند و اراضی را از دستشان بیرون کشیدند و آنان را مجبور به جلای وطن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سید جمال‌الدین استعمار را به مثابه سیاست خارجی انگلیس می‌دیده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خارجی‌ای که کسب امتیازات اقتصادی و بازارهای کشورهای عقب مانده را برای ادامه حیات خود ضروری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سید جمال‌الدین پاسخی فکری – فرهنگی برای مقابله با استعمار انگلیس که ریشه در فرهنگ اسلامی داشت، این پاسخ همانا اتحاد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دیگران راه‌حل نظامی در برابر استعمار انگلیس را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اهمیت، پاسخ سید جمال‌الدین نمونه‌ای بود که سایر نهضتهای اسلامی ضداستعماری پس از خود را تحت‌تأثیر فراوان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بر بنیادهای فکری – فرهنگی و سیاسی – اجتماعی بنا گردیده بود</w:t>
      </w:r>
      <w:r>
        <w:rPr>
          <w:rFonts w:eastAsia="IRNazanin" w:cs="IRNazanin"/>
          <w:color w:val="111111"/>
          <w:sz w:val="28"/>
          <w:szCs w:val="28"/>
          <w:rtl w:val="true"/>
          <w:lang w:bidi="fa-IR"/>
        </w:rPr>
        <w:t>.</w:t>
      </w:r>
    </w:p>
    <w:p>
      <w:pPr>
        <w:pStyle w:val="Heading4"/>
        <w:numPr>
          <w:ilvl w:val="3"/>
          <w:numId w:val="1"/>
        </w:numPr>
        <w:rPr/>
      </w:pPr>
      <w:bookmarkStart w:id="305" w:name="__RefHeading___Toc4188525_3650668749"/>
      <w:bookmarkStart w:id="306" w:name="_Toc108"/>
      <w:bookmarkEnd w:id="305"/>
      <w:r>
        <w:rPr/>
        <w:t>2</w:t>
      </w:r>
      <w:r>
        <w:rPr>
          <w:rtl w:val="true"/>
        </w:rPr>
        <w:t xml:space="preserve">. </w:t>
      </w:r>
      <w:r>
        <w:rPr>
          <w:rtl w:val="true"/>
        </w:rPr>
        <w:t>سازش آموزه‌های مدرن و اسلام</w:t>
      </w:r>
      <w:bookmarkEnd w:id="306"/>
    </w:p>
    <w:p>
      <w:pPr>
        <w:pStyle w:val="Heading5"/>
        <w:numPr>
          <w:ilvl w:val="4"/>
          <w:numId w:val="1"/>
        </w:numPr>
        <w:rPr/>
      </w:pPr>
      <w:bookmarkStart w:id="307" w:name="__RefHeading___Toc4188527_3650668749"/>
      <w:bookmarkStart w:id="308" w:name="_Toc109"/>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پاسخ سید جمال‌الدین به استعمار انگلیس یعنی اتحاد اسلامی در بستری مدرن عرضه گردید، بنابراین سید جمال تلاش نمود میان آموزه‌های اسلامی و اندیشه‌های مدرن سازگاری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سید جمال ابتدا به پیرایش دینی مبادرت نمود و آن گاه میان اسلام و مدرنیته سازش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وی را آغازگر جنبش اصلاح‌طلبی دینی یا مدرنیسم اسلامی می‌دانند</w:t>
      </w:r>
      <w:r>
        <w:rPr>
          <w:rFonts w:eastAsia="IRNazanin" w:cs="IRNazanin"/>
          <w:color w:val="111111"/>
          <w:sz w:val="28"/>
          <w:szCs w:val="28"/>
          <w:rtl w:val="true"/>
          <w:lang w:bidi="fa-IR"/>
        </w:rPr>
        <w:t>.</w:t>
      </w:r>
    </w:p>
    <w:p>
      <w:pPr>
        <w:pStyle w:val="Heading5"/>
        <w:numPr>
          <w:ilvl w:val="4"/>
          <w:numId w:val="1"/>
        </w:numPr>
        <w:rPr/>
      </w:pPr>
      <w:bookmarkStart w:id="309" w:name="__RefHeading___Toc4188529_3650668749"/>
      <w:bookmarkStart w:id="310" w:name="_Toc110"/>
      <w:bookmarkEnd w:id="309"/>
      <w:r>
        <w:rPr/>
        <w:t>2-1</w:t>
      </w:r>
      <w:r>
        <w:rPr>
          <w:rtl w:val="true"/>
        </w:rPr>
        <w:t xml:space="preserve">. </w:t>
      </w:r>
      <w:r>
        <w:rPr>
          <w:rtl w:val="true"/>
        </w:rPr>
        <w:t>اصلاح طلبی دینی</w:t>
      </w:r>
      <w:bookmarkEnd w:id="310"/>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اصلاح‌طلبی دینی به رهبری سید جمال‌الدین اسدآبادی در واکنش به مسئله غرب و بویژه هجوم و فشار استعماری آن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جمال‌الدین اسدآبادی را </w:t>
      </w:r>
      <w:bookmarkStart w:id="311" w:name="pg2033_9045"/>
    </w:p>
    <w:p>
      <w:pPr>
        <w:pStyle w:val="BookText"/>
        <w:rPr/>
      </w:pPr>
      <w:bookmarkEnd w:id="311"/>
      <w:r>
        <w:rPr>
          <w:rFonts w:ascii="IRNazanin" w:hAnsi="IRNazanin" w:eastAsia="IRNazanin"/>
          <w:color w:val="111111"/>
          <w:sz w:val="28"/>
          <w:sz w:val="28"/>
          <w:szCs w:val="28"/>
          <w:rtl w:val="true"/>
          <w:lang w:bidi="fa-IR"/>
        </w:rPr>
        <w:t>آغازگر جریان اصلاح‌طلبی دینی و به تعبیری پروتستانیزم اسلامی دانسته‌اند که می کوشید با مایه ها و جهت‌گیریهای عقلی، فلسفی، اجتهادی و متناسب با مقتضیات زمان و نوخواه و آینده نگر، به احیا و بازسازی تفکر دینی و تصحیح جهان‌بینی مسلمانان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جریان اصلاح‌طلبی دینی در قرن نوزدهم واکنش در برابر خطر فرهنگی و سیاسی اروپا و رفع سلطه و نفوذ استعمار انگلیس و بازگرداندن سیادت گذشته اسلام و قدرت سیاسی مسلمانان بود؛ ولی پیش شرط این هدف، احیا و بازسازی تفکر دینی از نظر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اصلاح‌طلبی در اصل مقید به سنت بود؛ هدف نخستین آن حفظ اسلام و ساختارهای نهادی تقویت‌کننده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اصلاح‌طلبی به عنوان جنبشی احیاگر در واقع همان محافظه‌کاری روشنفکری بود که از موقعیت و نیازهایش آگاهی معقول‌تری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اصلاح‌طلبی، جنبش علمای جوان آزادیخواه بود که می‌دانستند اگر که باید به درستی از اسلام دفاع شود، باید بر ضعف خود غلبه یابد و قدرت و زندگی جدیدی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عقیده‌اند که جنبش تجدید حیات دینی به پیشگامی سیدجمال‌الدین و محمد عبده، تردیدی در مورد آیین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مبارزه‌جویی تحمیلی غرب بر جامعه اسلامی، سرچشمه انگیزه اصلی جنبش اصلاح‌طلبی بود، هدف این جنبش آن بود که از راه پاسخ دادن به مبارزه‌جویی غرب به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اسلامی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اصلاح‌طلبی بر آن بود که حقیقت اسلامی را دوباره برقرار و تقویت کند، اما آن را در معرض انتقاد آزاد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اصلاح‌طلبی سده نوزدهم میلادی گذر از تبعیت کورکورانه از تفسیر سنتی به رهیافتی نو و آزادتر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فرجامین این گذار، برقراری تحلیل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شرط اولیه تفسیر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سیدجمال‌الدین اسدآبادی و محمد عبده را پرنفوذترین چهره‌های جنبش اصلاح‌طلبی اسلامی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می‌توان سازش میان آ‌موزه‌های مدرن و اسلام در اندیشه سید جمال‌الدین بر مبنای پیرایشگری دینی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سازگاری را در دو حوزه یکی سازگاری اسلام با عقلانیت مدرن و دیگری سازگاری آن با سوژه خود بنیاد بررسی می‌کنیم</w:t>
      </w:r>
      <w:r>
        <w:rPr>
          <w:rFonts w:eastAsia="IRNazanin" w:cs="IRNazanin"/>
          <w:color w:val="111111"/>
          <w:sz w:val="28"/>
          <w:szCs w:val="28"/>
          <w:rtl w:val="true"/>
          <w:lang w:bidi="fa-IR"/>
        </w:rPr>
        <w:t>.</w:t>
      </w:r>
    </w:p>
    <w:p>
      <w:pPr>
        <w:pStyle w:val="Heading5"/>
        <w:numPr>
          <w:ilvl w:val="4"/>
          <w:numId w:val="1"/>
        </w:numPr>
        <w:rPr/>
      </w:pPr>
      <w:bookmarkStart w:id="312" w:name="__RefHeading___Toc4188531_3650668749"/>
      <w:bookmarkStart w:id="313" w:name="_Toc111"/>
      <w:bookmarkEnd w:id="312"/>
      <w:r>
        <w:rPr/>
        <w:t>2-2</w:t>
      </w:r>
      <w:r>
        <w:rPr>
          <w:rtl w:val="true"/>
        </w:rPr>
        <w:t xml:space="preserve">. </w:t>
      </w:r>
      <w:r>
        <w:rPr>
          <w:rtl w:val="true"/>
        </w:rPr>
        <w:t>سازگاری اسلام و عقلانیت مدرن در اندیشه سید جمال‌الدین</w:t>
      </w:r>
      <w:bookmarkEnd w:id="313"/>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سید جمال‌الدین اسلام هر خرافه‌ای را که برای کوری عقل کافی است، پاک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ادیان موجود از این اوهام و خرافات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سید جمال‌الدین دین اسلام یگانه دینی است که اعتقاد بلادلیل و اتباع ظنون را ذم می‌کند و پیروی از روی کوری را سرزنش می‌نماید و مطالبه برهان را در امور به متدینین نشان </w:t>
      </w:r>
      <w:bookmarkStart w:id="314" w:name="pg2033_9046"/>
    </w:p>
    <w:p>
      <w:pPr>
        <w:pStyle w:val="BookText"/>
        <w:rPr/>
      </w:pPr>
      <w:bookmarkEnd w:id="314"/>
      <w:r>
        <w:rPr>
          <w:rFonts w:ascii="IRNazanin" w:hAnsi="IRNazanin" w:eastAsia="IRNazanin"/>
          <w:color w:val="111111"/>
          <w:sz w:val="28"/>
          <w:sz w:val="28"/>
          <w:szCs w:val="28"/>
          <w:rtl w:val="true"/>
          <w:lang w:bidi="fa-IR"/>
        </w:rPr>
        <w:t>می‌دهد و در هر جا عقل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سید جمال‌الدین میان عقل به معنای مدرن آن و مبانی دیانت اسلامی تناقضی نمی‌دید و چنین عقلانیتی را موجب درستی و تعدیل اخلاق و سبب مدنیت عالم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چنین عقلی است که علم مدرن را پی‌ریزی می‌نماید و علم مدرن نیز به نوبه خود زمینه‌ساز پیشرفت و ترقی جوامع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سید جمال‌الدین اسدآبادی با اصلاح و پیرایش آیین اسلامی، ظرفیتهای پنهان آن آشکار می‌گردد و سازگاری آن با عقلانیت و علم مدرن عیان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سید جمال‌الدین علم به هیچ تمدن و مکانی تعلق ندارد و پادشاهی عالم از آن عقل و دانش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جمال‌الدین میان عقلانیت بر آمده از انگاره‌های اسلامی و عقلانیت مدرن همسانی می‌انگارد و پایه‌های ایمان را در عقلانیت می‌جوید و آن را زمینه ساز اتحاد اسلامی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مطابقت با شرایط علمی دنیای مدرن باید اعتقادات را به محل عقل سنجید و کلام خدا را در جهت آزادی سیاسی و بی‌نیازی اقتصادی و حقوق حقه انسانی آنها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بدینسان از بند خرافات و تعصبهای ناروا رها می‌شود و به حقایق دینی خود آگاهی می‌یابد و امکانات جدید آن را درمی‌یابد، نه فقط تعدی غیرانسانی را به شخصیت خود نمی‌پذیرد، بلکه عملاً با اتحاد با دیگر برادران مسلمان خود شائق می‌شود و از این رهگذر اسلام را به عالی‌ترین درجه قدرت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 سید جمال‌الدین چنین فضایل اخلاقی که با عقلانیت و آزادی مدرن سازگار بوده، افراد رد حول محور منافع و آرمانهای عمومی گرد می‌آورد، از راه تقویت عصبیت و اتحاد، باعث نیرومندی و ترقی و تعالی ملت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 باید گفت که سید جمال‌الدین میان اسلام و عقلانیت مدرن همسانی جوهری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عقلانیت مدرن را ابزاری برای ظهور هویت دینی مسلمانان و خودآگاهی نسبت به آموزه‌های اسلامی می‌داند که به واسطه آن می‌توان تفسیری دگرگونه از اسلام عرضه کرد و همچنین با بنیان نهادن اتحاد بر پایه چنین تفسیری در صدد پاسخی در خور به معضل استعمار و افول قدرت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سید جمال از عقلانیت مدرن برای رستاخیز اسلامی و رهایی مسلمانان از وهم و تقلید استفاده نمود تا آنان را به خودآگاهی و توجه به هویت اسلامی سوق دهد</w:t>
      </w:r>
      <w:r>
        <w:rPr>
          <w:rFonts w:eastAsia="IRNazanin" w:cs="IRNazanin"/>
          <w:color w:val="111111"/>
          <w:sz w:val="28"/>
          <w:szCs w:val="28"/>
          <w:rtl w:val="true"/>
          <w:lang w:bidi="fa-IR"/>
        </w:rPr>
        <w:t>.</w:t>
      </w:r>
    </w:p>
    <w:p>
      <w:pPr>
        <w:pStyle w:val="Heading5"/>
        <w:numPr>
          <w:ilvl w:val="4"/>
          <w:numId w:val="1"/>
        </w:numPr>
        <w:rPr/>
      </w:pPr>
      <w:bookmarkStart w:id="315" w:name="__RefHeading___Toc4188533_3650668749"/>
      <w:bookmarkStart w:id="316" w:name="_Toc112"/>
      <w:bookmarkEnd w:id="315"/>
      <w:r>
        <w:rPr/>
        <w:t>2-3</w:t>
      </w:r>
      <w:r>
        <w:rPr>
          <w:rtl w:val="true"/>
        </w:rPr>
        <w:t xml:space="preserve">. </w:t>
      </w:r>
      <w:r>
        <w:rPr>
          <w:rtl w:val="true"/>
        </w:rPr>
        <w:t>سازگاری اسلام و سوژه خود بنیاد در اندیشه سید جمال‌الدین</w:t>
      </w:r>
      <w:bookmarkEnd w:id="316"/>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جمال‌الدین جهت بیداری مسلمانان با تکیه و تأکید بر مفهوم اختیار و آزادی و نفی اندیشه جبری، انسان را عامل و علت سازنده تاریخ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انسان و فطرت </w:t>
      </w:r>
      <w:bookmarkStart w:id="317" w:name="pg2033_9047"/>
    </w:p>
    <w:p>
      <w:pPr>
        <w:pStyle w:val="BookText"/>
        <w:rPr/>
      </w:pPr>
      <w:bookmarkEnd w:id="317"/>
      <w:r>
        <w:rPr>
          <w:rFonts w:ascii="IRNazanin" w:hAnsi="IRNazanin" w:eastAsia="IRNazanin"/>
          <w:color w:val="111111"/>
          <w:sz w:val="28"/>
          <w:sz w:val="28"/>
          <w:szCs w:val="28"/>
          <w:rtl w:val="true"/>
          <w:lang w:bidi="fa-IR"/>
        </w:rPr>
        <w:t>انسانی را زیربنای همه تحولات تاریخی می‌دانست و از این لحاظ اندیشه‌های او در برخی وجوه با اندیشه‌ها و باورهای اومانیستی شباهتی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مدرنیته بر سوژه خود بنیانگذار و انسان به عنوان سازنده تاریخی در آرا و اندیشه‌های وی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به پیشرفت انسان در طول تاریخ ایمان داشت و از این لحاظ به فلسفه روشنگری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سیدجمال‌الدین با فلسفه روشنگری را باید در این مسئله دانست که وی برخلاف فلسفه روشنگری برداشتی جمع‌گرایانه از فاعلیت انسانی دارد، در حالی که فلسفه روشنگری بر جنبه فردگرایانه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تلاش و کاربرد آزادتر عقل انسانی را در جهت احراز هویت جمعی مسلمانان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احیای فضایل معنوی در افراد مسلمان را تعقیب می نمود، چه فضایل را اساس وحدت میان هیأت اجتماع و موجب همبستگی افراد جامعه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سید جمال‌الدین، می‌خواست هم دیدگاههای نادرست اعتقاد مسلمانان و هم نقد اروپاییان از اسلام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بسیاری از جنبه‌های اسلام سنتی را نقد کرد و از سویی دگر بسیاری از انگاره‌های مدرن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اسدآبادی واکنش خود در مقابل استعمار را با الهام از ذهنیت اندیشه‌های مدرن اما در قالبی اسلامی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سید جمال‌الدین در مواجهه با استعمار غربی از رویه دیگر تمدن غربی یعنی افکار و آرای مدرن برای پاسخگویی بدان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طرح اتحاد اسلامی سید جمال در پاسخ به امپریالیسم و استعمار انگلیس برگرفته از اندیشه‌های مدرنی بود که میان آنها و اصول اساسی دیانت اسلام همسانی جوهری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سید جمال‌الدین از سویی تحت‌تأثیر مفهوم سوژه یا ذهن خودآگاه مستقل، انسان مسلمان را به تعیین‌کنندگی فرامی‌خواند و از سویی دیگر با الهام از مفهوم دینی، برادری، برابری و اتحاد را مراد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گفتمان سید جمال‌الدین این پیش فرض قوی بود که جهان مدرن ایجاب می‌کند که فاعلیت انسان در کوشندگی، کاربرد آزادتر عقل انسان و توان سیاسی و نظامی او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سید‌جمال‌الدین متکی بر چنین پشتوانه نظری بود</w:t>
      </w:r>
      <w:r>
        <w:rPr>
          <w:rFonts w:eastAsia="IRNazanin" w:cs="IRNazanin"/>
          <w:color w:val="111111"/>
          <w:sz w:val="28"/>
          <w:szCs w:val="28"/>
          <w:rtl w:val="true"/>
          <w:lang w:bidi="fa-IR"/>
        </w:rPr>
        <w:t>.</w:t>
      </w:r>
    </w:p>
    <w:p>
      <w:pPr>
        <w:pStyle w:val="Heading4"/>
        <w:numPr>
          <w:ilvl w:val="3"/>
          <w:numId w:val="1"/>
        </w:numPr>
        <w:rPr/>
      </w:pPr>
      <w:bookmarkStart w:id="318" w:name="__RefHeading___Toc4188535_3650668749"/>
      <w:bookmarkStart w:id="319" w:name="_Toc113"/>
      <w:bookmarkEnd w:id="318"/>
      <w:r>
        <w:rPr/>
        <w:t>3</w:t>
      </w:r>
      <w:r>
        <w:rPr>
          <w:rtl w:val="true"/>
        </w:rPr>
        <w:t xml:space="preserve">. </w:t>
      </w:r>
      <w:r>
        <w:rPr>
          <w:rtl w:val="true"/>
        </w:rPr>
        <w:t>بازسازی هویت اسلامی</w:t>
      </w:r>
      <w:r>
        <w:rPr>
          <w:rtl w:val="true"/>
        </w:rPr>
        <w:t xml:space="preserve">: </w:t>
      </w:r>
      <w:r>
        <w:rPr>
          <w:rtl w:val="true"/>
        </w:rPr>
        <w:t>پاسخی حول محور هویت اسلامی</w:t>
      </w:r>
      <w:bookmarkEnd w:id="319"/>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مواجهه با مدرنیته، سید جمال‌الدین درصدد سازش میان سنت اسلامی با آموزه‌های مدرن برآمد و بدین منظور به عرضه تفسیری نو از اسلام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اعتقاد بود که دیانت اسلام هیچ‌گونه منافات و مغایرتی با مدنیت و ترقیات دنیوی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سید جمال‌الدین، بازخوانی مبانی سنتی در پرتو اعتقادات جدید </w:t>
      </w:r>
      <w:bookmarkStart w:id="320" w:name="pg2033_9048"/>
    </w:p>
    <w:p>
      <w:pPr>
        <w:pStyle w:val="BookText"/>
        <w:rPr/>
      </w:pPr>
      <w:bookmarkEnd w:id="320"/>
      <w:r>
        <w:rPr>
          <w:rFonts w:ascii="IRNazanin" w:hAnsi="IRNazanin" w:eastAsia="IRNazanin"/>
          <w:color w:val="111111"/>
          <w:sz w:val="28"/>
          <w:sz w:val="28"/>
          <w:szCs w:val="28"/>
          <w:rtl w:val="true"/>
          <w:lang w:bidi="fa-IR"/>
        </w:rPr>
        <w:t>است، کاربرد منطق مدرن غربی در چیزی است که پیشرفت واقعی و هم تحول غایی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بر لزوم رفتار مبتنی بر عقل و پذیرش عقاید منطقی تأکید می‌ورزد و می‌پنداشت که اگر جامعه، ایده‌های اسلامی را بپذیرد و متحد باشد، می‌تواند بار دیگر به تعالی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اعتقاد بود که دین اساس مدنیت و پایه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مسلمانان را متحد و قرآن، نام آنان را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وحدتی خاستگاه قدرت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دین را اساس قدرت و مدنیت مسلمانان دانست و ریشه‌ها و مبانی عقلانیت روشنگری را در درون دیانت اسلامی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بازسازی اسلام در اندیشه سید جمال‌الدین را می توان مشتمل بر خردگرایی، نفی تقلید، خرافه‌زدایی، غبارروبی و پیرایشگری، پرهیز از تک‌نگری دینی و اجتهاد مستمر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باز تأویل دین اسلام را وجهه همت خود قرار داد و بر این اعتقاد بود که این اسلام بازسازی شده همواره یگانه حقیقت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سید جمال‌الدین ابتدا میان رویه دانشی و رهاننده مدرنیته و اسلام باز تفسیر شده خود این همانی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بازسازی ذهنیت جمعی مسلمانان به عنوان هویت غیرغربی اما مدرن به مقابله با رویه دیگر مدرنیته یعنی استعمار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سید جمال‌الدین با درونی نمودن عناصر رهاننده ذهنیت مدرن در درون گفتمان اسلامی اصلاح شده، از طریق تأکید بر ذهنیت جمعی مسلمانان به بازسازی هویت اسلامی مبادرت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تازه اسلامی عبارت است از جنبه رهاننده و مترقی ذهنیت مدرن به اضافه فضایل اسلامی است که سید جمال‌الدین به عنوان مؤثرترین ابزار مقابله با استعمار و هویت غربی از آن سود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گفتمان جدید سید جمال‌الدین را در کلی ترین مفهوم آن می‌توان آزادی جمعی به علاوه فضایل اخلاقی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اسلامی سید جمال‌الدین، همان خودآگاهی نسبت به هویت اسلامی است که نابودکننده استعمار از بعد عینی زندگی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اسلامی در شکل پاسخی به استعمار با توجه به انسان‌شناسی خاص سید جمال بر مبنای همسانی و برابری میان افراد مسلمان، خود را نمایان می‌سازد</w:t>
      </w:r>
      <w:r>
        <w:rPr>
          <w:rFonts w:eastAsia="IRNazanin" w:cs="IRNazanin"/>
          <w:color w:val="111111"/>
          <w:sz w:val="28"/>
          <w:szCs w:val="28"/>
          <w:rtl w:val="true"/>
          <w:lang w:bidi="fa-IR"/>
        </w:rPr>
        <w:t>.</w:t>
      </w:r>
    </w:p>
    <w:p>
      <w:pPr>
        <w:pStyle w:val="Heading4"/>
        <w:numPr>
          <w:ilvl w:val="3"/>
          <w:numId w:val="1"/>
        </w:numPr>
        <w:rPr/>
      </w:pPr>
      <w:bookmarkStart w:id="321" w:name="__RefHeading___Toc4188537_3650668749"/>
      <w:bookmarkStart w:id="322" w:name="_Toc114"/>
      <w:bookmarkEnd w:id="321"/>
      <w:r>
        <w:rPr/>
        <w:t>4</w:t>
      </w:r>
      <w:r>
        <w:rPr>
          <w:rtl w:val="true"/>
        </w:rPr>
        <w:t xml:space="preserve">. </w:t>
      </w:r>
      <w:r>
        <w:rPr>
          <w:rtl w:val="true"/>
        </w:rPr>
        <w:t>استراتژی دو وجهی</w:t>
      </w:r>
      <w:bookmarkEnd w:id="322"/>
    </w:p>
    <w:p>
      <w:pPr>
        <w:pStyle w:val="Heading5"/>
        <w:numPr>
          <w:ilvl w:val="4"/>
          <w:numId w:val="1"/>
        </w:numPr>
        <w:rPr/>
      </w:pPr>
      <w:bookmarkStart w:id="323" w:name="__RefHeading___Toc4188539_3650668749"/>
      <w:bookmarkStart w:id="324" w:name="_Toc115"/>
      <w:bookmarkEnd w:id="323"/>
      <w:r>
        <w:rPr>
          <w:rtl w:val="true"/>
        </w:rPr>
        <w:t>اشاره</w:t>
      </w:r>
      <w:bookmarkEnd w:id="324"/>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اسلامی به عنوان پاسخ و استراتژی خاص سید جمال در مقابل استعمار انگلیس دو چهره دارد؛ یکی اتحاد ملل اسلامی و دیگری اتحاد دول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پرداختن به این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سید جمال، لازم است نگاهی به اقدامات وی در مسیر اتحاد اسلامی انداخت</w:t>
      </w:r>
      <w:r>
        <w:rPr>
          <w:rFonts w:eastAsia="IRNazanin" w:cs="IRNazanin"/>
          <w:color w:val="111111"/>
          <w:sz w:val="28"/>
          <w:szCs w:val="28"/>
          <w:rtl w:val="true"/>
          <w:lang w:bidi="fa-IR"/>
        </w:rPr>
        <w:t xml:space="preserve">. </w:t>
      </w:r>
      <w:bookmarkStart w:id="325" w:name="pg2033_9049"/>
    </w:p>
    <w:p>
      <w:pPr>
        <w:pStyle w:val="Heading5"/>
        <w:numPr>
          <w:ilvl w:val="4"/>
          <w:numId w:val="1"/>
        </w:numPr>
        <w:rPr/>
      </w:pPr>
      <w:bookmarkStart w:id="326" w:name="__RefHeading___Toc4188541_3650668749"/>
      <w:bookmarkStart w:id="327" w:name="_Toc116"/>
      <w:bookmarkEnd w:id="325"/>
      <w:bookmarkEnd w:id="326"/>
      <w:r>
        <w:rPr/>
        <w:t>4-1</w:t>
      </w:r>
      <w:r>
        <w:rPr>
          <w:rtl w:val="true"/>
        </w:rPr>
        <w:t xml:space="preserve">. </w:t>
      </w:r>
      <w:r>
        <w:rPr>
          <w:rtl w:val="true"/>
        </w:rPr>
        <w:t>اقدامات سیدجمال برای ایجاد اتحاد اسلامی</w:t>
      </w:r>
      <w:bookmarkEnd w:id="327"/>
    </w:p>
    <w:p>
      <w:pPr>
        <w:pStyle w:val="BookText"/>
        <w:rPr/>
      </w:pPr>
      <w:r>
        <w:rPr>
          <w:rFonts w:ascii="IRNazanin" w:hAnsi="IRNazanin" w:eastAsia="IRNazanin"/>
          <w:color w:val="111111"/>
          <w:sz w:val="28"/>
          <w:sz w:val="28"/>
          <w:szCs w:val="28"/>
          <w:rtl w:val="true"/>
          <w:lang w:bidi="fa-IR"/>
        </w:rPr>
        <w:t>از مفاهیم محوری در تفکر سید جمال‌الدین اتحاد اسلامی و همبستگی اجتماعی است که رفع تفرقه در میان مسلمانان را مدنظر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و هدف سید جمال‌الدین این نبود که حکومتهای اسلامی تشکیل حکومت واحدی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مقصودش این بود که به اوضاع و احوال یکدیگر آشنا شده و در کارها تشکیک مساعی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سید جمال‌الدین اسدآبادی اتحاد، خودآگاهی نسبت به منافع مشترکی است که برتری و عظمت را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زندگی سید جمال‌الدین اسدآبادی نشان می دهد که اندیشه وحدت اسلامی وی برای ایجاد مقاومت در برابر سیاستهای تجاوزگرانه به اروپاییان بود و اولین انگیزه خود را از تجاوز بریتانیا به هند و نیز تجاوز روسیه تزاری در آسیای مرکزی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دوران توقف در کلکته وحدت میان مسلمانان و هندوها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وی در این باره وضع نامناسب هندوستان بود هر چند کوشش او برای ایجاد وحدت عمل میان مسلمانان و هندوها در کلکته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سید جمال‌الدین در دوران اقامت چهار ساله‌اش در هندوستان جمعیت عروه را برای ایجاد اتحاد اسلامی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از اقامت خود در هند برای تربیت و تقویت این فکر سودی نیافت با وعده پشتیبانی عده‌ای از مسلمانان روشنفکر هند، عازم اروپا شد تا در آنجا کانون فعالیت اجتماعی خود را ایجاد کند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گامهای مهم سید جمال در راه اتحاد جهان اسلام باید از تلاش وی در جهت ایجاد مؤتمر اسلامی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جمال‌الدین در همین راستا در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تأسیس انجمن اتحاد اسلامی مبادرت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انجمنی از ایرانیان و دیگر شیعیان صاحب رسائل و ارباب قلم که در استانبول به سر می‌بردند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از دوازده نفر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 سید شکل گرفت وی سخنانی به شرح زیر خطاب به آنان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اسلام مانند یک کشتی است که ناخدای آن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مسلمین مسافران این کشتی مقدس هستند، اما متأسفانه این کشتی گرفتار توفان گشته و در معرض غرق شدن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و اهل زندقه نیز از هر سو این کشتی را سوراخ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وظیفه مسافران این کشتی که در معرض غرق شدن قرار دارند و سرنشینان آن که در آستانه هلاکت قرار دارند چیست؟ آیا قبل از هر چیز باید این کشتی را از توفان و غرق شدن نجات دهند و تمام تلاش خود را برای حفظ و نگهداری آن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خودخواهی ها، مخالفت‌ها، انگیزه‌های شخصی و اختلافات جزئی کشتی و خودشان را به هلاکت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برخی طرح نظریه اتحاد اسلامی را به دوران توقف سید جمال‌الدین در مصر </w:t>
      </w: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جلسات درس وی در خانه‌اش برمی‌گردانند، اما </w:t>
      </w:r>
      <w:bookmarkStart w:id="328" w:name="pg2033_9050"/>
    </w:p>
    <w:p>
      <w:pPr>
        <w:pStyle w:val="BookText"/>
        <w:rPr/>
      </w:pPr>
      <w:bookmarkEnd w:id="328"/>
      <w:r>
        <w:rPr>
          <w:rFonts w:ascii="IRNazanin" w:hAnsi="IRNazanin" w:eastAsia="IRNazanin"/>
          <w:color w:val="111111"/>
          <w:sz w:val="28"/>
          <w:sz w:val="28"/>
          <w:szCs w:val="28"/>
          <w:rtl w:val="true"/>
          <w:lang w:bidi="fa-IR"/>
        </w:rPr>
        <w:t>دوران اقامت سید جمال‌الدین در پاریس و انتشار مجله عروه‌الوثقی را باید نقشه فکری منتظم در زمینه اتحاد اسلامی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اگر کسی بخواهد برای اتحاد اسلام اسناد و ادبیاتی فراهم آورد؛ بعد از نامه‌های مبسوط و متعدد نادرشاه افشار، باید به سراغ مقالات سید جمال‌الدین در عروه‌الوثقی برود که کامل‌ترین و رساترین مفسر روح این اندیشه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 و مضمون، مقالات عروه‌الوثقی را باید تراوشات فکری سید جمال دانست زیرا روش انقلابی عروه‌الوثقی در برابر سیاست استعماری انگلیس و عیب‌گیریهایش از محافظه کاران و آشتی‌جویان بیشتر با اندیشه و خوی سیدجمال سازگار درمی‌آید تا با طرز فکر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پاره‌ای از اقدامات سید جمال‌الدین برای ایجاد اتحاد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تلاشها و فعالیتهای سیدجمال‌الدین در جهت استقرار اتحاد اسلامی، کوششی بود به منظور رفع سلطه بیگانگان از ممالک اسلامی</w:t>
      </w:r>
      <w:r>
        <w:rPr>
          <w:rFonts w:eastAsia="IRNazanin" w:cs="IRNazanin"/>
          <w:color w:val="111111"/>
          <w:sz w:val="28"/>
          <w:szCs w:val="28"/>
          <w:rtl w:val="true"/>
          <w:lang w:bidi="fa-IR"/>
        </w:rPr>
        <w:t>.</w:t>
      </w:r>
    </w:p>
    <w:p>
      <w:pPr>
        <w:pStyle w:val="Heading5"/>
        <w:numPr>
          <w:ilvl w:val="4"/>
          <w:numId w:val="1"/>
        </w:numPr>
        <w:rPr/>
      </w:pPr>
      <w:bookmarkStart w:id="329" w:name="__RefHeading___Toc4188543_3650668749"/>
      <w:bookmarkStart w:id="330" w:name="_Toc117"/>
      <w:bookmarkEnd w:id="329"/>
      <w:r>
        <w:rPr/>
        <w:t>4-2</w:t>
      </w:r>
      <w:r>
        <w:rPr>
          <w:rtl w:val="true"/>
        </w:rPr>
        <w:t xml:space="preserve">. </w:t>
      </w:r>
      <w:r>
        <w:rPr>
          <w:rtl w:val="true"/>
        </w:rPr>
        <w:t>اتحاد دول اسلامی به عنوان پاسخ اول</w:t>
      </w:r>
      <w:bookmarkEnd w:id="330"/>
    </w:p>
    <w:p>
      <w:pPr>
        <w:pStyle w:val="BookText"/>
        <w:rPr/>
      </w:pPr>
      <w:r>
        <w:rPr>
          <w:rFonts w:ascii="IRNazanin" w:hAnsi="IRNazanin" w:eastAsia="IRNazanin"/>
          <w:color w:val="111111"/>
          <w:sz w:val="28"/>
          <w:sz w:val="28"/>
          <w:szCs w:val="28"/>
          <w:rtl w:val="true"/>
          <w:lang w:bidi="fa-IR"/>
        </w:rPr>
        <w:t>سید جمال‌الدین برای مقابله با استعمار انگلیس ابتدا اتحاد میان دول اسلامی را وجهه همت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سید جمال‌الدین ابتدا امید به پادشاهان مسلمانان می‌بندد و حتی در صدد سود جستن از نفوذ علما در نیل بدین مقصود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حاکمان و علمای اسلامی را چنین خطاب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پادشاهان مسلمانان و علمای آنها که اهل حمیت و اصحاب حقیقت‌اند، آرزو می‌بریم که صاحبان غیرت را تأیید کنند و در آنچه که باعث اتحاد جمعیت و توحید پراکندگی آنان می‌گردد، سهل‌انگاری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که در این زمان دل امید به پادشاهان مسلمان بسته بود،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یقین کامل داشتیم و داریم که ذات شاهانه به رسم پدر همه مسلمانان و به عنوان حامی شریعت و نگهبان دین بیشتر از همه مردم شایستگی آن را دارد که نگران حرکات دشمنان در کشورهای اسلامی باشد و از هیچ نوع تلاش در راه به تعویق انداختن حرکات و خنثی ساختن اعمالشان دریغ نمی‌ورزد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جمال‌الدین برای دفع سلطه استعمار از ممالک اسلامی اتحاد میان امرای اسلامی را مدنظر قرار می‌دهد و تنفر و اختلاف میان آنان را عامل اضمحلال ملت و دولتهای آنان و موجب تسلط بیگانه بر مملکتشان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اوقات تنفر میان دو امیر، ملتی را سراپا به تباهی می‌کشاند و هر یکی حریف خود را ناتوان می‌کند و همسایه‌اش را بر وی می‌شوراند و باز یک آدم بیگانه در این هر دو، نیروی مضمحل شده و ضعف کشنده‌ای را می‌بیند و از کشورهای هر دو آنچه را که بخواهد، بدون </w:t>
      </w:r>
    </w:p>
    <w:p>
      <w:pPr>
        <w:pStyle w:val="BookText"/>
        <w:rPr/>
      </w:pPr>
      <w:r>
        <w:rPr>
          <w:rFonts w:ascii="IRNazanin" w:hAnsi="IRNazanin" w:eastAsia="IRNazanin"/>
          <w:color w:val="111111"/>
          <w:sz w:val="28"/>
          <w:sz w:val="28"/>
          <w:szCs w:val="28"/>
          <w:rtl w:val="true"/>
          <w:lang w:bidi="fa-IR"/>
        </w:rPr>
        <w:t>سپاه و سلاح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جمال‌الدین برای مقابله با استعمار انگلستان، در دوره‌ای اتحاد دول افغان و ایران را مورد توجه قرار داده، سلاطین ایران و افغانستان را دعوت به اتحاد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خان با تجاربی که آموخته نخستین کسی است که به چنین اتحادی پیشی می‌گیرد و شکی نیست که شاه ایران هم با اطلاعاتی که از سیاحتهای خود به دست آورده و مشاهداتی که در مسافرتهای خود کرده از مبادرت به چنین کاری و تلاش در آن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هجوم روسیه به هند فرا رسیده و مسیر سیاست دول اروپایی و تلاش آنان در راه تثبیت صلح در اروپا، روسیه را در مقاصد آن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نوینی در سیاست است و اگر دولت ایران با افغانستان متحد گردد، برای هر یکی بهره کافی و سود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همچنین در صدد اتحاد دول عثمانی و هند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مدتی در باب اتحاد دول اسلامی دچار یأس و نومیدی گشت 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در هراسیم و لاحول می‌گوییم که امرا و بزرگان ما وسیله اضمحلال و فنای ما گردند به خاطر اینکه غرق در عیش و نوش و شهوترانی‌اند و همت آنان پایین آمده و بزدلی بر آنها چیره شده و حرص و طمع در طبایع آنان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جمال‌الدین سرانجام به این نتیجه می‌رسد که سلاطین اسلامی در خدمت استعمار قرار دارند و بقای خود را در انتساب به استعمار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شاهان سرزمین‌های مسلمان در این روزها بقای خود را در انتساب به همان دول بیگانه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پراکندگی و تشتتی که در بعضی از ممالک اسلامی دیده می‌شود، منشأ آن قصور حکام و انحرافات آنان، از اصول ثابتی است که دیانت اسلامی بر روی آن بنا یافته و به خاطر آن است که از روش گذشتگان و اسلاف خود عدول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سیدجمال‌الدین حتی اتکای سلاطین مسلمان به استعمار جهت بقای سلطنت خود و در نتیجه فدا نمودن ملت را در رفتار این سلاطین می‌دید و خواستار اتکای سلاطین مسلمان بر ملتهای خویش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مسلمانان، دوستی بیگانگان را که مخالف دیانت و جنسیت آنان بود، پذیرفته‌اند و از آن جهت طلب نصرت و کمک علیه فرزندان ملت خویش، به منظور دوام این شبح فرتوت و نعمت‌گذار،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امرای بزرگ شما را با این کسانی که بیگانه از شمایند،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فرزندان وطنهای خویش و برادران دین و ملت خود بیایید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جمال‌الدین در مبارزه با استعمار انگلیس ابتدا راه‌حل اتحاد دول اسلامی را مطرح نمود اما به خاطر مواجهه با قدرتهای استبدادی مطلقه در جهان اسلام – که یکی از معضلات علمی جدی این طرح بود – از این سیاست صرف‌نظر کرد و اتحاد ملتهای </w:t>
      </w:r>
      <w:bookmarkStart w:id="331" w:name="pg2033_9052"/>
    </w:p>
    <w:p>
      <w:pPr>
        <w:pStyle w:val="BookText"/>
        <w:rPr/>
      </w:pPr>
      <w:bookmarkEnd w:id="331"/>
      <w:r>
        <w:rPr>
          <w:rFonts w:ascii="IRNazanin" w:hAnsi="IRNazanin" w:eastAsia="IRNazanin"/>
          <w:color w:val="111111"/>
          <w:sz w:val="28"/>
          <w:sz w:val="28"/>
          <w:szCs w:val="28"/>
          <w:rtl w:val="true"/>
          <w:lang w:bidi="fa-IR"/>
        </w:rPr>
        <w:t>اسلامی 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در ناکامی از رویکرد اصلاح‌طلبانه از بالا به رویکرد توده‌ای – انقلابی بر ضد حاکمیتهای مطلقه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نظر وی امپریالیسم خارجی از طریق سلطنت مطلقه عمل می‌نماید و این به واسطه فساد سلطنت در کشورهای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ولی امر، منافع خصوصی خود را بر وجایب عمومی مقدم شمارد، در نتیجه، خلل در نظام ملت به وجود می‌آید و فساد در آن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دولتهای اسلامی را به واسطه استیلای جبن و وهم بر آنان و تطمیع توسط دول استعمارگر سخت نکوهش می‌کند و چنین نتیجه می‌گیرد که اساساً استعمارگران سلطه خود را با رسوخ در دل امرای اسلامی ممکن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کشورگشایان و سلطه جویان بیش از بسیج سپاه و سران لشکر، دلهای امرا و صاحبان حق حاکمیت را در ملتی که می‌خواهند بر آن پیروز گردند تسخیر می‌نمایند و آن را به ترس و تهدید رام می‌سازند و یا با حیله و آرایش آرزوها مالک آن می‌گردند و به هدف خود می‌رسند و سرزمین ملتها را اشغال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باید گفت رویکرد اولیه سید جمال‌الدین مبنی بر اتحاد دولتهای اسلامی در نتیجه ضعف و به تعبیر سید جمال‌الدین خیانت آنان به ملتهای خود، تغییر نمود چرا که اتحاد دولتهای اسلامی با چنین فتور و سستی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هنگامی که دید استعمار از طریق همان استبداد داخلی عمل می‌نماید، مبارزه با استبداد را نیز به عنوان گامی در جهت مبارزه با استعمار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سید جمال رویکرد به توده‌های مسلمان را در پیش گرفت تا بذرهای خود را در دامن آنان بکارد</w:t>
      </w:r>
      <w:r>
        <w:rPr>
          <w:rFonts w:eastAsia="IRNazanin" w:cs="IRNazanin"/>
          <w:color w:val="111111"/>
          <w:sz w:val="28"/>
          <w:szCs w:val="28"/>
          <w:rtl w:val="true"/>
          <w:lang w:bidi="fa-IR"/>
        </w:rPr>
        <w:t>.</w:t>
      </w:r>
    </w:p>
    <w:p>
      <w:pPr>
        <w:pStyle w:val="Heading5"/>
        <w:numPr>
          <w:ilvl w:val="4"/>
          <w:numId w:val="1"/>
        </w:numPr>
        <w:rPr/>
      </w:pPr>
      <w:bookmarkStart w:id="332" w:name="__RefHeading___Toc4188545_3650668749"/>
      <w:bookmarkStart w:id="333" w:name="_Toc118"/>
      <w:bookmarkEnd w:id="332"/>
      <w:r>
        <w:rPr/>
        <w:t>4-3</w:t>
      </w:r>
      <w:r>
        <w:rPr>
          <w:rtl w:val="true"/>
        </w:rPr>
        <w:t xml:space="preserve">. </w:t>
      </w:r>
      <w:r>
        <w:rPr>
          <w:rtl w:val="true"/>
        </w:rPr>
        <w:t>اتحاد ملل اسلامی به عنوان پاسخ دوم</w:t>
      </w:r>
      <w:bookmarkEnd w:id="333"/>
    </w:p>
    <w:p>
      <w:pPr>
        <w:pStyle w:val="BookText"/>
        <w:rPr/>
      </w:pPr>
      <w:r>
        <w:rPr>
          <w:rFonts w:ascii="IRNazanin" w:hAnsi="IRNazanin" w:eastAsia="IRNazanin"/>
          <w:color w:val="111111"/>
          <w:sz w:val="28"/>
          <w:sz w:val="28"/>
          <w:szCs w:val="28"/>
          <w:rtl w:val="true"/>
          <w:lang w:bidi="fa-IR"/>
        </w:rPr>
        <w:t>سید جمال‌الدین پس از ناامیدی از حکام اسلامی درصدد برآمد که دلهای افراد پراکنده این ملت بزرگ را که آفاق آن دور از هم و اطراف آن جدا از یکدیگر است با وجود عادات و طبایع مختلف به هم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 جمال‌الدین از غفلت مردم و انجمان آنان گله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صداها مردمی را که در بستر غفلت آرمیده‌اند، بیدار می‌کند و باز کدام تندبادی طبیعتهای منجمد را تحریک و افکار کسل را تکان می‌دهد و کدام دم و نفسی و روح را در بدن می‌دمد و آن را به صوب فلاح و صلاح آنان، حشر و نشر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سید جمال‌الدین فشار بر مردم و همه گیر شدن ظلم هر چند در ابتدا باعث سردرگمی و پراکندگی و اضطراب توده‌های مردم می‌گردد اما پس از مدتی تداوم ظلم و آگاهی مردم نسبت به خطر دشمن مشترک، خود علت رفع اختلاف آرا میان مردم می‌گردد و اتحاد و همبستگی آنان را به دنبال خواهد داشت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جمال‌الدین به منظور ایجاد اتحاد اسلامی در میان ملل مسلمان، آنها را مخاطب </w:t>
      </w:r>
    </w:p>
    <w:p>
      <w:pPr>
        <w:pStyle w:val="BookText"/>
        <w:rPr/>
      </w:pPr>
      <w:r>
        <w:rPr>
          <w:rFonts w:ascii="IRNazanin" w:hAnsi="IRNazanin" w:eastAsia="IRNazanin"/>
          <w:color w:val="111111"/>
          <w:sz w:val="28"/>
          <w:sz w:val="28"/>
          <w:szCs w:val="28"/>
          <w:rtl w:val="true"/>
          <w:lang w:bidi="fa-IR"/>
        </w:rPr>
        <w:t>اصلی خود قرار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ملت بیچاره این زندگی شماست که آن را حفاظت کنید و این خونهای شماست که آن را بیهوده نریزید و ارواح شماست که آن را هلاک نسازید و سعادت شماست که تا پای مرگ آن را به پول نفروشید و این هم پیوندهای دین شماست که وسوسه‌ها شما را غره نکند و نیرنگها شما را نفریبد و مزخرفات باطل شما را به حیرت اندر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وهم را از باصره فهم دور کنید و به پیوندهای دینی چنگ بزنید که همین علاقه عربی را با ترکی و فارسی را با هندی و مصری را با مغربی یکجا کرده و جای علاقه نژادی را گرفته است تا به مرحله‌ای که شخص از مصیبتی که برادر وی را از مصائب روزگار می‌رسد، متألم می‌گردد، هر چندی که شهر وی دور از آن و به اقصی مناطق جهان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از محکم‌ترین پیوندهاست که خدا آن را به شما ارزانی داشته که در آن عزت و آبرو و سلطه و حاکمیت شماست و نباید آن را خوار بشمارید و همان طور در رعایت آن وظیفه دارید که از سلطه عدل فرمان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عدالت اساس جهان و باعث هستی آن است و مردمی که عدالت را در میانه خود تحقیر می‌کنند، پیروز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جمال‌الدین عدالت را از مهم‌ترین فضایلی می‌داند که باعث پیوند دینی است، عدالت در اندیشه وی بر پایه برابری میان توده‌ها استقرار می‌یابد و برابری و همسانی بنیانی است برای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وحدتی عزت، آبرو، سلطه و حاکمیت ملت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جمال‌الدین توده‌ها را به عصبیت دینی که لازمه آن همانا احساس برابری است فرامی‌خواند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تدقیق در آرای سید جمال‌الدین اسدآبادی مشخص می‌گردد که وی فضیلت را اس و اساس اتحاد و همبستگی افراد جامعه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فضایل اساس وحدت میان هیأت اجتماع و رابطه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افراد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جمال‌الدین اتحاد را در سطح اجتماعی یعنی رابطه میان افراد ملت یا به عبارتی در عرصه مدنی مطرح می نماید، برخلاف دوره اول که اتحاد در حوزه سیاسی یعنی دولتمردان موردنظر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سید جمال‌الدین نیروی ملت، حاصل اجتماع و اتحاد افراد آن می‌باشد که بدین وسیله ضمن احراز هویت خود، قادر به دفاع از این هویت در تقابل با بیگانگان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اتحادی که باعث نیرومندی ملت می‌گردد بر پایه حکومت فضایل اخلاقی در میان آن ملت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فضایل اخلاقی بر اصل توانایی درونی افراد ملت بر نیک سرشتی، آموزه‌ای که اسلام شدیداً بدان تأکید دارد،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نیک سرشتی، انسان مسلمان را به سوی فضایل اخلاقی مشترکی سوق می‌دهد، که نتیجه آن، اتحاد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از منظر اسلامی، انسانها همه برابر و ذاتاً نیک سرشت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برابری آنان عصبیت را تقویت می‌نماید و نیک‌سرشتی آنان فضیلت را که نتیجه آن همانا اتحاد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نیروی همه، نیرویی برای ملت فراهم می‌آید که به کمک آن موقعیت خود را حفظ و از مجد و شرف خود دفاع و غارت بیگانگان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ملتی است که فضایل در آن حکومت می کند و مکارم اخلاق در آن مرتبه بلندی یافته است و ملتی که حال آن چنین باشد، افراد آن جز برای همبستگی، مخالفتی با هم ندارند و جز برای اتحاد، اختلافی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مسیرهای افراد چنین ملتی با ارتباطی که میان خود برقرار کرده‌اند، همانند شعاعهای یک دایره است که مرکز آن عظمت و حیات ملت است و هیچ یک از افراد از محیط جنسیت خویش خارج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ارتباط تنگاتنگی میان افراد ملت شکل دهنده هویت و حیات آن ملت می‌باشد که وی را همچون هویتی مستقل از غیر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other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محفوظ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سید جمال‌الدین اسدآبادی فضایل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تدبیر، رهایی فکر از اوهام، عفت، سخاوت، قناعت، نرمی، تمکین و تواضع، بلندهمتی، صبر و حلم، شجاعت و ایثار، کمک و جوانمردی، راستی و وفاداری و امانت، سلامت دل از بغض و حسد، عفو و ملایمت، مروت و حمیت و عدالت‌پسندی و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سید جمال‌الدین این فضایل در دل آموزه‌های اسلامی وجود دارد و از طریق پیرایشگری دینی می توان آنها را متحقق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صفحات پسندیده همین که در ملتی از ملتها عام گردد و یا میان افراد آن غلبه پیدا کند، حاصل آن آیا غیر از اتحاد و همبستگی کامل میان آن ملت چیز دیگری است؟</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فضیلت باعث حیات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شکل دهنده هویت و هویت تداوم‌دهنده حیات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حیات ملتهاست که تا ابد آنان را از نفوذ عناصر بیگانه برکنار نگه می‌دارد و آن را از انحلالی که باعث زوال است،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سید جمال‌الدین ریشه‌های چنین فضایلی را می‌بایست در درون اصول دین اسلام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اصول اخلاق و آراستگی به اصول فضایل و آماده کردن نیروها و وسایل بدنی بر کار و عمل، به واسطه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می‌گوید؛ دین انگیزه سعادت در دنیاست همان طور که باعث بر آن در آخرت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سید جمال‌الدین نبود فضیلت یعنی رذیلت که موجب تفرقه میگردد و تفرقه زمینه تسلط بیگانگان را برجامعه فراهم می‌آورد که پیامد این امر اضمحلال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جمال‌الدین اتکا بر افراد ملت اسلامی می‌کند و درصدد بیداری پیوندگاههای عقیدتی آنان یعنی فضایل اخلاقی و عصبیت دینی بر می‌آید تا اتحاد اسلامی حاصل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واسطه برادری که با پیوندهای عقیده، تقویت می‌شود هر یکی می‌پندارد که سقوط یک طایفه از فرزندان ملت وی در تحت نفوذ بیگانه، سقوط خود وی </w:t>
      </w:r>
      <w:bookmarkStart w:id="334" w:name="pg2033_9055"/>
    </w:p>
    <w:p>
      <w:pPr>
        <w:pStyle w:val="BookText"/>
        <w:rPr/>
      </w:pPr>
      <w:bookmarkEnd w:id="3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برادری در میان مسلمانان همانا عقیده برابری و یگانگی است که کل را ایجاد نموده است تا از اجزای خود در برابر تهاجم بیگانه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همانا نگاه ارگانیسمی وی به ملت و جامعه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می‌افزاید؛ مسلمانان در اتحاد محتاج چیزی نیستند، جز این که افکار آنان متوجه شناخت وسیله دفاع آنان گردد و در وقت اقدام به آن، آرا متفق بماند و احساس مشترکی نسبت به خطرهایی که ملت را عاید گردیده، دلها را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واسطه اتحاد، سدی را درست کنند تا که خود را از این سیل‌هایی که آنان را از هر طرفی فراگرفته به کنار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گفته اصرار نمی‌کنم که زمام امور همه به دست شخص واحدی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امر غالباً دشوار است لکن آرزو دارم که قرآن حاکم همه و دین هم جهت وحدت آنان باشد و هر کسی کوشش خود را تا حد امکان صرف حفاظت دیگری نماید، چه حیات وی به حیات آن دیگر و بقای وی به بقای آن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گفت سید جمال‌الدین از نخستین افراد در عالم اسلام در دوران معاصر بود که به حقوق مردم در حاکمیت و ضرورت دخالت ایشان در مصالح عامه خود اشاره نموده، رأی و اراده ملت و شورای آنان را اساس مشروعیت قدرت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نمی‌بینی که خداوند اتفاق رأی را در مصلحت عامه و پیوند به رابطه الفت در منافع کلی را سبب قوت و کامل شدن لوازم راحت در زندگی این دنیا و نیل به خیر ابدی در آخرت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درباره نقش مردم در سیاست، خواستار مداخله آنان به عنوان نیروهای حوزه اجتماعی در حوزه سیاست و قدرت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ملت از طریق اتحاد و پیوند، منافع و مصالح ملی را تشخیص داده به حمایت از آن برمی‌خیزد</w:t>
      </w:r>
      <w:r>
        <w:rPr>
          <w:rFonts w:eastAsia="IRNazanin" w:cs="IRNazanin"/>
          <w:color w:val="111111"/>
          <w:sz w:val="28"/>
          <w:szCs w:val="28"/>
          <w:rtl w:val="true"/>
          <w:lang w:bidi="fa-IR"/>
        </w:rPr>
        <w:t>.</w:t>
      </w:r>
    </w:p>
    <w:p>
      <w:pPr>
        <w:pStyle w:val="Heading5"/>
        <w:numPr>
          <w:ilvl w:val="4"/>
          <w:numId w:val="1"/>
        </w:numPr>
        <w:rPr/>
      </w:pPr>
      <w:bookmarkStart w:id="335" w:name="__RefHeading___Toc4188547_3650668749"/>
      <w:bookmarkStart w:id="336" w:name="_Toc119"/>
      <w:bookmarkEnd w:id="335"/>
      <w:r>
        <w:rPr/>
        <w:t>4-3-1</w:t>
      </w:r>
      <w:r>
        <w:rPr>
          <w:rtl w:val="true"/>
        </w:rPr>
        <w:t xml:space="preserve">. </w:t>
      </w:r>
      <w:r>
        <w:rPr>
          <w:rtl w:val="true"/>
        </w:rPr>
        <w:t>نقش علما در اتحاد ملل اسلامی</w:t>
      </w:r>
      <w:bookmarkEnd w:id="336"/>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به نقش علما، در طرح اتحاد ملل اسلامی در اندیشه سید جمال‌الدین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تبعی ملت به واسطه ارشاد علمای دین را می‌توان در چهارچوب رویکرد تازه به اتحاد ملت اسلامی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سید جمال‌الدین، علما، رهبری ملت را به طور سنتی بر عهده دارند، بنابراین اینان واسطه پرنفوذی در اتحاد ملل اسلامی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علمای دین بود تا به عنوان ایفای حق وراثت نبوی که به فرمان شارع مقدس به آنان تعلق گرفته بود، برای احیای رابطه دینی قیام کنند و اختلافی را که در دیار آنان به وجود آمده به وسیله اتحادی که دین به آن دعوت </w:t>
      </w:r>
    </w:p>
    <w:p>
      <w:pPr>
        <w:pStyle w:val="BookText"/>
        <w:rPr/>
      </w:pPr>
      <w:r>
        <w:rPr>
          <w:rFonts w:ascii="IRNazanin" w:hAnsi="IRNazanin" w:eastAsia="IRNazanin"/>
          <w:color w:val="111111"/>
          <w:sz w:val="28"/>
          <w:sz w:val="28"/>
          <w:szCs w:val="28"/>
          <w:rtl w:val="true"/>
          <w:lang w:bidi="fa-IR"/>
        </w:rPr>
        <w:t>می‌کند حل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جمال‌الدین درصدد نزدیکی علمای ممالک اسلامی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پراکندگی و عدم ارتباط علما گله دارد،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که حمایت عقاید و هدایت مردم را به عهده گرفته‌اند، با هم ملاقات و مکاتبه ندارند و عالم ترکی از حال عالم حجازی با فاصله دوری که از هم دارند، خبری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درصدد تشکیل مجمع علما برمی‌آمد تا علما و خطبا و امامها و وعاظ در تمام حوزه اسلامی بعضی با بعضی دیگر ارتباط برقرار نمایند و برای خود مراکزی را در سرزمینهای مختلف ایجاد کنند تا در آنجاها گرد هم آیند و عامه مردم را به آنچه که قرآن و حدیث صحیح ارشاد می نماید رهنمون کنند و پیوندهایی را که پراکنده است در محل واحدی که مرکز آن در اماکن مقدسه باشد، جمع کنند که مناسب‌ترین آن خانه خداست تا به تقویت بنیاد دین و حمایت آن از ضربات تجاوزگران توانا باشند و به احتجاجات مردم رسیدگی کنند مخصوصاً در فرصتی که نقصانی پیش می‌آید و هنگامی که بیگانگان برای تضعیف بنیان ملت، مداخله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سید جمال‌الدین علما به عنوان واسطه در میان ملتهای مسلمان باید به ترویج آراء و عقایدی که شکل‌دهنده اتحاد است،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سید جمال الدین برای مقابله با استعمار و حفظ سرزمینهای اسلامی به نفوذ علما در میان توده‌های مسلمان متوسل شد تا به واسطه علما اتحاد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آنان تقویت کند، عوام‌الناس را به صحنه مبارزات سیاسی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اگر علمای دیانت اسلام وظایفی را که مقر شده به حکم وراثتی که از صاحب شرع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بدهند و به پند و اندرز عامه مردم در آنچه که قرآن گفته بپردازند، خواهی دید که از بندهای خود آزاد می‌گردند و بر اعاده مجد و حفظ متصرفه خویش از هر نوع ضعف برکنارند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با یک فریاد است که به پا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اعتقاد است که علمای عامل اگر فکر خود را متوجه به هم رسانیدن صداهای بعضی از مسلمانان به گوش بعضی دیگر از آنان برسانند، برای آنها میسر است تا خواسته‌های خود را در نزدیک‌ترین وقت وحدت بخشند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سید جمال‌الدین توده‌های مسلمانان در عرصه اجتماعی و سیاسی را بی‌اطلاع و مهجور می‌دانست، که تنها از طریق ثبات قدم طبقه دانا یعنی علما درصدد پاسداری از معتقدات خود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توده نادان در معتقدات خود جز استقامت و ثبات قدمی که طبقه دانا در عقایدش نشان می‌دهد،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نفوذ طبقه علماء در میان توده‌های مردم واقف بود و بر همین اساس پس از انعقاد قرارداد رژی خطاب به میرزای شیرازی چنین می‌نویسد؛ اگر بخواهی، می‌توانی با یک کلمه، افراد پراکنده را جمع کنی و با متفق ساختن آنها دشمن خداوند، دشمن مسلمانان را بترسانی و شر کفار را از </w:t>
      </w:r>
    </w:p>
    <w:p>
      <w:pPr>
        <w:pStyle w:val="BookText"/>
        <w:rPr/>
      </w:pPr>
      <w:r>
        <w:rPr>
          <w:rFonts w:ascii="IRNazanin" w:hAnsi="IRNazanin" w:eastAsia="IRNazanin"/>
          <w:color w:val="111111"/>
          <w:sz w:val="28"/>
          <w:sz w:val="28"/>
          <w:szCs w:val="28"/>
          <w:rtl w:val="true"/>
          <w:lang w:bidi="fa-IR"/>
        </w:rPr>
        <w:t>سرشان بر طرف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در پناه تو نمی‌تواند برای نجات ملت برخیزد و آنها نیز به غیر از تو اطمینان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میرزای شیرازی را تشویق به شورش بر ضد ناصرالدین شاه می‌کند،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بزرگ، پادشاه ایران سست عنصر و بد سیرت گشته و مشاعرش ضعیف شده، بدرفتاری را پیش گرفته خودش از اداره کشور و حفظ منافع عمومی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می‌بایست واقعه تحریم تنباکو را به عنوان جنبه‌ای بارز از اتحاد ملت اسلامی بر ضد استبداد داخلی و استعمار خارجی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واقعه‌ای که با رهبری رهبران ملت و مشارکت ارشادی توده ها همراه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جنبش توده‌ای، علما و ملت به عنوان قدرت سوم در مقابل قدرت استبداد و استعمار سربلند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نقش علما به عنوان رهبران ملت و بانفوذترین مقام اجتماعی به حوزه سیاسی نیز تعمیم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جمال‌الدین اسدآبادی از نفوذ علما در عرصه اجتماعی و توانایی آنان در عرصه سیاسی آگاه بود و درصدد استفاده از این حربه بر ضد استعمارگران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وی در نامه به علمای ایران چنین آنان را خطاب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بایستید در نظر توده فرمان علما رد شدنی نیست و هرچه بخواهید تغییرپذیر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نقطه‌ای که نیروی علما کم شده، قدرت اروپاییان در آنجا بیشتر گردیده، به حدی که شوکت اسلام را در هم شکسته، نام دین را از آنجا محو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عموماً فهمیدند در مقابل اقتدار شما، در مقابل نیروی شما، مقاومت ممکن نیست، دانستند شما دیوار کشورید و زمام ملت به دست شماست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می‌توان اتحاد ملت اسلامی با وساطت علما را در گسست با رویکرد اتحاد دول اسلامی جهت پاسخ‌گویی به استعمار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نخستین تلاش سازمان یافته سید جمال برای انتشار اندیشه اتحاد میان ملت اسلامی و رویکرد گسترده به علما و مردم را باید زمانی دانست که وی به دنبال اخراج از ایران و استقرار نهایی در عثمانی به تأسیس انجمن اتحاد اسلام در عثمانی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انجمن را افرادی از ملیتهای متعدد و به خصوص ایرانیان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سیدجمال، تحول را در درون مردم و در افکار و عقاید و اخلاق و شخصیت توده‌ها جستجو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دلیل عدم بلوغ سیاسی – اجتماعی مردم و نفوذ زیاد علما این امر باید با وساطت علما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معتقد بود که پشتوانه هرگونه حرکت سیاسی را باید در بستر عمیق فکری و فرهنگی استوار ساخت و هیچ مبارزه سیاسی  اجتماعی بدون پشتوانه عمیق فکری، عقیدتی و فرهنگی در میان توده‌ها به طور کامل به بار نخواهد نشست، گرچه این اصلی بود که سید از ابتدا بدان معتقد بود، لیکن بعدها به طور همه‌جانبه آن را لمس نمود و تلاش کرد تا در مراحل بعدی مبارزات خویش آن را </w:t>
      </w:r>
      <w:bookmarkStart w:id="337" w:name="pg2033_9058"/>
    </w:p>
    <w:p>
      <w:pPr>
        <w:pStyle w:val="BookText"/>
        <w:rPr/>
      </w:pPr>
      <w:bookmarkEnd w:id="337"/>
      <w:r>
        <w:rPr>
          <w:rFonts w:ascii="IRNazanin" w:hAnsi="IRNazanin" w:eastAsia="IRNazanin"/>
          <w:color w:val="111111"/>
          <w:sz w:val="28"/>
          <w:sz w:val="28"/>
          <w:szCs w:val="28"/>
          <w:rtl w:val="true"/>
          <w:lang w:bidi="fa-IR"/>
        </w:rPr>
        <w:t>عملی سازد، اما عمر وی کفاف آن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آخرین نامه خود به هم‌وطنان ایرانی چنین اظهار پشیمانی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تمام تخم افکار خود را در مزرعه مستعد افکار ملت کاشته بودم، چه خوش بود تخمهای بارور و مفید خود را در سرزمین شوره‌زار سلطنت فاسد نمی‌نمودم، آنچه در آن مزرعه کاشتم به نمو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زمین کویر غرس نمودم فاسد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هیچ‌یک از تکالیف خیرخواهانه من به گوش سلاطین مشرق فرو نرفت همه را شهوت و جهالت مانع از قبول گشت</w:t>
      </w:r>
      <w:r>
        <w:rPr>
          <w:rFonts w:eastAsia="IRNazanin" w:cs="IRNazanin"/>
          <w:color w:val="111111"/>
          <w:sz w:val="28"/>
          <w:szCs w:val="28"/>
          <w:rtl w:val="true"/>
          <w:lang w:bidi="fa-IR"/>
        </w:rPr>
        <w:t>.</w:t>
      </w:r>
    </w:p>
    <w:p>
      <w:pPr>
        <w:pStyle w:val="Heading4"/>
        <w:numPr>
          <w:ilvl w:val="3"/>
          <w:numId w:val="1"/>
        </w:numPr>
        <w:rPr/>
      </w:pPr>
      <w:bookmarkStart w:id="338" w:name="__RefHeading___Toc4188549_3650668749"/>
      <w:bookmarkStart w:id="339" w:name="_Toc120"/>
      <w:bookmarkEnd w:id="338"/>
      <w:r>
        <w:rPr>
          <w:rtl w:val="true"/>
        </w:rPr>
        <w:t>جمع‌بندی</w:t>
      </w:r>
      <w:bookmarkEnd w:id="339"/>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گفت که سید جمال‌الدین در قرنی می‌زیست که قرن استعمار و امپریالیسم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و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 مشکل اساسی است که سید جمال‌الدین با آن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صدد پاسخ‌گویی بدین مسئله برمی‌آید، پاسخی که سید جمال‌الدین برای مسئله استعمار می‌یابد، همانا اتحاد اسلامی است که ریشه در سنت و آموزه‌های دینی این جوامع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اتحاد دول اسلامی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را می‌بایست در این تصور سید جمال‌الدین سراغ گرفت که دول اسلامی به عنوان مهم‌ترین کانون قدرت در کشورهای مسلمان تنها منبع مقابله با استعمار می‌باشند و اتحاد آنان، ممالک اسلامی را از چنگال استعمار خواهد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ضعف و انحطاط این دولتها در برابر استعمار و اختلاف رأی آنان به قدری بود، که سید جمال‌الدین را نومید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سید جمال‌الدین برای مقابله با هجوم استعمار، نیروی امت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اندیشه اتحاد ملل اسلامی را 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تحول اندیشه سید جمال‌الدین را می‌توان نتیجه آشنایی سیدجمال با اندیشه‌های مدرن و تلفیق این اندیشه‌ها با آموزه های دینی اسلامی از یک سو و از سوی دیگر فضای مدنی ضعیفی که پیامد مدنیت جدید بود،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از دیده مدرن فاعلیت سوژه برای خروج از انفعال انسان مسلمان سود جست تا وی را به سمت حق تعیین سرنوشت خویش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را می‌توان بارزترین نمونه این ایده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ایده‌ای که به تعبیر سیدجمال‌الدین در صدر اسلام نیز وجود داشت و باعث شکوفایی تمدن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مصادیق مشترک میان اندیشه مدرن و اسلام به زعم سید جمال‌الدین مفهوم محوری عقلانیت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سید جمال‌الدین، اسلام را دین تعقل و تدبیر می‌خواند که باعث حرکت مسلمانان اولیه از جهل به سمت علم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سید جمال‌الدین از اندیشه ناسیونالیسم و معنای مدرن ملت، به عنوان محصول دنیای جدید، در مبارزه با امپریالیسم نیز در همین جهت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اتحاد اسلامی به عنوان ایده محوری سید جمال‌الدین در </w:t>
      </w:r>
      <w:bookmarkStart w:id="340" w:name="pg2033_9059"/>
    </w:p>
    <w:p>
      <w:pPr>
        <w:pStyle w:val="BookText"/>
        <w:rPr/>
      </w:pPr>
      <w:bookmarkEnd w:id="340"/>
      <w:r>
        <w:rPr>
          <w:rFonts w:ascii="IRNazanin" w:hAnsi="IRNazanin" w:eastAsia="IRNazanin"/>
          <w:color w:val="111111"/>
          <w:sz w:val="28"/>
          <w:sz w:val="28"/>
          <w:szCs w:val="28"/>
          <w:rtl w:val="true"/>
          <w:lang w:bidi="fa-IR"/>
        </w:rPr>
        <w:t xml:space="preserve">مبارزه با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نسبت میان دولت و ملت در جوامع مسلمان به تدریج از اتکا به دولتهای اسلامی کاسته و به سمت ملل اسلامی گرایش می‌یافت</w:t>
      </w:r>
      <w:r>
        <w:rPr>
          <w:rFonts w:eastAsia="IRNazanin" w:cs="IRNazanin"/>
          <w:color w:val="111111"/>
          <w:sz w:val="28"/>
          <w:szCs w:val="28"/>
          <w:rtl w:val="true"/>
          <w:lang w:bidi="fa-IR"/>
        </w:rPr>
        <w:t>.</w:t>
      </w:r>
    </w:p>
    <w:p>
      <w:pPr>
        <w:pStyle w:val="Heading4"/>
        <w:numPr>
          <w:ilvl w:val="3"/>
          <w:numId w:val="1"/>
        </w:numPr>
        <w:rPr/>
      </w:pPr>
      <w:bookmarkStart w:id="341" w:name="__RefHeading___Toc4188551_3650668749"/>
      <w:bookmarkStart w:id="342" w:name="_Toc121"/>
      <w:bookmarkEnd w:id="341"/>
      <w:r>
        <w:rPr>
          <w:rtl w:val="true"/>
        </w:rPr>
        <w:t>پی‌نوشت‌ها</w:t>
      </w:r>
      <w:r>
        <w:rPr>
          <w:rtl w:val="true"/>
        </w:rPr>
        <w:t>:</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موثقی، احمد، جنبشهای اسلامی معاصر، تهران، سمت،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موثقی، احمد، استراتژی وحدت در اندیشه سیاسی اسلام، قم، انتشارات تبلیغات اسلامی قم،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زرگری‌نژاد،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اندیشه‌های سیاسی سیدجمال‌الدین اسدآبادی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اندیشه‌ها و مبارزات، تهران، انتشارات حسینیه ارشاد،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یوسفی اشکوری،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سیاسی سید جمال‌الدین اسدآبادی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اندیشه‌ها و مبارزات، تهران، انتشارات حسینیه ارشاد،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اسدآبادی، سید جمال‌الدین، ملاقات جمالیه، به کوشش لطف‌الله اسدآبادی، تهران، ایرانشهر،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اسدآبادی، سید جمال‌الدین، عروه‌الوثقی، مترجم؛ عبدالله سمندر، کابل، حوت،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جنبشهای اسلامی معاصر،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شرابی، هشام، روشنفکران عرب و غرب، مترجم؛ عبدالرحمن عالم، تهران، وزارت امور خارجه،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اسدآبادی، سید جمال‌الدین، حقیقت مذهب نیچریه، کلکته، بی‌نا،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جمالیه،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مجتهدی، کریم، سید جمال‌الدین اسدآبادی و تفکر جدید، تهران، نشر تاریخ ایران،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اسدآبادی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مذهب نیچریه،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فرزین، رویارویی فکری ایران با مدرنیت، مترجم؛ مهدی حقیقت‌خواه، تهران، ققنوس،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رویارویی فکری ایران با مدرنیته،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جمالیه،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العروی، عبدالله، اسلام و مدرنیته، مترجم؛ امیررضایی، تهران، قصیدسرا،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هاپوود،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گسترش مدرنیته در اسلام و خاورمیانه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و مدرنیته، مترجم؛ محمد محمودی و سودابه کریمی، تهران، وزارت امور خارجه،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عروه‌الوثقی،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فراستخواه، مقصود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نوگرایی اندیشه دینی، چاپ دوم، تهران،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مدرنیته،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عروه‌الوثقی،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رئیسی طوسی،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حیات اسلامی و ملی 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اندیشه‌ها و مبارزات، انتشارات حسینیه ارشاد،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طباطبایی، محمد، نقش سید جمال‌الدین اسدآبادی در بیداری مشرق زمین، قم، دارالتبلیغ اسلامی،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عروه‌الوثقی،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عروه‌الوثقی به زبان عربی در آغاز قرن چهاردهم هجری با همکاری محمد عبده منتشر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سید جمال‌الدین اسدآبادی در بیداری مشرق زمین،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دولتهای اسلامی، همانا دستگاه سلطنت حاکم بر جوامع مسلمان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عروه‌الوثقی،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توتکار،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عدالت از دیدگاه سید جمال‌الدین اسدآبادی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اندیشه‌ها و مبارزات، تهران، انتشارات حسینیه ارشاد،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عروه‌الوثقی،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و عدالت از دیدگاه سید جمال‌الدین اسدآبادی،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عروه‌الوثقی،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سید جمال‌الدین اسدآبادی در بیداری مشرق زمین،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کاوشی در اندیشه‌های سیاسی سید جمال‌الدین اسدآبادی،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زرگری‌نژاد، غلامحسین، رسائل مشروطیت، تهران، انتشارات کویر،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2033_9063"/>
      <w:bookmarkStart w:id="344" w:name="pg2033_9063"/>
      <w:bookmarkEnd w:id="344"/>
    </w:p>
    <w:p>
      <w:pPr>
        <w:pStyle w:val="Heading3"/>
        <w:numPr>
          <w:ilvl w:val="2"/>
          <w:numId w:val="1"/>
        </w:numPr>
        <w:rPr/>
      </w:pPr>
      <w:bookmarkStart w:id="345" w:name="pg2033_9063"/>
      <w:bookmarkStart w:id="346" w:name="__RefHeading___Toc4188553_3650668749"/>
      <w:bookmarkStart w:id="347" w:name="_Toc122"/>
      <w:bookmarkEnd w:id="345"/>
      <w:bookmarkEnd w:id="346"/>
      <w:r>
        <w:rPr>
          <w:rtl w:val="true"/>
        </w:rPr>
        <w:t>استعمار بریتانیا در منطقه خلیج فارس و دریای عمان</w:t>
      </w:r>
      <w:r>
        <w:rPr>
          <w:rtl w:val="true"/>
        </w:rPr>
        <w:t>(</w:t>
      </w:r>
      <w:r>
        <w:rPr>
          <w:rtl w:val="true"/>
        </w:rPr>
        <w:t>از شکل‌گیری تا پایان قاجاریه</w:t>
      </w:r>
      <w:r>
        <w:rPr>
          <w:rtl w:val="true"/>
        </w:rPr>
        <w:t>)</w:t>
      </w:r>
      <w:bookmarkEnd w:id="347"/>
    </w:p>
    <w:p>
      <w:pPr>
        <w:pStyle w:val="Heading4"/>
        <w:numPr>
          <w:ilvl w:val="3"/>
          <w:numId w:val="1"/>
        </w:numPr>
        <w:rPr/>
      </w:pPr>
      <w:bookmarkStart w:id="348" w:name="__RefHeading___Toc4188555_3650668749"/>
      <w:bookmarkStart w:id="349" w:name="_Toc123"/>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دکتر محمدجعفر چمنکار</w:t>
      </w:r>
    </w:p>
    <w:p>
      <w:pPr>
        <w:pStyle w:val="Heading4"/>
        <w:numPr>
          <w:ilvl w:val="3"/>
          <w:numId w:val="1"/>
        </w:numPr>
        <w:rPr/>
      </w:pPr>
      <w:bookmarkStart w:id="350" w:name="__RefHeading___Toc4188557_3650668749"/>
      <w:bookmarkStart w:id="351" w:name="_Toc124"/>
      <w:bookmarkEnd w:id="350"/>
      <w:r>
        <w:rPr>
          <w:rtl w:val="true"/>
        </w:rPr>
        <w:t>مقدمه</w:t>
      </w:r>
      <w:bookmarkEnd w:id="351"/>
    </w:p>
    <w:p>
      <w:pPr>
        <w:pStyle w:val="BookText"/>
        <w:rPr/>
      </w:pPr>
      <w:r>
        <w:rPr>
          <w:rFonts w:ascii="IRNazanin" w:hAnsi="IRNazanin" w:eastAsia="IRNazanin"/>
          <w:color w:val="111111"/>
          <w:sz w:val="28"/>
          <w:sz w:val="28"/>
          <w:szCs w:val="28"/>
          <w:rtl w:val="true"/>
          <w:lang w:bidi="fa-IR"/>
        </w:rPr>
        <w:t>روابط ایران و انگلستان با ارسال سفرا و مراسلات همکاری از دوره حکومت ایلخانان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مراودات اقتصادی و جبهه‌گیری مشترک بر ضد مسلمانان شامات از مهم‌ترین دلایل این‌گونه ارتباطات اولیه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تیموریان نیز این روابط شکننده و بدون هدفمندی درازمدت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صفوی نقطه عطفی در توسعه روابط خارجی ایران با انگلستان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فن‌آوری نظامی از مبارزه با دشمن مشترک پرتغالی و عثمانی این روند را تشدید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تشکیل کمپانی هند شرقی در آغازین سالهای قرن هفدهم، هندوستان و خلیج فارس، به عنوان یکی از دروازه‌های ورودی اصلی آن، در کانون توجهات سیاسی، اقتصادی و نظامی لندن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نمایندگیهای بازرگانی انگلیس در اصفهان، جاسک و شیراز تأسیس گردید و بر تکاپوهای عناصر خود در کرانه‌های خلیج فارس و دریای عمان نظارت نمود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شکست و اخراج پرتغال، موقعیت کمپانی هند شرقی و انگلیس در منطقه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حکومت افغانها و عصر نادرشاه با وجود تمامی مشکلات و نابسامانیها، تکاپوی عناصر انگلیسی در سرحدات جنوبی ایران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برهه، تلاشهای استعمار بریتانیا برای حاکمیت بلامنازع بر خلیج فارس و دریای عمان و تقابل و نقض حاکمیت و منافع ملی ایران نمود مشهودی یافت که در دوره حکومت زندیه و به خصوص قاجاریه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جهت انزوا، ناتوان‌سازی و محدود نمودن نقش‌آفرینی ایران در حوزه استراتژیک خلیج فارس و دریای عمان، سیاست </w:t>
      </w:r>
      <w:bookmarkStart w:id="352" w:name="pg2033_9064"/>
    </w:p>
    <w:p>
      <w:pPr>
        <w:pStyle w:val="BookText"/>
        <w:rPr/>
      </w:pPr>
      <w:bookmarkEnd w:id="352"/>
      <w:r>
        <w:rPr>
          <w:rFonts w:ascii="IRNazanin" w:hAnsi="IRNazanin" w:eastAsia="IRNazanin"/>
          <w:color w:val="111111"/>
          <w:sz w:val="28"/>
          <w:sz w:val="28"/>
          <w:szCs w:val="28"/>
          <w:rtl w:val="true"/>
          <w:lang w:bidi="fa-IR"/>
        </w:rPr>
        <w:t>راهبردی استعمار بریتانیا محسوب می‌گردید</w:t>
      </w:r>
      <w:r>
        <w:rPr>
          <w:rFonts w:eastAsia="IRNazanin" w:cs="IRNazanin"/>
          <w:color w:val="111111"/>
          <w:sz w:val="28"/>
          <w:szCs w:val="28"/>
          <w:rtl w:val="true"/>
          <w:lang w:bidi="fa-IR"/>
        </w:rPr>
        <w:t>.</w:t>
      </w:r>
    </w:p>
    <w:p>
      <w:pPr>
        <w:pStyle w:val="Heading4"/>
        <w:numPr>
          <w:ilvl w:val="3"/>
          <w:numId w:val="1"/>
        </w:numPr>
        <w:rPr/>
      </w:pPr>
      <w:bookmarkStart w:id="353" w:name="__RefHeading___Toc4188559_3650668749"/>
      <w:bookmarkStart w:id="354" w:name="_Toc125"/>
      <w:bookmarkEnd w:id="353"/>
      <w:r>
        <w:rPr>
          <w:rtl w:val="true"/>
        </w:rPr>
        <w:t>روابط ایران و انگلستان، از آغاز تا دوره صفویه</w:t>
      </w:r>
      <w:r>
        <w:rPr>
          <w:rtl w:val="true"/>
        </w:rPr>
        <w:t>:</w:t>
      </w:r>
      <w:bookmarkEnd w:id="354"/>
    </w:p>
    <w:p>
      <w:pPr>
        <w:pStyle w:val="BookText"/>
        <w:rPr/>
      </w:pPr>
      <w:r>
        <w:rPr>
          <w:rFonts w:ascii="IRNazanin" w:hAnsi="IRNazanin" w:eastAsia="IRNazanin"/>
          <w:color w:val="111111"/>
          <w:sz w:val="28"/>
          <w:sz w:val="28"/>
          <w:szCs w:val="28"/>
          <w:rtl w:val="true"/>
          <w:lang w:bidi="fa-IR"/>
        </w:rPr>
        <w:t>نخستین گامها در ایجاد روابط بین ایران و انگلستان از دوره ایلخانان مغول به شکل ارسال نامه و سفیر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پیوندهای آغازین با وجود آنکه ناپایدار، زودگذر و بدون هدفمندی و برنامه‌های طولانی مدت بود، در بنیادگذاری شالوده‌های اولیه روابط پرفراز و نشیب دو سرزمین نقش مهمی ایفا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اباقاخان، ایلخان مغول به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م نامه‌ای برای ادوارد اول پادشاه انگلستان ارسال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م نیز نماینده‌ای از سوی اباقاخان مذاکراتی را در دربار ادوارد اول به انجام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حکومت ارغون شاه که روابط ایران با دول مسیحی اروپا گسترش یافت، تبادل مراسلات پستی و ارسال سفیران بین دو کشور تشدید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م، نامه ارغون شاه را رابان صومای، رئیس هیأت ایران به ادوارد اول پادشاه انگلستان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نامه‌ای از سوی ادوارد اول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ه نیز بیس کارلو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بوسکارلی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چغا یا اندره ایلجپاین ارغون شاه نامه‌های دیگری برای ادوارد اول ارسال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کهن‌ترین سابقه موجود از یک مأمور سیاسی رسمی انگلستان در ایران مربوط به مأموریت جفری دولنگلی است که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یافتن راههایی جدید برای مقابله با مسالمانان از سوی ادوارد اول به دربار ارغون شاه، ایلخان مغول اعزام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حکومت غازان خان </w:t>
      </w:r>
      <w:r>
        <w:rPr>
          <w:rFonts w:eastAsia="IRNazanin" w:cs="IRNazanin"/>
          <w:color w:val="111111"/>
          <w:sz w:val="28"/>
          <w:szCs w:val="28"/>
          <w:rtl w:val="true"/>
          <w:lang w:bidi="fa-IR"/>
        </w:rPr>
        <w:t>(</w:t>
      </w:r>
      <w:r>
        <w:rPr>
          <w:rFonts w:eastAsia="IRNazanin" w:cs="IRNazanin"/>
          <w:color w:val="111111"/>
          <w:sz w:val="28"/>
          <w:szCs w:val="28"/>
          <w:lang w:bidi="fa-IR"/>
        </w:rPr>
        <w:t>694703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هیأت‌هایی به دربار ادوارد اول گسیل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زمامداری اولیجایتو ایلخان مغول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اعزامی ایران به سرپرستی توماس ایلدوچی نامه‌ای به ادوارد دوم پادشاه جدید انگلستان تقدیم نمود و او نیز مکتوباتی در پاسخ به این مراسلات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این تحرکات دیپلماتیک به علت دوری مسافت، اختلاف در اهداف و تضادهای بنیادی بین انگلستان و ایلخانان به فرجام بسنده‌ای دست نیافت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فروپاشی ایلخانان و ظهور حکومتهای کوچک محلی متقارن، روابط دو کشور به رکود کامل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تیموریان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میان ایران و انگلستان با هدف مبارزه با ترکان، به عنوان دشمن مشترک، تجدید حیات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پس از نبرد انقوره در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م و شکست سلطان ایلدرم بایزید عثمانی، نامه‌هایی را به وسیله جان گرینلا، مبلغ فرانسیکن انگلیسی‌الاصل مقیم تبریز به دربار هانری چهارم، پادشاه </w:t>
      </w:r>
      <w:bookmarkStart w:id="355" w:name="pg2033_9065"/>
    </w:p>
    <w:p>
      <w:pPr>
        <w:pStyle w:val="BookText"/>
        <w:rPr/>
      </w:pPr>
      <w:bookmarkEnd w:id="355"/>
      <w:r>
        <w:rPr>
          <w:rFonts w:ascii="IRNazanin" w:hAnsi="IRNazanin" w:eastAsia="IRNazanin"/>
          <w:color w:val="111111"/>
          <w:sz w:val="28"/>
          <w:sz w:val="28"/>
          <w:szCs w:val="28"/>
          <w:rtl w:val="true"/>
          <w:lang w:bidi="fa-IR"/>
        </w:rPr>
        <w:t>انگلستان ارسال نمود و خواستار تداوم همکاریهای سیاسی و تجاری میان دو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چهارم نیز با ارسال نامه‌ای، پیروزی او را در نبرد با ترکان تبریک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م، فردی جوان مارحیسا مطران، معروف به جان دوم، اسقف اعظم منطقه سلطانیه برای دیدار از دربارهای اروپا از جمله انگلستان و گفتگو با پادشاهان این منطقه از سوی تیمور مأموریت یافت</w:t>
      </w:r>
      <w:r>
        <w:rPr>
          <w:rFonts w:eastAsia="IRNazanin" w:cs="IRNazanin"/>
          <w:color w:val="111111"/>
          <w:sz w:val="28"/>
          <w:szCs w:val="28"/>
          <w:rtl w:val="true"/>
          <w:lang w:bidi="fa-IR"/>
        </w:rPr>
        <w:t>.</w:t>
      </w:r>
    </w:p>
    <w:p>
      <w:pPr>
        <w:pStyle w:val="Heading4"/>
        <w:numPr>
          <w:ilvl w:val="3"/>
          <w:numId w:val="1"/>
        </w:numPr>
        <w:rPr/>
      </w:pPr>
      <w:bookmarkStart w:id="356" w:name="__RefHeading___Toc4188561_3650668749"/>
      <w:bookmarkStart w:id="357" w:name="_Toc126"/>
      <w:bookmarkEnd w:id="356"/>
      <w:r>
        <w:rPr/>
        <w:t>2</w:t>
      </w:r>
      <w:r>
        <w:rPr>
          <w:rtl w:val="true"/>
        </w:rPr>
        <w:t xml:space="preserve">. </w:t>
      </w:r>
      <w:r>
        <w:rPr>
          <w:rtl w:val="true"/>
        </w:rPr>
        <w:t>دوره صفوی، نوزایی و توسعه روابط</w:t>
      </w:r>
      <w:bookmarkEnd w:id="357"/>
    </w:p>
    <w:p>
      <w:pPr>
        <w:pStyle w:val="BookText"/>
        <w:rPr/>
      </w:pPr>
      <w:r>
        <w:rPr>
          <w:rFonts w:ascii="IRNazanin" w:hAnsi="IRNazanin" w:eastAsia="IRNazanin"/>
          <w:color w:val="111111"/>
          <w:sz w:val="28"/>
          <w:sz w:val="28"/>
          <w:szCs w:val="28"/>
          <w:rtl w:val="true"/>
          <w:lang w:bidi="fa-IR"/>
        </w:rPr>
        <w:t>با تشکیل دولت صفوی، روابط سیاسی، اقتصادی و نظامی ایران با انگلستان، مرحله جدیدی از رونق و نوزایی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همه جانبه انگلستان در منطقه خلیج فارس و دریای عمان نیز به تدریج از این دوران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ه ریچارد چنسلر بازرگان انگلیسی در جریان سفری دریایی به بندر ارخانگلسک رسید و با کسب اجازه از ایوان مخوف، تزار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مسکوی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مسکو بنیان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ریشه در کمپانی بازرگانان ماجراجو داشت که در سال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چنسلر، سباستین کابوت و هوگ ویلوگبی تأسیس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چنسلر، آنتونی جنکیسن از همراهان وی به ریاست کل ناوگان شرکت مسکوی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xml:space="preserve">ه با هدف ایجاد روابط بازرگانی با مناطق ابریشم خیز شمال ایران و مبارزه با تجار پرتغالی که انحصار خرید و فروش ابریشم به اروپا را از طریق خلیج فارس و دریای عمان و جنوب آفریقا در اختیار داشتند، با دریافت عنوان سفارت از ایوان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ایوان مخوف، </w:t>
      </w:r>
      <w:r>
        <w:rPr>
          <w:rFonts w:eastAsia="IRNazanin" w:cs="IRNazanin"/>
          <w:color w:val="111111"/>
          <w:sz w:val="28"/>
          <w:szCs w:val="28"/>
          <w:lang w:bidi="fa-IR"/>
        </w:rPr>
        <w:t>1533</w:t>
      </w: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الیزابت، ملکه انگلستان </w:t>
      </w:r>
      <w:r>
        <w:rPr>
          <w:rFonts w:eastAsia="IRNazanin" w:cs="IRNazanin"/>
          <w:color w:val="111111"/>
          <w:sz w:val="28"/>
          <w:szCs w:val="28"/>
          <w:rtl w:val="true"/>
          <w:lang w:bidi="fa-IR"/>
        </w:rPr>
        <w:t>(</w:t>
      </w:r>
      <w:r>
        <w:rPr>
          <w:rFonts w:eastAsia="IRNazanin" w:cs="IRNazanin"/>
          <w:color w:val="111111"/>
          <w:sz w:val="28"/>
          <w:szCs w:val="28"/>
          <w:lang w:bidi="fa-IR"/>
        </w:rPr>
        <w:t>1533</w:t>
      </w:r>
      <w:r>
        <w:rPr>
          <w:rFonts w:eastAsia="IRNazanin" w:cs="IRNazanin"/>
          <w:color w:val="111111"/>
          <w:sz w:val="28"/>
          <w:szCs w:val="28"/>
          <w:rtl w:val="true"/>
          <w:lang w:bidi="fa-IR"/>
        </w:rPr>
        <w:t>-</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حامل نامه‌ای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ملکه الیزابت برای شاه طهماسب اول بود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در قزوین آن را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مأموریت وی به علت عدم تمایل شاه صفوی به نتیجه موردنظر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جنکینسن، نخستین فرستاده انگلیسی در ایران است که به صورت هدفمند و رسمی خواستار برقراری روابط اقتصادی میان دو کشور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جنکینسن در سال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 دیگر از جانب شرکت مسکوی در رأس هیأتی متشکل از توماس الکک و ریچارد چنی به مأموریت ایران اعزام گردید که به مقصود نرسید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ذی‌حجه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هیأت دیگری از سوی شرکت مسکوی به سرپرستی آرتور ادواردز و ریچارد ویلز در قزوین با شاه طهماسب صفوی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فرمان شاه صفوی، شرکت مسکوی علاوه بر فعالیت گمرکی و راهداری، اجازه یافت </w:t>
      </w:r>
    </w:p>
    <w:p>
      <w:pPr>
        <w:pStyle w:val="BookText"/>
        <w:rPr/>
      </w:pPr>
      <w:r>
        <w:rPr>
          <w:rFonts w:ascii="IRNazanin" w:hAnsi="IRNazanin" w:eastAsia="IRNazanin"/>
          <w:color w:val="111111"/>
          <w:sz w:val="28"/>
          <w:sz w:val="28"/>
          <w:szCs w:val="28"/>
          <w:rtl w:val="true"/>
          <w:lang w:bidi="fa-IR"/>
        </w:rPr>
        <w:t>در تمام نواحی ایران با آزادی کامل به سفر و تجارت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از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انحلال آن در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ه شش هیأت گوناگون را برای مذاکرات و انعقاد قرارداد به ایران اعزام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مرگ شاه طهماسب اول و مشکلات داخلی و خارجی و عدم تمرکز سیاسی و اقتصادی فراوان دولت صفوی، روابط میان ایران با اروپا به ویژه با انگلستان به سردی گرایید، چنان که در زمان شاه‌محمد خدابنده، آرتور ادواردز با مأموریتی از سوی شرکت مسکوی </w:t>
      </w:r>
      <w:r>
        <w:rPr>
          <w:rFonts w:eastAsia="IRNazanin" w:cs="IRNazanin"/>
          <w:color w:val="111111"/>
          <w:sz w:val="28"/>
          <w:szCs w:val="28"/>
          <w:rtl w:val="true"/>
          <w:lang w:bidi="fa-IR"/>
        </w:rPr>
        <w:t>(</w:t>
      </w:r>
      <w:r>
        <w:rPr>
          <w:rFonts w:eastAsia="IRNazanin" w:cs="IRNazanin"/>
          <w:color w:val="111111"/>
          <w:sz w:val="28"/>
          <w:szCs w:val="28"/>
          <w:lang w:bidi="fa-IR"/>
        </w:rPr>
        <w:t>1579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از سوی ملکه الیزابت به دربار ایران گسیل شد که پیامد مثبتی به همراه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نخستین عناصر انگلیسی که از منطقه خلیج فارس و دریای عمان دیدار نمودند، در دوران حکومت شاه محمد خدابنده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شرکت مسکوی در گشایش راه بازرگانی شمال ایران و گسترش تکاپوهای تجاری از این مسیر و اتصال آن به روسیه سپس سایر مناطق اروپا، ناکام ماند؛ به تدریج تلاش برای یافتن راههای جدید بازرگانی دریایی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جهانگردان و بازرگانانی که از اواخر قرن شانزده میلادی از انگلستان، شمال اروپا و یا کرانه‌های شرقی دریای مدیترانه به سوی ایران رهسپار می‌گشتند، ابتدا خود را به حلب، طرابلس و شام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طریق بیابان شام به خلیج فارس و کرانه‌های جنوب ایران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سوداگر انگلیسی که خود را از این طریق به بصره در رأس خلیج فارس رسانید و در سال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م به جزیره هرمز وارد شد، جان نیوبری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دو سال، وی به همراه چند تن از بازرگانان و ماجراجویان انگلیسی از جمله رالف فیچ که پیش از این در شرکت انگلیسی ترکیه به فعالیت می‌پرداختند با ورود به جزیره هرمز، به شناسایی قابلیتهای اقتصادی خلیج فارس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با این تحولات، امپراتوری پرتغال حاکمیت بلامنازعی را در منطقه خلیج فارس و دریای عمان اعمال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فیچ و همراهانش پس از مدتی عذاب و حبس در سال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پرتغالیان آزاد شدند و به اروپا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فیچ پس از کنکاشی در ایران و هندوستان در مراجعت به لندن شرح مختصری از سفر خود را منتشر کرد و همین کتاب انگیزه اصلی بازرگانان انگلیسی برای ایجاد شرکت قدرتمند و گسترده هند شرقی در آینده‌ای نزدیک گردید که پیدایش و سیاستهای آن بخشی جدایی‌ناپذیر از تحولات خلیج فارس، دریای عمان، اقیانوس هند و کرانه‌های جنوبی و مناطق پسابندر ایران می‌باشد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ایران با انگلستان در دوره حکومت شاه عباس اول </w:t>
      </w:r>
      <w:r>
        <w:rPr>
          <w:rFonts w:eastAsia="IRNazanin" w:cs="IRNazanin"/>
          <w:color w:val="111111"/>
          <w:sz w:val="28"/>
          <w:szCs w:val="28"/>
          <w:rtl w:val="true"/>
          <w:lang w:bidi="fa-IR"/>
        </w:rPr>
        <w:t>(</w:t>
      </w:r>
      <w:r>
        <w:rPr>
          <w:rFonts w:eastAsia="IRNazanin" w:cs="IRNazanin"/>
          <w:color w:val="111111"/>
          <w:sz w:val="28"/>
          <w:szCs w:val="28"/>
          <w:lang w:bidi="fa-IR"/>
        </w:rPr>
        <w:t>1587</w:t>
      </w:r>
      <w:r>
        <w:rPr>
          <w:rFonts w:eastAsia="IRNazanin" w:cs="IRNazanin"/>
          <w:color w:val="111111"/>
          <w:sz w:val="28"/>
          <w:szCs w:val="28"/>
          <w:rtl w:val="true"/>
          <w:lang w:bidi="fa-IR"/>
        </w:rPr>
        <w:t>-</w:t>
      </w:r>
      <w:r>
        <w:rPr>
          <w:rFonts w:eastAsia="IRNazanin" w:cs="IRNazanin"/>
          <w:color w:val="111111"/>
          <w:sz w:val="28"/>
          <w:szCs w:val="28"/>
          <w:lang w:bidi="fa-IR"/>
        </w:rPr>
        <w:t>1628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w:t>
      </w:r>
      <w:bookmarkStart w:id="358" w:name="pg2033_9067"/>
    </w:p>
    <w:p>
      <w:pPr>
        <w:pStyle w:val="BookText"/>
        <w:rPr/>
      </w:pPr>
      <w:bookmarkEnd w:id="358"/>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ایران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 اروپایی با هدف مبارزه بر ضد عثمانی و بهره‌مندی از توانایی آنان در زمینه نیروی دریایی که می‌توانست قدرت مانور عناصر پرتغالی را در منطقه خلیج فارس محدود سازد و سبب گسترش نقش‌آفرینی ایران گردد، از عمده‌ترین اهداف صفویان در توسعه این مراودات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 xml:space="preserve">، سر آنتونی و سر رابرت شرلی در رأس هیأتی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که حامل پیامی غیررسمی از سوی ارل آف اسکس امیر منطقه اسکس انگلستان بودند، با شاه‌عباس دیدار کردند و به گرمی مورد پذیرش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علاوه بر بهره‌گیری از برادران شرلی در جهت تقابل با دولت عثمانی و بازگشایی روابط بازرگانی با انگلستان، از توانمندی آنان در بنیادگذاری واحدهای مجهز به تسلیحات آتشین استفاده فراوان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عباس در اواخر </w:t>
      </w:r>
      <w:r>
        <w:rPr>
          <w:rFonts w:eastAsia="IRNazanin" w:cs="IRNazanin"/>
          <w:color w:val="111111"/>
          <w:sz w:val="28"/>
          <w:szCs w:val="28"/>
          <w:lang w:bidi="fa-IR"/>
        </w:rPr>
        <w:t>1598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ه آنتونی شرلی را به همراهی حسینعلی بیک بیات و در سال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ه رابرت شرلی و نقدعلی بیک را به دربار انگلستان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نیز در سال </w:t>
      </w:r>
      <w:r>
        <w:rPr>
          <w:rFonts w:eastAsia="IRNazanin" w:cs="IRNazanin"/>
          <w:color w:val="111111"/>
          <w:sz w:val="28"/>
          <w:szCs w:val="28"/>
          <w:lang w:bidi="fa-IR"/>
        </w:rPr>
        <w:t>1657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ه سر درمرکوتن را به دربار ایران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با این تحولات، زمینه‌های پیدایش کمپانی هند شرقی انگلیس شکل گرفت</w:t>
      </w:r>
      <w:r>
        <w:rPr>
          <w:rFonts w:eastAsia="IRNazanin" w:cs="IRNazanin"/>
          <w:color w:val="111111"/>
          <w:sz w:val="28"/>
          <w:szCs w:val="28"/>
          <w:rtl w:val="true"/>
          <w:lang w:bidi="fa-IR"/>
        </w:rPr>
        <w:t>.</w:t>
      </w:r>
    </w:p>
    <w:p>
      <w:pPr>
        <w:pStyle w:val="Heading4"/>
        <w:numPr>
          <w:ilvl w:val="3"/>
          <w:numId w:val="1"/>
        </w:numPr>
        <w:rPr/>
      </w:pPr>
      <w:bookmarkStart w:id="359" w:name="__RefHeading___Toc4188563_3650668749"/>
      <w:bookmarkStart w:id="360" w:name="_Toc127"/>
      <w:bookmarkEnd w:id="359"/>
      <w:r>
        <w:rPr/>
        <w:t>3</w:t>
      </w:r>
      <w:r>
        <w:rPr>
          <w:rtl w:val="true"/>
        </w:rPr>
        <w:t xml:space="preserve">. </w:t>
      </w:r>
      <w:r>
        <w:rPr>
          <w:rtl w:val="true"/>
        </w:rPr>
        <w:t>تشکیل کمپانی هند شرقی انگلیس و سیاست نگاه به خلیج فارس و دریای عمان</w:t>
      </w:r>
      <w:bookmarkEnd w:id="360"/>
    </w:p>
    <w:p>
      <w:pPr>
        <w:pStyle w:val="BookText"/>
        <w:rPr/>
      </w:pPr>
      <w:r>
        <w:rPr>
          <w:rFonts w:ascii="IRNazanin" w:hAnsi="IRNazanin" w:eastAsia="IRNazanin"/>
          <w:color w:val="111111"/>
          <w:sz w:val="28"/>
          <w:sz w:val="28"/>
          <w:szCs w:val="28"/>
          <w:rtl w:val="true"/>
          <w:lang w:bidi="fa-IR"/>
        </w:rPr>
        <w:t xml:space="preserve">پس از پیروزی نیروی دریایی انگلستان بر ناوگان قدرتمند نظامی اسپانیا موسوم به آرمادا در </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 روند سیاست توسعه لندن در اقیانوس هند مهیا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بازرگانان انگلیسی خواستار تأسیس شرکتی تحت حمایت دولت گردیدند که دامنه فعالیت آن سرزمینهای ماورای بحار مشرق زمین را پوشش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ملکه الیزابت اول و اعطای امتیاز شاهی، شرکت هند شرقی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اولیه از تأسیس این شرکت که به نام‌های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محترم 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می‌شد، کسب امتیازات تجاری و تکاپوهای اقتصادی در محدوده سرزمین پهناور هندوستان بود که عمدتاً در حاکمیت سلسله مغولان بابری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شرکت سهامی عام،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سهام‌دار عمده داشت که سرمایه آن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را یک سرپرست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رهبری می‌کردند که در مجموع هیأت مدیره را تشکیل می دادند و منتسب و زیرنظر گروه مالکان به فعالیت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مدیره با کمک ده کمیته فرعی، امور گوناگون این شرکت را اداره می‌کردند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هند شرقی انگلیس در </w:t>
      </w:r>
      <w:r>
        <w:rPr>
          <w:rFonts w:eastAsia="IRNazanin" w:cs="IRNazanin"/>
          <w:color w:val="111111"/>
          <w:sz w:val="28"/>
          <w:szCs w:val="28"/>
          <w:lang w:bidi="fa-IR"/>
        </w:rPr>
        <w:t>1717</w:t>
      </w:r>
      <w:r>
        <w:rPr>
          <w:rFonts w:ascii="IRNazanin" w:hAnsi="IRNazanin" w:eastAsia="IRNazanin"/>
          <w:color w:val="111111"/>
          <w:sz w:val="28"/>
          <w:sz w:val="28"/>
          <w:szCs w:val="28"/>
          <w:rtl w:val="true"/>
          <w:lang w:bidi="fa-IR"/>
        </w:rPr>
        <w:t xml:space="preserve">م با دریافت فرمان شاهی از فرمانروای مغول </w:t>
      </w:r>
    </w:p>
    <w:p>
      <w:pPr>
        <w:pStyle w:val="BookText"/>
        <w:rPr/>
      </w:pPr>
      <w:r>
        <w:rPr>
          <w:rFonts w:ascii="IRNazanin" w:hAnsi="IRNazanin" w:eastAsia="IRNazanin"/>
          <w:color w:val="111111"/>
          <w:sz w:val="28"/>
          <w:sz w:val="28"/>
          <w:szCs w:val="28"/>
          <w:rtl w:val="true"/>
          <w:lang w:bidi="fa-IR"/>
        </w:rPr>
        <w:t>هندوستان، از پرداخت عوارض واردات کالا به بنگال معاف شد که عاملی بسیار مؤثر در پیروزی آن بر سایر رقیبان اقتصادی‌اش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سررابرت کلایو در نبرد پلاسی در سال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اخراج عناصر فرانسوی فعال در هندوستان در سال </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 تسلط بر راههای ارتباطی میان آفریقا و هند، استیلا بر مناطق کلیدی جهان چون آفریقای جنوبی، جزیره سنت هلن، هنگ کنگ و سنگاپور و گسترش تحرکات اقتصادی در آمریکای شمالی و بویژه روابط تنگاتنگ با دولت لندن که بخشی از قلمرو پهناور خود را از طریق فرمانداری هندوستان، سورات و بمبئی اداره می‌کرد، سبب گردید تا شرکت هند شرقی تا فروپاشی آن در سال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عاملی راهبردی در سیاستهای اقتصادی، نظامی و نظام سلطه امپراتوری بریتانیا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مسافرت دریایی این شرکت در سال </w:t>
      </w:r>
      <w:r>
        <w:rPr>
          <w:rFonts w:eastAsia="IRNazanin" w:cs="IRNazanin"/>
          <w:color w:val="111111"/>
          <w:sz w:val="28"/>
          <w:szCs w:val="28"/>
          <w:lang w:bidi="fa-IR"/>
        </w:rPr>
        <w:t>16014</w:t>
      </w:r>
      <w:r>
        <w:rPr>
          <w:rFonts w:ascii="IRNazanin" w:hAnsi="IRNazanin" w:eastAsia="IRNazanin"/>
          <w:color w:val="111111"/>
          <w:sz w:val="28"/>
          <w:sz w:val="28"/>
          <w:szCs w:val="28"/>
          <w:rtl w:val="true"/>
          <w:lang w:bidi="fa-IR"/>
        </w:rPr>
        <w:t>م، به فرماندهی جیمز لنکستر انجام گرفت که پس از دو سال با محموله‌ای گرانبها شامل یک میلیون پوند فلفل و انواع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مسافرتهای اولیه، سرآغاز آشنایی زمامداران و دریانوردان شرکت هند شرقی با منطقه بکر خلیج فارس و دریای عمان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اشباع بازار منسوجات هندوستان، رؤسای شرکت در جستجوی بازارهای جدید تقاضا و فروش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مشاوره با ریچارد استیل بازرگان و ماجراجوی انگلیسی که از طریق مسیر خشکی حلب به هندوستان مسافرت کرده بود، ایران بازار مناسبی برای فروش پارچه‌های انگلستان و خرید ابریشم خام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استیل به همراه جان کروتر با هدف کسب اجازه فعالیت تجاری از سوی شرکت هند شرقی به خلیج فارس و اصفهان اعزام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مزبور با مساعدت رابرت شرلی، فرامینی از شاه عباس در سال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نمودند که بر اساس آن تمامی فرمانداران بنادر ایران در خلیج فارس نباید از هرگونه مساعدتی به آنان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فرامین خطاب به بندر جاسک بود که نخستین محموله عمده کالاهای انگلیسی در تاریخ خلیج فارس در آن وارد و باراندازی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 کشتی تجاری جیمز، هیأتی را به ریاست ادوارد کوناک که پیش از این در کمپانی بازرگانی لوانت، مشغول به فعالیت بود، از بندر سورات هند به بندر جاسک ایران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کشتی نخستین کالاهای انگلستان را پس از آشنایی مقدماتی با جزایر و بنادر خلیج فارس در اوایل </w:t>
      </w:r>
      <w:r>
        <w:rPr>
          <w:rFonts w:eastAsia="IRNazanin" w:cs="IRNazanin"/>
          <w:color w:val="111111"/>
          <w:sz w:val="28"/>
          <w:szCs w:val="28"/>
          <w:lang w:bidi="fa-IR"/>
        </w:rPr>
        <w:t>1617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ه وارد این بندر کرد سپس آنان تجارت‌خانه‌ای را که می‌توان آن را نخستین جای پا و مقر شرکت هند شرقی و انگلستان در نیمه شمالی خلیج فارس دانست، برپا ساختند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کوناک برای دیدار با شاه عباس رهسپار اصفهان شد سپس به همراه ویلیام روبنز، </w:t>
      </w:r>
    </w:p>
    <w:p>
      <w:pPr>
        <w:pStyle w:val="BookText"/>
        <w:rPr/>
      </w:pPr>
      <w:r>
        <w:rPr>
          <w:rFonts w:ascii="IRNazanin" w:hAnsi="IRNazanin" w:eastAsia="IRNazanin"/>
          <w:color w:val="111111"/>
          <w:sz w:val="28"/>
          <w:sz w:val="28"/>
          <w:szCs w:val="28"/>
          <w:rtl w:val="true"/>
          <w:lang w:bidi="fa-IR"/>
        </w:rPr>
        <w:t>تاجر جواهرات به اردوگاه شاه در مرز عثمانی عزیمت نمود و به گرمی مورد استقبال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فرامین شاه عباس، انگلستان نمایندگی دائمی به دست می‌آورد و در تمامی نقاط ایران بویژه کرانه‌های خلیج فارس و دریای عمان حق استقرار نمایندگی تجاری و فعالیتهای بازرگانی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انگلیسی، آزادی مذهبی داشتند و در صورت ارتکاب جرایم، دارای مصونیت قضایی بودند و عملکرد آنان به وسیله عوامل نمایندگی بررسی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این توافقات به سال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سپس در جاسک و شیراز قرارگاههای بازرگانی انگلستان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تجاری جاسک، کالاهای وارداتی از بریتانیا و هندوستان را پس از باراندازی در خلیج فارس از طریق راههای خشکی به شیراز و اصفهان انتقال می‌دادند و از این شهر به وسیله گروههای متعددی از بازرگانان عمده و سوداگران خرده‌پا در سراسر ایران توزیع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عمده انگلستان در این مقطع زمانی در منطقه خلیج فارس و دریای عمان بر مسائل تجاری و بویژه بر بازرگانی ابریشم تمرکز می‌یافت که در انحصاری دولت صفوی بود و هنوز تمایلات گسترده نظامی و سیاسی استعماری آن شکل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نیز در پی ایجاد پیوندهای اقتصادی با نمایندگان انگلستان، فروش گران‌تر ابریشم و تسهیل در جهت انتقال این کالا به اروپا و کاهش اتکا به راههای بازرگانی بود که از سرزمینهای عثمانی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توسعه‌طلبیهای استعمار پرتغال در خلیج فارس که به علت ضعف شدید نیروی دریایی ایران، تشدید شده بود از دیگر اهداف عمده شاه‌عباس صفوی در گسترش روابط با دولت انگلستان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نیروی دریایی ایران و تقابل میان انگلستان و پرتغال، زمینه‌ساز تدریجی گسترش نقش‌آفرینی همه جانبه دولت لندن در منطقه خلیج فارس و دریای عمان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منافع میان این دو امپراتوری دریای استعمارگر از آغازین روزهای تکاپوهای انگلستان در این حوزه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دریایی مشهور به نبرد جاسک، ناوگان رزمی انگلستان که از بندر سورات هندوستان حرکت نموده بود، رزمناوهای پرتغال را در شرق بندر جاسک منهدم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سرپرسی سایکس، نماینده برجسته انگلستان و فرمانده تفنگداران جنوب ایران با تفاخر به این نبرد می‌نویسد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 بار که در جاسک پیاده شده‌ام فکر کرده‌ام که آیا می‌شود در آنجا یک یادگاری از پیروزی او برپا کرد و این یادگار یک نشانه‌ای از دلاوری پیشینیان ما خواهد بود و به علاوه باعث تهییج و تحریک بازماندگان آنان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پیترو دلاواله جهانگرد مشهور ایتالیایی در دوره صفویه با اشاره به تقابلات میان این دو قدرت اروپایی بر سر منافع اقتصادی خلیج فارس که از دیدگاه سیاستمداران و توده‌های عام ایران پنهان نمی‌گشت،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مردم ایران به انگلستان به چشم کینه می نگرند، زیرا با خرید ابریشم ایران بسیاری از تجار و وزراء و اعیان کشور را از سودی که می‌بردند، محروم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در مجالس خصوصی از ایشان به نیکی نام نمی‌برد زیرا آگاه است که دزدان دریا هستند و در ایران، دزد آبرویی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کانوک، توماس بارکر و در سال </w:t>
      </w:r>
      <w:r>
        <w:rPr>
          <w:rFonts w:eastAsia="IRNazanin" w:cs="IRNazanin"/>
          <w:color w:val="111111"/>
          <w:sz w:val="28"/>
          <w:szCs w:val="28"/>
          <w:lang w:bidi="fa-IR"/>
        </w:rPr>
        <w:t>1620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ه ادوارد مونوکس از سوی کمپانی هند شرقی به منصب نمایندگی در بندر جاسک گمارده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مونوکس از سوی کمپانی هند شرقی و با توافق جیمز اول، پادشاه انگلستان، قرارداد مشهور به میناب را با امام‌قلی خان، نماینده دولت صفوی در هشتم ژانویه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توافق‌نامه، دولت ایران با استفاده از توانمندی ناوگان نظامی شرکت هند شرقی به حاکمیت پرتغالیها بر جزایر هرمز و قشم خاتمه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مادی حاصل از دسترسی به تجارت ابریشم و انحطاط رقیب دیرینه از مهم‌ترین دلایل شراکت آنان در این نبردها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سایکس با اشاره به این مسئله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 و سوداگران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مایل نبودند تجارتی را که با چه زحمتی به دست آورده اند، قربانی کنند و آنها مردمان انگلیس زمان خود بوده و حاضر بودند که با خطرات عظیم مواجه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تعهدات ایران نسبت به انگلستان در این قرارداد، عواید گمرکی جزیره هرمز پس از اخراج عناصر پرتغالی میان طرفین به تساوی تقسیم می‌گردید و تمامی کالاهای تجاری انگلیس نیز از پرداخت حقوق گمرکی و سایر عوارض معاف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شکست و اخراج پرتغالیها از جزایر مذکور، موقعیت کمپانی هند شرقی انگلستان در منطقه خلیج فارس و دریای عمان تثبیت گشت و از آن پس، کمپانی هند شرقی هلند که به عنوان رقیبی جدید در این حوزه دریایی به توسعه فعالیت خود پرداخته بود در کانون توجه سردمداران اقتصادی و نظامی دولت لندن و هند قرار گرفت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تسخیر جزیره هرمز برای انگلیسیها بزرگ‌ترین موفقیت آنان در مشرق به شمار می‌رفت و چون خبر این فتح به هندوستان رسید، قدرت و نفوذ دولت انگلستان به بالاترین حد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انگلیسیها در اثر این فتح، رونق و اعتبار بیشتری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می‌توان به اهمیت نقش عمده‌ای که اجداد جنگجوی ما در آبهای شرق بازی کرده‌اند </w:t>
      </w:r>
    </w:p>
    <w:p>
      <w:pPr>
        <w:pStyle w:val="BookText"/>
        <w:rPr/>
      </w:pP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شکل‌گیری بندر گمبرون یا بندرعباس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تجاری انگلستان در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 از بندر جاسک به آن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شاه عباس اول، عدم تمرکز سیاسی و اقتصادی در ایران، درگیریهای مداوم و تضعیف‌کننده با کمپانی هند شرقی هلند که از حمایت همه‌جانبه دولت آن کشور بهره می‌جست، تحولات سیاسی در انگلستان چون ظهور کرامول و اعدام چارلز اول و حمایت او از شرکت رقیب یعنی کمپانی تجاری بازرگانان حادثه‌جو، تحرکات کمپانی هند شرقی انگلستان را در منطقه خلیج فارس و دریای عمان به صورت موقت دچار رکود و فترت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حکومت شاه صفی، بر اساس فرامین رسمی بازرگانان انگلیسی حق تجارت آزاد در سراسر ایران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قراردادی که با شاه صفی منعقد گردید، کمپانی هند شرقی انگلیس موظف به پرداخت سالیانه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به عنوان پیشکش و ده هزار لیره برای بهای ابریشم به دولت ایران شد که یک چهارم این مبلغ به صورت نقد و دو چهارم دیگر به صورت کالا پرداخت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عایدات گمرک جنوب در بندرعباس به آنان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نمایندگان سیاسی انگلستان که از دوره شاه صفی تا پایان حکومت صفویان به ایران عزیمت نمودند، می توان به ویلیام دنبیگ، پسرعموی چارلز، پادشاه انگلستان، توماس میجر و ویلیام لی در زمان شاه سلطان‌حسین، آخرین حکمران صفوی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ادغام شرکت تجار ماجراجو در شرکت هند شرقی که به فرمان الیور کرامول، حکمران انگلستان در </w:t>
      </w: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م صورت پذیرفت، رکورد تجاری این شرکت به پایان رسید و توانمندی و تحرکات آنان در منطقه خلیج فارس و دریای عمان افزایش یافت که این فرایند تا حملات افغانها به ایران و سقوط دولت صفویه استمرار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ه شاخه نظامی ناوگان شرکت هند شرقی به توسعه تحرکات خود در منطقه خلیج فارس و دریای عمان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تأسیس بخشی موسوم به دریانوردی کمپانی، بحریه جنگی شرکت، تمامی فعل و انفعالات جاری در این حوزه استراتژیک را تحت نظارت دقیق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ضعف نیروی دریایی ایران، به مهم‌ترین اهرم فشار و ابزار توسعه انگلستان تبدیل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واحد که به کمک نیروی دریایی بمبئی هندوستان تقویت می‌شد از دیدگاه سیاستمداران دولت لندن عاملی قاطع در پیشبرد برنامه‌ها و دستیابی به اهداف موردنظر بود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ما هیچ چیز به جز قدرتی مشهود امکان ندارد بتواند جبران مافات کند </w:t>
      </w:r>
      <w:bookmarkStart w:id="361" w:name="pg2033_9072"/>
    </w:p>
    <w:p>
      <w:pPr>
        <w:pStyle w:val="BookText"/>
        <w:rPr/>
      </w:pPr>
      <w:bookmarkEnd w:id="361"/>
      <w:r>
        <w:rPr>
          <w:rFonts w:ascii="IRNazanin" w:hAnsi="IRNazanin" w:eastAsia="IRNazanin"/>
          <w:color w:val="111111"/>
          <w:sz w:val="28"/>
          <w:sz w:val="28"/>
          <w:szCs w:val="28"/>
          <w:rtl w:val="true"/>
          <w:lang w:bidi="fa-IR"/>
        </w:rPr>
        <w:t>و آوازه گذشته ما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 فارس مشکلات تنها می‌تواند با پدیدار شدن و حضور رزمناوهای بریتانیا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م مصادف با حکومت شاه سلیمان صفوی، دو برادر به نامهای سرجوسیا چایلد در لندن و سرجان چایلد در هندوستان، امور کمپانی هند شرقی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ارتباط با ایران کوشیدند تا تجار ارمنی را به جای استفاده از راههای حلب و شامات تشویق به انتقال مال‌التجاره خود از طریق بمبئی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م پرسکوت رئیس نمایندگی هند شرقی در اصفهان که به مثابه نماینده اکرودیته پادشاه انگلستان بود، نامه‌ای از ملکه آن به شاه سلطان حسین آخرین تسلیم کرد که بر توسعه روابط دوجانبه تأکید داشت</w:t>
      </w:r>
      <w:r>
        <w:rPr>
          <w:rFonts w:eastAsia="IRNazanin" w:cs="IRNazanin"/>
          <w:color w:val="111111"/>
          <w:sz w:val="28"/>
          <w:szCs w:val="28"/>
          <w:rtl w:val="true"/>
          <w:lang w:bidi="fa-IR"/>
        </w:rPr>
        <w:t>.</w:t>
      </w:r>
    </w:p>
    <w:p>
      <w:pPr>
        <w:pStyle w:val="Heading4"/>
        <w:numPr>
          <w:ilvl w:val="3"/>
          <w:numId w:val="1"/>
        </w:numPr>
        <w:rPr/>
      </w:pPr>
      <w:bookmarkStart w:id="362" w:name="__RefHeading___Toc4188565_3650668749"/>
      <w:bookmarkStart w:id="363" w:name="_Toc128"/>
      <w:bookmarkEnd w:id="362"/>
      <w:r>
        <w:rPr/>
        <w:t>4</w:t>
      </w:r>
      <w:r>
        <w:rPr>
          <w:rtl w:val="true"/>
        </w:rPr>
        <w:t xml:space="preserve">. </w:t>
      </w:r>
      <w:r>
        <w:rPr>
          <w:rtl w:val="true"/>
        </w:rPr>
        <w:t>از حکومت افغانها تا پیدایش زندیه</w:t>
      </w:r>
      <w:bookmarkEnd w:id="363"/>
    </w:p>
    <w:p>
      <w:pPr>
        <w:pStyle w:val="BookText"/>
        <w:rPr/>
      </w:pPr>
      <w:r>
        <w:rPr>
          <w:rFonts w:ascii="IRNazanin" w:hAnsi="IRNazanin" w:eastAsia="IRNazanin"/>
          <w:color w:val="111111"/>
          <w:sz w:val="28"/>
          <w:sz w:val="28"/>
          <w:szCs w:val="28"/>
          <w:rtl w:val="true"/>
          <w:lang w:bidi="fa-IR"/>
        </w:rPr>
        <w:t>مقارن با حملات افغانها، عدم تمرکز سیاسی و اقتصادی ایران و افزایش تجاوزات خوارج عمان و اقوام جاسمی یا اعراب هوله به کرانه‌های جنوب، اوضاع نابسامانی در منطقه خلیج فارس و دریای عمان پدیدار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ارزش اقتصادی آن سبب تداوم تکاپوهای تجاری عناصر اروپایی در آن گردید چنانکه در سال </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 هجده تا بیست فروند کشتی انگلیسی در بندرعباس به بارگیری و باراندازی انواع کالا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1723</w:t>
      </w:r>
      <w:r>
        <w:rPr>
          <w:rFonts w:ascii="IRNazanin" w:hAnsi="IRNazanin" w:eastAsia="IRNazanin"/>
          <w:color w:val="111111"/>
          <w:sz w:val="28"/>
          <w:sz w:val="28"/>
          <w:szCs w:val="28"/>
          <w:rtl w:val="true"/>
          <w:lang w:bidi="fa-IR"/>
        </w:rPr>
        <w:t>، سربازان کمپانی هند شرقی انگلیس، به دستور هنری فولر، وابسته کل تجاری شرکت با استفاده از ناوگان نظامی، مرکز شاه بندر بندرعباس را که از هواداران شاه طهماسب دوم صفوی بود در نبردی دو هفته‌ای، گلوله‌باران نمودند و با قتل شاه‌بندر و دویست تن از سربازان وی بر این بندر استیلا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افغانها نیز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بندرعباس و مشورت با فولر، خسروبیک نامی از حامیان افغانان را با کشتی انگلیسی دوک آویورک از جزیره هرمز به این بندر منتقل نمودند و او را به مقام شاه‌بندری منصوب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نشانگر توجه عمیق سیاستمداران انگلستان به حفظ منافع اقتصادی و نظامی و جایگاه خود در منطقه خلیج فارس و دریای عمان بدون توجه به تغییر حکومتها و یا مشروعیت مردمی آنان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دیگر از اقدامات نظامی انگلستان با هدف تداوم جریان موافق اقتصادی خود و از میان بدر بردن رقیبان، حمله به بندر باسعید و در آوریل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انهدام تأسیسات ساخته شده به وسیله شیخ قاسمی رأس‌الخیمه بدون کسب اجازه از مقامات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انگلیسی شیخ قاسمی را مجبور به پرداخت خسارت در عوض مشکلاتی کردند که به سبب تأسیس این بندر به تجارت آنان در بندرعباس وارد نموده بود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با قدرت‌گیری نادرشاه، ویلیام کوکل، کمیسر و جان گیلی، معاون شرکت هند </w:t>
      </w:r>
    </w:p>
    <w:p>
      <w:pPr>
        <w:pStyle w:val="BookText"/>
        <w:rPr/>
      </w:pPr>
      <w:r>
        <w:rPr>
          <w:rFonts w:ascii="IRNazanin" w:hAnsi="IRNazanin" w:eastAsia="IRNazanin"/>
          <w:color w:val="111111"/>
          <w:sz w:val="28"/>
          <w:sz w:val="28"/>
          <w:szCs w:val="28"/>
          <w:rtl w:val="true"/>
          <w:lang w:bidi="fa-IR"/>
        </w:rPr>
        <w:t>شرقی در ایران به فعالیت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فروپاشی حکومت افغانان و گریز آنان از طریق معابر خلیج فارس و دریای عمان، ایران از ناوگان شرکت هند شرقی خواستار مساعدت در مبارزه با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نادرشاه به منظور تنوع در شرکت‌های تجاری فعال در ایران، از یک شرکت انگلیسی به نام کمپانی روسیه حمایت نمود که خواستار فعالیت در زمینه داد و ستد ابریشم از شمال به نواحی ماورای خزر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تجارتخانه‌های شرکت هند شرقی علاوه بر کرانه‌های جنوبی ایران در رشت و مشهد نیز فعال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اسناد کمپانی هند شرقی در این مقطع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فصل و بند سوددهی شرکت در تجارت با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و نقش اساسی انگلستان در عدم دستیابی ایران به ناوگان نظامی و تأسیس نیروی دریایی قدرتمند از دوره نادری به صورتی صریح و واضح نمود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دولت لندن با شکل‌گیری نیروی دریایی که سبب تثبیت قدرت و حاکمیت نظامی، اقتصادی و سیاسی ایران در منطقه خلیج فارس و دریای عمان می‌گردید، بخشی از سیاست راهبردی استعمار بریتانیا با هدف ناتوان‌سازی ایران در این حوزه دریایی استراتژیک و به حاشیه راندن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کارشکنی‌های نابودکننده، بخش مهمی از تکاپوهای انگلستان را در منطقه خلیج فارس و دریای عمان بر ضد منافع و حقوق قانونی ملت و حکومتهای ایران بود که تا ادوار معاصر با جدیت پی‌گیری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ه نادرشاه از نمایندگان شرکت هند شرقی انگلستان خواستار اعطای چند فروند کشتی به ایران گردید تا بدین وسیله تعداد پنج هزار سرباز پیاده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سواره‌نظام را به عمان اعزام نماید که از اواخر دوره شاه سلطان حسین صفوی به جزایر و بندرهای ایران تجاوز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شرکت مزبور این تقاضا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عدم مساعدت، تیرگی روابط ایران با شرکت هند شرقی و عدم اعطای هرگونه قرارداد و امتیازات جدید به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ودل و کوک که در منطقه خلیج فارس و دریای عمان به تجارت مشغول بودند کشتیهای خود موسوم به پتنا و روپرال را به لطیف‌خان، دریاسالار ایران واگذار نمودند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نماینده شرکت هند شرقی در گمبرون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یادداشتهای روزانه خود با اشاره به مخالفت انگلستان با تأسیس نیروی دریایی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است اقدام وحشیانه این دو فروشنده کشتی از طرف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زحمتی تولید نکند زیرا قبلاً برای خرید کشتی به ما مراجعه کردند، روی موافقتی نشان ندادیم</w:t>
      </w:r>
      <w:r>
        <w:rPr>
          <w:rFonts w:eastAsia="IRNazanin" w:cs="IRNazanin"/>
          <w:color w:val="111111"/>
          <w:sz w:val="28"/>
          <w:szCs w:val="28"/>
          <w:rtl w:val="true"/>
          <w:lang w:bidi="fa-IR"/>
        </w:rPr>
        <w:t xml:space="preserve">.» </w:t>
      </w:r>
      <w:bookmarkStart w:id="364" w:name="pg2033_9074"/>
    </w:p>
    <w:p>
      <w:pPr>
        <w:pStyle w:val="BookText"/>
        <w:rPr/>
      </w:pPr>
      <w:bookmarkEnd w:id="364"/>
      <w:r>
        <w:rPr>
          <w:rFonts w:ascii="IRNazanin" w:hAnsi="IRNazanin" w:eastAsia="IRNazanin"/>
          <w:color w:val="111111"/>
          <w:sz w:val="28"/>
          <w:sz w:val="28"/>
          <w:szCs w:val="28"/>
          <w:rtl w:val="true"/>
          <w:lang w:bidi="fa-IR"/>
        </w:rPr>
        <w:t>پیرو این رویداد، کمپانی هند شرقی دستوراتی صادر کرد که بر اساس آن صاحبان کشتیهایی که تحت حمایت آنان قرار داشتند حق فروش بحریه خود را به عناصر ایرانی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دیگر از یادداشتهای نمایندگی انگلیس در گمبرون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درخواست مقامات ایران عصر نادری برای دستیابی به ناوگان نظامی 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تقی البته مایل است که شرکت هند شرقی را برای واگذاری کشتی کافی به منظور حمله به مسقط آماده بسازد، ولی برای ما امکان اعتماد به اقوال واهی وی وجود ندارد، اما گمان می‌بریم با مقاصد ما در باب عدم مساعدت به نیروهای دریایی ایران آشنا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کارشکنیهای مداوم انگلستان سبب گردید تا ایجاد نیروی دریایی کارآمد در منطقه خلیج فارس که ضامن بقا و حافظ منافع ملی ایران باشد، به صورت یک رویایی دست نیافتنی جلوه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فلور، مستشرق هلندی در پژوهشی درباره نیروی دریایی ایران و وضعیت آن در منطقه خلیج فارس در سده هجده میلادی با اشاره به این مسئله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قدرتهای اروپایی هیچ‌گاه رسماً برای حفظ و حراست از محدوده خاک ایران در خلیج فارس با دولت ایران توافقی ننمودند هر چند که تماسهایی در این باب بین مقامات ایران و هلند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قدرتهای دریایی اروپایی بیشتر مایل به حراست از مسیر کشتیهای بازرگانی خود بودند، بنابراین به حملاتی که بر ساحل ایران وارد می‌آمد و در رفت و آمد کشتیهای بازرگانی خللی وارد نمی‌آورده و توجه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انگلیسیها و نه هلندیها به عملیات نظامی در خلیج فارس علاقه‌ای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هدف آنها سوداگری بود نه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ایران برای دفع حملات از سوی مسقط نیازمند نیروی دریایی شد، بی‌اثر بودن این سیاست اتکا بر هلندیها و انگلیسیها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این سیاست همچنین وقتی که ایران به جدال با این قدرتهای دریایی پرداخت، بیشتر مسجل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درگیری به عملیات نظامی چون سالهای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ایران نتوانست از محاصره بندرهای جنوبی خود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نداشتن نیروی دریایی مانع از تحقق طرح‌های گسترش‌طلبانه ایران در خلیج فارس شد</w:t>
      </w:r>
      <w:r>
        <w:rPr>
          <w:rFonts w:eastAsia="IRNazanin" w:cs="IRNazanin"/>
          <w:color w:val="111111"/>
          <w:sz w:val="28"/>
          <w:szCs w:val="28"/>
          <w:rtl w:val="true"/>
          <w:lang w:bidi="fa-IR"/>
        </w:rPr>
        <w:t>.»</w:t>
      </w:r>
    </w:p>
    <w:p>
      <w:pPr>
        <w:pStyle w:val="Heading4"/>
        <w:numPr>
          <w:ilvl w:val="3"/>
          <w:numId w:val="1"/>
        </w:numPr>
        <w:rPr/>
      </w:pPr>
      <w:bookmarkStart w:id="365" w:name="__RefHeading___Toc4188567_3650668749"/>
      <w:bookmarkStart w:id="366" w:name="_Toc129"/>
      <w:bookmarkEnd w:id="365"/>
      <w:r>
        <w:rPr/>
        <w:t>5</w:t>
      </w:r>
      <w:r>
        <w:rPr>
          <w:rtl w:val="true"/>
        </w:rPr>
        <w:t xml:space="preserve">. </w:t>
      </w:r>
      <w:r>
        <w:rPr>
          <w:rtl w:val="true"/>
        </w:rPr>
        <w:t>دوره زندیه</w:t>
      </w:r>
      <w:bookmarkEnd w:id="366"/>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سلسله زندیه، کریم خان تسهیلات جدیدی را برای رونق کار شرکت هند </w:t>
      </w:r>
    </w:p>
    <w:p>
      <w:pPr>
        <w:pStyle w:val="BookText"/>
        <w:rPr/>
      </w:pPr>
      <w:r>
        <w:rPr>
          <w:rFonts w:ascii="IRNazanin" w:hAnsi="IRNazanin" w:eastAsia="IRNazanin"/>
          <w:color w:val="111111"/>
          <w:sz w:val="28"/>
          <w:sz w:val="28"/>
          <w:szCs w:val="28"/>
          <w:rtl w:val="true"/>
          <w:lang w:bidi="fa-IR"/>
        </w:rPr>
        <w:t>شرقی انگلیس در ایران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انحصاری واردات پارچه‌های پشمی به ایران، معافیت از حقوق گمرکی و حق تأسیس تجارتخانه در بندر بوشهر نمونه‌هایی از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در ازای عدم خروج طلا و نقره از ایران اجرایی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هند شرقی این شروط را به سود خود نیافت و در سال </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ه مرکز نمایندگی خود را از بوشهر به بصره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سه سال، نمایندگی بوشهر دوباره فعالیت خود را آغاز کرد و به تدریج به مهم‌ترین مرکز فعالیت‌های سیاسی، اقتصادی و نظامی انگلستان در خلیج فارس و دریای عمان تبدیل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مقامات شرکت، طلا و ابریشم عمده‌ترین و سودآورترین کالاهای صادراتی ایران به شمار می‌رفت و هدف اصلی آنان خرید ارزان این اقلام از تولیدکنندگان اصلی و ارسال آن به هندوستان و تمامی خاک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به عنوان حلقه واسطی در این زنجیره اقتصادی از اهمیتی فراوان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 بهای کالاهای صادراتی شرکت هند شرقی از طریق بنادر خلیج فارس برابر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بود که عمدتاً از طریق بندرعباس انجام می‌گرفت و این رقم برابر یک چهارم مجموع کل صادرات شرکت به 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روپیه، بازرگانی خارجی ایران در اواخر دوره زندیه، چهل لک با سواحل خلیج فارس و دریای سرخ و سی لک روپیه با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با هندوستان نیز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تمام بهای تجارت ایران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هند شرقی، بازرگانان محلی را به همکاری با عناصر انگلیسی و داد و ستد کالاهای ساخت انگلستان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کنسولی که از کشتیها می‌گرفتند، هزینه نگهداری تأسیسات آنان در خلیج فارس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مال‌التجاره گوناگونی که ناوگان تجاری انگلیس از هند به خلیج فارس می‌آوردند نیز سود فراوانی برای آنان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جایگاه مناسبی برای فروش انواع منسوجات انگلیسی و مازاد تولیدات کارخانه‌های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این اقلام به صورت مستقیم به صنعت ملی انگلستان یاری می‌رساند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فروش انگلستان در خاورزمین در ایران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شناور انگلستان و شرکت هند شرقی و چگونگی موضع‌گیریهای آنان درباره ایران، ارتباط تنگاتنگ و ناگسستنی با میزان سودبری از جریانات داشت و سیاست منفعت‌طلبی این عناصر همواره بر منافع ملی و رعایت حقوق قانونی ملتهای منطقه برتری داشت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لوریمر سرکنسول انگلستان در بوشهر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درخواست </w:t>
      </w:r>
    </w:p>
    <w:p>
      <w:pPr>
        <w:pStyle w:val="BookText"/>
        <w:rPr/>
      </w:pPr>
      <w:r>
        <w:rPr>
          <w:rFonts w:ascii="IRNazanin" w:hAnsi="IRNazanin" w:eastAsia="IRNazanin"/>
          <w:color w:val="111111"/>
          <w:sz w:val="28"/>
          <w:sz w:val="28"/>
          <w:szCs w:val="28"/>
          <w:rtl w:val="true"/>
          <w:lang w:bidi="fa-IR"/>
        </w:rPr>
        <w:t>کریم‌خان زند از شرکت هند شرقی برای دستیابی به ناوگان نظامی در خلیج فارس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یک یا دو فروند ناوشکن کرد، همچنین خواستار شد که دو کشتی به صورت دائم برای حفظ در خلیج فارس اختصاص دهد و پذیرفت که شهر ریگ را به شرکت هند شرقی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طور که معلوم است، حکومت بمبئی توجهی به این پیشنهادها ننموده اما با واگذاری یک کشتی موافقت کرد مشروط به اینکه به گونه‌ای از کشتی استفاده شود که ضامن منافع شرکت باشد و موجب تیرگی فضای تجاری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از اقدامات عناصر انگلیسی در منطقه خلیج فارس را که نشانگر اهمیت و رجحان منافع اقتصادی آن دولت بر تمامی شئونات حیات اجتماعی ایران در دوره زندیه می‌شود به عنوان یک واحد سیاسی مستقل در جریان تحولات فوریه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بندرعباس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فوریه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آماده شد تا با همه کارکنان تجارتخانه و کالاها بندرعباس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تنبیه جعفرخان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سفیرخان لاری حاکم جدید بندرعباس که درخواست افزایش مالیاتها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در لار بود، اندک کالاهای باقیمانده ایرانیان را که در تجارتخانه هلند نگهداری می‌شد غارت کردند، همه درها و پنجره‌های تجارتخانه را شکستند و در سکوهای محل استقرار توپ، آتش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حملات ارتش ایران بر بصره در حدود سالهای </w:t>
      </w:r>
      <w:r>
        <w:rPr>
          <w:rFonts w:eastAsia="IRNazanin" w:cs="IRNazanin"/>
          <w:color w:val="111111"/>
          <w:sz w:val="28"/>
          <w:szCs w:val="28"/>
          <w:lang w:bidi="fa-IR"/>
        </w:rPr>
        <w:t>1766</w:t>
      </w:r>
      <w:r>
        <w:rPr>
          <w:rFonts w:eastAsia="IRNazanin" w:cs="IRNazanin"/>
          <w:color w:val="111111"/>
          <w:sz w:val="28"/>
          <w:szCs w:val="28"/>
          <w:rtl w:val="true"/>
          <w:lang w:bidi="fa-IR"/>
        </w:rPr>
        <w:t>-</w:t>
      </w:r>
      <w:r>
        <w:rPr>
          <w:rFonts w:eastAsia="IRNazanin" w:cs="IRNazanin"/>
          <w:color w:val="111111"/>
          <w:sz w:val="28"/>
          <w:szCs w:val="28"/>
          <w:lang w:bidi="fa-IR"/>
        </w:rPr>
        <w:t>1755/1990</w:t>
      </w:r>
      <w:r>
        <w:rPr>
          <w:rFonts w:eastAsia="IRNazanin" w:cs="IRNazanin"/>
          <w:color w:val="111111"/>
          <w:sz w:val="28"/>
          <w:szCs w:val="28"/>
          <w:rtl w:val="true"/>
          <w:lang w:bidi="fa-IR"/>
        </w:rPr>
        <w:t>-</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ه که در نتیجه حمایت این والی‌نشین تحت نظر عثمانی از حملات خوارج عمان به سرحدات دریایی ایران، ضبط اموال حجاج و زائران انجام می‌گرفت، ناوگان شرکت هند شرقی که در این شهر نمایندگی داشت، با چندین فروند کشتی توپدار از طریق شط‌العرب، سپاهیان ایران را مورد تهاجم و آتش‌باری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ناوگان شرکت هند شرقی انگلیس در جریان تحولات سال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کریم خان برای تسلط بر بندر ریگ و جزیره خارک و تقابل با میرمهنا، حاکم خودخوانده در این مناطق که تمرکز سیاسی و نظامی ایران را تهدید می‌نمود، از حمایت نیروهای زندیه خودداری نمود و عملیات آنان را با ناکامی روبه‌رو ساخت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نماینده و مجلس هیأت مدیره، شرکت هند شرقی در لندن در تقابل با سیاست کریم‌خان زند، رقابت با کمپانی هند شرقی هلند و مبارزه با آنچه را که راهزنی دریایی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حملات شدیدی به خلیج فارس با استفاده از قدرت آتش‌بارهای ناوگان سلطنتی انگلیس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هیأت مدیره در </w:t>
      </w:r>
    </w:p>
    <w:p>
      <w:pPr>
        <w:pStyle w:val="BookText"/>
        <w:rPr/>
      </w:pPr>
      <w:r>
        <w:rPr>
          <w:rFonts w:ascii="IRNazanin" w:hAnsi="IRNazanin" w:eastAsia="IRNazanin"/>
          <w:color w:val="111111"/>
          <w:sz w:val="28"/>
          <w:sz w:val="28"/>
          <w:szCs w:val="28"/>
          <w:rtl w:val="true"/>
          <w:lang w:bidi="fa-IR"/>
        </w:rPr>
        <w:t>لندن اجازه صدور دستور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تمام کوششها برای ریشه کن ساختن دزدی دریایی در نزد ایرانیها و قدرتهای دیگر خلیج فارس، ناموفق مانده شما موظف هستید که موضوع را به اطلاع مقام ریاست شرکت برسانید تا جریان به فرمانده ناوگان سلطنتی در جزایر هند شرقی اعلام گردد و تضمین برای کمک رسانی برای هر یک از موارد جداگانه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سیاستهای دوگانه انگلستان و عوامل تابعه آن در ایران سبب گردید تا به قول جان 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هند شرقی چیزی جز سوءظن و بدگمانی عمیق 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ارتباط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خان و مشاورانش زمانی که برای ترقی سطح بازرگانی در تلاش بودند، هرگز از فهم مقاصد امپریالیستی کمپانی هند شرقی بیگانه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وی علی‌الاصول بر آن بود که از تکنولوژی پیشرفته اروپاییان بهره گیرد ولی آنها را از خود دور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پس از مرگ کریم خان که نبرد قدرت میان جانشینان او، عدم تمرکز سیاسی و نظامی شدیدی را موجب گشت، انگلستان با استفاده از این شرایط پریشان، جزیره قشم را اشغال و آن را یکی از عمده‌ترین پایگاه‌های ناوگان نظامی خود در خلیج فارس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اعزامی کمپانی هند شرقی از بصره با جعفرخان، حکمران زندیه در شیراز دیدار کرد و او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فرمانی با اعطای آزادیهای همه جانبه به تجار انگلیسی، آنان را از تمامی مالیات، عوارض و حق راهداری معاف دانست، رفت و آمد مأموران آنها را در سراسر خاک ایران تسهیل و نقل و انتقال پول را نیز برای آنان آزاد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پادشاه زندیه از این فرمان، کمک به توسعه و رونق اقتصادی ایران بود که در نتیجه بحرانهای جانشینی کریم خان دچار رکود و فترت شده بود؛ اما عوامل انگلستان با سوءاستفاده از این فرمان، حق انحصاری تجارت خلیج فارس را مخصوص خود می‌دانستند و به گسترش نقش‌آفرینی و سیاست سلطه خود در منطقه پرداختند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عمده‌ترین عوامل سیاسی و اقتصادی انگلستان در نمایندگی بوشهر مقارن با حکومت زندیه در ایران، می‌توان به بنجامین جرویس در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ویلیام اندرو پرایس فرماندار کل ناحیه خلیج فارس، ویلیام بویر در </w:t>
      </w: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 xml:space="preserve">، جیمز مارلی در </w:t>
      </w:r>
      <w:r>
        <w:rPr>
          <w:rFonts w:eastAsia="IRNazanin" w:cs="IRNazanin"/>
          <w:color w:val="111111"/>
          <w:sz w:val="28"/>
          <w:szCs w:val="28"/>
          <w:lang w:bidi="fa-IR"/>
        </w:rPr>
        <w:t>1768</w:t>
      </w:r>
      <w:r>
        <w:rPr>
          <w:rFonts w:ascii="IRNazanin" w:hAnsi="IRNazanin" w:eastAsia="IRNazanin"/>
          <w:color w:val="111111"/>
          <w:sz w:val="28"/>
          <w:sz w:val="28"/>
          <w:szCs w:val="28"/>
          <w:rtl w:val="true"/>
          <w:lang w:bidi="fa-IR"/>
        </w:rPr>
        <w:t xml:space="preserve">، جان بیومونت در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xml:space="preserve">، ادوارد گالی در </w:t>
      </w:r>
      <w:r>
        <w:rPr>
          <w:rFonts w:eastAsia="IRNazanin" w:cs="IRNazanin"/>
          <w:color w:val="111111"/>
          <w:sz w:val="28"/>
          <w:szCs w:val="28"/>
          <w:lang w:bidi="fa-IR"/>
        </w:rPr>
        <w:t>1780</w:t>
      </w:r>
      <w:r>
        <w:rPr>
          <w:rFonts w:ascii="IRNazanin" w:hAnsi="IRNazanin" w:eastAsia="IRNazanin"/>
          <w:color w:val="111111"/>
          <w:sz w:val="28"/>
          <w:sz w:val="28"/>
          <w:szCs w:val="28"/>
          <w:rtl w:val="true"/>
          <w:lang w:bidi="fa-IR"/>
        </w:rPr>
        <w:t xml:space="preserve">، چارلز وات کینز در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نیکلاس هنکلی اسمیت در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bookmarkStart w:id="367" w:name="pg2033_9078"/>
    </w:p>
    <w:p>
      <w:pPr>
        <w:pStyle w:val="Heading4"/>
        <w:numPr>
          <w:ilvl w:val="3"/>
          <w:numId w:val="1"/>
        </w:numPr>
        <w:rPr/>
      </w:pPr>
      <w:bookmarkStart w:id="368" w:name="__RefHeading___Toc4188569_3650668749"/>
      <w:bookmarkStart w:id="369" w:name="_Toc130"/>
      <w:bookmarkEnd w:id="367"/>
      <w:bookmarkEnd w:id="368"/>
      <w:r>
        <w:rPr/>
        <w:t>6</w:t>
      </w:r>
      <w:r>
        <w:rPr>
          <w:rtl w:val="true"/>
        </w:rPr>
        <w:t xml:space="preserve">. </w:t>
      </w:r>
      <w:r>
        <w:rPr>
          <w:rtl w:val="true"/>
        </w:rPr>
        <w:t>استعمار هندوستان و اهمیت راهبردی آن در سیاست بریتانیا در خلیج فارس و دریای عمان</w:t>
      </w:r>
      <w:bookmarkEnd w:id="369"/>
    </w:p>
    <w:p>
      <w:pPr>
        <w:pStyle w:val="BookText"/>
        <w:rPr/>
      </w:pPr>
      <w:r>
        <w:rPr>
          <w:rFonts w:ascii="IRNazanin" w:hAnsi="IRNazanin" w:eastAsia="IRNazanin"/>
          <w:color w:val="111111"/>
          <w:sz w:val="28"/>
          <w:sz w:val="28"/>
          <w:szCs w:val="28"/>
          <w:rtl w:val="true"/>
          <w:lang w:bidi="fa-IR"/>
        </w:rPr>
        <w:t>پس از کشف دماغه امید نیک، بازرگانان و دریانوردان پرتغالی از این مسیر به هندوستان راه یافتند و به تأسیس تجارتخانه‌هایی در این سرزمین پهناور و ثروتمند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تحولات، تاجران انگلیسی نیز مشتاق بهره‌برداری از منافع هندوستان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استیفنس نخستین سیاح انگلیسی بود که در سال </w:t>
      </w:r>
      <w:r>
        <w:rPr>
          <w:rFonts w:eastAsia="IRNazanin" w:cs="IRNazanin"/>
          <w:color w:val="111111"/>
          <w:sz w:val="28"/>
          <w:szCs w:val="28"/>
          <w:lang w:bidi="fa-IR"/>
        </w:rPr>
        <w:t>1579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ه به هند عزیمت نمود و نامه‌های او به خانواده‌اش، زمینه‌ساز توجه بیشتر انگلیسیان به این سرزمین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ه فرانسیس دریک دریانورد مشهور انگلیسی با تصرف کشتی پرتغالی سن فیلیپ و کشف اسناد و مدارکی از سفرهای پرمنفعت پرتغالیان به هندوستان، بر شدت این علاقه‌مندی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پیروزی دریایی انگلستان بر ناوگان فیلیپ دوم، پادشاه اسپانیا موسوم به آرمادا یا شکست‌ناپذیر در سال </w:t>
      </w:r>
      <w:r>
        <w:rPr>
          <w:rFonts w:eastAsia="IRNazanin" w:cs="IRNazanin"/>
          <w:color w:val="111111"/>
          <w:sz w:val="28"/>
          <w:szCs w:val="28"/>
          <w:lang w:bidi="fa-IR"/>
        </w:rPr>
        <w:t>1588/996</w:t>
      </w:r>
      <w:r>
        <w:rPr>
          <w:rFonts w:ascii="IRNazanin" w:hAnsi="IRNazanin" w:eastAsia="IRNazanin"/>
          <w:color w:val="111111"/>
          <w:sz w:val="28"/>
          <w:sz w:val="28"/>
          <w:szCs w:val="28"/>
          <w:rtl w:val="true"/>
          <w:lang w:bidi="fa-IR"/>
        </w:rPr>
        <w:t>ه نقش‌آفرینی امپراتوری اسپانیا و پرتغال در اقیانوس هند محدود گشت و زمینه برای تسلط انگلستان بر شبه قاره هند مهیا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تشکیل کمپانی هند شرقی، روابط مستقیم میان دو کشور آغاز گردید و در سال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ه نخستین کشتی شرکت مزبور به فرماندهی ویلیام هاوکین ، حامل نامه‌ای از جیمز اول پادشاه انگلستان برای نورالدین جهانگیر، حکمران بابری هند به بندر سورات در غرب 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چهار سال ناوگانی از کشتیهای انگلیسی به فرماندهی توماس بست در بندر سورات موفق به انعقاد معاهدات تجاری و ایجاد نمایندگی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توماس رو دیگر مأمور انگلیسی بود که از سوی جیمز اول به دربار جهانگیر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مقارن با دوران حکومت کریم خان زند در ایران، سیاست تهاجمی رابرت کلایو ، موجب تثبیت امپراتوری انگلستان در 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کلایو که از سال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تجاری و نفت شرکت هند شرقی به فعالیت می‌پرداخت، در سال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مصادف با جنگهای هفت ساله فرانسه و انگلستان به تجهیز و سازماندهی نیروی انگلیسی در هند پرداخت و به تدریج زمینه‌ساز خروج فرانسه از هندوستان گردید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 xml:space="preserve">، نیروهای انگلستان به فرماندهی کلایو در منطقه پلاسی در بخش بنگان هند و در کرانه رودخانه بقراسی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کلکته و مجاور مرشدآباد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نواب بنگال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الدوله، آخرین نواب را شکست دادند و با نابودی این حکومت مستقل محلی و ضمیمه نمودن سرزمینهای او به کمپانی هند شرقی، تقریباً بر تمامی بخشهای مهم هندوستان استیلا یافتند که این </w:t>
      </w:r>
    </w:p>
    <w:p>
      <w:pPr>
        <w:pStyle w:val="BookText"/>
        <w:rPr/>
      </w:pPr>
      <w:r>
        <w:rPr>
          <w:rFonts w:ascii="IRNazanin" w:hAnsi="IRNazanin" w:eastAsia="IRNazanin"/>
          <w:color w:val="111111"/>
          <w:sz w:val="28"/>
          <w:sz w:val="28"/>
          <w:szCs w:val="28"/>
          <w:rtl w:val="true"/>
          <w:lang w:bidi="fa-IR"/>
        </w:rPr>
        <w:t xml:space="preserve">حاکمیت استعماری،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درازا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کلایو را به عنوان فاتح هندوستان بنیادگذار اصلی امپراتوری انگلستان در هند و رئیس بزرگ بنگال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به تدریج بر تمامی شئونات حیات سیاسی، اقتصادی و نظامی این سرزمین استیلای تام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جفری ساکس، استاد دانشگاه کلمبیا و از کارشناسان مسائل کشورهای جهان سوم در کتاب خود، پایان فقر، امکانات اقتصادی در روزگار ما به خوبی روند این حاکمیت را تشریح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کمک نبوغ سیاسی و بی‌رحمی مطلق، نیروهای بریتانیا با استراتژی تفرقه بینداز و حکومت کن، راه خود را در هند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 شیوه چگونه ممکن بود یک شرکت تجاری کوچک از کشوری با شاید پنج میلیون نفر جمعیت، از آن سر دنیا بتواند در شبه قاره‌ای با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جمعیت یا بیشتر جاپایی باز کند؟ کمپانی هند شرقی از تاریخ ورود نامیمونش در سال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فتح کامل شبه قاره در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به پشتیبانی پادشاهی بریتانیا با فریب و نیرنگ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طرف یک حاکم را می‌گرفت و بار دیگر دومی را حمایت می‌کرد، به متحدانش خیانت می‌کرد و دشمنان را با شکست در میدان جنگ و با رشوه از پا درمی‌آورد و نهایتاً راه خود را به قدرت کامل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نهرو نیز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 و آفریقا در آن وقت ضعیف بودند و اروپا همچون حیوان درنده‌ای که به جان طعمه و شکار بیفتد، به این سرزمینها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تشکیل امپراتوریهای استعماری، انگلستان به خاطر آنکه از نظر صنعتی پیشرفته بود و تسلط دریایی هم داشت، به آسانی مقام اول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هندوستان منبع اصلی تهیه مواد خام اولیه و نیروی کار ارزان قیمت بریتانیا بود و کشتزارهای آن به کارخانجات انگلیس بیش از سرزمین خود سود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بافندگی لانکشایر یعنی قلب انقلاب صنعتی به پنبه حاصل از مزارع هند وابسته بود و منسوجات تولیدی را نیز در بازارهای بزرگ آن سرزمین به فروش می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پارچه‌های پنبه‌ای انگلستان به هند و خاور دور صادر می‌شد که به تنهایی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مقدار را به خود اختصاص می‌داد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صادرات منسوجات انگلستان به هند از سال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صعودی پیمود، چنان که از یک میلیون یارد 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یارد در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 در سال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مقارن با جنگ جهانی اول، صادرات پارچه‌های نخی انگلستان به هند بیش از سه میلیارد یارد در سال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کشاورزی هند بر اساس بازارهای مصرف در انگلستان و اروپا و بنا به توصیه‌های آنان به زیر کشت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زمینداران و حکام هندی و انگلیسی با استفاده از سرمایه‌های بریتانیایی به فعالیت می‌پرداختند و با دریافت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درآمد خالص زمین به عنوان اجاره‌بها از دهقانان به ثروت هنگفتی دست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محصول تریاک که در نیمه سده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صادرات هند را شامل می‌شد، با تزریق به بازارهای پرتقاضای چین، کسری موازنه تجارت انگلستان را برطرف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نیشکر، غله و بویژه کنف از دیگر محصولات زراعی مورد علاقه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صادرات هند را کنف تشکیل می‌داد که سخت مورد نیاز کارخانجات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عمدتاً به وسیله سرمایه‌داران اسکاتلندی اداره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تولیدات صنایع هندوستان با استفاده از سرمایه‌گذاریهای ماوراء بحار انگلستان، کارگزاران و عدم پرداخت مالیات در بازارهای داخلی و اروپا داد و ستد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چرخه تجاری حمل کالا به هند و بالعکس سود فراوانی را نصیب تجار انگلیسی می‌کرد چنان که در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پوند از محل درآمدهای عمومی هند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از خطوط راه‌آهن آن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تاراج و چپاول ثروتهای هندوستان، ابزاری کارآمد در پرداخت هزینه‌ها و کسری بودجه عمومی انگلستان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هابزبام، از صاحب‌نظران در تاریخ امپراتوری بریتانیا، با اشاره به این موضوع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نه تنها وجوه سرمایه‌گذاری شده در هند، بلکه بخش عمده‌ای از درآمد کل سرمایه‌گذاری شده در خارج که تراز پرداختهای بریتانیا را در ربع آخر قرن نوزدهم از مازاد برخوردار کرد به وسیله هند فراهم آمده بود، هند به راستی گوهری بر دیهیم امپراتوری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نظامی، نیروی انسانی هند در بسیاری از تهاجمات استعماری بریتانیا شرکت داده می‌شد و به صورت مزدور در برمه، چین، ایران، اروپا، خاورمیانه و حوزه‌های اقیانوس هند و آرام می‌جنگیدند، چنان که در خلال جنگ جهانی اول،ارتش هند با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 در چین، ایران و خلیج فارس به تحکیم موقعیت انگلیس می‌پرداختند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نایب‌السلطنه هند در طی جنگ بین‌المللی دوم بدون توجه به منافع ملی و یا کسب اجازه از ملت تحت حکومت خود به دول محور اعلام جنگ نمود و بیش از دو میلیون سرباز هندی در کنار نیروهای انگلیسی به نبرد و ویران‌گری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 از سی هزار نفر از نیروهای دریایی هندی، نیروی دریایی سلطنتی انگلستان را در حوزه اقیانوس هند، دریای عمان و خلیج فارس یاری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نبردها، بخش اعظم تأسیسات نظامی متفقین از اروپا به هندوستان منتقل شد و در این سرزمین به تولید انواع جنگ‌افزار و رفع نیازمندیهای جبهه‌های خاور دور، شمال آفریقا و آسیای جنوب شرقی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هندوستان به منزله قلب تپنده امپراتوری مستعمراتی انگلستان عمل می‌کرد و مرکز ثقل سیاست خارجی، اقتصادی و نظامی آن بود و هرگونه تحولی حتی در اروپا با سنجش وضعیت هند و چگونگی تأثیر جریانات بر آن مطرح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هندوستان، بخش اصلی سیاستهای راهبردی حکومتگران انگلستان در شرق محسوب می‌گشت، امری که همواره به وضوح در کلام و عملکرد سیاستمداران لندن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سی لی با اشاره به این موضوع،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حکم می‌کند که هر جنبشی را در ترکیه، هر نوع تحول جدیدی را در مصر، هر اتفاقی را در ایران، برمه و یا افغانستان را با هوشیاری بسیار بالا بنگریم، زیرا ما صاحب کشور هندوستان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ما دارای موقعیت مهمی در سیستم قدرتهای آسیایی بوده و نسبت به اوضاع و احوال کشورهایی که در مسیر راه ما از اروپا به هند قرار گرفته‌اند، دارای حساسیت بسیار قوی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کرزن نایب‌السلطنه هند و از طراحان سیاست توسعه، در این مورد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بدون هند امکان زیستن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داشتن هند سند تعویض‌ناپذیری از فرمانروایی در جهان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هند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مملکت قدرت و عظمت انگلستان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ملت انگلیس، فرد به فرد باید تمام قوای خود را به کار برد تا رابطه هندوستان را با انگلستان محکم کرده و این مملکت را برای انگلستان همیشه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وینستون چرچیل وزیر دفاع و نخست‌وزیر انگلستان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مسئله تأکید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انگلستان قادر نیست از تسلط بر هند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نداریم از این جواهر واقعاً درخشان و گرانبها که بر تاج پادشاهی انگلستان وجود دارد و بیش از هر متملک دیگری موجب افتخار و قدرت امپراتوری بریتانیا شده است،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اگر امپراتوری خود را از دست بدهد، دیگر هرگز دولت و قدرت بزرگی نخواهد بود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ده نفر انگلیسی، دو نفر زندگی‌شان از هندوستان تأمین می‌شود</w:t>
      </w:r>
      <w:r>
        <w:rPr>
          <w:rFonts w:eastAsia="IRNazanin" w:cs="IRNazanin"/>
          <w:color w:val="111111"/>
          <w:sz w:val="28"/>
          <w:szCs w:val="28"/>
          <w:rtl w:val="true"/>
          <w:lang w:bidi="fa-IR"/>
        </w:rPr>
        <w:t xml:space="preserve">. </w:t>
      </w:r>
      <w:bookmarkStart w:id="370" w:name="pg2033_9082"/>
    </w:p>
    <w:p>
      <w:pPr>
        <w:pStyle w:val="Heading4"/>
        <w:numPr>
          <w:ilvl w:val="3"/>
          <w:numId w:val="1"/>
        </w:numPr>
        <w:rPr/>
      </w:pPr>
      <w:bookmarkStart w:id="371" w:name="__RefHeading___Toc4188571_3650668749"/>
      <w:bookmarkStart w:id="372" w:name="_Toc131"/>
      <w:bookmarkEnd w:id="370"/>
      <w:bookmarkEnd w:id="371"/>
      <w:r>
        <w:rPr/>
        <w:t>7</w:t>
      </w:r>
      <w:r>
        <w:rPr>
          <w:rtl w:val="true"/>
        </w:rPr>
        <w:t xml:space="preserve">. </w:t>
      </w:r>
      <w:r>
        <w:rPr>
          <w:rtl w:val="true"/>
        </w:rPr>
        <w:t>سیاست استعماری انگلستان در تقابل با حاکمیت و منافع ملی ایران عصر قاجاریه در منطقه خلیج فارس و دریای عمان</w:t>
      </w:r>
      <w:bookmarkEnd w:id="372"/>
    </w:p>
    <w:p>
      <w:pPr>
        <w:pStyle w:val="BookText"/>
        <w:rPr/>
      </w:pPr>
      <w:r>
        <w:rPr>
          <w:rFonts w:ascii="IRNazanin" w:hAnsi="IRNazanin" w:eastAsia="IRNazanin"/>
          <w:color w:val="111111"/>
          <w:sz w:val="28"/>
          <w:sz w:val="28"/>
          <w:szCs w:val="28"/>
          <w:rtl w:val="true"/>
          <w:lang w:bidi="fa-IR"/>
        </w:rPr>
        <w:t>مقارن با تشکیل سلسله قاجاریه، امپراتوریهای عظیم روسیه تزاری، فرانسه عصر ناپلئون و بریتانیا به منظور گسترش استعمارگریهای خود در جهان، در رقابت تنگاتنگی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داشتن مجموعه شرایط ژئوپولتیک و ژئواکونومیک در مرکز توجه این دولتها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با هدف اشغال بخشهای شمالی، دستیابی به آبهای گرم خلیج فارس و وارد آوردن فشار هر چه بیشتر بر انگلستان با ایجاد التهاب در مرزهای هند و سرزمینهای مجاور آن بویژه ایران که دروازه ورود به آن شمرده می‌شد، به کشورمان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پس از ناامیدی از شکست انگلستان در خاک اروپا به علت موقعیت جزیره‌ای و توانمند دریایی، سعی کرد با تصرف هندوستان، گلوگاه عمده بریتانیا را در آسیا خفه کند و زمینه‌های تضعیف آن را در قاره اروپا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سرزمین ایران به عنوان منطقه‌ای بسیار حساس در ورودی مستعمره هندوستان، به محل تمرکز سیاسی، اقتصادی و نظامی دقیق سیاستمداران دولت لندن قرار گرفت و حفظ موقعیت برتر در آن بویژه در حوزه خلیج فارس و دریای عمان که از سهل‌الوصول‌ترین راههای دسترسی به شبه قاره هند بود، بخش تفکیک‌ناپذیر سیاست خارجی انگلستان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چارلز بلگریو نماینده سیاسی بریتانیا در بحرین و از مهم‌ترین تئوریسینهای دولت لندن در پروژه ایران‌زدایی در منطقه خلیج فارس، با اشاره به اهمیت هندوستان و ارتباط آن با تحولات خلیج فارس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امپراتوری هندوستان، اهمیت خلیج فارس از یک مرکز تجاری با ایران و عربستان زیر فرمان ترکان به یک قرارگاه سیاسی و نظامی برای هندوستان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خلیج فارس به طور روزافزونی به عنوان مرز شرقی هندوستان تلقی شد و به علت عدم ثبات ایران و عثمانی ما به تدریج مسئولیت تجارت، نوررسانی، نصب راهنمای شناورها و ادارات پست و تلگراف را برعهده گرفتیم و همواره مراقب بودیم تا مبادا دیگری در قلمرو ما دست به این کار بزند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سیاست، انگلستان به تحکیم موقعیت برتر خود در منطقه خلیج فارس و دریای عمان پرداخت و کوشید تا با تضعیف ابزارهای قدرت ایران در این حوزه استراتژیک، استیلای خود را توسعه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انگلستان در برابر ایران عصر قاجاریه، حفظ استقلال آن بود تا از حملات خودسرانه روسیه تزاری بکاهد که همواره خطری دائمی برای سرحدات هندوستان بود و همچنین در پی تضعیف هر چه بیشتر  سیاسی، نظامی و اقتصادی تهران بود، تا در تلاش برای تهاجم مستقیم به هند و </w:t>
      </w:r>
    </w:p>
    <w:p>
      <w:pPr>
        <w:pStyle w:val="BookText"/>
        <w:rPr/>
      </w:pPr>
      <w:r>
        <w:rPr>
          <w:rFonts w:ascii="IRNazanin" w:hAnsi="IRNazanin" w:eastAsia="IRNazanin"/>
          <w:color w:val="111111"/>
          <w:sz w:val="28"/>
          <w:sz w:val="28"/>
          <w:szCs w:val="28"/>
          <w:rtl w:val="true"/>
          <w:lang w:bidi="fa-IR"/>
        </w:rPr>
        <w:t>سرزمین حایل آن چون افغانستان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پیمانهای اتحاد با ایران و یا گسستن آن، گرایش به سوی دوستان و یا دشمنان ایران با حملات نظامی و اشغال بخشهایی از خاک ایران در چارچوب این سیاست کلی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نایب‌السلطنه هندوستان به شعبه شورای هند در وزارت امور خارجه انگلستان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سوق‌الجیشی بریتانیای کبیر در ایران از نزدیکی و ارتباط صمیمانه آن کشور با هندوستان سرچشمه می‌گیرد و از مدتها پیش حدود هندوستان به مرزهای فعلی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کشور ایران یک قطعه حساس و حیاتی از جهت هندوستان برای انگلستان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سرحدات افغانستان تحدید حدود و به وسیله بریتانیای کبیر تأمین می‌شود، نسبت به موقعیت ایران نمی‌توان به نظر بی‌اعتنایی نگریست، زیرا با عبور از ایران که صدها کیلومتر با بلوچستان انگلیس هم مرز می‌باشد و با در اختیار داشتن دریای جنوبی ایران که قابل نفوذ در دریای هند است، امکان هرگونه مخاطره‌ای برای انگلستان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دیگری از ژرژ هامیلتون وزیر امور خارجه انگلستان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خلیج فارس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تجارتی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ایران دارای مجاورت سرحدی می‌باشیم که از انتهای ایالت کلات تا سواحل دریا ممتد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رؤسای خلیج دارای قراردادهایی می‌باشیم و آنها ما را به منزله یک حامی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اعلی‌حضرت پادشاهی انگلستان، دولت ایران را هوشیار کرده است که غفلت از مصالح مشروع بریتانیای کبیر و هندوستان در بنادر خلیج و ایران جنوبی منتج به نتایج وخیم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بریتانیا در قبال ایران و منطقه خلیج فارس و دریای عمان در تلگرافی از لرد لانسداون انگلیسی به هاردینگ سفیر دولت لندن در تهران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چنین تشریح شده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باید تجارب صدساله داشته باشد که یکی از منظورهای اساسی ما این است که دولتی را که در ماوراء سرحدات امپراتوری هندوستان واقع است، تقویت نموده به استحکام مبانی آن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جنوب ایران مجاهدات ما طی یک قرن مصروف به تحکیم یک موقعیت مهم تجاری بوده و در نتیجه یک علاقه فوق‌العاده‌ای در این قسمت ایران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منطقی نمی‌توان تصور کرد که بریتانیای کبیر از موقعیتی که در اثر مجاهدات متمادی که چندین سال به دست آورده، صرف‌نظر کند و یا در مقابل مجاهدات دول دیگر برای تحلیل اولویت سیاسی در جنوب ایران ساکت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لندن لازم می‌داند هرگونه اقداماتی را که مقتضی بداند برای حفظ مصالح بریتانیا به عمل آورد و این اقدامات به واسطه استحکامات </w:t>
      </w:r>
      <w:bookmarkStart w:id="373" w:name="pg2033_9084"/>
    </w:p>
    <w:p>
      <w:pPr>
        <w:pStyle w:val="BookText"/>
        <w:rPr/>
      </w:pPr>
      <w:bookmarkEnd w:id="373"/>
      <w:r>
        <w:rPr>
          <w:rFonts w:ascii="IRNazanin" w:hAnsi="IRNazanin" w:eastAsia="IRNazanin"/>
          <w:color w:val="111111"/>
          <w:sz w:val="28"/>
          <w:sz w:val="28"/>
          <w:szCs w:val="28"/>
          <w:rtl w:val="true"/>
          <w:lang w:bidi="fa-IR"/>
        </w:rPr>
        <w:t>بحری آن در آن آبها بدون هیچ مانع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اعلی‌حضرت بریتانیا به خود حق می‌دهد که برای حفظ و حراست مصالح و منافع خود که در مخاطره واقع شده، حتی اگر لازم شود تمامیت و استقلال ایران را منظور اولیه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ویسکونت کرانبورن، معاون وزیر امور خارجه انگلستان در مجلس این کشور تأکید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ما در خلیج فارس چه از نظر تجاری و چه از لحاظ سیاسی همیشه دارای یک ماهیت ویژه بوده است و دولت بریتانیا اهل تفوق و برتری بریتانیا را اساس و زیربنای سیاست خود قرار داده است و این مسئله نه به صورت تئوری و نظری، بلکه یک واقعیت است، چرا که منافع تجاری و اقتصادی ما در خلیج فارس از هر کشور دیگری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کرزن با اشاره به اهمیت خلیج فارس در سیاستهای راهبردی دولت لندن،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سرزمینی است که خواه و ناخواه از سرنوشت امپراتوری انگلیس در شرق تأثیر خواهد داشت، بی‌اعتنایی در کار ایران یعنی از دست دادن تجارتی که هم‌اکنون مایه ارتزاق هزاران نفر از هم‌وطنان ما و افراد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دوستانه در کار ایران، نتیجه‌اش تهیه کار بیشتر برای کشتیها و کارگران دستگاههای بافندگی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 ایران یا دامنه منافع ما در آن کشور و امنیت آینده امپراتوری خاوری ما در حال حاضر مانند هر زمان دیگری طی پنجاه سال اخیر این را برای ما غیرممکن می‌سازد که از آنچه در ایران رخ می‌دهد، سلب علاقه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مشروع گذشته است که از هر جمعیت ما را دلیل سرافرازی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توقعی که انگلستان دارد این است که در ازای مال و جانی که نثار نموده و امنیتی که فراهم ساخته و حافظ آن است، هیچ عامل سیاسی بیگانه حق مداخله‌ای را در این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Heading4"/>
        <w:numPr>
          <w:ilvl w:val="3"/>
          <w:numId w:val="1"/>
        </w:numPr>
        <w:rPr/>
      </w:pPr>
      <w:bookmarkStart w:id="374" w:name="__RefHeading___Toc4188573_3650668749"/>
      <w:bookmarkStart w:id="375" w:name="_Toc132"/>
      <w:bookmarkEnd w:id="374"/>
      <w:r>
        <w:rPr>
          <w:rtl w:val="true"/>
        </w:rPr>
        <w:t>نتیجه</w:t>
      </w:r>
      <w:bookmarkEnd w:id="375"/>
    </w:p>
    <w:p>
      <w:pPr>
        <w:pStyle w:val="BookText"/>
        <w:rPr/>
      </w:pPr>
      <w:r>
        <w:rPr>
          <w:rFonts w:ascii="IRNazanin" w:hAnsi="IRNazanin" w:eastAsia="IRNazanin"/>
          <w:color w:val="111111"/>
          <w:sz w:val="28"/>
          <w:sz w:val="28"/>
          <w:szCs w:val="28"/>
          <w:rtl w:val="true"/>
          <w:lang w:bidi="fa-IR"/>
        </w:rPr>
        <w:t>سیاست بریتانیا در منطقه خلیج فارس و دریای عمان تا پایان دوره قاجاریه را می‌توان در موارد ذیل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از مستعمره هندوستان به عنوان سیاست راهبردی انگلستان و مرکز ثقل تمامی تکاپوهای دولت لندن در مشرق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استقلال ایران به عنوان عاملی برای جلوگیری از حملات لجام گسیخته روسیه تزاری و تضعیف هر چه بیشتر تهران برای جلوگیری از تهاجم به سرحدات </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کمربندهای امنیتی در پیرامون سرزمین هند، سیاستی که به جدایی کامل افغانستان از ایران منجر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علائق اقتصادی در منطقه خلیج فارس و دریای عمان با تشکیل کمپانی هند شرقی که با صادرات گسترده بویژه پس از انقلاب صنعتی توان رقابت را از تولید‌کنندگان بومی سلب می‌کرد و تراز بازرگانی همواره به سود بازرگانان بریتانیا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توانمندی نظامی با استقرار پایگاه‌های متعدد در نیمه جنوبی و برخی جزایر شمالی خلیج فارس و حضور ثابت یگانهایی از ناوگان سلطنتی انگلیس در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انعقاد قراردادهای حمایتی، قیمومیتی و سرپرستی با شیوخ جنوب خلیج فارس که امکان اداره این مناطق را به دولت لندن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سیاست و پروژه ایران‌زدایی در منطقه خلیج فارس با محدود نمودن افزون‌تر قدرت مانور سیاسی، اقتصادی و نظامی عناصر ایرانی و تلاش برای انزوای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سیاست ایران هراسی در حوزه خلیج فارس با تلقین این موضوع که دولت تهران اهداف توسعه‌طلبانه داشته و در نهایت خواستار حاکمیت بر تمامی منطقه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ابزار نظامی و سیاست قایقهای توپدار به منظور سرکوب هرگونه تقابل با سیاست انگلیس و یا ایجاد فشار بر دولتهای منطقه بویژه ایران، امری که نقض آشکار تمامیت ارضی آن را به دنبال داشت، مانند اشغال جزیره خارک و بوشهر، در ماجرای نبرد هرات دردوران محمدشاه قاجار و عصر ناصری، حملات به بنادر ایران چون بندر لنگه به بهانه مبارزه با برده‌داری و استقرارکامل نیروهای انگلیسی در پهنه جنوبی در خلال جنگ بین‌الملل اول و یا در هم کوبیدن گروههای مخالف در رأس‌الخیمه در خلال مبارزه با گروههای جواسم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شیوخ خلیج فارس در مورد ادعاهای آنان بر سر جزایر چهارگانه تنب کوچک، بزرگ، ابوموسی و جزیره سیری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دور کردن مجمع‌الجزایر بحرین از حیطه تسلط و حاکمیت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فشار بر حکومت ایران برای تمدید قرار داد اجاره برخی از جزایر و بنادر خلیج فارس بویژه بندرعباس با حاکمان مسقط و عمان که سبب تضعیف افزون‌تر موقعیت آن در منطقه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سوءاستفاده از ضعفهای بنیادی و فراگیر اقتصادی و نظامی ایران در جزایر، بنادر و مناطق پسابندر با اعمالی چون تحریک عناصر کلیدی سیاسی و به خصوص بازرگانان عمده به پذیرش تابعیت انگلیسی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تحریکات برای حرکتهای مرکز گریزانه و زمینه‌سازی برای عدم فرمانبری از فرامین دولت تهران در میان برخی از مناطق و عناصر مستعد چون گروه‌های بختیاری، عشیره‌های عرب ایرانی و شیخ خزعل، با استفاده این عناصر نفوذی انگلیسی چون هنری لایارد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تمامیت ارضی با اشغال برخی از جزایر ایران در خلیج فارس چون ابوسعید و هنگام، ساخت و ساز نظامی و اداری در آنان بدون توجه به حق حاکمیت ایران، اخذ مجوز از دولت مرکزی و یا توجه به اعتراضات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تضعیف هر چه بیشتر نقش‌آفرینی ایران در حوزه خلیج فارس و دریای عمان با انجام برنامه‌هایی چون مبارزه با برده‌داری، حق تفتیش تمام ناوگان در حال فعالیت در منطقه و مبارزه با تجارت اسلحه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بحرانهای مصنوعی غذایی و محاصره اقتصادی در کرانه‌های دریایی جنوب به منظور فشار بر گروه‌های مبارز با سیاستهای انگلیس در ایران به مانند دوران جنگ جهانی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تلقین این تفکر و ذهنیت در میان مردم که انگلستان به علت سوابق طولانی در منطقه خلیج فارس و دریای عمان دارای حق قیومیت و بزرگی پدرسالارگونه مشروعی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آرامش و ثبات در منطقه خلیج فارس و دریای عمان بر اساس منافع دولت لندن و آنچه که صلح انگلیسی خوانده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خلیج فارس و دریای عمان به دریای انگلیسی و ارتقای نمایندگان آن در بندر بوشهر به پادشاه بی‌تخت و تاج خلیج فارس که نشانگر حاکمیت نامحدود و بلامنازع دولت لندن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دولت لندن بر انجام سیاست شناور، به روز و بر اساس منافع خود در قبال حکومت تهران، بدون توجه به منافع و یا استقلال ایران؛ چون نقش آن در انعقاد قراردادهای گلستان و ترکمانچای با روسیه تزاری، ارسال سفرای متعدد سیاسی و اقتصادی، قرارداد مجمل و مفصل، قرارداد پاریس، تقسیم سرحدات شرقی ایران،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ضعفهای ریشه‌ای ایران در ابعاد اقتصادی و نظامی، سیاست خارجی و عدم آشنایی با صحنه دیپلماسی جهانی و رویدادهای پیرامونی و ناکارآمدی مقامات از مهم‌ترین علل شکل‌گیری این فرایند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سیاست ناتوان‌سازی ایران در منطقه خلیج فارس و دریای عمان با تأکید بر جلوگیری از دستیابی آن به تکنولوژی جدید نظامی بویژه تأسیس نیروی دریایی</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سیاست راهبردی از ورود استعمار بریتانیا به خلیج فارس در آغازین سالهای </w:t>
      </w:r>
      <w:bookmarkStart w:id="376" w:name="pg2033_9087"/>
    </w:p>
    <w:p>
      <w:pPr>
        <w:pStyle w:val="BookText"/>
        <w:rPr/>
      </w:pPr>
      <w:bookmarkEnd w:id="376"/>
      <w:r>
        <w:rPr>
          <w:rFonts w:ascii="IRNazanin" w:hAnsi="IRNazanin" w:eastAsia="IRNazanin"/>
          <w:color w:val="111111"/>
          <w:sz w:val="28"/>
          <w:sz w:val="28"/>
          <w:szCs w:val="28"/>
          <w:rtl w:val="true"/>
          <w:lang w:bidi="fa-IR"/>
        </w:rPr>
        <w:t>قرن هفدهم میلادی با دقت و شدت دنبال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و نصب ایران و مقامات در نیمه جنوبی خلیج فارس بر اساس میزان همکاری و تعامل و یا تقابل برنامه‌های دولت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گسترده بریتانیا در تقسیم اراضی، خطوط مرزی و سرزمینهای مورد اختلاف که عمدتاً بر اساس منافع انگلیس صورت می‌پذیرفت و گاه سبب ساز اختلافات و مناقشات عمده منطقه‌ای گردید، چون تقسیم اراضی و تعیین سرحدات شرق ایران، سیستان خارجی و داخلی و بلوچستان با افغانستان و بلوچستان انگلیس و یا تقسیم اراضی مورد اختلاف میان عراق، حجاز و نجد و کویت پس از جنگ اول جهانی که با هدایت ژنرال سرپرسی سایکس صورت گرفت</w:t>
      </w:r>
      <w:r>
        <w:rPr>
          <w:rFonts w:eastAsia="IRNazanin" w:cs="IRNazanin"/>
          <w:color w:val="111111"/>
          <w:sz w:val="28"/>
          <w:szCs w:val="28"/>
          <w:rtl w:val="true"/>
          <w:lang w:bidi="fa-IR"/>
        </w:rPr>
        <w:t>.</w:t>
      </w:r>
    </w:p>
    <w:p>
      <w:pPr>
        <w:pStyle w:val="Heading4"/>
        <w:numPr>
          <w:ilvl w:val="3"/>
          <w:numId w:val="1"/>
        </w:numPr>
        <w:rPr/>
      </w:pPr>
      <w:bookmarkStart w:id="377" w:name="__RefHeading___Toc4188575_3650668749"/>
      <w:bookmarkStart w:id="378" w:name="_Toc133"/>
      <w:bookmarkEnd w:id="377"/>
      <w:r>
        <w:rPr>
          <w:rtl w:val="true"/>
        </w:rPr>
        <w:t>منابع</w:t>
      </w:r>
      <w:bookmarkEnd w:id="378"/>
    </w:p>
    <w:p>
      <w:pPr>
        <w:pStyle w:val="Heading4"/>
        <w:numPr>
          <w:ilvl w:val="3"/>
          <w:numId w:val="1"/>
        </w:numPr>
        <w:rPr/>
      </w:pPr>
      <w:bookmarkStart w:id="379" w:name="__RefHeading___Toc4188577_3650668749"/>
      <w:bookmarkStart w:id="380" w:name="_Toc134"/>
      <w:bookmarkEnd w:id="379"/>
      <w:r>
        <w:rPr>
          <w:rtl w:val="true"/>
        </w:rPr>
        <w:t>فارسی</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اشپولر، برتولد، تاریخ مغول در ایران، محمود میرآفتاب،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همایون، خلیج فارس و مسائل آن،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قومس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براون، نویل، تاریخ جهان در قرم بیستم، مرتضی کاظمی یزدی،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پاژنگ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بیانی، شیرین، دین و دولت در ایران عهد مغول،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بیانی، شیرین، مغولان و حکومت ایلخانی در ایران،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دو هزار و پانصد ساله در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خلیج فارس،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پری، جان روحانیون، کریم خان زند، تاریخ ایران بین سالهای </w:t>
      </w:r>
      <w:r>
        <w:rPr>
          <w:rFonts w:eastAsia="IRNazanin" w:cs="IRNazanin"/>
          <w:color w:val="111111"/>
          <w:sz w:val="28"/>
          <w:szCs w:val="28"/>
          <w:lang w:bidi="fa-IR"/>
        </w:rPr>
        <w:t>1747</w:t>
      </w:r>
      <w:r>
        <w:rPr>
          <w:rFonts w:eastAsia="IRNazanin" w:cs="IRNazanin"/>
          <w:color w:val="111111"/>
          <w:sz w:val="28"/>
          <w:szCs w:val="28"/>
          <w:rtl w:val="true"/>
          <w:lang w:bidi="fa-IR"/>
        </w:rPr>
        <w:t>-</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 xml:space="preserve">، علی‌محمد ساکی،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آسونه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پیگولوسکایا،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ایران از دوران باستان تا پایان سده هجدهم میلادی، کریم کشاورز،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انتشارات مؤسسه مطالعات و تحقیقات اجتماعی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تایپتون، 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تاریخ اقتصادی و اجتماعی اروپا، کریم پیرحیاتی،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علی‌اصغر، سرزمین هند، تهران،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سرسو، سقوط شاه‌حسین، ولی‌الله شاردن،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کتابسرا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ذوقی، ایرج، تاریخ روابط ایران و قدرت‌های بزرگ،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پاژنگ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رایت، دنیس، انگلیسی‌ها در میان ایرانیان، لطفعلی خنجی،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رابینو، لویی، دیپلماتها و کنسول‌های ایران و انگلیس، غلامحسین میرزاصالح،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نشر تاریخ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ساکس، جفری،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امید بر وحشت، اطلاعات بازار در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لیلی نوربخش، دنیای اقتصاد، </w:t>
      </w:r>
      <w:r>
        <w:rPr>
          <w:rFonts w:eastAsia="IRNazanin" w:cs="IRNazanin"/>
          <w:color w:val="111111"/>
          <w:sz w:val="28"/>
          <w:szCs w:val="28"/>
          <w:lang w:bidi="fa-IR"/>
        </w:rPr>
        <w:t>8/5/1385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سایکس، سرپرسی، تاریخ ایران، سید محمدتقی فخر داعی گلانی،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دنیای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ستاندیش، جان، ایران و خلیج فارس، دورنمای گذشته و چشم‌انداز آینده، عبدالرضا سالار بهزادی،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سلیمی، علی‌اکبر، اسناد محرمانه سیاسی یا سیاست انگلیس و روس در ایران قبل از جنگ، تهران،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مطبعه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سیوری، راجرز، ایران در دوره صفوی، کامبیز عزیزی،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سحر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شعبانی، رضا، تاریخ اجتماعی ایران در عصر افشاریه،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نوین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ابوالقاسم، تاریخ سیاسی و اجتماعی ایران از مرگ تیمور تا مرگ شاه‌عباس،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غفور، ، بوباجان و دیگران، پژوهش چند درباره هند، مجید ترابی، تهران، بی‌تا، میر و گوتنبرگ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فرامرزی، احمد، کریم خان زند و خلیج فارس، به کوشش حسن فرامرزی،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ابن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فربد، ناصر، عصر استعمارزدایی،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نصرالله، سیاست خارجی ایران در دوره صفویه،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جیبی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فلور، ویلم، اشرف افغان بر تخت گاه اصفهان، ابوالقاسم سری،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توس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فلور، ویلم،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دریایی ایران در قرن هجدهم در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ظهیری، فصلنامه مطالعات تاریخی، سال دوم،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مسلسل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فلور، ویلم، اختلاف تجاری ایران و هند و بازرگانی هلند در عصر افشاریان و زندیان </w:t>
      </w:r>
      <w:r>
        <w:rPr>
          <w:rFonts w:eastAsia="IRNazanin" w:cs="IRNazanin"/>
          <w:color w:val="111111"/>
          <w:sz w:val="28"/>
          <w:szCs w:val="28"/>
          <w:lang w:bidi="fa-IR"/>
        </w:rPr>
        <w:t>1712</w:t>
      </w:r>
      <w:r>
        <w:rPr>
          <w:rFonts w:eastAsia="IRNazanin" w:cs="IRNazanin"/>
          <w:color w:val="111111"/>
          <w:sz w:val="28"/>
          <w:szCs w:val="28"/>
          <w:rtl w:val="true"/>
          <w:lang w:bidi="fa-IR"/>
        </w:rPr>
        <w:t>-</w:t>
      </w:r>
      <w:r>
        <w:rPr>
          <w:rFonts w:eastAsia="IRNazanin" w:cs="IRNazanin"/>
          <w:color w:val="111111"/>
          <w:sz w:val="28"/>
          <w:szCs w:val="28"/>
          <w:lang w:bidi="fa-IR"/>
        </w:rPr>
        <w:t>1715</w:t>
      </w:r>
      <w:r>
        <w:rPr>
          <w:rFonts w:ascii="IRNazanin" w:hAnsi="IRNazanin" w:eastAsia="IRNazanin"/>
          <w:color w:val="111111"/>
          <w:sz w:val="28"/>
          <w:sz w:val="28"/>
          <w:szCs w:val="28"/>
          <w:rtl w:val="true"/>
          <w:lang w:bidi="fa-IR"/>
        </w:rPr>
        <w:t xml:space="preserve">، ابوالقاسم سری،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توس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فلور، ویلم، هلندیان در جزیره خارک، خلیج فارس در عصر کریم‌خان زند، ابوالقاسم سری،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توس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فلور، ویلم،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سقوط بوشهر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زنگنه، روزنامه صدای بوشهر، </w:t>
      </w:r>
      <w:r>
        <w:rPr>
          <w:rFonts w:eastAsia="IRNazanin" w:cs="IRNazanin"/>
          <w:color w:val="111111"/>
          <w:sz w:val="28"/>
          <w:szCs w:val="28"/>
          <w:lang w:bidi="fa-IR"/>
        </w:rPr>
        <w:t>5/7/1382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کالواکورسی، پیتر، تاریخ معاصر، سیاست جهان بعد از جنگ بزرگ، هاشم </w:t>
      </w:r>
    </w:p>
    <w:p>
      <w:pPr>
        <w:pStyle w:val="BookText"/>
        <w:rPr/>
      </w:pPr>
      <w:r>
        <w:rPr>
          <w:rFonts w:ascii="IRNazanin" w:hAnsi="IRNazanin" w:eastAsia="IRNazanin"/>
          <w:color w:val="111111"/>
          <w:sz w:val="28"/>
          <w:sz w:val="28"/>
          <w:szCs w:val="28"/>
          <w:rtl w:val="true"/>
          <w:lang w:bidi="fa-IR"/>
        </w:rPr>
        <w:t xml:space="preserve">رجب‌زاده، تهران،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کشمیری،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بصره به دست ایرانیان در زمان شهریاری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بررسیهای تاریخی، فروردین و اردیبهشت،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سنت پترزبورگ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کراس، کالین،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امپراطوری بریتانیا به زوال 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پترزبورگ زندنیا، روزنامه رستاخیز، </w:t>
      </w:r>
      <w:r>
        <w:rPr>
          <w:rFonts w:eastAsia="IRNazanin" w:cs="IRNazanin"/>
          <w:color w:val="111111"/>
          <w:sz w:val="28"/>
          <w:szCs w:val="28"/>
          <w:lang w:bidi="fa-IR"/>
        </w:rPr>
        <w:t>1/10/1354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17/10/1354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کراس، کالین، چگونه امپراطوری بریتانیا به زوال گرایید؟ زندنیا،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ایران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کریستال، جلیل، نفت و سیاست در خلیج فارس، ناهید سلامی، شاپور جورکش،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مؤسسه مطالعات تاریخ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لشکرکشی ناپلئون به مصر و رقابت فرانسه و انگلیس در ایران، حسن زنگنه،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نشر همسایه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کندی، پل، ظهور و سقوط قدرتهای بزرگ، تغییرات اقتصادی و برخوردهای نظامی از 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محمود ریاضی،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خجسته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گرانتوسکی،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تاریخ ایران از زمان باستان تا امروز، کیخسرو کشاورزی،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پویش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گروسه، رنه، امپراطوری صحرانوردان، عبدالحسین میکده،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لکهارت، لورنس،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نیروی دریایی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وحید،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مردادماه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لکهارت، لورنس، نادرشاه، مشفق همدانی،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لکهارت، لورنس،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تحقیقات درباره قشون کشی نادرشاه به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نامور، سنت‌پترزبورگ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لکهارت، لورنس، انقراض سلسله صفویه و ایام استیلای افاغنه در ایران، مصطفی قلی عماد، شیراز،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لویمر،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خلیج فارس، حسن نبوی،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مروارید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مارتین، وانسا،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تجارت برده و اوضاع داخلی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ایرج وفایی، تاریخ روابط خارجی، سنت پترزبورگ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مارموداک، مانورا، سرزمین و مردم هند، فریدون گرگانی، تهران،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بنگاه ترجمه و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مشکور، محمدجواد، تاریخ ایران زمین از روزگار باستان تا انقراض قاجاریه،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اشراقی</w:t>
      </w:r>
      <w:r>
        <w:rPr>
          <w:rFonts w:eastAsia="IRNazanin" w:cs="IRNazanin"/>
          <w:color w:val="111111"/>
          <w:sz w:val="28"/>
          <w:szCs w:val="28"/>
          <w:rtl w:val="true"/>
          <w:lang w:bidi="fa-IR"/>
        </w:rPr>
        <w:t xml:space="preserve">. </w:t>
      </w:r>
      <w:bookmarkStart w:id="381" w:name="pg2033_9090"/>
    </w:p>
    <w:p>
      <w:pPr>
        <w:pStyle w:val="BookText"/>
        <w:rPr/>
      </w:pPr>
      <w:bookmarkEnd w:id="381"/>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صفوی، میرزا محمدخلیل، مجمع‌التواریخ در تاریخ انقراض صفویه، به اهتمام عباس اقبال،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سنائی و طهموری، مهدی‌زاده، جواد، هند دیگر،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میراحمدی، مریم، تاریخ سیاسی و اجتماعی ایران در عصر صفوی،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میراحمدی، مریم، دین و دولت در عصر صفوی،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میرجعفری، حسین، تاریخ تحولات سیاسی، اجتماعی، اقتصادی و فرهنگی ایران در دوره تیموریان و ترکمانان،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نشأت، صادق، تاریخ سیاسی خلیج فارس،تهران،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شرکت نسبی کانون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نوایی، عبدالحسین، کریم خان زند، تهران، جیبی و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نوایی، عبدالحسین، روابط سیاسی و اقتصادی ایران در دوره صفویه،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نوایی، عبدالحسین، تاریخ تحولات سیاسی، اجتماعی، اقتصادی و فرهنگی ایران در دوره صفویه،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نهرو، جواهر لعل، نگاهی به تاریخ جهان، محمود تفضلی،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ورهرام، غلامرضا، تاریخ سیاسی و اجتماعی ایران در عصر زند،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مهدوی، عبدالرضا، تاریخ روابط خارجی ایران، از ابتدای دوره صفویه تا پایان جنگ جهانی دوم،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هنوی، جونس، زندگی نادرشاه، اسماعیل دولتشاهی،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هابزبام، اریک، صنعت و امپراطوری، عبدالله کوثری،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انتشارات ما</w:t>
      </w:r>
      <w:r>
        <w:rPr>
          <w:rFonts w:eastAsia="IRNazanin" w:cs="IRNazanin"/>
          <w:color w:val="111111"/>
          <w:sz w:val="28"/>
          <w:szCs w:val="28"/>
          <w:rtl w:val="true"/>
          <w:lang w:bidi="fa-IR"/>
        </w:rPr>
        <w:t>.</w:t>
      </w:r>
    </w:p>
    <w:p>
      <w:pPr>
        <w:pStyle w:val="Heading4"/>
        <w:numPr>
          <w:ilvl w:val="3"/>
          <w:numId w:val="1"/>
        </w:numPr>
        <w:rPr/>
      </w:pPr>
      <w:bookmarkStart w:id="382" w:name="__RefHeading___Toc4188579_3650668749"/>
      <w:bookmarkStart w:id="383" w:name="_Toc135"/>
      <w:bookmarkEnd w:id="382"/>
      <w:r>
        <w:rPr>
          <w:rtl w:val="true"/>
        </w:rPr>
        <w:t>لاتین</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Amadkhan, Shaf: 1978, Sources for the History of British India in the Seventeen the Century, University of Michiyan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Baladuni, Vahe. Makepea, Maryaret: 1998, Armenian Marchants of the Seventeen the and Early Eiyteen Centuries, American Philosophical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Balley, Jan: 2006, the Black hole, Money, Muth and Empire, London, Fiytree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Dirks, Kicholas: 2006, Scandal of the Empire India and the Creation of Imperial Britain Harvard University Press</w:t>
      </w:r>
      <w:r>
        <w:rPr>
          <w:rFonts w:eastAsia="Times New Roman" w:cs="Times New Roman" w:ascii="Times New Roman" w:hAnsi="Times New Roman"/>
          <w:color w:val="111111"/>
          <w:sz w:val="28"/>
          <w:szCs w:val="28"/>
          <w:rtl w:val="true"/>
          <w:lang w:val="en-US" w:bidi="en-US"/>
        </w:rPr>
        <w:t xml:space="preserve">. </w:t>
      </w:r>
      <w:bookmarkStart w:id="384" w:name="pg2033_9091"/>
    </w:p>
    <w:p>
      <w:pPr>
        <w:pStyle w:val="BookText"/>
        <w:rPr/>
      </w:pPr>
      <w:bookmarkEnd w:id="38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Domainhelp Search: 2007/10/11, Iran-United Kingdom Relations. Domainhelp Scarch.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East India Company. 1902 and 2005, Letters Received by the East India Company from its Servants in the East, S.Low Marston and Company Limited Yreat Britain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Yaleresarch inc: 1998, Encyclopedia of Word Biography, gale Research, Volume4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Garrett, Richard: 1970, Robert Clive, A. Barker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Gipson, Lawrence Henry: 1985, The British Empire Before the American Revolution, Knopf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Kelein, P.W, T. K. Ragg, theodorek. Rabb: 1999, Emeryenceof International Business 1200-1800, Tayla and Francis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Lockhart, Laurence, Jackson, Peter: 1986. The Cambridge history of Iran, eignt Volume, the Timurid and Safavid Period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Manas: 2007/11/6, History and Politics, British India, WWW. Sscent, cla.edu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Manas: 2007/11/5, Robert Clive. www. Sschet. Ucla. Edu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Purchas. Samuel: 1905 and 2006, Hakytus Posthamas, Contoying a History of the World in Sea Royages J. Maclehose and Sons University of Varying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Partington, Norman: 1976, Master of Bengal, Anovel of Robert Clive of India, st. Martins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Foster, William: 1906 And 2006. The Enylisn Factories in India, 1618-1621, Clarendaon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Wikipedia: 2007/9/9, Battle of Plassey, the Free encyclopedia wikipedia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Wilson, Charles William: 1925, Robert Clive, Macmillan and Colimited</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4188581_3650668749"/>
      <w:bookmarkStart w:id="386" w:name="_Toc136"/>
      <w:bookmarkEnd w:id="385"/>
      <w:r>
        <w:rPr>
          <w:rtl w:val="true"/>
        </w:rPr>
        <w:t>پی‌نوشت‌ها</w:t>
      </w:r>
      <w:r>
        <w:rPr>
          <w:rtl w:val="true"/>
        </w:rPr>
        <w:t>:</w:t>
      </w:r>
      <w:bookmarkEnd w:id="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Edward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دولت در ایران عهد مغول، ص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امپراطوری صحرانوردان، ص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دولت در ایران عهد مغول، صص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 مغولان و حکومت ایلخانی در ایران،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تاریخ مغول در ایران، صص </w:t>
      </w:r>
      <w:r>
        <w:rPr>
          <w:rFonts w:eastAsia="IRNazanin" w:cs="IRNazanin"/>
          <w:color w:val="111111"/>
          <w:sz w:val="28"/>
          <w:szCs w:val="28"/>
          <w:lang w:bidi="fa-IR"/>
        </w:rPr>
        <w:t>4233</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jefry Dolengly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انگلیسی‌ها در میان ایرانیان،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ایران و خلیج فارس،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دولت در ایران عهد مغول، ص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 تاریخ مغول در ایران،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امپراطوری صحرانوردان، ص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تحولات سیاسی، اجتماعی، اقتصادی و فرهنگی ایران در دوره تیموریان و ترکمانان،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Chancellor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Archangelsk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Muscovy Company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Company of Merchant Adventurers (infull: mystery) And Company of Mercnant Adventurers For the Discovery of Reyions, Dominions, Islands And Places unknown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Sebastian Cabot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 Hugh Willaughby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Free Encyclopedia Wikipedia, PP 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Anthony Jenkinson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خارجی ایران در دوره صفویه، صص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از زمان باستان تا امروز،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دیپلماتها و کنسولهای ایران و انگلیس،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سیاست خارجی ایران در دوره صفویه،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Thomas Aleeck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Chenie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Arthur Edwards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Wills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خارجی ایران در دوره صفویه،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Jhon Newbury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Ralph Fitch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East India Company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و اجتماعی ایران از مرگ تیمور تا مرگ شاه‌عباس، صص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ایران و خلیج فارس،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دولت در عصر صفوی،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 Anthony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Sir Robert Sherly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Iran-United Kingdom relations.p.1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زمین از روزگار باستان تا انقراض صفویه،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سیاست خارجی ایران در دوره صفویه، صص </w:t>
      </w:r>
      <w:r>
        <w:rPr>
          <w:rFonts w:eastAsia="IRNazanin" w:cs="IRNazanin"/>
          <w:color w:val="111111"/>
          <w:sz w:val="28"/>
          <w:szCs w:val="28"/>
          <w:lang w:bidi="fa-IR"/>
        </w:rPr>
        <w:t>3180</w:t>
      </w:r>
      <w:r>
        <w:rPr>
          <w:rFonts w:ascii="IRNazanin" w:hAnsi="IRNazanin" w:eastAsia="IRNazanin"/>
          <w:color w:val="111111"/>
          <w:sz w:val="28"/>
          <w:sz w:val="28"/>
          <w:szCs w:val="28"/>
          <w:rtl w:val="true"/>
          <w:lang w:bidi="fa-IR"/>
        </w:rPr>
        <w:t xml:space="preserve">؛ انگلیسی‌ها در میان ایرانیان،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ایران در دوره صفوی،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تاریخ سیاسی و اجتماعی ایران در عصر صفوی،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روابط سیاسی و اقتصادی ایران در دوره صفویه، صص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تاریخ تحولات سیاسی، اجتماعی، اقتصادی و فرهنگی ایران در دوره صفویه،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 Dormor Cotton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Armada: (old Spanish: Grandey Felicisima Armada, meaning "Great And Most Fortunate Navy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Free encyclopedia Wikipedia. Pp, 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Elizabeth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Honourable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Company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Company Bahadur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Free encyclopedia Wikipedia. Pp. 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James Lankester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Stelle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Crowther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Edward Connock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Levant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انقراض سلسله صفویه و ایام استیلای افاغنه در ایران،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The History of British India in the Seventeen the Century, P.80, 10; PP. 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انقراض سلسله صفویه و ایام استیلای افاغنه در ایران،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The Cambridge History of Iran; ppxxv, xxvi, 16Y pp. 80-491 pp 220, 4,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انگلیسی‌ها در میان ایرانیان،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Pietro dellavalle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خارجی ایران در دوره صفویه،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روابط سیاسی و اقتصادی ایران در دوره صفویه،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Tomas Barker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Edward Monox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روابط سیاسی و اقتصادی ایران در دوره صفویه،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تاریخ سیاسی و اجتماعی ایران در عصر صفوی،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سیاست خارجی ایران در دوره صفویه،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Cromwell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Merchant Adventurs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سیاسی و اقتصادی ایران در دوره صفویه،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Earl of Denbigh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Tomas Majer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Lee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و اجتماعی ایران در عصر صفوی،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تاریخ سیاسی و اجتماعی ایران در عصر صفوی،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Company Marine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Bombay Marine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خلیج فارس،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انقراض سلسله صفویه و ایام استیلای افاغنه در ایران،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دیپلماتها و کنسولهای ایران و انگلیس، صص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انقراض سلسله صفویه و ایام استیلای افاغنه در ایران،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خلیج فارس،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نادرشاه،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 اشرف افغان بر تخت‌گاه اصفهان،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از دوران باستان تا پایان سده هجدهم میلادی،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خلیج فارس،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روابط خارجی ایران، از ابتدای دوره صفویه تا پایان جنگ جهانی دوم،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تاریخ اجتماعی ایران در عصر افشاریه،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زندگی نادرشاه، صص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تاریخ سیاسی خلیج فارس، صص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سقوط شاه‌حسین،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سنت پترزبورگ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1168</w:t>
      </w:r>
      <w:r>
        <w:rPr>
          <w:rFonts w:eastAsia="IRNazanin" w:cs="IRNazanin"/>
          <w:color w:val="111111"/>
          <w:sz w:val="28"/>
          <w:szCs w:val="28"/>
          <w:rtl w:val="true"/>
          <w:lang w:bidi="fa-IR"/>
        </w:rPr>
        <w:t>-</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 مجمع‌التواریخ در تاریخ انقراض صفویه، 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Wodell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Patna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Ruperall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نیروی دریایی ایران، صص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مطالعات تاریخی،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اجتماعی ایران در عصر افشاریه،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مطالعات تاریخی،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Willem Floor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از دوران باستان تا پایان سده هجدهم میلادی، ص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کریم‌خان زند و خلیج فارس،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تاریخ سیاسی و اجتماعی ایران در عصر زند،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کریم‌خان زند، تاریخ ایران بین سالهای </w:t>
      </w:r>
      <w:r>
        <w:rPr>
          <w:rFonts w:eastAsia="IRNazanin" w:cs="IRNazanin"/>
          <w:color w:val="111111"/>
          <w:sz w:val="28"/>
          <w:szCs w:val="28"/>
          <w:lang w:bidi="fa-IR"/>
        </w:rPr>
        <w:t>1747</w:t>
      </w:r>
      <w:r>
        <w:rPr>
          <w:rFonts w:eastAsia="IRNazanin" w:cs="IRNazanin"/>
          <w:color w:val="111111"/>
          <w:sz w:val="28"/>
          <w:szCs w:val="28"/>
          <w:rtl w:val="true"/>
          <w:lang w:bidi="fa-IR"/>
        </w:rPr>
        <w:t>-</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Lac</w:t>
      </w:r>
      <w:r>
        <w:rPr>
          <w:rFonts w:ascii="IRNazanin" w:hAnsi="IRNazanin" w:eastAsia="IRNazanin"/>
          <w:color w:val="111111"/>
          <w:sz w:val="28"/>
          <w:sz w:val="28"/>
          <w:szCs w:val="28"/>
          <w:rtl w:val="true"/>
          <w:lang w:bidi="fa-IR"/>
        </w:rPr>
        <w:t>، صدهزار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هلندیان در جزیره خارک، خلیج فارس در عصر کریم‌خان زند،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Yordon Lorimer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خلیج فارس،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تجاری ایران و هلند و بازرگانی هلند در عصر افشاریان و زندیان، </w:t>
      </w:r>
      <w:r>
        <w:rPr>
          <w:rFonts w:eastAsia="IRNazanin" w:cs="IRNazanin"/>
          <w:color w:val="111111"/>
          <w:sz w:val="28"/>
          <w:szCs w:val="28"/>
          <w:lang w:bidi="fa-IR"/>
        </w:rPr>
        <w:t>1712</w:t>
      </w:r>
      <w:r>
        <w:rPr>
          <w:rFonts w:eastAsia="IRNazanin" w:cs="IRNazanin"/>
          <w:color w:val="111111"/>
          <w:sz w:val="28"/>
          <w:szCs w:val="28"/>
          <w:rtl w:val="true"/>
          <w:lang w:bidi="fa-IR"/>
        </w:rPr>
        <w:t>-</w:t>
      </w:r>
      <w:r>
        <w:rPr>
          <w:rFonts w:eastAsia="IRNazanin" w:cs="IRNazanin"/>
          <w:color w:val="111111"/>
          <w:sz w:val="28"/>
          <w:szCs w:val="28"/>
          <w:lang w:bidi="fa-IR"/>
        </w:rPr>
        <w:t>1715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کریم‌خان زند، تاریخ ایران بین سالهای </w:t>
      </w:r>
      <w:r>
        <w:rPr>
          <w:rFonts w:eastAsia="IRNazanin" w:cs="IRNazanin"/>
          <w:color w:val="111111"/>
          <w:sz w:val="28"/>
          <w:szCs w:val="28"/>
          <w:lang w:bidi="fa-IR"/>
        </w:rPr>
        <w:t>1747</w:t>
      </w:r>
      <w:r>
        <w:rPr>
          <w:rFonts w:eastAsia="IRNazanin" w:cs="IRNazanin"/>
          <w:color w:val="111111"/>
          <w:sz w:val="28"/>
          <w:szCs w:val="28"/>
          <w:rtl w:val="true"/>
          <w:lang w:bidi="fa-IR"/>
        </w:rPr>
        <w:t>-</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کریم‌خان زند،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تصرف بصره به دست ایرانیان در زمان شهریاری زند، 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کریم‌خان زند، تاریخ ایران بین سالهای </w:t>
      </w:r>
      <w:r>
        <w:rPr>
          <w:rFonts w:eastAsia="IRNazanin" w:cs="IRNazanin"/>
          <w:color w:val="111111"/>
          <w:sz w:val="28"/>
          <w:szCs w:val="28"/>
          <w:lang w:bidi="fa-IR"/>
        </w:rPr>
        <w:t>1747</w:t>
      </w:r>
      <w:r>
        <w:rPr>
          <w:rFonts w:eastAsia="IRNazanin" w:cs="IRNazanin"/>
          <w:color w:val="111111"/>
          <w:sz w:val="28"/>
          <w:szCs w:val="28"/>
          <w:rtl w:val="true"/>
          <w:lang w:bidi="fa-IR"/>
        </w:rPr>
        <w:t>-</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خلیج فارس،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Perry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خارجی ایران در دوره صفویه،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Benjamin Jervis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Bowyear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James Morley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Beaument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Edward Yalley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Kinez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Nicolas Hankely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دیپلماتها و کنسولهای ایران و انگلیس،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Thomas Stephens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 Philipe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ایران در دوره صفویه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Hawkins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Thomas Best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 Thomas Roe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 Robert Clive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Pelassy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Bnayiratni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Conqueror of India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امید بر وحشت،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تاریخ جهان، ص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صنعت و امپراطوری،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طول در آمریکا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 برابر </w:t>
      </w:r>
      <w:r>
        <w:rPr>
          <w:rFonts w:eastAsia="IRNazanin" w:cs="IRNazanin"/>
          <w:color w:val="111111"/>
          <w:sz w:val="28"/>
          <w:szCs w:val="28"/>
          <w:lang w:bidi="fa-IR"/>
        </w:rPr>
        <w:t>9144/0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 سقوط قدرت‌های بزرگ، تغییرات اقتصادی و برخوردهای نظامی از 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اقتصادی و اجتماعی اروپا،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چند درباره هند،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چند درباره هند،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 هند، ص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تاریخ جهان، ص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اقتصادی و اجتماعی اروپا،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صنعت و امپراطوری،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امپراطوری بریتانیا به زوال گرائید؟،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همان،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معاصر، سیاست جهان بعد از جنگ بزرگ،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جهان در قرن بیستم،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 هند،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امپراطوری بریتانیا به زوال گرائید؟،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 R. Seely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خلیج فارس و مسائل آن،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تاریخ جهان، ص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 و مردم هند،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لشکرکشی ناپلئون به مصر و رقابت فرانسه و انگلیس در ایران،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Belgrove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نفت و سیاست در خلیج فارس،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استعمار زدایی،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Yeorye Hamilton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محرمانه سیاسی یا سیاست انگلیس و روس در ایران قبل از جنگ،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Lord Lansdowne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 Arthur Henry Hardinge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روابط ایران و قدرت‌های بزرگ،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در میان ایرانیان،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bookmarkStart w:id="387" w:name="pg2033_9097"/>
    </w:p>
    <w:p>
      <w:pPr>
        <w:pStyle w:val="Heading3"/>
        <w:numPr>
          <w:ilvl w:val="2"/>
          <w:numId w:val="1"/>
        </w:numPr>
        <w:rPr/>
      </w:pPr>
      <w:bookmarkStart w:id="388" w:name="__RefHeading___Toc4188583_3650668749"/>
      <w:bookmarkStart w:id="389" w:name="_Toc137"/>
      <w:bookmarkEnd w:id="387"/>
      <w:bookmarkEnd w:id="388"/>
      <w:r>
        <w:rPr>
          <w:rtl w:val="true"/>
        </w:rPr>
        <w:t>سیدضیاءالدین طباطبایی و انتخابات دوره چهاردهم یزد</w:t>
      </w:r>
      <w:r>
        <w:rPr>
          <w:rtl w:val="true"/>
        </w:rPr>
        <w:t>(</w:t>
      </w:r>
      <w:r>
        <w:rPr>
          <w:rtl w:val="true"/>
        </w:rPr>
        <w:t>از شکل‌گیری تا پایان قاجاریه</w:t>
      </w:r>
      <w:r>
        <w:rPr>
          <w:rtl w:val="true"/>
        </w:rPr>
        <w:t>)</w:t>
      </w:r>
      <w:bookmarkEnd w:id="389"/>
    </w:p>
    <w:p>
      <w:pPr>
        <w:pStyle w:val="Heading4"/>
        <w:numPr>
          <w:ilvl w:val="3"/>
          <w:numId w:val="1"/>
        </w:numPr>
        <w:rPr/>
      </w:pPr>
      <w:bookmarkStart w:id="390" w:name="__RefHeading___Toc4188585_3650668749"/>
      <w:bookmarkStart w:id="391" w:name="_Toc138"/>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هادی حکیمیان</w:t>
      </w:r>
    </w:p>
    <w:p>
      <w:pPr>
        <w:pStyle w:val="Heading4"/>
        <w:numPr>
          <w:ilvl w:val="3"/>
          <w:numId w:val="1"/>
        </w:numPr>
        <w:rPr/>
      </w:pPr>
      <w:bookmarkStart w:id="392" w:name="__RefHeading___Toc4188587_3650668749"/>
      <w:bookmarkStart w:id="393" w:name="_Toc139"/>
      <w:bookmarkEnd w:id="392"/>
      <w:r>
        <w:rPr>
          <w:rtl w:val="true"/>
        </w:rPr>
        <w:t>زمینه‌سازی برای بازگشت سیدضیاءالدین طباطبایی</w:t>
      </w:r>
      <w:bookmarkEnd w:id="393"/>
    </w:p>
    <w:p>
      <w:pPr>
        <w:pStyle w:val="BookText"/>
        <w:rPr/>
      </w:pPr>
      <w:r>
        <w:rPr>
          <w:rFonts w:ascii="IRNazanin" w:hAnsi="IRNazanin" w:eastAsia="IRNazanin"/>
          <w:color w:val="111111"/>
          <w:sz w:val="28"/>
          <w:sz w:val="28"/>
          <w:szCs w:val="28"/>
          <w:rtl w:val="true"/>
          <w:lang w:bidi="fa-IR"/>
        </w:rPr>
        <w:t>آنچه که انتخابات دوره چهاردهم مجلس شورای ملی در یزد را پرهیاهو ساخت، بیرون آمدن نام سیدضیاءالدین طباطبایی از صندوق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انتخاب سیدضیاء از یزد با اعمال نفوذ مستقیم دولت وقت و نیز عوامل انگلیسی صورت گرفت اما انتخاب وی چندان هم بی‌مقدمه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سیدضیاء یعنی آقا سیدعلی یزدی، از آخوندهای درباری عصر قاجار و در ابتدا یکی از مخالفان سرسخت مشروطه، بعد از جریان به توپ بسته شدن مجلس به تشویق سیدضیاء که در آن زمان جوانی مشروطه خواه بود، به خیل هواداران مشروطه پیوست و حتی در جهت حمایت از مشروطه و مخالفت با محمد علی‌شاه با گروهی از پیروان خود چند ماهی را در حرم حضرت عبدالعظیم بست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پایان دوران استبداد صغیر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ش به هنگام انتخابات مجلس دوم به نمایندگی مردم یزد انتخاب شد اما از قبول نمایندگی و رفتن به مجلس امتناع کرد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هشت سال بعد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انتخابات مجلس چهارم به وسیله احمدشاه صادر و چند ماه بعد انتخابات برگزار شد و از جمله در این دوره سیدضیاء نیز از یزد انتخاب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شجیعی،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سیدضیاء، سید ابوالحسن حایری زاده و سیدکاظم جلیلی هم از یزد انتخاب شدند ولی به علت شرایط ناشی از جنگ جهانی اول، افتتاح مجلس چهارم تا چهار سال بعد یعنی تیرماه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اول تیر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مجلس چهارم در شرایطی گشایش یافت که حدود یک ماه قبل کابینه سیدضیاء سقوط کرده و او روانه تبعید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اعتبارنامه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سیدضیاء مسکوت ماند و حتی اعتبار نامه عدل‌الملک دادگر و سلطان محمد عامری هم به علت همکاری با سید ضیاء در جریان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دکتر هادی طاهری به جای سیدضیاء انتخاب و به عنوان سومین نماینده مردم یزد روانه مجلس شورای 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پس از سقوط کابینه سیدضیاء در چهارم خرداد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خرج سفر دادند و وی را در معیت قزاقها روانه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ابتدا به فرانسه، سپس به سوئیس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عفت خانم، همسر سیدضیاء و کلنل کاظم خان سیاح و برادرش نیز با همسرانشان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در ابتدا تصور می‌کرد بزودی ورق برمی‌گردد و دولت و ملت ایران از وی برای بازگشت به صحنه سیاست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 ورود به سوئیس به شهر زیبای مونترو رفت و در کنار دریاچه لمان در هتل مجلل و باشکوه مونتروپالاس که مخصوص پادشاهان، امرا و میلیونرها بود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 خیلی زود بی‌پول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حتی کارش به جایی رسید که مجبور شد قوطی سیگار طلایش را بفروشد و اغلب چشم به راه بود تا برادرش سید علاءالدین از عایدات چاپخانه روشنایی در تهران برای او پولی بفرستد که اغلب هم این پول دیر می‌رسید و یا اصلاً نمی‌رسید و همین باعث شده بود که سید ضیاء در شرایط معیشتی بدی قرار بگیرد چنان که جمالزاده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چشم خود روزی او را در خیابانی از خیابانهای شهر ژنو دیدم که چند قالیچه بر روی دوش داشت و به مغازه‌های فرش فروشی می‌رفت تا بلکه جنس خود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در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از سوی امین‌الحسینی، مفتی اعظم فلسطین برای شرکت در کنگره مسلمین به این کشور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کنگره که شخصیتهایی نظیر محمد اقبال لاهوری، عزام پاشا، شکری قوتلی، مولوی شوکت، محمد علویه پاشا، وزیرمختار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سیدضیاء به عنوان نایب رئیس کنگره مسلمین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به هنگام اقامت در سوئیس هر چند که از عرصه سیاست ایران به دور افتاده بود؛ اما همچنان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این هنگام به واسطه یکی از تجار ایرانی ساکن برلن به نام حسین دانش به ایتالیا رفت و با موسولینی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موسولینی از سیدضیا خواست تا عده‌ای از جوانان ایرانی شاغل به تحصیل در آلمان را به ایتالیا بیاورد تا با کمک و مساعدت دولت ایتالیا و شخص موسولینی در ایتالیا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همکاری سیدضیا با کنگره مسلمین کماکان ادامه داشت و حتی در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برای رسیدگی به امور تشکیلاتی کنگره مسلمین به فلسطین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وی در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 خود را از اروپا به فلسطین منتقل کرد که در این زمان تحت قیمومت انگلیس بود و با خرید چند هکتار زمین مشغول کشاورزی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سیدضیاء در نزدیکی غزه، باغ بزرگی ایجاد کرد که ایرانیها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وی به ایران، یک مباشر یزدی از باغ او نگهداری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یزدی، باغ را به چند قسمت تقسیم کرد و به هر قسمت نام یکی از شهرهای ایران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در مجموع بیست سال به دور از تحولات ایران گذراند؛ اما با وقوع جنگ جهانی دوم و به خطر افتادن منافع متفقین در ایران، دوباره یاد سیدضیاء در اذهان زنده شد؛ چه زمانی حامی و بعد رقیب و دشمن رضاشاه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صدد برآمدند تا در آخرین روزهای سلطنت رضاشاه، سیدضیا را به عنوان نخست‌وزیر به او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حتی پیش از هجوم متفقین به ایران با سیدضیا وارد مذاکره شد یک مقام نظامی – امنیتی انگلیس یعنی کلنل جان تیگ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اینتلیجنس سرویس در عراق و اکنون همین سمت را در فلسطین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دستورالعمل دولت انگلیس، کلنل جان تیگ با سیدضیا در مزرعه‌اش در نزدیکی غزه ملاقات کرد و با قول حمایت از نخست‌وزیری وی توسط انگلیسیها نظرش را برای بازگشت به ایران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مقالات، سیدضیا به عنوان یکی از کاندیداهای جدی تصدی پست نخست‌وزیری مورد توجه انگلیسیها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سرریدی ویلیام بولارد، سفیرکبیر بریتانیا در ایران طی گزارشی به وزارت امور خارجه انگلیس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شروع به کابینه‌سازی بکنیم ممکن است نظریات سفارتخانه شوروی کاملاً با ما تفاوت داشته باشد با این وصف ممکن است یافتن یک نخست‌وزیر فعال‌تر و ثابت قدم‌تر از فروغی ضرورت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نامزد دیگری در این مملکت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یا سیدضیا ممکن است مناسب باشند ولی اگر معلوم شود هر یک از این دو به وسیله ما به قدرت رسیده است فاتحه آنان خوانده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همه تلاش انگلیسیها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برای بازگشت سیدضیا مهیا نشد و بولارد در دوم فوریه </w:t>
      </w:r>
      <w:r>
        <w:rPr>
          <w:rFonts w:eastAsia="IRNazanin" w:cs="IRNazanin"/>
          <w:color w:val="111111"/>
          <w:sz w:val="28"/>
          <w:szCs w:val="28"/>
          <w:lang w:bidi="fa-IR"/>
        </w:rPr>
        <w:t>1942/13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محرمانه خود به وزارت امور خارجه ضمن برشمردن افرادی همچون تقی‌زاده، سهیلی، حسین علاء و وثوق‌الدوله و طرح شرایط آنها برای نخست‌وزیری و جای‌گزینی با فروغی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سیدضیا طالبی ندارد که بازگشتش را توجیه کند و به نظر می‌رسد بیشتر ایرانیان او را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انگلیسیها به این سادگی سیدضیا را رها نکرده و همچنان وی را به عنوان گزینه‌ای ارزشمند و قابل تأمل مدنظر داشتند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بویژه که در این زمان حزب توده دست به فعالیت گسترده‌ای زده بود و هم‌زمان، اوج‌گیری حس همدلی و همراهی ایرانیان با آلمانیها منافع انگلستان را با خطر مواجه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مسائل آنان را واداشت تا روی شخص سیدضیا بیش از پیش </w:t>
      </w:r>
    </w:p>
    <w:p>
      <w:pPr>
        <w:pStyle w:val="BookText"/>
        <w:rPr/>
      </w:pPr>
      <w:r>
        <w:rPr>
          <w:rFonts w:ascii="IRNazanin" w:hAnsi="IRNazanin" w:eastAsia="IRNazanin"/>
          <w:color w:val="111111"/>
          <w:sz w:val="28"/>
          <w:sz w:val="28"/>
          <w:szCs w:val="28"/>
          <w:rtl w:val="true"/>
          <w:lang w:bidi="fa-IR"/>
        </w:rPr>
        <w:t>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بولارد، سفیرکبیر انگلستان در ایران، در نامه‌ای به وزیر کشور بریتانیا مقیم قاهره درباره لزوم بازگشت سیدضیا از او خواست تا در این باره اقدامات لازم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نامه بولارد، آدریان هولمن، کاردار سفارت انگلیس در تهران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1942/9</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خطاب به هاپکینسون، رئیس دفتر وزیر مقیم قاهره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احساس می‌کنم که ما باید نزدیک‌ترین تماس ممکن را در مورد مسئله سیدضیا با هم داشته باشیم زیرا ممکن است که او در آینده‌ای نزدیک ارزش زیادی برای ما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این است که فعلاً منتظر بمانیم تا موقعیت کابینه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بیشتر متزلزل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خیلی محتاطانه ببینیم که آیا نمی توانیم مشکلاتی را که اکنون بر سر راه بازگشت او موجود است برطرف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جان تیگ، رئیس اینتلیجنس سرویس در فلسطین برای بار دوم در غزه با سیدضیا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 در این زمان معتقد بود که قادر است با تشکیل سازمانهای چریکی در نقاطی از ایران که تحت اشغال متفقین نیست و او در آن نقاط نفوذی دارد، به مبارزه با عوامل نازیها در ایران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 به کلنل تیگ پیشنهاد داد که حتی حاضر است برای بحث و بررسی درباره این موضوع به قاهره برود و با مقامات ارشد انگلیس درباره طرح خود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w:t>
      </w:r>
      <w:r>
        <w:rPr>
          <w:rFonts w:eastAsia="Times New Roman" w:cs="Times New Roman" w:ascii="Times New Roman" w:hAnsi="Times New Roman"/>
          <w:color w:val="111111"/>
          <w:sz w:val="28"/>
          <w:szCs w:val="28"/>
          <w:lang w:val="en-US" w:bidi="en-US"/>
        </w:rPr>
        <w:t>S.O.E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سازمانهای نظامی – امنیتی انگلیس طرحی برای سازماندهی دسته‌های چریکی در میان ایلات قشقایی و بختیاری در دست بررسی داشت و مایل بود که در صورت امکان از سیدضیا به عنوان رهبر و عامل تشکیلاتی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نیز ابراز تمایل کردند در صورت اشغال ایران به وسیله آلمانیها از سیدضیا به عنوان رهبر جنبش ایران آزاد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بولارد، آلن چارلز ترات، دبیر قسمت شرقی سفارت و نیز رئیس سرویس اطلاعاتی انگلیس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تحت پوشش کاردار سفارت انگلیس در تهران خدمت می کرد، برای مذاکره با سیدضیا مأموریت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ترات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1942/2</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مذاکره با سیدضیا و آشنایی با دیدگاههای وی تهران را به مقصد بیت‌المقدس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کمیسر عالی انگلیس در فلسطین دستور داشت تا ترتیب ملاقات محرمانه ترات و سیدضیا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هم انگلیسیها سر و صدای زیادی درباره تشکیل کنفرانس تبلیغات جنگ در بیت‌المقدس به راه انداخته بودند و این مسئله پوششی بود تا هدف اصلی مسافرت ترات به بیت‌المقدس را مخفی نگه دارند و هدف از این سفر را صرفاً شرکت ترات در آن کنفرانس وانمود کنند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ترات بعد از ملاقات با سیدضیا به بولارد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سیدضیا هنوز هم یک ایرانی وطن‌پرست است و مشتاق انجام خدماتی برای کشور خود می‌باشد و شدیداً معتقد </w:t>
      </w:r>
    </w:p>
    <w:p>
      <w:pPr>
        <w:pStyle w:val="BookText"/>
        <w:rPr/>
      </w:pPr>
      <w:r>
        <w:rPr>
          <w:rFonts w:ascii="IRNazanin" w:hAnsi="IRNazanin" w:eastAsia="IRNazanin"/>
          <w:color w:val="111111"/>
          <w:sz w:val="28"/>
          <w:sz w:val="28"/>
          <w:szCs w:val="28"/>
          <w:rtl w:val="true"/>
          <w:lang w:bidi="fa-IR"/>
        </w:rPr>
        <w:t>است به اینکه کشورش باید با انگلیسیها به هر نحو ممکن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پس از دریافت گزارش ترات درباره ملاقاتش با سیدضیا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به آنتونی ایدن، وزیر امور خارجه انگلستان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ملاقات برای مقصود ما بسیار مفید و قابل استفاده بوده و باعث شده است تا درباره استفاده از وجود سیدضیا در صورتی که موقعیت ایجاب نماید تصمیم روشن و قاطعی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بولارد در ادامه گزارش خود درباره شرایط اساسی ایران و مشکلات موجود در مورد بازگشت سیدضیا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 سقوط کابینه فعلی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می‌تواند کاندیدای رضایت‌بخشی برای نخست‌وزیری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این موضوع که کاندیداتوری ضیا برای نخست‌وزیری مورد قبول شاه و یا سفارت شوروی قرار گیرد مورد تردید است ولی من فکر می کنم با وجود چنین مسئله‌ای ما باید تمام مشکلات را تا بازگشت قریب‌الوقوع ضیا به ایران ندیده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انگلیسیها، گروهی از رجال سیاسی ایران هم به سیدضیا نامه نوشتند و او را تشویق به بازگشت نمودند چند نفر هم برای دیدار و ترغیب وی برای بازگشت، به فلسطین سفر کردند که مطرح‌ترین آنها مظفر فیروز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فیروز که رضاشاه و خانواده پهلوی را قاتلان پدرش نصرت‌الدوله فیروز می‌دانست، سعی داشت تا با آوردن سیدضیا به عنوان کسی که رقیب رضاشاه بود ارکان سلطنت پهلوی را به لرزه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فیروز در آذرماه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غزه رفت و دو هفته مهمان سیدضیا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ترتیب مصاحبه‌ای با سیدضیا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بازگشتش به تهران مدیران جراید برای چاپ این مصاحبه جنجالی به سوی او هجوم آوردند اما مظفر فیروز به سفارش خود سیدضیا، متن مصاحبه را در اختیار عباس خلیلی، مدیر روزنامه اقدام گذاشت چرا که پیش از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عباس خلیلی از همکاران سیدضیا در روزنامه رعد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روز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اقدام با تیراژی وسیع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 در این مصاحبه درباره اوضاع ایران و خطرهایی که ایران را از نظر سیاسی و جغرافیایی تهدید می‌کرد و بویژه خطر کمونیسم و راههایی که باید برای رهایی از این خطرات در پیش گرفت،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روزنامه فروشها در سطح شهر تهران با صدای بلند چاپ و انتشار مصاحبه جنجالی سیدضیاء را به همه اعلام می‌کردند، مصاحبه‌ای که بیش از همه خشم حزب توده و دولت شوروی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کم کم مقدمات بازگشت سیدضیا فراهم می‌شد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بولارد در چهاردهم فوریه </w:t>
      </w:r>
      <w:r>
        <w:rPr>
          <w:rFonts w:eastAsia="IRNazanin" w:cs="IRNazanin"/>
          <w:color w:val="111111"/>
          <w:sz w:val="28"/>
          <w:szCs w:val="28"/>
          <w:lang w:bidi="fa-IR"/>
        </w:rPr>
        <w:t>1943/25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خود به وزارت امور خارجه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نظرم می‌رسد جنبشی به طرفداری از سیدضیا در حال قد برافراشتن </w:t>
      </w:r>
      <w:bookmarkStart w:id="394" w:name="pg2033_9102"/>
    </w:p>
    <w:p>
      <w:pPr>
        <w:pStyle w:val="BookText"/>
        <w:rPr/>
      </w:pPr>
      <w:bookmarkEnd w:id="394"/>
      <w:r>
        <w:rPr>
          <w:rFonts w:ascii="IRNazanin" w:hAnsi="IRNazanin" w:eastAsia="IRNazanin"/>
          <w:color w:val="111111"/>
          <w:sz w:val="28"/>
          <w:sz w:val="28"/>
          <w:szCs w:val="28"/>
          <w:rtl w:val="true"/>
          <w:lang w:bidi="fa-IR"/>
        </w:rPr>
        <w:t>است که در آغاز قابل توجه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علاوه بر شاه، تعدادی از نمایندگان مجلس، رجال سیاسی مستقل و سفیر شوروی هم به شدت با بازگشت سیدضیا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حزب وطن تجمعی در تهران تشکیل شد که در آن هواداران سیدضیا شرکت کردند و در پایان مراسم قطع‌نامه‌ای صادر شد که طی آن از سیدضیا خواسته شده بود به ایران بازگردد و قدرت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این گونه با کمک دوستان خود در ایران زمینه‌های بازگشت سیدضیا به صفحه سیاست را چنان ماهرانه فراهم آوردند که حتی برای شاه و سفیر شوروی هم این شبهه پیش آمده بود که دولت انگلیس در این مورد نقشی نداشته است و سیدضیا به دعوت احزاب و مردم ایران به کشورش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امریکا در تهران نیز چندان از موضوع اطلاع نداشت ولی به درستی به نقش انگلیسیها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امریکا طی گزارشی به وزارت خارجه امریکا نوشت که دلایل بسیاری او را متقاعد ساخته است که انگلیسیها ضیا را تحریک به بازگشت به ایران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انگلیسیها با همه تلاشی که به خرج دادند در نهایت باز هم افکار عمومی سررشته امور را در دست ایشان می‌دید چنان که بولارد در خاطرات خود در آستانه بازگشت سیدضیا به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شنیدم سیدضیا قصد بازگشت به ایران دارد تا بار دیگر به امور سیاسی مشغول شود با خود اندیشیدم که بازگشت او در چنین موقعیتی اصلاً به صلاح نیست زیرا شک نداشتم او به دلیل آنکه از یک کشور تحت قیمومت انگلیس می‌آید مسلماً هر برنامه سیاسی که در پیش بگیرد همگان ما را به عنوان پشتوانه اقداماتش قلمداد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معلوم است که بازگشت سیدضیا به ایران نمی‌توانست هیچ ارتباطی با ما داشته باشد</w:t>
      </w:r>
      <w:r>
        <w:rPr>
          <w:rFonts w:eastAsia="IRNazanin" w:cs="IRNazanin"/>
          <w:color w:val="111111"/>
          <w:sz w:val="28"/>
          <w:szCs w:val="28"/>
          <w:rtl w:val="true"/>
          <w:lang w:bidi="fa-IR"/>
        </w:rPr>
        <w:t>.»</w:t>
      </w:r>
    </w:p>
    <w:p>
      <w:pPr>
        <w:pStyle w:val="Heading4"/>
        <w:numPr>
          <w:ilvl w:val="3"/>
          <w:numId w:val="1"/>
        </w:numPr>
        <w:rPr/>
      </w:pPr>
      <w:bookmarkStart w:id="395" w:name="__RefHeading___Toc4188589_3650668749"/>
      <w:bookmarkStart w:id="396" w:name="_Toc140"/>
      <w:bookmarkEnd w:id="395"/>
      <w:r>
        <w:rPr>
          <w:rtl w:val="true"/>
        </w:rPr>
        <w:t>مبارزات انتخاباتی در یزد</w:t>
      </w:r>
      <w:bookmarkEnd w:id="396"/>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تیر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شاه فرمان انتخابات مجلس چهاردهم را صادر کرد و بلافاصله بعد از این بود که گروه‌های مختلف وارد کارزار انتخاباتی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سید علی‌اکبر موسوی زاده هم بعد از سالها دوری از تحولات سیاسی یزد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علی‌اکبر موسوی زاده از اواخر دوره قاجار و در جریان انتخابات دوره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لیدرهای آزادی خواهان در برابر جناح مرتجعین به سرکردگی دکتر هادی طاهری و سیدکاظم جلیلی، وارد رقابتهای سیاسی یزد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رقابت در جریان انتخابات مجلس ششم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موسوی‌زاده با فرخی </w:t>
      </w:r>
    </w:p>
    <w:p>
      <w:pPr>
        <w:pStyle w:val="BookText"/>
        <w:rPr/>
      </w:pPr>
      <w:r>
        <w:rPr>
          <w:rFonts w:ascii="IRNazanin" w:hAnsi="IRNazanin" w:eastAsia="IRNazanin"/>
          <w:color w:val="111111"/>
          <w:sz w:val="28"/>
          <w:sz w:val="28"/>
          <w:szCs w:val="28"/>
          <w:rtl w:val="true"/>
          <w:lang w:bidi="fa-IR"/>
        </w:rPr>
        <w:t>یزدی در انتشار روزنامه‌های قیام، طوفان و پیکار و نیز مبارزه با ضد رضاشاه وی را در یزد به چهره‌ای وجیه‌المله تبدیل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که از مرداد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بر عهده گرفتن ریاست دادگاه محاکمه متهمین شهربانی دوره رضاشاه یعنی افرادی نظیر سرپاس مختاری، پزشک احمدی و قاتلان سیدحسن مدرس و سردار اسعد بختیاری، شهرت و محبوبیتی زایدالوصف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جمعیت آزادی‌خواهان یزد به وسیله محمد گلشن از تجار مطرح و با محوریت شخص سید علی‌اکبر موسوی‌زاده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آزادی‌خواهان یزد که از همان ابتدا در مقابل گروه مرتجعین یعنی باند دکتر طاهری و سید کاظم جلیلی صف‌آرایی کرده بود با شعار آزادی و رفاه برای جامعه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با صدور بیانیه‌هایی مردم را به فعالیت سیاسی فراخواند اما در عین حال برای جلوگیری از درگیریهای پیش‌بینی نشده اعلام کرد که در انتخابات شورای شهرداری که در آن زمان در حال برگزاری بود هیچ دخالتی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موسوی‌زاده از اوایل تیرماه وارد یزد شد و ملاقاتهایی را با برخی تجار و رجال بانفوذ یزد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تقریباً همه مخالفان گروه مرتجعین گرد وی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یک روز با گروه خود به دیدار آیت‌الله میرزا سید علی‌مدرس لب خندقی، مطرح‌ترین روحانی و مجتهد طراز اول یزد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موسوی‌زاده در این دیدار شمه‌ای از طرح و برنامه و اقدامات خود را در دیوان کیفر بیان نمود و همچنین در مورد برنامه‌های بعدی خود از جمله درباره انتخابات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آیت‌الله لب خندقی همواره از دخالت در امور سیاسی خودداری می‌کرد در مورد فعالیتها و برنامه‌های سیاسی موسوی‌زاده اظهارنظری نکرد و در پایان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سید علی‌اکبر بگو ببینم برای دینت 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مسجد امیر چقماق میتینگی از طرف جمعیت آزادی‌خواهان برگزار شد و موسوی‌زاده با توجه به شرایط جدید حاکم بر فضای کشور به سخنرانی پرداخت و ضمن صحبتهای خود به انتقاد از دولت پرداخت و نیز برنامه‌های خود را برای حضور در انتخابات بیان کرد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میتینگ انتخاباتی با استقبال پرشور مردم یزد روبه‌رو شد و حتی گروهی از سران مرتجعین هم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متن کامل سخنان موسوی‌زاده که به وسیله عده‌ای از تندنویسان تهیه شده بود بلافاصله در چاپخانه گلبهار چاپ و در سطح شهر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به فاصله کوتاهی از پایان این مراسم، تلگرافی از طرف وزارت دادگستری برای موسوی‌زاده، رئیس دیوان کیفر رسید که به محض وصول این تلگراف نامبرده موظف است از یزد حرکت و در تهران خود را به معاونت وزارت دادگستری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تلگراف همچنین تأکید شده بود که هیچ عذر و بهانه‌ای </w:t>
      </w:r>
    </w:p>
    <w:p>
      <w:pPr>
        <w:pStyle w:val="BookText"/>
        <w:rPr/>
      </w:pPr>
      <w:r>
        <w:rPr>
          <w:rFonts w:ascii="IRNazanin" w:hAnsi="IRNazanin" w:eastAsia="IRNazanin"/>
          <w:color w:val="111111"/>
          <w:sz w:val="28"/>
          <w:sz w:val="28"/>
          <w:szCs w:val="28"/>
          <w:rtl w:val="true"/>
          <w:lang w:bidi="fa-IR"/>
        </w:rPr>
        <w:t>برای تأخیر احتمالی وی در اجرای این دستور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موسوی‌زاده همان شب یزد را به سوی تهران ترک کرد و البته بعدها معلوم شد که این تلگراف با اعمال نفوذ شخص دکتر طاهری و به منظور ناکام گذاشتن موسوی‌زاده در رسیدن به اهدافش از طرف وزارت دادگستری به یزد مخابره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نه تنها از میزان فعالیتهای جمعیت آزادی‌خواهان یزد پس از این ماجرا کاسته نشد بلکه گسترش هم یافت به گونه‌ای که جوّ ساکن و یزد بعد از قریب به بیست سال بر هم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رئیس پست و تلگراف یزد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تلگرافی کوتاه به وزارت پست و تلگراف در تهران اوضاع یزد را چنین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 اخیراً در یزد کنفرانسهایی داده می‌شود که موجب تحقیر دولت و منجر به اغتشاش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در این زمان اختلافات کهنه آزادی‌خواهان یزد با گروه مرتجعین به سردستگی دکتر طاهری و سید کاظم جلیلی، یادگار اواخر دوره قاجار، از نو احیاء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صدری، فرماندار یزد به عنوان بالاترین مقام مسئول در یزد هوادار جناح دکتر طاهری و جلیلی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صدری در مسیر ممانعت از فعالیتهای موسوی‌زاده و هوادارانش برآمد و علناً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دستور نمایندگان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 و جلیلی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میز نشسته‌ام و نخواهم گذاشت مخالفان این نمایندگی در حوزه مأموریت من نفوذی پیدا کنند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رقابتهای سیاسی یزد به عرصه مطبوعات تهران هم کشیده شد و روزنامه اقدام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ذیل تیتری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کشاکشی در یزد بر پا شده، فرماندار آن دیار بدعتی ایجاد کرده که در هیچ تاریخی نظیری نداشته، ژاندارم و پاسبان مسلح برای انتخاب انجمن شهرداری آماده کرده، به دست یاران وکلاء کنونی کارت دعوت داده، سایرین را محروم نموده که بر اثر رفتار او محترمین شهر به هیجان آمده‌اند، تلگرافهای آنان را منتشر نمودیم، این چه وضع انتخابات و چه نحو آزادی و مقصود از این رفتار و فشار چیست؟ بنابراین باید گفت انتخاب سهل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خوب را از بد مجزی و مجرد نمود، بدی را باید زدود و بد را باید کشت، در کیش زردشت قتل حشرات واجب آمده برای اینکه مضر کشت و زرع و مفسد زندگانی است، این حشرات موذیه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مرتجعین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اندازه فیل و کرگدن ضخیم شده‌اند، باید نابود شوند که قتل آنها در نظر خردمندان شریفه دلیر به اندازه حشره تأثیر ندارد، قتل مادی و معنوی ضرورت دارد تا حیات ما از تجاوز آنان مصون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را به ما ذره ذره می‌دهند ولی حیات ما را خرمن خرمن غارت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حریت ما، در زندگانی و سعادت و آسایش این قوم تأمل و مطالعه و تشکیل جلسه و گفتگو و تبادل رأی پرورت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جنایت و ربودن رمق ملت با سرعت تصمیم می‌گیرند، در عزل یک فرماندار جانی پرهیزکارند، در نصب یک پرهیزکار احتیاط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گذرانیدن </w:t>
      </w:r>
    </w:p>
    <w:p>
      <w:pPr>
        <w:pStyle w:val="BookText"/>
        <w:rPr/>
      </w:pPr>
      <w:r>
        <w:rPr>
          <w:rFonts w:ascii="IRNazanin" w:hAnsi="IRNazanin" w:eastAsia="IRNazanin"/>
          <w:color w:val="111111"/>
          <w:sz w:val="28"/>
          <w:sz w:val="28"/>
          <w:szCs w:val="28"/>
          <w:rtl w:val="true"/>
          <w:lang w:bidi="fa-IR"/>
        </w:rPr>
        <w:t>قانون مضر عجول و بی‌تابند در قانون نافع و مفید مردد و حیرانند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کمیسیون انتشارات جمعیت آزادی‌خواهان به شدت فعال بود و علاوه بر پخش اعلامیه‌ها و بیانیه‌هایی که نمایانگر سمت و سو و برنامه‌های این گروه بود، همواره خلاصه‌ای از ابار یا مطالبی را که روزنامه‌های تهران در مورد یزد منتشر می‌کردند به صورت اطلاعیه‌هایی چاپ و در بین مردم منتشر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یکی از اطلاعیه‌های مزبور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روزنامه‌های پایتخت درباره نمایندگان یزد چه می‌نویسند؟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آل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هم‌دست او در شرکت بیمه مبلغی به جیب زده و بعداً به چاک زده‌اند و یکی از محترمین کرسی‌نشینان مبلغی برای مسکوت ماندن قضیه جور او را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عوض دارد گله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انتخابات دوره چهاردهم با همان پولها این یکی جور آن یکی را می‌کشد و از خجالتش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وافور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که با قبضه شمشیر و دسته گرز آشنا بود با چوب وافور مأنوس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قطار چه چیز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اسلحه‌ای که در دست بیشتر کرسی‌نشینان و رجال مملکت ماست از همین رقم می‌باشد که از انبار مهمات مرشد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سیدکاظم جلیلی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است و با همین اسلحه است که روزی افراد جور فتح نمایان می‌کنند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از نیمه مرداد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یزد آماده برگزاری انتخابات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بخش‌نامه‌های وزارت کشور مبنی بر لزوم تلاش کارمندان دولت در جهت حفظ سلامت انتخابات و جلوگیری از هرگونه عملیات خلاف قانون برای توابع و بخشداری‌های یزد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مقدمات شروع انتخابات دوره چهاردهم مجلس در یزد فراهم شد و فرمانداری برای تشکیل انجمن نظارت بر انتخابات و تعیین اعضای اصلی و علی‌البدل از طبقات شش گانه دعوت به عمل آورد اما از آنجا که اکثر دعوت‌شدگان جزء عوامل و بعضاً وابستگان و فامیلهای نزدیک دکتر طاهری و سیدکاظم جلیلی، وکلای یزد بودند این اقدام فرمانداری با مخالفت موسوی‌زاده و هواداران وی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فعالیت و پی‌گیریهای جمعیت آزادی‌خواهان یزد که گاه با مراجعه مستقیم به منزل بسیاری از مدعوین فرمانداری همراه بود در روز موعود، تنها عده کمی از مدعوین در فرمانداری حاضر شدند و در نتیجه فرمانداری مجبور شد مدتی بعد دوباره از همان مدعوین قبلی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انجمن نظارت تعیین شدند و هیأت مدیره انتخاب و پس از تعیین حوزه‌های فرعی، آگهی انتخابات که از طرف انجمن نظارت تهیه و چاپ شده بود در شهر و بخشهای </w:t>
      </w:r>
    </w:p>
    <w:p>
      <w:pPr>
        <w:pStyle w:val="BookText"/>
        <w:rPr/>
      </w:pPr>
      <w:r>
        <w:rPr>
          <w:rFonts w:ascii="IRNazanin" w:hAnsi="IRNazanin" w:eastAsia="IRNazanin"/>
          <w:color w:val="111111"/>
          <w:sz w:val="28"/>
          <w:sz w:val="28"/>
          <w:szCs w:val="28"/>
          <w:rtl w:val="true"/>
          <w:lang w:bidi="fa-IR"/>
        </w:rPr>
        <w:t>تابعه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معترضین که حامیانی هم در تهران داشتند شروع به فرستادن تلگرافهایی مبنی بر اعمال نفوذهای فرمانداری به نفع دکتر طاهری و جلیلی کردند که در مطبوعات تهران نیز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عده‌ای از اهالی به نشانه اعتراض به دخالتهای غیرقانونی احمد 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تلگراف‌خانه تحصن کردند و به وسیله تلگراف علیه صدری اعلام جرم کردند و خواستار تعویض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مخالفتها اوج گرفت و دسته‌هایی دو سه هزار نفری در سطح شهر به تظاهرات پرداختند و در نتیجه این اقدامات عوامل و نزدیکان دکتر طاهری و جلیلی که چندی پیش به شدت فعال بودند مرعوب شدند و تا حدودی جو عمومی به نفع موسوی‌زاده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وزارت کشور فردی را به نام ساری اصلان به عنوان بازرس و برای رسیدگی به شکایات معترضین روانه یزد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او به یزد، جمع معترضین با هدایت و سازمان‌دهی جمعیت آزادی‌خواهان چندین بار بر ضد دکتر طاهری و جلیلی دست به تظاهرات زدند و خواستار تغییر اعضای انجمن نظارت بر انتخابات شدند که اکثریت آنان با وابستگان این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تظاهرات عده‌ای هنگام عبور از نزدیکی خانه فرماندار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فرمانده دست‌نشانده قانون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وکلای تحمیلی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 اصلان که قبلاً با توصیه‌های دکتر طاهری و جلیلی روانه یزد شده بود با مشاهده وضع موجود بنای اعتراض به اقدامات غیرقانونی و اعمال نفوذهای صدری را نهاد و در آخرین روز حضورش در یزد جلسه فرمانداری را به حالت قهر و اعتراض ترک گفت و روانه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علی‌اکبر موسوی‌زاده ک در این زمان در کانون توجهات مردم یزد بود و یکی از برندگان انتخابات به حساب می‌آمد و در ضمن یکی از قضات ارشد دادگستری و رئیس دیوان کیفر هم بود به جرم حمایت از آلمانیها توسط نیروهای انگلیسی دستگیر و به بازداشتگاه متفقین در اراک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زمینه برای انتخاب سیدضیا فراهم آمد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سرتیپ قدر، فرمانده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یکی از واحدهای پیاده این لشکر را با تجهیزات کامل و به فرماندهی ستوان وجدانی به بهانه تعقیب اشرار نایین و یزد با حکم مأموریت روانه این ناحیه کرد که چند روز بعد این واحد ارتش برای حفظ انتظامات شهر و در اصل برای مقابله با گروه معترضین در اختیار فرمانداری یزد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واحدها علاوه بر گروهان پادگان یزد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نیروهای ارتش به معرکه، فرمانداری درصدد ارعاب و تهدید مخالفین برآمد به نحوی که عده‌ای از ایشان یزد را به سوی تهران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 انتخابات را تحریم کردند و از سویی با توجه به وضع پیش آمده و نیز جریان دستگیری و بازداشت موسوی‌زاده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p>
    <w:p>
      <w:pPr>
        <w:pStyle w:val="BookText"/>
        <w:rPr/>
      </w:pPr>
      <w:r>
        <w:rPr>
          <w:rFonts w:ascii="IRNazanin" w:hAnsi="IRNazanin" w:eastAsia="IRNazanin"/>
          <w:color w:val="111111"/>
          <w:sz w:val="28"/>
          <w:sz w:val="28"/>
          <w:szCs w:val="28"/>
          <w:rtl w:val="true"/>
          <w:lang w:bidi="fa-IR"/>
        </w:rPr>
        <w:t>طول کشید، اکثر سران جمعیت آزادی‌خواهان یزد به جز چند نفر معدود همگی به سوی باند طاهری، جلیلی و سیدضیا کشیده شدند که چند روز بعد وارد بازی شد و با ایشان نه تنها سازش که همراهی و همکاری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از روز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دادن تعرفه و اخذ رأی در حوزه‌های مرکزی و فرعی آغاز شد و ظاهراً در همین روزها بود که سیدضیا هم روانه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رأی‌گیری عده‌ای سرباز با مسلسل بر پشت بام مصلای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رأی‌گیری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شدند و عده‌ای مسلح هم در اطراف حوزه رأی‌گیری پاس می‌دادند و انتخابات تحت شرایط امنیتی و پلیسی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آرای یزدیها از سی تا پنجاه ریال خرید و فروش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سیدضیا در آستانه ورود به کشور بود، انتخابات یزد تمام شده بود و مشغول شمارش آرا بودند که طبق سنت نانوشته دوره‌های قبل، دکتر طاهری و سیدکاظم جلیلی در صدر بودند و همچنین به جای محمدحسین نواب، دیگر وکیل یزد در سالهای سلطنت رضاشاه که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جمعیت آزادی‌خواهان و دار و دسته موسوی‌زاده پیوسته بود، این بار قاسم هراتی، تاجر و ملّاک معروف یزدی به مدد و پشتوانه هزینه کردن مبلغ دو میلیون ریال در رده سوم قرار و مقدار زیادی از آرای وی نیز خوانده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هنگامه نیز سفارت انگلیس در تهران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بولارد بعدها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1944/6</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به وزارت امور خارجه انگلیس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ما در طول انتخابات هرگز آن نبوده است که با فهرستی از پیش تعیین شده از نمایندگان، با دولت ایران روبه‌رو شویم، ولی ما همیشه از طریق نخست‌وزیر و وزیر کشور طرف مشورت قرار گرفته‌ایم و نظر خودمان را به آنها و کاندیداهایی که مایل‌اند حداکثر سعی را برای منافع ایران انجام دهند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همچنین به مأموران کنسولگریهای خودمان دستور داده‌ایم که اهالی محلی را به حمایت از کاندیداهای مناسب مترقی و بیشتر محلی تشویق و ترغیب کنند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سفارت انگلیس همچنین در دستوری به کنسولگری کرمان، مرکز فعالیت انگلیسیها در جنوب، کنسولگری یزد به نفع سیدضیا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وزارت کشور در تلگراف رمزی به فرمانداری یزد خواستار بیرون آوردن نام سیدضیاء از صندوق انتخابات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مقبول‌الرحمن، نایب کنسول انگلیس در یزد نیز به دنبال قاسم هراتی فرستاد و گفت چون سیدضیا تازه از فلسطین آمده است و بناست بزودی نخست‌وزیر شود فعلاً لازم است که پایگاه و جاپایی داشته باشد و بدین ترتیب او را راضی کرد که اجازه بدهد سیدضیا در انتخابات نفر سوم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مقبول‌الرحمن قول داد که سیدضیا نمایندگی را قبول نمی‌کند و به محض آماده شدن شرایط برای نخست‌وزیری‌اش از نمایندگی استعفا خواهد کرد و قاسم هراتی که نفر چهارم شده </w:t>
      </w:r>
    </w:p>
    <w:p>
      <w:pPr>
        <w:pStyle w:val="BookText"/>
        <w:rPr/>
      </w:pPr>
      <w:r>
        <w:rPr>
          <w:rFonts w:ascii="IRNazanin" w:hAnsi="IRNazanin" w:eastAsia="IRNazanin"/>
          <w:color w:val="111111"/>
          <w:sz w:val="28"/>
          <w:sz w:val="28"/>
          <w:szCs w:val="28"/>
          <w:rtl w:val="true"/>
          <w:lang w:bidi="fa-IR"/>
        </w:rPr>
        <w:t>است می‌تواند به جای سیدضیا وارد مجلس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جلب نظر قاسم هراتی آرای او را به نام سیدضیا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سیدضیا سوم و قاسم هراتی چهارم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این وقایع در یزد، سیدضیا از طریق مرز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 به سفارش مظفر فیروز در طول زمان برگزاری انتخابات کرمانشاه که اینک تحت اشغال نیروهای انگلیسی بود، وارد این منطقه شد تا هوادارانش که توسط برخی از افراد خانواده بزرگ فرمانفرماییان سازمان‌دهی شده بودند بتوانند ورود پیروزمندانه نخست‌وزیر آینده کشور را جشن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هم نصرالله و اسدالله رشیدیان برای حمایت مالی و نیز محافظت و همراهی سید ضیا به کرمانشاه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برنامه‌ریزی قبلی، گروهی از اعیان و اشراف و نیز اهالی کرمانشاه به همراه افرادی از خانواده فرمانفرماییان و نیز برادران رشیدیان تا فاصله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خارج شهر برای استقبال از سیدضیا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 در این محل سخنرانی کوتاهی ایراد کرد که با تشویق حاضران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روانه منزل علیرضا خان اعتضادالسلطان برادرزن عبدالحسین میرزا فرمانفرما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فرمانفرماییان که خود جزء سردستگان مستقبلین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سر میز شاه سیدضیا را مردی بی‌نهایت جذب‌کننده و سخنرانی چنان چیره‌دست یافتم که با وجود لکنت زبان آشکارش، همه ما را واداشته بود به دقت به سخنانش گوش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دور میز شام ننشسته بودیم که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وارد شد و تلگرامی را آورد که از نتایج انتخابات آن روز در یزد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سیدضیا بیشتر از بیست سال بود که به شهر خودش پانگذاشته بود و حتی اصلاً در کشور حضور نداشت، در صدر فهرست نتایج انتخابات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کار شمارش آرا در یزد روز نهم مهر به پایان رسید و با در نظر گرفتن خاطرات منوچهر فرمانفرماییان باید گفت حتی پیش از پایان شمارش آرا یعنی در همان روزهای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بود که پیشاپیش خبر پیروزی سیدضیا را به وی دادند تا با خاطری مطمئن وارد تهران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نقش روشن انگلیسیها در بازگشت، سپس پیروزی او در انتخابات یزد؛ اما ایشان همچنان اصرار داشتند که در این قضایا هیچ دخالتی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بولارد در خاطرات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ایران متهم بودیم که از یکی از سیاستمداران ایرانی به نام سیدضیاءالدین طباطبایی حمایت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واقعاً چنین نبود ولی برای خنثی کردن و رفع این شبهه نیز کاری از دستمان برنمی‌آمد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در انتخابات یزد از مجموع </w:t>
      </w:r>
      <w:r>
        <w:rPr>
          <w:rFonts w:eastAsia="IRNazanin" w:cs="IRNazanin"/>
          <w:color w:val="111111"/>
          <w:sz w:val="28"/>
          <w:szCs w:val="28"/>
          <w:lang w:bidi="fa-IR"/>
        </w:rPr>
        <w:t>27194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تعرفه توزیع شده سیدکاظم جلیلی با </w:t>
      </w:r>
      <w:r>
        <w:rPr>
          <w:rFonts w:eastAsia="IRNazanin" w:cs="IRNazanin"/>
          <w:color w:val="111111"/>
          <w:sz w:val="28"/>
          <w:szCs w:val="28"/>
          <w:lang w:bidi="fa-IR"/>
        </w:rPr>
        <w:t>25574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اول، دکتر طاهری با </w:t>
      </w:r>
      <w:r>
        <w:rPr>
          <w:rFonts w:eastAsia="IRNazanin" w:cs="IRNazanin"/>
          <w:color w:val="111111"/>
          <w:sz w:val="28"/>
          <w:szCs w:val="28"/>
          <w:lang w:bidi="fa-IR"/>
        </w:rPr>
        <w:t>25356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دوم و سیدضیاءالدین </w:t>
      </w:r>
      <w:bookmarkStart w:id="397" w:name="pg2033_9109"/>
    </w:p>
    <w:p>
      <w:pPr>
        <w:pStyle w:val="BookText"/>
        <w:rPr/>
      </w:pPr>
      <w:bookmarkEnd w:id="397"/>
      <w:r>
        <w:rPr>
          <w:rFonts w:ascii="IRNazanin" w:hAnsi="IRNazanin" w:eastAsia="IRNazanin"/>
          <w:color w:val="111111"/>
          <w:sz w:val="28"/>
          <w:sz w:val="28"/>
          <w:szCs w:val="28"/>
          <w:rtl w:val="true"/>
          <w:lang w:bidi="fa-IR"/>
        </w:rPr>
        <w:t xml:space="preserve">طباطبایی با </w:t>
      </w:r>
      <w:r>
        <w:rPr>
          <w:rFonts w:eastAsia="IRNazanin" w:cs="IRNazanin"/>
          <w:color w:val="111111"/>
          <w:sz w:val="28"/>
          <w:szCs w:val="28"/>
          <w:lang w:bidi="fa-IR"/>
        </w:rPr>
        <w:t>21914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سوم و قاسم هراتی هم چهارم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مدت قانونی ارائه شکایات، انجمن نظارت بر انتخابات شکایات واصله را که تعداد آن هم کم نبود قانونی ندانست و ضمن تنظیم صورت مجلس و تأیید صحت جریان انتخابات، اعتبارنامه‌های سه نفر منتخب اول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جریان انتخابات، فرمانداری یزد اطلاعیه ذیل را برای اطلاع اهالی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24/7/22</w:t>
      </w:r>
    </w:p>
    <w:p>
      <w:pPr>
        <w:pStyle w:val="BookText"/>
        <w:rPr/>
      </w:pPr>
      <w:r>
        <w:rPr>
          <w:rFonts w:ascii="IRNazanin" w:hAnsi="IRNazanin" w:eastAsia="IRNazanin"/>
          <w:color w:val="111111"/>
          <w:sz w:val="28"/>
          <w:sz w:val="28"/>
          <w:szCs w:val="28"/>
          <w:rtl w:val="true"/>
          <w:lang w:bidi="fa-IR"/>
        </w:rPr>
        <w:t>علامت شیر و خورشید وزارت کشور</w:t>
      </w:r>
    </w:p>
    <w:p>
      <w:pPr>
        <w:pStyle w:val="BookText"/>
        <w:rPr/>
      </w:pPr>
      <w:r>
        <w:rPr>
          <w:rFonts w:ascii="IRNazanin" w:hAnsi="IRNazanin" w:eastAsia="IRNazanin"/>
          <w:color w:val="111111"/>
          <w:sz w:val="28"/>
          <w:sz w:val="28"/>
          <w:szCs w:val="28"/>
          <w:rtl w:val="true"/>
          <w:lang w:bidi="fa-IR"/>
        </w:rPr>
        <w:t>اداره فرمانداری یزد</w:t>
      </w:r>
    </w:p>
    <w:p>
      <w:pPr>
        <w:pStyle w:val="BookText"/>
        <w:rPr/>
      </w:pPr>
      <w:r>
        <w:rPr>
          <w:rFonts w:ascii="IRNazanin" w:hAnsi="IRNazanin" w:eastAsia="IRNazanin"/>
          <w:color w:val="111111"/>
          <w:sz w:val="28"/>
          <w:sz w:val="28"/>
          <w:szCs w:val="28"/>
          <w:rtl w:val="true"/>
          <w:lang w:bidi="fa-IR"/>
        </w:rPr>
        <w:t>آگهی</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برای اطلاع اهالی آگهی می‌شود</w:t>
      </w:r>
    </w:p>
    <w:p>
      <w:pPr>
        <w:pStyle w:val="BookText"/>
        <w:rPr/>
      </w:pPr>
      <w:r>
        <w:rPr>
          <w:rFonts w:ascii="IRNazanin" w:hAnsi="IRNazanin" w:eastAsia="IRNazanin"/>
          <w:color w:val="111111"/>
          <w:sz w:val="28"/>
          <w:sz w:val="28"/>
          <w:szCs w:val="28"/>
          <w:rtl w:val="true"/>
          <w:lang w:bidi="fa-IR"/>
        </w:rPr>
        <w:t xml:space="preserve">جناب آقای سید ضیاءالدین طباطبایی با </w:t>
      </w:r>
      <w:r>
        <w:rPr>
          <w:rFonts w:eastAsia="IRNazanin" w:cs="IRNazanin"/>
          <w:color w:val="111111"/>
          <w:sz w:val="28"/>
          <w:szCs w:val="28"/>
          <w:lang w:bidi="fa-IR"/>
        </w:rPr>
        <w:t>21914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p>
    <w:p>
      <w:pPr>
        <w:pStyle w:val="BookText"/>
        <w:rPr/>
      </w:pPr>
      <w:r>
        <w:rPr>
          <w:rFonts w:ascii="IRNazanin" w:hAnsi="IRNazanin" w:eastAsia="IRNazanin"/>
          <w:color w:val="111111"/>
          <w:sz w:val="28"/>
          <w:sz w:val="28"/>
          <w:szCs w:val="28"/>
          <w:rtl w:val="true"/>
          <w:lang w:bidi="fa-IR"/>
        </w:rPr>
        <w:t xml:space="preserve">آقای سید کاظم جلیلی با </w:t>
      </w:r>
      <w:r>
        <w:rPr>
          <w:rFonts w:eastAsia="IRNazanin" w:cs="IRNazanin"/>
          <w:color w:val="111111"/>
          <w:sz w:val="28"/>
          <w:szCs w:val="28"/>
          <w:lang w:bidi="fa-IR"/>
        </w:rPr>
        <w:t>25574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p>
    <w:p>
      <w:pPr>
        <w:pStyle w:val="BookText"/>
        <w:rPr/>
      </w:pPr>
      <w:r>
        <w:rPr>
          <w:rFonts w:ascii="IRNazanin" w:hAnsi="IRNazanin" w:eastAsia="IRNazanin"/>
          <w:color w:val="111111"/>
          <w:sz w:val="28"/>
          <w:sz w:val="28"/>
          <w:szCs w:val="28"/>
          <w:rtl w:val="true"/>
          <w:lang w:bidi="fa-IR"/>
        </w:rPr>
        <w:t xml:space="preserve">آقای دکتر هادی طاهری با </w:t>
      </w:r>
      <w:r>
        <w:rPr>
          <w:rFonts w:eastAsia="IRNazanin" w:cs="IRNazanin"/>
          <w:color w:val="111111"/>
          <w:sz w:val="28"/>
          <w:szCs w:val="28"/>
          <w:lang w:bidi="fa-IR"/>
        </w:rPr>
        <w:t>25356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p>
    <w:p>
      <w:pPr>
        <w:pStyle w:val="BookText"/>
        <w:rPr/>
      </w:pPr>
      <w:r>
        <w:rPr>
          <w:rFonts w:ascii="IRNazanin" w:hAnsi="IRNazanin" w:eastAsia="IRNazanin"/>
          <w:color w:val="111111"/>
          <w:sz w:val="28"/>
          <w:sz w:val="28"/>
          <w:szCs w:val="28"/>
          <w:rtl w:val="true"/>
          <w:lang w:bidi="fa-IR"/>
        </w:rPr>
        <w:t>حائز اکثریت بوده چون قبولی خودشان را به وسیله وزارت کشور اعلام داشته‌اند برای نمایندگی دوره چهاردهم قانون‌گذاری مجلس شورای ملی انتخاب و استوارنامه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فرماندار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صدری</w:t>
      </w:r>
    </w:p>
    <w:p>
      <w:pPr>
        <w:pStyle w:val="BookText"/>
        <w:rPr/>
      </w:pPr>
      <w:r>
        <w:rPr>
          <w:rFonts w:ascii="IRNazanin" w:hAnsi="IRNazanin" w:eastAsia="IRNazanin"/>
          <w:color w:val="111111"/>
          <w:sz w:val="28"/>
          <w:sz w:val="28"/>
          <w:szCs w:val="28"/>
          <w:rtl w:val="true"/>
          <w:lang w:bidi="fa-IR"/>
        </w:rPr>
        <w:t xml:space="preserve">انتخابات زرتشتیان یزد هم در آبان ماه همان سال برگزار شد و از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مأخوذه رستم گیو با اکثریت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از طرف زرتشتیان یزد برگزیده شد که در حقیقت همین رأی حکم پیروزی رستم گیو در انتخابات زرتشتیان کل کشور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یزد با دارا بودن بیشترین تعداد زرتشتی، نقش اصلی را در تحولات سیاسی اجتماعی این اقلیت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 هم رستم گیو از مجموع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مأخوذه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نیز وی از مجموع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اخذ شده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در شیراز هم فرد مزبور از مجموع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اخذ شده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داشت و در کل؛ رستم گیو با اکثریت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که بیش از نیمی از آن را مرهون زرتشتیان یزد بود، به عنوان نماینده زرتشتیان ایران راهی مجلس شد</w:t>
      </w:r>
      <w:r>
        <w:rPr>
          <w:rFonts w:eastAsia="IRNazanin" w:cs="IRNazanin"/>
          <w:color w:val="111111"/>
          <w:sz w:val="28"/>
          <w:szCs w:val="28"/>
          <w:rtl w:val="true"/>
          <w:lang w:bidi="fa-IR"/>
        </w:rPr>
        <w:t>.</w:t>
      </w:r>
    </w:p>
    <w:p>
      <w:pPr>
        <w:pStyle w:val="Heading4"/>
        <w:numPr>
          <w:ilvl w:val="3"/>
          <w:numId w:val="1"/>
        </w:numPr>
        <w:rPr/>
      </w:pPr>
      <w:bookmarkStart w:id="398" w:name="__RefHeading___Toc4188591_3650668749"/>
      <w:bookmarkStart w:id="399" w:name="_Toc141"/>
      <w:bookmarkEnd w:id="398"/>
      <w:r>
        <w:rPr>
          <w:rtl w:val="true"/>
        </w:rPr>
        <w:t>بازتابهای انتخابات یزد در مرکز</w:t>
      </w:r>
      <w:bookmarkEnd w:id="399"/>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سیدضیا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استقبال عده‌ای از هوادارانش و نیز گروهی از رجال سیاسی و رؤسای ادارات تهران که وی را نخست‌وزیر بعدی می‌دانستند وارد </w:t>
      </w:r>
    </w:p>
    <w:p>
      <w:pPr>
        <w:pStyle w:val="BookText"/>
        <w:rPr/>
      </w:pPr>
      <w:r>
        <w:rPr>
          <w:rFonts w:ascii="IRNazanin" w:hAnsi="IRNazanin" w:eastAsia="IRNazanin"/>
          <w:color w:val="111111"/>
          <w:sz w:val="28"/>
          <w:sz w:val="28"/>
          <w:szCs w:val="28"/>
          <w:rtl w:val="true"/>
          <w:lang w:bidi="fa-IR"/>
        </w:rPr>
        <w:t>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کاروانی از اتومبیلهای شیک و گران قیمت برای استقبال سیدضیا در تهران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رویتر ضمن اعلام خبر ورود سیدضیا به تهران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که پیشنهادهایی به وی شده که به ایران بازگردد و مقام نخست‌وزیری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روزنامه‌ها خبر بازگشت او را به خط درشت نگاشته و به تمجید و تحسین وی پرداخته و برخی نیز نوشته اند که آقای سیدضیاء‌الدین طباطبایی همواره بین هم‌میهنان خویش دمکرات تمام عیار بوده و علاقه تام و تمامی نسبت به متفقین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سیدضیا در همان روز ورود به تهران ساعت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به دیدار شاه رفت و در این دیدار دو ساعته به او اطمینان داد که هیچ‌گونه داعیه زمامداری ندارد و تنها به قصد خدمت به کشور و پاسخ به عواطف مردم یزد که او را به نمایندگی برگزیده‌اند به تهران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 در خانه‌ای مجلل واقع در فیشرآباد از طرف رضا صراف‌زاده، تاجر معروف یزدی به وی اهدا شده بود، سکونت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که در و پنجره‌ها و تمام نمای بیرونی و حتی وسایل داخلی و مبلمان آن هم به رنگ سبز درآمده بود تا ضمن تأکید بر سیادت صاحبخانه به وی نوعی قداست هم بدهد به کاخ سبز یا قصر الخضراء شهرت یافت و از همان روز نخست هر روز دسته دسته مریدان سیدضیا در این خانه به دیدار وی می‌رفتند و 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سهیلی نخست‌وزیر هم به دیدار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برخی ویژگیهای شخصیتی سیدضیا بود که باعث شد تا گروه زیادی از رجال سیاسی بر گرد وی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جمالزاده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اصطلاح فرنگی‌ها، سید تریبون و سر دسته حزب و علمدار حزب خلق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سیدضیا بلافاصله حزب توده علیه وی موضع گرفت و میتینگ عظیمی در میدان سنگلج بر ضد او برپا نمود که بین طرفداران سیدضیا و هواداران حزب توده درگیری شدیدی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بازگشت سیدضیا به ایران عده زیادی از جمله تعدادی از تجار و بازرگانان یزدی از قبیل محمد هراتی، رضا صراف‌زاده و حتی ارباب مهدی یزدی اطراف وی را گرفتند و منابع مالی او و بعدها منابع مالی حزب اراده ملی را تأمین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تصویب اعتبارنامه سیدضیا هم از همان ابتدا درگیریهایی بین طرفین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سهیلی، نخست‌وزیر در اطلاعیه‌ای اعلام کرد که مجلس چهاردهم اول بهمن افتتاح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 کار موانع عمده‌ای بود چرا که شمارش آرای تهران هنوز تمام نشده و از سویی انتخابات تبریز هم به علت پاره‌ای مشکلات از جمله شبهه تقلب از آذرماه به حالت تعلیق درآمده بود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شرایط عده‌ای از نمایندگان عمدتاً هوادار سیاست انگلیس در ایران درصدد بودند که دکتر هادی طاهری، وکیل یزد را به ریاست مجلس انتخاب کنند و تا قبل از </w:t>
      </w:r>
    </w:p>
    <w:p>
      <w:pPr>
        <w:pStyle w:val="BookText"/>
        <w:rPr/>
      </w:pPr>
      <w:r>
        <w:rPr>
          <w:rFonts w:ascii="IRNazanin" w:hAnsi="IRNazanin" w:eastAsia="IRNazanin"/>
          <w:color w:val="111111"/>
          <w:sz w:val="28"/>
          <w:sz w:val="28"/>
          <w:szCs w:val="28"/>
          <w:rtl w:val="true"/>
          <w:lang w:bidi="fa-IR"/>
        </w:rPr>
        <w:t>حضور وکلای تهران که تعدادی چهره‌های ملی و مخالف انگلیس هم در میانشان بود و نیز وکلای آذربایجان که گمان می‌رفت تعدادی از آنها عضو حزب توده باشند، اعتبارنامه‌های خود و بویژه اعتبارنامه سیدضیا را تصویب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مجامع سیاسی چنین شایع شده بود که نمایندگان مذکور می‌خواهند اعتبارنامه تعدادی از وکلای توده‌ای را رد کنند و زمام مجلس را به دست سیدضیا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باعث نگرانی شاه، برخی سیاستمدارانی که در زمان نخست‌وزیری سیدضیا به دستور وی بازداشت شده بودند و نیز هول و هراس سفیر شوروی و حزب توده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تعدادی از وکلای توده‌ای به بهانه مسافرت، از تهران خارج شدند تا مجلس را از اکثریت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افتتاح مجلس به اسفندماه موکول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شمارش آرای تهران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پایان یافت و دکتر محمد مصدق یکی از مخالفان سیدضیا در صدر فهرست تهران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مجلس گشایش یافت و پرونده انتخابات یزد برای بررسی به شعبه سوم مجلس رفت که پس از رسیدگی، این شعبه شکایات واصله به روند انتخابات یزد را غیرقانونی دانست و صحت آن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اعتبارنامه‌های دکتر طاهری، سید کاظم جلیلی و رستم گیو در روز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با اکثریت آرا تصویب شد؛ اما به هنگام طرح اعتبارنامه سیدضیا، کسانی چون تقی فداکار و دکتر رضا رادمنش از طرف فراکسیون حزب توده و نیز دکتر مصدق مخالفت خود را با آن اعلام کردند که بدین ترتیب طرح اعتبارنامه سیدضیا به جلسات بعد موکول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پیش از این جمع کثیری از مخالفان سیدضیا به دکتر مصدق متوسل شده بودند و از جمله تعدادی از جوانان و دانشجویان یزدی مقیم تهران ضمن شرح جریانات انتخابات یزد مدارکی را مبنی بر تقلب و چگونگی اعلام نام سیدضیاء به وی عرضه کردند و ضمن شرحی از اجحافات وکلای تحمیلی یزد، خواستار مخالفت با اعتبارنامه سیدضیا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رهبر ارگان رسمی حزب توده هم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همان روزی که بنا بود اعتبارنامه سیدضیا در مجلس مطرح شود، تیتر اصلی خود را چنین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ننگ تاریخ در دوره دمکراسی وکالت سیدضیا است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این مدت انگلیسیها به شدت نگران مخالفت با اعتبارنامه سیدضیا در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اعتبارنامه نمایندگان به وسیله کل مجلس مورد بررسی قرار می‌گیرد و اگر این کار جدی گرفته می‌شد عده بسیار معدودی بر جای می ماند، ولی امر محتمل این است که آنها با یکدیگر تبانی می‌کنند که چیزی نگویند هر چند می‌شنوم مقامات بیشتر نگران رد اعتبارنامه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سیدضیا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هستند که گفته می‌شود هم درستکار است و هم لایق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ایران حکم سیمرغ و کیمیا را دارد و احتمالاً موی دماغ جماعت راحت‌طلب قدیمی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سه‌شنبه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دکتر مصدق ابتدا از رادمنش و فداکار خواست شکایت خود را پس بگیرند تا مخالفت وی با سیدضیا به حزب توده نسبت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مصدق گفت دفاع از وطن واجب کفایی است و هنگامی که یک نفر داوطلب شد تکلیف از دیگران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دکتر مصدق یک تنه به مخالفت با سیدضیا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ضمن نطق خود حقایقی را پیرامون وابستگی سیدضیا به انگلستان و نیز نقش غیرقابل انکار وی در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نحوه انتخاب او را از یزد زیرسئوال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اهالی یزد که کاغذ و تلگراف تا آنجا چند روز لااقل می‌رسد از ورود آقا چطور مستحضر شدند و آقا را که بعد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نسیاً منسیاً بوده از روی چه نظر انتخاب نمودند؟ فقط یزدی بودن که برای مدرک انتخاب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آشتیان هستم و از آشتیان یک رأی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آقا شنیده شد که دو میلیون تومان اهالی یزد برای تشکیلات حزبی آقا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یزدیها هم این تمول را از کجا آورده‌اند و این سخاوت محیرالعقول را برای چه به خرج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نطق مصدق به روز بعد موکول شد و او در ادامه صحبتهایش ضمن ذکر سابقه سیدضیا وی را دارای مأموریت جدیدی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طرز ورود آقا بعد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ایران و اینکه فوراًٍ از یزد انتخاب شدند ثابت می‌کند که آقا باز هم برای کاری مأمور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تأسف است که وعده‌های سهیلی و تدین راجع به عدم دخالت در انتخابات لباس عمل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 هم که تحت نفوذ واقع نشدند انتقادات بسیار نمودند و ناموس مملکت را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قبیل اشخاص یک روز اگر می‌شد شاگرد دبستان سید یزدی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متوفی نقل می‌کرد که در زمان صدارت حاج میرزا حسین خان سپهسالار به امر ناصرالدین شاه کسی را می‌بردند بکشند در جواب سئوال سپهسالار گفتند که سید یزدی سارق است که از خانه ظهیرالدوله اشیاء مهمی سرقت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او را خواست و گفت که چون تو اولاد رسولی توبه کن تا نزد شاه از تو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گفت من دزدم ولی راستگو و صدیقم و تاکنون با کسی عهدی ننموده‌ام که از آن تخلف نمایم من از مرگ هراسی ندارم من می‌خواهم کشته شوم و کسی را به دروغ امیدوار نکنم، من به درستی و راستی ایمان دارم و خود را فدای عقیده می‌نمایم من نمی‌توانم عهدی ببندم که به عهد وفا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سپهسالار اصرار نمود اظهار ندامت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می‌گفت گوش دروغ‌گو را باید برید تا صورتاً هم مصداق حقیقی و من یشابه أبه فما ظلم باشد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مصدق صلاحیت سیدضیا را برای نمایندگی مجلس رد کرد و او را جاده صاف کن </w:t>
      </w:r>
    </w:p>
    <w:p>
      <w:pPr>
        <w:pStyle w:val="BookText"/>
        <w:rPr/>
      </w:pPr>
      <w:r>
        <w:rPr>
          <w:rFonts w:ascii="IRNazanin" w:hAnsi="IRNazanin" w:eastAsia="IRNazanin"/>
          <w:color w:val="111111"/>
          <w:sz w:val="28"/>
          <w:sz w:val="28"/>
          <w:szCs w:val="28"/>
          <w:rtl w:val="true"/>
          <w:lang w:bidi="fa-IR"/>
        </w:rPr>
        <w:t>دیکتاتوری عهد رضاخان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نطق دکتر مصدق، نقابت یکی از نمایندگان مجلس به دفاع از سیدضیا پرداخت و برخی اقدامات کابینه سیدضیا مثل اولین قرارداد با دولت شوروی، الغای کاپیتولاسیون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نقابت در مورد حمایت یزدیها و پولی که توسط برخی از آنها برای سیدضیا خرج شده بود در جواب دکتر مصدق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 یزدیها این تمول را از کجا آورده‌اند که با هم در امور مالی کمک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تصور نمی‌کنم که اینها محتاج به جواب باشد فقط این را باید عرض کنم، البته شهر یزد و کرمان یا جای دیگر با داشتن زراعت و تجارت، مخصوصاً یزدیها که فوق‌العاده در هوش و ذکاوت و پشت کار و همه چیز معروف هستند البته می‌توانند نسبت به یک کسی که عقیده دارند ثروتی جمع‌آوری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سیدضیا به دفاع از خود پراخت و ضمن شرح سوابق خود در صدر مشروطیت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ورود من به ایران، در تهران شنیدم اهالی یزد مرا به سمت وکالت مجلس شورای ملی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زیرا چنانچه عرض کردم قصد اشغال مقاماتی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بعد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می‌روم ایران مملکت محنت‌زده خود را ببینم اگر توانستم خدمتی می‌کنم اگر نتوانستم خدمتی بکنم یا در ایران می‌مانم یا چنانچه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این مملکت دور بودم باز هم مراجعت می‌کنم، خبر وکالت بنده از یزد مرا تکان داد و نمی‌خواستم قبول کنم زیرا به کسی ننوشته بودم و از هیچ یک از رفقا و دوستان خودم یا اهالی یزد تقاضا نکرده بودم در همین حال دچار یک محذوری شدم و آن این بود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اهالی یزد پدر مرا به سمت وکالت مجلس شورای ملی انتخاب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هم خود من وکیل شدم که وقایع کودتا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سوم بود، اخلاقاً نمی‌توانستم به اهالی یزد بگویم که من شانه خود را از زیر بار مسئولیت خالی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اهالی یزد و تلگرافات متولی که به من مخابره کردند و اصرار دوستان باعث شد که من وکالت را قبول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سیدضیا خود را از کلیه اقدامات انجام شده در دوره سلطنت پهلوی مبرّا دانست و گفت من در تمام این مدت در خارج از کشور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درباره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انکار نقش انگلیسیها خطاب به مصدق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کودتای انگلیسی نبود، انگلیسیها پیش‌بین هستند – انگلیسیها سیاست سه ماهه ندارند – اگر انگلستان می‌خواست سیاست سه ماهه داشته باشد کار انگلستان چند قرن پیش مثل کار امروز 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این یک کودتای انگلیسی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سیدضیاءالدین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اقرارات من شما را قانع نکرد حقایق دیگری هست که نگفتم و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بدانید محکمه علیای عدالت ملی را تشکیل دهید من برای محاکمه حاضر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مسئولیت مسبب بودن وقایع سوم حوت را به عهده می‌گیرم</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رأی‌گیری مخفی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عده حاضرین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اعتبارنامه سیدضیا رأی </w:t>
      </w:r>
      <w:bookmarkStart w:id="400" w:name="pg2033_9114"/>
    </w:p>
    <w:p>
      <w:pPr>
        <w:pStyle w:val="BookText"/>
        <w:rPr/>
      </w:pPr>
      <w:bookmarkEnd w:id="400"/>
      <w:r>
        <w:rPr>
          <w:rFonts w:ascii="IRNazanin" w:hAnsi="IRNazanin" w:eastAsia="IRNazanin"/>
          <w:color w:val="111111"/>
          <w:sz w:val="28"/>
          <w:sz w:val="28"/>
          <w:szCs w:val="28"/>
          <w:rtl w:val="true"/>
          <w:lang w:bidi="fa-IR"/>
        </w:rPr>
        <w:t>مثبت دادند و اعتبارنامه وی با اکثریت او را واداشت تا بعد از تصویب اعتبارنامه وی با اکثریت آرا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دمکرات‌منشی دکتر مصدق او را واداشت تا بعد از تصویب اعتبارنامه سیدضیا به عنوان نخستین فرد با او روبوسی کرد و به او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ظاهر بحث نمایندگی سیدضیا در مجامع داخلی ایران پایان یافت اما درگیری بین انگلستان و شوروی در این مورد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1945/29</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سفیرکبیر شوروی در ایران که سیدضیا را عامل بریتانیا می‌دانست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که ایرانی نمی‌تواند آب بخورد بدون آنکه متهم نشود تحت نفوذ انگلیس یا روس یا امریکا یا قدرت خارجی دیگر عمل می‌کند، اغلب گفته می‌شود دولت انگلستان سیدضیا را به ایران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این اتهام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انتخاب سیدضیا از یزد، صف‌آرایی شمال و جنوب در کشور پدید آمد</w:t>
      </w:r>
      <w:r>
        <w:rPr>
          <w:rFonts w:eastAsia="IRNazanin" w:cs="IRNazanin"/>
          <w:color w:val="111111"/>
          <w:sz w:val="28"/>
          <w:szCs w:val="28"/>
          <w:rtl w:val="true"/>
          <w:lang w:bidi="fa-IR"/>
        </w:rPr>
        <w:t>.</w:t>
      </w:r>
    </w:p>
    <w:p>
      <w:pPr>
        <w:pStyle w:val="Heading4"/>
        <w:numPr>
          <w:ilvl w:val="3"/>
          <w:numId w:val="1"/>
        </w:numPr>
        <w:rPr/>
      </w:pPr>
      <w:bookmarkStart w:id="401" w:name="__RefHeading___Toc4188593_3650668749"/>
      <w:bookmarkStart w:id="402" w:name="_Toc142"/>
      <w:bookmarkEnd w:id="401"/>
      <w:r>
        <w:rPr>
          <w:rtl w:val="true"/>
        </w:rPr>
        <w:t>منابع</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 دیدگاهها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توده ایران از آغاز پیدایی تا انقلاب بهمن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حزب توده،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بولارد، ریدر ویلیام، خاطرات سرریدر ویلیام بولارد، سفیرکبیر انگلستان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خصوصی و گزارشهای 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غلامحسین میرزا صالح، چ دوم، تهران، طرح نو،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بولارد، ریدر – کلارمونت، اسکراین، شترها باید بروند، ترجمه حسین ابوترابیان، تهران، نشر نو،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تشکری بافقی، علی‌اکبر، مشروطیت در یزد، تهران، مرکز یزدشناسی،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گذشته چراغ راه آینده است، ویرایش دوم، تهران، ققنوس،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جمالزاده، سید محمدعلی، خاطرات سید محمدعلی جمالزاده، به کوشش ایرج افشار و علی دهباشی، تهران، شهاب ثاقب، سخن،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ذوقی، ایرج، ایران و قدرت‌های بزرگ در جنگ جهانی دوم، تهران، پاژنگ،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رسولی‌پور، مرتضی، نگاهی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سیاسی دکتر جواد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علم،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پور فاطمی، نصرالله، گزند روزگار، تهران، شیرازه،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شجیعی، زهرا، نمایندگان مجلس شورای ملی در بیست و یک دوره قانون‌گذاری، تهران، دانشگاه تهران، مؤسسه مطالعات و تحقیقات اجتماعی،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ابراهیم، پنجاه خاطره از پنجاه سال، تهران، بی‌نا،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ابراهیم، خاطره‌های تاریخی، تهران، کتاب سرا،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فرمانفرماییان، منوچهر، خون و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یک شاهزاده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مهدی حقیقت خواه، تهران، ققنوس،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403" w:name="pg2033_9115"/>
    </w:p>
    <w:p>
      <w:pPr>
        <w:pStyle w:val="BookText"/>
        <w:rPr/>
      </w:pPr>
      <w:bookmarkEnd w:id="403"/>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کی‌استوان، حسین، سیاست موازنه منفی در مجلس چهاردهم، چ دوم، بی‌جا، مصدق،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جلال، یزد دیروز، قم، صحیفه خرد،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اسناد یزد، ج سوم، یزد، بنیاد ریحانه‌الرسول،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حسین، تاریخ بیست ساله ایران، ج هشتم، چ اول، تهران، علمی،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موسوی‌زاده، جهانگیر، محاکمه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 در برابر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دوم، تهران، موسوی‌زاده،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مطالعات و پژوهشهای سیاسی، ظهور و سقوط سلطنت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جستارهایی از تاریخ معاصر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دوم، چ هفتم، تهران، اطلاعات،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میرحسینی، محمدحسن، خاطرات سعیدی فیروزآبادی، یزد، دانشگاه یزد،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4"/>
        <w:numPr>
          <w:ilvl w:val="3"/>
          <w:numId w:val="1"/>
        </w:numPr>
        <w:rPr/>
      </w:pPr>
      <w:bookmarkStart w:id="404" w:name="__RefHeading___Toc4188595_3650668749"/>
      <w:bookmarkStart w:id="405" w:name="_Toc143"/>
      <w:bookmarkEnd w:id="404"/>
      <w:r>
        <w:rPr>
          <w:rtl w:val="true"/>
        </w:rPr>
        <w:t>مقالات</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اندرمانی زاده، جلال، اسنادی از انتخابات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قاجار و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تاریخ معاصر ایران، سال سوم،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حسین، انتخابات آزاد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طاهری و سیدکاظم و سید ضیاءالدین چگونه انتخاب شدند؟، روزنامه رهبر، سال اول، شماره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24/7/1322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هاشم‌زاده محمدیه، عباس، آقا سیدعلی علوی یزدی و انقلاب مشروطه، کاوش‌نامه علوم انسانی دانشگاه یزد، شماره اول، پاییز و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4"/>
        <w:numPr>
          <w:ilvl w:val="3"/>
          <w:numId w:val="1"/>
        </w:numPr>
        <w:rPr/>
      </w:pPr>
      <w:bookmarkStart w:id="406" w:name="__RefHeading___Toc4188597_3650668749"/>
      <w:bookmarkStart w:id="407" w:name="_Toc144"/>
      <w:bookmarkEnd w:id="406"/>
      <w:r>
        <w:rPr>
          <w:rtl w:val="true"/>
        </w:rPr>
        <w:t>پایان‌نامه</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هاشم‌زاده محمدیه، عباس، زندگانی سیاسی و آثار سیدضیاءالدین طباطبایی یزدی، پایان‌نامه کارشناسی ارشد، گروه تاریخ، دانشگاه فردوسی مشهد، نیم سال دوم تحصیلی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4"/>
        <w:numPr>
          <w:ilvl w:val="3"/>
          <w:numId w:val="1"/>
        </w:numPr>
        <w:rPr/>
      </w:pPr>
      <w:bookmarkStart w:id="408" w:name="__RefHeading___Toc4188599_3650668749"/>
      <w:bookmarkStart w:id="409" w:name="_Toc145"/>
      <w:bookmarkEnd w:id="408"/>
      <w:r>
        <w:rPr>
          <w:rtl w:val="true"/>
        </w:rPr>
        <w:t>روزنامه‌ها</w:t>
      </w:r>
      <w:bookmarkEnd w:id="4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اقدام، شماره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8/11/1321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اقدام، شماره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16/4/1322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رهبر یزد، سال اول،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11/7/1325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رهبر، سال اول، شماره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20/7/1322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رهبر، سال دوم، شماره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14/12/1322</w:t>
      </w:r>
      <w:r>
        <w:rPr>
          <w:rFonts w:eastAsia="IRNazanin" w:cs="IRNazanin"/>
          <w:color w:val="111111"/>
          <w:sz w:val="28"/>
          <w:szCs w:val="28"/>
          <w:rtl w:val="true"/>
          <w:lang w:bidi="fa-IR"/>
        </w:rPr>
        <w:t xml:space="preserve"> </w:t>
      </w:r>
      <w:bookmarkStart w:id="410" w:name="pg2033_9116"/>
    </w:p>
    <w:p>
      <w:pPr>
        <w:pStyle w:val="BookText"/>
        <w:rPr/>
      </w:pPr>
      <w:bookmarkEnd w:id="41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دوره چهاردهم، مورخ </w:t>
      </w:r>
      <w:r>
        <w:rPr>
          <w:rFonts w:eastAsia="IRNazanin" w:cs="IRNazanin"/>
          <w:color w:val="111111"/>
          <w:sz w:val="28"/>
          <w:szCs w:val="28"/>
          <w:lang w:bidi="fa-IR"/>
        </w:rPr>
        <w:t>14/12/1322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دوره چهاردهم، مورخ </w:t>
      </w:r>
      <w:r>
        <w:rPr>
          <w:rFonts w:eastAsia="IRNazanin" w:cs="IRNazanin"/>
          <w:color w:val="111111"/>
          <w:sz w:val="28"/>
          <w:szCs w:val="28"/>
          <w:lang w:bidi="fa-IR"/>
        </w:rPr>
        <w:t>16/12/1322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دوره چهاردهم، مورخ </w:t>
      </w:r>
      <w:r>
        <w:rPr>
          <w:rFonts w:eastAsia="IRNazanin" w:cs="IRNazanin"/>
          <w:color w:val="111111"/>
          <w:sz w:val="28"/>
          <w:szCs w:val="28"/>
          <w:lang w:bidi="fa-IR"/>
        </w:rPr>
        <w:t>17/12/1322</w:t>
      </w:r>
    </w:p>
    <w:p>
      <w:pPr>
        <w:pStyle w:val="Heading4"/>
        <w:numPr>
          <w:ilvl w:val="3"/>
          <w:numId w:val="1"/>
        </w:numPr>
        <w:rPr/>
      </w:pPr>
      <w:bookmarkStart w:id="411" w:name="__RefHeading___Toc4188601_3650668749"/>
      <w:bookmarkStart w:id="412" w:name="_Toc146"/>
      <w:bookmarkEnd w:id="411"/>
      <w:r>
        <w:rPr>
          <w:rtl w:val="true"/>
        </w:rPr>
        <w:t>اسناد</w:t>
      </w:r>
      <w:bookmarkEnd w:id="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سازمان اسناد و کتابخانه ملی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سازمان اسناد ملی یزد</w:t>
      </w:r>
    </w:p>
    <w:p>
      <w:pPr>
        <w:pStyle w:val="Heading4"/>
        <w:numPr>
          <w:ilvl w:val="3"/>
          <w:numId w:val="1"/>
        </w:numPr>
        <w:rPr/>
      </w:pPr>
      <w:bookmarkStart w:id="413" w:name="__RefHeading___Toc4188603_3650668749"/>
      <w:bookmarkStart w:id="414" w:name="_Toc147"/>
      <w:bookmarkEnd w:id="413"/>
      <w:r>
        <w:rPr>
          <w:rtl w:val="true"/>
        </w:rPr>
        <w:t>منابع شفاهی</w:t>
      </w:r>
      <w:bookmarkEnd w:id="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شفاهی سازمان اسناد ملی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بمانعلی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 و فعال سیاسی یزد در دهه‌های بیست و 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حسین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مطلعین تاریخ و تحولات سیاسی یزد</w:t>
      </w:r>
      <w:r>
        <w:rPr>
          <w:rFonts w:eastAsia="IRNazanin" w:cs="IRNazanin"/>
          <w:color w:val="111111"/>
          <w:sz w:val="28"/>
          <w:szCs w:val="28"/>
          <w:rtl w:val="true"/>
          <w:lang w:bidi="fa-IR"/>
        </w:rPr>
        <w:t>)</w:t>
      </w:r>
    </w:p>
    <w:p>
      <w:pPr>
        <w:pStyle w:val="Heading4"/>
        <w:numPr>
          <w:ilvl w:val="3"/>
          <w:numId w:val="1"/>
        </w:numPr>
        <w:rPr/>
      </w:pPr>
      <w:bookmarkStart w:id="415" w:name="__RefHeading___Toc4188605_3650668749"/>
      <w:bookmarkStart w:id="416" w:name="_Toc148"/>
      <w:bookmarkEnd w:id="415"/>
      <w:r>
        <w:rPr>
          <w:rtl w:val="true"/>
        </w:rPr>
        <w:t>پی‌نوشت‌ها</w:t>
      </w:r>
      <w:r>
        <w:rPr>
          <w:rtl w:val="true"/>
        </w:rPr>
        <w:t>:</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هاشم‌زاده محمدیه،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سیدعلی علوی یزدی و انقلاب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کاوش نامه علوم انسانی دانشگاه یزد، شماره اول، پاییز و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تشکری بافقی، علی‌اکبر، مشروطیت در یزد، تهران، مرکز یزدشناسی،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جمالزاده، سید محمدعلی، خاطرات سید محمدعلی جمالزاده، به کوشش ایرج افشار و علی دهباشی، تهران، شهاب ثاقب، سخن،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هاشم‌زاده محمدیه، عباس، زندگانی سیاسی و آثار سیدضیاءالدین طباطبایی یزدی، پایان‌نامه کارشناسی ارشد، گروه تاریخ دانشگاه فردوسی مشهد،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جمالزاده، 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سیاسی و آثار سیدضیاء، صص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رسولی‌پور، مرتضی، نگاهی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سیاسی دکتر جواد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تهران،علم،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حسین، تاریخ بیست ساله ایران، ج هشتم، چ اول، تهران، علمی،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فردوست، حسین، ظهور و سقوط سلطنت پهلوی، ج دوم، چ هفتم، اطلاعات،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ذوقی، ایرج، ایران و قدرتهای بزرگ در جنگ جهانی دوم، تهران، پاژنگ،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بولارد، ریدر ویلیام، خاطرات سرریدر بولارد، سفیرکبیر انگلستان در ایران، ترجمه میرزا صالح،چ دوم، تهران، طرح نو،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قدرتهای بزرگ در جنگ جهانی دوم،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 سقوط سلطنت پهلوی،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و قدرتهای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ابراهیم، پنجاه خاطره از پنجاه سال، تهران، بی‌نا،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اقدام، شماره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18/11/1321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بولارد،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قدرتهای بزرگ،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بولارد، ریدر، اسکراین کلارمونت، شترها باید بروند، ترجمه ابوترابیان، تهران، نشر نو،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مشروطیت در یزد،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شفاهی سازمان اسناد ملی یزد، مصاحبه با بمانعلی حسنی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 بنیاد ریحانه‌الرسول،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جلال، یزد دیروز، قم، صحیفه فرد،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اسناد یزد،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یزد، بنیاد ریحانهالرسول،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سند شماره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 دیروز، 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آرشیو سازمان اسناد و کتابخانه ملی ایران  سند شماره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25/4/9/3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رهبر یزد،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اقدام، شماره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اسناد یزد،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آرشیو سازمان اسناد ملی یزد، سند شماره </w:t>
      </w:r>
      <w:r>
        <w:rPr>
          <w:rFonts w:eastAsia="IRNazanin" w:cs="IRNazanin"/>
          <w:color w:val="111111"/>
          <w:sz w:val="28"/>
          <w:szCs w:val="28"/>
          <w:lang w:bidi="fa-IR"/>
        </w:rPr>
        <w:t>22919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آرشیو سازمان اسناد و کتابخانه ملی ایران، سند شماره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1/109/44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رهبر، شماره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موسوی‌زاده، جهانگیر، محاکمه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 در برابر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دوم، تهران، موسوی‌زاده،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موسوی‌زاده،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 دیدگاهها،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رهبر، شماره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میرحسینی، محمدحسن، خاطرات سعیدی فیروزآبادی، یزد، دانشگاه یزد،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بولارد،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کنسولگری یزد تابع کنسولگری کرمان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سعیدی فیروزآبادی،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حسین بشارت، از مطلعین تاریخ تحولات سیاسی 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فرمانفرماییان، منوچهر، خون و نفت، ترجمه مهدی حقیقت‌خواه، تهران، ققنوس،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شترها باید بروند،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دوره چهاردهم، مورخ </w:t>
      </w:r>
      <w:r>
        <w:rPr>
          <w:rFonts w:eastAsia="IRNazanin" w:cs="IRNazanin"/>
          <w:color w:val="111111"/>
          <w:sz w:val="28"/>
          <w:szCs w:val="28"/>
          <w:lang w:bidi="fa-IR"/>
        </w:rPr>
        <w:t>14/12/1322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آرشیو سازمان اسناد ملی یزد، سند شماره </w:t>
      </w:r>
      <w:r>
        <w:rPr>
          <w:rFonts w:eastAsia="IRNazanin" w:cs="IRNazanin"/>
          <w:color w:val="111111"/>
          <w:sz w:val="28"/>
          <w:szCs w:val="28"/>
          <w:lang w:bidi="fa-IR"/>
        </w:rPr>
        <w:t>3947</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دوره چهاردهم، مورخ </w:t>
      </w:r>
      <w:r>
        <w:rPr>
          <w:rFonts w:eastAsia="IRNazanin" w:cs="IRNazanin"/>
          <w:color w:val="111111"/>
          <w:sz w:val="28"/>
          <w:szCs w:val="28"/>
          <w:lang w:bidi="fa-IR"/>
        </w:rPr>
        <w:t>14/12/1322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 دیدگاهها،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گذشته چراغ راه آینده، ویرایش دوم، تهران، ققنوس،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ابراهیم، خاطره‌های تاریخی، تهران، کتابسرا،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جمالزاده،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سیف‌پور فاطمی، نصرالله، گزند روزگار، تهران، شیراز،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بولارد،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اندرمانی‌زاده،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اسنادی از انتخابات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قاجار و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تاریخ معاصر ایران، سال سوم،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دوره چهاردهم، مورخ </w:t>
      </w:r>
      <w:r>
        <w:rPr>
          <w:rFonts w:eastAsia="IRNazanin" w:cs="IRNazanin"/>
          <w:color w:val="111111"/>
          <w:sz w:val="28"/>
          <w:szCs w:val="28"/>
          <w:lang w:bidi="fa-IR"/>
        </w:rPr>
        <w:t>14/12/1322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سعیدی فیروزآبادی،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رهبر، شماره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بولارد،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دوره چهاردهم، مورخ </w:t>
      </w:r>
      <w:r>
        <w:rPr>
          <w:rFonts w:eastAsia="IRNazanin" w:cs="IRNazanin"/>
          <w:color w:val="111111"/>
          <w:sz w:val="28"/>
          <w:szCs w:val="28"/>
          <w:lang w:bidi="fa-IR"/>
        </w:rPr>
        <w:t>16/12/1322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دوره چهاردهم، مورخ </w:t>
      </w:r>
      <w:r>
        <w:rPr>
          <w:rFonts w:eastAsia="IRNazanin" w:cs="IRNazanin"/>
          <w:color w:val="111111"/>
          <w:sz w:val="28"/>
          <w:szCs w:val="28"/>
          <w:lang w:bidi="fa-IR"/>
        </w:rPr>
        <w:t>17/12/1322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 استوان، حسین، سیاست موازنه منفی در مجلس چهاردهم، چاپ دوم، بی‌جا، مصدق،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دوره چهاردهم، مورخ </w:t>
      </w:r>
      <w:r>
        <w:rPr>
          <w:rFonts w:eastAsia="IRNazanin" w:cs="IRNazanin"/>
          <w:color w:val="111111"/>
          <w:sz w:val="28"/>
          <w:szCs w:val="28"/>
          <w:lang w:bidi="fa-IR"/>
        </w:rPr>
        <w:t>17/12/1322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بولارد،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417" w:name="pg2033_9119"/>
    </w:p>
    <w:p>
      <w:pPr>
        <w:pStyle w:val="Heading3"/>
        <w:numPr>
          <w:ilvl w:val="2"/>
          <w:numId w:val="1"/>
        </w:numPr>
        <w:rPr/>
      </w:pPr>
      <w:bookmarkStart w:id="418" w:name="__RefHeading___Toc4188607_3650668749"/>
      <w:bookmarkStart w:id="419" w:name="_Toc149"/>
      <w:bookmarkEnd w:id="417"/>
      <w:bookmarkEnd w:id="418"/>
      <w:r>
        <w:rPr>
          <w:rtl w:val="true"/>
        </w:rPr>
        <w:t>دولت استعماری انگلیس در آیینه شعر معاصر فارسی</w:t>
      </w:r>
      <w:bookmarkEnd w:id="419"/>
    </w:p>
    <w:p>
      <w:pPr>
        <w:pStyle w:val="Heading4"/>
        <w:numPr>
          <w:ilvl w:val="3"/>
          <w:numId w:val="1"/>
        </w:numPr>
        <w:rPr/>
      </w:pPr>
      <w:bookmarkStart w:id="420" w:name="__RefHeading___Toc4188609_3650668749"/>
      <w:bookmarkStart w:id="421" w:name="_Toc150"/>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غلامعلی زارع</w:t>
      </w:r>
    </w:p>
    <w:p>
      <w:pPr>
        <w:pStyle w:val="Heading4"/>
        <w:numPr>
          <w:ilvl w:val="3"/>
          <w:numId w:val="1"/>
        </w:numPr>
        <w:rPr/>
      </w:pPr>
      <w:bookmarkStart w:id="422" w:name="__RefHeading___Toc4188611_3650668749"/>
      <w:bookmarkStart w:id="423" w:name="_Toc151"/>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از ویژگیهای شعر فارسی در دوران معاصر، گرایش هدفمند و آگاهانه به جامعه و سیاست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از تفاوتهای آشکار شعر معاصر با شعر کلاسیک ایران است که در دوران معاصر با مداخلات کشورهای استعماری مواجه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 چون حضور استعمار در ایران، به ویژه در قرن بیستم میلادی از موضوعات پردامنه تاریخ معاصر ایران و نقش دولت استعماری انگلیس در این میان به دلیل مداخلات بی‌انقطاع و گسترده، چشمگیرتر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مداخله‌جویانه استعمار مخصوصاً دولت استعماری انگلیس، از مسائل مهم و مؤثر اجتماعی بوده است که علی‌رغم گستردگی و پیچیدگی آن، هیچگاه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گرایش شعر معاصر فارسی به اجتماع، بسیاری از مسائل تاریخی را به خوبی می‌توان در شعر این دوران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میان تاریخ معاصر ایران با شعر این دوره، ارتباطی تنگاتنگ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بررسی، تبیین و تحلیل مداخلات دولتهای استعماری، به ویژه دولت استعماری انگلیس و مقاومت علیه این مداخلات می‌پردازیم تا ضمن دریافت علل و انگیزه‌های این مقاومتها از منظر شعر و شاعران و آشنایی بیشتر با استعمار، عاطفه، احساس و ادراک ایرانیان را نیز درباره استعمار انگلیس بیشتر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اشاره شد، یکی از شاخصه‌های مهم تاریخ معاصر ایران، تأثیر دخالتهای دولتهای استعماری در آن است که عمدتاً نیز برای دستیابی بیشتر به مطامع خود، با همدیگر در رقابت بودند و رقابت میان انگلیس و روسیه تزاری یکی از آنهاست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م یعنی حدود یک سال پس از اعلان مشروطیت، دولت انگلیس از </w:t>
      </w:r>
    </w:p>
    <w:p>
      <w:pPr>
        <w:pStyle w:val="BookText"/>
        <w:rPr/>
      </w:pPr>
      <w:r>
        <w:rPr>
          <w:rFonts w:ascii="IRNazanin" w:hAnsi="IRNazanin" w:eastAsia="IRNazanin"/>
          <w:color w:val="111111"/>
          <w:sz w:val="28"/>
          <w:sz w:val="28"/>
          <w:szCs w:val="28"/>
          <w:rtl w:val="true"/>
          <w:lang w:bidi="fa-IR"/>
        </w:rPr>
        <w:t xml:space="preserve">اوضاع آشفته ایران سوءاستفاده نموده، برای مقابله با آلمان  که در آن هنگام به رقیبی سرسخت برای دولت‌های بزرگ اروپا تبدیل شده بود  با دولت تزاری روس متحد شد و در پی آن توافقنامه معروف به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را با آن دولت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انتشار مفاد قرارداد که عملاً در حکم الغای استقلال ایران بود، در سراسر کشور، علیه آن اعتراض شد و گذشته از مجلس شورای ملی، دولت وقت هم، آن را به رسمیت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از چشم شاعران این دوره به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انگیزه میهن‌دوستی، به نکوهش مداخلات استعماری پرداختند و اشعاری در این زمینه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میرزا انعقاد این قرارداد را از غفلت بزرگان کشور دانسته، نسبت بدان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انگلیس با روس</w:t>
      </w:r>
    </w:p>
    <w:p>
      <w:pPr>
        <w:pStyle w:val="BookText"/>
        <w:rPr/>
      </w:pPr>
      <w:r>
        <w:rPr>
          <w:rFonts w:ascii="IRNazanin" w:hAnsi="IRNazanin" w:eastAsia="IRNazanin"/>
          <w:color w:val="111111"/>
          <w:sz w:val="28"/>
          <w:sz w:val="28"/>
          <w:szCs w:val="28"/>
          <w:rtl w:val="true"/>
          <w:lang w:bidi="fa-IR"/>
        </w:rPr>
        <w:t>کاندر پلتیک هم در ایران</w:t>
      </w:r>
    </w:p>
    <w:p>
      <w:pPr>
        <w:pStyle w:val="BookText"/>
        <w:rPr/>
      </w:pPr>
      <w:r>
        <w:rPr>
          <w:rFonts w:ascii="IRNazanin" w:hAnsi="IRNazanin" w:eastAsia="IRNazanin"/>
          <w:color w:val="111111"/>
          <w:sz w:val="28"/>
          <w:sz w:val="28"/>
          <w:szCs w:val="28"/>
          <w:rtl w:val="true"/>
          <w:lang w:bidi="fa-IR"/>
        </w:rPr>
        <w:t>افسوس که کافیان این ملک</w:t>
      </w:r>
    </w:p>
    <w:p>
      <w:pPr>
        <w:pStyle w:val="BookText"/>
        <w:rPr/>
      </w:pPr>
      <w:r>
        <w:rPr>
          <w:rFonts w:ascii="IRNazanin" w:hAnsi="IRNazanin" w:eastAsia="IRNazanin"/>
          <w:color w:val="111111"/>
          <w:sz w:val="28"/>
          <w:sz w:val="28"/>
          <w:szCs w:val="28"/>
          <w:rtl w:val="true"/>
          <w:lang w:bidi="fa-IR"/>
        </w:rPr>
        <w:t>کز صلح میان گربه و موشعهدی کردست تازه امسال</w:t>
      </w:r>
    </w:p>
    <w:p>
      <w:pPr>
        <w:pStyle w:val="BookText"/>
        <w:rPr/>
      </w:pPr>
      <w:r>
        <w:rPr>
          <w:rFonts w:ascii="IRNazanin" w:hAnsi="IRNazanin" w:eastAsia="IRNazanin"/>
          <w:color w:val="111111"/>
          <w:sz w:val="28"/>
          <w:sz w:val="28"/>
          <w:szCs w:val="28"/>
          <w:rtl w:val="true"/>
          <w:lang w:bidi="fa-IR"/>
        </w:rPr>
        <w:t>زین پس نکند هیچ اهمال</w:t>
      </w:r>
    </w:p>
    <w:p>
      <w:pPr>
        <w:pStyle w:val="BookText"/>
        <w:rPr/>
      </w:pPr>
      <w:r>
        <w:rPr>
          <w:rFonts w:ascii="IRNazanin" w:hAnsi="IRNazanin" w:eastAsia="IRNazanin"/>
          <w:color w:val="111111"/>
          <w:sz w:val="28"/>
          <w:sz w:val="28"/>
          <w:szCs w:val="28"/>
          <w:rtl w:val="true"/>
          <w:lang w:bidi="fa-IR"/>
        </w:rPr>
        <w:t>بنشسته و فارغند از این حال</w:t>
      </w:r>
    </w:p>
    <w:p>
      <w:pPr>
        <w:pStyle w:val="BookText"/>
        <w:rPr/>
      </w:pPr>
      <w:r>
        <w:rPr>
          <w:rFonts w:ascii="IRNazanin" w:hAnsi="IRNazanin" w:eastAsia="IRNazanin"/>
          <w:color w:val="111111"/>
          <w:sz w:val="28"/>
          <w:sz w:val="28"/>
          <w:szCs w:val="28"/>
          <w:rtl w:val="true"/>
          <w:lang w:bidi="fa-IR"/>
        </w:rPr>
        <w:t>بر باد رود دکان بقال</w:t>
      </w:r>
    </w:p>
    <w:p>
      <w:pPr>
        <w:pStyle w:val="BookText"/>
        <w:rPr/>
      </w:pPr>
      <w:r>
        <w:rPr>
          <w:rFonts w:ascii="IRNazanin" w:hAnsi="IRNazanin" w:eastAsia="IRNazanin"/>
          <w:color w:val="111111"/>
          <w:sz w:val="28"/>
          <w:sz w:val="28"/>
          <w:szCs w:val="28"/>
          <w:rtl w:val="true"/>
          <w:lang w:bidi="fa-IR"/>
        </w:rPr>
        <w:t>ادیب‌الممالک این قرارداد را سازش گربه و موش علیه خیک پنیر بقال بی‌خرد، تلقی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و موش به هم ساخته‌اند ای بقال</w:t>
      </w:r>
    </w:p>
    <w:p>
      <w:pPr>
        <w:pStyle w:val="BookText"/>
        <w:rPr/>
      </w:pPr>
      <w:r>
        <w:rPr>
          <w:rFonts w:ascii="IRNazanin" w:hAnsi="IRNazanin" w:eastAsia="IRNazanin"/>
          <w:color w:val="111111"/>
          <w:sz w:val="28"/>
          <w:sz w:val="28"/>
          <w:szCs w:val="28"/>
          <w:rtl w:val="true"/>
          <w:lang w:bidi="fa-IR"/>
        </w:rPr>
        <w:t>می‌توان چاره این درد گران کرد ولیوای بر خیک پنیر و سبد میوه تو</w:t>
      </w:r>
    </w:p>
    <w:p>
      <w:pPr>
        <w:pStyle w:val="BookText"/>
        <w:rPr/>
      </w:pPr>
      <w:r>
        <w:rPr>
          <w:rFonts w:ascii="IRNazanin" w:hAnsi="IRNazanin" w:eastAsia="IRNazanin"/>
          <w:color w:val="111111"/>
          <w:sz w:val="28"/>
          <w:sz w:val="28"/>
          <w:szCs w:val="28"/>
          <w:rtl w:val="true"/>
          <w:lang w:bidi="fa-IR"/>
        </w:rPr>
        <w:t>خرد و هوش ندارد سر کالیوه تو</w:t>
      </w:r>
    </w:p>
    <w:p>
      <w:pPr>
        <w:pStyle w:val="BookText"/>
        <w:rPr/>
      </w:pPr>
      <w:r>
        <w:rPr>
          <w:rFonts w:ascii="IRNazanin" w:hAnsi="IRNazanin" w:eastAsia="IRNazanin"/>
          <w:color w:val="111111"/>
          <w:sz w:val="28"/>
          <w:sz w:val="28"/>
          <w:szCs w:val="28"/>
          <w:rtl w:val="true"/>
          <w:lang w:bidi="fa-IR"/>
        </w:rPr>
        <w:t xml:space="preserve">و یکی دیگر از شاعران این عصر در اعتراض بدان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جم تقسیم شد ما بین روس و انگلیس</w:t>
      </w:r>
    </w:p>
    <w:p>
      <w:pPr>
        <w:pStyle w:val="BookText"/>
        <w:rPr/>
      </w:pPr>
      <w:r>
        <w:rPr>
          <w:rFonts w:ascii="IRNazanin" w:hAnsi="IRNazanin" w:eastAsia="IRNazanin"/>
          <w:color w:val="111111"/>
          <w:sz w:val="28"/>
          <w:sz w:val="28"/>
          <w:szCs w:val="28"/>
          <w:rtl w:val="true"/>
          <w:lang w:bidi="fa-IR"/>
        </w:rPr>
        <w:t>آن یکی خونخوار و این دیگر از آن خونخوارتر</w:t>
      </w:r>
    </w:p>
    <w:p>
      <w:pPr>
        <w:pStyle w:val="BookText"/>
        <w:rPr/>
      </w:pPr>
      <w:r>
        <w:rPr>
          <w:rFonts w:ascii="IRNazanin" w:hAnsi="IRNazanin" w:eastAsia="IRNazanin"/>
          <w:color w:val="111111"/>
          <w:sz w:val="28"/>
          <w:sz w:val="28"/>
          <w:szCs w:val="28"/>
          <w:rtl w:val="true"/>
          <w:lang w:bidi="fa-IR"/>
        </w:rPr>
        <w:t xml:space="preserve">برای مثال ملک‌الشعرای بهار با سرودن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ترجیع‌بند وطنیه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هموطنان خود می‌خواهد که علیه دشمنان متحد باشند و با اشاره به مفاد همین قرارداد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رقبا را به هم امروز سر صلح‌و‌صفاست</w:t>
      </w:r>
    </w:p>
    <w:p>
      <w:pPr>
        <w:pStyle w:val="BookText"/>
        <w:rPr/>
      </w:pPr>
      <w:r>
        <w:rPr>
          <w:rFonts w:ascii="IRNazanin" w:hAnsi="IRNazanin" w:eastAsia="IRNazanin"/>
          <w:color w:val="111111"/>
          <w:sz w:val="28"/>
          <w:sz w:val="28"/>
          <w:szCs w:val="28"/>
          <w:rtl w:val="true"/>
          <w:lang w:bidi="fa-IR"/>
        </w:rPr>
        <w:t>کس نگوید زشما خانه من در خطر استآری این صلح و صفاشان زپی ذلّت ماست</w:t>
      </w:r>
    </w:p>
    <w:p>
      <w:pPr>
        <w:pStyle w:val="BookText"/>
        <w:rPr/>
      </w:pPr>
      <w:r>
        <w:rPr>
          <w:rFonts w:ascii="IRNazanin" w:hAnsi="IRNazanin" w:eastAsia="IRNazanin"/>
          <w:color w:val="111111"/>
          <w:sz w:val="28"/>
          <w:sz w:val="28"/>
          <w:szCs w:val="28"/>
          <w:rtl w:val="true"/>
          <w:lang w:bidi="fa-IR"/>
        </w:rPr>
        <w:t>ای وطن‌خواهان زنهار وطن در خطر است</w:t>
      </w:r>
    </w:p>
    <w:p>
      <w:pPr>
        <w:pStyle w:val="BookText"/>
        <w:rPr/>
      </w:pPr>
      <w:r>
        <w:rPr>
          <w:rFonts w:ascii="IRNazanin" w:hAnsi="IRNazanin" w:eastAsia="IRNazanin"/>
          <w:color w:val="111111"/>
          <w:sz w:val="28"/>
          <w:sz w:val="28"/>
          <w:szCs w:val="28"/>
          <w:rtl w:val="true"/>
          <w:lang w:bidi="fa-IR"/>
        </w:rPr>
        <w:t xml:space="preserve">او با تأثر از این قرارداد،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به وزیر خارجه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سرود و در آن وزیر خارجه انگلستان را چنین به باد انتقاد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بدین دانش، افسوس که چون بی‌خردان</w:t>
      </w:r>
    </w:p>
    <w:p>
      <w:pPr>
        <w:pStyle w:val="BookText"/>
        <w:rPr/>
      </w:pPr>
      <w:r>
        <w:rPr>
          <w:rFonts w:ascii="IRNazanin" w:hAnsi="IRNazanin" w:eastAsia="IRNazanin"/>
          <w:color w:val="111111"/>
          <w:sz w:val="28"/>
          <w:sz w:val="28"/>
          <w:szCs w:val="28"/>
          <w:rtl w:val="true"/>
          <w:lang w:bidi="fa-IR"/>
        </w:rPr>
        <w:t>به لجاج و به غرض کردی کاری که بدوکردی آن کار که جز افسوس از وی نبری</w:t>
      </w:r>
    </w:p>
    <w:p>
      <w:pPr>
        <w:pStyle w:val="BookText"/>
        <w:rPr/>
      </w:pPr>
      <w:r>
        <w:rPr>
          <w:rFonts w:ascii="IRNazanin" w:hAnsi="IRNazanin" w:eastAsia="IRNazanin"/>
          <w:color w:val="111111"/>
          <w:sz w:val="28"/>
          <w:sz w:val="28"/>
          <w:szCs w:val="28"/>
          <w:rtl w:val="true"/>
          <w:lang w:bidi="fa-IR"/>
        </w:rPr>
        <w:t>طعنه راند عرب دشتی و ترک تتری</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تحمیل قرارداد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نیز اوج مداخلات استعماری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قرارداد حیثیت و استقلالی برای ایران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قرارداد، دولت انگلیس با دولت روس، امور مالی ایران را هم زیر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عاملان خارجی و داخلی این قرارداد را سرزنش می‌کند و بر رئیس کابینه به دلیل امضای این قرارداد لعنت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قرارداد را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اسارت قوم و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سپهدار داده خط</w:t>
      </w:r>
    </w:p>
    <w:p>
      <w:pPr>
        <w:pStyle w:val="BookText"/>
        <w:rPr/>
      </w:pPr>
      <w:r>
        <w:rPr>
          <w:rFonts w:ascii="IRNazanin" w:hAnsi="IRNazanin" w:eastAsia="IRNazanin"/>
          <w:color w:val="111111"/>
          <w:sz w:val="28"/>
          <w:sz w:val="28"/>
          <w:szCs w:val="28"/>
          <w:rtl w:val="true"/>
          <w:lang w:bidi="fa-IR"/>
        </w:rPr>
        <w:t>قوم و وطن خود کند ذلیل</w:t>
      </w:r>
    </w:p>
    <w:p>
      <w:pPr>
        <w:pStyle w:val="BookText"/>
        <w:rPr/>
      </w:pPr>
      <w:r>
        <w:rPr>
          <w:rFonts w:ascii="IRNazanin" w:hAnsi="IRNazanin" w:eastAsia="IRNazanin"/>
          <w:color w:val="111111"/>
          <w:sz w:val="28"/>
          <w:sz w:val="28"/>
          <w:szCs w:val="28"/>
          <w:rtl w:val="true"/>
          <w:lang w:bidi="fa-IR"/>
        </w:rPr>
        <w:t>بخشد وطن خود به رایگانلعنت به خط پرمخافتش</w:t>
      </w:r>
    </w:p>
    <w:p>
      <w:pPr>
        <w:pStyle w:val="BookText"/>
        <w:rPr/>
      </w:pPr>
      <w:r>
        <w:rPr>
          <w:rFonts w:ascii="IRNazanin" w:hAnsi="IRNazanin" w:eastAsia="IRNazanin"/>
          <w:color w:val="111111"/>
          <w:sz w:val="28"/>
          <w:sz w:val="28"/>
          <w:szCs w:val="28"/>
          <w:rtl w:val="true"/>
          <w:lang w:bidi="fa-IR"/>
        </w:rPr>
        <w:t>وانگاه بخندد بر ذلتش</w:t>
      </w:r>
    </w:p>
    <w:p>
      <w:pPr>
        <w:pStyle w:val="BookText"/>
        <w:rPr/>
      </w:pPr>
      <w:r>
        <w:rPr>
          <w:rFonts w:ascii="IRNazanin" w:hAnsi="IRNazanin" w:eastAsia="IRNazanin"/>
          <w:color w:val="111111"/>
          <w:sz w:val="28"/>
          <w:sz w:val="28"/>
          <w:szCs w:val="28"/>
          <w:rtl w:val="true"/>
          <w:lang w:bidi="fa-IR"/>
        </w:rPr>
        <w:t>وانگاه گریزد زِ خشیتش</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هنگام نخست‌وزیری حسن وثوق‌الدوله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استعماری انگلیس می‌کوشید با انعقاد این قرارداد شش ماده‌ای سلطه عملی خود را بر تمام ایران رسمیت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قرارداد دو رکن اعظم کشور، یعنی ارتش و دارایی، تحت‌نظر مستشاران انگلیسی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مستملک انگلیس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این طور می‌داند که ایران شود مستملکاتی ز انگلستان</w:t>
      </w:r>
    </w:p>
    <w:p>
      <w:pPr>
        <w:pStyle w:val="BookText"/>
        <w:rPr/>
      </w:pPr>
      <w:r>
        <w:rPr>
          <w:rFonts w:ascii="IRNazanin" w:hAnsi="IRNazanin" w:eastAsia="IRNazanin"/>
          <w:color w:val="111111"/>
          <w:sz w:val="28"/>
          <w:sz w:val="28"/>
          <w:szCs w:val="28"/>
          <w:rtl w:val="true"/>
          <w:lang w:bidi="fa-IR"/>
        </w:rPr>
        <w:t>میرزاده عشقی با تأثر از عشق صمیمانه‌اش به وطن از این واقعه به درد نالید که حاکی از حساسیت، غیرت و از طرفی هوشیاری‌اش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عشقی این قرارداد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فروش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و اشعار بسیاری در مخالفت با آن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این اشعار برای ایران مرثیه‌سرایی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گرگهای انگلوساکسون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 اندر ملک ما از خون خلق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مخالفت و ستیز خود را با این قرارداد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خاکم به سر زغصه به سر خاک اگر کنم</w:t>
      </w:r>
    </w:p>
    <w:p>
      <w:pPr>
        <w:pStyle w:val="BookText"/>
        <w:rPr/>
      </w:pPr>
      <w:r>
        <w:rPr>
          <w:rFonts w:ascii="IRNazanin" w:hAnsi="IRNazanin" w:eastAsia="IRNazanin"/>
          <w:color w:val="111111"/>
          <w:sz w:val="28"/>
          <w:sz w:val="28"/>
          <w:szCs w:val="28"/>
          <w:rtl w:val="true"/>
          <w:lang w:bidi="fa-IR"/>
        </w:rPr>
        <w:t>آوخ کلاه نیست وطن تا که از سرم</w:t>
      </w:r>
    </w:p>
    <w:p>
      <w:pPr>
        <w:pStyle w:val="BookText"/>
        <w:rPr/>
      </w:pPr>
      <w:r>
        <w:rPr>
          <w:rFonts w:ascii="IRNazanin" w:hAnsi="IRNazanin" w:eastAsia="IRNazanin"/>
          <w:color w:val="111111"/>
          <w:sz w:val="28"/>
          <w:sz w:val="28"/>
          <w:szCs w:val="28"/>
          <w:rtl w:val="true"/>
          <w:lang w:bidi="fa-IR"/>
        </w:rPr>
        <w:t>عشقت نه سرسری است که از سر به‌در شود</w:t>
      </w:r>
    </w:p>
    <w:p>
      <w:pPr>
        <w:pStyle w:val="BookText"/>
        <w:rPr/>
      </w:pPr>
      <w:r>
        <w:rPr>
          <w:rFonts w:ascii="IRNazanin" w:hAnsi="IRNazanin" w:eastAsia="IRNazanin"/>
          <w:color w:val="111111"/>
          <w:sz w:val="28"/>
          <w:sz w:val="28"/>
          <w:szCs w:val="28"/>
          <w:rtl w:val="true"/>
          <w:lang w:bidi="fa-IR"/>
        </w:rPr>
        <w:t>عشق تو در وجودم و مهر تو در دلمخاک وطن که رفت چه خاکی به سر کنم</w:t>
      </w:r>
    </w:p>
    <w:p>
      <w:pPr>
        <w:pStyle w:val="BookText"/>
        <w:rPr/>
      </w:pPr>
      <w:r>
        <w:rPr>
          <w:rFonts w:ascii="IRNazanin" w:hAnsi="IRNazanin" w:eastAsia="IRNazanin"/>
          <w:color w:val="111111"/>
          <w:sz w:val="28"/>
          <w:sz w:val="28"/>
          <w:szCs w:val="28"/>
          <w:rtl w:val="true"/>
          <w:lang w:bidi="fa-IR"/>
        </w:rPr>
        <w:t>برداشته فکر کلاه دگر کنم</w:t>
      </w:r>
    </w:p>
    <w:p>
      <w:pPr>
        <w:pStyle w:val="BookText"/>
        <w:rPr/>
      </w:pPr>
      <w:r>
        <w:rPr>
          <w:rFonts w:ascii="IRNazanin" w:hAnsi="IRNazanin" w:eastAsia="IRNazanin"/>
          <w:color w:val="111111"/>
          <w:sz w:val="28"/>
          <w:sz w:val="28"/>
          <w:szCs w:val="28"/>
          <w:rtl w:val="true"/>
          <w:lang w:bidi="fa-IR"/>
        </w:rPr>
        <w:t>مهرت نه عارضی است که جای دگر کنم</w:t>
      </w:r>
    </w:p>
    <w:p>
      <w:pPr>
        <w:pStyle w:val="BookText"/>
        <w:rPr/>
      </w:pPr>
      <w:r>
        <w:rPr>
          <w:rFonts w:ascii="IRNazanin" w:hAnsi="IRNazanin" w:eastAsia="IRNazanin"/>
          <w:color w:val="111111"/>
          <w:sz w:val="28"/>
          <w:sz w:val="28"/>
          <w:szCs w:val="28"/>
          <w:rtl w:val="true"/>
          <w:lang w:bidi="fa-IR"/>
        </w:rPr>
        <w:t>با شیر اندرون شد و با جان به در کنم</w:t>
      </w:r>
    </w:p>
    <w:p>
      <w:pPr>
        <w:pStyle w:val="BookText"/>
        <w:rPr/>
      </w:pPr>
      <w:r>
        <w:rPr>
          <w:rFonts w:ascii="IRNazanin" w:hAnsi="IRNazanin" w:eastAsia="IRNazanin"/>
          <w:color w:val="111111"/>
          <w:sz w:val="28"/>
          <w:sz w:val="28"/>
          <w:szCs w:val="28"/>
          <w:rtl w:val="true"/>
          <w:lang w:bidi="fa-IR"/>
        </w:rPr>
        <w:t>از دیگر شاعرانی که این قرارداد را سخت به باد انتقاد گرفت، فرخی یزدی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وثوق‌الدوله را عامل ویرانی ایران دانست و از مردم خواست تا همتی کنند و مانع پذیرش این قرارداد از سوی دولتمردان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که دستور دیو خوی ز بیداد</w:t>
      </w:r>
    </w:p>
    <w:p>
      <w:pPr>
        <w:pStyle w:val="BookText"/>
        <w:rPr/>
      </w:pPr>
      <w:r>
        <w:rPr>
          <w:rFonts w:ascii="IRNazanin" w:hAnsi="IRNazanin" w:eastAsia="IRNazanin"/>
          <w:color w:val="111111"/>
          <w:sz w:val="28"/>
          <w:sz w:val="28"/>
          <w:szCs w:val="28"/>
          <w:rtl w:val="true"/>
          <w:lang w:bidi="fa-IR"/>
        </w:rPr>
        <w:t>داد قراری که بی‌قراری ملت</w:t>
      </w:r>
    </w:p>
    <w:p>
      <w:pPr>
        <w:pStyle w:val="BookText"/>
        <w:rPr/>
      </w:pPr>
      <w:r>
        <w:rPr>
          <w:rFonts w:ascii="IRNazanin" w:hAnsi="IRNazanin" w:eastAsia="IRNazanin"/>
          <w:color w:val="111111"/>
          <w:sz w:val="28"/>
          <w:sz w:val="28"/>
          <w:szCs w:val="28"/>
          <w:rtl w:val="true"/>
          <w:lang w:bidi="fa-IR"/>
        </w:rPr>
        <w:t>همتی ای ملت سلاله قارنکشور جم را به باد بی‌هنری داد</w:t>
      </w:r>
    </w:p>
    <w:p>
      <w:pPr>
        <w:pStyle w:val="BookText"/>
        <w:rPr/>
      </w:pPr>
      <w:r>
        <w:rPr>
          <w:rFonts w:ascii="IRNazanin" w:hAnsi="IRNazanin" w:eastAsia="IRNazanin"/>
          <w:color w:val="111111"/>
          <w:sz w:val="28"/>
          <w:sz w:val="28"/>
          <w:szCs w:val="28"/>
          <w:rtl w:val="true"/>
          <w:lang w:bidi="fa-IR"/>
        </w:rPr>
        <w:t>زان به فلک می‌رسد ز لوله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غیرتی ای مردم بهره گشواد</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جهانی اول هم، ایران بی‌نصیب از سیاستهای استعماری، از جمله انگلیس </w:t>
      </w:r>
    </w:p>
    <w:p>
      <w:pPr>
        <w:pStyle w:val="BookText"/>
        <w:rPr/>
      </w:pP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بی‌طرفی خود را نسبت به طرفهای درگیر در جنگ اعلام کرده بود، بهار با تأثر از پیامدهای شوم این جنگ که ایران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ویرانه‌ای بی‌بها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بود، با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و نژند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انتقاد می‌گشاید و خطاب به احمدشاه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تو اجنبیان را</w:t>
      </w:r>
    </w:p>
    <w:p>
      <w:pPr>
        <w:pStyle w:val="BookText"/>
        <w:rPr/>
      </w:pPr>
      <w:r>
        <w:rPr>
          <w:rFonts w:ascii="IRNazanin" w:hAnsi="IRNazanin" w:eastAsia="IRNazanin"/>
          <w:color w:val="111111"/>
          <w:sz w:val="28"/>
          <w:sz w:val="28"/>
          <w:szCs w:val="28"/>
          <w:rtl w:val="true"/>
          <w:lang w:bidi="fa-IR"/>
        </w:rPr>
        <w:t>بیدادها کنند و کسی را</w:t>
      </w:r>
    </w:p>
    <w:p>
      <w:pPr>
        <w:pStyle w:val="BookText"/>
        <w:rPr/>
      </w:pPr>
      <w:r>
        <w:rPr>
          <w:rFonts w:ascii="IRNazanin" w:hAnsi="IRNazanin" w:eastAsia="IRNazanin"/>
          <w:color w:val="111111"/>
          <w:sz w:val="28"/>
          <w:sz w:val="28"/>
          <w:szCs w:val="28"/>
          <w:rtl w:val="true"/>
          <w:lang w:bidi="fa-IR"/>
        </w:rPr>
        <w:t>هر سو سپه کشند و رعیتکار جز انقلاب و فتن نیست</w:t>
      </w:r>
    </w:p>
    <w:p>
      <w:pPr>
        <w:pStyle w:val="BookText"/>
        <w:rPr/>
      </w:pPr>
      <w:r>
        <w:rPr>
          <w:rFonts w:ascii="IRNazanin" w:hAnsi="IRNazanin" w:eastAsia="IRNazanin"/>
          <w:color w:val="111111"/>
          <w:sz w:val="28"/>
          <w:sz w:val="28"/>
          <w:szCs w:val="28"/>
          <w:rtl w:val="true"/>
          <w:lang w:bidi="fa-IR"/>
        </w:rPr>
        <w:t>یک دم مجال داد زدن نیست</w:t>
      </w:r>
    </w:p>
    <w:p>
      <w:pPr>
        <w:pStyle w:val="BookText"/>
        <w:rPr/>
      </w:pPr>
      <w:r>
        <w:rPr>
          <w:rFonts w:ascii="IRNazanin" w:hAnsi="IRNazanin" w:eastAsia="IRNazanin"/>
          <w:color w:val="111111"/>
          <w:sz w:val="28"/>
          <w:sz w:val="28"/>
          <w:szCs w:val="28"/>
          <w:rtl w:val="true"/>
          <w:lang w:bidi="fa-IR"/>
        </w:rPr>
        <w:t>ایمن به دشت و کوه و دمن نیست</w:t>
      </w:r>
    </w:p>
    <w:p>
      <w:pPr>
        <w:pStyle w:val="BookText"/>
        <w:rPr/>
      </w:pPr>
      <w:r>
        <w:rPr>
          <w:rFonts w:ascii="IRNazanin" w:hAnsi="IRNazanin" w:eastAsia="IRNazanin"/>
          <w:color w:val="111111"/>
          <w:sz w:val="28"/>
          <w:sz w:val="28"/>
          <w:szCs w:val="28"/>
          <w:rtl w:val="true"/>
          <w:lang w:bidi="fa-IR"/>
        </w:rPr>
        <w:t>مداخلات وقیحانه دولت استعماری انگلیس چنان عرصه را بر ایرانیان میهن‌دوست تنگ کرده بود که حاضر بودند برای رهایی از آن به هر دستاویزی اگرچه سست چنگ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آلمان دوستی شاعرانی همچون ادیب پیشاوری، وحید دستگردی، میرزا محمود غنی‌زاده و حتی ملک‌الشعرای بهار، عمدتاً نوعی مبارزه علیه استعمارگران روسی و انگلیسی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رضاشاه نیز مداخلات دولتهای استعماری از جمله دولت انگلیس در ایران ادامه داشت و یکی از مسائل مندرج در شعر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شیوه سلطه و دخالت دول استعماری، به ویژه انگلیس در این دوره نسبت به دوره پیش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دگرگونی اوضاع جهانی و برپایی نهضتهای آزادی‌بخش در نقاط مختلف جهان، به خصوص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ادامه سلطه استعماری به شکل گذشته، برای استعمارگران مشکل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راحت‌ترین راه برای حفظ سلطه و استمرار آن، حضور غیرمستقیم و پنهان از طریق افرادی بود که مانع اهداف استعماری آنان نباشند و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متأثر از چنین رویکردی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هرگاه منافع استعماری ایجاب می‌کرد، از دخالت مستقیم و حتی اشغال نظامی هم، ابا نداشتند و قرارداد نفتی معروف به امتیاز دارسی نیز هجوم نظامی متفقین به ایران در پایان این دوره از مصادیق بارز آن است و طبعاً این تاخت و تازها برای ایرانیان غیرتمند قابل پذیرش نبود و شاعران وطن‌دوست این دوره علی‌رغم تمایل استبداد حاکم، بخشی از این ناخشنودیها را در شعر خویش،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اسماعیل فراهانی در شعری کوتاه اوضاع ایران را در آن هنگام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ایران بین که ماند از فرط غفلت بی‌طرف</w:t>
      </w:r>
    </w:p>
    <w:p>
      <w:pPr>
        <w:pStyle w:val="BookText"/>
        <w:rPr/>
      </w:pPr>
      <w:r>
        <w:rPr>
          <w:rFonts w:ascii="IRNazanin" w:hAnsi="IRNazanin" w:eastAsia="IRNazanin"/>
          <w:color w:val="111111"/>
          <w:sz w:val="28"/>
          <w:sz w:val="28"/>
          <w:szCs w:val="28"/>
          <w:rtl w:val="true"/>
          <w:lang w:bidi="fa-IR"/>
        </w:rPr>
        <w:t>تا شدند از هر طرف همسایگان با وی طرف</w:t>
      </w:r>
    </w:p>
    <w:p>
      <w:pPr>
        <w:pStyle w:val="BookText"/>
        <w:rPr/>
      </w:pPr>
      <w:r>
        <w:rPr>
          <w:rFonts w:ascii="IRNazanin" w:hAnsi="IRNazanin" w:eastAsia="IRNazanin"/>
          <w:color w:val="111111"/>
          <w:sz w:val="28"/>
          <w:sz w:val="28"/>
          <w:szCs w:val="28"/>
          <w:rtl w:val="true"/>
          <w:lang w:bidi="fa-IR"/>
        </w:rPr>
        <w:t>تا کنند این بی‌طرف را با طرفداران طرف</w:t>
      </w:r>
    </w:p>
    <w:p>
      <w:pPr>
        <w:pStyle w:val="BookText"/>
        <w:rPr/>
      </w:pPr>
      <w:r>
        <w:rPr>
          <w:rFonts w:ascii="IRNazanin" w:hAnsi="IRNazanin" w:eastAsia="IRNazanin"/>
          <w:color w:val="111111"/>
          <w:sz w:val="28"/>
          <w:sz w:val="28"/>
          <w:szCs w:val="28"/>
          <w:rtl w:val="true"/>
          <w:lang w:bidi="fa-IR"/>
        </w:rPr>
        <w:t>انگلیس از یک طرف بگرفت و روس از یک طرف</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محمدتقی بهار مردم را به هوشیاری در برابر دولتهای استعماری و حتی در صورت لزوم به شورش علیه آنان فراخوانده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هستی ما یکسره پامال شد</w:t>
      </w:r>
    </w:p>
    <w:p>
      <w:pPr>
        <w:pStyle w:val="BookText"/>
        <w:rPr/>
      </w:pPr>
      <w:r>
        <w:rPr>
          <w:rFonts w:ascii="IRNazanin" w:hAnsi="IRNazanin" w:eastAsia="IRNazanin"/>
          <w:color w:val="111111"/>
          <w:sz w:val="28"/>
          <w:sz w:val="28"/>
          <w:szCs w:val="28"/>
          <w:rtl w:val="true"/>
          <w:lang w:bidi="fa-IR"/>
        </w:rPr>
        <w:t>اجنبیانی همه اهل چپو</w:t>
      </w:r>
    </w:p>
    <w:p>
      <w:pPr>
        <w:pStyle w:val="BookText"/>
        <w:rPr/>
      </w:pPr>
      <w:r>
        <w:rPr>
          <w:rFonts w:ascii="IRNazanin" w:hAnsi="IRNazanin" w:eastAsia="IRNazanin"/>
          <w:color w:val="111111"/>
          <w:sz w:val="28"/>
          <w:sz w:val="28"/>
          <w:szCs w:val="28"/>
          <w:rtl w:val="true"/>
          <w:lang w:bidi="fa-IR"/>
        </w:rPr>
        <w:t>دفع اجانب را جدی شویمدستخوش رهزن و رمّال شد</w:t>
      </w:r>
    </w:p>
    <w:p>
      <w:pPr>
        <w:pStyle w:val="BookText"/>
        <w:rPr/>
      </w:pPr>
      <w:r>
        <w:rPr>
          <w:rFonts w:ascii="IRNazanin" w:hAnsi="IRNazanin" w:eastAsia="IRNazanin"/>
          <w:color w:val="111111"/>
          <w:sz w:val="28"/>
          <w:sz w:val="28"/>
          <w:szCs w:val="28"/>
          <w:rtl w:val="true"/>
          <w:lang w:bidi="fa-IR"/>
        </w:rPr>
        <w:t>فرقه بردار و بدزد و بدو</w:t>
      </w:r>
    </w:p>
    <w:p>
      <w:pPr>
        <w:pStyle w:val="BookText"/>
        <w:rPr/>
      </w:pPr>
      <w:r>
        <w:rPr>
          <w:rFonts w:ascii="IRNazanin" w:hAnsi="IRNazanin" w:eastAsia="IRNazanin"/>
          <w:color w:val="111111"/>
          <w:sz w:val="28"/>
          <w:sz w:val="28"/>
          <w:szCs w:val="28"/>
          <w:rtl w:val="true"/>
          <w:lang w:bidi="fa-IR"/>
        </w:rPr>
        <w:t>لازم اگر شد، متعدی شویم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منحصر به دولت استعماری انگلیس نبوده و نیست، بی‌شک یکی از مصادیق برجسته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به یکی از روزنامه‌نویسان کشور می‌تازد که چرا به جای پرداختن به مسائل اصلی کشور، که عمدتاً از حضور بیگانگان حادث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فحش و بهتان پرانی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هم‌وطنان خویش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می‌دانی چرا بیگانگان بر روی تو</w:t>
      </w:r>
    </w:p>
    <w:p>
      <w:pPr>
        <w:pStyle w:val="BookText"/>
        <w:rPr/>
      </w:pPr>
      <w:r>
        <w:rPr>
          <w:rFonts w:ascii="IRNazanin" w:hAnsi="IRNazanin" w:eastAsia="IRNazanin"/>
          <w:color w:val="111111"/>
          <w:sz w:val="28"/>
          <w:sz w:val="28"/>
          <w:szCs w:val="28"/>
          <w:rtl w:val="true"/>
          <w:lang w:bidi="fa-IR"/>
        </w:rPr>
        <w:t>زانکه با لاقیدی و بی‌آبرویی، روز و شبخوب می‌خندند؟ زیرا بار بهتر می‌کشی</w:t>
      </w:r>
    </w:p>
    <w:p>
      <w:pPr>
        <w:pStyle w:val="BookText"/>
        <w:rPr/>
      </w:pPr>
      <w:r>
        <w:rPr>
          <w:rFonts w:ascii="IRNazanin" w:hAnsi="IRNazanin" w:eastAsia="IRNazanin"/>
          <w:color w:val="111111"/>
          <w:sz w:val="28"/>
          <w:sz w:val="28"/>
          <w:szCs w:val="28"/>
          <w:rtl w:val="true"/>
          <w:lang w:bidi="fa-IR"/>
        </w:rPr>
        <w:t>فحش و بهتان می‌پرانی، جر و منجر می‌کشی</w:t>
      </w:r>
    </w:p>
    <w:p>
      <w:pPr>
        <w:pStyle w:val="BookText"/>
        <w:rPr/>
      </w:pPr>
      <w:r>
        <w:rPr>
          <w:rFonts w:ascii="IRNazanin" w:hAnsi="IRNazanin" w:eastAsia="IRNazanin"/>
          <w:color w:val="111111"/>
          <w:sz w:val="28"/>
          <w:sz w:val="28"/>
          <w:szCs w:val="28"/>
          <w:rtl w:val="true"/>
          <w:lang w:bidi="fa-IR"/>
        </w:rPr>
        <w:t xml:space="preserve">پیش از جنگ جهانی دوم، در حالی که دول استعماری در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می‌گفتند و در باطن به دلیل حرص در استعمار ملل ضعیف به سوی جنگ پیش می‌رفتند، او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 و در آن به مردم درباره اهداف شوم استعمار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که شور به ترک سلاح عام کنند</w:t>
      </w:r>
    </w:p>
    <w:p>
      <w:pPr>
        <w:pStyle w:val="BookText"/>
        <w:rPr/>
      </w:pPr>
      <w:r>
        <w:rPr>
          <w:rFonts w:ascii="IRNazanin" w:hAnsi="IRNazanin" w:eastAsia="IRNazanin"/>
          <w:color w:val="111111"/>
          <w:sz w:val="28"/>
          <w:sz w:val="28"/>
          <w:szCs w:val="28"/>
          <w:rtl w:val="true"/>
          <w:lang w:bidi="fa-IR"/>
        </w:rPr>
        <w:t>مسلم است که جنگ از جهان نخواهد رفت</w:t>
      </w:r>
    </w:p>
    <w:p>
      <w:pPr>
        <w:pStyle w:val="BookText"/>
        <w:rPr/>
      </w:pPr>
      <w:r>
        <w:rPr>
          <w:rFonts w:ascii="IRNazanin" w:hAnsi="IRNazanin" w:eastAsia="IRNazanin"/>
          <w:color w:val="111111"/>
          <w:sz w:val="28"/>
          <w:sz w:val="28"/>
          <w:szCs w:val="28"/>
          <w:rtl w:val="true"/>
          <w:lang w:bidi="fa-IR"/>
        </w:rPr>
        <w:t>سه چهار دولت کیهان مدار هم پیمان</w:t>
      </w:r>
    </w:p>
    <w:p>
      <w:pPr>
        <w:pStyle w:val="BookText"/>
        <w:rPr/>
      </w:pPr>
      <w:r>
        <w:rPr>
          <w:rFonts w:ascii="IRNazanin" w:hAnsi="IRNazanin" w:eastAsia="IRNazanin"/>
          <w:color w:val="111111"/>
          <w:sz w:val="28"/>
          <w:sz w:val="28"/>
          <w:szCs w:val="28"/>
          <w:rtl w:val="true"/>
          <w:lang w:bidi="fa-IR"/>
        </w:rPr>
        <w:t>خیالشان همه این است کاین سعادت را</w:t>
      </w:r>
    </w:p>
    <w:p>
      <w:pPr>
        <w:pStyle w:val="BookText"/>
        <w:rPr/>
      </w:pPr>
      <w:r>
        <w:rPr>
          <w:rFonts w:ascii="IRNazanin" w:hAnsi="IRNazanin" w:eastAsia="IRNazanin"/>
          <w:color w:val="111111"/>
          <w:sz w:val="28"/>
          <w:sz w:val="28"/>
          <w:szCs w:val="28"/>
          <w:rtl w:val="true"/>
          <w:lang w:bidi="fa-IR"/>
        </w:rPr>
        <w:t>نعوذبالله اگر مردم ستمدیدهخدنگ غمزه خونریز را چه نام کنند</w:t>
      </w:r>
    </w:p>
    <w:p>
      <w:pPr>
        <w:pStyle w:val="BookText"/>
        <w:rPr/>
      </w:pPr>
      <w:r>
        <w:rPr>
          <w:rFonts w:ascii="IRNazanin" w:hAnsi="IRNazanin" w:eastAsia="IRNazanin"/>
          <w:color w:val="111111"/>
          <w:sz w:val="28"/>
          <w:sz w:val="28"/>
          <w:szCs w:val="28"/>
          <w:rtl w:val="true"/>
          <w:lang w:bidi="fa-IR"/>
        </w:rPr>
        <w:t>ز روی وهم گروهی خیال خام کنند</w:t>
      </w:r>
    </w:p>
    <w:p>
      <w:pPr>
        <w:pStyle w:val="BookText"/>
        <w:rPr/>
      </w:pPr>
      <w:r>
        <w:rPr>
          <w:rFonts w:ascii="IRNazanin" w:hAnsi="IRNazanin" w:eastAsia="IRNazanin"/>
          <w:color w:val="111111"/>
          <w:sz w:val="28"/>
          <w:sz w:val="28"/>
          <w:szCs w:val="28"/>
          <w:rtl w:val="true"/>
          <w:lang w:bidi="fa-IR"/>
        </w:rPr>
        <w:t>پی موازنه این گفتگو مدام کنند</w:t>
      </w:r>
    </w:p>
    <w:p>
      <w:pPr>
        <w:pStyle w:val="BookText"/>
        <w:rPr/>
      </w:pPr>
      <w:r>
        <w:rPr>
          <w:rFonts w:ascii="IRNazanin" w:hAnsi="IRNazanin" w:eastAsia="IRNazanin"/>
          <w:color w:val="111111"/>
          <w:sz w:val="28"/>
          <w:sz w:val="28"/>
          <w:szCs w:val="28"/>
          <w:rtl w:val="true"/>
          <w:lang w:bidi="fa-IR"/>
        </w:rPr>
        <w:t>به خود حلال و به دیگر کسان حرام کنند</w:t>
      </w:r>
    </w:p>
    <w:p>
      <w:pPr>
        <w:pStyle w:val="BookText"/>
        <w:rPr/>
      </w:pPr>
      <w:r>
        <w:rPr>
          <w:rFonts w:ascii="IRNazanin" w:hAnsi="IRNazanin" w:eastAsia="IRNazanin"/>
          <w:color w:val="111111"/>
          <w:sz w:val="28"/>
          <w:sz w:val="28"/>
          <w:szCs w:val="28"/>
          <w:rtl w:val="true"/>
          <w:lang w:bidi="fa-IR"/>
        </w:rPr>
        <w:t>فریب خورده بر این معنی احترام کنند</w:t>
      </w:r>
    </w:p>
    <w:p>
      <w:pPr>
        <w:pStyle w:val="BookText"/>
        <w:rPr/>
      </w:pPr>
      <w:r>
        <w:rPr>
          <w:rFonts w:ascii="IRNazanin" w:hAnsi="IRNazanin" w:eastAsia="IRNazanin"/>
          <w:color w:val="111111"/>
          <w:sz w:val="28"/>
          <w:sz w:val="28"/>
          <w:szCs w:val="28"/>
          <w:rtl w:val="true"/>
          <w:lang w:bidi="fa-IR"/>
        </w:rPr>
        <w:t>شاعران هوشیار جامعه‌اندیش این دوره، از فریبکاریهای فریبکاران جهانی به خوبی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جهانخواران فریبی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ایرانشهر را بازیچه دسیسه‌های تبار اهریمن می‌داند که همچون کرکسان در انتظار تلاشی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گویی به ایرانشهر با عزّ و فخار اندر</w:t>
      </w:r>
    </w:p>
    <w:p>
      <w:pPr>
        <w:pStyle w:val="BookText"/>
        <w:rPr/>
      </w:pPr>
      <w:r>
        <w:rPr>
          <w:rFonts w:ascii="IRNazanin" w:hAnsi="IRNazanin" w:eastAsia="IRNazanin"/>
          <w:color w:val="111111"/>
          <w:sz w:val="28"/>
          <w:sz w:val="28"/>
          <w:szCs w:val="28"/>
          <w:rtl w:val="true"/>
          <w:lang w:bidi="fa-IR"/>
        </w:rPr>
        <w:t>ز بی‌برگی درافتاده به حال احتضار اندرتبار اهرمن چیره به یزدانی تبار اندر</w:t>
      </w:r>
    </w:p>
    <w:p>
      <w:pPr>
        <w:pStyle w:val="BookText"/>
        <w:rPr/>
      </w:pPr>
      <w:r>
        <w:rPr>
          <w:rFonts w:ascii="IRNazanin" w:hAnsi="IRNazanin" w:eastAsia="IRNazanin"/>
          <w:color w:val="111111"/>
          <w:sz w:val="28"/>
          <w:sz w:val="28"/>
          <w:szCs w:val="28"/>
          <w:rtl w:val="true"/>
          <w:lang w:bidi="fa-IR"/>
        </w:rPr>
        <w:t>جهانخواران به گرد او چو جوفی لاشخوار اندر</w:t>
      </w:r>
    </w:p>
    <w:p>
      <w:pPr>
        <w:pStyle w:val="BookText"/>
        <w:rPr/>
      </w:pPr>
      <w:r>
        <w:rPr>
          <w:rFonts w:ascii="IRNazanin" w:hAnsi="IRNazanin" w:eastAsia="IRNazanin"/>
          <w:color w:val="111111"/>
          <w:sz w:val="28"/>
          <w:sz w:val="28"/>
          <w:szCs w:val="28"/>
          <w:rtl w:val="true"/>
          <w:lang w:bidi="fa-IR"/>
        </w:rPr>
        <w:t>نیما یوشیج این معنا 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چه که در فرنگ چون ساخته‌اند</w:t>
      </w:r>
    </w:p>
    <w:p>
      <w:pPr>
        <w:pStyle w:val="BookText"/>
        <w:rPr/>
      </w:pPr>
      <w:r>
        <w:rPr>
          <w:rFonts w:ascii="IRNazanin" w:hAnsi="IRNazanin" w:eastAsia="IRNazanin"/>
          <w:color w:val="111111"/>
          <w:sz w:val="28"/>
          <w:sz w:val="28"/>
          <w:szCs w:val="28"/>
          <w:rtl w:val="true"/>
          <w:lang w:bidi="fa-IR"/>
        </w:rPr>
        <w:t>زان خیل درندگان خبر بس کانانفواره هیون و پل نگون ساخته‌اند</w:t>
      </w:r>
    </w:p>
    <w:p>
      <w:pPr>
        <w:pStyle w:val="BookText"/>
        <w:rPr/>
      </w:pPr>
      <w:r>
        <w:rPr>
          <w:rFonts w:ascii="IRNazanin" w:hAnsi="IRNazanin" w:eastAsia="IRNazanin"/>
          <w:color w:val="111111"/>
          <w:sz w:val="28"/>
          <w:sz w:val="28"/>
          <w:szCs w:val="28"/>
          <w:rtl w:val="true"/>
          <w:lang w:bidi="fa-IR"/>
        </w:rPr>
        <w:t>هر چیز پی ریزش خون ساخته‌اند</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مقابله و مبارزه با استعمار مصادیق متعدد و متنوعی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استعمار تنها یک چهره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نیل به مطامع خود در چهره‌های مختلف ظاهر شده، به شیوه‌های گوناگون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چند و چون مبارزه با آن نیز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شیوه‌های سلطه‌جویانه استعمارگران دگرگون کردن فرهنگ ملتهای </w:t>
      </w:r>
    </w:p>
    <w:p>
      <w:pPr>
        <w:pStyle w:val="BookText"/>
        <w:rPr/>
      </w:pPr>
      <w:r>
        <w:rPr>
          <w:rFonts w:ascii="IRNazanin" w:hAnsi="IRNazanin" w:eastAsia="IRNazanin"/>
          <w:color w:val="111111"/>
          <w:sz w:val="28"/>
          <w:sz w:val="28"/>
          <w:szCs w:val="28"/>
          <w:rtl w:val="true"/>
          <w:lang w:bidi="fa-IR"/>
        </w:rPr>
        <w:t>تحت سلطه است تا ریشه هر نوع مقاومتی را در برابر خود از درون بخشکانند و قدرت و سلطنت رضاشاه در این دوره فرصت مناسبی بود تا این هدف شوم به دست او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پروین اعتصامی از این منظر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هجوم غرب‌زدگی و وابستگی به دولتهای استعماری کوشید تا از فرهنگ بومی دفاع کند و مانع استحاله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اندیشه‌های مشخص مندرج در شعر او تأکید بر خودباوری و تحذیر از بیگانه‌گرایی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حریر که بیگانه بود نساجش هزار بار برازنده تر بود خلقان</w:t>
      </w:r>
    </w:p>
    <w:p>
      <w:pPr>
        <w:pStyle w:val="BookText"/>
        <w:rPr/>
      </w:pPr>
      <w:r>
        <w:rPr>
          <w:rFonts w:ascii="IRNazanin" w:hAnsi="IRNazanin" w:eastAsia="IRNazanin"/>
          <w:color w:val="111111"/>
          <w:sz w:val="28"/>
          <w:sz w:val="28"/>
          <w:szCs w:val="28"/>
          <w:rtl w:val="true"/>
          <w:lang w:bidi="fa-IR"/>
        </w:rPr>
        <w:t xml:space="preserve">از همین منظر او به همه هم‌وطنان خود از جمله زنان هشدار می‌دهد که نسبت به دسیسه‌های پر زرق و برقی که بیگانگان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می‌کنند،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سقوط رضاشاه، حضور مستقیم و گسترده بیگانگان در ایران،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سابقه حضور و دخالتهای مستقیم یا غیرمستقیم دولتهای استعماری در کشور، عمدتاً آگاهان سیاسی و اجتماعی به آنان خوشبین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اشعار که پس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شده‌اند، حاکی از بدگمانی به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به پهلوی دوم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 از هر چیز در عالم بتر باشد ولی بنده بیگانگان بودن زمردن بدتر است</w:t>
      </w:r>
    </w:p>
    <w:p>
      <w:pPr>
        <w:pStyle w:val="BookText"/>
        <w:rPr/>
      </w:pPr>
      <w:r>
        <w:rPr>
          <w:rFonts w:ascii="IRNazanin" w:hAnsi="IRNazanin" w:eastAsia="IRNazanin"/>
          <w:color w:val="111111"/>
          <w:sz w:val="28"/>
          <w:sz w:val="28"/>
          <w:szCs w:val="28"/>
          <w:rtl w:val="true"/>
          <w:lang w:bidi="fa-IR"/>
        </w:rPr>
        <w:t>در این میان غرب و به ویژه انگلیس آماج حملات او 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صفحه‌ای از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به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صفحه از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به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مدعا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به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هنگام جنگ جهانگیر دوم و اشغال ایران به وسیله نیروهای انگلیس و شوروی سرود و در آن به شدت از اشغال ایران از سوی آنان انتقاد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برزگر گرسنه و جِیش بریتانی سیر</w:t>
      </w:r>
    </w:p>
    <w:p>
      <w:pPr>
        <w:pStyle w:val="BookText"/>
        <w:rPr/>
      </w:pPr>
      <w:r>
        <w:rPr>
          <w:rFonts w:ascii="IRNazanin" w:hAnsi="IRNazanin" w:eastAsia="IRNazanin"/>
          <w:color w:val="111111"/>
          <w:sz w:val="28"/>
          <w:sz w:val="28"/>
          <w:szCs w:val="28"/>
          <w:rtl w:val="true"/>
          <w:lang w:bidi="fa-IR"/>
        </w:rPr>
        <w:t>آخر این دشمنی از چیست بدین قوم فقیر</w:t>
      </w:r>
    </w:p>
    <w:p>
      <w:pPr>
        <w:pStyle w:val="BookText"/>
        <w:rPr/>
      </w:pPr>
      <w:r>
        <w:rPr>
          <w:rFonts w:ascii="IRNazanin" w:hAnsi="IRNazanin" w:eastAsia="IRNazanin"/>
          <w:color w:val="111111"/>
          <w:sz w:val="28"/>
          <w:sz w:val="28"/>
          <w:szCs w:val="28"/>
          <w:rtl w:val="true"/>
          <w:lang w:bidi="fa-IR"/>
        </w:rPr>
        <w:t>دیو با مردم این ملک نکرد آنچه کنندشهر بی‌توشه و اردو ز خورش مالامال</w:t>
      </w:r>
    </w:p>
    <w:p>
      <w:pPr>
        <w:pStyle w:val="BookText"/>
        <w:rPr/>
      </w:pPr>
      <w:r>
        <w:rPr>
          <w:rFonts w:ascii="IRNazanin" w:hAnsi="IRNazanin" w:eastAsia="IRNazanin"/>
          <w:color w:val="111111"/>
          <w:sz w:val="28"/>
          <w:sz w:val="28"/>
          <w:szCs w:val="28"/>
          <w:rtl w:val="true"/>
          <w:lang w:bidi="fa-IR"/>
        </w:rPr>
        <w:t>نه شما زاده مرغید و نه ما نسل شغال</w:t>
      </w:r>
    </w:p>
    <w:p>
      <w:pPr>
        <w:pStyle w:val="BookText"/>
        <w:rPr/>
      </w:pPr>
      <w:r>
        <w:rPr>
          <w:rFonts w:ascii="IRNazanin" w:hAnsi="IRNazanin" w:eastAsia="IRNazanin"/>
          <w:color w:val="111111"/>
          <w:sz w:val="28"/>
          <w:sz w:val="28"/>
          <w:szCs w:val="28"/>
          <w:rtl w:val="true"/>
          <w:lang w:bidi="fa-IR"/>
        </w:rPr>
        <w:t>این گروه متمدن به جنوب و به شمال</w:t>
      </w:r>
    </w:p>
    <w:p>
      <w:pPr>
        <w:pStyle w:val="BookText"/>
        <w:rPr/>
      </w:pPr>
      <w:r>
        <w:rPr>
          <w:rFonts w:ascii="IRNazanin" w:hAnsi="IRNazanin" w:eastAsia="IRNazanin"/>
          <w:color w:val="111111"/>
          <w:sz w:val="28"/>
          <w:sz w:val="28"/>
          <w:szCs w:val="28"/>
          <w:rtl w:val="true"/>
          <w:lang w:bidi="fa-IR"/>
        </w:rPr>
        <w:t>او سیاست انگلستان را در شرق، بالاخص در ایران مانع اصلاحات و پیشرفت کشور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انگلستان را موجب جنگ جهانی دوم و هجوم قوای بیگانه به ایران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به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انگلیسا در جهان بیچاره و رسوا شوی</w:t>
      </w:r>
    </w:p>
    <w:p>
      <w:pPr>
        <w:pStyle w:val="BookText"/>
        <w:rPr/>
      </w:pPr>
      <w:r>
        <w:rPr>
          <w:rFonts w:ascii="IRNazanin" w:hAnsi="IRNazanin" w:eastAsia="IRNazanin"/>
          <w:color w:val="111111"/>
          <w:sz w:val="28"/>
          <w:sz w:val="28"/>
          <w:szCs w:val="28"/>
          <w:rtl w:val="true"/>
          <w:lang w:bidi="fa-IR"/>
        </w:rPr>
        <w:t>ساختی از نادرستی کار مردان بزرگ</w:t>
      </w:r>
    </w:p>
    <w:p>
      <w:pPr>
        <w:pStyle w:val="BookText"/>
        <w:rPr/>
      </w:pPr>
      <w:r>
        <w:rPr>
          <w:rFonts w:ascii="IRNazanin" w:hAnsi="IRNazanin" w:eastAsia="IRNazanin"/>
          <w:color w:val="111111"/>
          <w:sz w:val="28"/>
          <w:sz w:val="28"/>
          <w:szCs w:val="28"/>
          <w:rtl w:val="true"/>
          <w:lang w:bidi="fa-IR"/>
        </w:rPr>
        <w:t>هر کجا دیدی جوانمردی وطن‌خواه و غیورز آسیا آواره گردی وز اروپا پا شوی</w:t>
      </w:r>
    </w:p>
    <w:p>
      <w:pPr>
        <w:pStyle w:val="BookText"/>
        <w:rPr/>
      </w:pPr>
      <w:r>
        <w:rPr>
          <w:rFonts w:ascii="IRNazanin" w:hAnsi="IRNazanin" w:eastAsia="IRNazanin"/>
          <w:color w:val="111111"/>
          <w:sz w:val="28"/>
          <w:sz w:val="28"/>
          <w:szCs w:val="28"/>
          <w:rtl w:val="true"/>
          <w:lang w:bidi="fa-IR"/>
        </w:rPr>
        <w:t>باش تا خود بر سر این نادرستیها شوی</w:t>
      </w:r>
    </w:p>
    <w:p>
      <w:pPr>
        <w:pStyle w:val="BookText"/>
        <w:rPr/>
      </w:pPr>
      <w:r>
        <w:rPr>
          <w:rFonts w:ascii="IRNazanin" w:hAnsi="IRNazanin" w:eastAsia="IRNazanin"/>
          <w:color w:val="111111"/>
          <w:sz w:val="28"/>
          <w:sz w:val="28"/>
          <w:szCs w:val="28"/>
          <w:rtl w:val="true"/>
          <w:lang w:bidi="fa-IR"/>
        </w:rPr>
        <w:t>از میان بردیش تا خود در جهان آقا شوی</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اشعاری که نیما نیز در این دوره سروده، این درون‌مایه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شیطنت جهانخواران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آقاتوکا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هموطنان خود را به استقلال </w:t>
      </w:r>
      <w:bookmarkStart w:id="424" w:name="pg2033_9125"/>
    </w:p>
    <w:p>
      <w:pPr>
        <w:pStyle w:val="BookText"/>
        <w:rPr/>
      </w:pPr>
      <w:bookmarkEnd w:id="424"/>
      <w:r>
        <w:rPr>
          <w:rFonts w:ascii="IRNazanin" w:hAnsi="IRNazanin" w:eastAsia="IRNazanin"/>
          <w:color w:val="111111"/>
          <w:sz w:val="28"/>
          <w:sz w:val="28"/>
          <w:szCs w:val="28"/>
          <w:rtl w:val="true"/>
          <w:lang w:bidi="fa-IR"/>
        </w:rPr>
        <w:t>و عدم اتکا به بیگانگان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نیما در این شعر نجات ملت را در گرو همت هموطنان می‌داند، چنانکه، آقا توکا در این شعر به این نتیجه می‌رسد که نجاتش جز با استمداد از نیروها و خلاقیت‌های درونی خودش،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از استعمارگران است که مردم آنان را مانع پیشرفت خود و کشورشان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گفتگوی خود با مرغ آمین از دشمن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قدرت شیطانی دشمن و دسیسه‌های مکارانه او، از یک سو و بی‌سامانی و ناایمن بودن خود، از سوی دیگر،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پرنده شکایت می‌کنند که زبانهایشان بسته است و گوشهایشان آکنده از غرش طبل جنگ‌طلبی دشمن است و پاهایشان در غل و زنجیر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 آمین با وعده‌های خود آنان را به پیروزی بر دشمن امیدوار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دوم و سقوط رضاشاه در مواردی وجوه استعمارستیزانه شعر معاصر فارسی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Heading4"/>
        <w:numPr>
          <w:ilvl w:val="3"/>
          <w:numId w:val="1"/>
        </w:numPr>
        <w:rPr/>
      </w:pPr>
      <w:bookmarkStart w:id="425" w:name="__RefHeading___Toc4188613_3650668749"/>
      <w:bookmarkStart w:id="426" w:name="_Toc152"/>
      <w:bookmarkEnd w:id="425"/>
      <w:r>
        <w:rPr>
          <w:rtl w:val="true"/>
        </w:rPr>
        <w:t>الف</w:t>
      </w:r>
      <w:r>
        <w:rPr>
          <w:rtl w:val="true"/>
        </w:rPr>
        <w:t xml:space="preserve">: </w:t>
      </w:r>
      <w:r>
        <w:rPr>
          <w:rtl w:val="true"/>
        </w:rPr>
        <w:t>مخالفت با جنگ جهانی دوم</w:t>
      </w:r>
      <w:bookmarkEnd w:id="426"/>
    </w:p>
    <w:p>
      <w:pPr>
        <w:pStyle w:val="BookText"/>
        <w:rPr/>
      </w:pPr>
      <w:r>
        <w:rPr>
          <w:rFonts w:ascii="IRNazanin" w:hAnsi="IRNazanin" w:eastAsia="IRNazanin"/>
          <w:color w:val="111111"/>
          <w:sz w:val="28"/>
          <w:sz w:val="28"/>
          <w:szCs w:val="28"/>
          <w:rtl w:val="true"/>
          <w:lang w:bidi="fa-IR"/>
        </w:rPr>
        <w:t>ایران که سالها بازیچه قدرتهای جهانی بوده، در این دوره نیز بی‌آنکه بخواهد با جنگ جهانی دوم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لندن سیاست استعماری انگلیس را در 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چنین شرح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مصلحت خود را چنین تشخیص داده‌ایم که ایران باید مستقل و تمامیت خاکی آن محفوظ و امنیت در آن مستقر باشد، چرا که ایران نه فقط دروازه هندوستان است، بلکه دروازه تمام آسیاست و عدم استقلال و بی‌نظمی و اغتشاش در آن جا برای ما مضر، بلکه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از این سیاست اصلی منحرف نمی‌شود مگر به یکی از دو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مأیوس شود که دولت ایران بر پای خود بماند و دیگر این که منافع حیاتی خود را در ایران در مخاطره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همین منفعت‌جویی بود که آنان را به هجوم علیه کشور ما واداشت و طبیعی است که آنچه آنان در جنگ می‌جستند، چیزی جز رنج برای هموطنان ما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خود را با جنگ چنین اظهار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 جهانخواره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دشمن 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خورد 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او آرزوی او محالش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کینه‌های جنگ ایشان در پی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هر لحظه می‌کوبد به طبلش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ملک‌الشعرای بهار نیز بارها مخالفت خود را با جنگ و جنگ‌افروزان ابراز کرد و به دفاع از صلح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بسیاری از اشعارش در این دوره این معنا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گویاترین شعر او درباره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 ز جغد جنگ و مرغوای او</w:t>
      </w:r>
    </w:p>
    <w:p>
      <w:pPr>
        <w:pStyle w:val="BookText"/>
        <w:rPr/>
      </w:pPr>
      <w:r>
        <w:rPr>
          <w:rFonts w:ascii="IRNazanin" w:hAnsi="IRNazanin" w:eastAsia="IRNazanin"/>
          <w:color w:val="111111"/>
          <w:sz w:val="28"/>
          <w:sz w:val="28"/>
          <w:szCs w:val="28"/>
          <w:rtl w:val="true"/>
          <w:lang w:bidi="fa-IR"/>
        </w:rPr>
        <w:t>که تا ابد بریده باد نای او</w:t>
      </w:r>
    </w:p>
    <w:p>
      <w:pPr>
        <w:pStyle w:val="BookText"/>
        <w:rPr/>
      </w:pPr>
      <w:r>
        <w:rPr>
          <w:rFonts w:ascii="IRNazanin" w:hAnsi="IRNazanin" w:eastAsia="IRNazanin"/>
          <w:color w:val="111111"/>
          <w:sz w:val="28"/>
          <w:sz w:val="28"/>
          <w:szCs w:val="28"/>
          <w:rtl w:val="true"/>
          <w:lang w:bidi="fa-IR"/>
        </w:rPr>
        <w:t>دو چشم و گوش دهر کور و کر شود</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 شود نفیر کرنای او </w:t>
      </w:r>
      <w:bookmarkStart w:id="427" w:name="pg2033_9126"/>
    </w:p>
    <w:p>
      <w:pPr>
        <w:pStyle w:val="BookText"/>
        <w:rPr/>
      </w:pPr>
      <w:bookmarkEnd w:id="427"/>
      <w:r>
        <w:rPr>
          <w:rFonts w:ascii="IRNazanin" w:hAnsi="IRNazanin" w:eastAsia="IRNazanin"/>
          <w:color w:val="111111"/>
          <w:sz w:val="28"/>
          <w:sz w:val="28"/>
          <w:szCs w:val="28"/>
          <w:rtl w:val="true"/>
          <w:lang w:bidi="fa-IR"/>
        </w:rPr>
        <w:t>جهانخواران گنج بر به جنگ بر</w:t>
      </w:r>
    </w:p>
    <w:p>
      <w:pPr>
        <w:pStyle w:val="BookText"/>
        <w:rPr/>
      </w:pPr>
      <w:r>
        <w:rPr>
          <w:rFonts w:ascii="IRNazanin" w:hAnsi="IRNazanin" w:eastAsia="IRNazanin"/>
          <w:color w:val="111111"/>
          <w:sz w:val="28"/>
          <w:sz w:val="28"/>
          <w:szCs w:val="28"/>
          <w:rtl w:val="true"/>
          <w:lang w:bidi="fa-IR"/>
        </w:rPr>
        <w:t>مسلطند و رنج و ابتلای او</w:t>
      </w:r>
    </w:p>
    <w:p>
      <w:pPr>
        <w:pStyle w:val="BookText"/>
        <w:rPr/>
      </w:pPr>
      <w:r>
        <w:rPr>
          <w:rFonts w:ascii="IRNazanin" w:hAnsi="IRNazanin" w:eastAsia="IRNazanin"/>
          <w:color w:val="111111"/>
          <w:sz w:val="28"/>
          <w:sz w:val="28"/>
          <w:szCs w:val="28"/>
          <w:rtl w:val="true"/>
          <w:lang w:bidi="fa-IR"/>
        </w:rPr>
        <w:t>بقای غول جنگ هست درد ما</w:t>
      </w:r>
    </w:p>
    <w:p>
      <w:pPr>
        <w:pStyle w:val="BookText"/>
        <w:rPr/>
      </w:pPr>
      <w:r>
        <w:rPr>
          <w:rFonts w:ascii="IRNazanin" w:hAnsi="IRNazanin" w:eastAsia="IRNazanin"/>
          <w:color w:val="111111"/>
          <w:sz w:val="28"/>
          <w:sz w:val="28"/>
          <w:szCs w:val="28"/>
          <w:rtl w:val="true"/>
          <w:lang w:bidi="fa-IR"/>
        </w:rPr>
        <w:t>فنای جنگبارگان دوای او</w:t>
      </w:r>
    </w:p>
    <w:p>
      <w:pPr>
        <w:pStyle w:val="BookText"/>
        <w:rPr/>
      </w:pPr>
      <w:r>
        <w:rPr>
          <w:rFonts w:ascii="IRNazanin" w:hAnsi="IRNazanin" w:eastAsia="IRNazanin"/>
          <w:color w:val="111111"/>
          <w:sz w:val="28"/>
          <w:sz w:val="28"/>
          <w:szCs w:val="28"/>
          <w:rtl w:val="true"/>
          <w:lang w:bidi="fa-IR"/>
        </w:rPr>
        <w:t>زغول جنگ و جنگبارگی بتر</w:t>
      </w:r>
    </w:p>
    <w:p>
      <w:pPr>
        <w:pStyle w:val="BookText"/>
        <w:rPr/>
      </w:pPr>
      <w:r>
        <w:rPr>
          <w:rFonts w:ascii="IRNazanin" w:hAnsi="IRNazanin" w:eastAsia="IRNazanin"/>
          <w:color w:val="111111"/>
          <w:sz w:val="28"/>
          <w:sz w:val="28"/>
          <w:szCs w:val="28"/>
          <w:rtl w:val="true"/>
          <w:lang w:bidi="fa-IR"/>
        </w:rPr>
        <w:t>سرشت جنگباره و بقای او</w:t>
      </w:r>
    </w:p>
    <w:p>
      <w:pPr>
        <w:pStyle w:val="BookText"/>
        <w:rPr/>
      </w:pPr>
      <w:r>
        <w:rPr>
          <w:rFonts w:ascii="IRNazanin" w:hAnsi="IRNazanin" w:eastAsia="IRNazanin"/>
          <w:color w:val="111111"/>
          <w:sz w:val="28"/>
          <w:sz w:val="28"/>
          <w:szCs w:val="28"/>
          <w:rtl w:val="true"/>
          <w:lang w:bidi="fa-IR"/>
        </w:rPr>
        <w:t>همه فریب و حیلت است و رهزنی</w:t>
      </w:r>
    </w:p>
    <w:p>
      <w:pPr>
        <w:pStyle w:val="BookText"/>
        <w:rPr/>
      </w:pPr>
      <w:r>
        <w:rPr>
          <w:rFonts w:ascii="IRNazanin" w:hAnsi="IRNazanin" w:eastAsia="IRNazanin"/>
          <w:color w:val="111111"/>
          <w:sz w:val="28"/>
          <w:sz w:val="28"/>
          <w:szCs w:val="28"/>
          <w:rtl w:val="true"/>
          <w:lang w:bidi="fa-IR"/>
        </w:rPr>
        <w:t>مخور فریب جاه و اعتلای او</w:t>
      </w:r>
    </w:p>
    <w:p>
      <w:pPr>
        <w:pStyle w:val="BookText"/>
        <w:rPr/>
      </w:pPr>
      <w:r>
        <w:rPr>
          <w:rFonts w:ascii="IRNazanin" w:hAnsi="IRNazanin" w:eastAsia="IRNazanin"/>
          <w:color w:val="111111"/>
          <w:sz w:val="28"/>
          <w:sz w:val="28"/>
          <w:szCs w:val="28"/>
          <w:rtl w:val="true"/>
          <w:lang w:bidi="fa-IR"/>
        </w:rPr>
        <w:t>کجاست روزگار صلح و ایمنی</w:t>
      </w:r>
    </w:p>
    <w:p>
      <w:pPr>
        <w:pStyle w:val="BookText"/>
        <w:rPr/>
      </w:pPr>
      <w:r>
        <w:rPr>
          <w:rFonts w:ascii="IRNazanin" w:hAnsi="IRNazanin" w:eastAsia="IRNazanin"/>
          <w:color w:val="111111"/>
          <w:sz w:val="28"/>
          <w:sz w:val="28"/>
          <w:szCs w:val="28"/>
          <w:rtl w:val="true"/>
          <w:lang w:bidi="fa-IR"/>
        </w:rPr>
        <w:t>شکفته مرز و باغ دلگشای او</w:t>
      </w:r>
    </w:p>
    <w:p>
      <w:pPr>
        <w:pStyle w:val="BookText"/>
        <w:rPr/>
      </w:pPr>
      <w:r>
        <w:rPr>
          <w:rFonts w:ascii="IRNazanin" w:hAnsi="IRNazanin" w:eastAsia="IRNazanin"/>
          <w:color w:val="111111"/>
          <w:sz w:val="28"/>
          <w:sz w:val="28"/>
          <w:szCs w:val="28"/>
          <w:rtl w:val="true"/>
          <w:lang w:bidi="fa-IR"/>
        </w:rPr>
        <w:t>فنای جنگ خواهم از خدا که شد</w:t>
      </w:r>
    </w:p>
    <w:p>
      <w:pPr>
        <w:pStyle w:val="BookText"/>
        <w:rPr/>
      </w:pPr>
      <w:r>
        <w:rPr>
          <w:rFonts w:ascii="IRNazanin" w:hAnsi="IRNazanin" w:eastAsia="IRNazanin"/>
          <w:color w:val="111111"/>
          <w:sz w:val="28"/>
          <w:sz w:val="28"/>
          <w:szCs w:val="28"/>
          <w:rtl w:val="true"/>
          <w:lang w:bidi="fa-IR"/>
        </w:rPr>
        <w:t>بقای خلق بسته در فنای او</w:t>
      </w:r>
    </w:p>
    <w:p>
      <w:pPr>
        <w:pStyle w:val="Heading4"/>
        <w:numPr>
          <w:ilvl w:val="3"/>
          <w:numId w:val="1"/>
        </w:numPr>
        <w:rPr/>
      </w:pPr>
      <w:bookmarkStart w:id="428" w:name="__RefHeading___Toc4188615_3650668749"/>
      <w:bookmarkStart w:id="429" w:name="_Toc153"/>
      <w:bookmarkEnd w:id="428"/>
      <w:r>
        <w:rPr>
          <w:rtl w:val="true"/>
        </w:rPr>
        <w:t>ب</w:t>
      </w:r>
      <w:r>
        <w:rPr>
          <w:rtl w:val="true"/>
        </w:rPr>
        <w:t xml:space="preserve">: </w:t>
      </w:r>
      <w:r>
        <w:rPr>
          <w:rtl w:val="true"/>
        </w:rPr>
        <w:t>مطالبه منافع ملی در ملی کردن صنعت نفت</w:t>
      </w:r>
      <w:bookmarkEnd w:id="429"/>
    </w:p>
    <w:p>
      <w:pPr>
        <w:pStyle w:val="BookText"/>
        <w:rPr/>
      </w:pPr>
      <w:r>
        <w:rPr>
          <w:rFonts w:ascii="IRNazanin" w:hAnsi="IRNazanin" w:eastAsia="IRNazanin"/>
          <w:color w:val="111111"/>
          <w:sz w:val="28"/>
          <w:sz w:val="28"/>
          <w:szCs w:val="28"/>
          <w:rtl w:val="true"/>
          <w:lang w:bidi="fa-IR"/>
        </w:rPr>
        <w:t>یکی از برجسته‌ترین مظاهر استعمارستیزی در این دوره، کوشش ایرانیان برای حاکمیت بر صنعت نفت و استیفای حقوق خود از طریق ملی کردن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عمده احزاب و فعالان اجتماعی  سیاسی در آن اشتراک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شاعران نیز هماهنگ با احساسات وطن‌دوستانه هموطنان خود، اشعاری سرودند و آنان را به مبارزه علیه انگلیس و ملی کردن صنعت نفت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ادیب برومند هنگامی که نهضت ملی کردن نفت ایران شکل گرفته بود، ملت را به مبارزه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اهرمنان پلید و خون آشام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کرده، اشعاری در این زمینه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قصایدش علیه شرکت نفت انگلیس فریاد و فغان برآورده،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ملت آزاده، بپا خیز</w:t>
      </w:r>
    </w:p>
    <w:p>
      <w:pPr>
        <w:pStyle w:val="BookText"/>
        <w:rPr/>
      </w:pPr>
      <w:r>
        <w:rPr>
          <w:rFonts w:ascii="IRNazanin" w:hAnsi="IRNazanin" w:eastAsia="IRNazanin"/>
          <w:color w:val="111111"/>
          <w:sz w:val="28"/>
          <w:sz w:val="28"/>
          <w:szCs w:val="28"/>
          <w:rtl w:val="true"/>
          <w:lang w:bidi="fa-IR"/>
        </w:rPr>
        <w:t>از سلطه بیگانه بپرداز وطن را</w:t>
      </w:r>
    </w:p>
    <w:p>
      <w:pPr>
        <w:pStyle w:val="BookText"/>
        <w:rPr/>
      </w:pPr>
      <w:r>
        <w:rPr>
          <w:rFonts w:ascii="IRNazanin" w:hAnsi="IRNazanin" w:eastAsia="IRNazanin"/>
          <w:color w:val="111111"/>
          <w:sz w:val="28"/>
          <w:sz w:val="28"/>
          <w:szCs w:val="28"/>
          <w:rtl w:val="true"/>
          <w:lang w:bidi="fa-IR"/>
        </w:rPr>
        <w:t>برکن زوطن، بیخ غم و رنج و محن را</w:t>
      </w:r>
    </w:p>
    <w:p>
      <w:pPr>
        <w:pStyle w:val="BookText"/>
        <w:rPr/>
      </w:pPr>
      <w:r>
        <w:rPr>
          <w:rFonts w:ascii="IRNazanin" w:hAnsi="IRNazanin" w:eastAsia="IRNazanin"/>
          <w:color w:val="111111"/>
          <w:sz w:val="28"/>
          <w:sz w:val="28"/>
          <w:szCs w:val="28"/>
          <w:rtl w:val="true"/>
          <w:lang w:bidi="fa-IR"/>
        </w:rPr>
        <w:t>بر ثروت و سرمایه خود دست بیندازای خلق ستمدیده زجا خیز</w:t>
      </w:r>
    </w:p>
    <w:p>
      <w:pPr>
        <w:pStyle w:val="BookText"/>
        <w:rPr/>
      </w:pPr>
      <w:r>
        <w:rPr>
          <w:rFonts w:ascii="IRNazanin" w:hAnsi="IRNazanin" w:eastAsia="IRNazanin"/>
          <w:color w:val="111111"/>
          <w:sz w:val="28"/>
          <w:sz w:val="28"/>
          <w:szCs w:val="28"/>
          <w:rtl w:val="true"/>
          <w:lang w:bidi="fa-IR"/>
        </w:rPr>
        <w:t>وز زاغ و زغن، ساحت این باغ و چمن را</w:t>
      </w:r>
    </w:p>
    <w:p>
      <w:pPr>
        <w:pStyle w:val="BookText"/>
        <w:rPr/>
      </w:pPr>
      <w:r>
        <w:rPr>
          <w:rFonts w:ascii="IRNazanin" w:hAnsi="IRNazanin" w:eastAsia="IRNazanin"/>
          <w:color w:val="111111"/>
          <w:sz w:val="28"/>
          <w:sz w:val="28"/>
          <w:szCs w:val="28"/>
          <w:rtl w:val="true"/>
          <w:lang w:bidi="fa-IR"/>
        </w:rPr>
        <w:t>آباد کن از سبزه همه دشت و دمن را</w:t>
      </w:r>
    </w:p>
    <w:p>
      <w:pPr>
        <w:pStyle w:val="BookText"/>
        <w:rPr/>
      </w:pPr>
      <w:r>
        <w:rPr>
          <w:rFonts w:ascii="IRNazanin" w:hAnsi="IRNazanin" w:eastAsia="IRNazanin"/>
          <w:color w:val="111111"/>
          <w:sz w:val="28"/>
          <w:sz w:val="28"/>
          <w:szCs w:val="28"/>
          <w:rtl w:val="true"/>
          <w:lang w:bidi="fa-IR"/>
        </w:rPr>
        <w:t>وندر صف مردان قد مردانه برافراز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نیما در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ابهامی که در شعر هست، به نظر پورنامداریان ، او نگرانی خود را از عدم تحقق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در این شعر اظهار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می‌آید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سیاه تابش تصویری از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می‌کشاند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کسی است که می‌خواند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صدای آدمی این نیست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غرب در چهره استعماری خود، همچنان منفور طیفهای مختلف اجتماعی است که به حفظ و بقای وطن خویش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اشکال گوناگون از متن آنان جوشیده است و شعر این دوره نیز حاوی نمونه‌هایی است که به خوبی این مدعا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اخوان ثالث از این نظر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بدبینی به غرب و تقبیح هجوم استعماری قدرتهای سلطه‌جوی غربی </w:t>
      </w:r>
    </w:p>
    <w:p>
      <w:pPr>
        <w:pStyle w:val="BookText"/>
        <w:rPr/>
      </w:pPr>
      <w:r>
        <w:rPr>
          <w:rFonts w:ascii="IRNazanin" w:hAnsi="IRNazanin" w:eastAsia="IRNazanin"/>
          <w:color w:val="111111"/>
          <w:sz w:val="28"/>
          <w:sz w:val="28"/>
          <w:szCs w:val="28"/>
          <w:rtl w:val="true"/>
          <w:lang w:bidi="fa-IR"/>
        </w:rPr>
        <w:t>از برجسته‌ترین مظاهر استعمارستیزی در شعر اخوان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بسیاری از اشعارش آشکارا و نهان به این درون‌مایه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تندر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تبیین خوابهای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هول و هذیان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دسیسه‌های پشت پرده استعمار، پرده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می‌گریزم سوی درهایی که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است، اما پنجه‌ای خونین که پیدا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می‌رسم، در را به رویم کیپ می‌بندد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زالی جغد و جادو می‌رسد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قهقاه می‌خندد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بسته درها را نشانم می‌دهد، با مُهر و مومِ پنجه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سبابه‌اش جنبان به ترساندن،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گمانم روشنیهای 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همسایه می‌دیدم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چراغان بود، شاید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نه این بود و نه آن،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بام خانه‌مان، روی گلیم تیره و 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پیردختی زردگون گیسو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غرق عرصه شطرنج بودم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که تاریخ بهمن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دارد، نماینده ذهنیت بسیاری از معاصران خود است که به خوبی دریافته‌اند که استعمار در اشکال گوناگونش تنها به مطامع خود می‌اندیشد و قابل اعتماد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زال جغد و جادو می‌تواند رمزی از استعمار انگلیس باشد و پیردخت زردگون، همان زال جغد و جادو است که خود را همرنگ دیگران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همسایه هم می‌تواند اشاره به شوروی سابق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شهر سنگستان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سرگذشته شهزاده‌ای را روایت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گله‌هایش را گرگ خورده و مردمش به ورد و افسون بیگانه سنگ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حضور بیگانگان و دخالت و تاخت و تاز آنان را در کشور یکی از عوامل رکود و انجماد آن می‌داند که مانع رویش جوانه‌های بهروزی و رستگاری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شهزاده بیچاره است او که شبی دزدان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شهرش حمله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دزدان دریایی و قوم جاودان و خیل غوغایی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شهرش حمله آوردند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سنگستان گمنامش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روزگاری شب چراغ روزگاران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کنون ننگ آشیانی نفرت‌آباد است، سوگش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چون آبخوستی روسپی، آغوش زی آفاق بگشوده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جاری هزاران جوی پر آب گل‌آلوده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صیادان دریا بارهای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بردنها و بردنها و بردنها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کشتی‌ها و کشتی‌ها و کشتی‌ها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می‌گفت، سر در غار کرده، شهریارِ شهر سنگستان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 بیداد انیران شِکوه‌ها می‌کرد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اخوان ایران را در زیر سلطه دشمنانی می‌بیند که موجب ویرانی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موذیانه خنده‌های فتحشان بر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شادی، از فراز بامهایشان ویرانیهای وطنش را نظاره‌گرند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ستیز تا آنجا پیش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مصائب موجود را به علت حضور بیگانگان در کشور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اگرچه دولت آمریکا به تدریج جانشین استعمار پیر شد، نقش انگلیس هیچ‌گاه از اذهان ایرانیان پاک نشد و همواره این دولت استعماری، یکی از مصادیق قدرتهای مداخله‌گر بیگانه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مبارزه از منظری دیگر قابل بررسی است که عمدتاً در رویگردانی از غرب و روی آوردی به فرهنگ خودی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مبارزه وارد مرحله تازه‌ای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به تعبیر آشوری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به خود آمدن از آن رؤیاهای باطل و طغیان علیه مجموعه عوارض بیماری گونه در بنیادهای فرهنگ و تمدن سرزمین‌های استعمارزده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عوارضی که در نتیجه رابطه با غرب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خود در برابر غرب، تخطئه غرب و روشنفکران غربی مآب و گرایش به شرق و گریز از مادیگری به ویژه در اشعار سهراب سپهری و حتی فروغ فرخزاد از جمله پیامدهای آشکار این مرحله است که در شعر فارسی این سالها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سپهری با گریز از مادیگرایی  که عمدتاً منبعث از غرب بود  و گرایش به شرق و فرهنگ خودی نسبت به این پدیده، 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حاکی از بدبینی او به دستاوردهایی از فرهنگ و تمدن 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پله‌هایی که به گلخانه شهوت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پله‌هایی که به سردابه الکل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پله‌هایی که به قانون فساد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پیدا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رویش هندسی سیمان، آهن،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بی‌کفتر صدها اتوبوس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گل‌فروشی گلهایش را می‌کرد حراج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 درخت گل یاس، شاعری تابی می‌بست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سنگ به دیوار دبستان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هسته زردآلو را روی سجاده بی‌رنگ پدر تف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اینکه غلبه صنعت و ماشین، اصالتهای زندگی گذشته را به حاشیه رانده است،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دنیای آلوده به صنعت و ماشین، با نگاهی صمیمانه و طنزآمیز اشاره می‌کند، در واقع می‌خواهد عواطف زیبای مخاطب را تحریک کند و او را به جایی برساند، که خودش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 می‌گوید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سطح سیمانی قرن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نترسم من از شهرهایی که خاک سیاشان چراگاه جرثقیل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 کن مثل یک در به روی هبوط گلابی در این عصر معراج پولاد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خواب کن زیر یک شاخه دور از شب اصطکاک فلزات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کاشف معدن صبح آمد، صدا کن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طلوع گل یاسی از پشت انگشتهای تو بیدار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کن از بمبهایی که من خواب بودم، 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کن از گونه‌هایی که من خواب بودم و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چند مرغابی از روی دریا پریدند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گیر و داری که چرخ زره‌پوش از روی رؤیای کودک گذر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قناری نخ زرد آواز </w:t>
      </w:r>
      <w:bookmarkStart w:id="430" w:name="pg2033_9129"/>
    </w:p>
    <w:p>
      <w:pPr>
        <w:pStyle w:val="BookText"/>
        <w:rPr/>
      </w:pPr>
      <w:bookmarkEnd w:id="430"/>
      <w:r>
        <w:rPr>
          <w:rFonts w:ascii="IRNazanin" w:hAnsi="IRNazanin" w:eastAsia="IRNazanin"/>
          <w:color w:val="111111"/>
          <w:sz w:val="28"/>
          <w:sz w:val="28"/>
          <w:szCs w:val="28"/>
          <w:rtl w:val="true"/>
          <w:lang w:bidi="fa-IR"/>
        </w:rPr>
        <w:t>خود را به پای احساس آسایشی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شعر که درون‌مایه آن توصیف توبیخ‌آمیز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آنچه اخوان چند سال پیش از این گفته، بسیار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شکلک 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گذشته از مدار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بس دور از قرار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خون آشام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وحشتناک‌تر پیغام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کاندران با فضله موهوم مرغِ دور پروازی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 رکن هفت اقلیم خدا را در زمانی برمی‌آشوبند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هستی، هر چه پستی، هر چه بالایی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می‌روبند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اخوان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هجوم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فرنگان جادوی 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هشتم و آدمک را سرود و در آن به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آن حَرّافک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محتال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شب، یک شب سردِ زمستانی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سرپناه قهوه‌خانه هم بدانسان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فرنگی نطفه، از ینگی فرنگی 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 افسونکارتر اهریمنی 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 انبوه این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پُر فنّ جعبه جادوش  دزد دین و دنیاشان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غوغا و جنجال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پنداری که این محتالِ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نازنین، پارینه نقّال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جعبه جادوی طرّار فرنگان همچنان گرم فسون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پراکندن فریب و چربک‌اندازی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او با دستاوردهای فنی علم و صنعت جدید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 خودباختگی ملت در برابر زرق و برق تمدن مادی مدرن و منفعل شدن از دسیسه‌های قدرت‌های استعماری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اخوان می‌خواهد بگوید که دوره جدیدی در تاریخ ما آغاز شده که در این دوره استعمار غرب به یاری دست‌نشاندگان خود در داخل کشور می‌خواهد علیه تمامی نظام‌های ارزشی ما که ریشه در فرهنگ و تاریخ ما دارد، برخیزد و ما را بی‌ارزش قلمداد کند و آن‌گاه به جای فرهنگ خودی، فرهنگ بیگانه را بر ما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غرب در میان شاعران معاصر، دارای مبانی متعددی است و دیگر متفکران معاصر نیز در حوزه‌های دیگر با دیدگاه‌های متفاوت بدان پرداخته‌اند و خود مقوله‌ای مستقل است</w:t>
      </w:r>
      <w:r>
        <w:rPr>
          <w:rFonts w:eastAsia="IRNazanin" w:cs="IRNazanin"/>
          <w:color w:val="111111"/>
          <w:sz w:val="28"/>
          <w:szCs w:val="28"/>
          <w:rtl w:val="true"/>
          <w:lang w:bidi="fa-IR"/>
        </w:rPr>
        <w:t>.</w:t>
      </w:r>
    </w:p>
    <w:p>
      <w:pPr>
        <w:pStyle w:val="Heading4"/>
        <w:numPr>
          <w:ilvl w:val="3"/>
          <w:numId w:val="1"/>
        </w:numPr>
        <w:rPr/>
      </w:pPr>
      <w:bookmarkStart w:id="431" w:name="__RefHeading___Toc4188617_3650668749"/>
      <w:bookmarkStart w:id="432" w:name="_Toc154"/>
      <w:bookmarkEnd w:id="431"/>
      <w:r>
        <w:rPr>
          <w:rtl w:val="true"/>
        </w:rPr>
        <w:t>نتیجه</w:t>
      </w:r>
      <w:bookmarkEnd w:id="432"/>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مورد استناد در این پژوهش، به روشنی بر تحول نگرش شاعران معاصر نسبت به شاعران گذشته درباره شعر و شاعری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 آشکار شعر معاصر ایران در حوزه اندیشه، اشتمال بر مسائل اجتماعی  سیاسی است و حضور دولت‌های استعماری از جمله موضوعات اجتماعی  سیاسی است که شاعران معاصر </w:t>
      </w:r>
      <w:bookmarkStart w:id="433" w:name="pg2033_9130"/>
    </w:p>
    <w:p>
      <w:pPr>
        <w:pStyle w:val="BookText"/>
        <w:rPr/>
      </w:pPr>
      <w:bookmarkEnd w:id="433"/>
      <w:r>
        <w:rPr>
          <w:rFonts w:ascii="IRNazanin" w:hAnsi="IRNazanin" w:eastAsia="IRNazanin"/>
          <w:color w:val="111111"/>
          <w:sz w:val="28"/>
          <w:sz w:val="28"/>
          <w:szCs w:val="28"/>
          <w:rtl w:val="true"/>
          <w:lang w:bidi="fa-IR"/>
        </w:rPr>
        <w:t>عمدتاً به انگیزه مخالفت و ستیز بدان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بخش از اشعار فارسی، دولت استعماری انگلیس از مصادیق بارز استعمار در شعر معاصر است و مخالفت با مداخلات استعماری این دولت دارای وجوه متعدد و متنوع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وطن‌دوستی از دیدگاه شاعران معاصر یکی از مهم‌ترین مبانی استعمارستیزی است که خود مرکب از مؤلفه‌هایی چون غیرت ملی، علاقه به استقلال ملی، احساس حقارت از استیلای بیگانه، علاقه به توسعه و پیشرفت، آزادگی ایرانیان و علاقه به رهایی از سلطه بیگانگان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 قابل استنباط از اشعار مزبور، دشمنی مستمر دولتهای استعماری و تصریح به موانعی است که این دولتها با مداخلات خود در راه پیشرفت و رشد ایران ایجاد کرده‌اند و در این میان ممانعت‌های دولت استعماری انگلیس آشکارتر از بقیه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رخدادهای مهم تاریخ معاصر ایران و تأمل در اشعاری که به تأثر از این رخدادها سروده شده‌اند، نقش دولت استعماری انگلیس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دولت به ویژه در مواردی، به گونه‌ای است که نشان می‌دهد این دولت هرگاه توانسته است، در عمل تمام اصول روابط انسانی و بین‌الملل را به بهانه‌های سست و نحیف زیر پا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نتایج این پژوهش تبیین سیر تحول مبارزات است به این معنا که معمولاً در طی دوره‌های مختلف متناسب با تحولات سیاسی  اجتماعی، این نوع مبارزات ضداستعماری نیز متحول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دخالتهای انگلیس در بعضی از دوره‌ها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نیز آشکارا علیه این دولت استعماری سرودند و در بعضی از دوره‌ها این دخالتها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عمدتاً اشعار نیز آن صراحت را ندارند و معمولاً از معادلهایی چون بیگانه، فرنگی، غرب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نتیجه حاصل از چند دوره مبارزات ضداستعماری مندرج در شعر فارسی، بازگشت به خود و عدم اعتماد به بیگانگانی بوده است که جز به استثمار بیشتر و راحت‌تر نیندیشیده‌اند و این نکته در تعاملات امروز بسی قابل تأمل است</w:t>
      </w:r>
      <w:r>
        <w:rPr>
          <w:rFonts w:eastAsia="IRNazanin" w:cs="IRNazanin"/>
          <w:color w:val="111111"/>
          <w:sz w:val="28"/>
          <w:szCs w:val="28"/>
          <w:rtl w:val="true"/>
          <w:lang w:bidi="fa-IR"/>
        </w:rPr>
        <w:t>.</w:t>
      </w:r>
    </w:p>
    <w:p>
      <w:pPr>
        <w:pStyle w:val="Heading4"/>
        <w:numPr>
          <w:ilvl w:val="3"/>
          <w:numId w:val="1"/>
        </w:numPr>
        <w:rPr/>
      </w:pPr>
      <w:bookmarkStart w:id="434" w:name="__RefHeading___Toc4188619_3650668749"/>
      <w:bookmarkStart w:id="435" w:name="_Toc155"/>
      <w:bookmarkEnd w:id="434"/>
      <w:r>
        <w:rPr>
          <w:rtl w:val="true"/>
        </w:rPr>
        <w:t>پی‌نوشت‌ها</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جلال‌الدین، تاریخ سیاسی معاصر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دفتر انتشارات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یحیی، آرین‌پور، از صبا تا نیما،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زوار، چ پنجم،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ذاکر حسین، عبدالرحیم، ادبیات سیاسی ایران در عصر مشروطیت،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نشر علم،چ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خارابی، فاروق، سیاست و اجتماع در شعر عصر مشروطه، تهران، مؤسسه انتشارات و چاپ دانشگاه تهران، چ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محمدتقی، دیوان اشعار، تهران، نشر آزادمهر،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صص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معاصر ایران،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ادبیات سیاسی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اشعار،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سیاسی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سیاست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عشقی، محمدرضا میرزاده، دیوان عشقی، به کوشش اکبر سلیمی، تهران، علمی،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صص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فرخی یزدی، دیوان فرخی، به کوشش حسین مکی، تهران، امیرکبیر، چ هفتم،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اشعار،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محمدتقی، تاریخ مختصر احزاب سیاسی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امیرکبیر، چ چهارم،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تاریخ سیاسی معاصر ایران،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ادبیات سیاسی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معاصر ایران،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آوری، پیتر، تاریخ معاصر ایران، ترجمه محمد رفیعی مهرآبادی، تهران، عطایی، چ دوم،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قاضی، نعمت‌الله، علل سقوط حکومت رضاشاه، تهران، آثار، چ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معاصر ایران، صص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سیاسی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اشعار، صص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نیما یوشیج، مجموعه کامل اشعار نیما یوشیج، به کوشش سیروس طاهباز، تهران، نگاه، چ سوم،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اعتصامی، پروین، دیوان قصاید و مثنویات و تمثیلات و مقطعات، تهران، ابوالفتح اعتصامی، چ هفتم،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صص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اشعار، ص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کامل اشعار نیما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پورنامداریان، تقی، خانه‌ام ابری است، تهران، سروش، چ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کامل اشعار نیما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همایش نیماشناسی، ساری، شلفین،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حکاک، احمد، طلیعه تجدد در شعر فارسی، ترجمه مسعود جعفری، تهران، مروارید، چ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معاصر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کامل اشعار نیما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اشعار، صص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سیاسی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خانه‌ام ابری است،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کامل اشعار نیما، صص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معاصر ایران، صص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اخوان ثالث، مهدی، آن گاه پس از تندر، تهران، سخن، چ سوم،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قبادی، حسینعلی، مقایسه یأس و امید در شعر کهن و معاصر، پژوهشکده علوم انسانی و اجتماعی جهاد دانشگاهی،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عبدالعلی، تحلیلی از شعر نو فارسی، تهران، انتشارات صائب، چ اول،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همو، نگاهی به مهدی اخوان ثالث، تهران، مروارید، چ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پس از تندر، صص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آملی، محمدرضا، آواز چگور، تهران، نشر ثالث، چ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یادنامه جلال آل‌احمد، مقاله‌ها و خطابه‌ها، به کوشش علی دهباشی، تهران، شهاب ثاقب، چ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مسکوب، شاهرخ، هویت ایرانی و زبان فارسی، تهران، فرزان، چ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طاهباز، سیروس، بدرودی با مهدی اخوان ثالث و دیدار و شناخت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نشر گردآورنده، چ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آل‌احمد، جلال، غربزدگی، تهران، فردوس، چ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بدرودی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فرخزاد، فروغ، دیوان اشعار، تهران، مروارید،چ هفتم،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سپهری، سهراب، هشت کتاب، تهران، طهوری، چ پانزدهم،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 کتاب، صص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عابدی، کامیار، از مصاحبت آفتاب، تهران، ثالث، چ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مصاحبت آفتاب، صص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 کتاب، صص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پس از تندر، صص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آواز چگور،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436" w:name="pg2033_9133"/>
    </w:p>
    <w:p>
      <w:pPr>
        <w:pStyle w:val="Heading3"/>
        <w:numPr>
          <w:ilvl w:val="2"/>
          <w:numId w:val="1"/>
        </w:numPr>
        <w:rPr/>
      </w:pPr>
      <w:bookmarkStart w:id="437" w:name="__RefHeading___Toc4188621_3650668749"/>
      <w:bookmarkStart w:id="438" w:name="_Toc156"/>
      <w:bookmarkEnd w:id="436"/>
      <w:bookmarkEnd w:id="437"/>
      <w:r>
        <w:rPr>
          <w:rtl w:val="true"/>
        </w:rPr>
        <w:t>بررسی اوضاع سیاسی و اجتماعی بلوچستان در دوره قاجار</w:t>
      </w:r>
      <w:bookmarkEnd w:id="438"/>
    </w:p>
    <w:p>
      <w:pPr>
        <w:pStyle w:val="Heading4"/>
        <w:numPr>
          <w:ilvl w:val="3"/>
          <w:numId w:val="1"/>
        </w:numPr>
        <w:rPr/>
      </w:pPr>
      <w:bookmarkStart w:id="439" w:name="__RefHeading___Toc4188623_3650668749"/>
      <w:bookmarkStart w:id="440" w:name="_Toc157"/>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عبدالودود سپاهی</w:t>
      </w:r>
    </w:p>
    <w:p>
      <w:pPr>
        <w:pStyle w:val="Heading4"/>
        <w:numPr>
          <w:ilvl w:val="3"/>
          <w:numId w:val="1"/>
        </w:numPr>
        <w:rPr/>
      </w:pPr>
      <w:bookmarkStart w:id="441" w:name="__RefHeading___Toc4188625_3650668749"/>
      <w:bookmarkStart w:id="442" w:name="_Toc158"/>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بررسی اوضاع سیاسی و اجتماعی بلوچستان در دوره قاجار یکی از مسائل مهم تاریخ معاصر ایران است که کمتر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بلوچستان از نخستین مناطق جنوبی ایران بود که در جریان رقابت کشورهای اروپایی بر سر کنترل و تسلط بر هندوستان، مورد توجه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رقابت‌ها سرزمین‌های مجاور هندوستان به عنوان معابر دسترسی به آن سرزمین اهمیت خاصی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پس از سال‌ها مبارزه با رقیبان، توانسته بودند دست آنان را از هندوستان کوتاه نموده، کنترل تجارت و سیاست در هندوستان را به دست بگیرند، برای امنیت بخشیدن به سرحدات آن، مصمم بودند مناطق حایلی را در مرزهای شمال غربی هندوستان تشکیل دهند؛ و از این زمان است که سیاست استعماری انگلیسی‌ها در این ناحیه از ایران آغاز شد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دیگر با تشکیل حکومت قاجار در ایران، شاهان این سلسله تلاش کردند مرزهای شرقی کشور را در سرزمین‌های ایرانی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همزمان انگلیسی‌ها و دولت قاجار به بلوچستان موجب تقابل سیاست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دیپلماسی فعال انگلستان در برابر سیاست منفعل قاجاری قرار گرفت و انگلیسی‌ها برای رسیدن به اهداف خود اقدامات وسیع و برنامه‌ریزی شده‌ای را انجام دادند و تلاش نمودند بلوچستان را به عنوان سنگ بنای سپر دفاعی هندوستان، از ایران جدا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کوشش شده است ادوار دخالت انگلیس در بلوچستان و شیوه‌ها و راهکارهای آنان در پیشبرد اهدافشان در بلوچستان مورد بررسی قرار گرفته و به واکنش‌های مردم بلوچستان در قبال آن توطئه‌ها پرداخته شود</w:t>
      </w:r>
      <w:r>
        <w:rPr>
          <w:rFonts w:eastAsia="IRNazanin" w:cs="IRNazanin"/>
          <w:color w:val="111111"/>
          <w:sz w:val="28"/>
          <w:szCs w:val="28"/>
          <w:rtl w:val="true"/>
          <w:lang w:bidi="fa-IR"/>
        </w:rPr>
        <w:t xml:space="preserve">. </w:t>
      </w:r>
      <w:bookmarkStart w:id="443" w:name="pg2033_9134"/>
    </w:p>
    <w:p>
      <w:pPr>
        <w:pStyle w:val="Heading4"/>
        <w:numPr>
          <w:ilvl w:val="3"/>
          <w:numId w:val="1"/>
        </w:numPr>
        <w:rPr/>
      </w:pPr>
      <w:bookmarkStart w:id="444" w:name="__RefHeading___Toc4188627_3650668749"/>
      <w:bookmarkStart w:id="445" w:name="_Toc159"/>
      <w:bookmarkEnd w:id="443"/>
      <w:bookmarkEnd w:id="444"/>
      <w:r>
        <w:rPr>
          <w:rtl w:val="true"/>
        </w:rPr>
        <w:t>رقابت فرانسه و انگلستان در هند و آغاز سیاست انگلیس در بلوچستان</w:t>
      </w:r>
      <w:bookmarkEnd w:id="445"/>
    </w:p>
    <w:p>
      <w:pPr>
        <w:pStyle w:val="BookText"/>
        <w:rPr/>
      </w:pPr>
      <w:r>
        <w:rPr>
          <w:rFonts w:ascii="IRNazanin" w:hAnsi="IRNazanin" w:eastAsia="IRNazanin"/>
          <w:color w:val="111111"/>
          <w:sz w:val="28"/>
          <w:sz w:val="28"/>
          <w:szCs w:val="28"/>
          <w:rtl w:val="true"/>
          <w:lang w:bidi="fa-IR"/>
        </w:rPr>
        <w:t>خطر حمله ناپلئون به هندوستان موجب توجه دولت انگلیس و کمپانی هند شرقی به مناطق هم‌جوار هندوستان و راههایی شد که احتمال حمله ناپلئون از آن طریق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که در این سالها قصد حمله به هندوستان را داشت پس از ناکامی در اجرای نقشه خود با همکاری پل اول تزار روسیه، متوجه دربار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از توجه ناپلئون به ایران به وحشت افتادند، زیرا در آن زمان گمان می‌رفت که ناپلئون پس از اشغال مصر در سوریه و ترکیه کنونی پیش رفته و از راه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حمله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انگلیسی‌ها جان ملکم را به دربار ایران فرستادند و او پیمانی با دولت ایران بست که طبق آن، هر گاه ایران مورد حمله کشوری دیگر قرار گرفت، آنها مهمات جنگی لازم را به ایران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 از شروع جنگ‌های ایران و روسیه، دولتمردان ایران به استناد معاهده یادشده، خواستار مساعدت انگلیسی‌ها شدند و آنها از کمک به ایران خودداری کردند، در چنین شرایطی دولت ایران متوجه فرانسه شد و پیمان فین‌کنشتاین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بین دو کشور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این معاهده در برابر تعهدات فرانسه متعهد شد که هرگاه امپراطور فرانسه قصد نماید از راه خشکی قشونی را برای یورش به هند بفرستد، هرگونه امکاناتی برای آنها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اعزام ژنرال گاردان از جانب ناپلئون به ایران، حکومت بریتانیا در لندن که از تهدید فرانسوی‌ها به اندازه مقامات کلکته متوحش شده بود، به فعالیت پرداخت و نمایندگانی را به دربار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مأموران سروان جان ملکم بود که او را به درجه سرتیپی ارتقاء دادند، اما از آنجایی که در این زمان رابطه ایران و فرانسه دوستانه بود، ملکم از جانب دولت ایران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حمله ناپلئون از طریق ایران به هندوستان و پذیرفته نشدن ملکم موجب شد تا کمپانی هند شرقی و دولت انگلیس به شناسایی و بررسی سرزمین‌های هم‌جوار هندوستان در مرزهای شمال غربی این کشور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سرزمین‌ها بلوچستان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سیاست مداخله‌جویانه انگلیسی‌ها در این بخش از ایران آغاز شد و تا پایان قاجار به شکل‌های مختلفی ادامه یافت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تلاش‌های انگلیسی‌ها برای شناسایی بلوچستان به طور رسمی هم‌زمان با سفر سوم جان ملکم به ایران در سال </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مأموریت ملکم کسب اطلاعات صحیح درباره سرزمین‌هایی بود که در شمال غربی هند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اطلاعات از این نواحی از مدتها پیش در هندوستان مورد علاقه بود و به </w:t>
      </w:r>
      <w:bookmarkStart w:id="446" w:name="pg2033_9135"/>
    </w:p>
    <w:p>
      <w:pPr>
        <w:pStyle w:val="BookText"/>
        <w:rPr/>
      </w:pPr>
      <w:bookmarkEnd w:id="446"/>
      <w:r>
        <w:rPr>
          <w:rFonts w:ascii="IRNazanin" w:hAnsi="IRNazanin" w:eastAsia="IRNazanin"/>
          <w:color w:val="111111"/>
          <w:sz w:val="28"/>
          <w:sz w:val="28"/>
          <w:szCs w:val="28"/>
          <w:rtl w:val="true"/>
          <w:lang w:bidi="fa-IR"/>
        </w:rPr>
        <w:t>خصوص در این زمان که تهاجم به هند توسط دشمن اروپایی امکان داشت، چندین افسر مستعد برای این منظور همراه ملکم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شخص از این گروه، سروان گرانت بود که مأموریت داشت درباره بخش غربی بلوچستان تحقیقاتی انجام و نتیجه را گزارش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بلوچستان فقط توسط خود انگلیسی‌ها انجام نگرفت، زیرا نقشه‌برداری و کسب اطلاعات دقیق در پاره‌ای نواحی برای اروپاییان ولو در لباس مبدل بسیار خطرناک یا از نظر سیاسی بسیار حساس به شمار می‌آمد؛ با این حال برای دفاع از هند چاره‌ای جز شناسایی و نقشه‌برداری از این قسمت‌ها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برای حل این مشکل راه‌حل زیرکانه‌ای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هندیان را در فنون نقشه‌برداری آموزش دادند و در هیأت و لباس روحانیان مسلمان به این نواحی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به خطر انداختن جان خود و طی صدها فرسنگ، سرزمین‌هایی را که شناسایی نشده بود، مخفیانه نقشه‌برداری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گرانت توانست طی مأموریت خود تمام سرزمین‌های بین خلیج گُواتْر و جاسک را شناسایی کند و راه ورود به بلوچستان را برای دیگر هم‌وطنان خود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دیگر مأموران سیاسی و نظامی هیأت سِرجان ملکم، دو افسر انگلیسی در هندوستان، سروان چارلز کریستی و ستوان هنری پاتینجر بودند که مأمور شدند از راه خشکی استعداد طبیعی و اقتصادی و مناطق سوق‌الجیشی بلوچستان و بخش دیگری از ایران را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پاتینجر و همکارش سفر خود را از بمبئی در سال </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آغاز کردند و در لباس نمایندگان یک تاجر هندی برای خرید اسب به طرف شهر کلات که در آن زمان مرکز بلوچستان شرقی بود،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پاتینجر در کتاب خود گزارش کاملی از شهر کلات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شهر از یک واعظ کرمانی اطلاعاتی درباره بمپور و کیچ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پاتینجر و همکارش از کلات به نوشکی که مرکز اتصال راههای بلوچستان و سیستان بود می‌روند و کریستی مأمور شناسایی سیستان می‌شود و پاتینجر مأموریتش را در بلوچستان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مسافرت، اطلاعات فراوانی در مورد قبایل و رؤسای آنها، شمار جنگجویان تحت فرمان هر یک از قبایل و اوضاع طبیعی این سرزمین‌ها به دست آمد که موجب آشنایی اروپاییان با این بخش از ایران شد</w:t>
      </w:r>
      <w:r>
        <w:rPr>
          <w:rFonts w:eastAsia="IRNazanin" w:cs="IRNazanin"/>
          <w:color w:val="111111"/>
          <w:sz w:val="28"/>
          <w:szCs w:val="28"/>
          <w:rtl w:val="true"/>
          <w:lang w:bidi="fa-IR"/>
        </w:rPr>
        <w:t>.</w:t>
      </w:r>
    </w:p>
    <w:p>
      <w:pPr>
        <w:pStyle w:val="Heading4"/>
        <w:numPr>
          <w:ilvl w:val="3"/>
          <w:numId w:val="1"/>
        </w:numPr>
        <w:rPr/>
      </w:pPr>
      <w:bookmarkStart w:id="447" w:name="__RefHeading___Toc4188629_3650668749"/>
      <w:bookmarkStart w:id="448" w:name="_Toc160"/>
      <w:bookmarkEnd w:id="447"/>
      <w:r>
        <w:rPr>
          <w:rtl w:val="true"/>
        </w:rPr>
        <w:t>ایران و گسترش مرزهای شرقی</w:t>
      </w:r>
      <w:bookmarkEnd w:id="448"/>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پایان یافتن جنگ‌های ایران و روسیه و با بسته شدن معاهده ترکمانچای در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م دولتمردان ایران تصمیم گرفتند مرزهای شرقی ایران را به نواحی اصلی </w:t>
      </w:r>
    </w:p>
    <w:p>
      <w:pPr>
        <w:pStyle w:val="BookText"/>
        <w:rPr/>
      </w:pPr>
      <w:r>
        <w:rPr>
          <w:rFonts w:ascii="IRNazanin" w:hAnsi="IRNazanin" w:eastAsia="IRNazanin"/>
          <w:color w:val="111111"/>
          <w:sz w:val="28"/>
          <w:sz w:val="28"/>
          <w:szCs w:val="28"/>
          <w:rtl w:val="true"/>
          <w:lang w:bidi="fa-IR"/>
        </w:rPr>
        <w:t xml:space="preserve">آن گسترش دهند، اما انگلیسی‌ها در این زمان تصور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 هر قدمی به سمت هندوستان برمی‌دارد، به طور قطع به اشاره دولت روسیه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بعد از معاهده ترکمانچای دولت روسیه نفوذ زیادی در ایران به دست آورده بود، انگلیسی‌ها تصمیم ایران را به پیشروی در سرزمین‌های شرقی، زمینه‌سازی برای حضور روس‌ها در مرزهای هندوستان می‌دانستند، چرا که روسها در این زمان در آسیای مرکزی مشغول پیشروی بودند و انگلیسی‌ها عقیده داشتند که روس‌ها هیچ‌وقت از قدم‌هایی که به جلو برداشته‌اند، به عقب نخواهند نشست و سیاست جاه‌طلبی روسها، آنها را مدام به طرف جلو تشویق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انگلیسی‌ها درصدد ممانعت از پیشروی ایران به طرف شرق برآمدند که اولین مورد آن مسئله هرات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دیگری که در این زمان به نظر انگلیسی‌ها از جانب ایران متوجه هندوستان بود، اقدام ایرانیان در مقابل کمک‌خواهی ساکنان هندوستان بود، زیرا رفتار انگلیسی‌ها با سلاطین هند و ضبط اموال و اراضی آنها، تمام هندوستان را علیه انگلیس برانگیخته بود، اما آن قدرت و امکانات را نداشتند که بتوانند علیه سلطه آنها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چشم سکنه آن جا به راههای ایران و افغانستان متوجه بود، چنانکه هم‌زمان با مأموریت مهدی علی‌خان در سال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xml:space="preserve">م نماینده‌ای از جانب تیپوسلطان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بقایای سلاطین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ایران آمد و از دولت ایران تقاضا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دولت بهیه انگلیس سفارش رود که در ولایت دکن طمع و تصرف نکرده باشند و چنانچه سلاطین صفویه، ملوک قطب شاهیه دکن را رعایت و حمایت می‌فرمود، پادشاه ایران نیز جانب ایشان را مرعی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نماینده‌ای از جانب تالپورهای سند که از رویه تجاوزکارانه دولت انگلیس در شرق دچار اضطراب و خواهان حمایت و اتحاد با شاه بر ضد انگلیسی‌ها بودند به دربار ایران آمد، اما سیاست انگلستان در این زمان چنان قوی و ضعف دولت ایران و ناآگاهی دولتمردان آن، چنان جدی بود که جوابی به این نمایندگان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امکان کمک‌خواهی مردم هندوستان از بلوچ‌ها نیز وجود داشت، زیرا قبلاً راجه‌های هند از بلوچ‌ها برای رهایی از حملات افغانها کمک خواسته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چنین اوضاعی و خطرهای فرضی برای هندوستان است که سیاست ایجاد کمربند حایل برای این سرزمین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ایجاد چنین منطقه امنی در اطراف هندوستان، سیاست اصلی انگلستان در این دوره متأثر از این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نتیجه این سیاست جدا شدن بخش‌های مهمی از ایران و شکل‌گیری مرزهای خاوری ایران به عنوان نخستین نمونه از خطوط مرزی جدید بود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این زمان موجبات پیشبرد اهداف انگلیسی‌ها را تا حدودی فراهم می‌کرد، عدم تسلط دولت مرکزی ایران و حضور کم‌رنگ دولت مرکزی تا دوره </w:t>
      </w:r>
    </w:p>
    <w:p>
      <w:pPr>
        <w:pStyle w:val="BookText"/>
        <w:rPr/>
      </w:pPr>
      <w:r>
        <w:rPr>
          <w:rFonts w:ascii="IRNazanin" w:hAnsi="IRNazanin" w:eastAsia="IRNazanin"/>
          <w:color w:val="111111"/>
          <w:sz w:val="28"/>
          <w:sz w:val="28"/>
          <w:szCs w:val="28"/>
          <w:rtl w:val="true"/>
          <w:lang w:bidi="fa-IR"/>
        </w:rPr>
        <w:t>فتحعلیشاه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شده بود که قاجارها با گذشت چند سال از تأسیس این سلسله نتوانند مرزهای شرقی ایران را تا بلوچستان گسترش دهند، چند عامل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آقا محمدخان مؤسس سلسله قاجاریه چنان با مسائل دیگری درگیر و عمر حکومت او کوتاه بود که فرصت نیافت تا به شرق ایران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با روی کار آمدن فتحعلی شاه و شروع جنگ‌های ایران و روسیه، تمام توجه دولت قاجار معطوف به جنگ با روس‌ها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پایان دوره دوم جنگ‌های ایران و روسیه فرصت توجه به بلوچستان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بسته شدن پیمان گلستان و شروع دور دوم جنگ‌های ایران و روسیه، قاجارها فرصت توجه به بلوچستان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درگیری با کشور عثمانی، شورش ترکمن‌های استرآباد، شورش برخی از سران طوایف خراسان و حمله حاکم بخارا به خراسان فرصت کافی برای توجه به بلوچستان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م که عباس‌میرزا از یزد و کرمان بازدید کرد، فرصت توجه به سرزمین‌های مجاور این نواحی یعنی بلوچستان را نیافت، زیرا در کرمان بود که به او دستور حرکت به طرف خراسان داده شد تا به سرکوب شورش‌های آن حدود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از چنین اوضاعی برای پیشبرد اهداف و برنامه‌های خود در بلوچستان استفاده کردند و توانستند در چنین شرایطی مأمورانی را در لباس مبدل به بلوچستان اعزام نمایند تا این منطقه را 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تسلط دولت مرکزی ایران بر بلوچستان در آن دوره به معنی چشم‌پوشی دولتمردان بر این بخش از ایران نبود و گسترش نفوذ دولت مرکزی در این مناطق از جمله اهداف دولت ایران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را می‌توانیم در پاسخ فتحعلی شاه به زمان شاه حاکم افغان تشخیص دهیم، زیرا هنگامی که زمان‌شاه حاکم افغان نماینده‌ای نزد حاجی ابراهیم کلانتر صدراعظم ایران گسیل داشته، تقاضای واگذاری خراسان را نمود، شاه در جواب فرستاده زمان شاه دستور داد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همایونی این بوده است که حدود جنوب شرقی ایران را به وضعی که در زمان پادشاهی صفوی بوده است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تهدید چندان بی‌اساس نبود، زیرا فتحعلی‌شاه دستورهایی برای آمادگی نیروهای دولتی جهت انجام این مأموریت صادر کرده بود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پاسخی که فتحعلی شاه در مقابل امیر افغان نوشت، پیداست که شاه قصد داشته است، حدود قلمرو ایران را به نزدیکی رود سند برساند، اما شروع جنگ با روسیه و گرفتاری نیروهای ایران در نواحی شمال، برای چندین سال مانع از تحقق این هدف گردید و در نتیجه بلوچستان تا اواخر پادشاهی فتحعلی شاه و اوایل سلطنت محمدشاه استقلال داخلی خود را حفظ نمود</w:t>
      </w:r>
      <w:r>
        <w:rPr>
          <w:rFonts w:eastAsia="IRNazanin" w:cs="IRNazanin"/>
          <w:color w:val="111111"/>
          <w:sz w:val="28"/>
          <w:szCs w:val="28"/>
          <w:rtl w:val="true"/>
          <w:lang w:bidi="fa-IR"/>
        </w:rPr>
        <w:t xml:space="preserve">. </w:t>
      </w:r>
      <w:bookmarkStart w:id="449" w:name="pg2033_9138"/>
    </w:p>
    <w:p>
      <w:pPr>
        <w:pStyle w:val="Heading4"/>
        <w:numPr>
          <w:ilvl w:val="3"/>
          <w:numId w:val="1"/>
        </w:numPr>
        <w:rPr/>
      </w:pPr>
      <w:bookmarkStart w:id="450" w:name="__RefHeading___Toc4188631_3650668749"/>
      <w:bookmarkStart w:id="451" w:name="_Toc161"/>
      <w:bookmarkEnd w:id="449"/>
      <w:bookmarkEnd w:id="450"/>
      <w:r>
        <w:rPr>
          <w:rtl w:val="true"/>
        </w:rPr>
        <w:t>نخستین حضور حاکمیت قاجاری در بلوچستان</w:t>
      </w:r>
      <w:bookmarkEnd w:id="451"/>
    </w:p>
    <w:p>
      <w:pPr>
        <w:pStyle w:val="BookText"/>
        <w:rPr/>
      </w:pPr>
      <w:r>
        <w:rPr>
          <w:rFonts w:ascii="IRNazanin" w:hAnsi="IRNazanin" w:eastAsia="IRNazanin"/>
          <w:color w:val="111111"/>
          <w:sz w:val="28"/>
          <w:sz w:val="28"/>
          <w:szCs w:val="28"/>
          <w:rtl w:val="true"/>
          <w:lang w:bidi="fa-IR"/>
        </w:rPr>
        <w:t>آنچه در منابع داخلی در مورد نخستین حضور قاجارها در بلوچستان موجود است متفاوت با گزارش‌های مأموران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اصلی‌ترین هدف آنها در بلوچستان زمینه‌سازی برای جدایی این بخش از ایران بود در گزارش‌های خود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در بمپور از قدرت و نفوذ شاه اثری نیست بلکه در مکران که منتها نقطه غربی است هیچ نشانه‌ای از قدرت شاه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کاپیتان گرانت اولین انگلیسی که در سال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 وارد بلوچستان شد و از قسمت‌های غربی مکران عبور نمود، درباره بلوچستان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مملکت به کلی از ایران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چنین گزارشهایی با هدف زمینه‌سازی جدایی این بخش از ایران از خاک اصلی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منبعی که به چگونگی گسترش قدرت قاجارها در بلوچستان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جغرافیا و تاریخ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گزارش‌های این منبع ارزشمند، ابراهیم‌خان ظهیرالدوله، حاکم کرمان در سال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ق با آماده کردن سپاهی، فرماندهی آن را به ابوالقاسم خان گروسی داد و او تا نزدیکی بمپور رفته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دهات و ایلات آنجا شتر و گوسفند زیادی غارت کرد و پنجاه شصت نفر از پسر و دختر از بلوچیه اسیر نمود و به بندگی به شهر کرمان خدمت ابراهیم‌خان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تا دو سال دیگر نیز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اولیه قاجارها به بلوچستان برای گشودن این بخش از ایران که بعد از نادرشاه یک دوره خودمختاری را تجربه می‌کرد، غارت‌هایی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حملات سالهای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 اسارت گروهی از مردم بی‌پناه و غارت اموال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نتیجه این حملات ایجاد جوّ وحشت و بدبینی در بلوچستان نسبت به حکومت مرکزی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شرایطی که برخورد خشن قاجارها، موجب نارضایتی مردم این بخش از ایران شده بود و انتظار می‌رفت که چنین اوضاعی موجب پیشبرد اهداف انگلیسی‌ها در بلوچستان شود، هیچ‌یک از سرداران بلوچ حاضر نبودند با ترجیح منافع شخصی بر منافع ملی با انگلیسی‌ها در این زمینه همکاری نمایند؛ و از این جا بود که برنامه‌های انگلیسی‌ها برای پیشبرد مقاصدشان در جریانی دیگر خلاصه شد و آن تحریک آقاخان محلاتی برای جدایی بلوچستان و کرمان از ایران بود</w:t>
      </w:r>
      <w:r>
        <w:rPr>
          <w:rFonts w:eastAsia="IRNazanin" w:cs="IRNazanin"/>
          <w:color w:val="111111"/>
          <w:sz w:val="28"/>
          <w:szCs w:val="28"/>
          <w:rtl w:val="true"/>
          <w:lang w:bidi="fa-IR"/>
        </w:rPr>
        <w:t>.</w:t>
      </w:r>
    </w:p>
    <w:p>
      <w:pPr>
        <w:pStyle w:val="Heading4"/>
        <w:numPr>
          <w:ilvl w:val="3"/>
          <w:numId w:val="1"/>
        </w:numPr>
        <w:rPr/>
      </w:pPr>
      <w:bookmarkStart w:id="452" w:name="__RefHeading___Toc4188633_3650668749"/>
      <w:bookmarkStart w:id="453" w:name="_Toc162"/>
      <w:bookmarkEnd w:id="452"/>
      <w:r>
        <w:rPr>
          <w:rtl w:val="true"/>
        </w:rPr>
        <w:t>شورش آقاخان محلاتی و گسترش آن در بلوچستان</w:t>
      </w:r>
      <w:bookmarkEnd w:id="453"/>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محمدشاه در اولین سال سلطنت خود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آقاخان اسماعیلی مذهب را به </w:t>
      </w:r>
      <w:bookmarkStart w:id="454" w:name="pg2033_9139"/>
    </w:p>
    <w:p>
      <w:pPr>
        <w:pStyle w:val="BookText"/>
        <w:rPr/>
      </w:pPr>
      <w:bookmarkEnd w:id="454"/>
      <w:r>
        <w:rPr>
          <w:rFonts w:ascii="IRNazanin" w:hAnsi="IRNazanin" w:eastAsia="IRNazanin"/>
          <w:color w:val="111111"/>
          <w:sz w:val="28"/>
          <w:sz w:val="28"/>
          <w:szCs w:val="28"/>
          <w:rtl w:val="true"/>
          <w:lang w:bidi="fa-IR"/>
        </w:rPr>
        <w:t xml:space="preserve">حکومت کرمان منصوب کرد و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فرمانی به او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کیج و مکران و سیستان حرکت کند و آن بلاد را مفتوح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 در اجرای دستور شاه، برادرش ابوالحسن خان را مأمور فتح بمپور و بلوچستان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برکناری و قتل قائم‌مقام و به قدرت رسیدن حاج میرزا آقاسی، آقاخان معزول شد</w:t>
      </w:r>
      <w:r>
        <w:rPr>
          <w:rFonts w:eastAsia="IRNazanin" w:cs="IRNazanin"/>
          <w:color w:val="111111"/>
          <w:sz w:val="28"/>
          <w:szCs w:val="28"/>
          <w:rtl w:val="true"/>
          <w:lang w:bidi="fa-IR"/>
        </w:rPr>
        <w:t>.</w:t>
      </w:r>
    </w:p>
    <w:p>
      <w:pPr>
        <w:pStyle w:val="Heading4"/>
        <w:numPr>
          <w:ilvl w:val="3"/>
          <w:numId w:val="1"/>
        </w:numPr>
        <w:rPr/>
      </w:pPr>
      <w:bookmarkStart w:id="455" w:name="__RefHeading___Toc4188635_3650668749"/>
      <w:bookmarkStart w:id="456" w:name="_Toc163"/>
      <w:bookmarkEnd w:id="455"/>
      <w:r>
        <w:rPr>
          <w:rtl w:val="true"/>
        </w:rPr>
        <w:t>الف</w:t>
      </w:r>
      <w:r>
        <w:rPr>
          <w:rtl w:val="true"/>
        </w:rPr>
        <w:t xml:space="preserve">. </w:t>
      </w:r>
      <w:r>
        <w:rPr>
          <w:rtl w:val="true"/>
        </w:rPr>
        <w:t>پیشروی ایران به سوی هرات و تحریک آقاخان</w:t>
      </w:r>
      <w:bookmarkEnd w:id="456"/>
    </w:p>
    <w:p>
      <w:pPr>
        <w:pStyle w:val="BookText"/>
        <w:rPr/>
      </w:pPr>
      <w:r>
        <w:rPr>
          <w:rFonts w:ascii="IRNazanin" w:hAnsi="IRNazanin" w:eastAsia="IRNazanin"/>
          <w:color w:val="111111"/>
          <w:sz w:val="28"/>
          <w:sz w:val="28"/>
          <w:szCs w:val="28"/>
          <w:rtl w:val="true"/>
          <w:lang w:bidi="fa-IR"/>
        </w:rPr>
        <w:t xml:space="preserve">پس از بسته شدن معاهده ترکمانچای در شعبان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م نفوذ سیاسی و اقتصادی روسیه در ایران افزایش یافت و روس‌ها در این زمینه از انگلیسی‌ها پیش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نفوذ روسیه در ایران موجب نگرانی انگلیسی‌ها شد، زیرا آنها نفوذ روسیه را در ایران قدمی جهت نزدیک شدن به هندوستان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تصمیم دولتمردان ایران به پیشروی در بخش‌های شرقی کشور از جمله هرات و بلوچستان پالمرستون وزیر خارجه انگلستان، در سال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ق به الیسون وزیرمختار انگلیس در ایران دستور داد که به پادشاه جدید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راضی نشود که اقدامات او منجر به جنگ با افغانستان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محمدشاه که علی‌رغم درخواست انگلیسی‌ها هرات را به محاصره گرفته بود در اثر تهدیدهای آنها و تصرف جزیره خارک، به ناچار دست از محاصره هرات کشید و در جمادی‌الثانی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به تهران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انگلیس و کارگزاران حکومت هندوستان بعد از رفع محاصره هرات، رابطه سیاسی خود را با ایران قطع کردند، اما با پایان دادن به ارتباطات رسمی جاسوس‌های انگلیسی در لباس‌های مختلف در ایران به فعالیت پرداختند و برای این که دولت ایران دوباره فرصت پیشروی در مرزهای شرقی را نداشته باشد، موجبات شورش‌ها و طغیان‌هایی را در ایران فراهم نمودند که سال‌ها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اقدامات حمایت انگلیسی‌ها از آقاخان و تحریک او به فعالیت‌هایی برای جدایی بلوچستان از ایران بود</w:t>
      </w:r>
      <w:r>
        <w:rPr>
          <w:rFonts w:eastAsia="IRNazanin" w:cs="IRNazanin"/>
          <w:color w:val="111111"/>
          <w:sz w:val="28"/>
          <w:szCs w:val="28"/>
          <w:rtl w:val="true"/>
          <w:lang w:bidi="fa-IR"/>
        </w:rPr>
        <w:t>.</w:t>
      </w:r>
    </w:p>
    <w:p>
      <w:pPr>
        <w:pStyle w:val="Heading4"/>
        <w:numPr>
          <w:ilvl w:val="3"/>
          <w:numId w:val="1"/>
        </w:numPr>
        <w:rPr/>
      </w:pPr>
      <w:bookmarkStart w:id="457" w:name="__RefHeading___Toc4188637_3650668749"/>
      <w:bookmarkStart w:id="458" w:name="_Toc164"/>
      <w:bookmarkEnd w:id="457"/>
      <w:r>
        <w:rPr>
          <w:rtl w:val="true"/>
        </w:rPr>
        <w:t>ب</w:t>
      </w:r>
      <w:r>
        <w:rPr>
          <w:rtl w:val="true"/>
        </w:rPr>
        <w:t xml:space="preserve">. </w:t>
      </w:r>
      <w:r>
        <w:rPr>
          <w:rtl w:val="true"/>
        </w:rPr>
        <w:t>آغاز شورش آقاخان</w:t>
      </w:r>
      <w:bookmarkEnd w:id="458"/>
    </w:p>
    <w:p>
      <w:pPr>
        <w:pStyle w:val="BookText"/>
        <w:rPr/>
      </w:pPr>
      <w:r>
        <w:rPr>
          <w:rFonts w:ascii="IRNazanin" w:hAnsi="IRNazanin" w:eastAsia="IRNazanin"/>
          <w:color w:val="111111"/>
          <w:sz w:val="28"/>
          <w:sz w:val="28"/>
          <w:szCs w:val="28"/>
          <w:rtl w:val="true"/>
          <w:lang w:bidi="fa-IR"/>
        </w:rPr>
        <w:t>آقاخان با جعل چند فرمان حکومتی به نام محمدشاه به طرف کرمان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آقاخان وارد کرمان شد، عوامل انگلیس در کرمان و بلوچستان جمعی از سواران سیستانی و بلوچ و افغان را به هواخواهی او گرد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نیروها را چهار هزار نفر نوشته‌اند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از شورش آقاخان با اعزام حبیب‌الله خان امیر توپخانه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از در هم شکسته شدن شورش، آقاخان از بلوچستان به سوی قندهار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انگلیسی‌ها تصمیم گرفتند در جایی دیگر از او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آقاخان با حمایت آنها هرات را تصرف کرده، در آنجا ساکن شود، تا بخش دیگری از سپر دفاعی هند ساخته شود؛ هر چند که تلاش انگلیسی‌ها نخستین بار برای انجام این هدف در بلوچستان با شکست مواجه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انگلیسی‌ها می‌خواستند، هرات را به وسیله آقاخان جدا کنند، خبر حوادث کابل و قیام مردم افغان علیه انگلیسی‌ها به آقاخان رسید و چنین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مخالف تدبیر آمد و خلل فاحشی در احوال صاحبان انگریز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انگلیسی‌ها مجدداً به آقاخان مأموریت دادند بار دیگر تلاش خود را برای جدایی بلوچستان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او برادر خود محمدباقرخان را با تجهیزات کامل، روانه بلوچستان نمود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این بار موجب شکست آقاخان در دومین تلاشش برای جدایی بلوچستان شد، مسئله‌ای نبود مگر همکاری بلوچ‌ها با نیروهای دولتی و تحریک عده‌ای از سرداران ناحیه سرحد بلوچستان توسط دولت در حمله به مناطقی که در دست برادران و طرفداران آقاخان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آقاخان نیز یکی از علل ناکامی برادرانش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خوانین بلوچیه و نوکرها بعد از اقتدار و تحریک نمودن بعضی از سالارهای سرحد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سال سلطنت محمدشاه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تلاش کردند با ترفند پایه‌گذاری فرقه‌ای جدید، آقاخان را مأمور بلوچستان نمایند به همین منظور به کلنل استوارت رئیس سازمان جاسوسی انگلیس در هند دستور داده شد که هر چه زودتر عده‌ای را به دور آقاخان جمع کند و مقدمات کار را فراهم نماید؛ فرقه‌ای که خود آقاخان نیز مطالب زیادی درباره آن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این برنامه انگلیسی‌ها با مخالفت حاجی میرزا آقاسی صدراعظم در برابر درخواست شیل وزیرمختار انگلیس مبنی بر اجازه ورود آقاخان به ایران، ناکام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آقاسی در جواب شیل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از راه فارس یا عتبات عالیات یا از راه کرمانشاه با عیال خود بخواهد به محلات بیاید و در خانه بنشیند کسی با او حرفی ندارد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علت اصلی حمایت انگلیسی‌ها از آقاخان استفاده از او برای گذاشتن نخستین سنگ بنای کمربند حفاظتی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از سال‌ها قبل، اجرای چنین نقشه‌ای را دنبال می‌کردند، جدایی بلوچستان و واگذاری حکومت این ناحیه را به آقاخان، نقطه شروع مناسبی برای ایجاد کمربند حفاظتی هندوستان می‌دیدند و عدم تسلط دولت مرکزی بر بلوچستان، آنها را به انجام موفقیت‌آمیز این نقشه امیدوار می‌کرد</w:t>
      </w:r>
      <w:r>
        <w:rPr>
          <w:rFonts w:eastAsia="IRNazanin" w:cs="IRNazanin"/>
          <w:color w:val="111111"/>
          <w:sz w:val="28"/>
          <w:szCs w:val="28"/>
          <w:rtl w:val="true"/>
          <w:lang w:bidi="fa-IR"/>
        </w:rPr>
        <w:t xml:space="preserve">. </w:t>
      </w:r>
      <w:bookmarkStart w:id="459" w:name="pg2033_9141"/>
    </w:p>
    <w:p>
      <w:pPr>
        <w:pStyle w:val="Heading4"/>
        <w:numPr>
          <w:ilvl w:val="3"/>
          <w:numId w:val="1"/>
        </w:numPr>
        <w:rPr/>
      </w:pPr>
      <w:bookmarkStart w:id="460" w:name="__RefHeading___Toc4188639_3650668749"/>
      <w:bookmarkStart w:id="461" w:name="_Toc165"/>
      <w:bookmarkEnd w:id="459"/>
      <w:bookmarkEnd w:id="460"/>
      <w:r>
        <w:rPr>
          <w:rtl w:val="true"/>
        </w:rPr>
        <w:t>سیاست انگلیسی‌ها در بلوچستان در دوره ناصرالدین شاه</w:t>
      </w:r>
      <w:bookmarkEnd w:id="461"/>
    </w:p>
    <w:p>
      <w:pPr>
        <w:pStyle w:val="BookText"/>
        <w:rPr/>
      </w:pPr>
      <w:r>
        <w:rPr>
          <w:rFonts w:ascii="IRNazanin" w:hAnsi="IRNazanin" w:eastAsia="IRNazanin"/>
          <w:color w:val="111111"/>
          <w:sz w:val="28"/>
          <w:sz w:val="28"/>
          <w:szCs w:val="28"/>
          <w:rtl w:val="true"/>
          <w:lang w:bidi="fa-IR"/>
        </w:rPr>
        <w:t>با آغاز سلطنت ناصرالدین شاه و توجه دولت مرکزی به بلوچستان، سرداران و حاکمان نواحی مختلف این ناحیه داوطلبانه اطاعت خود را از دولت مرکزی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تحولات این بخش از ایران را زیر نظر داشتند، نگران شدند، زیرا با گسترش مرزهای شرقی ایران، ایران و همچنین روسیه را چند قدم نزدیک‌تر به هند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چنین اوضاعی، دولت انگلیس 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م به منظور جلوگیری از گسترش نفوذ بیشتر ایران بر بلوچستان مأمورانی را از سند به بلوچستان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انگلیسی مردم بلوچستان را تحریک به شورش علیه ایران نموده و به مردم این ناحیه قول دادند در صورت حمله دولت ایران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اعانت پولی که بخواهید ما از شما کرده و سرب و باروت و تنخواه در خفیه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انگلیسی با دامن زدن به حوادثی ازجمله فاجعه بمپور که در زمان محمدشاه روی داده بود، به مردم بلوچستان، اعلام کرده بودند که هدف دولت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 و رفاهیت جمیع خلق‌الله است و هرگز ظلم و ستم نزد ما یافت نمی‌شود و هرگاه دولت ایران قدری از حالا قوی‌تر شود، همه شما را کشته و زن و بچه شما را اسیر کرده و شما را نابود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در این سالها سعی می‌کردند با ایجاد جو بدبینی در میان مردم بلوچستان، آنها را به شورش علیه دولت مرکزی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اقدامات آنها در این زمان هم به نتیجه‌ای نرسید، زیرا هیچ‌یک از مردم بلوچستان و سرداران بلوچ به این پیشنهاد انگلیسی‌ها توجهی نکردند و حاضر به همکاری با دولت بیگانه انگلیس علیه آب و خاک خود نشدند</w:t>
      </w:r>
      <w:r>
        <w:rPr>
          <w:rFonts w:eastAsia="IRNazanin" w:cs="IRNazanin"/>
          <w:color w:val="111111"/>
          <w:sz w:val="28"/>
          <w:szCs w:val="28"/>
          <w:rtl w:val="true"/>
          <w:lang w:bidi="fa-IR"/>
        </w:rPr>
        <w:t>.</w:t>
      </w:r>
    </w:p>
    <w:p>
      <w:pPr>
        <w:pStyle w:val="Heading4"/>
        <w:numPr>
          <w:ilvl w:val="3"/>
          <w:numId w:val="1"/>
        </w:numPr>
        <w:rPr/>
      </w:pPr>
      <w:bookmarkStart w:id="462" w:name="__RefHeading___Toc4188641_3650668749"/>
      <w:bookmarkStart w:id="463" w:name="_Toc166"/>
      <w:bookmarkEnd w:id="462"/>
      <w:r>
        <w:rPr>
          <w:rtl w:val="true"/>
        </w:rPr>
        <w:t xml:space="preserve">معاهده پاریس </w:t>
      </w:r>
      <w:r>
        <w:rPr>
          <w:rtl w:val="true"/>
        </w:rPr>
        <w:t>(</w:t>
      </w:r>
      <w:r>
        <w:rPr/>
        <w:t>1857</w:t>
      </w:r>
      <w:r>
        <w:rPr>
          <w:rtl w:val="true"/>
        </w:rPr>
        <w:t>م</w:t>
      </w:r>
      <w:r>
        <w:rPr>
          <w:rtl w:val="true"/>
        </w:rPr>
        <w:t>/</w:t>
      </w:r>
      <w:r>
        <w:rPr/>
        <w:t>1273</w:t>
      </w:r>
      <w:r>
        <w:rPr>
          <w:rtl w:val="true"/>
        </w:rPr>
        <w:t>ق</w:t>
      </w:r>
      <w:r>
        <w:rPr>
          <w:rtl w:val="true"/>
        </w:rPr>
        <w:t xml:space="preserve">) </w:t>
      </w:r>
      <w:r>
        <w:rPr>
          <w:rtl w:val="true"/>
        </w:rPr>
        <w:t>و ارتباط آن با بلوچستان</w:t>
      </w:r>
      <w:bookmarkEnd w:id="463"/>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تحولاتی که در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در شرق ایران روی داد و درخواست کمک محمد یوسف‌خان درانی حاکم شهر هرات از حسام‌السلطنه فرمانفرمای خراسان در برابر حملات دوست‌محمدخان امیر کابل، حاکم خراسان به همراه حسینعلی میرزا فرمانفرما توانست هرات را گشوده و به نام ناصرالدین شاه در این شهر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هرات انگلیسی‌ها را به وحشت انداخت، زیرا علاوه بر اینکه آنها با سقوط این شهر مرزهای هند را در خطر می‌دیدند، در این زمان مقدمات یک شورش بزرگ در هند علیه انگلیسی‌ها آماده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اقدام به تصرف جزیره خارک، کرانه‌های بوشهر و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با این کار دولت ایران را مجبور به انعقاد معاهده </w:t>
      </w:r>
    </w:p>
    <w:p>
      <w:pPr>
        <w:pStyle w:val="BookText"/>
        <w:rPr/>
      </w:pPr>
      <w:r>
        <w:rPr>
          <w:rFonts w:ascii="IRNazanin" w:hAnsi="IRNazanin" w:eastAsia="IRNazanin"/>
          <w:color w:val="111111"/>
          <w:sz w:val="28"/>
          <w:sz w:val="28"/>
          <w:szCs w:val="28"/>
          <w:rtl w:val="true"/>
          <w:lang w:bidi="fa-IR"/>
        </w:rPr>
        <w:t>پاریس کردند که طی آن بخشی از شرق ایران با عنوان افغانستان به طور رسمی از خاک اصلی ایران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بسته شدن این پیمان راه برای جدایی بخش دیگری از شرق ایران یعنی بلوچستان و کامل شدن منطقه حایل هندوستان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هند و تصمیم دولت انگلیس برای کشیدن خطوط تلگراف از خاک ایران</w:t>
      </w:r>
    </w:p>
    <w:p>
      <w:pPr>
        <w:pStyle w:val="BookText"/>
        <w:rPr/>
      </w:pPr>
      <w:r>
        <w:rPr>
          <w:rFonts w:ascii="IRNazanin" w:hAnsi="IRNazanin" w:eastAsia="IRNazanin"/>
          <w:color w:val="111111"/>
          <w:sz w:val="28"/>
          <w:sz w:val="28"/>
          <w:szCs w:val="28"/>
          <w:rtl w:val="true"/>
          <w:lang w:bidi="fa-IR"/>
        </w:rPr>
        <w:t xml:space="preserve">به هنگام شورش بزرگ مردم هندوستان در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ضرورت ایجاد ارتباط تلگرافی با هندوستان برای دولتمردان انگلیس آشکار شد، زیرا در این زمان ارسال و دریافت یک پیغام بین هند و انگلیس نزدیک به سه ماه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انگلیسی‌ها توانستند امتیاز کشیدن خطوط تلگرافی را در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م با دولت ایران به امضا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کسب این امتیاز وزارت خارجه بریتانیا به دولتمردان انگلیسی توصیه کرد که چند هزار لیره به منظور اهداء به شاه ایران و وزیران و مأمورانی که به عقد قرارداد کمک کرده‌اند، فراهم آورد و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خدمت بزرگ دولتمردان ایران به ملت بریتانیا به ویژه حکومت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محمود مؤلف کتاب تاریخ روابط سیاسی ایران و انگلیس در قرن نوزده، در مورد اهمیت کشیدن خطوط تلگراف انگلیس در ایران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سیم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رشته سیاست انگلیس در ایران مربوط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هر محلی که سیم تلگراف عبور می‌کرد، نفوذ دولت انگلیس بر آنجا برقرار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کشیده شدن سیم‌های تلگراف، سواحل ایران از اروندرود تا بلوچستان که دارای اهمیت استراتژیک بود و یکی از راههایی به شمار می‌رفت که روس‌ها برای دسترسی به آب‌های آزاد و رقابت با انگلیسی‌ها در نظر داشتند، با شبکه تلگرافی، تحت نظارت و کنترل انگلیسی‌ها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شروع به کار انگلیسی‌ها در مناطق ساحلی بلوچستان برای احداث خط تلگراف، ابراهیم‌خان سرهنگ حاکم بم و بلوچستان، مأموران انگلیسی را که مشغول کشیدن خطوط تلگرافی بودند تهدید کرد و افراد ایل رند بلوچ را تحریک کرد تا منطقه را ناامن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اوضاعی بود که وزیرمختار انگلیس، تامسون در دیدار با میرزا مهدی خان نماینده وزارت خارجه ایران درخواست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به ابراهیم خان سرهنگ نوشته شود که متعرض نباشد که مایه زحمت و معطلی گماشتگان این کشور بشود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به کار مأموران انگلیسی برای کشیدن خطوط تلگرافی، مسئله حقوق دولت ایران در جنوب بلوچستان به طور رسمی مطرح شد و دولت ایران به سفیر انگلیس در تهران اعلام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قبل از قرارداد شرایط لازم گماشتگان دولت انگلیس بخواهند </w:t>
      </w:r>
      <w:bookmarkStart w:id="464" w:name="pg2033_9143"/>
    </w:p>
    <w:p>
      <w:pPr>
        <w:pStyle w:val="BookText"/>
        <w:rPr/>
      </w:pPr>
      <w:bookmarkEnd w:id="464"/>
      <w:r>
        <w:rPr>
          <w:rFonts w:ascii="IRNazanin" w:hAnsi="IRNazanin" w:eastAsia="IRNazanin"/>
          <w:color w:val="111111"/>
          <w:sz w:val="28"/>
          <w:sz w:val="28"/>
          <w:szCs w:val="28"/>
          <w:rtl w:val="true"/>
          <w:lang w:bidi="fa-IR"/>
        </w:rPr>
        <w:t>اسباب کشیدن آن را در خشکی خاک این دولت فراهم آورند، حکام و سردمداران این دولت حق ممانعت خواهند داشت و اولیای دولت علیه هم، رفتار آنها را تصدیق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ایران بر حفظ حقوق خود در بلوچستان، دست‌آویز مناسبی بود برای انگلیسی‌ها در جهت جدایی بخش‌هایی از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شرایطی کمیسیون مشترکی بین ایران و خان‌نشین کلات که بر بخش‌های شرقی بلوچستان حکومت داشت به حکمیت انگلیس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وقایع و رویدادهایی که در جریان تشکیل این کمیسیون روی داد لازم است، زمینه‌های تشکیل این کمیسیون بیان شود</w:t>
      </w:r>
      <w:r>
        <w:rPr>
          <w:rFonts w:eastAsia="IRNazanin" w:cs="IRNazanin"/>
          <w:color w:val="111111"/>
          <w:sz w:val="28"/>
          <w:szCs w:val="28"/>
          <w:rtl w:val="true"/>
          <w:lang w:bidi="fa-IR"/>
        </w:rPr>
        <w:t>.</w:t>
      </w:r>
    </w:p>
    <w:p>
      <w:pPr>
        <w:pStyle w:val="Heading4"/>
        <w:numPr>
          <w:ilvl w:val="3"/>
          <w:numId w:val="1"/>
        </w:numPr>
        <w:rPr/>
      </w:pPr>
      <w:bookmarkStart w:id="465" w:name="__RefHeading___Toc4188643_3650668749"/>
      <w:bookmarkStart w:id="466" w:name="_Toc167"/>
      <w:bookmarkEnd w:id="465"/>
      <w:r>
        <w:rPr>
          <w:rtl w:val="true"/>
        </w:rPr>
        <w:t>زمینه‌های تشکیل کمیسیون اول مرزی بلوچستان</w:t>
      </w:r>
      <w:bookmarkEnd w:id="466"/>
    </w:p>
    <w:p>
      <w:pPr>
        <w:pStyle w:val="Heading4"/>
        <w:numPr>
          <w:ilvl w:val="3"/>
          <w:numId w:val="1"/>
        </w:numPr>
        <w:rPr/>
      </w:pPr>
      <w:bookmarkStart w:id="467" w:name="__RefHeading___Toc4188645_3650668749"/>
      <w:bookmarkStart w:id="468" w:name="_Toc168"/>
      <w:bookmarkEnd w:id="467"/>
      <w:r>
        <w:rPr>
          <w:rtl w:val="true"/>
        </w:rPr>
        <w:t>الف</w:t>
      </w:r>
      <w:r>
        <w:rPr>
          <w:rtl w:val="true"/>
        </w:rPr>
        <w:t xml:space="preserve">. </w:t>
      </w:r>
      <w:r>
        <w:rPr>
          <w:rtl w:val="true"/>
        </w:rPr>
        <w:t>گسترش حاکمیت ایران در شرق و نگرانی انگلیسی‌ها</w:t>
      </w:r>
      <w:bookmarkEnd w:id="468"/>
    </w:p>
    <w:p>
      <w:pPr>
        <w:pStyle w:val="BookText"/>
        <w:rPr/>
      </w:pPr>
      <w:r>
        <w:rPr>
          <w:rFonts w:ascii="IRNazanin" w:hAnsi="IRNazanin" w:eastAsia="IRNazanin"/>
          <w:color w:val="111111"/>
          <w:sz w:val="28"/>
          <w:sz w:val="28"/>
          <w:szCs w:val="28"/>
          <w:rtl w:val="true"/>
          <w:lang w:bidi="fa-IR"/>
        </w:rPr>
        <w:t>کشیدن خطوط تلگراف از بلوچستان و نادیده گرفتن حقوق ایران در این منطقه موجب گردید دولتمردان تصمیم به گسترش دایره نفوذ خود در بلوچستان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پیشروی نیروهای ایران در شرق کشور، تامسون وزیرمختار دولت انگلیس در دیدار با مستوفی‌الممالک در مورد توجه نیروهای ایران به بلوچستان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واقع شود خلاف رضای انگلیس و اگر نشود موجب امتنان آن دولت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وقتی در مارس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ایران به سوی کلات پیشروی کرد، نایب‌السلطنه هندوستان و حکمران بمبئی از چارلز الیسون خواستند که در این کار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سعیدخان وزیر خارجه طی یادداشتی توضیح داد که سرزمین‌های مورد بحث پیوسته جزو خاک ایران بوده‌اند و دولت می‌خواهد دوباره در آنجا نظم برقرار کند</w:t>
      </w:r>
      <w:r>
        <w:rPr>
          <w:rFonts w:eastAsia="IRNazanin" w:cs="IRNazanin"/>
          <w:color w:val="111111"/>
          <w:sz w:val="28"/>
          <w:szCs w:val="28"/>
          <w:rtl w:val="true"/>
          <w:lang w:bidi="fa-IR"/>
        </w:rPr>
        <w:t>.</w:t>
      </w:r>
    </w:p>
    <w:p>
      <w:pPr>
        <w:pStyle w:val="Heading4"/>
        <w:numPr>
          <w:ilvl w:val="3"/>
          <w:numId w:val="1"/>
        </w:numPr>
        <w:rPr/>
      </w:pPr>
      <w:bookmarkStart w:id="469" w:name="__RefHeading___Toc4188647_3650668749"/>
      <w:bookmarkStart w:id="470" w:name="_Toc169"/>
      <w:bookmarkEnd w:id="469"/>
      <w:r>
        <w:rPr>
          <w:rtl w:val="true"/>
        </w:rPr>
        <w:t>ب</w:t>
      </w:r>
      <w:r>
        <w:rPr>
          <w:rtl w:val="true"/>
        </w:rPr>
        <w:t xml:space="preserve">. </w:t>
      </w:r>
      <w:r>
        <w:rPr>
          <w:rtl w:val="true"/>
        </w:rPr>
        <w:t>فتوحات روس‌ها در آسیای مرکزی و به خطر افتادن امنیت هندوستان</w:t>
      </w:r>
      <w:bookmarkEnd w:id="470"/>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پیشروی سریع روس‌ها به سوی هند، در زمان الکساندر دوم، مایه وحشت انگلیسی‌ها شد و در نظر آنان حتی وسیع‌ترین کویرها و بلندترین کوهها و ژرف‌ترین دریاها برای نگهبانی هند ارزشمندترین مستعمره آنها کافی نبود، زیرا از زمان نقشه ناپلئون برای حمله به هند، ترس و بدگمانی اسباب وسوسه و خیال انگلیسی‌ها شده بود، اما خطر روسیه برای هند جنبه پایدار و مداوم داشت، چرا که روسیه خیلی بیشتر به هندوستان نزدیک بود و با ممالک همسایه آن امپراتوری مرزهای مشترک داشت و یکی از این همسایه‌ها ایران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پیروزی‌های نظامی روسیه در دور دوم جنگ‌هایش با ایران، بر نفوذ سیاسی  اقتصادی آن کشور در ایران افزوده شد و روس‌ها بعد از عهدنامه ترکمانچای توانستند کاملاً در امور ایران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سیاست روس‌ها در ایران تغییر کرده و دیگر از ایران برای تهدید مستقیم هند استفاده نمی‌کردند، بلکه قصد داشتند به تدریج تسلط اقتصادی خود را بر ایران تثبیت کنند و از این راه خود را به تدریج به سواحل اقیانوس هند نزدیک کرده، از آنجا به عنوان مبدأ صدور کالاهای تجاری امپراتوری روسیه و رقابت با انگلستان و تهدید هندوستان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و بر اثر فشارها و اصرار انگلیسی‌ها دولت ایران موافقت کرد خطوط مرزی در شرق ایران را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گلد اسمید از طرف دولت انگلستان، حرکت نمود و دستور داشت به تهران برود و سپس به همراه کمیسر دولت ایران عازم سیستان گردد و در آنجا با معاینه محل و رسیدگی به ادعاهای طرفین اظهار عقیده نموده، رأی بدهد و حدود و سرحدی را معین نماید تا برای دولت ایران و افغانستان حدود دایمی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امیر افغان شیرعلی‌خان مبنی بر مداخله بریتانیا در اختلافات مرزی با ایران فرصت مناسبی برای حکومت هند بود تا خط مرزی بلوچستان را که مدتها در پی تعیین آن بودند نیز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دولت ایران میرزا معصوم خان انصاری به عنوان رئیس کمیسیون مرزی انتخاب شد و نمایندگان ایران و انگلیس برای تعیین مرز سیستان از تهران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میرزا معصوم خان از اصفهان نامه‌ای به وزیرخارجه ایران، میرزا سعیدخان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مخصوص دولت انگلیس در رفتن به سیستان مضایقه می‌کند و فقط منظورش رفتن به بلوچستان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اختلاف‌نظر بین نماینده ایران و انگلستان ادامه یافت و سرانجام بعد از مکاتبات مکرر نماینده ایران، در شوال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به او جواب داده شد که می‌تواند قبل از تعیین حدود سیستان به همراه گلد اسمید، حدود بلوچستان را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 اسمید که در جریان کشیدن خطوط تلگراف از جنوب بلوچستان در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اطلاعات کاملی از بلوچستان به دست آورده بود، توانست از این اطلاعات به سود دولت هند انگلیس در جریان کمیسیون مرزی استفاده نماید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تشکیل کمیسیون اول مرزی، دولت ایران متوجه نقش سرداران بلوچ در تعیین مرز و حفظ حقوق ملکی ایران در بلوچستان گردید و این در حالی بود که از </w:t>
      </w:r>
    </w:p>
    <w:p>
      <w:pPr>
        <w:pStyle w:val="BookText"/>
        <w:rPr/>
      </w:pPr>
      <w:r>
        <w:rPr>
          <w:rFonts w:ascii="IRNazanin" w:hAnsi="IRNazanin" w:eastAsia="IRNazanin"/>
          <w:color w:val="111111"/>
          <w:sz w:val="28"/>
          <w:sz w:val="28"/>
          <w:szCs w:val="28"/>
          <w:rtl w:val="true"/>
          <w:lang w:bidi="fa-IR"/>
        </w:rPr>
        <w:t>سال‌ها قبل، انگلیسی‌ها فعالیت‌هایی برای جلب سرداران بلوچ به سوی خود آغاز کرده بودند که موفقیت‌آمیز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نارضایتی از عملکرد و سیاست‌های دولت قاجار به حدی بود که احتمال از دست رفتن بخش‌های وسیعی از بلوچستان وجود داشت، زیرا با اظهار تمایل سرداران بلوچ به دولت هند انگلیس، بهانه‌ای به دست انگلیسی‌ها می‌افتاد تا آن نواحی را جزو قلمروی خان کلات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نامه‌ای که گلداسمید از طرف دولت هند انگلیس همراه داشت، یکی از مسائلی که به نظر انگلیسی‌ها در تعیین حدود مرزی نقش زیادی داشت اقرار سرداران نواحی مورد اختلاف به پذیرش و اطاعت از دولت ایران و یا خان کلات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در چنین شرایطی از هرگونه اقدامی برای متمایل ساختن مردم بلوچستان و حاکمان بخش‌های مختلف آن خودداری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گلداسمید زمانی که برای شروع به کار در تعیین حدود مرزی به طرف بمپور حرکت می‌کرد در بین راه به بلوچی برخورد که پای او شکسته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گلداسمید آن شخص مصدوم را به بمپور آوردند و او به پزشک انگلیسی همراه هیأت خود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او را بسته و چاق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روزهایی که در بمپور بود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انسانیت و مهربانی ملت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بندبازی را برای انجام عملیات نمایشی در میدان اصلی بمپور خواسته بود و همان روز آن شخص پا شکسته را جلوی چادر خود بر روی تختی جا داده و بالین سفیدی زیر سرش گذاشت به ملاحظه اینکه شاید همه مردم او را نبینند و ریسمان بازی بی‌ثمر بماند خود پیش مصدوم رفت و پای مصدوم را باز کرد و شروع به مداوای آن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بندگان جنابعالی تصور فرمایند خود این عمل در انظار مردم بلوچ به حد پایه مستحسن و غریبه و تا چه اندازه از مردم جلب قلوب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جالب است در شهری که مردم هنوز جنایت امیر توپخانه را فراموش نکرده بودند انگلیسی‌ها چگونه به جلب قلوب مردم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برای جلب سرداران بلوچ ایرانی عده‌ای از سرداران معروف ناحیه کلات را با خود به بمپور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گلداسمید می‌خواست از رابطه دوستانه و پیوندهای خانوادگی سرداران بلوچستان ایران و خانه‌نشین کلات استفاده کند و با متمایل ساختن سرداران بلوچ تحت حاکمیت ایران، بخش بیشتری از خاک ایران را در بلوچستان جدا نموده و به خان کلات واگذار نماید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میرزامعصوم‌خان نیز قصد داشت با همراه بردن سرداران بلوچ تحت حاکمیت ایران به گوادر و ایجاد زمینه برای ملاقات بین آنها، وسیله جلب حاکمان آن نواحی را به ایران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گلداسمید که بر این امر واقف بود به نماینده ایران اجازه نداد به همراه سرداران بلوچ وارد گوادر شود، زیرا به نظر او ممکن بود سرداران آن بخش از </w:t>
      </w:r>
    </w:p>
    <w:p>
      <w:pPr>
        <w:pStyle w:val="BookText"/>
        <w:rPr/>
      </w:pPr>
      <w:r>
        <w:rPr>
          <w:rFonts w:ascii="IRNazanin" w:hAnsi="IRNazanin" w:eastAsia="IRNazanin"/>
          <w:color w:val="111111"/>
          <w:sz w:val="28"/>
          <w:sz w:val="28"/>
          <w:szCs w:val="28"/>
          <w:rtl w:val="true"/>
          <w:lang w:bidi="fa-IR"/>
        </w:rPr>
        <w:t>بلوچستان در نتیجه ملاقات با سرداران بلوچ ایرانی به حکومت ایران مایل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وحشت انگلیسی‌ها از سرداران و خوانین بلوچ به حدی بود که گلداسمید در یکی از نامه‌هایش به میرزا معصوم خان تأکید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خوانین با اطلاع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ابراهیم‌خان سرتیپ حاکم بم و بلوچستان، نباید به همراه میرزا معصوم خان به منطقه پیشِن که او به عنوان یکی از محل‌های مذاکره تعیین کرده بود،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انگلیس در کمیسیون اول مرزی، از آمدن سرداران بلوچ و ابراهیم‌خان به گوادر که به نظر انگلیسی‌ها قلمروی خان کلات بود، وحشت داشت، زیرا علاوه بر احتمال اقدام نظامی این سرداران، امکان داشت که سرداران قلمرو خان کلات در دیدار با دیگر سرداران بلوچ به جانب ایران متمایل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بود که گلداسمید در نامه‌ای به الیسون وزیرمختار انگلیس در ایران از او خواست از اولیای دولت ایران خواهش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بلادرنگ احکامات موکد صادر شود تا ابراهیم خان با قشون ایرانی از بمپور به سوی سرحد حالیه حرکت نکند و حکم بدهند که مأمور ایران فقط با عملجات شخصی خودش به گوادر برای گفتگو با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میرزا معصوم خان نماینده کشورمان در این کمیسیون طی نامه محرمانه‌ای که برای وزارت امور خارجه ارسال کرد، با توجه به اعلام آمادگی سرداران بلوچ برای دفاع از حدود قلمرو ایران و حفظ حقوق ایران در بلوچستان،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اندک توجهی از طرف دولت تمام بلوچستان به تصرف ایران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دیگری از وطن‌خواهی و میهن‌دوستی مردم بلوچستان را در این وقایع می‌بینیم؛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میرزا معصوم خان برای انجام مأموریت حدود مرزی به بمپور آمده بود، آزادخان خارانی ، بلوچ خان برادرزاده خود را همراه با عده‌ای از سرداران ناحیه خاران، نزد او فرستاده بود تا بدین وسیله اطاعت خود را از دولت ایران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آزادخان در دیدار با میرزا معصوم خان گفته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خدادادخان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یکی از نوکران دولت ایران است و کلات را مرحوم نادرشاه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خدمات اجداد او به آنها تیول مرحمت فرموده، چنانچه پنجگور را به اسلاف ما محل مواجب مقرر دانسته و به موجب این رقم نادر سالها در دست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بلوچ‌خان سواد دستور نادرشاه را برای نماینده ایران به همراه آورده بود و او نیز این رقم نادری را برای وزیر خارجه ارسال داشت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نماینده حاکم خاران همچنین در این مأموریت به میرزا معصوم خان و ابراهیم خان اعلام داشته بود، اگر وکیل‌الملک اجازه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بخواهد صدق دعوت و غیرت فردیت من و طایفه مرا نسبت به سرکار اعلیحضرت شاهنشاهی به رأی‌العین مشاهده نماید اجازه بدهند در فاصله چند روز کیچ را از لشکر و توپ خدادادخان خالی و به </w:t>
      </w:r>
    </w:p>
    <w:p>
      <w:pPr>
        <w:pStyle w:val="BookText"/>
        <w:rPr/>
      </w:pPr>
      <w:r>
        <w:rPr>
          <w:rFonts w:ascii="IRNazanin" w:hAnsi="IRNazanin" w:eastAsia="IRNazanin"/>
          <w:color w:val="111111"/>
          <w:sz w:val="28"/>
          <w:sz w:val="28"/>
          <w:szCs w:val="28"/>
          <w:rtl w:val="true"/>
          <w:lang w:bidi="fa-IR"/>
        </w:rPr>
        <w:t>دست گماشتگان ایشان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خان حاکم بلوچستان عقیده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دولت ایران مرحمتی در حق سردار آزادخان مبذول شود و او به جان و مال خدمتگزاری دولت علیه ایران را قبول می‌کند و چون صاحب ایل بزرگ و طایفه دلیر و جنگجو است در فقره سیستان هم به خدمت دولت قوی شوکت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آزادخان، هنگامی که میرزا معصوم خان به دستور میرزا سعیدخان مأمور شد به گوادر برود، در این شهر یکی از سرداران بلوچ از طرف خود نماینده‌ای نزد میرزا معصوم‌خان فرستاده بود و نماینده این سردار به میرزا معصوم خان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کلات سردار فقیر محمدخان منتهای آرزو دارد که شما را ببیند و درد دلی از انگلیس با شما داشته باشد ولی هاریسن صاحب مأمور کلات شب و روز مواظب است و نمی‌گذارد و به جناب ختمی مآب صد قسم که ما را هاریسن صاحب به گوادر آورده و ابراهیم خان سرتیپ می‌داند که من یکی از چاکران شاه ایرانم و اگر تمپ و بلیده به دست انگلیسی‌ها افتاد یقیناً خود و اقوام من به بمپور رفته رعیتی دولت علیه را اختیار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سردار بلوچ همچنین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جنرال گولداسمید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و باهه مردم را به خود رام می‌کند که به مقام تبعیت خان کلات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بلوچ‌هایی که در قلمروی خان کلات سکونت داشتند به ایران به حدی بود که بعد از مأموریت گلداسمید و میرزا معصوم خان، پنج نفر سواره‌نظام با لباس و اسلحه و ملزومات نظامی از کلات فرار کرده و به کرمان آمدند تا به این وسیله اعتراض خود را به دخالت انگلیسی‌ها در تقسیم بلوچستان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تمام آمادگی مردم بلوچستان برای حفاظت از حقوق حقه ایران در بلوچستان متأسفانه دولتمردان آن دوره از این فرصت مناسب برای حفظ حقوق کشورمان استفاده نکردند و به ندای آنها که ریشه در وطن‌دوستی و هویت ایرانی آنها داشت، پاسخ مثبتی داده نشد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با همه ایستادگی‌های مردم بلوچستان و میرزا معصوم‌خان و تلاشهای ابراهیم خان سعدالدوله حاکم بم و بلوچستان در مقابل تحریکات و فزون‌طلبی‌های انگلیسی‌ها، در هفتم ذی‌الحجه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وزیر امور خارجه به میرزا معصوم خان ابلاغ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حکم شد که به شما اطلاع بدهم که در امر ملاحظه کردن مکان‌های نزدیک سرحد در امر جستجو نمودن و خبر گرفتن به رضای جنرال گلداسمید عمل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از نماینده ایران خواسته بود که نقشه‌ای از نواحی مورد اختلاف تهیه کرده و به تهران بیاورد و مأمور کلات را در هیأت مرزی بپذیرد و به همراه خود افراد مسلح غیر ضرور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بود که با همه این تلاش‌ها، دولت </w:t>
      </w:r>
      <w:bookmarkStart w:id="471" w:name="pg2033_9148"/>
    </w:p>
    <w:p>
      <w:pPr>
        <w:pStyle w:val="BookText"/>
        <w:rPr/>
      </w:pPr>
      <w:bookmarkEnd w:id="471"/>
      <w:r>
        <w:rPr>
          <w:rFonts w:ascii="IRNazanin" w:hAnsi="IRNazanin" w:eastAsia="IRNazanin"/>
          <w:color w:val="111111"/>
          <w:sz w:val="28"/>
          <w:sz w:val="28"/>
          <w:szCs w:val="28"/>
          <w:rtl w:val="true"/>
          <w:lang w:bidi="fa-IR"/>
        </w:rPr>
        <w:t xml:space="preserve">ایران در اوت سال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جمادی‌الآخر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که نقشه و یافته‌های یکجانبه گلداسمید مبنای صدور رأی نهایی قرار بگیرد</w:t>
      </w:r>
      <w:r>
        <w:rPr>
          <w:rFonts w:eastAsia="IRNazanin" w:cs="IRNazanin"/>
          <w:color w:val="111111"/>
          <w:sz w:val="28"/>
          <w:szCs w:val="28"/>
          <w:rtl w:val="true"/>
          <w:lang w:bidi="fa-IR"/>
        </w:rPr>
        <w:t>.</w:t>
      </w:r>
    </w:p>
    <w:p>
      <w:pPr>
        <w:pStyle w:val="Heading4"/>
        <w:numPr>
          <w:ilvl w:val="3"/>
          <w:numId w:val="1"/>
        </w:numPr>
        <w:rPr/>
      </w:pPr>
      <w:bookmarkStart w:id="472" w:name="__RefHeading___Toc4188649_3650668749"/>
      <w:bookmarkStart w:id="473" w:name="_Toc170"/>
      <w:bookmarkEnd w:id="472"/>
      <w:r>
        <w:rPr>
          <w:rtl w:val="true"/>
        </w:rPr>
        <w:t>قیام مردم بلوچستان علیه دخالت انگلیسی‌ها، در دوره مظفرالدین شاه</w:t>
      </w:r>
      <w:bookmarkEnd w:id="473"/>
    </w:p>
    <w:p>
      <w:pPr>
        <w:pStyle w:val="BookText"/>
        <w:rPr/>
      </w:pPr>
      <w:r>
        <w:rPr>
          <w:rFonts w:ascii="IRNazanin" w:hAnsi="IRNazanin" w:eastAsia="IRNazanin"/>
          <w:color w:val="111111"/>
          <w:sz w:val="28"/>
          <w:sz w:val="28"/>
          <w:szCs w:val="28"/>
          <w:rtl w:val="true"/>
          <w:lang w:bidi="fa-IR"/>
        </w:rPr>
        <w:t>از ابتدای استقرار انگلیسی‌ها در سواحل بلوچستان، حملات پراکنده‌ای که نشانه اعتراض مردم به حضور بیگانگان بود، به نفع آنها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مأموران و تلگرافچیان انگلیسی از حمایت دولت مرکزی ایران برخوردار بودند، اعتراض علیه حضور بیگانگان به صورت حملاتی پراکنده و سازمان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ناصرالدین شاه که شورش علیه ظلم و ستم حکام، بلوچستان را فرا گرفت، زمان مناسبی برای حمله به انگلیسی‌ها که مردم بلوچستان به آنها به چشم کافر و بیگانه می نگریستند،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هم‌زمان با شورش سردار حسین خان، خلیفه خیرمحمد که از روحانیان بلوچستان بود، مقابل حضور انگلیسی‌ها قیام کرده و علیه آنها اعلام جهاد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منافع انگلیسی‌ها با تصرف پایگاه آنها در چابهار آغاز شد، اما بعد از مدت کوتاهی انگلیسی‌ها که تجهیزات پیشرفته‌تری داشتند، توانستند پایگاه خود را بازپس گیرند و از آنجا که مقابله مستقیم با نیروهای انگلیسی که از سلاح‌های پیشرفته‌ای استفاده می‌کردند، امکان نداشت، خلیفه خیرمحمد و نیروهایش، شروع به قطع سیم‌های خطوط تلگراف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یکی از حملات به تلگرافخانه انگلستان گریوز که رئیس خطوط تلگرافی از جاسک تا گوادر بود در اواخر نوامبر </w:t>
      </w:r>
      <w:r>
        <w:rPr>
          <w:rFonts w:eastAsia="IRNazanin" w:cs="IRNazanin"/>
          <w:color w:val="111111"/>
          <w:sz w:val="28"/>
          <w:szCs w:val="28"/>
          <w:lang w:bidi="fa-IR"/>
        </w:rPr>
        <w:t>1898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در کنار رودخانه راپیچ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این مأمور انگلیسی، سرپرسی سایکس که می‌توان او را مطلع‌ترین مأمور انگلیسی درباره بلوچستان دانست، مأمور سرکوب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سایکس قیام مردم در بلوچستان در این زمان دو علت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نشدن نیروهای دولتی بعد از مرگ ناصرالدین شاه به بلوچستان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قوای سلطان عثمانی در خاک یونان که به نظر او شادی و غوغای کم‌نظیری بین تمام مسلمانان ایجاد کرده بود</w:t>
      </w:r>
    </w:p>
    <w:p>
      <w:pPr>
        <w:pStyle w:val="BookText"/>
        <w:rPr/>
      </w:pPr>
      <w:r>
        <w:rPr>
          <w:rFonts w:ascii="IRNazanin" w:hAnsi="IRNazanin" w:eastAsia="IRNazanin"/>
          <w:color w:val="111111"/>
          <w:sz w:val="28"/>
          <w:sz w:val="28"/>
          <w:szCs w:val="28"/>
          <w:rtl w:val="true"/>
          <w:lang w:bidi="fa-IR"/>
        </w:rPr>
        <w:t>سایکس همچنین نوشته است که غلبه سلطان عثمانی بر موطن اسکندر کبیر واجد اهمیت شایانی بود و عامه به ویژه طبقه روحانیون استفاده‌های تبلیغاتی زیادی از آن کردند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آغاز شورش علیه انگلیسی‌ها از طرف دولت ایران احمدخان دریابیگی با اطلاع از کشته شدن مأمور انگلیسی، مأموریت یافت از بوشهر برای سرکوبی مهاجمان </w:t>
      </w:r>
    </w:p>
    <w:p>
      <w:pPr>
        <w:pStyle w:val="BookText"/>
        <w:rPr/>
      </w:pPr>
      <w:r>
        <w:rPr>
          <w:rFonts w:ascii="IRNazanin" w:hAnsi="IRNazanin" w:eastAsia="IRNazanin"/>
          <w:color w:val="111111"/>
          <w:sz w:val="28"/>
          <w:sz w:val="28"/>
          <w:szCs w:val="28"/>
          <w:rtl w:val="true"/>
          <w:lang w:bidi="fa-IR"/>
        </w:rPr>
        <w:t xml:space="preserve">حرکت کند و به سایکس نیز با ناو پیجن مأموریت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وقوع حادثه برود و برای کشف مجرم حقیقی و محاکمه مرتکبین با مأموران ایران مساعدت و به طور کلی بر جریانات نظارت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شروع عملیات علیه معترضان، سایکس لازم می‌دید که بداند آنها چه نوع سلاح‌هایی در اختیار دارند و تعدادشان چند نفر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در اطراف نفاق و یا بر عکس اتفاق و به عبارت اخری روابط خصوصی آنها با یکدیگر تحقیقات کافی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تحقیقات معلوم شد، تعداد شورشیان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دارای اسلحه‌های ته‌پر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لازم برای سرکوبی مردم از رئیس یکی از قبایل محل جمع‌آوری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موفق نشدن به دستگیری شورشیان، انگلیسی‌ها، شماری از هموطنان تنگستانی را که برای سرکوب مردم بلوچستان به خدمت گرفته بودند، به غارت خانه‌ها، ساکنین سواحل بلوچستان مأمور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در این مورد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تنگستانی‌ها را به تعقیب بلوچ‌ها مأمور نموده، از دور مجادله آنها را با دوربین تماشا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بلوچ‌ها در این زمان تنها راه مقابله با نیروهای انگلیسی را، دفاع در تنگه‌ها و نواحی کوهستانی می‌دانستند، در نتیجه در این مکان‌ها، به مقابله با آنها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موفق نبودن عملیات انگلیسی‌ها، دریابیگی به مردم این ناحیه پیام فرستاد، که اگر از تسلیم مجرمان خودداری نمایند، کلیه نخلستان‌های منطقه به آتش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در این مورد نوشته است که سردار سعیدخان از او درخواست نموده بود که از آتش زدن نخیلات صرف‌نظر شود و به سایکس قول داده بود که مخالفان انگلیسی‌ها را در منطقه دستگیر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آتش زدن نخلستان‌های منطقه که تنها منبع درآمد و تغذیه مردم بود، باعث گسترده‌تر شدن قیام و تحریک مردم می‌شد، و در واقع صرف‌نظر نمودن از آتش زدن نخلستان‌ها به درخواست سردار حسین خان دست‌آویزی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سایکس در این زمان از ناحیه راپیج حرکت کرده و مأموریت مهم‌تری در بخش دیگری از بلوچستان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حبل‌المتین درباره وقایع بلوچستان در این زمان نوشته است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و اراکین و اعیان دولت و ملت به طرف مسئله بندر جاسک توجه نفرموده‌اند یا از سرگرمی امورات شخصیه خود، ملاحظه خرابی‌های داخله سرحدات ایران و وقایع مؤلمه و حوادث معظمه که همه روز هر یک باعث هزار گونه خرابی و علت خطرهای بزرگ دولت و ملت است نمی‌نمایند و تصور نمی‌کنند که دولت همسایه برای کشته شدن یک </w:t>
      </w:r>
    </w:p>
    <w:p>
      <w:pPr>
        <w:pStyle w:val="BookText"/>
        <w:rPr/>
      </w:pPr>
      <w:r>
        <w:rPr>
          <w:rFonts w:ascii="IRNazanin" w:hAnsi="IRNazanin" w:eastAsia="IRNazanin"/>
          <w:color w:val="111111"/>
          <w:sz w:val="28"/>
          <w:sz w:val="28"/>
          <w:szCs w:val="28"/>
          <w:rtl w:val="true"/>
          <w:lang w:bidi="fa-IR"/>
        </w:rPr>
        <w:t>نفر تلگرافچی به چه خیال سه جهاز جنگی خود را در بندر جاسک، لنگر اقامت داده و این همه مخارج را به امید کدام روز متحمل شده و می‌شود، دولت ایران را به بعضی چیزها دچار لشکرکشی کرده و خانه جنگی رعایای خود نموده، تا به حال پنجاه نفر از طایفه بلوچ مقهور و مظلوم کشته شده‌اند و همگی به جبال فرار کرده و زراعت و فلاحت آنها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صاحب‌منصبان و مأمورین دولت ایران در این وقت نازک اگر واقعه عظیمی از برای دولت ایران با این دولت حریص مملکت رخ نماید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شد سایکس عملیاتش را در این ناحیه نیمه‌کاره رها کند، گسترش قیام مردم بلوچ در بلوچستان تحت‌الحمایه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سهراب‌خان گچکی حاکم ناحیه کیچ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غازی و مجاهد قلم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انگلیسی‌ها را در قلعه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نموده و شرط آزادی او را تخلیه آن ناحیه توسط انگلیسی‌ها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مخالفت با انگلیسی‌ها بندر پسنی بود که درجنوب کیچ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بلوچ‌ها سیم‌های تلگراف را در این منطقه تا چندین مایل قطع کرده، دیرک‌ها را واژگون ساخته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 بود که هرگاه این خبرها در بلوچستان شایع شود، عکس‌العمل‌های ناگواری خواهد داشت، لذا به وسایل مقتضی از شیوع آن جلوگیری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سایکس اوضاع را در این زمان چنین گزارش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گیرودار یک عده از زمین‌پیمایان و مهندسین تلگراف که در نقاط مختلف بلوچستان انگلیس مأمور و مشغول انجام وظیفه بودند مورد حمله بلوچ‌ها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اوضاع گوادر مغشوش و درهم و برهم بود و طایفه معروف رِندینر در اغتشاش شرکت کرده و غوغای غریبی برپا ساخته بودند، متصدی پست که زرتشتی بود، محرمانه به این جانب اظهار داشت، که هر شب انتظار دارد، سر او را از بدن جدا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که از گسترش حرکت مردم بلوچستان، علیه منافع خود به شدت وحشت داشتند، اردویی را از هندوستان مأمور سرکوبی مردم این ناحیه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اعزامی از هند در حوالی بندر پسنی با بلوچ‌های مسلح که سایکس تعداد آنها را هزار نفر نوشته است روبرو شدند و نتوانستند در برابر توپ‌های انگلیسی مقاومت کنند و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مهراب‌خان که رهبری شورش علیه انگلیس را در دست داشت از میدان نبرد نجات یافت ولی چند نفر دیگر از رهبران این قیام در جنگ کشته شدند و بدین ترتیب قیامی که داشت در سراسر بلوچستان گسترش می‌یافت خاموش گردید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سایکس پس از شورش‌های بلوچستان تحت‌الحمایه انگلیس به بلوچستان ایران و به منطقه کروان در نزدیکی جاسک که شورش اولین بار از آنجا شروع شده بود، بازگشت</w:t>
      </w:r>
      <w:r>
        <w:rPr>
          <w:rFonts w:eastAsia="IRNazanin" w:cs="IRNazanin"/>
          <w:color w:val="111111"/>
          <w:sz w:val="28"/>
          <w:szCs w:val="28"/>
          <w:rtl w:val="true"/>
          <w:lang w:bidi="fa-IR"/>
        </w:rPr>
        <w:t xml:space="preserve">. </w:t>
      </w:r>
      <w:bookmarkStart w:id="474" w:name="pg2033_9151"/>
    </w:p>
    <w:p>
      <w:pPr>
        <w:pStyle w:val="BookText"/>
        <w:rPr/>
      </w:pPr>
      <w:bookmarkEnd w:id="474"/>
      <w:r>
        <w:rPr>
          <w:rFonts w:ascii="IRNazanin" w:hAnsi="IRNazanin" w:eastAsia="IRNazanin"/>
          <w:color w:val="111111"/>
          <w:sz w:val="28"/>
          <w:sz w:val="28"/>
          <w:szCs w:val="28"/>
          <w:rtl w:val="true"/>
          <w:lang w:bidi="fa-IR"/>
        </w:rPr>
        <w:t>در هنگام مأموریت او در بلوچستان تحت‌الحمایه انگلیس، پایگاه مشترک نیروهای ایرانی و انگلیسی مورد حمله قرارگرفته بود و نیروهای این پادگان از هم پاشیده و دریابیگی نیز در یکی از جنگ‌هایش با بلوچ‌ها زخمی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آصف‌الدوله حاکم کرمان و بلوچستان، با اطلاع از ناکامی نیروهای دولتی، لشکری مجهز را به دستور صدراعظم ایران، امین‌السلطان برای مقابله با شورشیان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اعزامی از کرمان که از مقابله نظامی مستقیم ناتوان بود نخلستان‌های مردم ساکن در حوالی جاسک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در سفرنامه خود نوشته است که رهبر این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خیرمحمد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دستگیر و در حضور جمعی از سران محل برای عبرت سایرین به دار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محلی این حادثه را تأیید نمی‌کند و رهبر قیام به مرگ طبیعی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شواهدی انگلیسی‌ها پس از این حرکت مردمی چابهار را تخلیه نموده و کلیه تجار هندی و حیدرآبادی که در چابهار و در پناه آنها به تجارت می‌پرداختند، به بندر گوادر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سیاست انگلیسی‌ها در بلوچستان دچار تغییرات عمده‌ای شد</w:t>
      </w:r>
      <w:r>
        <w:rPr>
          <w:rFonts w:eastAsia="IRNazanin" w:cs="IRNazanin"/>
          <w:color w:val="111111"/>
          <w:sz w:val="28"/>
          <w:szCs w:val="28"/>
          <w:rtl w:val="true"/>
          <w:lang w:bidi="fa-IR"/>
        </w:rPr>
        <w:t>.</w:t>
      </w:r>
    </w:p>
    <w:p>
      <w:pPr>
        <w:pStyle w:val="Heading4"/>
        <w:numPr>
          <w:ilvl w:val="3"/>
          <w:numId w:val="1"/>
        </w:numPr>
        <w:rPr/>
      </w:pPr>
      <w:bookmarkStart w:id="475" w:name="__RefHeading___Toc4188651_3650668749"/>
      <w:bookmarkStart w:id="476" w:name="_Toc171"/>
      <w:bookmarkEnd w:id="475"/>
      <w:r>
        <w:rPr>
          <w:rtl w:val="true"/>
        </w:rPr>
        <w:t>پی‌نوشت‌ها</w:t>
      </w:r>
      <w:r>
        <w:rPr>
          <w:rtl w:val="true"/>
        </w:rPr>
        <w:t>:</w:t>
      </w:r>
      <w:bookmarkEnd w:id="4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کمپانی در اواخر سال </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 xml:space="preserve">م به موجب فرمان ملکه الیزابت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تجار لندن که با هند شرقی معامله و تجارت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هاپکرک، پیتر، بازی بزرگ، ترجمه رضا کامشاد، تهران، انتشارات نیلوفر،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عهدنامه های تاریخی ایران از عهد هخامنشی تا عصر پهلوی، تهران، وزارت امور خارجه،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رایت، دنیس، ایرانیان در میان انگلیسی‌ها، ترجمه لطفعلی خنجی، تهران، امیرکبیر،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کرزن، 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ایران و قضیه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مازندرانی، تهران، شرکت انتشارات علمی و فرهنگی،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دوم،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بازی بزرگ،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خلیج گواتر، محلی که رودخانه باهوکلات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بلوچستان به دریای عمان می‌ریزد و مرز مشترک ایران و پاکستان در جنوب از این خلیج، شروع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جاسک بخشی از بلوچستان به شمار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بمپور در این زمان مهم ترین شهر در بخش غربی بلوچستان بود و شهر مهم دیگر بلوچستان در این زمان در بخش شرقی شهر کلات بود که شهر کویته مرکز ایالت بلوچستان پاکستان در نزدیکی این شهر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کیچ از شهرهای مهم در جنوب بلوچستان، این شهر امروزه با نام تربت یکی از شهرهای ایالت بلوچستان پاکستان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اطلاعات بیشتر در این زمینه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پاتینجر، هنری، مسافرت سند و بلوچستان، ترجمه دکتر شاهپور گودرزی، تهران، انتشارات کتابفروشی دهخدا،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هِنت، جنگ ایران و انگلیس در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ترجمه حسین سعادت نوری، تهران، شرکت سهامی چاپ، </w:t>
      </w:r>
    </w:p>
    <w:p>
      <w:pPr>
        <w:pStyle w:val="BookText"/>
        <w:rPr/>
      </w:pP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مقدمه کتاب،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رضاقلی خان هدایت، روضه الصفای ناصری، تهران،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کتابفروشی مرکزی،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واتسون، رابرت گرانت، تاریخ ایران در دوره قاجاریه، ترجمه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مازندرانی، تهران، امیرکبیر،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 و بلوچی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سخن، اردیبهشت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بازی بزرگ،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 اسمید، ایران شرقی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محمود، تاریخ روابط سیاسی ایران و انگلیس در قرن نوزدهم،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اقبال،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روابط ایران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پیشین، ص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جغرافیا و تاریخ بلوچستان، به چاپ رسیده در نشریه فرهنگ ایران زمین، جلد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کتابچه‌های بلوچستان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جغرافیا و تاریخ بلوچستان،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اسناد ملی ایران، میکروفیلم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حلقه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محمدحسن حسینی معروف به آقاخان محلاتی، عبرت‌افزا، به اهتمام کوهی کرمانی، تهران، بی‌نا،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خورموجی، محمدجعفر، حقایق‌الاخبار ناصری، به کوشش حسین خدیو جم، تهران، کتابفروشی زوار،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ویلیام کی، جان، تاریخ جنگ‌های افغانستان،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سیاسی ایران و انگلستان در قرن نوزده،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محمدتقی لسان‌الملک، ناسخ‌التواریخ،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تصحیح و حواشی محمدباقر بهبودی، تهران، کتابفروشی اسلامیه،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عبرت افزا،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اسناد و دیپلماسی وزارت امور خارجه، اسناد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قمری، کارتن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پوشه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رایین، اسماعیل، حقوق‌بگیران انگلیس در ایران، تهران، انتشارات جاویدان،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یادداشت‌های کلنل استوارت، مجموعه ایندین افیس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یکی از اخبارنگارهای ایران به وزارت امور خارجه، اداره کل اسناد و دیپلماسی وزارت امور خارجه، اسناد مکمل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دفتر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کسب اطلاعات بیشتر درباره حادثه بمپور،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روضه‌الصفای ناصری،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رضاقلی خان هدایت، تهران، کتابفروشی‌های مرکزی، پیروز و خیام،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و ناسخ‌التواریخ،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کتابفروشی اسلامیه،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اسناد و دیپلماسی وزارت امور خارجه، سند پیشین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رایت، دنیس، انگلیسی‌ها در میان ایرانیان،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کریم امامی، تهران، نشر نو با همکاری انتشارات زمینه،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روابط ایران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ایل از بزرگ‌ترین و مهم ترین ایلات بلوچستان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بیشتر افراد این ایل در بلوچستان پاکستان زندگی می‌کنند، رندها به مانند سایر قبایل بلوچ همواره مدافع مرزهای ایران بودند و همیشه با سیاست‌های دولت‌های مرکزی همسو بوده‌اند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مکاتبات وزارت خارجه ایران با سفارت انگلیس در مورد خطوط تلگراف به تاریخ چهاردهم ذیقعده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سال </w:t>
      </w:r>
      <w:r>
        <w:rPr>
          <w:rFonts w:eastAsia="IRNazanin" w:cs="IRNazanin"/>
          <w:color w:val="111111"/>
          <w:sz w:val="28"/>
          <w:szCs w:val="28"/>
          <w:lang w:bidi="fa-IR"/>
        </w:rPr>
        <w:t>81277</w:t>
      </w:r>
      <w:r>
        <w:rPr>
          <w:rFonts w:ascii="IRNazanin" w:hAnsi="IRNazanin" w:eastAsia="IRNazanin"/>
          <w:color w:val="111111"/>
          <w:sz w:val="28"/>
          <w:sz w:val="28"/>
          <w:szCs w:val="28"/>
          <w:rtl w:val="true"/>
          <w:lang w:bidi="fa-IR"/>
        </w:rPr>
        <w:t xml:space="preserve">، کارتن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پوشه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اسناد ملی ایران، میکروفیلم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حلقه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دیکسون به الیسون،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به نقل از کاظم‌زاده فیروز، روس و انگلیس در ایران، ترجمه منوچهر امیری، تهران، انتشارات کتاب‌های جیبی،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ترنر یو، پیوکارلو، رقابت‌های روس و انگلیس در ایران و افغانستان، ترجمه عباس آذرین، تهران، شرکت انتشارات علمی و فرهنگی،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روابط سیاسی ایران و انگلیس،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مجتهدزاده، پیروز، امیران مرزدار و مرزهای خاوری ایران، ترجمه حمیدرضا ملک محمدی نوری، تهران، شیراز،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میرزا معصوم خان به میرزا سعیدخان وزیر امور خارجه،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کارتن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پوشه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محرمانه حکومت هند به گلداسمید به تاریخ ژانویه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به نقل از امیران مرزدار و مرزهای خاوری ایران،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میرزا معصوم خان به وزیر امور خارجه در مورد اقدامات گلداسمید،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اسناد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میرزا معصوم خان به وزیر امور خارجه، 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میرزا معصوم خان به وزارت امور خارجه،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ازشهرهای بندری بلوچستان پاکستان در سواحل دریای 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تلگراف گلداسمید به الیسون وزیرمختار انگلیس در تهران، به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اسناد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محرمانه میرزا معصوم خان به میرزا سعیدخان،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نواحی وسیع و مهم بلوچستان که امروزه بخشی از منطقه شمالی ایالت بلوچستان پاکستان را تشکیل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شهرهای بلوچستان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میرزا معصوم خان به میرزا سعیدخان،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کرمان و بلوچستان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پیشین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میرزا معصوم خان به وزیر امور خارجه درباره درخواست ابراهیم خان، ذی‌الحجه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فقید محمدخان نایب خان کلات و نماینده او در کمیسیون مرزی و مأمور سیاسی دولت هند انگلیس در کلات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انگلیسی‌ها در دربار خان 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درگیری خان 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انگلیسی‌ها و کشته شدن او به همراه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همراهانش انگلیسی‌ها به منظور نظارت بر اوضاع کلات یکی از مأموران خود را به عنوان نایب‌الحکومه در کلات مستقر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میرزا معصوم خان به وزیر امور خارجه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وزارت امور خارجه به وکیل‌الملک حاکم کرمان و بلوچستان، صفر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تلگراف از میرزا سعیدخان وزیر امور خارجه به میرزا معصوم خان، اسناد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دامنی، عبدالغنی، سیمای تاریخی بلوچستان، تهران، انتشارات پاسارگاد،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سایکس، سرپرسی، سفرنامه سایکس یا ده هزار میل در ایران، ترجمه حسین سعادت نوری، تهران، ابن سینا،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چ دوم،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سایکس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حبل‌المتین،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سایکس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هنگام تعیین حدود مرزی بلوچستان در کمیسیون اول، محل سکونت ایل رند در دو سوی خط مرزی قرار گرفت، این طایفه با واگذاری بخش وسیعی از محل زندگی خود به صورت تحت‌الحمایه انگلیسی‌ها ناراضی بودند و با مشخص شدن حدود مرزی اولین اعتراض‌ها در بلوچستان توسط این گروه ظاهر شد و در سال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یک سال بعد از تشکیل کمیسیون مرزی، انگلیسی‌ها را در بلوچستان مورد حمله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سایکس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سایکس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تاریخی بلوچستان،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477" w:name="pg2033_9155"/>
    </w:p>
    <w:p>
      <w:pPr>
        <w:pStyle w:val="Heading3"/>
        <w:numPr>
          <w:ilvl w:val="2"/>
          <w:numId w:val="1"/>
        </w:numPr>
        <w:rPr/>
      </w:pPr>
      <w:bookmarkStart w:id="478" w:name="__RefHeading___Toc4188653_3650668749"/>
      <w:bookmarkStart w:id="479" w:name="_Toc172"/>
      <w:bookmarkEnd w:id="477"/>
      <w:bookmarkEnd w:id="478"/>
      <w:r>
        <w:rPr>
          <w:rtl w:val="true"/>
        </w:rPr>
        <w:t>امتیاز واگذاری کشتی‌رانی کارون به انگلستان و زمینه‌های آن</w:t>
      </w:r>
      <w:bookmarkEnd w:id="479"/>
    </w:p>
    <w:p>
      <w:pPr>
        <w:pStyle w:val="Heading4"/>
        <w:numPr>
          <w:ilvl w:val="3"/>
          <w:numId w:val="1"/>
        </w:numPr>
        <w:rPr/>
      </w:pPr>
      <w:bookmarkStart w:id="480" w:name="__RefHeading___Toc4188655_3650668749"/>
      <w:bookmarkStart w:id="481" w:name="_Toc173"/>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حبیب الله سعیدی‌نیا</w:t>
      </w:r>
    </w:p>
    <w:p>
      <w:pPr>
        <w:pStyle w:val="Heading4"/>
        <w:numPr>
          <w:ilvl w:val="3"/>
          <w:numId w:val="1"/>
        </w:numPr>
        <w:rPr/>
      </w:pPr>
      <w:bookmarkStart w:id="482" w:name="__RefHeading___Toc4188657_3650668749"/>
      <w:bookmarkStart w:id="483" w:name="_Toc174"/>
      <w:bookmarkEnd w:id="482"/>
      <w:r>
        <w:rPr>
          <w:rtl w:val="true"/>
        </w:rPr>
        <w:t>مقدمه</w:t>
      </w:r>
      <w:bookmarkEnd w:id="483"/>
    </w:p>
    <w:p>
      <w:pPr>
        <w:pStyle w:val="BookText"/>
        <w:rPr/>
      </w:pPr>
      <w:r>
        <w:rPr>
          <w:rFonts w:ascii="IRNazanin" w:hAnsi="IRNazanin" w:eastAsia="IRNazanin"/>
          <w:color w:val="111111"/>
          <w:sz w:val="28"/>
          <w:sz w:val="28"/>
          <w:szCs w:val="28"/>
          <w:rtl w:val="true"/>
          <w:lang w:bidi="fa-IR"/>
        </w:rPr>
        <w:t>از قرن نوزدهم به بعد اروپاییان به تجارت در خلیج فارس توجه نشان دادند و کارون، تنها رودخانه قابل کشتی‌رانی ایران و خلیج فارس به دلیل موقعیت خاص ژئوپولتیکی و تجاری‌اش از نیمه اول قرن نوزدهم توجه سیاحان و نمایندگان سیاسی انگلیس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نیز برای محافظت از منافع خود در هندوستان و رقابت با روسیه و انتقال کالا به نواحی مرکزی ایران درصدد کسب مجوز کشتی‌رانی بر روی کارون برآمد و سرانجام اگرچه ناصرالدین شاه فرمان آزادی کشتی‌رانی کارون را به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 صادر کرد و این رودخانه به روی تمام کشتیهای تجاری خارجی گشوده شد؛ اما دولت انگلستان به دلیل برخورداری از ابزارهای قدرتمند سیاسی، اقتصادی لازم توانست تجارت بر روی کارون را در انحصار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مزیتهای سیاسی، اقتصادی رودخانه کارون در آن دوره برای دولت انگلستان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تجارتی کارون نسبت به راههای خشکی مانند مسیر بوشهر  شیراز  اصفهان کوتاه‌تر و امن‌تر و هزینه حمل و نقل رودخانه‌ای از مسیر خشکی به مراتب پایین‌تر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انگلستان به راحتی کالاهای خود را تا شوشتر حمل و از طریق جاده لینچ به شهرهای اصفهان و تهران ارسال می‌کرد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پراکندگی قدرت سیاسی و عدم نفوذ و حضور حکومت مرکزی در ایالت خوزستان، انگلیس به راحتی توانست در این منطقه، نفوذ سیاسی، اقتصادی خود را گسترش دهد و از توان عشایر و قبایل برای مقابله با حکومت مرکزی و سایر رقبای خارجی بهره ببرد</w:t>
      </w:r>
      <w:r>
        <w:rPr>
          <w:rFonts w:eastAsia="IRNazanin" w:cs="IRNazanin"/>
          <w:color w:val="111111"/>
          <w:sz w:val="28"/>
          <w:szCs w:val="28"/>
          <w:rtl w:val="true"/>
          <w:lang w:bidi="fa-IR"/>
        </w:rPr>
        <w:t xml:space="preserve">. </w:t>
      </w:r>
      <w:bookmarkStart w:id="484" w:name="pg2033_9156"/>
    </w:p>
    <w:p>
      <w:pPr>
        <w:pStyle w:val="BookText"/>
        <w:rPr/>
      </w:pPr>
      <w:bookmarkEnd w:id="484"/>
      <w:r>
        <w:rPr>
          <w:rFonts w:ascii="IRNazanin" w:hAnsi="IRNazanin" w:eastAsia="IRNazanin"/>
          <w:color w:val="111111"/>
          <w:sz w:val="28"/>
          <w:sz w:val="28"/>
          <w:szCs w:val="28"/>
          <w:rtl w:val="true"/>
          <w:lang w:bidi="fa-IR"/>
        </w:rPr>
        <w:t>دامنه تجارت در کارون وسیع و شامل سه حوزه عمده منطقه‌ای و محلی، ملی و بین‌المللی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منطقه‌ای با کانونهای اساسی اقتصادی خوزستان مانند محمره، ناصری، شوشتر و دزفول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ملی با ایلات بختیاری و لر و شهرهای داخلی ایران نظیر اصفهان و تهران رابطه تجاری داشت و حوزه مهم و پرحجم بین‌المللی شامل بنادر حوزه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کشورهای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انگلستان و در مرحله بعدی روسیه و آلمان و شرق دور مانند هنگ‌کنگ و سرزمین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بیشترین مبادلات تجاری میان بنادر کارون با هند و انگلستان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شرکتهای مختلف داخلی و خارجی به خصوص ناصری، لینچ، هاتس و پسران و ونک‌هاوس، کار حمل و نقل مال‌التجاره را در کارون برعهده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نفت به عرصه اقتصادی و تجاری ایران، کم کم از اهمیت تجاری کارون کاسته شد و از آغاز جنگ جهانی و تحولات پس از آن در جهان بویژه در انگلستان و ایران، نفت برای انگلستان به مراتب از سود بیشتری برخوردار بود و جای‌گزین تجارت در کارون شد و پس از آن با گسترش خطوط راه‌آهن، کارون اهمیت تجاری خود را از دست داد و بیشترین حمل و نقل کالا و مسافر از طریق راه‌آهن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این مقاله به بررسی چگونگی واگذاری امتیاز کشتیرانی بر کارون در نیمه دوم قرن سیزدهم هجری </w:t>
      </w:r>
      <w:r>
        <w:rPr>
          <w:rFonts w:eastAsia="IRNazanin" w:cs="IRNazanin"/>
          <w:color w:val="111111"/>
          <w:sz w:val="28"/>
          <w:szCs w:val="28"/>
          <w:rtl w:val="true"/>
          <w:lang w:bidi="fa-IR"/>
        </w:rPr>
        <w:t>(</w:t>
      </w:r>
      <w:r>
        <w:rPr>
          <w:rFonts w:eastAsia="IRNazanin" w:cs="IRNazanin"/>
          <w:color w:val="111111"/>
          <w:sz w:val="28"/>
          <w:szCs w:val="28"/>
          <w:lang w:bidi="fa-IR"/>
        </w:rPr>
        <w:t>19201870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بر آن است تا آثار واگذاری امتیاز کشتیرانی بر کارون را در تحولات سیاسی، اقتصادی ایران بررسی کند و به دلایل کاهش اهمیت تجارت در کارون پس از کشف نفت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پرسش این است که موقعیت جغرافیایی، تجاری و ویژگیهای ژئوپولتیک کارون چه نقشی در افزایش نفوذ سیاسی، اقتصادی انگلستان در ایران داشته است؟ برای پاسخ به این پرسش، به مزیتهای تجارت در کارون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تجارتی که دولت انگلستان در به انحصار درآوردن کشتیرانی و تجارت در آن اصرار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تحقیق حاضر عبارت است از اینکه موقعیت، ویژگیها و امتیازات تجاری و ژئوپولتیک کارون و ضعف ساختار سیاسی، اقتصادی ایران در این دوره باعث اعمال نفوذ انگلستان در جهت‌گیریهای سیاسی، اقتصادی ایران شد و با آغاز جنگ جهانی اول استراتژی انگلستان از تجارت در کارون متوجه پدیده نفت شد</w:t>
      </w:r>
      <w:r>
        <w:rPr>
          <w:rFonts w:eastAsia="IRNazanin" w:cs="IRNazanin"/>
          <w:color w:val="111111"/>
          <w:sz w:val="28"/>
          <w:szCs w:val="28"/>
          <w:rtl w:val="true"/>
          <w:lang w:bidi="fa-IR"/>
        </w:rPr>
        <w:t>.</w:t>
      </w:r>
    </w:p>
    <w:p>
      <w:pPr>
        <w:pStyle w:val="Heading4"/>
        <w:numPr>
          <w:ilvl w:val="3"/>
          <w:numId w:val="1"/>
        </w:numPr>
        <w:rPr/>
      </w:pPr>
      <w:bookmarkStart w:id="485" w:name="__RefHeading___Toc4188659_3650668749"/>
      <w:bookmarkStart w:id="486" w:name="_Toc175"/>
      <w:bookmarkEnd w:id="485"/>
      <w:r>
        <w:rPr>
          <w:rtl w:val="true"/>
        </w:rPr>
        <w:t>امتیاز کشتیرانی در کارون و زمینه‌های آن</w:t>
      </w:r>
      <w:bookmarkEnd w:id="486"/>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کشتیرانی در کارون از نظر سیاسی، اقتصادی برای انگلستان اهمیت زیادی داشت زیرا با استفاده از این مسیر، هم می‌توانست نفوذ سیاسی خود را در نواحی جنوب غربی و مرکزی ایران گسترش دهد و به مواجهه با روسیه بپردازد و هم کالاهای خود را </w:t>
      </w:r>
    </w:p>
    <w:p>
      <w:pPr>
        <w:pStyle w:val="BookText"/>
        <w:rPr/>
      </w:pPr>
      <w:r>
        <w:rPr>
          <w:rFonts w:ascii="IRNazanin" w:hAnsi="IRNazanin" w:eastAsia="IRNazanin"/>
          <w:color w:val="111111"/>
          <w:sz w:val="28"/>
          <w:sz w:val="28"/>
          <w:szCs w:val="28"/>
          <w:rtl w:val="true"/>
          <w:lang w:bidi="fa-IR"/>
        </w:rPr>
        <w:t>سریع‌تر، ارزان‌تر و با امنیت بیشتری به نواحی داخلی و مرکزی ایران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انگلیسیها از اواسط قرن نوزدهم کوشش زیادی برای آزادی کشتیرانی بر کارون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سیاحان انگلیسی که پی به اهمیت این مسیر تجارتی بردند، سرهنری لایارد و ستوان سلبی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لایارد با ارتباط خوبی که با محمدتقی‌خان بختیاری و نیز تجار شوشتر پیدا کرده بود، این مسیر را برای دستیابی به شهرها و مراکز بزرگ غله‌خیز غربی ایران بویژه راه تجارت هند و انگلستان حائز اهمیت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ارسال گزارشی جامع به دولت انگلستان و نامه‌ای به اتاق تجارت بمبئی، هر دو طرف را برای گسترش کشتیرانی در رود کارون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محمدتقی‌خان، که تمایل زیادی به گسترش تجارت از طریق کارون داشت و پریشانی امور داخلی ایران در آن زمان، مانع از انجام چنین نیتی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بعدی را در این زمینه مکنزی، نماینده کمپانی گری وپل در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م صورت داد که در بوشهر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از طریق این شرکت درصدد به دست آوردن امتیاز کشتیرانی در کارون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گری و پل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لوئیس پلی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سیاسی انگلستان مقیم خلیج فارس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چالرز الیسون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وزیرمختار انگلیس در تهران با دولت ایران برای گرفتن امتیاز کشتیرانی بر کارون مذاکره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لوئیس پلی درخواست کمپانی مزبور را به همراه نامه‌ای به الیسون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که خود در جریان حمله انگلیس به خرمشهر در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 از کارون دیدن کرده بود انتقال کالا از این مسیر به مناطق داخلی ایران را باصرفه‌تر و امن‌تر از راههای خشکی چون راه بوشهر  اصفهان می دانست زیرا طول این راه تا اصفهان ده روز کمتر از جاده بوشهر  اصفهان بود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تلاش انگلیس با وجود ارتباط خوب مکنزی با حسن‌قلی‌خان بختیاری که از وی قول مساعد همکاری گرفته بود، باز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ناصرالدین‌شاه در آن زمان در پی تقویت نیروی دریای ایران از طریق خرید کشتی جنگی بود و نمی‌خواست تنها رود قابل کشتیرانی در قلمرو شاهنشاهی خود را به انگلیسیها واگذار کند، یا دست کم تا حد امکان در برابر این اقدام پایداری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کشتیرانی کارون بار دیگر توسط شرکت گری و پل به همراهی گری و داس در حالی مطرح شد که نفوذ روسیه در ایران بیشتر شده و توانسته بود خطوط کشتیرانی بین مصب ولگا و بنادر ایران احداث کند و کالاهای خود را به اصفهان و حتی مناطق جنوبی 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انگلیسیها فعالیت بیشتری برای دریافت امتیاز کشتیرانی در کارون نمودند و حکومت هندوستان هم آمادگی خود را برای کمک مالی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که انگلیسیها سخت در تلاش بودند ناگهان فرانسویها وارد صحنه شدند و دکتر تولوزان حق انحصاری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کشتیرانی در کارون و بهره‌برداری از اراضی مجاور این رود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مزبور، حق ساخت و اداره ترامواها، راه‌آهن و راههای در امتداد کارون به تولوزان واگذار شد و طبق ماده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به وی اجازه داده بودند که تمام زمینهای کشاورزی را از اهواز تا خلیج فارس زیر کشت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با مخالفت انگلیسیها روبه‌رو شد و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که انگلیسیها شاهد نفوذ رقبای خود در خلیج فارس بودند دوباره برای دریافت امتیاز کشتیرانی بر کارون شروع به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رانلد تامسون وزیرمختار و ایلچی مخصوص پادشاه انگلستان مأمور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ارسال یادداشتهایی به میرزاحسین‌خان مشیرالدوله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اعطای این امتیاز به انگلیس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1290/1873</w:t>
      </w:r>
      <w:r>
        <w:rPr>
          <w:rFonts w:ascii="IRNazanin" w:hAnsi="IRNazanin" w:eastAsia="IRNazanin"/>
          <w:color w:val="111111"/>
          <w:sz w:val="28"/>
          <w:sz w:val="28"/>
          <w:szCs w:val="28"/>
          <w:rtl w:val="true"/>
          <w:lang w:bidi="fa-IR"/>
        </w:rPr>
        <w:t>م ضمن ارسال نامه‌ای محرمانه به وزیر امور خارجه ایران و بیان مزیتهای تجاری کارون نسبت به دجله، خواستار تسریع در واگذاری امتیاز کشتیرانی در کارون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تامسون نامه‌های متعددی به وزیر امور خارجه ایران فرستاد ولی دولت ایران با ارسال جوابیه‌ای مخالفت خود را با اجرای کشتیرانی در کارون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چون نمی‌خواست در کوتاه‌مدت اقدام به واگذاری امتیاز کشتیرانی در کارون نماید به وقت‌گذرانی روی آورد و جواب نامه‌های بعدی وزیرمختار انگلیس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تامسون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1298/16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ارسال نامه‌ای به میرزاسعیدخان، وزیر امور خارجه ایران، خواستار جوابیه دولت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تامسون چون از طرف دولت ایران واکنشی ندید شروع به شکوه و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تامسون خشم ناصرالدین شاه را برانگیخت و با واگذاری امتیاز مزبور مخالفت کرد و از میرزاملکم‌خان، سفیر ایران در لندن خواستار تحقیق بیشتری در این زمینه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ملکم‌خان که حافظ منافع انگلیس بود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1301/13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تلگراف رمزی از لندن به وزارت امور خارجه، ضمن یادآوری علاقه دولت انگلستان به رشد تجارت در جنوب ایران، آزادی کشتیرانی در کارون را موجب آبادی، رفاه و سعادت ملت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نیز در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م با ارسال نامه‌ای به وزارت امور خارجه ایران، به تلاش خود در اخذ امتیاز کشتیرانی بر کارون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 سرهنری دروموندولف را با مأموریت فوق‌العاده به وزیرمختاری در تهران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 ضمن مذاکره با امین‌السلطان که رابطه‌ای دوستانه با انگلیس داشت و ارسال نامه‌ای به قوام‌الدوله، وزیر امور خارجه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xml:space="preserve">م، بر آزادی کشتیرانی در کارون اصرار ورزید و هدف دولت انگلستان را از این اقدام، کمک به گسترش تجارت تمام کشورها با ایران دانست و تأکید کرد که چون پادشاه انگلستان دوست متحد دولت ایران است حق دارد نصایح </w:t>
      </w:r>
      <w:bookmarkStart w:id="487" w:name="pg2033_9159"/>
    </w:p>
    <w:p>
      <w:pPr>
        <w:pStyle w:val="BookText"/>
        <w:rPr/>
      </w:pPr>
      <w:bookmarkEnd w:id="487"/>
      <w:r>
        <w:rPr>
          <w:rFonts w:ascii="IRNazanin" w:hAnsi="IRNazanin" w:eastAsia="IRNazanin"/>
          <w:color w:val="111111"/>
          <w:sz w:val="28"/>
          <w:sz w:val="28"/>
          <w:szCs w:val="28"/>
          <w:rtl w:val="true"/>
          <w:lang w:bidi="fa-IR"/>
        </w:rPr>
        <w:t>خود را در مورد آزادی کشتیرانی در کارون که برای ایران هزینه‌ای نیز دربرندارد،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مجدداً محبت پادشاه انگلیس نسبت به دولت ایران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دولت ایران در شرایط نامناسبی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روسها مناطق شمال شرقی کشور را تهدید کرده بودند و از سوی دیگر شاه از عواقب آزادی کشتیرانی در کارون بیمناک بود ولی به دلیل فشار و تهدیدات وزیرمختار انگلیس و نظر موافق امین‌السلطان، مخالفت دوباره با انگلیس پس از لغو امتیازنامه رویتر را به صلاح ندید و از این رو ناصرالدین شاه با تشکیل شورایی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وزیران، شاهزادگان و مقامات عالی‌رتبه و پس از یک ماه بحث و گفت‌وگو، سرانجام در فرمانی کشتیرانی در رود کارون را از مصب تا اهواز برای کشتیهای بازرگانی تمام ملل آزاد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نمایندگان سیاسی مقیم تهران به شرح زیر ابلاغ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سفرای دول متحابه</w:t>
      </w:r>
    </w:p>
    <w:p>
      <w:pPr>
        <w:pStyle w:val="BookText"/>
        <w:rPr/>
      </w:pPr>
      <w:r>
        <w:rPr>
          <w:rFonts w:ascii="IRNazanin" w:hAnsi="IRNazanin" w:eastAsia="IRNazanin"/>
          <w:color w:val="111111"/>
          <w:sz w:val="28"/>
          <w:sz w:val="28"/>
          <w:szCs w:val="28"/>
          <w:rtl w:val="true"/>
          <w:lang w:bidi="fa-IR"/>
        </w:rPr>
        <w:t>دولت علیه ایران نظر به وسعت تجارت و آبادی مملکت خود و ترقی فلاحت خوزستان و اهواز قرار داده است که کشتیهای بخاری تجارتی عموم دول بدون استثناء علاوه بر کشتیهای بادبانی که سابقاً در رود کارون عبور و مرور می‌کردند در رود کارون از محمره الی سد اهواز به حمل و نقل مال التجاره مشغول باشند ولی مشروط است بر اینکه از سد اهواز به بالا تجاوز نکنند زیرا که از سد به بالا مخصوص کشتیهای بادبانی و تجارتی خود دولت ایران و تبعه دولت ایران است و حق‌العبوری هم که دولت ایران قرار داده است در محمره ادا کنند و حامل اشیائی که قدغن دولت ایران است نباشند و بیشتر از اندازه که برای گرفتن و گذاشتن بارهای تجارتی لازم است توقف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استحضار خاطر آنجناب زحمت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 که با تلاش فراوان توانسته بود امتیاز مهمی برای دولت خود به دست آورد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با ارسال نامه‌ای به وزارت امور خارجه ایران، پیام تشکر پادشاه و وزیر امور خارجه انگلیس را به پادشاه ایران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پس از مدت کوتاهی، شرایط و مقررات کشتیرانی در کارون را تهیه کرد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منتشر ساخت</w:t>
      </w:r>
      <w:r>
        <w:rPr>
          <w:rFonts w:eastAsia="IRNazanin" w:cs="IRNazanin"/>
          <w:color w:val="111111"/>
          <w:sz w:val="28"/>
          <w:szCs w:val="28"/>
          <w:rtl w:val="true"/>
          <w:lang w:bidi="fa-IR"/>
        </w:rPr>
        <w:t>:</w:t>
      </w:r>
    </w:p>
    <w:p>
      <w:pPr>
        <w:pStyle w:val="Heading4"/>
        <w:numPr>
          <w:ilvl w:val="3"/>
          <w:numId w:val="1"/>
        </w:numPr>
        <w:rPr/>
      </w:pPr>
      <w:bookmarkStart w:id="488" w:name="__RefHeading___Toc4188661_3650668749"/>
      <w:bookmarkStart w:id="489" w:name="_Toc176"/>
      <w:bookmarkEnd w:id="488"/>
      <w:r>
        <w:rPr>
          <w:rtl w:val="true"/>
        </w:rPr>
        <w:t>اعلان دولتی</w:t>
      </w:r>
      <w:bookmarkEnd w:id="489"/>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علیه ایران برای تسهیل تجارت و مزید ثروت و انتفاع ملکیه رود کارون را در تحت شروط مشروحه ذیل مفتوح و آمد و شد کشتیهای تجارتی عموم ملل را از </w:t>
      </w:r>
    </w:p>
    <w:p>
      <w:pPr>
        <w:pStyle w:val="BookText"/>
        <w:rPr/>
      </w:pPr>
      <w:r>
        <w:rPr>
          <w:rFonts w:ascii="IRNazanin" w:hAnsi="IRNazanin" w:eastAsia="IRNazanin"/>
          <w:color w:val="111111"/>
          <w:sz w:val="28"/>
          <w:sz w:val="28"/>
          <w:szCs w:val="28"/>
          <w:rtl w:val="true"/>
          <w:lang w:bidi="fa-IR"/>
        </w:rPr>
        <w:t>محمره الی اهواز مجاز و مأذون داشته است کشتیها در رود مزبور سیر و مرور کرده مقررات دولت را لازم‌الاجرا خواهند شمرد و این قرارداد در ظرف ده سال بلاتخلف مجرا و پس از این مدت به اقتضای وقت تغییرات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کشتیهای تجارتی دولت متحابه زیاده بر ضرورت بارگیری و باراندازی و حمل آذوقه مسافرت در اسکله و رودخانه توقف ننمایند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کشتیها اشخاصی که وجود آنها مضر نظم و باعث گفت‌وگو و زحمت شود نباید باشند هر کس می‌آید باید تذکره از دولت متبوعه خود داشته باشد زیرا که اگر تذکره نداشته باشد فهمیده نمی‌شود که کارش چه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کشتی حق هیچ‌گونه حمایت به هیچ اسم و رسم از رعایای دولت ایران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اسلحه مطلقاً قدغن است و اگر به خلاف قدغن دولت در کشتیها اسلحه حمل شده باشد ضبط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اشیاء محترقه و ترکنده به هیچ‌وجه در کشتیها حمل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کشتی وجهاً من‌الوجوه ایجاد هیچ‌گونه ابنیه از قبیل انبار زغال و مال‌التجاره و دکان و کاروانسرا و کارخانه و غیره‌ها در اطراف رود کارون نخواهند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برای وضع مال‌التجاره و زغال کشتیها از طرف دولت یا تجار ایران انبار و مکان اسکله به قدر کفایت ساخته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برای انبارهای مال‌التجاره و زغال یک مبلغ معتدل معمولی اجاره معین خواهد شد که صاحبان کشتی ادا خواهند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تحویلدار انبار زغال رعایای ایران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کشتیها از بند اهواز تجاوز به بالا نخواهند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برای انبار مال‌التجاره یک امینی از ایران منتخب خواهد شد و یک نفر هم از جانب کل صاحب کشتیها وکالتاً مشخص خواهد شد که متفقاً مراقب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مستحفظین انبارها از قبیل قراول‌ها و غیره کلاً از جانب ایران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هیچ یک از کشتیها حق ندارند وجهاً من‌الوجوه از احدی از رعایای ایران هیچ‌گونه ملک بیع و شراء و رهن و غیره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کشتیها که در رود کارون الی نقطه اهواز عبور و مرور می‌کنند ذهاباً و ایاباً اگر کشتی بخار است به هر تن یک قران و اگر بادبانی باشد ده شاهی باج و حق‌العبور گرفته می‌شود اگر بی‌بار باشند نصف باج از آنها گرفته خواهد شد و کشتیهای بادبانی رعایای داخله ایران که از سی تن کمتر باشد از رسوم مزبور معاف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حمالها برای حمل مال‌التجاره از اسکله به کشتی و از کشتی به اسکله با علامت </w:t>
      </w:r>
    </w:p>
    <w:p>
      <w:pPr>
        <w:pStyle w:val="BookText"/>
        <w:rPr/>
      </w:pPr>
      <w:r>
        <w:rPr>
          <w:rFonts w:ascii="IRNazanin" w:hAnsi="IRNazanin" w:eastAsia="IRNazanin"/>
          <w:color w:val="111111"/>
          <w:sz w:val="28"/>
          <w:sz w:val="28"/>
          <w:szCs w:val="28"/>
          <w:rtl w:val="true"/>
          <w:lang w:bidi="fa-IR"/>
        </w:rPr>
        <w:t>و ثبت مخصوص از جانب دولت ایران معین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در کشتیها به اجازه دولت ایران عملجات ایرانی مستخدم شوند در زمانی که تحت محاکمات بیایند یا متهم شوند محاکمه و مجازات آنها مستقیماً بدون مداخله احدی با مأمورین ایران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بیرق کشتیها تحت قانون کلیه بحریه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کشتیها به عموم رعایای ایران به استثنای عمل داد و ستد تجارت زیاده از دو تومان قرض نخواهند داد والا حق مطالبه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هیچ‌یک از دول متحابه حق ندارند مداخله در عمق طرح و مجرای رودخانه وجهاً من‌الوجوه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و اسم و رسم اشخاصی که به اذن و اجازه دولت داخل خدمت کشتیهای دول متحابه می‌شوند باید در دفتر حکومت مقید باشد و تذکره از ایران داشته باشند والا نمی‌توانند مستخدم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اجازه عبور و مرور کشتیهای تجارتی دول متحابه در رود کارون منحصراً و مخصوصاً محض ترویج و تسهیل تجارت است ولاغیر به استناد این عمل به هیچ‌وجه من‌الوجوه مذاکره پلتیکی و غیره قبول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وقتی که یک کشتی غرق بشود همان معامله که در عموم سواحل دریاها معمول است حق خلاصی مال و نفوس را به اهل ساحل رودخانه ادا خواهند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اهالی کشتیها اشیاء مضره از قبیل اسلحه و غیره به هیچ‌یک از رعایای ایران و ایلات و عشایر نخواهند فروخت والا اسلحه ضبط و قیمت مسترد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هر یک از کشتیهای یکی از دول متحابه برخلاف این شروط و قرارداد رفتار نماید اگر کشتی بخار است ششصد تومان و اگر بادی است سیصد تومان جریمه گرفته خواهد شد و آن کشتی تا دو سال ممنوع از آمد و شد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صدور فرمان آزادی کشتیرانی در کارون، بیش از همه دولت انگلیس خوشحال و خرسند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موفق شده بود با دستیابی راحت‌تر به مناطق مرکزی ایران به رقابت بیشتر سیاسی، اقتصادی با روسیه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روسیه که همواره خواستار گسترش تجارت در خلیج فارس بود از این اقدام بسیار ناراحت و نگران شد و بلافاصله اعتراض خود را به دولت ایران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نیز در پاسخ به تشریح علل صدور این فرمان و اوضاع داخلی ایران و رقابت دولتهای روس و انگلیس پرداخت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روزنامه‌های روسی نیز دست به حملات شدیدی علیه دولت ایران زدند و امتیاز کشتیرانی در کارون را صرفاً امتیازی برای دولت انگلیس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دالگورکی وزیرمختار روسیه نیز در ملاقات با امین‌السلطان و قوام‌الدوله مخالفت دولت خود را </w:t>
      </w:r>
    </w:p>
    <w:p>
      <w:pPr>
        <w:pStyle w:val="BookText"/>
        <w:rPr/>
      </w:pPr>
      <w:r>
        <w:rPr>
          <w:rFonts w:ascii="IRNazanin" w:hAnsi="IRNazanin" w:eastAsia="IRNazanin"/>
          <w:color w:val="111111"/>
          <w:sz w:val="28"/>
          <w:sz w:val="28"/>
          <w:szCs w:val="28"/>
          <w:rtl w:val="true"/>
          <w:lang w:bidi="fa-IR"/>
        </w:rPr>
        <w:t>مجدداً اعلام کرد و خواستار امتیازاتی مشابه برای دولت روسیه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مذاکراتی، سرانجام دولت ایران به ناچار خواسته‌های دولت روسیه را پذیرفت و در رجب </w:t>
      </w:r>
      <w:r>
        <w:rPr>
          <w:rFonts w:eastAsia="IRNazanin" w:cs="IRNazanin"/>
          <w:color w:val="111111"/>
          <w:sz w:val="28"/>
          <w:szCs w:val="28"/>
          <w:lang w:bidi="fa-IR"/>
        </w:rPr>
        <w:t>1306/1888</w:t>
      </w:r>
      <w:r>
        <w:rPr>
          <w:rFonts w:ascii="IRNazanin" w:hAnsi="IRNazanin" w:eastAsia="IRNazanin"/>
          <w:color w:val="111111"/>
          <w:sz w:val="28"/>
          <w:sz w:val="28"/>
          <w:szCs w:val="28"/>
          <w:rtl w:val="true"/>
          <w:lang w:bidi="fa-IR"/>
        </w:rPr>
        <w:t>م ناصرالدین شاه، تعهدات دولت ایران را در قبال روسیه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مفاد این عهدنامه کشتیرانی تجاری در مرداب انزلی و رودخانه‌هایی که مصب آنها خزر بود برای دولت روسیه و اتباع این کشور آزاد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دولت ایران متعهد شد که برای تسهیل در امر تجارت، انبارهایی را به کمک رعایای ایران بسازد و به کارگزاران روسیه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ساختن و تعمیر راه شوسه از مبارک‌آباد تا تهران، راه عراده از تبریز به جلفا و از تبریز به اواجق و راه آستارا تا اردبیل به دولت روسیه واگذار گردید و در نهایت دولت ایران به کمپانی روس به مدت پنجاه سال مهلت داد تا راه‌آهن را در تمام نقاط ایران که متناسب با منافع دولت روسیه باشد،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رودخانه کارون به روی کشتیهای تجارتی تمام کشورها گشوده شد، ولی در عمل به طور انحصاری در خدمت اهداف سیاسی، اقتصادی انگلیس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به خصوص پس از تمدید امتیاز کارون در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 همواره می‌کوشید تا از طرق مختلف مجوز ورود کشتیهای تجاری خود را به قسمت بالای کارون یعنی از اهواز تا شوشتر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طور رسمی موفق به این کار نشد ولی به صورت غیرقانونی و توسط کمپانی لینچ، بارها اقدام به رفت و آمد در قسمت بالای کارون نمود چنان که در آستانه جنگ جهانی اول، چند کشتی تجاری انگلیسی در بالای کارون مشغول فعالیت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انگلستان برای پیشبرد اهداف سیاسی، اقتصادی خود حتی از کشتیهای جنگی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کرّات استفاده کرد و به تذکرات وزارت امور خارجه و کارگزاری دولت ایران در خرمشهر بی‌توجه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م، برخلاف متن امتیاز کارون، جهاز دولتی مخصوص سواری کنسول انگلیس در بغداد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خرمشهر شد و از طریق کارون به اهواز رفت و کارگزاری دولت ایران نتوانست آن را متوقف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 دولت انگلستان تلاش خود را برای استفاده انحصاری از کارون آشکارتر ساخت و کارگزاری محمره ضمن ارسال نامه‌ای به وزارت امور خارجه، به تشریح اقدامات و اهداف انحصارگرایانه دولت انگلیس پرداخت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انگلیس بر اساس سیاست انحصارگرایانه‌اش در کارون، با حضور و فعالیت تمام شرکتهای غیرانگلیسی مخالف بود و نیز از واگذاری هرگونه امتیازی در کارون به افراد خارجی غیرانگلیسی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پس از واگذاری امتیاز سد اهواز به مسیو استورلر هلندی که مدتی وزیرمختار هلند در تهران بود، مانع از انجام این امتیاز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دولت انگلستان مزد تلاشهای چندین ساله خود را گرفت و توانست از کشتیرانی در کارون، در جهت اهداف سیاسی، اقتصادی خود استفاده نماید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883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0"/>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درامند ولف وزیرمختار انگلستان به وزیر خارجه ایران در خصوص انجام اقداماتی جهت واگذاری امتیاز کشتی‌رانی کارون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58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33"/>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334" o:detectmouseclick="t"/>
                <v:stroke color="#3465a4" joinstyle="round" endcap="flat"/>
                <w10:wrap type="none"/>
              </v:shape>
            </w:pict>
          </mc:Fallback>
        </mc:AlternateConten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57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6"/>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337" o:detectmouseclick="t"/>
                <v:stroke color="#3465a4" joinstyle="round" endcap="flat"/>
                <w10:wrap type="none"/>
              </v:shape>
            </w:pict>
          </mc:Fallback>
        </mc:AlternateConten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40" o:detectmouseclick="t"/>
                <v:stroke color="#3465a4" joinstyle="round" endcap="flat"/>
                <w10:wrap type="none"/>
              </v:shape>
            </w:pict>
          </mc:Fallback>
        </mc:AlternateConten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80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2"/>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343" o:detectmouseclick="t"/>
                <v:stroke color="#3465a4" joinstyle="round" endcap="flat"/>
                <w10:wrap type="none"/>
              </v:shape>
            </w:pict>
          </mc:Fallback>
        </mc:AlternateConten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95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45"/>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346" o:detectmouseclick="t"/>
                <v:stroke color="#3465a4" joinstyle="round" endcap="flat"/>
                <w10:wrap type="none"/>
              </v:shape>
            </w:pict>
          </mc:Fallback>
        </mc:AlternateConten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4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49" o:detectmouseclick="t"/>
                <v:stroke color="#3465a4" joinstyle="round" endcap="flat"/>
                <w10:wrap type="none"/>
              </v:shape>
            </w:pict>
          </mc:Fallback>
        </mc:AlternateConten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59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51"/>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352" o:detectmouseclick="t"/>
                <v:stroke color="#3465a4" joinstyle="round" endcap="flat"/>
                <w10:wrap type="none"/>
              </v:shape>
            </w:pict>
          </mc:Fallback>
        </mc:AlternateConten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54"/>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355" o:detectmouseclick="t"/>
                <v:stroke color="#3465a4" joinstyle="round" endcap="flat"/>
                <w10:wrap type="none"/>
              </v:shape>
            </w:pict>
          </mc:Fallback>
        </mc:AlternateConten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03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57"/>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358" o:detectmouseclick="t"/>
                <v:stroke color="#3465a4" joinstyle="round" endcap="flat"/>
                <w10:wrap type="none"/>
              </v:shape>
            </w:pict>
          </mc:Fallback>
        </mc:AlternateConten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90" w:name="pg2033_9173"/>
    </w:p>
    <w:p>
      <w:pPr>
        <w:pStyle w:val="Heading4"/>
        <w:numPr>
          <w:ilvl w:val="3"/>
          <w:numId w:val="1"/>
        </w:numPr>
        <w:rPr/>
      </w:pPr>
      <w:bookmarkStart w:id="491" w:name="__RefHeading___Toc4188663_3650668749"/>
      <w:bookmarkStart w:id="492" w:name="_Toc177"/>
      <w:bookmarkEnd w:id="490"/>
      <w:bookmarkEnd w:id="491"/>
      <w:r>
        <w:rPr>
          <w:rtl w:val="true"/>
        </w:rPr>
        <w:t>پی‌نوشت‌ها</w:t>
      </w:r>
      <w:r>
        <w:rPr>
          <w:rtl w:val="true"/>
        </w:rPr>
        <w:t>:</w:t>
      </w:r>
      <w:bookmarkEnd w:id="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کاظم‌زاده، فیروز، روس و انگلیس در ایران </w:t>
      </w:r>
      <w:r>
        <w:rPr>
          <w:rFonts w:eastAsia="IRNazanin" w:cs="IRNazanin"/>
          <w:color w:val="111111"/>
          <w:sz w:val="28"/>
          <w:szCs w:val="28"/>
          <w:lang w:bidi="fa-IR"/>
        </w:rPr>
        <w:t>18641914</w:t>
      </w:r>
      <w:r>
        <w:rPr>
          <w:rFonts w:ascii="IRNazanin" w:hAnsi="IRNazanin" w:eastAsia="IRNazanin"/>
          <w:color w:val="111111"/>
          <w:sz w:val="28"/>
          <w:sz w:val="28"/>
          <w:szCs w:val="28"/>
          <w:rtl w:val="true"/>
          <w:lang w:bidi="fa-IR"/>
        </w:rPr>
        <w:t xml:space="preserve">، ترجمه منوچهر امیری، تهران، شرکت سهامی کتابهای جیبی،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139136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وزارت امور خارجه، کارتن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وزارت امور خارجه، کارتن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وزارت امور خارجه، کارتن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تیموری، ابراهیم، عصر بی‌خبری یا تاریخ امتیازات در ایران، تهران، اقبال،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159158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وزارت امور خارجه، کارتن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وزارت امور خارجه، کارتن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وزارت امور خارجه، کارتن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جهت رؤیت تصویر سند، نک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ضمیمه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بی‌خبری یا تاریخ امتیازات در ایران،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وزارت امور خارجه، کارتن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وزارت امور خارجه، کارتن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جهت رؤیت تصویر سند نک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ضمیمه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وزارت امور خارجه، کارتن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کتابچه متعلق به رود کارون، مشروح اعتراض روسیه و جواب ناصرالدین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ابراهیم، اسناد وزارت امور خارجه، اسناد سیاسی دوران قاجار، تهران، بی‌نا،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بی‌خبری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324322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وزارت امور خارجه، کارتن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لیتن، ویلهلم، ایران از نفوذ مسالمت‌آمیز تا تحت‌الحمایگی </w:t>
      </w:r>
      <w:r>
        <w:rPr>
          <w:rFonts w:eastAsia="IRNazanin" w:cs="IRNazanin"/>
          <w:color w:val="111111"/>
          <w:sz w:val="28"/>
          <w:szCs w:val="28"/>
          <w:rtl w:val="true"/>
          <w:lang w:bidi="fa-IR"/>
        </w:rPr>
        <w:t>(</w:t>
      </w:r>
      <w:r>
        <w:rPr>
          <w:rFonts w:eastAsia="IRNazanin" w:cs="IRNazanin"/>
          <w:color w:val="111111"/>
          <w:sz w:val="28"/>
          <w:szCs w:val="28"/>
          <w:lang w:bidi="fa-IR"/>
        </w:rPr>
        <w:t>19191860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مریم میراحمدی، تهران، معین،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وزارت امور خارجه، کارتن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کارتن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کارتن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کارتن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وزارت امور خارجه، کارتن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وزارت امور خارجه، کارتن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148147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وزارت امور خارجه، کارتن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2033_9175"/>
      <w:bookmarkStart w:id="494" w:name="pg2033_9175"/>
      <w:bookmarkEnd w:id="494"/>
    </w:p>
    <w:p>
      <w:pPr>
        <w:pStyle w:val="Heading3"/>
        <w:numPr>
          <w:ilvl w:val="2"/>
          <w:numId w:val="1"/>
        </w:numPr>
        <w:rPr/>
      </w:pPr>
      <w:bookmarkStart w:id="495" w:name="pg2033_9175"/>
      <w:bookmarkStart w:id="496" w:name="__RefHeading___Toc4188665_3650668749"/>
      <w:bookmarkStart w:id="497" w:name="_Toc178"/>
      <w:bookmarkEnd w:id="495"/>
      <w:bookmarkEnd w:id="496"/>
      <w:r>
        <w:rPr>
          <w:rtl w:val="true"/>
        </w:rPr>
        <w:t>تهدید منافع انگلستان و سفر لرد کرزن به خلیج فارس</w:t>
      </w:r>
      <w:bookmarkEnd w:id="497"/>
    </w:p>
    <w:p>
      <w:pPr>
        <w:pStyle w:val="Heading4"/>
        <w:numPr>
          <w:ilvl w:val="3"/>
          <w:numId w:val="1"/>
        </w:numPr>
        <w:rPr/>
      </w:pPr>
      <w:bookmarkStart w:id="498" w:name="__RefHeading___Toc4188667_3650668749"/>
      <w:bookmarkStart w:id="499" w:name="_Toc179"/>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سلمان قاسمیان</w:t>
      </w:r>
    </w:p>
    <w:p>
      <w:pPr>
        <w:pStyle w:val="Heading4"/>
        <w:numPr>
          <w:ilvl w:val="3"/>
          <w:numId w:val="1"/>
        </w:numPr>
        <w:rPr/>
      </w:pPr>
      <w:bookmarkStart w:id="500" w:name="__RefHeading___Toc4188669_3650668749"/>
      <w:bookmarkStart w:id="501" w:name="_Toc180"/>
      <w:bookmarkEnd w:id="500"/>
      <w:r>
        <w:rPr>
          <w:rtl w:val="true"/>
        </w:rPr>
        <w:t>مقدمه</w:t>
      </w:r>
      <w:bookmarkEnd w:id="501"/>
    </w:p>
    <w:p>
      <w:pPr>
        <w:pStyle w:val="BookText"/>
        <w:rPr/>
      </w:pPr>
      <w:r>
        <w:rPr>
          <w:rFonts w:ascii="IRNazanin" w:hAnsi="IRNazanin" w:eastAsia="IRNazanin"/>
          <w:color w:val="111111"/>
          <w:sz w:val="28"/>
          <w:sz w:val="28"/>
          <w:szCs w:val="28"/>
          <w:rtl w:val="true"/>
          <w:lang w:bidi="fa-IR"/>
        </w:rPr>
        <w:t xml:space="preserve">پس از انعقاد معاهده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طی دهه‌های سوم تا هشتم قرن نوزدهم میلادی جز یکی دو مورد منازعه با ایران، منافع انگلستان در خلیج فارس با خطری جدی مواجه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در این دوره بارها برتری خود را در خلیج فارس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پایانی قرن نوزدهم با ظهور امپراتوری آلمان در صحنه روابط بین‌الملل، توازن قوا در میان قدرتهای اروپایی تهدید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تهدیدات با نفوذ اقتصادی و سیاسی دول غربی در خلیج فارس و بویژه نفوذ روسیه از طریق ایران شرایط سختی را برای انگلستان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دولت ایران سعی در تجدید حاکمیت خود در خلیج فارس با کمک مستقیم روسها داشت و فرانسه نیز به عنوان رقیب دیرین انگلستان تحرکات جدیدی را در مناطق تحت نفوذ انگلستان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جزو امپراتوری بریتانیا به حساب می‌آمد و همواره از سوی روسیه، فرانسه و آلمان تازه‌وارد تهدید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همین زمان تا سال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پنج نمایندگی مسقط، کویت، بحرین، بوشهر و بندرعباس منافع انگلستان را تأمین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میلیون و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استرلینگ واردات خلیج فارس دو میلیون و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متعلق به انگلستان و تنها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مربوط به سایر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آلمان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سهم روسها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صادرات از خلی ج فارس نیز دو میلیون و هشتاد و هفت هزار لیره و مقصد آن اغلب لندن و بمبئی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انگلستان در مقاطعی از این دوره در مقابل ضربات احتمالی دشمن، سردرگم و مشوش شد و سیاستمداران این کشور برای یافتن راه حل مناسب، به مشاجره با یکدیگر پرداختند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روسها از طریق کسب امتیازات بیشتر از ایران و نفوذ در سیستم گمرکی جنوب </w:t>
      </w:r>
      <w:bookmarkStart w:id="502" w:name="pg2033_9176"/>
    </w:p>
    <w:p>
      <w:pPr>
        <w:pStyle w:val="BookText"/>
        <w:rPr/>
      </w:pPr>
      <w:bookmarkEnd w:id="502"/>
      <w:r>
        <w:rPr>
          <w:rFonts w:ascii="IRNazanin" w:hAnsi="IRNazanin" w:eastAsia="IRNazanin"/>
          <w:color w:val="111111"/>
          <w:sz w:val="28"/>
          <w:sz w:val="28"/>
          <w:szCs w:val="28"/>
          <w:rtl w:val="true"/>
          <w:lang w:bidi="fa-IR"/>
        </w:rPr>
        <w:t>سعی داشتند موقعیت خود را مستحکم ساخته و از این طریق، لزوم تأسیس پایگاه دریایی و حفاظت از منافع تجاری خود را بهانه حضور در منطقه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فرانسویان مستقیماً به عمان نزدیک شدند و امتیازاتی از این سلطان‌نشین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 نفوذ در سواحل متصالح را داشتند که انگلستان با جدیت از پیشرفت کار آنان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فرانسه در اینجاست که تلاش این کشور در نفوذ در سواحل متصالح و هم‌پیمانی با قواسم موجب انعقاد معاهده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 شیوخ شد که در نتیجه آن، شیوخ متصالح از این پس اجازه انعقاد معاهده یا مذاکره سیاسی با دیگر کشورها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مسئله حضور رقبای بریتانیا در خلیج فارس در فاصله سالهای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سفر لرد کرزن و اهمیت آن که تحت‌الشعاع خطر تهدید منافع انگلستان بود بررسی شده است</w:t>
      </w:r>
      <w:r>
        <w:rPr>
          <w:rFonts w:eastAsia="IRNazanin" w:cs="IRNazanin"/>
          <w:color w:val="111111"/>
          <w:sz w:val="28"/>
          <w:szCs w:val="28"/>
          <w:rtl w:val="true"/>
          <w:lang w:bidi="fa-IR"/>
        </w:rPr>
        <w:t>.</w:t>
      </w:r>
    </w:p>
    <w:p>
      <w:pPr>
        <w:pStyle w:val="Heading4"/>
        <w:numPr>
          <w:ilvl w:val="3"/>
          <w:numId w:val="1"/>
        </w:numPr>
        <w:rPr/>
      </w:pPr>
      <w:bookmarkStart w:id="503" w:name="__RefHeading___Toc4188671_3650668749"/>
      <w:bookmarkStart w:id="504" w:name="_Toc181"/>
      <w:bookmarkEnd w:id="503"/>
      <w:r>
        <w:rPr>
          <w:rtl w:val="true"/>
        </w:rPr>
        <w:t>ورود رقبای جدید انگلستان در خلیج فارس</w:t>
      </w:r>
      <w:bookmarkEnd w:id="504"/>
    </w:p>
    <w:p>
      <w:pPr>
        <w:pStyle w:val="BookText"/>
        <w:rPr/>
      </w:pPr>
      <w:r>
        <w:rPr>
          <w:rFonts w:ascii="IRNazanin" w:hAnsi="IRNazanin" w:eastAsia="IRNazanin"/>
          <w:color w:val="111111"/>
          <w:sz w:val="28"/>
          <w:sz w:val="28"/>
          <w:szCs w:val="28"/>
          <w:rtl w:val="true"/>
          <w:lang w:bidi="fa-IR"/>
        </w:rPr>
        <w:t>با سقوط ناپلئون موقعیت تجاری و سیاسی فرانسه در خلیج فارس با رکود شدیدی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ناصرالدین شاه، ناپلئون سوم با هدف کسب پایگاهی در خلیج فارس، نیکلا پروسه را به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با وجود پیشرفتهای اولیه با ممانعت مقامات انگلیسی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حضور فرانسه در این منطقه نمودی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 آلمان به فرانسه در </w:t>
      </w:r>
      <w:r>
        <w:rPr>
          <w:rFonts w:eastAsia="IRNazanin" w:cs="IRNazanin"/>
          <w:color w:val="111111"/>
          <w:sz w:val="28"/>
          <w:szCs w:val="28"/>
          <w:lang w:bidi="fa-IR"/>
        </w:rPr>
        <w:t>18701871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12881289</w:t>
      </w:r>
      <w:r>
        <w:rPr>
          <w:rFonts w:ascii="IRNazanin" w:hAnsi="IRNazanin" w:eastAsia="IRNazanin"/>
          <w:color w:val="111111"/>
          <w:sz w:val="28"/>
          <w:sz w:val="28"/>
          <w:szCs w:val="28"/>
          <w:rtl w:val="true"/>
          <w:lang w:bidi="fa-IR"/>
        </w:rPr>
        <w:t>ق وقفه‌ای در تلاشهای فرانسه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آغاز دهه هشتاد قرن نوزدهم تلاشهای این کشور شدت گرفت و از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به بعد با دریافت امتیازاتی در خوزستان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کشاورزی و باستان‌شناسی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سیاسی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سال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سفیر فرانسه در لندن نسبت به دخالت انگلستان در کار جانشینی مسقط و عمان اعتراض کرد، ظهور فرانسه در خلیج فارس جنبه رسمی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کنسولگری فرانسه در مسقط تأسیس شد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فرانسه به منظور نفوذ در سواحل متصالح کوشید تا امتیازات مهمی را که انگلستان از آنها سلب کرده بود به آنها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کشتیهای بومی اجازه داد تا پرچم این کشور را بر کشتیهای خود نصب و بدون مزاحمت انگلیسیها در خلیج فارس رفت و آمد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اهداف این کشور تجهیز شیوخ به سلاحهای جدید بود که با معاهده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با شیوخ، مبنی بر منع تجارت اسلحه از عملی شدن چنین اقدامی ممانعت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اسلحه در ایران به فروش می‌رسید و بخش عظیمی از آن نیز به افغانستان و مناطق شمال و مرکز هند ارسال می‌شد تا هند را علیه بریتانیا تجهیز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دیگری که علیه بریتانیا دنبال می‌شد، انتشار مجلاتی به زبانهای </w:t>
      </w:r>
    </w:p>
    <w:p>
      <w:pPr>
        <w:pStyle w:val="BookText"/>
        <w:rPr/>
      </w:pPr>
      <w:r>
        <w:rPr>
          <w:rFonts w:ascii="IRNazanin" w:hAnsi="IRNazanin" w:eastAsia="IRNazanin"/>
          <w:color w:val="111111"/>
          <w:sz w:val="28"/>
          <w:sz w:val="28"/>
          <w:szCs w:val="28"/>
          <w:rtl w:val="true"/>
          <w:lang w:bidi="fa-IR"/>
        </w:rPr>
        <w:t>گوناگون عربی، فارسی، اردو، فرانسوی و غیره بود که از شرق آفریقا تا کویت توزیع می‌شد، مهم‌ترین این نشریات، مجله فتح‌الباصر یا فتح‌البصائر بود که بعدها به مرشد‌الالباب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نشریات بریتانیا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روزنامه‌ها به تحریک احساسات مذهبی ساحل‌نشینان می‌پرداخت و دلکاسه  وزیر امور خارجه انگلستان  عملکرد این روزنامه‌ها را مثبت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دیگر الاهرام بود که لوریمر آن را روزنامه فرانسوی مصر می‌نامد که نقش زیادی در تحریک ساحل‌نشینان خلیج فارس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19041900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13221318</w:t>
      </w:r>
      <w:r>
        <w:rPr>
          <w:rFonts w:ascii="IRNazanin" w:hAnsi="IRNazanin" w:eastAsia="IRNazanin"/>
          <w:color w:val="111111"/>
          <w:sz w:val="28"/>
          <w:sz w:val="28"/>
          <w:szCs w:val="28"/>
          <w:rtl w:val="true"/>
          <w:lang w:bidi="fa-IR"/>
        </w:rPr>
        <w:t>ق، ناوهای نظامی فرانسه با حمایت روسها چهار بار به انجام عملیات گشت‌زنی در خلیج فارس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همین دوره فرانسه کوشید تا با ایجاد ارتباط با شیوخ قواسم، آنان را به سوی خود بکشاند و در سواحل متصالح جای پایی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افرادی را مخفیانه به نزد شیوخ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شیوخ از ترس واکنش‌های انگلستان تمایل چندانی به برقراری روابط دوستان با آنان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دو فرانسوی به نامهای شاپوی و ترامیه سعی کردند تا شیوخ قواسم را به سوی فرانسه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 زمان با تحریک شیخ ام‌القوین اتباع شیخ را نیز به مراهی با سیاستهای فرانسه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لوریمر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توطئه‌گران و ماجراجویان تاجرنما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شیخ هدایایی دادند و شیخ ام‌القوین در مقابل قول داد که در اسرع وقت مکاتبات خود را با فرانسه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دیگر شیوخ نیز ملاقاتهایی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موارد باعث شد که تالبوت، نماینده سیاسی انگلستان از حکومت هند بخواهد که معاهده‌ای رسمی با همان مفاد تضمین‌نامه رس  نماینده سیاسی انگلستان در خلیج فارس  به مورد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تالبوت در سال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این معاهده را با شیوخ منعقد کرد و شیوخ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شدند که هرگز با دول دیگر وارد مذاکره نشوند، زمین در اختیار آنان قرار ندهند و هیچ معاهده‌ای را بدون اطلاع انگلستان به امضا نرسانند و به علاوه وارثانشان هم به آن پای‌بند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معلوم شد که فرانسه با شیخ ابوظبی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مخفیانه مکاتباتی میان دو طرف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ابوظبی طی نامه‌ای به کنسول فرانسه در مسقط، اعلام کرد که خواهان تأسیس مرکز تجاری فرانسه در مسقط و ایجاد روابط سیاسی با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زاید، که پس از افول قدرت رقبایش در منطقه عمان متصالح به قدرت برتر این منطقه تبدیل شده بود،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مقامات ایرانی نیز مکاتباتی داشت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ابوظبی در این زمان در بوریمی و نقاط دیگر به توسعه نفوذ خود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نیز به این نکته واقف بود که این کار او در قبال خاندان غافری، در ارتباط با </w:t>
      </w:r>
    </w:p>
    <w:p>
      <w:pPr>
        <w:pStyle w:val="BookText"/>
        <w:rPr/>
      </w:pPr>
      <w:r>
        <w:rPr>
          <w:rFonts w:ascii="IRNazanin" w:hAnsi="IRNazanin" w:eastAsia="IRNazanin"/>
          <w:color w:val="111111"/>
          <w:sz w:val="28"/>
          <w:sz w:val="28"/>
          <w:szCs w:val="28"/>
          <w:rtl w:val="true"/>
          <w:lang w:bidi="fa-IR"/>
        </w:rPr>
        <w:t>وهابیها، تهدیدی برای منافع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تأکید او، بدویان بنی کتب باید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پس از آگاهی از این موضوع، متقابلاً سیاست خود را در قبال شیخ زاید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برنامه سفر لرد کرزن تفهیم این سیاست به شیخ ابوظبی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 نیز از دو طریق سعی در توسعه مستعمرات خود داشت؛ افریقا و عثمانی که از این میان عثمانی بهترین راه نفوذ به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آهن بزرگ آلمان از هامبورگ تا کویت امتداد می‌یافت و در نتیجه خطر بزرگی را متوجه انگلستان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اولین کشتی بخار آلمان وارد خلیج فارس شد و یک سال بعد فردی به نام رابرت ونگهاوس در بندرلنگه به تحریک اهالی بر ضد انگلستان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حین تجارت محدود مروارید، اوضاع منطقه را نیز تحت‌نظر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بانکداران و صاحبان کشتی‌های تجاری آلمان، دفاتر تجاری خود را در بنادر خلیج فارس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می‌کوشید در سواحل متصالح نفوذ کند که نمونه آن کسب امتیاز اکسید آهن در ابوموسی بود، اما در این راه موفقیتی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تهدیدات آلمانها تا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روسها با اعطای وامهای کلان، در پی کسب امتیازاتی در نواحی جنوبی ایران بودند تا از این طریق به آرزوی دیرین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 به مبلغ چهار میلیون لیره به مظفرالدین شاه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آن را موجب افزایش حضور روسها در مناطق تحت نفوذ انگلیس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کاپیتان فن بلومر به بوشهر رفت تا زمینه‌های تأسیس کنسولگری روسیه را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یک افسر قزاق در بوشهر به تحریک اهالی برضد انگلستان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متخصصین روسی برای بررسی امکان احداث خط‌آهن و انبار زغال‌سنگ به بندرعباس آمدند و یک کشتی روسی قصد تخلیه مقادیری زغال‌سنگ در محل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19001902</w:t>
      </w:r>
      <w:r>
        <w:rPr>
          <w:rFonts w:ascii="IRNazanin" w:hAnsi="IRNazanin" w:eastAsia="IRNazanin"/>
          <w:color w:val="111111"/>
          <w:sz w:val="28"/>
          <w:sz w:val="28"/>
          <w:szCs w:val="28"/>
          <w:rtl w:val="true"/>
          <w:lang w:bidi="fa-IR"/>
        </w:rPr>
        <w:t>م، کشتیهای روسی چندین بار همراه با ناوهای فرانسوی به نمایش نظامی در خلیج فارس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18991900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13171318</w:t>
      </w:r>
      <w:r>
        <w:rPr>
          <w:rFonts w:ascii="IRNazanin" w:hAnsi="IRNazanin" w:eastAsia="IRNazanin"/>
          <w:color w:val="111111"/>
          <w:sz w:val="28"/>
          <w:sz w:val="28"/>
          <w:szCs w:val="28"/>
          <w:rtl w:val="true"/>
          <w:lang w:bidi="fa-IR"/>
        </w:rPr>
        <w:t>ق، چهار هیأت برای بررسی راههای جنوب به این نواحی اعزام شدند تا مسیر راه‌آهن شمال  جنوب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مسیر کرمان به چابهار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بود که هرمز یا قشم به عنوان محل تأسیس پایانه راه‌آهن انتخاب شود و در صورت امکان، پادگان نیروی دریایی نیز در این جزیره احداث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پزشکان روسی در سطحی وسیع به سواحل شمالی خلیج‌فارس بویژه بوشهر و بندرعباس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حین انجام کار به جاسوسی و مطالعه موقعیت بنادر و جزایر خلیج‌فارس نیز می‌پرداختند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قرارداد دریافت وام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را با روسیه منعقد ساخت و روسها </w:t>
      </w:r>
    </w:p>
    <w:p>
      <w:pPr>
        <w:pStyle w:val="BookText"/>
        <w:rPr/>
      </w:pPr>
      <w:r>
        <w:rPr>
          <w:rFonts w:ascii="IRNazanin" w:hAnsi="IRNazanin" w:eastAsia="IRNazanin"/>
          <w:color w:val="111111"/>
          <w:sz w:val="28"/>
          <w:sz w:val="28"/>
          <w:szCs w:val="28"/>
          <w:rtl w:val="true"/>
          <w:lang w:bidi="fa-IR"/>
        </w:rPr>
        <w:t>نیز در مقابل امتیازاتی را در جنوب ایران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امتیازات احداث خط لوله نفت از خزر به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همچنین متعهد شد که راجع به احداث راه‌آهن با هیچ کشوری وارد مذاکره نشود و این قرارداد مختص روسها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از گرفتاری انگلستان در جنگ ترانسول </w:t>
      </w:r>
      <w:r>
        <w:rPr>
          <w:rFonts w:eastAsia="IRNazanin" w:cs="IRNazanin"/>
          <w:color w:val="111111"/>
          <w:sz w:val="28"/>
          <w:szCs w:val="28"/>
          <w:rtl w:val="true"/>
          <w:lang w:bidi="fa-IR"/>
        </w:rPr>
        <w:t>(</w:t>
      </w:r>
      <w:r>
        <w:rPr>
          <w:rFonts w:eastAsia="IRNazanin" w:cs="IRNazanin"/>
          <w:color w:val="111111"/>
          <w:sz w:val="28"/>
          <w:szCs w:val="28"/>
          <w:lang w:bidi="fa-IR"/>
        </w:rPr>
        <w:t>18991902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بهره را بردند و مطبوعات روسیه نیز علناً به دولت پیشنهاد تعرض به منافع انگلستان در ایران و به دست آوردن پایگاه نظامی در خلیج فارس را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قرن بیستم فردی به نام میلر که در تبلیغ برضد انگلستان شهرت داشت با حس کینه نسبت به انگلستان، در سیستان فعالیت گسترده‌ای بر ضد این کشور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شده بود که یکی از مقامات روسی به عنوان هدیه، اسلحه میان عشایر سیستان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روزنامه مسکوئی رووئه ورمیا، یکی از روزنامه‌های تندرو مسکو و حامی سیاستهای تزار روس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بریتانیا بداند که ما هندوستان را نمی‌خواهیم بلکه تنها خلیج فارس را می‌خواهیم، همین قدر که این را دانستند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انگلیسی اظهارات روزنامه مذکور را نشانه بروز حادثه‌ای مهم در مرزهای هند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املاک سیستان را به نام فلان شعبه ایران می‌خریدند و به این طریق مقادیر زیادی زمین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اوضاع را به دقت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حشمت‌الملک  حاکم موروثی محل و از دوستان بریتانیا پیشنهاد کرد که او نیز زمینها را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هاردینگ به شرط مخفی ماندن کار 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تا آنجا پیش رفتند که می‌خواستند حشمت‌الملک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از دیدگاه انگلستان ارزش فراوانی داشت و تصرف آن مقدمه فتح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راه‌حل حفظ سیستان را احداث راه‌آهن کویته به نوشکی و از آنجا به مرز ایران و تأسیس پستهای نگهبانی، پست و تلگراف برای تسهیل ارتباطات هند و خلیج فارس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هاردینگ، بر این نظر بود اگر روسها حمله کنند بندرعباس، سیستان، بوشهر و یا هر منطقه دیگری که فتح آن به دست روسها منافع انگلستان را به مخاطره می‌اندازد، باید فتح شود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دیگری که روسها درصدد اجرای آن بودند، اسکان ارمنیهای تابع روسیه در نواحی شمال غربی خلیج فارس، به خصوص در کویت بود که این طرح با مخالفت انگلستان به بهانه مغایرت آن با معاهده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دوره احداث خط‌آهن شمال تمدید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تا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سیستان، کرمانشاه و اصفهان کنسولخانه‌هایی احداث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سن‌پطرزبورگ، تصمیم به تأسیس کمپانی تجاری اودسا در بوشهر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کمپانی اولین کشتی تجاری خود را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خلیج فارس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جنگی گیلیاک و در سال </w:t>
      </w:r>
      <w:bookmarkStart w:id="505" w:name="pg2033_9180"/>
    </w:p>
    <w:p>
      <w:pPr>
        <w:pStyle w:val="BookText"/>
        <w:rPr/>
      </w:pPr>
      <w:bookmarkEnd w:id="505"/>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واریاک در خلیج فارس به گشت‌زنی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اکتبر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کورنیلف دائماً از اودسا به بوشهر، بصره، بندر لنگه، بندرعباس و دیگر بنادری که قابلیت پهلوگیری این کشتی را داشت، در رفت و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سینکلر نیز بعدها به آن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دولت روسیه با این کمپانی قراردادی بست و آن را تحت حمایت مالی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جنگی سریع‌السیر روسی بویارین به خلیج فارس آمد و سرویس دریایی کمپانی اودسا افتتاح شد که تا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w:t>
      </w:r>
      <w:r>
        <w:rPr>
          <w:rFonts w:eastAsia="IRNazanin" w:cs="IRNazanin"/>
          <w:color w:val="111111"/>
          <w:sz w:val="28"/>
          <w:szCs w:val="28"/>
          <w:rtl w:val="true"/>
          <w:lang w:bidi="fa-IR"/>
        </w:rPr>
        <w:t>.</w:t>
      </w:r>
    </w:p>
    <w:p>
      <w:pPr>
        <w:pStyle w:val="Heading4"/>
        <w:numPr>
          <w:ilvl w:val="3"/>
          <w:numId w:val="1"/>
        </w:numPr>
        <w:rPr/>
      </w:pPr>
      <w:bookmarkStart w:id="506" w:name="__RefHeading___Toc4188673_3650668749"/>
      <w:bookmarkStart w:id="507" w:name="_Toc182"/>
      <w:bookmarkEnd w:id="506"/>
      <w:r>
        <w:rPr>
          <w:rtl w:val="true"/>
        </w:rPr>
        <w:t>تلاش ایران در تجدید حاکمیت خود بر خلیج فارس</w:t>
      </w:r>
      <w:bookmarkEnd w:id="507"/>
    </w:p>
    <w:p>
      <w:pPr>
        <w:pStyle w:val="BookText"/>
        <w:rPr/>
      </w:pPr>
      <w:r>
        <w:rPr>
          <w:rFonts w:ascii="IRNazanin" w:hAnsi="IRNazanin" w:eastAsia="IRNazanin"/>
          <w:color w:val="111111"/>
          <w:sz w:val="28"/>
          <w:sz w:val="28"/>
          <w:szCs w:val="28"/>
          <w:rtl w:val="true"/>
          <w:lang w:bidi="fa-IR"/>
        </w:rPr>
        <w:t>تلاش ایران برای اعاده حاکمیت خود بر خلیج فارس که از نیمه دوم عصر ناصرالدین‌شاه شدت گرفت نیز یکی از عوامل نگرانی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بنادر و جزایرخلیج فارس زیرنظر امین‌السلطان قرار گرفت و در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 ایالت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بنادر و جزایر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خاندان سلطنتی فردی با والی‌گری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مرکزیت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ساحلی ایستگاه تلگراف جاسک که در نظارت بر راه‌های ورودی هند اهمیت فراوانی داشت،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رسمی ایران در برابر ادعاهای نمایندگان سیاسی بوشهر و لنگه باعث می‌شد که تجار انگلیسی در همه جا به توهین و استهزا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کنسول روس در بوشهر نیز در این میان نقش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و سیستان نیز وضع به همین منوال بود، در همین زمان، پایگاه باسعید و منحل و پرچم ایران در جزیره سیری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پایانی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سعی کرد شیوخ سواحل جنوبی را علیه انگلستان بسیج کند و در صورت امکان آنها را بار دیگر تحت حمایت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درخواست دولت مرکزی، حاج احمد دریابیگی  حاکم کل بنادر و جزایر خلیج فارس، همراه با ملک‌التجار بوشهر از بحرین، ابوظبی و دُبی بازدید کرد و چند روزی با شیخ زاید به مذاکره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شیوخ خواست تا اتباع خود را از نفوذ مسیحیان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دُبی  رشید بن طهنون  حاضر به ادامه صحبت در این باره نشد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بندر لنگه تا سال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در دست شاخه‌ای از قواسم تابع حکومت مرکزی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قواسم لنگه به نیابت از دولت مرکزی ایران، جزایر سه‌گانه را تحت نظارت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مسائل خانوادگی آنان باعث دخالت دولت ایران در لنگه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بررسیهای نمایندگان دولت مرکزی شیخ قضیب‌القاسمی  حاکم جدید لنگه  مقصر ناآرامیهای آن منطقه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حکومتی او را دستگیر و به حکومت شاخه قاسمی بر لنگه پایان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لنگه و جزایر تابعه تحت </w:t>
      </w:r>
      <w:bookmarkStart w:id="508" w:name="pg2033_9181"/>
    </w:p>
    <w:p>
      <w:pPr>
        <w:pStyle w:val="BookText"/>
        <w:rPr/>
      </w:pPr>
      <w:bookmarkEnd w:id="508"/>
      <w:r>
        <w:rPr>
          <w:rFonts w:ascii="IRNazanin" w:hAnsi="IRNazanin" w:eastAsia="IRNazanin"/>
          <w:color w:val="111111"/>
          <w:sz w:val="28"/>
          <w:sz w:val="28"/>
          <w:szCs w:val="28"/>
          <w:rtl w:val="true"/>
          <w:lang w:bidi="fa-IR"/>
        </w:rPr>
        <w:t>نظارت مستقیم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دریابیگی طی نامه‌ای به تمامی حکام محلی که شیخ قضیب آنها را گماشته بود، خواست بدون هیچ دل‌نگرانی به کار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کرد که از این پس دویست سرباز در لنگه مستقر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محمدبن خلیفه را متهم به تدارک سپاه در رأس‌الخیمه برای حمله به لنگه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سیاسی انگلستان در بوشهر بالاجبار ملپومین را به رأس‌الخیمه فرستاد تا او را از مداخله در امور لنگه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لنگه در نیمه دوم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برای انگلستان اهمیت یافت که به منظور حمایت از صد تاجر هندی ساکن در آن، یک نمایندگی دائم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سیمه بلژیکی به ریاست کل گمرک خلیج فارس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دامبرین به این کار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جدی هیأتهای بلژیکی، مطالعه راجع به مالکیت جزایر ایرانی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مظفرالدین شاه طی سفرهایش به روسیه، فرانسه و دیگر کشورهای اروپایی با استقبال گرم آنان روبه‌رو شد که این خود موجب نگرانی بیشتر انگلستان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از طریق جلفا به روسیه رفت و میهمانداران روسی از وی به گرمی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از طریق آلمان به فرانسه رفت و یک ماه در آن کشور ماند و به روسیه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پزشکان آلمانی و فرانسوی به معالجه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ورود به روسیه با استقبال گرم امپراتور و بزرگان این کشور مواجه و در کاخ آرمیتاژ ساکن شد و تزار،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آندره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بازدید از مرکز نظامی روسیه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 با بدرقه تزار عازم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با استقبال رسمی رئیس‌جمهور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 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دلکاسه، طراح استعمار نو فرانسه، وارد پاریس شد و از مقبره نایلئون، برج ایفل و کارخانه فشنگ‌سازی و اسلحه‌سازی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دژ نظامی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و در جلسه‌ای با حضور وزیر جنگ فرانسه و ژنرال آندره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سفر از طریق وامی که گرفته بود، کشتی پرسپولیس را سعدالدوله خریداری کرد و در سواحل بوشهر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قرار بود مظفرالدین شاه به انگلستان نیز سفر کند ولی مرگ دومین پسر ملکه ویکتوریا باعث لغو سفر او به آلمان، ایتالیا و انگلستان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تنها روسیه و فرانسه توانستند از میزبان خود استفاده نمایند</w:t>
      </w:r>
      <w:r>
        <w:rPr>
          <w:rFonts w:eastAsia="IRNazanin" w:cs="IRNazanin"/>
          <w:color w:val="111111"/>
          <w:sz w:val="28"/>
          <w:szCs w:val="28"/>
          <w:rtl w:val="true"/>
          <w:lang w:bidi="fa-IR"/>
        </w:rPr>
        <w:t>.</w:t>
      </w:r>
    </w:p>
    <w:p>
      <w:pPr>
        <w:pStyle w:val="Heading4"/>
        <w:numPr>
          <w:ilvl w:val="3"/>
          <w:numId w:val="1"/>
        </w:numPr>
        <w:rPr/>
      </w:pPr>
      <w:bookmarkStart w:id="509" w:name="__RefHeading___Toc4188675_3650668749"/>
      <w:bookmarkStart w:id="510" w:name="_Toc183"/>
      <w:bookmarkEnd w:id="509"/>
      <w:r>
        <w:rPr>
          <w:rtl w:val="true"/>
        </w:rPr>
        <w:t>واکنش انگلستان در قبال تهدیدات</w:t>
      </w:r>
      <w:bookmarkEnd w:id="510"/>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هند و دیگر مراکز استعماری انگلستان در خلیج فارس و اقیانوس هند در سالهای پایانی قرن نوزدهم و اوایل قرن بیستم بر تحرکات سیاسی این کشور برای </w:t>
      </w:r>
    </w:p>
    <w:p>
      <w:pPr>
        <w:pStyle w:val="BookText"/>
        <w:rPr/>
      </w:pPr>
      <w:r>
        <w:rPr>
          <w:rFonts w:ascii="IRNazanin" w:hAnsi="IRNazanin" w:eastAsia="IRNazanin"/>
          <w:color w:val="111111"/>
          <w:sz w:val="28"/>
          <w:sz w:val="28"/>
          <w:szCs w:val="28"/>
          <w:rtl w:val="true"/>
          <w:lang w:bidi="fa-IR"/>
        </w:rPr>
        <w:t>حفظ منافع خود در منطقه افزود از جمله نخستین اقدامات انگلستان تا پیش از آغاز قرن بیستم تحت‌الحمایگی کویت، تلاش برای ورود دیگر شیوخ به سیستم عمان متصالح، توجه به شیوخ قواسم و تقویت آنان در مقابل ابوظبی، تقویت حضور ناوگان دریایی خود در خلیج فارس، مطالعه دقیق ویژگیهای سواحل و جزایر و مواردی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لانسدون که مدتی مدیریت مستعمرات انگلستان در هند را بر عهده داشت، به وزارت امور خارجه انگلستان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طرح پیوستن دیگر شیوخ، من‌جمله شیخ قطر به سیستم عمان متصالح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همین سال کنفرانسی با شرکت نیروی دریایی، وزارت جنگ، وزارت امور خارجه، وزارت هند، وزارت مستعمرات و کمیته دفاع امپراتوری در لندن برگزار شد که در جلسات آن راجع به موقعیت انگلستان در خلیج فارس و کارهایی که برای حفظ این موقعیت باید صورت گیرد،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جوزف والتون، نماینده پارلمان انگلستان،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وضع نامناسبی که روسها به وجود آورده‌اند، جداً باید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هندوستان هم باید در حفظ این منافع تحرک بیشتری از خود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وظایف حکومت هند است که به این موضوع توجه داشته باشد تا منافع بریتانیا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والتون راجع به آلمان و 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مدتهاست که می‌خواهند در خلیج‌فارس یک بندر داشته باشند، امروز دولت روس خواهان این بندر است و 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تصاحب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و مقتضیات عوض شده و باید در سیاست خود تجدیدنظر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تا حال در این راه قدم برداشته نشده دلیل عدم قدرت ماست که نمی‌توانیم آن را از روال کنونی خود بازگردانده و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نیز در این باره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جنگی میان ما و روسها پیش آید و ایران به طرفداری ما قیام کند، ما این طرفداری را به مبلغ گزافی خریداری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چنین سیاستی جز اینکه اظهار تأسف بکنم چیز دیگری نمی‌توانم علاوه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واگذاری یک بندر به روسیه را توسط هر دولتی که باشد توهین عمدی به بریتانیا، نقض بی‌جهت وضع موجود و تحریک به جنگ بین‌الملل تلقی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پیشنهاد کرده‌اند که بهتر است روسها تا خلیج‌فارس پیشروی کنند تا از نزدیک دچار نهیب و ضربت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مبتنی بر تصور و خیال و سخت ابلهانه است و من هیچ‌وقت نشنیده‌ام که فلان سرباز، دشمن خود را تا آستانه قلعه راه داده باشد، با این خیال که هر وقت دلخواه اوست آسان با دشمن گلاویز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 یا باید با عثمانی گلاویز شود و بغداد را تصرف کند، و یا از راه ایران خود را به خلیج فارس برساند، که دومی مایه امیدواری است و خطر کمتری دارد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نامه‌ای که لرد کرزن به جرج هامیلتون و گروهی از صاحب‌منصبان وزارت هند نوشته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اواخر علائمی مشاهده شده حاکی از اینکه برخی اشخاص مایل به </w:t>
      </w:r>
    </w:p>
    <w:p>
      <w:pPr>
        <w:pStyle w:val="BookText"/>
        <w:rPr/>
      </w:pPr>
      <w:r>
        <w:rPr>
          <w:rFonts w:ascii="IRNazanin" w:hAnsi="IRNazanin" w:eastAsia="IRNazanin"/>
          <w:color w:val="111111"/>
          <w:sz w:val="28"/>
          <w:sz w:val="28"/>
          <w:szCs w:val="28"/>
          <w:rtl w:val="true"/>
          <w:lang w:bidi="fa-IR"/>
        </w:rPr>
        <w:t xml:space="preserve">دست برداشتن از این طرز تفکرند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بریتانیا در ایران و خلیج فارس و حفظ برتری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تفوق سیاسی را که با آن همه کوشش و صرف مال به دست آمده می‌توان در معرض مبارزه مصون از مجازات دیگران قرار داد و می‌توان آن را با دیگران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هامیلتون به عنوان وزیر هند در لندن با نظر کرزن برای فشار بر ایران در عدم اعطای امتیاز جدید به روسیه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 و هیچ نظری درباره روسها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لانسدون عقاید کرزن را کارساز می‌دانست و با او موافق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کنفرانس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و مذاکرات هاردینگ و لانسدون به این نتیجه ختم شد که در صورت حمله روسها به نیرویی یکصدهزار نفره نیاز است که تدارک آن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پیش از آنکه فرصت از دست برود، بنادر و جزایر استراتژیک خلیج‌فارس فتح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نایب‌السلطنه هند  در همین زمان هیأتی متشکل از افسران نیروی دریایی، کارمندان وزارت هند و وزارت امور خارجه برای بررسی اوضاع به خلیج فارس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هیأت از اوایل سال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برای بررسی عمومی کرانه‌های ایران و قسمتی از بلوچستان به این منطقه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بررسیها، معلوم شد که روسها به شدت در حال فعالیت‌اند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علنی مجلس قانون‌گذاری، وزارت امور خارجه انگلستان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موقعیت ما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تجاری و چه از نظر سیاسی یک ماهیت ویژه دارد و دولت بریتانیا اصل تفوق و برتری خود را در خلیج فارس اساس و زیربنای سیاست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نه به صورت تئوری و نظری، بلکه یک واقعیت است، چرا که منافع تجاری و اقتصادی ما در خلیج فارس از هر کشور دیگری بیشتر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کرزن با نهایت دقت، ولیز ، دریادار هندوستان را به خلیج‌فارس فرستاد تا به مطالعه درباره سواحل و جزایر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گزارش‌های ویلز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به لندن فرستاده شد و در نتیجه آن در کرانه‌های بحرین، الاحسا و قطر نیز اقداماتی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لانسدون، وزیر امور خارجه انگلستان، در پنجم مه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در مجلس این کشور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تأسیس هر پایگاه نیروی دریایی یا ایجاد و تجهیز استحکامات بندری، توسط هر قدرتی را تهدیدی جدی علیه منافع بریتانیا بدانیم و تا آنجا که در توانمان است با آن به مقابله برخیزیم</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روسیه در لندن در دیدار با لانسدون این اظهارات را خطاب به روسها ارزیابی کرد و گفت ما هرگز در چنین اندیشه‌ای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مذاکره بیشتر راجع به مسائل </w:t>
      </w:r>
      <w:bookmarkStart w:id="511" w:name="pg2033_9184"/>
    </w:p>
    <w:p>
      <w:pPr>
        <w:pStyle w:val="BookText"/>
        <w:rPr/>
      </w:pPr>
      <w:bookmarkEnd w:id="511"/>
      <w:r>
        <w:rPr>
          <w:rFonts w:ascii="IRNazanin" w:hAnsi="IRNazanin" w:eastAsia="IRNazanin"/>
          <w:color w:val="111111"/>
          <w:sz w:val="28"/>
          <w:sz w:val="28"/>
          <w:szCs w:val="28"/>
          <w:rtl w:val="true"/>
          <w:lang w:bidi="fa-IR"/>
        </w:rPr>
        <w:t>مربوطه طفره رفت و گفت که زمان آن هنوز فرانرسیده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کرزن این اعلامیه را که گاهی از آن به نخستین اعلامیه بالفور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وقت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 سرآغاز تعیین حدود نفوذ روس و انگلستان در ایران است اعلامیه مونروی ما در خاورمیانه خواند که باید نمایشی به خود بگیرد تا دوست و دشمن را به طور یکسان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لرد کرزن از نمایش، همان سفر به خلیج فارس است تا قدرت نیروی دریایی بریتانیا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اعلامیه لانسدون، کرزن در نامه‌ای کنایه‌آمیز خطاب به هامیلتون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هند در کابینه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من به زبانی که یازده سال قبل در کتابم آمد، درباره آن مجادله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من طی ده‌ها نامه‌ای که من در چهار سال اخیر به شما نوشتم راجع به آن به بحث و جدل با شما پرداختم</w:t>
      </w:r>
      <w:r>
        <w:rPr>
          <w:rFonts w:eastAsia="IRNazanin" w:cs="IRNazanin"/>
          <w:color w:val="111111"/>
          <w:sz w:val="28"/>
          <w:szCs w:val="28"/>
          <w:rtl w:val="true"/>
          <w:lang w:bidi="fa-IR"/>
        </w:rPr>
        <w:t>...»</w:t>
      </w:r>
    </w:p>
    <w:p>
      <w:pPr>
        <w:pStyle w:val="Heading4"/>
        <w:numPr>
          <w:ilvl w:val="3"/>
          <w:numId w:val="1"/>
        </w:numPr>
        <w:rPr/>
      </w:pPr>
      <w:bookmarkStart w:id="512" w:name="__RefHeading___Toc4188677_3650668749"/>
      <w:bookmarkStart w:id="513" w:name="_Toc184"/>
      <w:bookmarkEnd w:id="512"/>
      <w:r>
        <w:rPr>
          <w:rtl w:val="true"/>
        </w:rPr>
        <w:t xml:space="preserve">سفر لرد کرزن به خلیج فارس </w:t>
      </w:r>
      <w:r>
        <w:rPr>
          <w:rtl w:val="true"/>
        </w:rPr>
        <w:t>(</w:t>
      </w:r>
      <w:r>
        <w:rPr/>
        <w:t>1903</w:t>
      </w:r>
      <w:r>
        <w:rPr>
          <w:rtl w:val="true"/>
        </w:rPr>
        <w:t>م</w:t>
      </w:r>
      <w:r>
        <w:rPr>
          <w:rtl w:val="true"/>
        </w:rPr>
        <w:t>/</w:t>
      </w:r>
      <w:r>
        <w:rPr/>
        <w:t>1321</w:t>
      </w:r>
      <w:r>
        <w:rPr>
          <w:rtl w:val="true"/>
        </w:rPr>
        <w:t>ه ق</w:t>
      </w:r>
      <w:r>
        <w:rPr>
          <w:rtl w:val="true"/>
        </w:rPr>
        <w:t>)</w:t>
      </w:r>
      <w:bookmarkEnd w:id="513"/>
    </w:p>
    <w:p>
      <w:pPr>
        <w:pStyle w:val="BookText"/>
        <w:rPr/>
      </w:pPr>
      <w:r>
        <w:rPr>
          <w:rFonts w:ascii="IRNazanin" w:hAnsi="IRNazanin" w:eastAsia="IRNazanin"/>
          <w:color w:val="111111"/>
          <w:sz w:val="28"/>
          <w:sz w:val="28"/>
          <w:szCs w:val="28"/>
          <w:rtl w:val="true"/>
          <w:lang w:bidi="fa-IR"/>
        </w:rPr>
        <w:t>با به خطر افتادن منافع انگلستان در خلیج فارس، لرد کرزن، نایب‌السلطنه هند را واداشت که خود به خلیج‌فارس بیاید و از نزدیک موقعیت جزایر و بنادر آن را ارزیابی کند و در ملاقات با شیوخ قواسم به دلگرمی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 پس از عزل اتابک، چند واقعه مهم روی داد که بنا به خواست لرد کرزن صورت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پرچم قواسم بر جزایر سه‌گانه و آغاز بحث جزایر سه‌گانه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هاردینگ و جرج چرچیل به عتبات و دیدار با اشخاص بانفوذ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کلنل مک‌ماهان به سیستان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لرد کرزن به خلیج‌فارس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پایگاههای دریایی و نصب پرچم انگلستان در مدخل ورودی خلیج‌فارس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دماغه رأس مسندم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همه این موارد حائز اهمیت بود؛ اما دو واقعه نصب پرچم شیوخ تحت‌الحمایه انگلستان بر جزایر استراتژیک تنگه هرمز و سفر لرد کرزن به دلیل تعیین سیاست انگلستان در خلیج‌فارس از اهمیت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سفر کرزن طبق گزارش شماره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مورخه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بازدید از پایگاه‌ها و تأسیساتی که بریتانیا در سواحل و جزایر خلیج‌فارس مستقر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 و نظامی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شیوخی که با بریتانیا قرارداد تحت‌الحمایگی نسبی امضا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قدرت تجاری  سیاسی بریتانیا، برای به رسمیت شناساندن این قدرت به آنان</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نویسندگان ایرانی هدف او از انجام سفر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زهرچشمی از روسها </w:t>
      </w:r>
    </w:p>
    <w:p>
      <w:pPr>
        <w:pStyle w:val="BookText"/>
        <w:rPr/>
      </w:pPr>
      <w:r>
        <w:rPr>
          <w:rFonts w:ascii="IRNazanin" w:hAnsi="IRNazanin" w:eastAsia="IRNazanin"/>
          <w:color w:val="111111"/>
          <w:sz w:val="28"/>
          <w:sz w:val="28"/>
          <w:szCs w:val="28"/>
          <w:rtl w:val="true"/>
          <w:lang w:bidi="fa-IR"/>
        </w:rPr>
        <w:t>بگیرد تا در پی ایجاد پایگاهی نظامی و اقتصادی در خلیج‌فارس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علاقه انگلیس کبیر را به اعراب مزدور سواحل جنوبی بیان دارد و از ایشان استمالت و تفقدی کند تا امرای عرب بدانند در قبال هر دولتی که باشد  خواه ایران، خواه روسیه، از آنان حراست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شیوخ عرب هم باید پاس حقوق ولی نعمت بدارند و به جان ملکه بریتانیا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تاج امپراتوری خاضع و خاشع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هاردینگ  سفیرکبیر انگلستان در ایران  فرستاده شد تا آن را به دست مقامات ایرانی برساند، در این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خطاست اگر سفر نایب‌السلطنه در حکم تهدید به حال کسی شمرده شود، این سفر نتیجه طبیعی علاقه دوستانه‌ای است که ما به امور ایران داریم و نیز مولود روابط موجود میان ما و سلطان مسقط و رؤسای محلی قسمت غربی به خلیج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هاردینگ در نامه خود به وزارت امور خارجه ایران منافعی را که کرزن به دنبال کسب آنها بود تأمین‌کننده منافع ایران می‌دانست و در جایی دیگر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مستطاب معظم هیچ‌گونه رسالت پولیتیکی در بنادر ایران ندارد و محض احترام اعلی‌حضرت همایونی در دوره مسافرت خود به مشایخ اعرابی که با دولت هندوستان طرف معاهده هستند، به این بنادر تشریف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لرد کرزن نیز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در نامه‌ای به لندن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مأموریت نه تنها مسائل حیاتی موجود را حل و فصل خواهد ساخت بلکه نایب‌السلطنه را قادر می‌سازد که به موضوعات متعدد مورد علاقه بریتانیا نیز بپردازد و همچنین شخص نایب‌السلطنه همراه با دریادار ویلز و اسکادران نیروی دریایی هند شرقی قادر خواهد بود تا بنادر ساحلی، پایگاه‌ها، مراکز تلگراف، تأسیسات، انبارهای زغال‌سنگ، لنگرگاه‌ها و غیره را بازرسی و ارزیابی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کرزن با کشتی آرگنوت همراه با دریادار ویلز و ناو فکس ، هاردینگ و چهار اژدرافکن و چندین ناو کوچک به سمت مسقط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 اعظم ستاره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سلطان مسقط اعطا کرد و در کشتی آرگنوت خطاب به سلطان اعلام کرد که اگر گروههایی از عمان داخلی بخواهند باعث ایجاد ناامنی در نواحی تحت نظارت سلطان شوند، در واقع اتباع بریتانیا را متضرر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بریتانیا در دفع این شورشها همواره از سلطان حمایت خواهد کرد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پس از ترک مسقط یک روز تمام به بررسی سواحل شرقی و غربی رأس مسندم و بعد صخره‌های دریایی مدخل ورودی خلیج‌فارس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ناوگان متشکل از هفت ناوچه کوچک مأمور بررسی دماغه مسندم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از خورهای شبه جزیره مسندم که به عنوان نقطه‌ای استراتژیک در ورودی خلیج فارس و موقعیت قواسم اهمیت داشت بازرسی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بعد از بررسیهای لازم در این مناطق </w:t>
      </w:r>
    </w:p>
    <w:p>
      <w:pPr>
        <w:pStyle w:val="BookText"/>
        <w:rPr/>
      </w:pPr>
      <w:r>
        <w:rPr>
          <w:rFonts w:ascii="IRNazanin" w:hAnsi="IRNazanin" w:eastAsia="IRNazanin"/>
          <w:color w:val="111111"/>
          <w:sz w:val="28"/>
          <w:sz w:val="28"/>
          <w:szCs w:val="28"/>
          <w:rtl w:val="true"/>
          <w:lang w:bidi="fa-IR"/>
        </w:rPr>
        <w:t>به سمت شارجه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به شارجه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به شارجه اعلام شد که نایب‌السلطنه قصد دارد با تمامی شیوخ متصالح ملاقات کند و شیوخ باید به عرشه کشتی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خود را به شارجه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در این دیدار بیش از هر چیز به اهمیت حضور بریتانیا در خلیج‌فارس برای حفظ امنیت شیوخ پرداخت و گذشته تاریک شیوخ را نمونه‌ای از عواقب احتمالی خروج آنان از جرگه حمایت بریتانیا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با مهارت تمام نتیجه دوره یکصد ساله حاکمیت بریتانیا بر خلیج‌فارس را ایجاد امنیت برای شیوخ دانست و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آقایان؛ از خلال روابطی که بدین سان به وجود آمده، وظیفه پاسداری و صیانت از این صلح و وداد در منطقه با رضایت خود شما به عهده انگلیس کبیر واگذار شد و علقه‌های سیاسی میان هند و فرد فرد شماها جوانه زد و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پیوندها بود که بریتانیا، بزرگ این دریا و نگهبان رسمی شما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اکنون هیچ یک از شما با هیچ دولتی به جز بریتانیا رابطه‌ای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آسایش و آرامش بر این صفحات سایه گسترده و به هیچ‌روی خیال نداریم که حاصل یک قرن کوشش و تلاشی که نتیجه‌ای چنین پرشکوه و پیروز داشته است، به رایگان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این انتظار عبث را از ما داشته باشد که بی‌غرض‌ترین صفحه تاریخ را که با این زحمات و فداکاریها نوشته شده است با دست خود بشوییم و نابود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روابطی هستند که میان امپراتوری بریتانیا و فرد فرد شما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تاجدار ما، حکمران بزرگ این امپراتوری، در نقطه‌ای چنان دور از سرزمین شما زندگی می‌کند که کسی از شما تاکنون صورت او را به چشم ندیده است و در آینده هم هرگز نخواهد دید، اما اوامر و دستورهای او در سراسر این سرزمینهای پهناور که مستملکات او هستند، توسط عمال و کارگزاران حکومتی او اجرا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عنوان نماینده او در قلمرو هندوستان تأمین رفاه شما را به عهده دارم و از این بابت پیش امپراتور مسئول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کرزن می‌خواست قواسم در سیاست جدید انگلستان نقش مهمی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او از حق حاکمیت شیخ شارجه بر حمیریه و فجیره و ممانعت از استقلال‌طلبی آنها از طرفی نشان از سیاست تسلط قواسم بر رأس مسندم و تنگه هرمز را داشت و از سوی دیگر باعث شد که شیخ صقر بن سلطان شیخ قاسمی نسبت به پیوند دوستی با انگلستان اطمینان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از آغاز قرن نوزدهم به تیرگی گراییده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حکومت هند چندی پیش جزایر سه‌گانه را متعلق به قواسم دانسته و این خود باعث اهمیت بیشتر قواسم و لزوم تقویت آنان از سوی انگلستان می‌شد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مالکیت رأس‌الجبال، مشرف به تنگه هرمز، به دلیل موقعیت ویژه آن در دهانه </w:t>
      </w:r>
    </w:p>
    <w:p>
      <w:pPr>
        <w:pStyle w:val="BookText"/>
        <w:rPr/>
      </w:pPr>
      <w:r>
        <w:rPr>
          <w:rFonts w:ascii="IRNazanin" w:hAnsi="IRNazanin" w:eastAsia="IRNazanin"/>
          <w:color w:val="111111"/>
          <w:sz w:val="28"/>
          <w:sz w:val="28"/>
          <w:szCs w:val="28"/>
          <w:rtl w:val="true"/>
          <w:lang w:bidi="fa-IR"/>
        </w:rPr>
        <w:t>خلیج‌فارس، از مسائلی بود که لرد کرزن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از سال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ناحیه را متعلق به متحد خود  سعیدبن سلطان و سلطان مسقط  می‌دانست اما در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عمان قدرت چندانی نداشت و گرفتار مسائل داخلی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رأس‌الجبار همچنان مشکلی مهم میان سلطان مسقط و قواسم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منظور اعلام سیاست جدید انگلستان در قبال سواحل متصالح، یعنی تقویت قواسم در مقابل ابوظبی،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می‌دانید که مناطق شمالیا یعنی محدوده سواحلی که به باطنه معروف است و در پشت شبه جزیره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تحت نظارت شیخ قواسم است ولی نظارت آنها بر این منطقه مدتی است که مورد شناسایی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باید بدون اینکه منجر به تنش شود، خاتمه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درک اهمیت حفظ ارتباط با قواسم و لزوم قدرت‌یابی آنان در مقابل زیاده‌خواهیهای ابوظبی، شدیداً با استقلال‌طلبی شیوخ عجمان، ام‌القوین و جزیره الحمرا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بازدید وی از سواحل حیمریه، صیب بن عبدالرحمن، شیخ حمیریه، از او خواست استقلال مناطق تحت‌نظارت قبیله‌اش را از طرف حکومت هند انگلستان، به طور رسمی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کرزن ناتوانی شارجه در حمایت از آنان را در مقابل دشمن بی‌اساس دانست و شکایات آنان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اجتماع شارجه، لرد کرزن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وارد بندرعباس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معظم به نیابت از حکومت مرکزی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علاءالدوله  حاکم فارس  با او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در جمع تجار انگلیسی و هندی بندرعباس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بریتانیا بود که راه تجارت هند و ایران را هموار نمود و این سیستم وسیع تجاری را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شهرت بندرعباس مربوط به گذشته‌های دور است اما زمانی که انگلستان پا به عرصه نهاد بندرعباس موقعیت کنونی‌اش را کسب کرد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رونق تجارت در خراسان و افغانستان و آسیای مرکزی با خلیج‌فارس یا خلیج‌فارس با نواحی مرکزی ایران را مدیون وجود کالاهای انگلیسی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در هنگام حضور در شارجه، بندرعباس، قشم و لنگه در فرصتهای مختلف از جزایر تنگه هرمز نیز دیدن کرد و با دریادار خود راجع به برقراری سیستم دفاعی این مناطق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بندرعباس، همراه با هاردینگ قشم را دور زد و در تنگه هنگام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مشورت با همراهان، تصمیم به برقراری دوباره مرکز تلگراف در جزیره هنگام و فتح این جزیره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باسعیدو در قشم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لنگه رفت و به ملاقات با تجار انگلیسی و هندی پرداخت و سخنانی نیز خطاب به روسها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لنگه به دیدار شیخ بحرین رفت و در این دیدار سعی کرد تا </w:t>
      </w:r>
      <w:bookmarkStart w:id="514" w:name="pg2033_9188"/>
    </w:p>
    <w:p>
      <w:pPr>
        <w:pStyle w:val="BookText"/>
        <w:rPr/>
      </w:pPr>
      <w:bookmarkEnd w:id="514"/>
      <w:r>
        <w:rPr>
          <w:rFonts w:ascii="IRNazanin" w:hAnsi="IRNazanin" w:eastAsia="IRNazanin"/>
          <w:color w:val="111111"/>
          <w:sz w:val="28"/>
          <w:sz w:val="28"/>
          <w:szCs w:val="28"/>
          <w:rtl w:val="true"/>
          <w:lang w:bidi="fa-IR"/>
        </w:rPr>
        <w:t>انگلستان را تنها دوست شیخ و حامی همیشگی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 نیز همین سیاست دنبال شد و او به حمایت صریح خود از کویت در مقابل تهدیدات عثمانی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دیدار دو روزه از کویت قصد داشت تا با شیخ خزعل نیز به عنوان شیخ مستقل خوزستان ملاقات کند که او حاضر به چنین کاری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همراه با فرمانده ناوگان خود با کشتی اسفینکس از خور ابوموسی که موقعیت مناسبی برای پایانه خط‌آهن آلمان به خلیج فارس داشت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بررسی وضعیت و موقعیت خورالعرب و سواحل عثمانی در ام‌القصر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آنجا تا سواحل ایران در بوشهر را نیز بررسی کرد و طی نامه‌هایی به تهران خواستار ملاقات رسمی با مقامات ایرانی در بوشهر شد که این درخواستها به جایی نرسید و او با ناراحتی بوشهر را ترک کرد و راهی 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کرزن پس از اتمام گردش در خلیج‌فارس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من گردش سراسر سواحل را به پایان رسانده و خاطرنشان می‌کنم که دولت ایران در حال حاضر بیش از هر موقع دیگر از زمان شاه‌عباس در کرانه‌های شمالی حکومت قدرتمندانه و نظارت بلامعارضی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امارت‌نشینهای عربی هم استقلال تام یا فقط نسبی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این همه عوامل، بریتانیا شاهین ترازو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 در کتاب ایران و مسئله ایران که پیش از انتصاب او به نیابت سلطنت هند نوشته بود، شرط برتری انگلستان را چنین توصیف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 بحری بریتانیا در دریای مدیترانه و اقتدار غیرقابل انکارش در خلیج‌فارس شرط احراز این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بریتانیا از نظر تجاری در سراسر کرانه شمالی خلیج‌فارس از گواتر تا محمره و در شهرهای داخلی تا حدود اصفهان عامل ثانوی این تخمین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قوی‌تر از هر دو موجب مزبور، وجود احساساتی است که در نواحی جنوب نسبت به کشور ما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برای اینکه انگلستان را خیرخواه مردم مناطق جنوبی ایران نشان 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بریتانیا حتی به یک وجب از خاک ایران چشم طمع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فرمانهای هشتم و نهم احکام عشره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از جانب ما در خطر نقض نخواهد بود</w:t>
      </w:r>
      <w:r>
        <w:rPr>
          <w:rFonts w:eastAsia="IRNazanin" w:cs="IRNazanin"/>
          <w:color w:val="111111"/>
          <w:sz w:val="28"/>
          <w:szCs w:val="28"/>
          <w:rtl w:val="true"/>
          <w:lang w:bidi="fa-IR"/>
        </w:rPr>
        <w:t>.»</w:t>
      </w:r>
    </w:p>
    <w:p>
      <w:pPr>
        <w:pStyle w:val="Heading4"/>
        <w:numPr>
          <w:ilvl w:val="3"/>
          <w:numId w:val="1"/>
        </w:numPr>
        <w:rPr/>
      </w:pPr>
      <w:bookmarkStart w:id="515" w:name="__RefHeading___Toc4188679_3650668749"/>
      <w:bookmarkStart w:id="516" w:name="_Toc185"/>
      <w:bookmarkEnd w:id="515"/>
      <w:r>
        <w:rPr>
          <w:rtl w:val="true"/>
        </w:rPr>
        <w:t>نتیجه</w:t>
      </w:r>
      <w:bookmarkEnd w:id="516"/>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رقابتهای سیاسی کشورهای اروپایی در دهه‌های پایانی قرن نوزدهم با هدف تسلط بر کانونهای تجاری، به خصوص هندوستان، موجب شد تا اهمیت خلیج فارس به عنوان دروازه هند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که موقعیت خود را در خطر می‌دید، به طرق مختلف می‌کوشید تا این خطرات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لرد کرزن به خلیج فارس و سخنرانی‌اش در اجتماع شیوخ در شارجه نقطه اقدامات انگلستان در مقابله با این </w:t>
      </w:r>
      <w:bookmarkStart w:id="517" w:name="pg2033_9189"/>
    </w:p>
    <w:p>
      <w:pPr>
        <w:pStyle w:val="BookText"/>
        <w:rPr/>
      </w:pPr>
      <w:bookmarkEnd w:id="517"/>
      <w:r>
        <w:rPr>
          <w:rFonts w:ascii="IRNazanin" w:hAnsi="IRNazanin" w:eastAsia="IRNazanin"/>
          <w:color w:val="111111"/>
          <w:sz w:val="28"/>
          <w:sz w:val="28"/>
          <w:szCs w:val="28"/>
          <w:rtl w:val="true"/>
          <w:lang w:bidi="fa-IR"/>
        </w:rPr>
        <w:t>تهدیدات دول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مقطع اقدامات دیگری نیز از سوی این کشور صورت گرفت؛ اما آنچه که در ظاهر امر نمود بیشتری یافت، سفر لرد کرزن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کرزن از همان زمانی که به ایران و آسیای میانه سفر کرد، تنها روسیه تزاری را تهدیدی برای منافع انگلستان دانست و به همین دلیل از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نیابت سلطنت مستعمرات انگلستان در هند و خلیج فارس منصوب شد به بررسی اقدامات روسیه در ایران، خلیج فارس و آسیای مرکزی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 لزوم انجام سفر هدفمند و نمایش قدرت انگلستان تأکید داشت، اما مقامات لندن و وزارت هند با دیدگاه او چندان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انتصاب لانسدون، سیاست دولت مرکزی انگلستان به کمک کرزن آمد و از این پس اقدامات مهمی در زمینه مقابله با دول رقیب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در مناطق مختلف خلیج‌فارس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شیخ کویت در مقابل دشمنان، تجهیز آل سعود در کویت و همراهی با آنان در فتح ریاض و دیگر مناطق نجد که از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شد، تقویت روابط با دیگر شیوخ عمان متصالح و به خصوص توجه ویژه به قواسم که پس از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شیوخ بنی یاس ابوظبی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متهم به مذاکره با ایران و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دبی قدرت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نیروهایی همراه به مک ماهون برای تقویت نفوذ خود در سیستان، مذاکره با برخی سرشناسان در بغداد و نجف و مهم‌تر از همه تحریک قواسم به ادعای مالکیت جزایر ایرانی تنگه هرمز و تأسیس پایگاه‌هایی در این تنگه، بخشی از اقدامات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نایب‌السلطنه این سفر مهم‌ترین بخش از اقدامات لازمی بود که نتایج مهمی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موضع‌گیریهای تند زمینه انعقاد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روسیه را فراهم کرد که البته از دیدگاه لرد کرزن روسها برنده این قرارداد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حوادث بعدی به لرد کرزن نشان داد که سیاستهای او در هند و خلیج فارس نقشی مهم در ادامه حضور این کشور در منطقه داشته است</w:t>
      </w:r>
      <w:r>
        <w:rPr>
          <w:rFonts w:eastAsia="IRNazanin" w:cs="IRNazanin"/>
          <w:color w:val="111111"/>
          <w:sz w:val="28"/>
          <w:szCs w:val="28"/>
          <w:rtl w:val="true"/>
          <w:lang w:bidi="fa-IR"/>
        </w:rPr>
        <w:t>.</w:t>
      </w:r>
    </w:p>
    <w:p>
      <w:pPr>
        <w:pStyle w:val="Heading4"/>
        <w:numPr>
          <w:ilvl w:val="3"/>
          <w:numId w:val="1"/>
        </w:numPr>
        <w:rPr/>
      </w:pPr>
      <w:bookmarkStart w:id="518" w:name="__RefHeading___Toc4188681_3650668749"/>
      <w:bookmarkStart w:id="519" w:name="_Toc186"/>
      <w:bookmarkEnd w:id="518"/>
      <w:r>
        <w:rPr>
          <w:rtl w:val="true"/>
        </w:rPr>
        <w:t>منابع</w:t>
      </w:r>
      <w:bookmarkEnd w:id="5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تطور قطرالسیاسی من نشاءت الاماره الی استقلال الدوله، جمعی از نویسندگان، الدوحه،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العابد، صالح محمد، دور القواسم فی خلیج الفارسی، </w:t>
      </w:r>
      <w:r>
        <w:rPr>
          <w:rFonts w:eastAsia="IRNazanin" w:cs="IRNazanin"/>
          <w:color w:val="111111"/>
          <w:sz w:val="28"/>
          <w:szCs w:val="28"/>
          <w:lang w:bidi="fa-IR"/>
        </w:rPr>
        <w:t>17471820</w:t>
      </w:r>
      <w:r>
        <w:rPr>
          <w:rFonts w:ascii="IRNazanin" w:hAnsi="IRNazanin" w:eastAsia="IRNazanin"/>
          <w:color w:val="111111"/>
          <w:sz w:val="28"/>
          <w:sz w:val="28"/>
          <w:szCs w:val="28"/>
          <w:rtl w:val="true"/>
          <w:lang w:bidi="fa-IR"/>
        </w:rPr>
        <w:t xml:space="preserve">، مطبعه الالعانی، بغداد،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جمال زکریا، تاریخ الخلیج الفارسی الحدیث و المعاصر،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قاهره، دارالحضاره القومی و والثقافه،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محمدعلی، خلیج فارس، نفوذ بیگانگان و رویدادهای سیاسی، تهران، پژوهشگاه </w:t>
      </w:r>
    </w:p>
    <w:p>
      <w:pPr>
        <w:pStyle w:val="BookText"/>
        <w:rPr/>
      </w:pPr>
      <w:r>
        <w:rPr>
          <w:rFonts w:ascii="IRNazanin" w:hAnsi="IRNazanin" w:eastAsia="IRNazanin"/>
          <w:color w:val="111111"/>
          <w:sz w:val="28"/>
          <w:sz w:val="28"/>
          <w:szCs w:val="28"/>
          <w:rtl w:val="true"/>
          <w:lang w:bidi="fa-IR"/>
        </w:rPr>
        <w:t>علوم انسانی،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کاظم‌زاده، فیروز، روابط روس و انگلستان در ایران، </w:t>
      </w:r>
      <w:r>
        <w:rPr>
          <w:rFonts w:eastAsia="IRNazanin" w:cs="IRNazanin"/>
          <w:color w:val="111111"/>
          <w:sz w:val="28"/>
          <w:szCs w:val="28"/>
          <w:lang w:bidi="fa-IR"/>
        </w:rPr>
        <w:t>18641914</w:t>
      </w:r>
      <w:r>
        <w:rPr>
          <w:rFonts w:ascii="IRNazanin" w:hAnsi="IRNazanin" w:eastAsia="IRNazanin"/>
          <w:color w:val="111111"/>
          <w:sz w:val="28"/>
          <w:sz w:val="28"/>
          <w:szCs w:val="28"/>
          <w:rtl w:val="true"/>
          <w:lang w:bidi="fa-IR"/>
        </w:rPr>
        <w:t xml:space="preserve">، ترجمه منوچهر امیری، تهران، جیبی،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گرگانی،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سیاست انگلستان در خلیج فارس و جزایر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مروارید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چاپخانه مظاهری،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رایت، دنیس، ایرانیان در میان انگلیسیها، تهران، نشر نو،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فرنگستان، سفرنامه اول مظفرالدین شاه، تهران،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سیستانی، محمود افشار، سیاست اروپا در ایران، ترجمه سیدضیاءالدین دهشیری، تهران، نشر موقوفات افشاریزدی،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فرامرزی، احمد، راه‌آهن اروپا و خلیج فارس، تهران، داورپناه،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کرزن، لرد، ایران و قضیه ایران، ترجمه غلامرضا وحید مازندرانی، تهران، بنگاه ترجمه و نشر کتاب،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لرد کرزن در خلیج فارس، بر پایه اسناد وزارت امور خارجه واحد نشر اسناد، تهران، دفتر مطالعات سیاسی و بین‌الملل،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محمود، دگرگونی نظام بین‌الملل، تسلط جهانی اروپا، ارزشهای اروپایی </w:t>
      </w:r>
      <w:r>
        <w:rPr>
          <w:rFonts w:eastAsia="IRNazanin" w:cs="IRNazanin"/>
          <w:color w:val="111111"/>
          <w:sz w:val="28"/>
          <w:szCs w:val="28"/>
          <w:lang w:bidi="fa-IR"/>
        </w:rPr>
        <w:t>18951328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مستقیمی، بهرام، دگرگونی نظام بین‌الملل، تسلط جهانی اروپا، ارزشهای اروپایی </w:t>
      </w:r>
      <w:r>
        <w:rPr>
          <w:rFonts w:eastAsia="IRNazanin" w:cs="IRNazanin"/>
          <w:color w:val="111111"/>
          <w:sz w:val="28"/>
          <w:szCs w:val="28"/>
          <w:lang w:bidi="fa-IR"/>
        </w:rPr>
        <w:t>18951914</w:t>
      </w:r>
      <w:r>
        <w:rPr>
          <w:rFonts w:ascii="IRNazanin" w:hAnsi="IRNazanin" w:eastAsia="IRNazanin"/>
          <w:color w:val="111111"/>
          <w:sz w:val="28"/>
          <w:sz w:val="28"/>
          <w:szCs w:val="28"/>
          <w:rtl w:val="true"/>
          <w:lang w:bidi="fa-IR"/>
        </w:rPr>
        <w:t xml:space="preserve">، تهران، دفتر مطالعات سیاسی و بین‌الملل،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مهدوی، عبدالرضا، تاریخ روابط خارجی، تهران، سیمرغ،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نوایی، عبدالحسین، ایران و جهان، از مشروطیت تا پایان قاجاریه،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هما،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وادالا، رامی، خلیج فارس در عصر استعمار، ترجمه محمد شفیع جوادی، تهران، کتاب سحاب،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ویلسون، آرنولد، خلیج فارس، ترجمه محمد سعیدی، علمی و فرهنگی،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هاولی دونالد، دریای پارس و سرزمین‌های متصالح، ترجمه حسن زنگنه،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بوشهرشناسی،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Amirahamdi, Hoshang, Small Island, Big Policies (The Tohnb's and Abumusa in the Persian gulf st),. NewYork, Martins Press,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Bombay Government Selection, From The Records of The Bombay Government, Historical and Other Information With The Province of Oman, Muscat  And Other Places in Persian Gulf, Bombay Edition;' Vol. XXIV. Bombay, 1856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Bavand, Davoud, H., The Historical, Political and Legal Bases of Irans Soverignty over the Islands of Tonb and Abu Musa, NewYork, Internet Cocepts Incorporated,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Busch, K. Britain and The Persian Gulf, 1894-1914, Berkeley University of California Press,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Constable, Captain C.G., and Stiffe, Lieutenant A.W., The Persian Gulf Pilot, Inclouding The Gulf of Oman, London: Hidrographic Admirality. 1864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India Office Recobds, [I.O], Annual Administration Reports of the Persian gulf Residency and Muscat Political Agancy. Calcutta): Province of Fars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G. L orimer, Gazetteer of the Persian gulf, Oman and central Arabia Vol. l,p.art IA Historical, Calcutta, 1908-1915, Republished by grey International West Mead, England,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Mc Cluer, An Account of Navigation between India and Persian Gulf, London,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Kelly. J.B. Great Britain and the Persian gulf, 1795-1880, oxford university press.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Kinner. John Macdonald, A Geographical Memoir of Persian gulf Emirate, London, unknown publisher, 1813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Kumar, Parinder, India and the Persian gulf 1858-1907, London Asia Publishing House,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Mirfendereski, "The Tamb Islands Controversy, 1887-1971, A Cace Study in Claims to Territory in International Law, Tufts University of Massachusetts,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Mojtahed Zadeh, pirouz, The Changing World Order and the Geographical Regions of Caspian-Centeral Asia and the Persian gulf, London, Urosevic Foundation,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Morcy Abdollah, The United Arab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 L. Toye, The Lower Gulf Islands: Abu Musa and the Tonbs, London, Archive Edition, 1993, Vol. l and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Saldanha. J. a: Precise of the Persian gulf, Vol., IV, 1870-1904, Archive edition, London, 1986</w:t>
      </w:r>
      <w:r>
        <w:rPr>
          <w:rFonts w:eastAsia="Times New Roman" w:cs="Times New Roman" w:ascii="Times New Roman" w:hAnsi="Times New Roman"/>
          <w:color w:val="111111"/>
          <w:sz w:val="28"/>
          <w:szCs w:val="28"/>
          <w:rtl w:val="true"/>
          <w:lang w:val="en-US" w:bidi="en-US"/>
        </w:rPr>
        <w:t xml:space="preserve">. </w:t>
      </w:r>
      <w:bookmarkStart w:id="520" w:name="pg2033_9192"/>
    </w:p>
    <w:p>
      <w:pPr>
        <w:pStyle w:val="Heading4"/>
        <w:numPr>
          <w:ilvl w:val="3"/>
          <w:numId w:val="1"/>
        </w:numPr>
        <w:rPr/>
      </w:pPr>
      <w:bookmarkStart w:id="521" w:name="__RefHeading___Toc4188683_3650668749"/>
      <w:bookmarkStart w:id="522" w:name="_Toc187"/>
      <w:bookmarkEnd w:id="520"/>
      <w:bookmarkEnd w:id="521"/>
      <w:r>
        <w:rPr>
          <w:rtl w:val="true"/>
        </w:rPr>
        <w:t>پی‌نوشت‌ها</w:t>
      </w:r>
      <w:r>
        <w:rPr>
          <w:rtl w:val="true"/>
        </w:rPr>
        <w:t>:</w:t>
      </w:r>
      <w:bookmarkEnd w:id="5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کاظم‌زاده، فیروز، روابط روس و انگلستان در ایران، پژوهشی درباره امپریالیسم، ترجمه منوچهر امیری، تهران، فرانکلین،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سیستانی، محمودافشار، سیاست اروپا در ایران، ترجمه سیدضیاءالدین دهشیری، تهران، نشر موقوفات افشاریزدی،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288289</w:t>
      </w:r>
      <w:r>
        <w:rPr>
          <w:rFonts w:ascii="IRNazanin" w:hAnsi="IRNazanin" w:eastAsia="IRNazanin"/>
          <w:color w:val="111111"/>
          <w:sz w:val="28"/>
          <w:sz w:val="28"/>
          <w:szCs w:val="28"/>
          <w:rtl w:val="true"/>
          <w:lang w:bidi="fa-IR"/>
        </w:rPr>
        <w:t xml:space="preserve">؛ حقیقت، عبدالرفیع، روابط خارجی ایران از کهن‌ترین زمان تاریخی تا عصر حاضر، پژوهش و نگارش از عبدالرفیع حقیقت، تهران، نشر کومش، 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محمود، تاریخ روابط سیاسی ایران و انگلستان در قرن نوزدهم،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اقبال، </w:t>
      </w:r>
      <w:r>
        <w:rPr>
          <w:rFonts w:eastAsia="IRNazanin" w:cs="IRNazanin"/>
          <w:color w:val="111111"/>
          <w:sz w:val="28"/>
          <w:szCs w:val="28"/>
          <w:lang w:bidi="fa-IR"/>
        </w:rPr>
        <w:t>132833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Amirahmadi, Hoshang Small Island, Big Policis. The Thonb's and Abumusa in the Persiangulf,st. Martins Press. NewYork,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هاولی، دونالد، دریای پارس و سرزمینهای متصالح، ترجمه حسن زنگنه،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بوشهرشناسی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198205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گوگیر، عرب‌شناس و سفیر پیشین فرانسه در تونس به عنوان تاجر در مسقط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دوره اقامت خود در این شهر سرسختانه در مقابل توطئه‌های کارگزاران انگلیسی ایستاد و در این راه از سوی سیاستمداران با نفوذ حزب استعمارطلب پاریس و روزنامه‌های فرانسه حمایت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Mohammad Morcy Abdollah, op.cit, p. 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محمدعلی، خلیج فارس، نفوذ بیگانگان و رویدادهای سیاسی، تهران، پژوهشگاه علوم انسانی، بی‌تا،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Shapuy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Tramuye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دریای پارس و سرزمینهای متصالح،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فرستاده ویژه لرد کرزن که برای بررسی جغرافیایی و تاریخی سواحل و قبایل ساکن در سواحل خلیج فارس به این منطقه آمد و تا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مفصلی راجع به این منطقه به وزارت امور خارجه انگلستان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به صورت مجموعه‌ای دو جلدی تا عصر حاضر به عنوان یک منبع مهم تاریخی، جغرافیایی و مردم‌شناسی مورد استفاده محققین حوزه خلیج فارس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J.G, Gazetteer of the Persian gulf, Oman and Central Arabia, Vol. l, P. art IA Historical Calcutta, 1908-1915, Republished by grey International West Mead, England, 1970, p. 732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تضمین‌نامه سه ماده‌ای شیوخ را از برقراری روابط سیاسی با دول دیگر، اعطای زمین یا انعقاد قرارداد با آنان منع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Lorimer, op. cit, pp. 730-739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pp. 320.738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خلیج فارس، نفوذ بیگانگان و رویدادهای سیاسی،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Morcy Abdollah, Op.cit, pp. 96-99. Saldanha, Op. cit, precise of Affairs of Persian gulf and Iran, pp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منطقه‌ای مرزی میان عربستان سعودی، عمان و ابوظبی که سالها مهم‌ترین مسئله مرزی میان این شیخ‌نشینها را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بخش مهمی از آن در اختیار شیخ ابوظبی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کاکس، نماینده سیاسی انگلستان در خلیج فارس که تا آغاز جنگ جهانی اول این مسئولیت را بر عهده داشت و سیاست راهبردی او باعث شد آن گونه که کرزن انتظار داشت، خلیج فارس را به دریاچه انگلیسی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اقدامات او در مقابل مداخلات روس و بریتانیا در مناطق داخلی ایران و خلیج فارس نگاه کنید به منابع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میراحمدی، مریم، پژوهشی در تاریخ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شرق و غرب در ایران </w:t>
      </w:r>
      <w:r>
        <w:rPr>
          <w:rFonts w:eastAsia="IRNazanin" w:cs="IRNazanin"/>
          <w:color w:val="111111"/>
          <w:sz w:val="28"/>
          <w:szCs w:val="28"/>
          <w:lang w:bidi="fa-IR"/>
        </w:rPr>
        <w:t>19001950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آستان قدس رضوی، چاپ دوم،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اوکانر، فردریک، خاطرات فردریک اوکانر، کنسول بریتانیا در فارس، ترجمه حسن زنگنه، چاپ اول، نشر شیرازه،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مایر، نیدراسکارفن، زیر آفتاب سوزان ایران، ترجمه کیکاوس جهانداری، تهران، نشر تاریخ ایران،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لمبتون،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عصر قاجار، ترجمه سیمین دانشور، تهران، جاودان خرد،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رایس، دنیس، ایرانیان در میان انگلیسیها، تهران، نشر نو،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شمیم، علی،اصغر، ایران در عصر سلطنت قاجار، تهران، انتشارات مدبر،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Kumar, Parinder, India and the Persian gulf 1858-1907, London, Asia Publishing House,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قبایل ساکن در عمان متصالح و از ارکان اصلی بازوی نظامی قواسم، که مهم‌ترین بخش نیروی زمینی قواسم در مقابله با تهدیدات بنی یاس و عمان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morcy Abdollah, op. cit, pp. 28,89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pp. 99-100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فرامرزی، احمد، راه‌آهن اروپا و خلیج فارس، تهران، داورپناه،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صدراعظم سابق آلمان  شاهزاده بولو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در مشرق زمین هیچ‌گونه سیاست فعالی اجرا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اعلام کرد که طرح راه‌آهن هامبورگ بغداد  خلیج فارس، بر روی نفوذ و روحیه اقدامات آلمان در میان مدیترانه و خلیج فارس و کرانه‌های رودهای تاریخی دجله و فرات زمینه‌هایی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آندره شرآدم </w:t>
      </w:r>
      <w:r>
        <w:rPr>
          <w:rFonts w:eastAsia="Times New Roman" w:cs="Times New Roman" w:ascii="Times New Roman" w:hAnsi="Times New Roman"/>
          <w:color w:val="111111"/>
          <w:sz w:val="28"/>
          <w:szCs w:val="28"/>
          <w:lang w:val="en-US" w:bidi="en-US"/>
        </w:rPr>
        <w:t>Andere sher Adamse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کتاب طرح پان‌ژرمنیست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نقشه هامبورگ  خلیج فارس اجرا می‌شد، به دولت برلن و آلمان یک قدرت اقتصادی فوق‌العاده می‌داد که تاکنون در جهان دیده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خلیج فارس، نفوذ بیگانگان و رویدادهای سیاسی،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در سال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جنبه عملی به خود گرفت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Lorimer, Op.cit, pp. 310-311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آلمان در استانبول  اشتم ریخ </w:t>
      </w:r>
      <w:r>
        <w:rPr>
          <w:rFonts w:eastAsia="Times New Roman" w:cs="Times New Roman" w:ascii="Times New Roman" w:hAnsi="Times New Roman"/>
          <w:color w:val="111111"/>
          <w:sz w:val="28"/>
          <w:szCs w:val="28"/>
          <w:lang w:val="en-US" w:bidi="en-US"/>
        </w:rPr>
        <w:t>Herr stemrich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هیأتی به کویت فرستاد و زمینی را که پایانه خط راه‌آهن به آن ختم می‌شد از امیر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عکس‌العمل انگلستان این بود که در سال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کویت را تحت‌الحمایه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اجرای طرح خط‌آهن از سوی شیخ یکی از شروط معاهده تحت‌الحمایگی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قرارداد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 امیر کویت با انگلستان مانع پیشبرد این کار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وادالا، رامی، خلیج فارس در عصر استعمار، ترجمه محمدشفیع جوادی، تهران، کتاب سحاب،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Saldanha, Op.cit, precise of Koweit affairs, pp. 104-116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پطرکبیر در وصیت‌نامه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کارشکنی مربوط به امور ایران تسریع نمایید، به خلیج فارس راه یابید، تجارت قدیمی حوزه شرق نزدیک و مدیترانه را احیا کنید و به سوی هند که انبار گنجهای جهان است پیش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مورخان این وصیت‌نامه را دروغین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Saldanha, Op.cit, Precise correspoundens, pp. 93-92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خلیج‌فارس در عصر استعمار، صص </w:t>
      </w:r>
      <w:r>
        <w:rPr>
          <w:rFonts w:eastAsia="IRNazanin" w:cs="IRNazanin"/>
          <w:color w:val="111111"/>
          <w:sz w:val="28"/>
          <w:szCs w:val="28"/>
          <w:lang w:bidi="fa-IR"/>
        </w:rPr>
        <w:t>5453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morcy Abdollah, op.cit, pp. 28-29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خلیج فارس، نفوذ بیگانگان و رویدادهای سیاسی،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این موضوع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لرد، ایران و قضیه ایران، ترجمه غلامرضا وحیدمازندرانی، تهران، بنگاه ترجمه و نشر کتاب،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Saldanha, op.cit, p. 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روس و بریتانیا در ایران، صص </w:t>
      </w:r>
      <w:r>
        <w:rPr>
          <w:rFonts w:eastAsia="IRNazanin" w:cs="IRNazanin"/>
          <w:color w:val="111111"/>
          <w:sz w:val="28"/>
          <w:szCs w:val="28"/>
          <w:lang w:bidi="fa-IR"/>
        </w:rPr>
        <w:t>398392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Korniloff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خلیج فارس، نفوذ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روس و انگلستان در ایران،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Boyarine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خلیج فارس، نفوذ بیگانگان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نگاه کنید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Toye, The Lower Gulf Islands: Abu Musa and the Tonbs, London, Archive Edition, 1993, Vol. l and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Saldanha, Op. cit, Vol. 8, Precise of negd affairs, pp. 56-59. Kelly, op. cit, pp. 656-661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لاوارنس از سوی نماینده سیاسی انگلستان به ابوظبی اعزام شد تا از نزدیک به بررسی اوضاع بپردازد، مذاکرات دو طرف مخفیانه صورت گرفت و بعدها که انگلستان از حقیقت موضوع باخبر شد، ابوظبی اعلام کرد که این سفر به منظور رسیدگی به مسائل اتباع شیخ در ایران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اهمیت لنگه در نیمه دوم قرن نوزدهم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کامله بنت الشیخ عبدالله بن علی القاسمی، تاریخ لنجه، مجد الثانی، ط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دبی، مکتبه‌الدبی للتوزیع،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Lorimer, Op.cit, Vol. Bll, pp. 1097-8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Melpomene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Saldanha, Op. cit, Vol. 8, Precise of correspoundens, p. 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pp. 2063-5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تعداد زیادی از تجار، شهر را به قصد دُبی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پس از استقرار گمرک در بندر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 جانشین لنگه شد و تجار مروارید در آنجا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 از این پس راه پیشرفت را پیمود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Simais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انگلستان، سفرنامه اول مظفرالدین شاه، تهران، چاپ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153152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روابط سیاسی ایران و انگلستان در قرن نوزدهم،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 قصرالسیاسی من نشاءت الاماره الی استقلال الدوله، جمعی از نویسندگان، الدوحه،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200119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روابط سیاسی ایران و انگلستان در قرن نوزدهم،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9089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قضیه ایران، ص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اوج‌گیری رقابت‌های دوطرف طی این دوره،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روس و انگلستان در ایران، صص </w:t>
      </w:r>
      <w:r>
        <w:rPr>
          <w:rFonts w:eastAsia="IRNazanin" w:cs="IRNazanin"/>
          <w:color w:val="111111"/>
          <w:sz w:val="28"/>
          <w:szCs w:val="28"/>
          <w:lang w:bidi="fa-IR"/>
        </w:rPr>
        <w:t>419403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قضیه ایران، ص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مقدمه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Saldanha, Op.cit, Vol. 8, Precise of corespoundens, pp. 92-93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خلیج فارس، نفوذ روس و انگلستان در ایران،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روابط خارجی ایران،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Lorimer, Op. cit, pp. 374-5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فتح مجدد باسعیدو در لندن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بررسیهای متعدد قرار شد یکی دو روستای اطراف پادگان قدیمی که پیش‌تر آنها را خارج از محدوده پادگان به حساب می‌آوردند تسخیر شود و این محل به یک بندر آزاد تجاری یا پادگان نیروی دریایی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مقرر گردید که از ورود اتباع غیرانگلیسی به باسعیدو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جلوگیری باعث هجوم تجار به این محل شد و در نتیجه طرح باسعیدو لغو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خلیج فارس، نفوذ بیگانگان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Amir Ahmadi, op. cit, pp. 89-90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فارسی ایران از کهن‌ترین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قضیه ایران، ص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لرد کرزن که طرح فتح جزایر ایرانی را تهیه نمود، در کتاب ایران و قضیه ایران، پس از شرح موقعیت لنگه، جزایر لنگه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اطراف لنگه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این بندر می‌داند و ادامه می‌دهد که شیخ قاسمی به نیابت از حکومت مرکزی بر آنها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ابتدای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فتح جزایر به مقامات رسمی هند ارسال شد و شایعه اعزام هیأت روسی برای اجاره یک جزیره در جنوب ایران باعث شدت عمل انگلیسیها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انگلستان دستور برافراشتن پرچم این کشور در هر جزیره‌ای را که مناسب تأسیس پایگاه نیروی دریایی باشد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باید از ایجاد ارتباط میان شیوخ و مقامات ایرانی و روسی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سالهای </w:t>
      </w:r>
      <w:r>
        <w:rPr>
          <w:rFonts w:eastAsia="IRNazanin" w:cs="IRNazanin"/>
          <w:color w:val="111111"/>
          <w:sz w:val="28"/>
          <w:szCs w:val="28"/>
          <w:lang w:bidi="fa-IR"/>
        </w:rPr>
        <w:t>19021901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قشم و کیش ایستگاه بازرسی گمرک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جزایر هنگام، شعیب، ابوموسی و تنب بزرگ نیز ایستگاههای دیگری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خرمشهر و بوشهر به استقبال مأموران گمرک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ایرانیان زنگ خطری دیگر برای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گمرک ایران در این زمان شش فروند کشتی مجهز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کمبل به هند پیشنهاد داد که جزیره ابوموسی به نام شارجه فتح شود و در توجیه این کار چند نامه جعلی رد و بدل شده میان لنگه و شارجه و همچنین عدم اعلام رسمی ایران نسبت به حاکمیت بر جزایر را مدنظر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نامه‌ها مربوط به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می‌باشد که از نظر نماینده سیاسی انگلستان، وزارت هند بریتانیا در بوشهر ارزش جواب دادن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به وزارت امور خارجه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اوایل امسال گزارشی مبنی بر اقدام روسها در پیاده‌سازی نیرو در بندرعباس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نامه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اینجانب به حضرتعالی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اختیار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ملاحظه شرایط خاص پرچم انگلستان هرمز، هنگام، قشم یا هر جزیره دیگری که بنا بر مصلحت مقامات بحیه مناسب پایگاه دریایی باشد اقدام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India Office to Forign Office, dated 1st November, 190, enclosure no. 2 F.O. 60/733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امور خارجه در پاسخ، جزایر واقع در تنگه هرمز را جزء مناطق مورد تهدید و در نتیجه مناسب برای برافراشتن پرچم انگلستان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Georje Hamilton to the Governor-General of India in Council, secret no. 30, dated 23rd November 1900 F.O. 416/733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جزایر استراتژیک تنگه هرمز و حوالی آن فتح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سال </w:t>
      </w:r>
      <w:r>
        <w:rPr>
          <w:rFonts w:eastAsia="IRNazanin" w:cs="IRNazanin"/>
          <w:color w:val="111111"/>
          <w:sz w:val="28"/>
          <w:szCs w:val="28"/>
          <w:lang w:bidi="fa-IR"/>
        </w:rPr>
        <w:t>1903/1321</w:t>
      </w:r>
      <w:r>
        <w:rPr>
          <w:rFonts w:ascii="IRNazanin" w:hAnsi="IRNazanin" w:eastAsia="IRNazanin"/>
          <w:color w:val="111111"/>
          <w:sz w:val="28"/>
          <w:sz w:val="28"/>
          <w:szCs w:val="28"/>
          <w:rtl w:val="true"/>
          <w:lang w:bidi="fa-IR"/>
        </w:rPr>
        <w:t>ق با این ادعا که جزایر تنب و ابوموسی رسماً از سوی ایران اشغال نشده‌اند، ناوگان دریایی انگلستان آنها را تحت نظارت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همان سال، شارجه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نشانه‌ای از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خود را بر جزایر تنب ابوموسی برافراشت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Bavand, Davoud, H,. The Historical, Political and Legal Bases of Irans Soverignty over the Islands of Tonb and Abu Musa, New York, Internet Cocepts Incorporated, 1994, pp. 64-66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کلنل سرهنری مک ماهان همراه با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تا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یک سری اقداماتی زد که در نظر لرد</w:t>
      </w:r>
    </w:p>
    <w:p>
      <w:pPr>
        <w:pStyle w:val="BookText"/>
        <w:rPr/>
      </w:pPr>
      <w:r>
        <w:rPr>
          <w:rFonts w:ascii="IRNazanin" w:hAnsi="IRNazanin" w:eastAsia="IRNazanin"/>
          <w:color w:val="111111"/>
          <w:sz w:val="28"/>
          <w:sz w:val="28"/>
          <w:szCs w:val="28"/>
          <w:rtl w:val="true"/>
          <w:lang w:bidi="fa-IR"/>
        </w:rPr>
        <w:t>کرزن برای پاکسازی مدخل ورودی هند و حمایت از رهبران بلوچ الزامی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طی سالهای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عصر لرد کرزن در هند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ایران و هند تعیین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روابط سیاسی ایران و انگلستان در قرن نوزدهم،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9591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پایان حضور بریتانیا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تنها دو نایب‌السلطنه انگلیسی هند از خلیج فارس دیدن کردند، یکی لرد کرزن و دیگری لرد هاردینگ که در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یعنی با آغاز جنگ جهانی اول در خاورمیانه به بصره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Saldanha, Op. cit, Percise of correspoundens, p. 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نوایی، عبدالحسین، ایران و جهان، از مشروطیت تا پایان قاجاریه،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هما،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خلیج فارس، نفوذ بیگانگان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لرد کرزن در خلیج فارس، بر پایه اسناد وزارت امور خارجه واحد نشر اسناد، تهران، دفتر مطالعات سیاسی و بین‌الملل،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Saldanha, Op.cit. p. 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آرگنوت </w:t>
      </w:r>
      <w:r>
        <w:rPr>
          <w:rFonts w:eastAsia="Times New Roman" w:cs="Times New Roman" w:ascii="Times New Roman" w:hAnsi="Times New Roman"/>
          <w:color w:val="111111"/>
          <w:sz w:val="28"/>
          <w:szCs w:val="28"/>
          <w:lang w:val="en-US" w:bidi="en-US"/>
        </w:rPr>
        <w:t>Argonaut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آرگوناتا نام کشتی افسانه‌ای است که طبق افسانه‌های یونانی به دست آرگون ساخته شد تا فردی به نام پیوس از طرف پادشاهی از سرزمین یونان در جستجوی پشم طلایی یا نماد فرمانروایی بر دریاها، به سفری دور و دراز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رزمناو آرگنوت بزرگ‌ترین کشتی‌ای بود که تا قبل از جنگ جهانی از خلیج فارس دیدن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 n.ss. Hyachinth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 m.ss.fox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 Im. Harding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Saldanha, Op. cit, Vol. III, Precise of Maskat Affairs, p. 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Insignia G. C. I. 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Saldanha, Op. cit, p. 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کامل این سخنرانی در پیوست کتاب لویمر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Gazetteer of the Persian gulf, Oman and central Arabia, Vol. l, p. art IA</w:t>
      </w:r>
    </w:p>
    <w:p>
      <w:pPr>
        <w:pStyle w:val="BookText"/>
        <w:rPr/>
      </w:pPr>
      <w:r>
        <w:rPr>
          <w:rFonts w:ascii="IRNazanin" w:hAnsi="IRNazanin" w:eastAsia="IRNazanin"/>
          <w:color w:val="111111"/>
          <w:sz w:val="28"/>
          <w:sz w:val="28"/>
          <w:szCs w:val="28"/>
          <w:rtl w:val="true"/>
          <w:lang w:bidi="fa-IR"/>
        </w:rPr>
        <w:t>و همچنین در پیوست کتاب دریای پارس و سرزمینهای متصالح، از دونالد هاولی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شمالیا عنوانی است که قبایل عمان به طور سنتی برای شناسایی بخشی از مناطق شرقی رأس مسندم واقع در سواحل دریای عمان عنوان می‌کردند و هم‌اکنون جزئی از امارات متحده عربی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Lorimer, Op. cit, part. B. II, P. 2639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Saldanha, Op. cit, Precise of Msskat Affairs, Vol. III, P. 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Vol. V, Precise of koweit affairs, pp. 80-92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Precise of Muskat Affairs, Vol. III, P. 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قضیه ایران، ص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شنیدن غیبت و بدگویی به همسایگان احتراز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همسایه با نظر طمع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قضیه ایران، ص </w:t>
      </w:r>
      <w:r>
        <w:rPr>
          <w:rFonts w:eastAsia="IRNazanin" w:cs="IRNazanin"/>
          <w:color w:val="111111"/>
          <w:sz w:val="28"/>
          <w:szCs w:val="28"/>
          <w:lang w:bidi="fa-IR"/>
        </w:rPr>
        <w:t>737</w:t>
      </w:r>
      <w:r>
        <w:rPr>
          <w:rFonts w:eastAsia="IRNazanin" w:cs="IRNazanin"/>
          <w:color w:val="111111"/>
          <w:sz w:val="28"/>
          <w:szCs w:val="28"/>
          <w:rtl w:val="true"/>
          <w:lang w:bidi="fa-IR"/>
        </w:rPr>
        <w:t>)</w:t>
      </w:r>
      <w:bookmarkStart w:id="523" w:name="pg2033_9197"/>
    </w:p>
    <w:p>
      <w:pPr>
        <w:pStyle w:val="Heading3"/>
        <w:numPr>
          <w:ilvl w:val="2"/>
          <w:numId w:val="1"/>
        </w:numPr>
        <w:rPr/>
      </w:pPr>
      <w:bookmarkStart w:id="524" w:name="__RefHeading___Toc4188685_3650668749"/>
      <w:bookmarkStart w:id="525" w:name="_Toc188"/>
      <w:bookmarkEnd w:id="523"/>
      <w:bookmarkEnd w:id="524"/>
      <w:r>
        <w:rPr>
          <w:rtl w:val="true"/>
        </w:rPr>
        <w:t>«</w:t>
      </w:r>
      <w:r>
        <w:rPr>
          <w:rtl w:val="true"/>
        </w:rPr>
        <w:t>انگلستان و غارت منابع نفتی ایران</w:t>
      </w:r>
      <w:r>
        <w:rPr>
          <w:rtl w:val="true"/>
        </w:rPr>
        <w:t>»</w:t>
      </w:r>
      <w:bookmarkEnd w:id="525"/>
    </w:p>
    <w:p>
      <w:pPr>
        <w:pStyle w:val="Heading4"/>
        <w:numPr>
          <w:ilvl w:val="3"/>
          <w:numId w:val="1"/>
        </w:numPr>
        <w:rPr/>
      </w:pPr>
      <w:bookmarkStart w:id="526" w:name="__RefHeading___Toc4188687_3650668749"/>
      <w:bookmarkStart w:id="527" w:name="_Toc189"/>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بازخوانی تاریخی و بررسی تعهدات حقوقی متقابل ایران و انگلیس در قراردادهای دارسی و کنسرسیوم</w:t>
      </w:r>
    </w:p>
    <w:p>
      <w:pPr>
        <w:pStyle w:val="BookText"/>
        <w:rPr/>
      </w:pPr>
      <w:r>
        <w:rPr>
          <w:rFonts w:ascii="IRNazanin" w:hAnsi="IRNazanin" w:eastAsia="IRNazanin"/>
          <w:color w:val="111111"/>
          <w:sz w:val="28"/>
          <w:sz w:val="28"/>
          <w:szCs w:val="28"/>
          <w:rtl w:val="true"/>
          <w:lang w:bidi="fa-IR"/>
        </w:rPr>
        <w:t>شهروز شریعتی  جلیل دارا</w:t>
      </w:r>
    </w:p>
    <w:p>
      <w:pPr>
        <w:pStyle w:val="Heading4"/>
        <w:numPr>
          <w:ilvl w:val="3"/>
          <w:numId w:val="1"/>
        </w:numPr>
        <w:rPr/>
      </w:pPr>
      <w:bookmarkStart w:id="528" w:name="__RefHeading___Toc4188689_3650668749"/>
      <w:bookmarkStart w:id="529" w:name="_Toc190"/>
      <w:bookmarkEnd w:id="528"/>
      <w:r>
        <w:rPr>
          <w:rtl w:val="true"/>
        </w:rPr>
        <w:t>مقدمه</w:t>
      </w:r>
      <w:bookmarkEnd w:id="529"/>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قراردادهای نفتی ایران با دولتهای انگلیس و امریکا در دوره قاجار و پهلوی مبین این نکته است که در بیشتر این امتیازات هیچ‌گونه موازنه‌ای از لحاظ قدرت سیاسی و نظامی بین گیرندگان امتیاز و کشور ایران وجود نداشت و مذاکرات در شرایط مساوی بین طرفین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قراردادهای دارسی و کنسرسیوم را که هردو آنها در شرایط بحران، فقر و ضعف دولتهای وقت ایران با ابتکار انگلیسیها به کشور تحمیل شد می‌توان فقط نمونه‌ای از تضییع حقوق ملت ایران از سوی سیاستمداران بریتانیا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سیاستمداران دولت استعماری انگلستان که همواره مترصد بودند تا از وضع نابسامان ایران در جهت افزایش منافع و تحقق خواسته‌های خود بهره گیرند، در قالب دو قرارداد دارسی و کنسرسیوم توانستند منافعی سرشار از منابع زیرزمینی ایران برای مدتی طولانی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ضمن بازخوانی تاریخی قراردادهای دارسی و کنسرسیوم می‌کوشد تا با مطالعه ابعاد حقوقی دو قرارداد مذکور، میزان منافع انگلستان را در این قراردادها بررسی کند و به این پرسش پاسخ دهد که قراردادهای دارسی و کنسرسیوم چه منافعی را نصیب دولتین ایران و انگلستان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پاسخ به پرسش مذکور این فرضیه را به آزمون می‌گذارد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انگلستان با بهره‌گیری از ضعف سیاسی، حقوقی و تکنولوژیک دولتهای وقت ایران توانست قراردادهای نفتی دارسی و کنسرسیوم را به ایرانیان تحمیل کند و از این رهگذر ضمن مغبون ساختن ملت ایران منافع سرشاری را عاید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فرضیه بر مبنای این مفروض قرار دارد که </w:t>
      </w:r>
      <w:bookmarkStart w:id="530" w:name="pg2033_9198"/>
    </w:p>
    <w:p>
      <w:pPr>
        <w:pStyle w:val="BookText"/>
        <w:rPr/>
      </w:pPr>
      <w:bookmarkEnd w:id="530"/>
      <w:r>
        <w:rPr>
          <w:rFonts w:ascii="IRNazanin" w:hAnsi="IRNazanin" w:eastAsia="IRNazanin"/>
          <w:color w:val="111111"/>
          <w:sz w:val="28"/>
          <w:sz w:val="28"/>
          <w:szCs w:val="28"/>
          <w:rtl w:val="true"/>
          <w:lang w:bidi="fa-IR"/>
        </w:rPr>
        <w:t>انگلستان در دوره مورد بررسی، دولتی توسعه‌طلب و امپریالیست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برای تسهیل فهم قراردادهای مذکور با بررسی و بازخوانی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قراردادها، آنها را بر اساس پنج شاخصه دوره زمانی قرارداد، مالکیت مخزن، مالکیت تأسیسات، مالکیت اکتشاف و نحوه پرداختها به دولت ایران و در قالب جدولهایی مستقل بررسی می‌کند تا به صورت مشخص منافع هر یک از طرفین را از قراردادهای مذکور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همچنین با مروری بر برخی از اسناد و خاطرات موجود نحوه نگرش و دیدگاه مقامات وقت ایران و انگلستان را در قبال دو قرارداد بررسی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نخست به زمینه و زمانه شکل‌گیری قرارداد دارسی و ابعاد حقوقی آن می‌پردازد سپس با بررسی نکات مشابه در مورد نحوه تکوین قرارداد کنسرسیوم، نتیجه‌گیری‌هایی را عرضه خواهد کرد</w:t>
      </w:r>
      <w:r>
        <w:rPr>
          <w:rFonts w:eastAsia="IRNazanin" w:cs="IRNazanin"/>
          <w:color w:val="111111"/>
          <w:sz w:val="28"/>
          <w:szCs w:val="28"/>
          <w:rtl w:val="true"/>
          <w:lang w:bidi="fa-IR"/>
        </w:rPr>
        <w:t>.</w:t>
      </w:r>
    </w:p>
    <w:p>
      <w:pPr>
        <w:pStyle w:val="Heading4"/>
        <w:numPr>
          <w:ilvl w:val="3"/>
          <w:numId w:val="1"/>
        </w:numPr>
        <w:rPr/>
      </w:pPr>
      <w:bookmarkStart w:id="531" w:name="__RefHeading___Toc4188691_3650668749"/>
      <w:bookmarkStart w:id="532" w:name="_Toc191"/>
      <w:bookmarkEnd w:id="531"/>
      <w:r>
        <w:rPr>
          <w:rtl w:val="true"/>
        </w:rPr>
        <w:t>زمینه و زمانه انعقاد قرارداد امتیازنامه دارسی</w:t>
      </w:r>
      <w:bookmarkEnd w:id="532"/>
    </w:p>
    <w:p>
      <w:pPr>
        <w:pStyle w:val="BookText"/>
        <w:rPr/>
      </w:pPr>
      <w:r>
        <w:rPr>
          <w:rFonts w:ascii="IRNazanin" w:hAnsi="IRNazanin" w:eastAsia="IRNazanin"/>
          <w:color w:val="111111"/>
          <w:sz w:val="28"/>
          <w:sz w:val="28"/>
          <w:szCs w:val="28"/>
          <w:rtl w:val="true"/>
          <w:lang w:bidi="fa-IR"/>
        </w:rPr>
        <w:t>امتیاز دارسی با مساعدت آرتور هاردینگ، وزیرمختار وقت بریتانیا در تهران به آلفرد ماریوت، نماینده دارسی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نهایی شدن قرارداد از آنجایی که دولت انگلیس درصدد تبدیل سوخت کشتیهای جنگی خود از زغال سنگ به نفت بود در نتیجه امتیاز دارسی به توافق‌نامه‌ای بین‌المللی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وقوع جنگ جهانی اول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شش سال از فوران نفت در مسجد سلیمان سپری می‌شد و ناتوانی دارسی در تدبیر امور امتیازنامه سرانجام موجب شد تا دولت انگلستان در این سال در معامله‌ای به ارزش دویست هزار لیره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سهام شرکت نفت ایران و انگلیس را خریداری کند و بدین ترتیب تقاضای نیروی دریایی خود را برای تأمین نفت مطمئن و ارزان برای مدتی طولانی برآورده سازد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مذکور با اعتراض شدید دولت ایران روبه‌رو شد و افرادی از مردم آگاه به سیاست و آزادی‌خواهانی نظیر شیخ محمد خیابانی را به واکنش وادار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خیابانی در یکی از سخنرانیهای خود با خدعه‌آمیز و خائنانه خواندن معامله مذکور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هیچ‌گاه توفیق نمی‌یافت چنین امتیازی را مستقیم از دولت ایران به دست آورد و بنابراین دارسی را به میدان آورد تا بدین ترتیب، صورت شوم امپریالیزم را پشت سر او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انگلیس همواره در پاسخ به این اعتراضات مدعی می‌شد که این معامله فقط ترتیبی برای فروش نفت است و دولت انگلستان نه در اداره و نه در روابط تجاری و سیاسی شرکت با دولت ایران دخالتی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این معامله که مقارن با ساخت کشتیهای مدرن نفت سوز از سوی انگلستان و بیشتر برای رفع نیازهای ناوگان نظامی آن کشور صورت </w:t>
      </w:r>
    </w:p>
    <w:p>
      <w:pPr>
        <w:pStyle w:val="BookText"/>
        <w:rPr/>
      </w:pPr>
      <w:r>
        <w:rPr>
          <w:rFonts w:ascii="IRNazanin" w:hAnsi="IRNazanin" w:eastAsia="IRNazanin"/>
          <w:color w:val="111111"/>
          <w:sz w:val="28"/>
          <w:sz w:val="28"/>
          <w:szCs w:val="28"/>
          <w:rtl w:val="true"/>
          <w:lang w:bidi="fa-IR"/>
        </w:rPr>
        <w:t xml:space="preserve">می‌گرفت در عین حال موجب شد انگلیس در مقابل رقیبان خود در ایران آسیب‌پذیر شود و به همین دلیبل در میانه جنگ جهانی اول، مأموران آلمانی و ترک با تحریک اعراب و بختیاریهای غرب و جنوب غرب ایران، به لوله‌ها و تأسیسات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متعلق به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مطابق محاسبات حساب‌رسانی که از سوی دولت ایران مسئول رسیدگی به زیان انگلیس از این حوادث شده بودند کل خسارت انگلیسها از این رهگذر به بیش از بیست هزار لیره بالغ نمی‌شد اما همین امر بهانه‌ای برای انگلیس شد تا از پرداخت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حق‌الامتیاز ایران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بروز اختلافاتی شد که سرانجام ایران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اختلاف، قرارداد موسوم به آرمیتاژ – اسمیت را امضا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 اساس این قرارداد شرکت نفت ایران – انگلیس ادعای خود را مبنی بر دریافت خسارت قطع لوله‌های نفتی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حاضر به پرداخت یک میلیون لیره بابت اختلاف محاسبات حق‌الامتیاز شد اما این مابه‌التفاوت در برابر امتیازات جدیدی که انگلستان بویژه طی مواد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دریافت تخفیفها پیش از احتساب منافع خالص برای تخصیص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حق امتیاز ایران به دست آورد، بسیار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چنان که فریدون فشارکی نیز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نفتی که از امتیاز دارسی نشأت گرفت نه ارتباطی با اقتصاد ایران داشت و نه تأثیر چندانی در مخارج اقتصادی کشور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نفت که در راستای منافع خارجیان بود به امور اقتصادی ایران توجهی نداشت و شاید تنها سود این صنعت در ابتدا درآمد بسیار ناچیزی بود که برای دستگاه دولت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به نوشته خبرگزاری رویترز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نفت ایران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دستگاههای صنعتی و وسایل نقلیه امپراتوری انگلستان را به گردش درمی‌آورد و روزی که این معادن تعطیل شود به همان نسبت نیروی دریایی و هوایی انگلستان نیز تعطیل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ذیل منافع ایران و انگلستان را در منابع نفتی ایران طی سالهای </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مقایسه‌ای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ارقام به هزار لیره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701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86"/>
                        <a:stretch/>
                      </pic:blipFill>
                      <pic:spPr>
                        <a:xfrm>
                          <a:off x="0" y="0"/>
                          <a:ext cx="5334120" cy="1701720"/>
                        </a:xfrm>
                        <a:prstGeom prst="rect">
                          <a:avLst/>
                        </a:prstGeom>
                        <a:ln w="0">
                          <a:noFill/>
                        </a:ln>
                      </pic:spPr>
                    </pic:pic>
                  </a:graphicData>
                </a:graphic>
              </wp:inline>
            </w:drawing>
          </mc:Choice>
          <mc:Fallback>
            <w:pict>
              <v:shape id="shape_0" stroked="f" o:allowincell="f" style="position:absolute;margin-left:0pt;margin-top:-134.05pt;width:419.95pt;height:133.95pt;mso-wrap-style:none;v-text-anchor:middle;mso-position-horizontal:left;mso-position-vertical:top" type="_x0000_t75">
                <v:imagedata r:id="rId387" o:detectmouseclick="t"/>
                <v:stroke color="#3465a4" joinstyle="round" endcap="flat"/>
                <w10:wrap type="none"/>
              </v:shape>
            </w:pict>
          </mc:Fallback>
        </mc:AlternateConten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خلاصه‌ای از جزییات قرارداد نفتی دارسی که در هجده ماده تدوین یافت، بدین </w:t>
      </w:r>
      <w:bookmarkStart w:id="533" w:name="pg2033_9200"/>
    </w:p>
    <w:p>
      <w:pPr>
        <w:pStyle w:val="BookText"/>
        <w:rPr/>
      </w:pPr>
      <w:bookmarkEnd w:id="533"/>
      <w:r>
        <w:rPr>
          <w:rFonts w:ascii="IRNazanin" w:hAnsi="IRNazanin" w:eastAsia="IRNazanin"/>
          <w:color w:val="111111"/>
          <w:sz w:val="28"/>
          <w:sz w:val="28"/>
          <w:szCs w:val="28"/>
          <w:rtl w:val="true"/>
          <w:lang w:bidi="fa-IR"/>
        </w:rPr>
        <w:t>ترتیب عرضه می‌شود</w:t>
      </w:r>
      <w:r>
        <w:rPr>
          <w:rFonts w:eastAsia="IRNazanin" w:cs="IRNazanin"/>
          <w:color w:val="111111"/>
          <w:sz w:val="28"/>
          <w:szCs w:val="28"/>
          <w:rtl w:val="true"/>
          <w:lang w:bidi="fa-IR"/>
        </w:rPr>
        <w:t>:</w:t>
      </w:r>
    </w:p>
    <w:p>
      <w:pPr>
        <w:pStyle w:val="Heading4"/>
        <w:numPr>
          <w:ilvl w:val="3"/>
          <w:numId w:val="1"/>
        </w:numPr>
        <w:rPr/>
      </w:pPr>
      <w:bookmarkStart w:id="534" w:name="__RefHeading___Toc4188693_3650668749"/>
      <w:bookmarkStart w:id="535" w:name="_Toc192"/>
      <w:bookmarkEnd w:id="534"/>
      <w:r>
        <w:rPr>
          <w:rtl w:val="true"/>
        </w:rPr>
        <w:t>نگاهی به تعهدات حقوقی طرفین</w:t>
      </w:r>
      <w:bookmarkEnd w:id="535"/>
    </w:p>
    <w:p>
      <w:pPr>
        <w:pStyle w:val="BookText"/>
        <w:rPr/>
      </w:pPr>
      <w:r>
        <w:rPr>
          <w:rFonts w:ascii="IRNazanin" w:hAnsi="IRNazanin" w:eastAsia="IRNazanin"/>
          <w:color w:val="111111"/>
          <w:sz w:val="28"/>
          <w:sz w:val="28"/>
          <w:szCs w:val="28"/>
          <w:rtl w:val="true"/>
          <w:lang w:bidi="fa-IR"/>
        </w:rPr>
        <w:t>دوره زمانی قرارداد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امتیاز نفتی دارسی را برای مدت شصت سال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دارسی اعطا نمود که در عین حال مطابق ماده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در صورت عدم تأسیس شرکتی از سوی صاحب امتیاز پس از گذشت دو سال، امتیاز فاقد اعتبار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توافق‌نامه و بر مبنای مواد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اختلافات بر سر قرارداد با قضاوت دو نفر حَکَم منتخب از سوی طرفین یا با مشارکت حَکَم ثالث رفع گردد و متن فرانسوی امتیاز به هنگام اختلاف مورد قضاوت قرار بگیرد</w:t>
      </w:r>
      <w:r>
        <w:rPr>
          <w:rFonts w:eastAsia="IRNazanin" w:cs="IRNazanin"/>
          <w:color w:val="111111"/>
          <w:sz w:val="28"/>
          <w:szCs w:val="28"/>
          <w:rtl w:val="true"/>
          <w:lang w:bidi="fa-IR"/>
        </w:rPr>
        <w:t>.</w:t>
      </w:r>
    </w:p>
    <w:p>
      <w:pPr>
        <w:pStyle w:val="Heading4"/>
        <w:numPr>
          <w:ilvl w:val="3"/>
          <w:numId w:val="1"/>
        </w:numPr>
        <w:rPr/>
      </w:pPr>
      <w:bookmarkStart w:id="536" w:name="__RefHeading___Toc4188695_3650668749"/>
      <w:bookmarkStart w:id="537" w:name="_Toc193"/>
      <w:bookmarkEnd w:id="536"/>
      <w:r>
        <w:rPr>
          <w:rtl w:val="true"/>
        </w:rPr>
        <w:t>مالکیت اکتشاف</w:t>
      </w:r>
      <w:bookmarkEnd w:id="53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تفحص، استخراج و حمل و نقل و فروش نفت، گاز طبیعی، قیر و موم طبیعی در سراسر ایران به استثنای گیلان، آذربایجان، مازندران، خراسان و استرآباد به صاحب امتیاز داده شد و 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 تا صاحب امتیاز در عملیات کشف تعلل نورزد</w:t>
      </w:r>
      <w:r>
        <w:rPr>
          <w:rFonts w:eastAsia="IRNazanin" w:cs="IRNazanin"/>
          <w:color w:val="111111"/>
          <w:sz w:val="28"/>
          <w:szCs w:val="28"/>
          <w:rtl w:val="true"/>
          <w:lang w:bidi="fa-IR"/>
        </w:rPr>
        <w:t>.</w:t>
      </w:r>
    </w:p>
    <w:p>
      <w:pPr>
        <w:pStyle w:val="Heading4"/>
        <w:numPr>
          <w:ilvl w:val="3"/>
          <w:numId w:val="1"/>
        </w:numPr>
        <w:rPr/>
      </w:pPr>
      <w:bookmarkStart w:id="538" w:name="__RefHeading___Toc4188697_3650668749"/>
      <w:bookmarkStart w:id="539" w:name="_Toc194"/>
      <w:bookmarkEnd w:id="538"/>
      <w:r>
        <w:rPr>
          <w:rtl w:val="true"/>
        </w:rPr>
        <w:t>مالکیت مخزن</w:t>
      </w:r>
      <w:bookmarkEnd w:id="53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حق استفاده از اراضی دولتی به طور مجانی و حق خرید عادلانه اراضی دایر دولتی و دیگر اراضی غیردولتی جز اماکن مقدس و تاریخی را به صاحب امتیاز واگذار کرد و صاحب امتیاز مالک کلیه مخازن نفتی تحت حوزه عملیاتی خود بود</w:t>
      </w:r>
      <w:r>
        <w:rPr>
          <w:rFonts w:eastAsia="IRNazanin" w:cs="IRNazanin"/>
          <w:color w:val="111111"/>
          <w:sz w:val="28"/>
          <w:szCs w:val="28"/>
          <w:rtl w:val="true"/>
          <w:lang w:bidi="fa-IR"/>
        </w:rPr>
        <w:t>.</w:t>
      </w:r>
    </w:p>
    <w:p>
      <w:pPr>
        <w:pStyle w:val="Heading4"/>
        <w:numPr>
          <w:ilvl w:val="3"/>
          <w:numId w:val="1"/>
        </w:numPr>
        <w:rPr/>
      </w:pPr>
      <w:bookmarkStart w:id="540" w:name="__RefHeading___Toc4188699_3650668749"/>
      <w:bookmarkStart w:id="541" w:name="_Toc195"/>
      <w:bookmarkEnd w:id="540"/>
      <w:r>
        <w:rPr>
          <w:rtl w:val="true"/>
        </w:rPr>
        <w:t>مالکیت تأسیسات</w:t>
      </w:r>
      <w:bookmarkEnd w:id="54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مالک تمام تأسیسات مربوط به عملیات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 انحصاری لوله‌کشی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استخراج به منطقه خلیج فارس و نیز حق بنای چاه‌های نفت، تأسیس کارخانه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شرکت داده شد</w:t>
      </w:r>
      <w:r>
        <w:rPr>
          <w:rFonts w:eastAsia="IRNazanin" w:cs="IRNazanin"/>
          <w:color w:val="111111"/>
          <w:sz w:val="28"/>
          <w:szCs w:val="28"/>
          <w:rtl w:val="true"/>
          <w:lang w:bidi="fa-IR"/>
        </w:rPr>
        <w:t>.</w:t>
      </w:r>
    </w:p>
    <w:p>
      <w:pPr>
        <w:pStyle w:val="Heading4"/>
        <w:numPr>
          <w:ilvl w:val="3"/>
          <w:numId w:val="1"/>
        </w:numPr>
        <w:rPr/>
      </w:pPr>
      <w:bookmarkStart w:id="542" w:name="__RefHeading___Toc4188701_3650668749"/>
      <w:bookmarkStart w:id="543" w:name="_Toc196"/>
      <w:bookmarkEnd w:id="542"/>
      <w:r>
        <w:rPr>
          <w:rtl w:val="true"/>
        </w:rPr>
        <w:t>پرداخت‌های متقابل</w:t>
      </w:r>
      <w:bookmarkEnd w:id="543"/>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موظف شد سالیانه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درصد منافع خالص خود را به دولت ایران اختصاص دهد و بیست هزار لیره نقد و بیست هزار لیره سهام به محض تأسیس اولین شرکت از طرف صاحب امتیاز به دولت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مطابق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دایر بودن معادن نفت شوشتر، قزوین و دالکی بندر بوشهر که متعلق به دیوان </w:t>
      </w:r>
      <w:bookmarkStart w:id="544" w:name="pg2033_9201"/>
    </w:p>
    <w:p>
      <w:pPr>
        <w:pStyle w:val="BookText"/>
        <w:rPr/>
      </w:pPr>
      <w:bookmarkEnd w:id="544"/>
      <w:r>
        <w:rPr>
          <w:rFonts w:ascii="IRNazanin" w:hAnsi="IRNazanin" w:eastAsia="IRNazanin"/>
          <w:color w:val="111111"/>
          <w:sz w:val="28"/>
          <w:sz w:val="28"/>
          <w:szCs w:val="28"/>
          <w:rtl w:val="true"/>
          <w:lang w:bidi="fa-IR"/>
        </w:rPr>
        <w:t xml:space="preserve">همایونی بود ضمیمه شدن آنها به قرارداد منوط به پرداخت سالیانه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درصد از مبلغ دو هزار تومان جمع دیوانی آنها از سوی صاحب امتیاز گردید</w:t>
      </w:r>
      <w:r>
        <w:rPr>
          <w:rFonts w:eastAsia="IRNazanin" w:cs="IRNazanin"/>
          <w:color w:val="111111"/>
          <w:sz w:val="28"/>
          <w:szCs w:val="28"/>
          <w:rtl w:val="true"/>
          <w:lang w:bidi="fa-IR"/>
        </w:rPr>
        <w:t>.</w:t>
      </w:r>
    </w:p>
    <w:p>
      <w:pPr>
        <w:pStyle w:val="Heading4"/>
        <w:numPr>
          <w:ilvl w:val="3"/>
          <w:numId w:val="1"/>
        </w:numPr>
        <w:rPr/>
      </w:pPr>
      <w:bookmarkStart w:id="545" w:name="__RefHeading___Toc4188703_3650668749"/>
      <w:bookmarkStart w:id="546" w:name="_Toc197"/>
      <w:bookmarkEnd w:id="545"/>
      <w:r>
        <w:rPr>
          <w:rtl w:val="true"/>
        </w:rPr>
        <w:t>تسهیلات به صاحب امتیاز</w:t>
      </w:r>
      <w:bookmarkEnd w:id="54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اجازه تأسیس شرکتها جهت بهره‌وری از امتیاز را به شرط گزارش به دولت به صاحب امتیاز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نیز مشمول تمامی امتیازات و تعهدات صاحب‌امتیاز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از پرداخت مالیات و حقوق گمرکی تمامی اراضی، وسایل، تجهیزات و تولیدات از دیگر امتیازاتی بود که به شرکت داده شد</w:t>
      </w:r>
      <w:r>
        <w:rPr>
          <w:rFonts w:eastAsia="IRNazanin" w:cs="IRNazanin"/>
          <w:color w:val="111111"/>
          <w:sz w:val="28"/>
          <w:szCs w:val="28"/>
          <w:rtl w:val="true"/>
          <w:lang w:bidi="fa-IR"/>
        </w:rPr>
        <w:t>.</w:t>
      </w:r>
    </w:p>
    <w:p>
      <w:pPr>
        <w:pStyle w:val="Heading4"/>
        <w:numPr>
          <w:ilvl w:val="3"/>
          <w:numId w:val="1"/>
        </w:numPr>
        <w:rPr/>
      </w:pPr>
      <w:bookmarkStart w:id="547" w:name="__RefHeading___Toc4188705_3650668749"/>
      <w:bookmarkStart w:id="548" w:name="_Toc198"/>
      <w:bookmarkEnd w:id="547"/>
      <w:r>
        <w:rPr>
          <w:rtl w:val="true"/>
        </w:rPr>
        <w:t>حقوق دولت</w:t>
      </w:r>
      <w:bookmarkEnd w:id="54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پس از انقضای امتیاز، دولت مالک تمامی متعلقات مربوط به صاحب امتیاز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 تعیین یک نماینده جهت کسب اطلاع از روند کار و پرداخت حقوق سالیانه هزار لیره وی از طرف صاحب‌امتیاز برای دولت ایران در نظر گرفته شد و در قرارداد کلیه کارکنان، رعیت شاه نامیده شدند</w:t>
      </w:r>
      <w:r>
        <w:rPr>
          <w:rFonts w:eastAsia="IRNazanin" w:cs="IRNazanin"/>
          <w:color w:val="111111"/>
          <w:sz w:val="28"/>
          <w:szCs w:val="28"/>
          <w:rtl w:val="true"/>
          <w:lang w:bidi="fa-IR"/>
        </w:rPr>
        <w:t>.</w:t>
      </w:r>
    </w:p>
    <w:p>
      <w:pPr>
        <w:pStyle w:val="Heading4"/>
        <w:numPr>
          <w:ilvl w:val="3"/>
          <w:numId w:val="1"/>
        </w:numPr>
        <w:rPr/>
      </w:pPr>
      <w:bookmarkStart w:id="549" w:name="__RefHeading___Toc4188707_3650668749"/>
      <w:bookmarkStart w:id="550" w:name="_Toc199"/>
      <w:bookmarkEnd w:id="549"/>
      <w:r>
        <w:rPr>
          <w:rtl w:val="true"/>
        </w:rPr>
        <w:t>وظیفه صاحب امتیاز</w:t>
      </w:r>
      <w:bookmarkEnd w:id="55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متعهد شد تعللی در امر تفحص و حفر چاپ صورت ندهد</w:t>
      </w:r>
      <w:r>
        <w:rPr>
          <w:rFonts w:eastAsia="IRNazanin" w:cs="IRNazanin"/>
          <w:color w:val="111111"/>
          <w:sz w:val="28"/>
          <w:szCs w:val="28"/>
          <w:rtl w:val="true"/>
          <w:lang w:bidi="fa-IR"/>
        </w:rPr>
        <w:t>.</w:t>
      </w:r>
    </w:p>
    <w:p>
      <w:pPr>
        <w:pStyle w:val="Heading4"/>
        <w:numPr>
          <w:ilvl w:val="3"/>
          <w:numId w:val="1"/>
        </w:numPr>
        <w:rPr/>
      </w:pPr>
      <w:bookmarkStart w:id="551" w:name="__RefHeading___Toc4188709_3650668749"/>
      <w:bookmarkStart w:id="552" w:name="_Toc200"/>
      <w:bookmarkEnd w:id="551"/>
      <w:r>
        <w:rPr>
          <w:rtl w:val="true"/>
        </w:rPr>
        <w:t>وظیفه دولت</w:t>
      </w:r>
      <w:bookmarkEnd w:id="55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متعهد شد امنیت لازم را جهت اجرای قرارداد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ذیل اصلی‌ترین تعهدات متقابل ایران و شرکت نفت ایران و انگلیس را نشان می دهد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43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90"/>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زمینه و زمانه قانون امتیاز نفت به شرکت نفت انگلیس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7/3/1312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بیش از دو دهه از انعقاد قرارداد دارسی، زمزمه‌هایی در مورد لزوم تجدیدنظر در قرارداد مذکور در محافل داخلی و خارجی منتشر شد و در نهایت دولت انگلستان را ناگزیر ساخت تا سهم ایران را از سود خالص سالیانه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و حوزه عملیات نفتی را نیز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تقلیل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پیشنهاد آنها انحصار لوله‌کشی به خلیج فارس از اختیار شرکت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مذاکره نسبت به این موضوع ادامه داشت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امتیاز ایران به حدود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تقلیل یافت در حالی که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ایران حدود چهار برابر این میزان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کاهش چشمگیر در شرایطی بود که تولید نفت شرکت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بیشتر از تولید آن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تأمین هزینه‌های مالی توسعه کشور در نتیجه وقوع رکود جهانی طی سالهای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کاهش پرداختهای شرکت نفت ایران و انگلیس با بحران مواجه شده بود و تأمین این هزینه‌ها با بحرانهای مالی جدید ناسازگار به نظر می‌رسید، رضاخان در پایان یکی از جلسات هیأت وزیران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 که دیگر قرارداد نفت ایران با شرکت ایران و انگلیس فایده‌ای ندارد و این قرارداد باید لغو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به این تصمیم، دولت انگلیس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شکواییه‌ای علیه ایران به سازمان ملل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قرار شد با توافق طرفین مسئله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مذاکرات و توافقات، انعقاد قراردادی بود که در ماه مه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رسید که حاکی از ادامه فعالیت شرکت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درباره تفاوت این قرارداد نسبت به قرارداد دارسی عده‌ای معتقد بودند که حوزه عملیات کمپانی از چهارصد هزار مایل مربع به یکصد هزار مایل مربع کاهش یافت، حق انحصاری لوله‌کشی به خلیج فارس از کمپانی سلب شد، سهم ایران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ارتقاء یافت و همچنین کمپانی موظف به پرداخت سالیانه ده هزار لیره برای اعزام محصلین ایرانی به خارج و جای‌گزینی تدریجی کارکنان ایرانی به جای کارکنان خارجی شد؛ اما در واقع باید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تداوم امتیاز دارسی دانست و حتی آن را در وضعیتی بدتر از آن قرارداد ارزیابی کرد چرا که بر اساس این قرارداد، کمپانی و شرکتهای تابعه از پرداخت کلیه مالیاتهای گمرکی معاف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این قرارداد که تا سی سال دیگر نیز تمدید شده بود کمپانی ملزم نبود حتی یک سنت از درآمد حاصل از فروش را به پول ایران تبدیل کند و حق لغو امتیاز نیز برای ایران به کلی از بین رفت</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توافقات صورت گرفته در این قرارداد که در قالب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ارائه گردید تحت عناوین ذیل مورد بررسی قرار گرفته است</w:t>
      </w:r>
      <w:r>
        <w:rPr>
          <w:rFonts w:eastAsia="IRNazanin" w:cs="IRNazanin"/>
          <w:color w:val="111111"/>
          <w:sz w:val="28"/>
          <w:szCs w:val="28"/>
          <w:rtl w:val="true"/>
          <w:lang w:bidi="fa-IR"/>
        </w:rPr>
        <w:t xml:space="preserve">. </w:t>
      </w:r>
      <w:bookmarkStart w:id="553" w:name="pg2033_9203"/>
    </w:p>
    <w:p>
      <w:pPr>
        <w:pStyle w:val="Heading4"/>
        <w:numPr>
          <w:ilvl w:val="3"/>
          <w:numId w:val="1"/>
        </w:numPr>
        <w:rPr/>
      </w:pPr>
      <w:bookmarkStart w:id="554" w:name="__RefHeading___Toc4188711_3650668749"/>
      <w:bookmarkStart w:id="555" w:name="_Toc201"/>
      <w:bookmarkEnd w:id="553"/>
      <w:bookmarkEnd w:id="554"/>
      <w:r>
        <w:rPr>
          <w:rtl w:val="true"/>
        </w:rPr>
        <w:t>نگاهی به تعهدات حقوقی طرفین</w:t>
      </w:r>
      <w:bookmarkEnd w:id="555"/>
    </w:p>
    <w:p>
      <w:pPr>
        <w:pStyle w:val="Heading4"/>
        <w:numPr>
          <w:ilvl w:val="3"/>
          <w:numId w:val="1"/>
        </w:numPr>
        <w:rPr/>
      </w:pPr>
      <w:bookmarkStart w:id="556" w:name="__RefHeading___Toc4188713_3650668749"/>
      <w:bookmarkStart w:id="557" w:name="_Toc202"/>
      <w:bookmarkEnd w:id="556"/>
      <w:r>
        <w:rPr>
          <w:rtl w:val="true"/>
        </w:rPr>
        <w:t>دوره زمانی قرارداد</w:t>
      </w:r>
      <w:bookmarkEnd w:id="55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به شرکت نفت ایران و انگلیس برای مدت شصت سال،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استخراج نفت را واگذار کرد و بر اساس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هر نوع اختلاف میان طرفین با انتخاب حَکَم مرضی‌الطرفین حل گردد که در صورت عدم توافق بر سر انتخاب حَکَم، رئیس دیوان داوری بین‌المللی این انتخاب را انجام خواهد داد و در هر صورت این حَکَم نباید تابع انگلیس یا ایران باشد</w:t>
      </w:r>
      <w:r>
        <w:rPr>
          <w:rFonts w:eastAsia="IRNazanin" w:cs="IRNazanin"/>
          <w:color w:val="111111"/>
          <w:sz w:val="28"/>
          <w:szCs w:val="28"/>
          <w:rtl w:val="true"/>
          <w:lang w:bidi="fa-IR"/>
        </w:rPr>
        <w:t>.</w:t>
      </w:r>
    </w:p>
    <w:p>
      <w:pPr>
        <w:pStyle w:val="Heading4"/>
        <w:numPr>
          <w:ilvl w:val="3"/>
          <w:numId w:val="1"/>
        </w:numPr>
        <w:rPr/>
      </w:pPr>
      <w:bookmarkStart w:id="558" w:name="__RefHeading___Toc4188715_3650668749"/>
      <w:bookmarkStart w:id="559" w:name="_Toc203"/>
      <w:bookmarkEnd w:id="558"/>
      <w:r>
        <w:rPr>
          <w:rtl w:val="true"/>
        </w:rPr>
        <w:t>مالکیت اکتشاف</w:t>
      </w:r>
      <w:bookmarkEnd w:id="55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انحصاری تفحص، استخراج و تصفیه و هر نوع عمل مربوط به نفت در زمین حداکثر صد هزار مایل مربع انگلیسی به شرکت ایران و انگلیس داده شد</w:t>
      </w:r>
      <w:r>
        <w:rPr>
          <w:rFonts w:eastAsia="IRNazanin" w:cs="IRNazanin"/>
          <w:color w:val="111111"/>
          <w:sz w:val="28"/>
          <w:szCs w:val="28"/>
          <w:rtl w:val="true"/>
          <w:lang w:bidi="fa-IR"/>
        </w:rPr>
        <w:t>.</w:t>
      </w:r>
    </w:p>
    <w:p>
      <w:pPr>
        <w:pStyle w:val="Heading4"/>
        <w:numPr>
          <w:ilvl w:val="3"/>
          <w:numId w:val="1"/>
        </w:numPr>
        <w:rPr/>
      </w:pPr>
      <w:bookmarkStart w:id="560" w:name="__RefHeading___Toc4188717_3650668749"/>
      <w:bookmarkStart w:id="561" w:name="_Toc204"/>
      <w:bookmarkEnd w:id="560"/>
      <w:r>
        <w:rPr>
          <w:rtl w:val="true"/>
        </w:rPr>
        <w:t>مالکیت مخزن</w:t>
      </w:r>
      <w:bookmarkEnd w:id="56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ج و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همه مخازن و چاههای نفت مندرج در قرارداد به کمپانی اعطا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تبع آن حق استفاده از زمینهای بایر متعلق به دولت به طور مجانی و خرید با قیمت عادلانه اراضی دایر دولتی و اراضی غیردولتی برای تفحص و نیز حق غیرانحصاری در استفاده از خاک، شن، سنگ و هر زمین بایر دولتی در حوزه امتیاز نیز به این کمپانی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مقدس و تاریخی از حوزه قرارداد مستثنی شد</w:t>
      </w:r>
      <w:r>
        <w:rPr>
          <w:rFonts w:eastAsia="IRNazanin" w:cs="IRNazanin"/>
          <w:color w:val="111111"/>
          <w:sz w:val="28"/>
          <w:szCs w:val="28"/>
          <w:rtl w:val="true"/>
          <w:lang w:bidi="fa-IR"/>
        </w:rPr>
        <w:t>.</w:t>
      </w:r>
    </w:p>
    <w:p>
      <w:pPr>
        <w:pStyle w:val="Heading4"/>
        <w:numPr>
          <w:ilvl w:val="3"/>
          <w:numId w:val="1"/>
        </w:numPr>
        <w:rPr/>
      </w:pPr>
      <w:bookmarkStart w:id="562" w:name="__RefHeading___Toc4188719_3650668749"/>
      <w:bookmarkStart w:id="563" w:name="_Toc205"/>
      <w:bookmarkEnd w:id="562"/>
      <w:r>
        <w:rPr>
          <w:rtl w:val="true"/>
        </w:rPr>
        <w:t>مالکیت تأسیسات</w:t>
      </w:r>
      <w:bookmarkEnd w:id="56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غیرانحصاری حمل و نقل نفت و ساخت لوله‌های انتقال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مالکیت کلیه تأسیسات مربوط به کشف و استخراج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کمپانی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 احداث خط آهن، بندر، توسعه ارتباط تلفنی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دولت برای کمپانی در نظر گرفته شد</w:t>
      </w:r>
      <w:r>
        <w:rPr>
          <w:rFonts w:eastAsia="IRNazanin" w:cs="IRNazanin"/>
          <w:color w:val="111111"/>
          <w:sz w:val="28"/>
          <w:szCs w:val="28"/>
          <w:rtl w:val="true"/>
          <w:lang w:bidi="fa-IR"/>
        </w:rPr>
        <w:t>.</w:t>
      </w:r>
    </w:p>
    <w:p>
      <w:pPr>
        <w:pStyle w:val="Heading4"/>
        <w:numPr>
          <w:ilvl w:val="3"/>
          <w:numId w:val="1"/>
        </w:numPr>
        <w:rPr/>
      </w:pPr>
      <w:bookmarkStart w:id="564" w:name="__RefHeading___Toc4188721_3650668749"/>
      <w:bookmarkStart w:id="565" w:name="_Toc206"/>
      <w:bookmarkEnd w:id="564"/>
      <w:r>
        <w:rPr>
          <w:rtl w:val="true"/>
        </w:rPr>
        <w:t>پرداخت به دولت</w:t>
      </w:r>
      <w:bookmarkEnd w:id="565"/>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 کمپانی علاوه بر پرداخت چهار شیلینگ برای هر تن نفت تولیدی، مبلغی معادل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اضافه بر </w:t>
      </w:r>
      <w:r>
        <w:rPr>
          <w:rFonts w:eastAsia="IRNazanin" w:cs="IRNazanin"/>
          <w:color w:val="111111"/>
          <w:sz w:val="28"/>
          <w:szCs w:val="28"/>
          <w:lang w:bidi="fa-IR"/>
        </w:rPr>
        <w:t>671250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را به صاحبان سهام عادی کمپانی بپردازد که مجموع دو مبلغ فوق نباید کمتر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w:t>
      </w:r>
      <w:bookmarkStart w:id="566" w:name="pg2033_9204"/>
    </w:p>
    <w:p>
      <w:pPr>
        <w:pStyle w:val="BookText"/>
        <w:rPr/>
      </w:pPr>
      <w:bookmarkEnd w:id="566"/>
      <w:r>
        <w:rPr>
          <w:rFonts w:ascii="IRNazanin" w:hAnsi="IRNazanin" w:eastAsia="IRNazanin"/>
          <w:color w:val="111111"/>
          <w:sz w:val="28"/>
          <w:sz w:val="28"/>
          <w:szCs w:val="28"/>
          <w:rtl w:val="true"/>
          <w:lang w:bidi="fa-IR"/>
        </w:rPr>
        <w:t xml:space="preserve">انقضا یا ترک امتیاز،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مبلغ کل ذخایر و وسایل منقول حاصل از تفاضل میان سال قرارداد تا سال انقضا یا ترک امتیاز به دولت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 سال اول پرداخت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پنس بابت هر تن از شش میلیون بشکه و شش پنس بابت هر تن اضافه از این رقم و در پانزده سال بعد یک شیلینگ بابت هر تن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پنس بابت هر تن اضافه آن به دولت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برای جلوگیری از امکان توجه ضرر به دولت در موقع ترقی و تنزل قیمت پول انگلیس، قیمتهای جدید لحاظ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جزییات این تغییرات در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قرارداد آمده است</w:t>
      </w:r>
      <w:r>
        <w:rPr>
          <w:rFonts w:eastAsia="IRNazanin" w:cs="IRNazanin"/>
          <w:color w:val="111111"/>
          <w:sz w:val="28"/>
          <w:szCs w:val="28"/>
          <w:rtl w:val="true"/>
          <w:lang w:bidi="fa-IR"/>
        </w:rPr>
        <w:t>).</w:t>
      </w:r>
    </w:p>
    <w:p>
      <w:pPr>
        <w:pStyle w:val="Heading4"/>
        <w:numPr>
          <w:ilvl w:val="3"/>
          <w:numId w:val="1"/>
        </w:numPr>
        <w:rPr/>
      </w:pPr>
      <w:bookmarkStart w:id="567" w:name="__RefHeading___Toc4188723_3650668749"/>
      <w:bookmarkStart w:id="568" w:name="_Toc207"/>
      <w:bookmarkEnd w:id="567"/>
      <w:r>
        <w:rPr>
          <w:rtl w:val="true"/>
        </w:rPr>
        <w:t>تسهیلات به کمپانی</w:t>
      </w:r>
      <w:bookmarkEnd w:id="56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حق وارد کردن تمام تجهیزات دارویی و وسایل مورد نیاز مستخدمین بدون تحصیل جواز اما با پرداخت حقوق گمرکی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اعطای حق ورود هرگونه وسایل مربوط به عملیات تولید بدون تحصیل جواز و پرداخت حق گمرکی و معافیت از هرگونه مالیات در سی سال اول به اضافه معافیت کلی صادرات نفتی از مالیات از دیگر امتیازاتی بود که به کمپانی اعطا گردید</w:t>
      </w:r>
      <w:r>
        <w:rPr>
          <w:rFonts w:eastAsia="IRNazanin" w:cs="IRNazanin"/>
          <w:color w:val="111111"/>
          <w:sz w:val="28"/>
          <w:szCs w:val="28"/>
          <w:rtl w:val="true"/>
          <w:lang w:bidi="fa-IR"/>
        </w:rPr>
        <w:t>.</w:t>
      </w:r>
    </w:p>
    <w:p>
      <w:pPr>
        <w:pStyle w:val="Heading4"/>
        <w:numPr>
          <w:ilvl w:val="3"/>
          <w:numId w:val="1"/>
        </w:numPr>
        <w:rPr/>
      </w:pPr>
      <w:bookmarkStart w:id="569" w:name="__RefHeading___Toc4188725_3650668749"/>
      <w:bookmarkStart w:id="570" w:name="_Toc208"/>
      <w:bookmarkEnd w:id="569"/>
      <w:r>
        <w:rPr>
          <w:rtl w:val="true"/>
        </w:rPr>
        <w:t>وظیفه دولت</w:t>
      </w:r>
      <w:bookmarkEnd w:id="570"/>
    </w:p>
    <w:p>
      <w:pPr>
        <w:pStyle w:val="BookText"/>
        <w:rPr/>
      </w:pPr>
      <w:r>
        <w:rPr>
          <w:rFonts w:ascii="IRNazanin" w:hAnsi="IRNazanin" w:eastAsia="IRNazanin"/>
          <w:color w:val="111111"/>
          <w:sz w:val="28"/>
          <w:sz w:val="28"/>
          <w:szCs w:val="28"/>
          <w:rtl w:val="true"/>
          <w:lang w:bidi="fa-IR"/>
        </w:rPr>
        <w:t>دولت متعهد گردید با هیچ قانون عمومی و خصوصی و هیچ یک از دستورات و نظامات اداری امتیاز را تغییر نداده و لغو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ذیل اصلی‌ترین تعهدات متقابل ایران و شرکت نفت ایران و انگلیس را در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97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95"/>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396" o:detectmouseclick="t"/>
                <v:stroke color="#3465a4" joinstyle="round" endcap="flat"/>
                <w10:wrap type="none"/>
              </v:shape>
            </w:pict>
          </mc:Fallback>
        </mc:AlternateContent>
      </w:r>
      <w:bookmarkStart w:id="571" w:name="pg2033_9205"/>
    </w:p>
    <w:p>
      <w:pPr>
        <w:pStyle w:val="Heading4"/>
        <w:numPr>
          <w:ilvl w:val="3"/>
          <w:numId w:val="1"/>
        </w:numPr>
        <w:rPr/>
      </w:pPr>
      <w:bookmarkStart w:id="572" w:name="__RefHeading___Toc4188727_3650668749"/>
      <w:bookmarkStart w:id="573" w:name="_Toc209"/>
      <w:bookmarkEnd w:id="571"/>
      <w:bookmarkEnd w:id="572"/>
      <w:r>
        <w:rPr>
          <w:rtl w:val="true"/>
        </w:rPr>
        <w:t>پیشینه تاریخی و تعهدات حقوقی متقابل ایران و اعضای کنسرسیوم</w:t>
      </w:r>
      <w:bookmarkEnd w:id="573"/>
    </w:p>
    <w:p>
      <w:pPr>
        <w:pStyle w:val="Heading4"/>
        <w:numPr>
          <w:ilvl w:val="3"/>
          <w:numId w:val="1"/>
        </w:numPr>
        <w:rPr/>
      </w:pPr>
      <w:bookmarkStart w:id="574" w:name="__RefHeading___Toc4188729_3650668749"/>
      <w:bookmarkStart w:id="575" w:name="_Toc210"/>
      <w:bookmarkEnd w:id="574"/>
      <w:r>
        <w:rPr>
          <w:rtl w:val="true"/>
        </w:rPr>
        <w:t>زمینه و زمانه انعقاد قرارداد کنسرسیوم</w:t>
      </w:r>
      <w:bookmarkEnd w:id="575"/>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کنسرسیوم را که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 به تصویب ایران رسید از یک منظر باید نقطه پایانی کشمکشهایی دانست که دست کم حدود یک دهه بر روابط خارجی ایران با شرکتها و کشورهای غربی و از جمله انگلستان و شرکت نفت ایران و انگلیس بر سر تقسیم درآمدهای نفتی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کشمکشها که ایران و انگلستان را حتی تا آستانه رویارویی نظامی کشانده بود سرانجام به کودتای امریکایی – انگلیسی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راه‌حل نهایی مسئله نفت ایران این بود که شرکتهای بزرگ نفتی گردهم آیند و گروه بزرگ و نیرومندی را به عنوان کنسرسیوم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تمهید هر چند راه سیطره همه جانبه و مجدد شرکت نفت ایران و انگلیس بر منابع نفت ایران را برای همیشه مسدود ساخت؛ اما از سوی دیگر پای شرکتهای نفتی امریکا را به طور جدی به عرصه نفت ایران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کنسرسیوم در زمانی به امضا رسید که اضافه تولید کشورهای دیگر خاورمیانه به تدریج جای‌گزین نفت ایران شده بود و بنابراین بازگشت نفت ایران به چرخه تولید به معنای پذیرش یکی از دو گزینه کاهش قیمتها و یا کاهش تولید دیگر صادرکنندگان جهانی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غولهای نفتی بر این باور بودند که راه‌حل نهایی برای حل مسئله نفت ایران لزوماً نباید شرایطی بهتر از آن باشد که دولتهای خاورمیانه تا آن زمان از آن برخوردار بودند چرا که در غیر این صورت کشورهای نفت‌خیز منطقه نیز می‌کوشند از رهگذر ملی کردن نفت، امتیازات جدیدی را از شرکتها و دولتهای غربی کسب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حقوقی پذیرفته شده طرفین برای تدوین قرارداد کنسرسیوم این بود که اعضای کنسرسیوم به عنوان خریداران نفت و با تأسیس دو شرکت متولی اکتشاف و تصفیه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شرکتهای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را با شرکت ملی نفت ایران به امضا می‌رسانند که به موجب این قرارداد شرکت ملی نفت ایران، نفت خام استحصالی از سوی شرکت عامل اکتشاف و تولید در حوزه قرارداد کنسرسیوم را بر سر چاه به اعضای کنسرسیوم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قرارداد کنسرسیوم مقرر شد چهل درصد از سهام کنسرسیوم به شرکت نفت ایران و انگلیس، چهل درصد به صورت متساوی بین پنج شرکت امریکایی گالف اویل، استاندارد اویل کمپانی، استاندارد اویل نیوجرسی، موبیل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سوکونی واکیوم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تگزاکو و از بیست درصد بقیه نیز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شرکت هلندی – انگلیسی رویال داچ شل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به شرکت نفت فرانسه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قرارداد، اعضای کنسرسیوم می‌توانستند به ترتیب مقرر و به نوبت نفت را در بنادر ایران به قیمت فوب به فروش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فوب از سوی کنسرسیوم بر اساس قیمت </w:t>
      </w:r>
      <w:bookmarkStart w:id="576" w:name="pg2033_9206"/>
    </w:p>
    <w:p>
      <w:pPr>
        <w:pStyle w:val="BookText"/>
        <w:rPr/>
      </w:pPr>
      <w:bookmarkEnd w:id="576"/>
      <w:r>
        <w:rPr>
          <w:rFonts w:ascii="IRNazanin" w:hAnsi="IRNazanin" w:eastAsia="IRNazanin"/>
          <w:color w:val="111111"/>
          <w:sz w:val="28"/>
          <w:sz w:val="28"/>
          <w:szCs w:val="28"/>
          <w:rtl w:val="true"/>
          <w:lang w:bidi="fa-IR"/>
        </w:rPr>
        <w:t>نفت مشابه خلیج فارس تعیین و اعلام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مذکور تفاوت بین قیمت اعمال شده و هزینه استحصال نفت را درآمد ویژه تلقی می‌کرد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به عنوان مالیات به دولت ایران پرداخت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می‌شود که شرکت ملی نفت ایران در برابر فروش نفت خام به اعضای کنسرسیوم، وجوهی دریافت می‌کرد که در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مشخص</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Stated Payment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پرداخت مشخص که معادل یک هشتم بهای نفت خام بود به موجب قرارداد اصلی کنسرسیوم جزو مالیات محسوب می‌شد و در نتیجه آخر هر سال از حساب مالیات دولت کسر می‌گردید به طوری که درآمد ایران در مجموع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 ویژه کنسرسیوم تجاوز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قرارداد کنسرسیوم در ظاهر، ملی شدن صنعت نفت ایران را پذیرفته تلقی می‌کرد و شرکتهای عامل، تصدی عملیات را به نمایندگی از ایران برعهده داشتند؛ اما نگاهی به وسعت حوزه عملیات که تقریباً معادل حوزه امتیازی پیش از ملی شدن صنعت نفت بود و دیگر شرایط قرارداد نشان می‌دهد که این قرارداد از بسیاری جهات تفاوت چندانی با سایر قراردادهای موجود تا آن زمان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قراردادهایی که با کشورهای نفت‌خیز منعقد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ایران نیز در آن قرارداد به همان میزانی پیش‌بینی شده بود که به دیگر کشورهای صاحب منابع نفتی تعلق می‌گرفت بدون آنکه نفت خود را ملی اعلام کنند</w:t>
      </w:r>
      <w:r>
        <w:rPr>
          <w:rFonts w:eastAsia="IRNazanin" w:cs="IRNazanin"/>
          <w:color w:val="111111"/>
          <w:sz w:val="28"/>
          <w:szCs w:val="28"/>
          <w:rtl w:val="true"/>
          <w:lang w:bidi="fa-IR"/>
        </w:rPr>
        <w:t>.</w:t>
      </w:r>
    </w:p>
    <w:p>
      <w:pPr>
        <w:pStyle w:val="Heading4"/>
        <w:numPr>
          <w:ilvl w:val="3"/>
          <w:numId w:val="1"/>
        </w:numPr>
        <w:rPr/>
      </w:pPr>
      <w:bookmarkStart w:id="577" w:name="__RefHeading___Toc4188731_3650668749"/>
      <w:bookmarkStart w:id="578" w:name="_Toc211"/>
      <w:bookmarkEnd w:id="577"/>
      <w:r>
        <w:rPr>
          <w:rtl w:val="true"/>
        </w:rPr>
        <w:t>نگاهی به تعهدات حقوق طرفین</w:t>
      </w:r>
      <w:bookmarkEnd w:id="578"/>
    </w:p>
    <w:p>
      <w:pPr>
        <w:pStyle w:val="Heading4"/>
        <w:numPr>
          <w:ilvl w:val="3"/>
          <w:numId w:val="1"/>
        </w:numPr>
        <w:rPr/>
      </w:pPr>
      <w:bookmarkStart w:id="579" w:name="__RefHeading___Toc4188733_3650668749"/>
      <w:bookmarkStart w:id="580" w:name="_Toc212"/>
      <w:bookmarkEnd w:id="579"/>
      <w:r>
        <w:rPr>
          <w:rtl w:val="true"/>
        </w:rPr>
        <w:t>مالکیت مخزن نفت</w:t>
      </w:r>
      <w:bookmarkEnd w:id="58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الف،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حقوق و اختیارات لازم برای اکتشاف از طریق زمین‌شناسی، ژئوفیزیکی و طرق دیگر به انضمام حفر چاه به منظور تعیین شرایط زمین‌شناسی قشرهای تحتانی و حفاری و تولید و استخراج و برداشت نفت خام و گاز و گرداندن دستگاههای تقطیر میدان نفت به شرکت اکتشاف و 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حق ایجاد تغییرات و بهره‌گیری از تأسیسات موجود و به طور کلی هر عملی که برای ایفای وظایف شرکتهای عامل لازم باشد به شرکتهای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و ،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انطباق عملیات شرکتهای عامل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خوب صنعت نفت و تبعیت از اصول صحیح مهندسی در حفاظت ذخایر هیدروکربور در اداره فنی میدان نفتی و پالایشگاهها و در اقدامات مربوط به آماده کردن به طرقی که در عملیات مشابه متداول و معمول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و، بند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انجام عملیات اکتشاف تا حدودی که از لحاظ اقتصادی </w:t>
      </w:r>
      <w:bookmarkStart w:id="581" w:name="pg2033_9207"/>
    </w:p>
    <w:p>
      <w:pPr>
        <w:pStyle w:val="BookText"/>
        <w:rPr/>
      </w:pPr>
      <w:bookmarkEnd w:id="581"/>
      <w:r>
        <w:rPr>
          <w:rFonts w:ascii="IRNazanin" w:hAnsi="IRNazanin" w:eastAsia="IRNazanin"/>
          <w:color w:val="111111"/>
          <w:sz w:val="28"/>
          <w:sz w:val="28"/>
          <w:szCs w:val="28"/>
          <w:rtl w:val="true"/>
          <w:lang w:bidi="fa-IR"/>
        </w:rPr>
        <w:t>موجه باشد به منظور اینکه ذخیره کافی به مقدار متناسب با میزان تولید نفت در ناحیه عملیات تأمین گردد</w:t>
      </w:r>
      <w:r>
        <w:rPr>
          <w:rFonts w:eastAsia="IRNazanin" w:cs="IRNazanin"/>
          <w:color w:val="111111"/>
          <w:sz w:val="28"/>
          <w:szCs w:val="28"/>
          <w:rtl w:val="true"/>
          <w:lang w:bidi="fa-IR"/>
        </w:rPr>
        <w:t>.»</w:t>
      </w:r>
    </w:p>
    <w:p>
      <w:pPr>
        <w:pStyle w:val="Heading4"/>
        <w:numPr>
          <w:ilvl w:val="3"/>
          <w:numId w:val="1"/>
        </w:numPr>
        <w:rPr/>
      </w:pPr>
      <w:bookmarkStart w:id="582" w:name="__RefHeading___Toc4188735_3650668749"/>
      <w:bookmarkStart w:id="583" w:name="_Toc213"/>
      <w:bookmarkEnd w:id="582"/>
      <w:r>
        <w:rPr>
          <w:rtl w:val="true"/>
        </w:rPr>
        <w:t>رابطه با نفت تولیدی</w:t>
      </w:r>
      <w:bookmarkEnd w:id="58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جزء 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نفت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نفت خام طبیعی، آسفالت و کلیه هیدروکربورهای مایع به حالت طبیعی یا آنچه از طریق فشردن گاز یا سوا کردن از گاز طبیعی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جزء الف، بند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تصفیه، حقوق و اختیارات لازم را برای اجرای عملیات زیر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و به عمل آوردن نفت خام و گاز طبیعی محصول شرکت اکتشاف و تولید تصفیه و تصفیه مشتقات و محصولات دیگر با همین مواد یا به وسیله اختلاط آنها با مواد دیگر، انبارداری و بسته‌بندی و حمل و نقل و تحویل نفت خام و گاز طبیعی و مشتقات به محصولات دیگر با جمیع وسایل به انضمام وسایل بارگیری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جزء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بلاعوض از نفت تولیدی و محصولات نفتی تصفیه شده به شرکتهای عامل برای تداوم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اکتشاف و تولید حق خواهد داشت با رعایت شرایط و مقرراتی که کتباً بین شرکت ملی نفت ایران و اعضای کنسرسیوم توافق شود نفت تقطیر شده و تفاله آن و یا هر دو را از دستگاههای تقطیر میدان نفت به میزانی که شرکت تصفیه تقاضا کند به مخازن نفتی زیرزمینی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جزء الف و جزء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مشروط دو شرکت اکتشاف و تولید و شرکت تصفیه به تحویل هرنوع محصول نفتی یا مشتقات آن و همچنین مشتقات نفتی تصفیه شده که برای عملیات شرکتهای عامل لازم نیست و شرکت ملی نفت ایران به آن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جزء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شرکت ملی نفت ایران به فروش نفت و گاز محدوده عملیات به اعضای کنسرسیوم و یا شرکتهای بازرگانی وابسته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جزء د،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مالکیت نفت خام و گاز طبیعی از سوی شرکت ملی نفت ایران به شرکتهای بازرگانی بر سر چاه‌های حوزه عملیات</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مقدار نفت خامی که شرکت اکتشاف و تولید و استخراج می‌کند علاوه بر آن مقدار که برای محصولات نفتی لازم است و آن مقدار که به صورت نفت خام منحصراً برای عملیات شرکت اکتشاف و تولید و نیز برای جبران ضایعات ضمن عملیات لازم است، مرکب از اقلام ذیل خواهد بود</w:t>
      </w:r>
      <w:r>
        <w:rPr>
          <w:rFonts w:eastAsia="IRNazanin" w:cs="IRNazanin"/>
          <w:color w:val="111111"/>
          <w:sz w:val="28"/>
          <w:szCs w:val="28"/>
          <w:rtl w:val="true"/>
          <w:lang w:bidi="fa-IR"/>
        </w:rPr>
        <w:t xml:space="preserve">: </w:t>
      </w:r>
      <w:bookmarkStart w:id="584" w:name="pg2033_9208"/>
    </w:p>
    <w:p>
      <w:pPr>
        <w:pStyle w:val="BookText"/>
        <w:rPr/>
      </w:pPr>
      <w:bookmarkEnd w:id="584"/>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برای تهیه مواد نفتی و مشتقات آن جهت مصرف داخلی ایران مورد احتیاج شرکت ملی نفت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مقررات ماده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به صورت نفت خام برای شرکت ملی نفت ایران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شرکتهای بازرگانی به طریقی که شرکتهای مزبور تعیین می‌نمایند لازم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 تضمین حداقل میزان تولید و صادرات نفت ایران از سوی کنسرسیوم طی سال‌های </w:t>
      </w:r>
      <w:r>
        <w:rPr>
          <w:rFonts w:eastAsia="IRNazanin" w:cs="IRNazanin"/>
          <w:color w:val="111111"/>
          <w:sz w:val="28"/>
          <w:szCs w:val="28"/>
          <w:lang w:bidi="fa-IR"/>
        </w:rPr>
        <w:t>1955</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کنسرسیوم ضمانت می‌کنند که حجم ذیل را تولید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در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و در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 مکعب، پس از سال سوم مقدار تولید شده را باید با جریان عرضه و تقاضای نفت خاورمیانه تعدیل شود</w:t>
      </w:r>
      <w:r>
        <w:rPr>
          <w:rFonts w:eastAsia="IRNazanin" w:cs="IRNazanin"/>
          <w:color w:val="111111"/>
          <w:sz w:val="28"/>
          <w:szCs w:val="28"/>
          <w:rtl w:val="true"/>
          <w:lang w:bidi="fa-IR"/>
        </w:rPr>
        <w:t>.»</w:t>
      </w:r>
    </w:p>
    <w:p>
      <w:pPr>
        <w:pStyle w:val="Heading4"/>
        <w:numPr>
          <w:ilvl w:val="3"/>
          <w:numId w:val="1"/>
        </w:numPr>
        <w:rPr/>
      </w:pPr>
      <w:bookmarkStart w:id="585" w:name="__RefHeading___Toc4188737_3650668749"/>
      <w:bookmarkStart w:id="586" w:name="_Toc214"/>
      <w:bookmarkEnd w:id="585"/>
      <w:r>
        <w:rPr>
          <w:rtl w:val="true"/>
        </w:rPr>
        <w:t>رابطه با تأسیسات تولید و فرآوری</w:t>
      </w:r>
      <w:bookmarkEnd w:id="58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جزء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استفاده از تأسیساتی که در تاریخ اجرای قرارداد در ناحیه عملیات وجود دارند به شرکتهای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جزء ب و ماده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جزء ه ،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مالکیت تأسیسات جدید یا اضافی یا تعویضی از سوی شرکتهای عامل در پایان عملیات در قبال دریافت هزینه‌های تجهیزات نصب شده به صورت اقساط متساوی ده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جزء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شرکت ملی نفت ایران به حفظ و نگهداری تأسیسات غیرصنعتی موجود در منطقه مورد عملیات، نظیر منازل، راه‌ها، تأسیسات بهداشتی، فروشگاه‌ها، رستورانها و انبارها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جزء د،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بودن شرکت ملی نفت ایران به تأمین نیمی از سرمایه لازم برای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سرمایه‌ای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تأسیسات عملیات غیرصنعتی</w:t>
      </w:r>
      <w:r>
        <w:rPr>
          <w:rFonts w:eastAsia="IRNazanin" w:cs="IRNazanin"/>
          <w:color w:val="111111"/>
          <w:sz w:val="28"/>
          <w:szCs w:val="28"/>
          <w:rtl w:val="true"/>
          <w:lang w:bidi="fa-IR"/>
        </w:rPr>
        <w:t>.</w:t>
      </w:r>
    </w:p>
    <w:p>
      <w:pPr>
        <w:pStyle w:val="Heading4"/>
        <w:numPr>
          <w:ilvl w:val="3"/>
          <w:numId w:val="1"/>
        </w:numPr>
        <w:rPr/>
      </w:pPr>
      <w:bookmarkStart w:id="587" w:name="__RefHeading___Toc4188739_3650668749"/>
      <w:bookmarkStart w:id="588" w:name="_Toc215"/>
      <w:bookmarkEnd w:id="587"/>
      <w:r>
        <w:rPr>
          <w:rtl w:val="true"/>
        </w:rPr>
        <w:t>پرداخت های متقابل</w:t>
      </w:r>
      <w:bookmarkEnd w:id="58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جزء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 اعلان شده نفت خام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نفت خام که برای صدور از ایران بار کشتی نفت‌کش شده باشد عبارت است از قیمت فوب کشتی نفت‌کش در مرکز نهایی ساحلی و آن قیمتی است که شرکت بازرگانی یا وابسته آن، نفت خام برابر آن را چه از حیث جنس و چه از لحاظ</w:t>
      </w:r>
    </w:p>
    <w:p>
      <w:pPr>
        <w:pStyle w:val="BookText"/>
        <w:rPr/>
      </w:pPr>
      <w:r>
        <w:rPr>
          <w:rFonts w:ascii="IRNazanin" w:hAnsi="IRNazanin" w:eastAsia="IRNazanin"/>
          <w:color w:val="111111"/>
          <w:sz w:val="28"/>
          <w:sz w:val="28"/>
          <w:szCs w:val="28"/>
          <w:rtl w:val="true"/>
          <w:lang w:bidi="fa-IR"/>
        </w:rPr>
        <w:t>وزن مخصوص به منظور فروش و تحویل به خریداران عموماً تحت شرایط مشابه و در همان مرکز نهایی ساحل عرضه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نفت خام تحویلی به پالایشگاه عبارت است از قیمت نفت خام مشابه آن، چه از حیث جنس و چه از لحاظ وزن مخصوص که به شرح فوق فوب کشتی در بندر پالایشگاه برای فروش عرضه شود منهای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هشت پنس برای هر متر مکعب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عادلانه و منصفانه به عنوان هزینه بارگیری نفت خام در بندر پالایشگاه مزبور قابل احتساب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 اعلان شده مربوطه در مورد نفت خام ایران عبارت است از بهای اعلان شده خاصه هر یک از شرکتهای بازرگانی یا شرکت وابسته آن برای این قبیل نفت خام در تاریخ صدور یا در موقع تحویل به پالایشگاه بر حسب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جزء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اجازه برداشت بدون پرداخت وجه گاز طبیعی به شرکت اکتشاف و تولید از سوی شرکت ملی نفت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جزء ب،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شرکت تصفیه به پرداخت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قیمت گاز تولیدی به شرکت ملی نفت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شرکت ملی نفت ایران به پرداخت یک شیلینگ برای استخراج هر متر مکعب از نفت خام و پرداخت یک شیلینگ برای تصفیه هر متر مکعب به شرکتهای عامل به انضمام پرداخت سایر هزینه‌های این دو شرکت نظیر هزینه‌های اداری، عمومی، تأسیسی، استهلاک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شرکت ملی نفت ایران به پرداخت هر دوره سه ماهه بدهی تخمینی به شرکتهای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مواد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تا پانزده روز پس از دریافت صورت حساب شرکتهای عامل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جزء د،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شرکت ملی نفت ایران به پرداخت نیمی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سرمایه‌ای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تأسیسات غیرصنعتی در قالب ده قسط متساوی سالیانه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جزء ه ،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شرکتهای عامل به پرداخت بدهیهای علی‌الحساب به صورت ماهیانه و تصفیه حساب نهایی سالیانه بر اساس صورت حسابی که شرکت ملی نفت ایران در ظرف سه ماه پس از انقضای آن سال، تسلیم شرکتهای عامل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جزء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شدن همه هزینه‌های استهلاک تأسیسات غیرصنعتی به حساب هزینه‌های جاری شرکتهای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تحمیل این هزینه‌ها به شرکت ملی نفت ایران</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جزء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رقم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قیمت اعلان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یک هشتم بهای نفت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اعضای کنسرسیوم به شرکت </w:t>
      </w:r>
      <w:bookmarkStart w:id="589" w:name="pg2033_9210"/>
    </w:p>
    <w:p>
      <w:pPr>
        <w:pStyle w:val="BookText"/>
        <w:rPr/>
      </w:pPr>
      <w:bookmarkEnd w:id="589"/>
      <w:r>
        <w:rPr>
          <w:rFonts w:ascii="IRNazanin" w:hAnsi="IRNazanin" w:eastAsia="IRNazanin"/>
          <w:color w:val="111111"/>
          <w:sz w:val="28"/>
          <w:sz w:val="28"/>
          <w:szCs w:val="28"/>
          <w:rtl w:val="true"/>
          <w:lang w:bidi="fa-IR"/>
        </w:rPr>
        <w:t>ملی نفت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شرکت ملی نفت ایران برای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جنسی و در قالب نفت خام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جزء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پرداختهای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مالیات بر درآمد اعضای کنسرسیوم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کسر شدن پرداختهای مشخص از حساب مالیات دولت در آخر سال که پیامد آن نیز محدود ماندن درآمد ایران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حاصل از مالیات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جزء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لیره استرلینگ به عنوان واحد ارزی معتبر برای کلیه پرداختهای کنسرسیوم و شرکتهای عامل به ایران</w:t>
      </w:r>
      <w:r>
        <w:rPr>
          <w:rFonts w:eastAsia="IRNazanin" w:cs="IRNazanin"/>
          <w:color w:val="111111"/>
          <w:sz w:val="28"/>
          <w:szCs w:val="28"/>
          <w:rtl w:val="true"/>
          <w:lang w:bidi="fa-IR"/>
        </w:rPr>
        <w:t>.</w:t>
      </w:r>
    </w:p>
    <w:p>
      <w:pPr>
        <w:pStyle w:val="Heading4"/>
        <w:numPr>
          <w:ilvl w:val="3"/>
          <w:numId w:val="1"/>
        </w:numPr>
        <w:rPr/>
      </w:pPr>
      <w:bookmarkStart w:id="590" w:name="__RefHeading___Toc4188741_3650668749"/>
      <w:bookmarkStart w:id="591" w:name="_Toc216"/>
      <w:bookmarkEnd w:id="590"/>
      <w:r>
        <w:rPr>
          <w:rtl w:val="true"/>
        </w:rPr>
        <w:t>سایر تکالیف متقابل</w:t>
      </w:r>
      <w:bookmarkEnd w:id="59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کنسرسیوم یک شرکت اکتشاف و تولید و یک شرکت تصفیه به نام شرکتهای عامل بر طبق قوانین کشور هلند تأسیس می‌کنند و متعهد می‌شوند که این قرارداد را به امضای شرکتهای عامل برسانند؛ این شرکتها باید در ایران به ثبت برسند و هیأت مدیره هر شرکت باید از هفت نفر عضو تشکیل شود که دو نفر از آنها را شرکت ملی نفت ایران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پرداخت هزینه‌ها و حق‌الزحمه مربوط به حضور مدیران شرکتهای عامل به شرکت ملی نفت ایران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جزء ز،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جزء ح،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پذیرش اطلاعات و حسابرسی عادی حسابهای شرکت ازسوی شرکت ملی نفت ایران، حق دستیابی به اطلاعات شرکتهای عامل و اجازه حسابرسی مستقل به این شرکت از محل هزینه‌های خود داده می‌شود، به نحوی منجر به عدم پیشرفت و تداخل در روند شرکتهای عامل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جزء ب،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حق اکتشاف به شرکت ملی نفت ایران در شرایطی که شرکت عامل اکتشاف و تولید، عملیات در برخی از حوزه‌ها را مقرون به صرفه تشخیص ندهد اما شرکت ملی نفت ایران بر مقرون به صرفه بودن آن اصرار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استفاده مانع‌للغیر از اراضی عملیات برای شرکتهای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استفاده از انواع معادن خاک، شن، آهک، سنگ گچ و سایر مصالح برای شرکتهای عامل با رعایت حقوق اشخاص حقیقی و حقوقی ثالث که طرف قرارداد نیستند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جزء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شرکت ملی نفت ایران به ارائه حساب‌های عملیات غیرنفتی در صورت درخواست شرکتهای عامل</w:t>
      </w:r>
      <w:r>
        <w:rPr>
          <w:rFonts w:eastAsia="IRNazanin" w:cs="IRNazanin"/>
          <w:color w:val="111111"/>
          <w:sz w:val="28"/>
          <w:szCs w:val="28"/>
          <w:rtl w:val="true"/>
          <w:lang w:bidi="fa-IR"/>
        </w:rPr>
        <w:t xml:space="preserve">. </w:t>
      </w:r>
      <w:bookmarkStart w:id="592" w:name="pg2033_9211"/>
    </w:p>
    <w:p>
      <w:pPr>
        <w:pStyle w:val="BookText"/>
        <w:rPr/>
      </w:pPr>
      <w:bookmarkEnd w:id="592"/>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جزء الف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شرکتهای عامل و شرکتهای بازرگانی از مالیاتهای گمرکی و همچنین معافیت مالیاتی سود سهام شرکتهای مذکور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کارمندان و خانواده‌های کارمندان شرکتهای عامل و شرکتهای بازرگانی برای رفت و آمد و حمل اثاثیه و آلات و ادوات چه در داخل ناحیه عملیات و چه بین ناحیه عملیات و سایر نقاط ایران که شرکت مذکور در آن فعالیت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مسئولیت تمام تعهدات شرکت ملی نفت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از میان رفتن شرکت ملی نفت ایران و فقدان شخصیت حقیقی و حقوقی که تعهدات این شرکت را برعهده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چگونگی حل اختلافات و ارجاع امر به داوری به انضمام تعیین متن انگلیسی به عنوان متن معتبر در صورت اختلاف در تأویل و تفسیر قرارداد</w:t>
      </w:r>
      <w:r>
        <w:rPr>
          <w:rFonts w:eastAsia="IRNazanin" w:cs="IRNazanin"/>
          <w:color w:val="111111"/>
          <w:sz w:val="28"/>
          <w:szCs w:val="28"/>
          <w:rtl w:val="true"/>
          <w:lang w:bidi="fa-IR"/>
        </w:rPr>
        <w:t>.</w:t>
      </w:r>
    </w:p>
    <w:p>
      <w:pPr>
        <w:pStyle w:val="Heading4"/>
        <w:numPr>
          <w:ilvl w:val="3"/>
          <w:numId w:val="1"/>
        </w:numPr>
        <w:rPr/>
      </w:pPr>
      <w:bookmarkStart w:id="593" w:name="__RefHeading___Toc4188743_3650668749"/>
      <w:bookmarkStart w:id="594" w:name="_Toc217"/>
      <w:bookmarkEnd w:id="593"/>
      <w:r>
        <w:rPr>
          <w:rtl w:val="true"/>
        </w:rPr>
        <w:t>دوره زمانی قرارداد</w:t>
      </w:r>
      <w:bookmarkEnd w:id="59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جزء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مدت مصرح در قرارداد بر مبنای سالنمای شمسی و تعریف سال به صورت 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عبارت است از سال تقویمی که از اول ژانویه شروع می‌شود و دوره سه ماهه عبارت است از اول ژانویه، اول آوریل یا اول ژوئیه یا اول 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تقویم گریگوری محاسبه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جزء الف، ب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تاریخ اجرا به عنوان مدت قرارداد به همراه پیش بینی و اعطای حق تمدید سه دوره پنج ساله به کنسرسیوم از طریق اخطاریه شرکت اکتشاف و تولید که باید هم‌زمان با انقضای سال سوم دوره پنج ساله اضافی یا قبل از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ذیل اصلی‌ترین تعهدات متقابل ایران و اعضای کنسرسیوم را نشان می‌دهد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257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04"/>
                        <a:stretch/>
                      </pic:blipFill>
                      <pic:spPr>
                        <a:xfrm>
                          <a:off x="0" y="0"/>
                          <a:ext cx="5334120" cy="2425680"/>
                        </a:xfrm>
                        <a:prstGeom prst="rect">
                          <a:avLst/>
                        </a:prstGeom>
                        <a:ln w="0">
                          <a:noFill/>
                        </a:ln>
                      </pic:spPr>
                    </pic:pic>
                  </a:graphicData>
                </a:graphic>
              </wp:inline>
            </w:drawing>
          </mc:Choice>
          <mc:Fallback>
            <w:pict>
              <v:shape id="shape_0" stroked="f" o:allowincell="f" style="position:absolute;margin-left:0pt;margin-top:-191.05pt;width:419.95pt;height:190.95pt;mso-wrap-style:none;v-text-anchor:middle;mso-position-horizontal:left;mso-position-vertical:top" type="_x0000_t75">
                <v:imagedata r:id="rId405" o:detectmouseclick="t"/>
                <v:stroke color="#3465a4" joinstyle="round" endcap="flat"/>
                <w10:wrap type="none"/>
              </v:shape>
            </w:pict>
          </mc:Fallback>
        </mc:AlternateContent>
      </w:r>
      <w:bookmarkStart w:id="595" w:name="pg2033_9212"/>
    </w:p>
    <w:p>
      <w:pPr>
        <w:pStyle w:val="Heading4"/>
        <w:numPr>
          <w:ilvl w:val="3"/>
          <w:numId w:val="1"/>
        </w:numPr>
        <w:rPr/>
      </w:pPr>
      <w:bookmarkStart w:id="596" w:name="__RefHeading___Toc4188745_3650668749"/>
      <w:bookmarkStart w:id="597" w:name="_Toc218"/>
      <w:bookmarkEnd w:id="595"/>
      <w:bookmarkEnd w:id="596"/>
      <w:r>
        <w:rPr>
          <w:rtl w:val="true"/>
        </w:rPr>
        <w:t>نتیجه</w:t>
      </w:r>
      <w:bookmarkEnd w:id="597"/>
    </w:p>
    <w:p>
      <w:pPr>
        <w:pStyle w:val="BookText"/>
        <w:rPr/>
      </w:pPr>
      <w:r>
        <w:rPr>
          <w:rFonts w:ascii="IRNazanin" w:hAnsi="IRNazanin" w:eastAsia="IRNazanin"/>
          <w:color w:val="111111"/>
          <w:sz w:val="28"/>
          <w:sz w:val="28"/>
          <w:szCs w:val="28"/>
          <w:rtl w:val="true"/>
          <w:lang w:bidi="fa-IR"/>
        </w:rPr>
        <w:t>این مقاله با بازخوانی و بررسی قراردادهای دارسی و کنسرسیوم بر اساس متن کامل این دو قرارداد سهم منافع ایران و انگلیس را در قراردادهای مذکور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می‌رسد برنده اصلی قراردادهای دارسی و کنسرسیوم دولت انگلستان و شرکت نفت ایران و انگلیس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قرارداد دارسی آن گونه که اشاره شد دولت انگلستان توانست با صرف تنها هزینه‌ای معادل هزینه چند سال خرید نفت ایران، این نفت را تا چند دهه به تملک خود درآورد و میلیونها لیره نصیب خود سازد و در عین حال نیازهای ناوگان نظامی خود را نیز تا مدتها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مندرجات کتابهای پنجاه سال نفت ایران و گنج شایگان، دولت انگلستان به واسطه قراردادی که با شرکت نفت ایران و انگلیس منعقد کرد توانست دو میلیون لیره سهام عادی و هزار لیره سهم ممتاز را از نفت ایران به خود تخصیص دهد که این میزان سهام با احتساب سهامی که نصیب کارکنان انگلیسی شرکت مذکور شد به بیش از چهار میلیون لیره سهم بالغ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سهام در حالی بود که سهام دولت ایران از بابت قرارداد مذکور فقط بیست هزار لیره سهام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در مورد قرارداد کنسرسیوم که می توانست نقطه پایانی بر غارت منابع ایران از سوی انگلستان باشد، شرکت نفت ایران و انگلیس و دولت آن کشور در نتیجه این قرارداد نه فقط از پرداخت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صورت تصویب قرارداد الحاقی به ایران تعلق می‌گرفت، معاف شدند بلکه به موجب قرارداد کنسرسیوم، شرکت ملی نفت ایران نیز متعهد شد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به عنوان غرامت و بهای داراییهای مربوط به پخش و پالایشگاه کرمانشاه به شرکت نفت ایران و انگلیس بپردازد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شرکت نفت ایران و انگلیس موقف شد در ازای شصت درصد سهمی که از نفت ایران در اختیار شرکای خود در کنسرسیوم قرار داده بود سرقفلی معادل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نیز مقرر شد به مدت ده سال و هر سال شش میلیون و هفتصد هزار لیره در مجموع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به عنوان هزینه استهلاک تأسیسات مستهلک نشده حوزه قرارداد به شرکت نفت ایران و انگلیس از سوی اعضای کنسرسیوم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نه فقط ادعای یک میلیارد دلاری انگلستان بابت خسارات ناشی از ملی شدن صنعت نفت محقق شد بلکه کنترل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صادرات نفت ایران نیز در طول مدت قرارداد دوباره به انگلستان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بنجامین شوادران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شرکت نفت ایران و انگلیس از محل قرارداد کنسرسیوم به حدی بود که این شرکت در اقدامی سخاوتمندانه به سهامداران خود به نسبت هر سهم ثبت شده چهار سهم جدید جایزه داد و علت اقدام خود را نیز رشد ثروت شرکت به واسطه ایجاد ثبات در ایران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دولت امریکا نیز رضایت خود را </w:t>
      </w:r>
      <w:bookmarkStart w:id="598" w:name="pg2033_9213"/>
    </w:p>
    <w:p>
      <w:pPr>
        <w:pStyle w:val="BookText"/>
        <w:rPr/>
      </w:pPr>
      <w:bookmarkEnd w:id="598"/>
      <w:r>
        <w:rPr>
          <w:rFonts w:ascii="IRNazanin" w:hAnsi="IRNazanin" w:eastAsia="IRNazanin"/>
          <w:color w:val="111111"/>
          <w:sz w:val="28"/>
          <w:sz w:val="28"/>
          <w:szCs w:val="28"/>
          <w:rtl w:val="true"/>
          <w:lang w:bidi="fa-IR"/>
        </w:rPr>
        <w:t>از انعقاد قرارداد کنسرسیوم پنهان نمی‌کرد به گونه‌ای که دوایت دیوید آیزنهاور، رئیس جمهوری وقت امریکا لازم دید تا شخصاً نه فقط از شاه ایران بلکه از لوی هندرسون، سفیر ایالات متحده در تهران به علت نقشی که در حل موفقیت‌آمیز این اختلاف داشت، تشکر و قدردانی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اگرچه قرارداد کنسرسیوم در پی ملی شدن صنعت نفت ایران به امضای مقامات تهران رسید؛ اما این قرارداد از زوایای اعمال حاکمیت ملی، مدت قرارداد، نحوه تقسیم منافع و نادیده گرفته شدن حق مسلم ایران برای عملیات اکتشاف، استخراج و بهره‌برداری با آرمان ملی شدن صنت نفت مغایر بود</w:t>
      </w:r>
      <w:r>
        <w:rPr>
          <w:rFonts w:eastAsia="IRNazanin" w:cs="IRNazanin"/>
          <w:color w:val="111111"/>
          <w:sz w:val="28"/>
          <w:szCs w:val="28"/>
          <w:rtl w:val="true"/>
          <w:lang w:bidi="fa-IR"/>
        </w:rPr>
        <w:t>.</w:t>
      </w:r>
    </w:p>
    <w:p>
      <w:pPr>
        <w:pStyle w:val="Heading4"/>
        <w:numPr>
          <w:ilvl w:val="3"/>
          <w:numId w:val="1"/>
        </w:numPr>
        <w:rPr/>
      </w:pPr>
      <w:bookmarkStart w:id="599" w:name="__RefHeading___Toc4188747_3650668749"/>
      <w:bookmarkStart w:id="600" w:name="_Toc219"/>
      <w:bookmarkEnd w:id="599"/>
      <w:r>
        <w:rPr>
          <w:rtl w:val="true"/>
        </w:rPr>
        <w:t>منابع</w:t>
      </w:r>
      <w:bookmarkEnd w:id="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قوانین نفت، گاز و پتروشیمی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وزارت نفت،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بنجامین شوادران، نفت؛ خاورمیانه و قدرت‌های بزرگ، ترجمه عبدالحسین شریفیان،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کتاب‌های جیبی و مؤسسه انتشاراتی فرانکلین،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محمدعلی موحد، نفت ما و مسائل حقوقی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خوارزمی،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جمال‌زاده، گنج شایگان یا اوضاع اقتصادی ایران، برلین</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لسانی، نفت طلای سیاه یا بلای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فاتح، پنجاه سال نفت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Masaud Ghaffari Political Economy of Oil In Iran,) London: Book Extra,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Fereydun Fesharaki, Development of the Iranian Oil Industry; International and domestic aspect, New York: Praeger, 1976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4188749_3650668749"/>
      <w:bookmarkStart w:id="602" w:name="_Toc220"/>
      <w:bookmarkEnd w:id="601"/>
      <w:r>
        <w:rPr>
          <w:rtl w:val="true"/>
        </w:rPr>
        <w:t>پی‌نوشت‌ها</w:t>
      </w:r>
      <w:r>
        <w:rPr>
          <w:rtl w:val="true"/>
        </w:rPr>
        <w:t>:</w:t>
      </w:r>
      <w:bookmarkEnd w:id="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فاتح، مصطفی، پنجاه سال نفت ایران،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شوادران، بنجامین، نفت؛ خاورمیانه و قدرتهای بزرگ،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Fesharaki, Ferydun; Development ment of the Iranian oil Industry, p.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لسانی، ابوالفضل، نفت طلای سیاه یا بلای سیاه،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متن قرارداد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Ghaffari, Masaud, Political Economy of Oil in Iran, p. 127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موحد، محمدعلی، نفت ما و مسائل حقوقی آن،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کنید به ضمیمه شماره یک قرارداد کنسرسیوم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نفت؛ خاورمیانه و قدرتهای بزرگ،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3" w:name="pg2033_9215"/>
      <w:bookmarkStart w:id="604" w:name="pg2033_9215"/>
      <w:bookmarkEnd w:id="604"/>
    </w:p>
    <w:p>
      <w:pPr>
        <w:pStyle w:val="Heading3"/>
        <w:numPr>
          <w:ilvl w:val="2"/>
          <w:numId w:val="1"/>
        </w:numPr>
        <w:rPr/>
      </w:pPr>
      <w:bookmarkStart w:id="605" w:name="pg2033_9215"/>
      <w:bookmarkStart w:id="606" w:name="__RefHeading___Toc4188751_3650668749"/>
      <w:bookmarkStart w:id="607" w:name="_Toc221"/>
      <w:bookmarkEnd w:id="605"/>
      <w:bookmarkEnd w:id="606"/>
      <w:r>
        <w:rPr>
          <w:rtl w:val="true"/>
        </w:rPr>
        <w:t>استعمار انگلیس، تأسیس محافل و لژهای فراماسونری در ایران و تأثیر آن در تحولات تاریخ معاصر ایران</w:t>
      </w:r>
      <w:bookmarkEnd w:id="607"/>
    </w:p>
    <w:p>
      <w:pPr>
        <w:pStyle w:val="Heading4"/>
        <w:numPr>
          <w:ilvl w:val="3"/>
          <w:numId w:val="1"/>
        </w:numPr>
        <w:rPr/>
      </w:pPr>
      <w:bookmarkStart w:id="608" w:name="__RefHeading___Toc4188753_3650668749"/>
      <w:bookmarkStart w:id="609" w:name="_Toc222"/>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ثریا شهسواری</w:t>
      </w:r>
    </w:p>
    <w:p>
      <w:pPr>
        <w:pStyle w:val="Heading4"/>
        <w:numPr>
          <w:ilvl w:val="3"/>
          <w:numId w:val="1"/>
        </w:numPr>
        <w:rPr/>
      </w:pPr>
      <w:bookmarkStart w:id="610" w:name="__RefHeading___Toc4188755_3650668749"/>
      <w:bookmarkStart w:id="611" w:name="_Toc223"/>
      <w:bookmarkEnd w:id="610"/>
      <w:r>
        <w:rPr>
          <w:rtl w:val="true"/>
        </w:rPr>
        <w:t>مقدمه</w:t>
      </w:r>
      <w:bookmarkEnd w:id="611"/>
    </w:p>
    <w:p>
      <w:pPr>
        <w:pStyle w:val="BookText"/>
        <w:rPr/>
      </w:pPr>
      <w:r>
        <w:rPr>
          <w:rFonts w:ascii="IRNazanin" w:hAnsi="IRNazanin" w:eastAsia="IRNazanin"/>
          <w:color w:val="111111"/>
          <w:sz w:val="28"/>
          <w:sz w:val="28"/>
          <w:szCs w:val="28"/>
          <w:rtl w:val="true"/>
          <w:lang w:bidi="fa-IR"/>
        </w:rPr>
        <w:t xml:space="preserve">هم‌زمان با دوران رشد و شکوفایی دانش و آگاهی و نوآوری و نوگرایی در غرب، پدیده‌ای دیگر در سراسر جهان خودنمایی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غرب دگرگونیهایی یافت و جنبشهای بزرگ علمی، فکری، فرهنگی و مذهبی رنسانس و رفورماسیون را آزمود و رفته رفته تمدن بورژوازی غرب با دو رویهویژه شکل گرفت؛ رویه دانشی و کارشناسی و رویه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سده هجدهم تمدن دورویه، بورژوازی غرب تا بدان جا گسترش یافت و نیرو گفت که سراسر جهان را ناگزیر از رویارویی با خویش ساخت بدین معنی که جهانیان به دانش و کارشناسی غرب نیازی گریزناپذیر یافتند و در همان حال رویه استعماری غرب همه جهان واپس‌مانده را سخت مورد تهدید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فراماسونری در شکل جدیدش ساخته و پرداخته اندیشه‌های بورژوازی غرب بود و به آزادی از بندهای فئودالیته سیاسی و مذهبی کلیسایی می‌اندیشید و از این رهگذر شعارهای زیبا و سودمندی سر دادند و مردم زیر سلطه و ستم کشیده و تشنه آزادی را به هم‌نوایی با شعارهای خویش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حائری در کتاب تاریخ جنبشها و تکاپوهای فراماسونگری در کشورهای اسلامی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انگلیسیها، هر جا به عنوان دیپلمات، بازرگان استعمارگر و یا یورشگر گام می‌نهادند، فراماسونگری را نیز به همراه خود می‌بردند و با برقراری پیوندهای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دوستان، هم‌پیمانان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در آن سرزمین به دست می‌آورند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غرب با شروع قرن هجدهم رویه دیگری از استعمار را به مرحله اجرا گذارد</w:t>
      </w:r>
      <w:r>
        <w:rPr>
          <w:rFonts w:eastAsia="IRNazanin" w:cs="IRNazanin"/>
          <w:color w:val="111111"/>
          <w:sz w:val="28"/>
          <w:szCs w:val="28"/>
          <w:rtl w:val="true"/>
          <w:lang w:bidi="fa-IR"/>
        </w:rPr>
        <w:t xml:space="preserve">. </w:t>
      </w:r>
      <w:bookmarkStart w:id="612" w:name="pg2033_9216"/>
    </w:p>
    <w:p>
      <w:pPr>
        <w:pStyle w:val="BookText"/>
        <w:rPr/>
      </w:pPr>
      <w:bookmarkEnd w:id="612"/>
      <w:r>
        <w:rPr>
          <w:rFonts w:ascii="IRNazanin" w:hAnsi="IRNazanin" w:eastAsia="IRNazanin"/>
          <w:color w:val="111111"/>
          <w:sz w:val="28"/>
          <w:sz w:val="28"/>
          <w:szCs w:val="28"/>
          <w:rtl w:val="true"/>
          <w:lang w:bidi="fa-IR"/>
        </w:rPr>
        <w:t>از فراماسونگری به عنوان شاخه مناسب در پیشبرد اهداف خود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استعمارگران هلندی پس از بنیاد نهادن فراماسونگری در کشور خود </w:t>
      </w:r>
      <w:r>
        <w:rPr>
          <w:rFonts w:eastAsia="IRNazanin" w:cs="IRNazanin"/>
          <w:color w:val="111111"/>
          <w:sz w:val="28"/>
          <w:szCs w:val="28"/>
          <w:rtl w:val="true"/>
          <w:lang w:bidi="fa-IR"/>
        </w:rPr>
        <w:t>(</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از آن را چند سال بعد در سرزمین زیر سلطه خود، اندونزی، بنیاد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انگلیسیان نیز نخستین لژ فراماسونگری هندوستان را در سال </w:t>
      </w:r>
      <w:r>
        <w:rPr>
          <w:rFonts w:eastAsia="IRNazanin" w:cs="IRNazanin"/>
          <w:color w:val="111111"/>
          <w:sz w:val="28"/>
          <w:szCs w:val="28"/>
          <w:lang w:bidi="fa-IR"/>
        </w:rPr>
        <w:t>1730</w:t>
      </w:r>
      <w:r>
        <w:rPr>
          <w:rFonts w:ascii="IRNazanin" w:hAnsi="IRNazanin" w:eastAsia="IRNazanin"/>
          <w:color w:val="111111"/>
          <w:sz w:val="28"/>
          <w:sz w:val="28"/>
          <w:szCs w:val="28"/>
          <w:rtl w:val="true"/>
          <w:lang w:bidi="fa-IR"/>
        </w:rPr>
        <w:t xml:space="preserve">م گشودند و ناپلئون بناپارت که به سال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لشکر کشید چند تن فراماسون را به همراه خود برد تا بی‌درنگ شاخه‌ای از فراماسونری را در آن کشور بنیان نهد</w:t>
      </w:r>
      <w:r>
        <w:rPr>
          <w:rFonts w:eastAsia="IRNazanin" w:cs="IRNazanin"/>
          <w:color w:val="111111"/>
          <w:sz w:val="28"/>
          <w:szCs w:val="28"/>
          <w:rtl w:val="true"/>
          <w:lang w:bidi="fa-IR"/>
        </w:rPr>
        <w:t>.</w:t>
      </w:r>
    </w:p>
    <w:p>
      <w:pPr>
        <w:pStyle w:val="Heading4"/>
        <w:numPr>
          <w:ilvl w:val="3"/>
          <w:numId w:val="1"/>
        </w:numPr>
        <w:rPr/>
      </w:pPr>
      <w:bookmarkStart w:id="613" w:name="__RefHeading___Toc4188757_3650668749"/>
      <w:bookmarkStart w:id="614" w:name="_Toc224"/>
      <w:bookmarkEnd w:id="613"/>
      <w:r>
        <w:rPr>
          <w:rtl w:val="true"/>
        </w:rPr>
        <w:t>انگلیسیها در فراماسونری</w:t>
      </w:r>
      <w:bookmarkEnd w:id="614"/>
    </w:p>
    <w:p>
      <w:pPr>
        <w:pStyle w:val="BookText"/>
        <w:rPr/>
      </w:pPr>
      <w:r>
        <w:rPr>
          <w:rFonts w:ascii="IRNazanin" w:hAnsi="IRNazanin" w:eastAsia="IRNazanin"/>
          <w:color w:val="111111"/>
          <w:sz w:val="28"/>
          <w:sz w:val="28"/>
          <w:szCs w:val="28"/>
          <w:rtl w:val="true"/>
          <w:lang w:bidi="fa-IR"/>
        </w:rPr>
        <w:t>درباره ریشه‌های تاریخی فراماسونری افسانه‌ها و داستان‌های بسیاری بافته‌اند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آن را به دیر سلیمان و هندسه اقلیدس پیوند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بنابر گواهی تاریخ فراماسونری از سال </w:t>
      </w:r>
      <w:r>
        <w:rPr>
          <w:rFonts w:eastAsia="IRNazanin" w:cs="IRNazanin"/>
          <w:color w:val="111111"/>
          <w:sz w:val="28"/>
          <w:szCs w:val="28"/>
          <w:lang w:bidi="fa-IR"/>
        </w:rPr>
        <w:t>1717</w:t>
      </w:r>
      <w:r>
        <w:rPr>
          <w:rFonts w:ascii="IRNazanin" w:hAnsi="IRNazanin" w:eastAsia="IRNazanin"/>
          <w:color w:val="111111"/>
          <w:sz w:val="28"/>
          <w:sz w:val="28"/>
          <w:szCs w:val="28"/>
          <w:rtl w:val="true"/>
          <w:lang w:bidi="fa-IR"/>
        </w:rPr>
        <w:t>م در انگلیس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چهار لژ انگلیسی با یکدیگر متحد شدند و لژ بزرگ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Grand Lodge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لژ، افزون بر شماری چند از صاحبان حرف و صنایع، سران و بلندپایگان انگلیسی از جمله شاهزادگان وابسته به خاندان سلطنتی انگلیسی نیز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پادشاهی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فراماسونری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شبکه فراماسونری انگلستان، با شتابی فراوان گسترش یافت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و در سال </w:t>
      </w: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را در انگلستان زیر پوشش گرفت و از </w:t>
      </w:r>
      <w:r>
        <w:rPr>
          <w:rFonts w:eastAsia="IRNazanin" w:cs="IRNazanin"/>
          <w:color w:val="111111"/>
          <w:sz w:val="28"/>
          <w:szCs w:val="28"/>
          <w:lang w:bidi="fa-IR"/>
        </w:rPr>
        <w:t>1737</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در حدود شانزده شاهزاده انگلیسی به فراماسونری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گسترش نفوذ فراماسونری، ماسونهای انگلیسی به فکر جذب اشخاص سرشناس در کشورهای دیگر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تکاپوهای سازمان فراماسونری انگلیسی در سده‌های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اصولی جز در چارچوب رویه استعماری تمدن غرب نمی‌توان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استعمار انگلیس می‌کوشید برای توسعه رویه استعماری خویش سیاستگزاران و چهره‌های سرشناس کشورهای واپس‌مانده جهان به ویژه کشورهای اسلامی مانند ایران، عثمانی، هند و اندونزی را در جرگه فراماسونری درآورد و آنان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برابری و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ادامه این پژوهش روشن خواهد شد، استعمار در سیر تلاشی خود موفقیتهای چشم‌گیری نیز به دست آورد</w:t>
      </w:r>
      <w:r>
        <w:rPr>
          <w:rFonts w:eastAsia="IRNazanin" w:cs="IRNazanin"/>
          <w:color w:val="111111"/>
          <w:sz w:val="28"/>
          <w:szCs w:val="28"/>
          <w:rtl w:val="true"/>
          <w:lang w:bidi="fa-IR"/>
        </w:rPr>
        <w:t>.</w:t>
      </w:r>
    </w:p>
    <w:p>
      <w:pPr>
        <w:pStyle w:val="Heading4"/>
        <w:numPr>
          <w:ilvl w:val="3"/>
          <w:numId w:val="1"/>
        </w:numPr>
        <w:rPr/>
      </w:pPr>
      <w:bookmarkStart w:id="615" w:name="__RefHeading___Toc4188759_3650668749"/>
      <w:bookmarkStart w:id="616" w:name="_Toc225"/>
      <w:bookmarkEnd w:id="615"/>
      <w:r>
        <w:rPr>
          <w:rtl w:val="true"/>
        </w:rPr>
        <w:t>نخستین رویکرد ایرانیان به سازمان فراماسونری انگلیس</w:t>
      </w:r>
      <w:bookmarkEnd w:id="616"/>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کشاکش جنگهای ایران و روس، دربار ایران در پی یافتن متحدی قوی، از در دوستی با فرانسه آمد تا بتواند در برابر درازدستیهای روسیه تزاری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bookmarkStart w:id="617" w:name="pg2033_9217"/>
    </w:p>
    <w:p>
      <w:pPr>
        <w:pStyle w:val="BookText"/>
        <w:rPr/>
      </w:pPr>
      <w:bookmarkEnd w:id="617"/>
      <w:r>
        <w:rPr>
          <w:rFonts w:ascii="IRNazanin" w:hAnsi="IRNazanin" w:eastAsia="IRNazanin"/>
          <w:color w:val="111111"/>
          <w:sz w:val="28"/>
          <w:sz w:val="28"/>
          <w:szCs w:val="28"/>
          <w:rtl w:val="true"/>
          <w:lang w:bidi="fa-IR"/>
        </w:rPr>
        <w:t>منظور عسکرخان افشار رومی را به عنوان نماینده ایران به پاریس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سرهارفورد جونز، نماینده انگلیس در عراق به دنبال کشاندن ایران در مسیر منافع دولت متبوعش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کارگزاران امپراتوری انگلیس در فرانسه نیز کوششهای ایران را برای پیوند سیاسی  نظامی با فرانسه به سود انگلیس نقش بر آب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عسکرخان در مأموریت سیاسی خود به پاریس، نه تنها موفق نشد بلکه بر عکس دیری نپایید که سر از انجمن فراماسونگری وابسته بریتانیا در پاریس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فلسفی اسکاتلند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Philosophic-sco..ish- Ri…e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درآورد و پس از چند روز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سپس مأموریت یافت که شاخه‌ای از فراماسونگری را در ایران بنیان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فرد وابسته به دولت ایران که به جرگه فراماسونری پیوست، میرزاابوالحسن‌خان ایلچی معروف فتحعلی‌شاه بود که به سال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م از سوی دربار ایران مأمور تصویب پیمان دوستی میان ایران و انگلیس توسط مقامات انگلیس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پیشاپیش به امضای شاه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سفر مأمور ایرانی به جرگه سرسپردگان انگلیسی درآمد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1810/1225</w:t>
      </w:r>
      <w:r>
        <w:rPr>
          <w:rFonts w:ascii="IRNazanin" w:hAnsi="IRNazanin" w:eastAsia="IRNazanin"/>
          <w:color w:val="111111"/>
          <w:sz w:val="28"/>
          <w:sz w:val="28"/>
          <w:szCs w:val="28"/>
          <w:rtl w:val="true"/>
          <w:lang w:bidi="fa-IR"/>
        </w:rPr>
        <w:t xml:space="preserve">ه به نوشته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به خانه فری مسن میهمان بودم و محبت بسیار به ظهور رسانیدند من هم فردی مسن شدم و نهایت خشنودی حاصل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به ایران، میرزاابوالحسن‌خان را سرگوراوزلی، رهبر فراماسونگری ایران همراهی کرد و آن دو یار هم پیمان، راهنمایی دولتمردان ایرانی به انجمنهای فراماسونری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تمام سرشناسان ایرانی، که در سده نوزدهم به اروپا سفر کرده بودند خواه محصلان اعزامی برای تحصیل در کشورهای اروپایی و خواه شاهزادگان تبعیدی قاجار مانند رضاقلی، نجفقلی و تیمور و یا نمایندگان سیاسی  دیپلماسی مانند فرخ‌خان امین‌الدوله به جرگه فراماسونان پیوستند، برابر برخی گزارشها، ایرانیها خیلی کنجکاو بودند تا چگونگی فراماسونگری را دریابند، به آنها این‌گونه فهمانده شده بود که فراماسونگری دارای ریشه شرقی است و بر ایرانیان است که به این سنت باستانی زندگی دوباره بخشند</w:t>
      </w:r>
      <w:r>
        <w:rPr>
          <w:rFonts w:eastAsia="IRNazanin" w:cs="IRNazanin"/>
          <w:color w:val="111111"/>
          <w:sz w:val="28"/>
          <w:szCs w:val="28"/>
          <w:rtl w:val="true"/>
          <w:lang w:bidi="fa-IR"/>
        </w:rPr>
        <w:t>.</w:t>
      </w:r>
    </w:p>
    <w:p>
      <w:pPr>
        <w:pStyle w:val="Heading4"/>
        <w:numPr>
          <w:ilvl w:val="3"/>
          <w:numId w:val="1"/>
        </w:numPr>
        <w:rPr/>
      </w:pPr>
      <w:bookmarkStart w:id="618" w:name="__RefHeading___Toc4188761_3650668749"/>
      <w:bookmarkStart w:id="619" w:name="_Toc226"/>
      <w:bookmarkEnd w:id="618"/>
      <w:r>
        <w:rPr>
          <w:rtl w:val="true"/>
        </w:rPr>
        <w:t>تکاپوهای انگلیسیها در تأسیس لژهای فراماسونری</w:t>
      </w:r>
      <w:bookmarkEnd w:id="619"/>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انجمن فراماسونری ایران که از سوی سازمان‌های فراماسونگری جهانی به رسمیت شناخته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شعبه‌ای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گراند اوریان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بود و به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در تهران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پنهانی بین روس و انگیس بر سر به دست گرفتن قدرت و نفوذ در دربار و دستگاه حاکمه ایران سبب شد تا فکر </w:t>
      </w:r>
      <w:bookmarkStart w:id="620" w:name="pg2033_9218"/>
    </w:p>
    <w:p>
      <w:pPr>
        <w:pStyle w:val="BookText"/>
        <w:rPr/>
      </w:pPr>
      <w:bookmarkEnd w:id="620"/>
      <w:r>
        <w:rPr>
          <w:rFonts w:ascii="IRNazanin" w:hAnsi="IRNazanin" w:eastAsia="IRNazanin"/>
          <w:color w:val="111111"/>
          <w:sz w:val="28"/>
          <w:sz w:val="28"/>
          <w:szCs w:val="28"/>
          <w:rtl w:val="true"/>
          <w:lang w:bidi="fa-IR"/>
        </w:rPr>
        <w:t>تأسیس شعبه فراماسونری فرانسه همه جا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زمان طبقات مختلف ایران از انگلیسیها نفرت داشتند و به عمال آنها به شکل جاسوس و خائن می نگریستند، به علاوه در اواخر قرن نوزدهم، مردم روشنفکر و تحصیل‌کرده ایران و درباریان به فرانسه و فرانسویان علاقه بیشتری نشان می‌دادند و به علت اشتیاق آنان به رهایی از شر دو سیاست روس و انگلیس نزدیکی به فرانسویان را به علت حسن شهرت و دوری از سیاست استعماری انگلیس جایز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روزی که صحبت از فراماسون در ایران شد طبقات عالیه ایران و کسانی که موردنظر و توجه فراماسونهای انگلیسی واقع می‌شدند، بیشتر مایل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از روزی که اولین هسته لژ فراماسونری فرانسه در ایران شروع به فعالیت کرد بیشتر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دیگر اینکه ماسونهای انگلیسی در این زمان در فکر تشکیل سازمان‌های خود در کشورهایی نظیر مصر، هند و کشورهای عربی بودند و با زیرکی در انتظار نهادینه شدن سازمان‌های جاسوسی در ایران نشستند تا از این طریق حُسن شهرت مناسبی در ایران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آرتور هاردینگ سفیر انگلیس در ایران </w:t>
      </w:r>
      <w:r>
        <w:rPr>
          <w:rFonts w:eastAsia="IRNazanin" w:cs="IRNazanin"/>
          <w:color w:val="111111"/>
          <w:sz w:val="28"/>
          <w:szCs w:val="28"/>
          <w:rtl w:val="true"/>
          <w:lang w:bidi="fa-IR"/>
        </w:rPr>
        <w:t>(</w:t>
      </w:r>
      <w:r>
        <w:rPr>
          <w:rFonts w:eastAsia="IRNazanin" w:cs="IRNazanin"/>
          <w:color w:val="111111"/>
          <w:sz w:val="28"/>
          <w:szCs w:val="28"/>
          <w:lang w:bidi="fa-IR"/>
        </w:rPr>
        <w:t>19051902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و پدرش فراماسون بودند، می‌نویسد در هنگام درنگ خود در ایران یکی از وابستگان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منحل شده از سوی ناصرالدین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فراموشخانه ملکم‌خان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که انجمن آنان را به لژ بزرگ انگلیسی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هاردینگ در این مورد از بلندپایگان فراماسونری انگلیس کمک خواست ولی آنان با این پیشنهاد موافق نبودند، زیرا نظارت انجمن فراماسونری در کشوری دوردست و ناآشنا با ویژگیهای فراماسونگری مانند ایران را دشوار دانستند</w:t>
      </w:r>
      <w:r>
        <w:rPr>
          <w:rFonts w:eastAsia="IRNazanin" w:cs="IRNazanin"/>
          <w:color w:val="111111"/>
          <w:sz w:val="28"/>
          <w:szCs w:val="28"/>
          <w:rtl w:val="true"/>
          <w:lang w:bidi="fa-IR"/>
        </w:rPr>
        <w:t>.</w:t>
      </w:r>
    </w:p>
    <w:p>
      <w:pPr>
        <w:pStyle w:val="Heading4"/>
        <w:numPr>
          <w:ilvl w:val="3"/>
          <w:numId w:val="1"/>
        </w:numPr>
        <w:rPr/>
      </w:pPr>
      <w:bookmarkStart w:id="621" w:name="__RefHeading___Toc4188763_3650668749"/>
      <w:bookmarkStart w:id="622" w:name="_Toc227"/>
      <w:bookmarkEnd w:id="621"/>
      <w:r>
        <w:rPr>
          <w:rtl w:val="true"/>
        </w:rPr>
        <w:t>لژهای ماسونی انگلیس در ایران</w:t>
      </w:r>
      <w:bookmarkEnd w:id="622"/>
    </w:p>
    <w:p>
      <w:pPr>
        <w:pStyle w:val="BookText"/>
        <w:rPr/>
      </w:pPr>
      <w:r>
        <w:rPr>
          <w:rFonts w:ascii="IRNazanin" w:hAnsi="IRNazanin" w:eastAsia="IRNazanin"/>
          <w:color w:val="111111"/>
          <w:sz w:val="28"/>
          <w:sz w:val="28"/>
          <w:szCs w:val="28"/>
          <w:rtl w:val="true"/>
          <w:lang w:bidi="fa-IR"/>
        </w:rPr>
        <w:t>از روزی که وزارت مستعمرات انگلیس برای پیش‌برد مقاصد شوم استعماری و استثماری خود در صدد استفاده از سازمان‌های فراماسونری برآمد، ایجاد لژهای نظامی انگلیس، در مناطق موردنظر استعمارگران بریتانیا آغاز شد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باری که استعمارگران انگلیسی در صدد استفاده از لژهای فراماسونری نظامی در مناطق مختلف جهان برآمدند،به سال </w:t>
      </w:r>
      <w:r>
        <w:rPr>
          <w:rFonts w:eastAsia="IRNazanin" w:cs="IRNazanin"/>
          <w:color w:val="111111"/>
          <w:sz w:val="28"/>
          <w:szCs w:val="28"/>
          <w:lang w:bidi="fa-IR"/>
        </w:rPr>
        <w:t>1728</w:t>
      </w:r>
      <w:r>
        <w:rPr>
          <w:rFonts w:ascii="IRNazanin" w:hAnsi="IRNazanin" w:eastAsia="IRNazanin"/>
          <w:color w:val="111111"/>
          <w:sz w:val="28"/>
          <w:sz w:val="28"/>
          <w:szCs w:val="28"/>
          <w:rtl w:val="true"/>
          <w:lang w:bidi="fa-IR"/>
        </w:rPr>
        <w:t>م در جبل‌الطارق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تنگه جبل‌الطارق شاهراه حیاتی و پایگاه منحصر به فردی برای نفوذ و هجوم ارتش امپراتوری به افریقا و خاورمیانه بود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لژ نظامی مانند سایر تأسیسات هنگهای ارتش انگلیس که به افریقا یا خاورمیانه اعزام می‌شدند در خارج از محیط سربازخانه استقرار داشت و غیرمتحرک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 xml:space="preserve">تشکیل این لژ فراماسونری انگلیس در </w:t>
      </w: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 xml:space="preserve">م گراندلژ ایرلند، فرمانی برای تأسیس لژ ماسونی در هنگ شماره یک ایرلند صادر کرد و در </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 xml:space="preserve">م گراندلژ اسکاتلند، لژ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 اف نور 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دوازدهمین هنگ 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اسکاتلند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سودمند استعمارگران انگلیسی از تأسیس لژهای فراماسونری نظامی انگلستان سبب شد تا همه ساله لژهای نظامی در کشورهای هدف وزارت مستعمرات انگلیس، تأسیس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لژ روشنایی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لژ فراماسونری بود که به وسیله افسران نظامی انگلیس و قشون مستعمراتی،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پی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تأسیس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گراندلژ اسکاتلند در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م اجازه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به نام ژنرال سایکس رئیس قشون راس، پی،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تاریخ شهر شیراز و جنوب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w:t>
      </w:r>
      <w:r>
        <w:rPr>
          <w:rFonts w:eastAsia="IRNazanin" w:cs="IRNazanin"/>
          <w:color w:val="111111"/>
          <w:sz w:val="28"/>
          <w:szCs w:val="28"/>
          <w:rtl w:val="true"/>
          <w:lang w:bidi="fa-IR"/>
        </w:rPr>
        <w:t xml:space="preserve">] </w:t>
      </w:r>
      <w:r>
        <w:rPr>
          <w:rFonts w:eastAsia="IRNazanin" w:cs="IRNazanin"/>
          <w:color w:val="111111"/>
          <w:sz w:val="28"/>
          <w:szCs w:val="28"/>
          <w:lang w:bidi="fa-IR"/>
        </w:rPr>
        <w:t>5893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و سرباز انگلیسی و هندی و عده زیادی از افسران و سربازان و ریک محلی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گراندلژ اسکاتلند با اعزام نماینده‌ای به ایران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لژی که شعبه‌ای با اجازه رسمی بود در شیراز تشکیل داد و بدان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و مؤسس این لژ ژنرال سایکس انگلیسی بود و سپس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رؤسای این لژ بودند، لژ مزبور در شهر شیراز در خانه فتح‌الملک شیرازی تشکیل شد و در اکتبر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سازمان اس  پی  آر منحل شد، این لژ نیز منحل شد 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لژ روشنایی در ایران را از لژهای مادر فراماسونری در دوره موخر فراماسونری در ایران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بعدی فراماسونری در ایران همگی بر بستر فعالیتهای اعضای لژ روشنایی شکل گرفت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روشنایی همچنین زمینه اصلی تشکیل سازمانهای بزرگ فراماسونری در ایران، نظیر لژ اعظم ناحیه ایران و بعد لژ بزرگ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انحلال لژ روشنایی در ایران، کارگزاران انگلیسی زیرنظر لژ بزرگ اسکاتلند، سازمان جدیدی را با همان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روشنایی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دولت ایران مشغول مبارزه با تراست بزرگ نفتی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بریتیش پترولیوم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نفرت شدیدی در میان طبقات ایرانی نسبت به انگلیس حاکم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آنکه بتوانند هسته مرکزی قابل اعتمادی تحت پوشش نام فراماسونری در ایران داشته باشند، ارتباط خود را با لژ فراماسونری اسکاتلند، وابسته به لژ متحد انگلستان،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فاصله کوتاهی، محافل و سازمانهای فراماسونری در ایران تحت تابعیت لژ فراماسونری اسکاتلند درآمد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به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لژ که با صدور منشوری از طرف استاد اعظم گراندلژ اسکاتلند در ایران رسمیت یافت، پایه اولیه‌ای برای تربیت و تعلیم فراماسونهای ایرانی، در تشکیل لژهای فارسی زبان در </w:t>
      </w:r>
    </w:p>
    <w:p>
      <w:pPr>
        <w:pStyle w:val="BookText"/>
        <w:rPr/>
      </w:pPr>
      <w:r>
        <w:rPr>
          <w:rFonts w:ascii="IRNazanin" w:hAnsi="IRNazanin" w:eastAsia="IRNazanin"/>
          <w:color w:val="111111"/>
          <w:sz w:val="28"/>
          <w:sz w:val="28"/>
          <w:szCs w:val="28"/>
          <w:rtl w:val="true"/>
          <w:lang w:bidi="fa-IR"/>
        </w:rPr>
        <w:t>سالهای بعد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دولت انگلیس به دنبال راه چاره‌ای برای سیاست شکست خورده خود در ایران بویژه پس از جنگ جهانی دوم و حوادثی بود که منجر به ملی شدن صنعت نفت شد، لذا تأسیس لژ فراماسونری فارسی زبان را وسیله مناسبی برای توسعه اهداف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اینکه بلافاصله بعد از تأسیس لژ تهران، بیشتر هیأت حاکمه ایران و بسیاری از نمایندگان مجلس شورای ملی و سناتورها به عضویت این لژ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رؤسا و مؤسسین لژهای فراماسونری انگلیس در ایران عمدتاً از کارگزاران سیاسی آن کشور در ایران بودند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L.D.Straker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استراکر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اعظم سرپرست لژهای فراماسونری انگلیس در ایران، سالها رئیس شرکت لینچ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از ایران رفت و تغییر مأموریت یافت ولی بار دیگر برای سرپرستی لژهای ناحیه ایران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 به تهران بازگشت، مدتی نیز در آبادان و اهواز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کریستوفر اسحق فری، یهودی و از فعال‌ترین چهره‌های فراماسونری در حمایت بی‌پرده از منافع انگلستان در ایران و استاد اعظم لژ بزرگ منطقه‌ای ایران و از کارکنان شرکت سابق نفت انگلیس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تأسیس لژهای فراماسونری وابسته به انگلیس در ایران تلاش بسزایی کرد و در جلسات اکثر لژهای فراماسونری تابع انگلیس از جمله تهران، کوروش و خیام شرکت می‌کرد، کریستوفر برای پیشبرد مقاصد خود به ظاهر دین اسلام را پذیرفت و نام خود را از اسحق به علی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چیتایات، الیاس دبی از دیگر یهودیان ماسونی فعال در تشکیلات فراماسونری وابسته به انگلیس در ایران بود، آنها از سهامداران عمده شرکتهای عربی بودند و از این طریق مسائل مالی لژها را تأمین می‌کردند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فاصله کوتاهی پس از تأسیس لژ تهران، ماسونهای انگلیس لژهای دیگری نیز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لژ کوروش در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لژ خیام در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لژ ژاندارک در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لژ اصفهان در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لژ آریا در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 لژ خوزستان در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 لژ اهواز در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 لژ نور در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 و لژ شیراز در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اعظم لژ بزرگ متحد انگلستان درباره کیفیت لژهای فراماسونری تابع انگلیس در ایران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پنجاه سال است که از پیدایش و گسترش فراماسونری در ایران می‌گذرد، فراماسونری در این کشور از کیفیت بالایی برخوردار است و اعضای لژهای آن را بیشتر مدیران اداری و بازرگانی تشکیل می‌دهند و اکثر آنها از پزشکان و مهندسان و معلمان و استادان دانشگاه‌ها و شخصیتهای سیاسی ایران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تعداد سازمان‌های ماسونی وابسته به انگلیس و گرایش جمع کثیری از ایرانیان به این سازمان‌ها، نه تنها اعتراض سازمان‌های فراماسونری فرانسوی و آلمانی را برانگیخت بلکه موجب بدگمانی شاه را نسبت به تشکیلات فراماسونری انگلیس شد و این سوءظن به خصوص پس از اقدام خودسرانه چند تن از اعضای تشکیلات فراماسونری تابع انگلیس در مخالفت با لایحه اعطای مصونیت سیاسی به مستشاران نظامی آمریکا در ایران در مجلس شورای ملی تشدید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ماسونهای ایرانی به فکر تشکیل لژ مستقل ملی افتادند، لذا پس از مذاکراتی که میان سه شاخه فراماسونری در ایران یعنی انگلیس، فرانسه، آلمان صورت گرفت، سرانجام در خرداد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اعظم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لژی مستقل تأسیس شد و از سوی سایر لژهای فراماسونری در ایران تأیید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طولانی به مدت دو سال میان ماسونهای ایرانی و اعضای فراماسونهای سه‌شاخه فرانسوی، انگلیسی و آلمانی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مشخص می‌سازد که ایران چگونه به میدان مانور استعمارگران و دولتهای بیگانه تبدیل شده بود و جریان ملی و مستقل‌سازی فراماسونری و لژهای آن نیز چیزی جز تلاشی نافرجام برای راست‌نمودن دیواری که ابتدا از بن کج نهاد شده بود، مفهوم دیگری نداشت مگر اینکه اقدامی به اسم استقلال‌طلبی و سنت‌خواهی محسوب شود،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مستقل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محمدرضا پهلوی در امور اقتصادی و گاه سیاسی از آن دم می‌زد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لژهای فراماسونری تابع انگلیس توجه به جایگاه اعضایی چون رجال دولتی و کارگزاران حکومتی نظیر حسین علاء، سیاستمداران محافظه‌کار و مطیع سلطنت که نه تنها از نخست‌وزیران پس از مشروطه بود و قبل و بعد از مستوفی‌الممالک تشکیل کابینه داد، بلکه در دوران پهلوی نیز قدرت خود را حفظ کرد و علاوه بر وزارت دربار در زمان محمدرضا به نخست‌وزیری پس از قتل رزم‌آرا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بعد از عزل زاهدی نایل گشت و حتی ترور نافرجام او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فداییان اسلام موجب دستگیری و محاکمه آنان شد، بسیاری از رخدادهای مهم سیاسی کشور نیز در زمان مسئولیت او اتفاق افتاد که از آن جمله می‌توان به الحاق ایران به پیمان استعماری بغداد، تلاش برای گسترش دوستی با امریکا، همراه با حفظ تعادل بین آن کشور و انگلیس به پذیرش موجودیت اسرائیل به شکل دوفاکتو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فعالیت شدید علیه اقبال و امینی با کمک لژهای فراماسونری بویژه لژ روشنایی اشاره کرد؛ لژی که اعضایش نقش مهمی در سقوط محمد مصدق ایفا نمودند</w:t>
      </w:r>
      <w:r>
        <w:rPr>
          <w:rFonts w:eastAsia="IRNazanin" w:cs="IRNazanin"/>
          <w:color w:val="111111"/>
          <w:sz w:val="28"/>
          <w:szCs w:val="28"/>
          <w:rtl w:val="true"/>
          <w:lang w:bidi="fa-IR"/>
        </w:rPr>
        <w:t xml:space="preserve">. </w:t>
      </w:r>
      <w:bookmarkStart w:id="623" w:name="pg2033_9222"/>
    </w:p>
    <w:p>
      <w:pPr>
        <w:pStyle w:val="Heading4"/>
        <w:numPr>
          <w:ilvl w:val="3"/>
          <w:numId w:val="1"/>
        </w:numPr>
        <w:rPr/>
      </w:pPr>
      <w:bookmarkStart w:id="624" w:name="__RefHeading___Toc4188765_3650668749"/>
      <w:bookmarkStart w:id="625" w:name="_Toc228"/>
      <w:bookmarkEnd w:id="623"/>
      <w:bookmarkEnd w:id="624"/>
      <w:r>
        <w:rPr>
          <w:rtl w:val="true"/>
        </w:rPr>
        <w:t>پی‌نوشت‌ها</w:t>
      </w:r>
      <w:r>
        <w:rPr>
          <w:rtl w:val="true"/>
        </w:rPr>
        <w:t>:</w:t>
      </w:r>
      <w:bookmarkEnd w:id="6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عبدالهادی،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عثمانی و دو رویه تمدن بورژوازی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دانشکده ادبیات و علوم انسانی دانشگاه فردوسی مشهد، شماره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عبدالهادی، تاریخ جنبشها و تکاپوهای فراماسونگری در کشورهای اسلامی، انتشارات آستان قدس رضوی، مشهد،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R.F. Gould, Gould's History of Freemusonery, revised, editef, and brought up to date by Herbert Poole (London, 1952) Vol. IV, P. 61. 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mid Algar, An Introduction to the History of Freemasonery in Iran; MES, VI (1970) P. 293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Jams Hugher, et al, "Freemasonery, EB, Vol. 9 (1961) PP. 732-36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جنبشها و تکاپوهای فراماسونگری در کشورهای اسلامی،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ایران پیش از قاجار در برابر استعمار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دانشکده ادبیات و علوم انسانی دانشگاه فردوسی مشهد،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512457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رائین، اسماعیل، فراموشخانه و فراماسونری در ایران،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امیرکبیر،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ایلچی، ابوالحسن‌خان، حیرت‌نامه، به کوشش حسن مرسلوند،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رائین، اسماعیل، میرزاابوالحسن‌خان ایلچی، تهران،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میرزاصالح، گزارش سفر میرزاصالح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مهندس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همایون شهیدی،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فراموشخانه و فراماسونری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جنبشها و تکاپوهای فراماسونگری در کشورهای اسلامی،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شاه‌آبادی، حمیدرضا، تاریخ آغازین فراماسونری در ایران، سازمان تبلیغات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سعید، نیمه راه بهشت، بی‌تا، بی‌نا،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Arthur H. Hardinge, A Diplomatist, in the East (London) 1928. P. 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زاوش،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نخستین کارگزاران استعمار، نشر بهاره، بی‌تا،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فراموشخانه و فراماسونری در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مطالعات و پژوهشهای سیاسی، اسناد فراماسونری در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فراموشخانه و فراماسونری در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121123</w:t>
      </w:r>
      <w:r>
        <w:rPr>
          <w:rFonts w:ascii="IRNazanin" w:hAnsi="IRNazanin" w:eastAsia="IRNazanin"/>
          <w:color w:val="111111"/>
          <w:sz w:val="28"/>
          <w:sz w:val="28"/>
          <w:szCs w:val="28"/>
          <w:rtl w:val="true"/>
          <w:lang w:bidi="fa-IR"/>
        </w:rPr>
        <w:t xml:space="preserve">؛ طلوعی، محمود، راز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فراماسونها و سلطنت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علم،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744745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فراموشخانه و فراماسونری در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189190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بزرگ،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747748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فراموشخانه و فراماسونری در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بزرگ،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فراموشخانه و فراماسونری در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175174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بزرگ،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746747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724725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فراماسونری در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عقیلی،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اخوت، فراماسونری و کارگزاران دوران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تاریخی، مؤسسه </w:t>
      </w:r>
    </w:p>
    <w:p>
      <w:pPr>
        <w:pStyle w:val="BookText"/>
        <w:rPr/>
      </w:pPr>
      <w:r>
        <w:rPr>
          <w:rFonts w:ascii="IRNazanin" w:hAnsi="IRNazanin" w:eastAsia="IRNazanin"/>
          <w:color w:val="111111"/>
          <w:sz w:val="28"/>
          <w:sz w:val="28"/>
          <w:szCs w:val="28"/>
          <w:rtl w:val="true"/>
          <w:lang w:bidi="fa-IR"/>
        </w:rPr>
        <w:t xml:space="preserve">مطالعات و پژوهشهای سیاسی، سال چهارم،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همایون کاتوزیان، محمدعلی، اقتصاد سیاسی ایران از مشروطیت تا پایان سلسله پهلوی، ترجمه محمدرضا نفیسی و کامبیز عزیزی، نشر مرکز،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193216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241240</w:t>
      </w:r>
      <w:r>
        <w:rPr>
          <w:rFonts w:ascii="IRNazanin" w:hAnsi="IRNazanin" w:eastAsia="IRNazanin"/>
          <w:color w:val="111111"/>
          <w:sz w:val="28"/>
          <w:sz w:val="28"/>
          <w:szCs w:val="28"/>
          <w:rtl w:val="true"/>
          <w:lang w:bidi="fa-IR"/>
        </w:rPr>
        <w:t xml:space="preserve">؛ دولت و جامعه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 قاجار و استقرار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حسن افشار، نشر مرکز،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2033_9225"/>
      <w:bookmarkStart w:id="627" w:name="pg2033_9225"/>
      <w:bookmarkEnd w:id="627"/>
    </w:p>
    <w:p>
      <w:pPr>
        <w:pStyle w:val="Heading3"/>
        <w:numPr>
          <w:ilvl w:val="2"/>
          <w:numId w:val="1"/>
        </w:numPr>
        <w:rPr/>
      </w:pPr>
      <w:bookmarkStart w:id="628" w:name="pg2033_9225"/>
      <w:bookmarkStart w:id="629" w:name="__RefHeading___Toc4188767_3650668749"/>
      <w:bookmarkStart w:id="630" w:name="_Toc229"/>
      <w:bookmarkEnd w:id="628"/>
      <w:bookmarkEnd w:id="629"/>
      <w:r>
        <w:rPr>
          <w:rtl w:val="true"/>
        </w:rPr>
        <w:t>بررسی اجمالی نقش انگلستان در غارت منابع ملی ایران به هنگام جنگ جهانی دوم</w:t>
      </w:r>
      <w:bookmarkEnd w:id="630"/>
    </w:p>
    <w:p>
      <w:pPr>
        <w:pStyle w:val="Heading4"/>
        <w:numPr>
          <w:ilvl w:val="3"/>
          <w:numId w:val="1"/>
        </w:numPr>
        <w:rPr/>
      </w:pPr>
      <w:bookmarkStart w:id="631" w:name="__RefHeading___Toc4188769_3650668749"/>
      <w:bookmarkStart w:id="632" w:name="_Toc230"/>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محبوبه صدیقی</w:t>
      </w:r>
    </w:p>
    <w:p>
      <w:pPr>
        <w:pStyle w:val="Heading4"/>
        <w:numPr>
          <w:ilvl w:val="3"/>
          <w:numId w:val="1"/>
        </w:numPr>
        <w:rPr/>
      </w:pPr>
      <w:bookmarkStart w:id="633" w:name="__RefHeading___Toc4188771_3650668749"/>
      <w:bookmarkStart w:id="634" w:name="_Toc231"/>
      <w:bookmarkEnd w:id="633"/>
      <w:r>
        <w:rPr>
          <w:rtl w:val="true"/>
        </w:rPr>
        <w:t>مقدمه</w:t>
      </w:r>
      <w:bookmarkEnd w:id="634"/>
    </w:p>
    <w:p>
      <w:pPr>
        <w:pStyle w:val="BookText"/>
        <w:rPr/>
      </w:pPr>
      <w:r>
        <w:rPr>
          <w:rFonts w:ascii="IRNazanin" w:hAnsi="IRNazanin" w:eastAsia="IRNazanin"/>
          <w:color w:val="111111"/>
          <w:sz w:val="28"/>
          <w:sz w:val="28"/>
          <w:szCs w:val="28"/>
          <w:rtl w:val="true"/>
          <w:lang w:bidi="fa-IR"/>
        </w:rPr>
        <w:t>انگلستان از هیچ کوششی برای حفظ و حمایت از هندوستان به عنوان ستون اصلی امپراتوری استعماری خود، فروگذار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نه تنها کمربندی از کشورهای قرنطینه در اطراف هندوستان ایجاد کرده بود بلکه راههای سوق‌الجیشی مهمی را هم که به این سرزمین ختم می‌شد، تحت کنترل خویش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کنترل راههای زمینی و دریایی منتهی به هندوستان می‌شد، فقط به معنی حفظ امنیت مرزهای هندوستان نبود، بلکه از نظر اقتصادی نیز منافع عظیمی را برای امپراتوری استعماری انگلستان با خود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وجود موادی مانند نفت نه تنها منبع درآمدی عظیم برای این کشور تشکیل می‌داد بلکه دستیابی به نفت این منطقه، حفاظت از راههای سوق‌الجیشی را نیز تسهیل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نیروی دریایی انگلستان بدون دغدغه خاطر می‌توانست از نفت ارزان و فراوان خلیج فارس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به بررسی سیاست انگلستان در ایران به هنگام جنگ جهانی دوم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اصلی در این پژوهش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روابط با انگلستان و برنامه‌های تبلیغاتی آن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نفوذ و تسلط انگلستان با تکیه بر اهمیت اقتصادی ایران در جنگ جهانی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انگلستان در ایجاد قحطی و بحران غذایی</w:t>
      </w:r>
      <w:r>
        <w:rPr>
          <w:rFonts w:eastAsia="IRNazanin" w:cs="IRNazanin"/>
          <w:color w:val="111111"/>
          <w:sz w:val="28"/>
          <w:szCs w:val="28"/>
          <w:rtl w:val="true"/>
          <w:lang w:bidi="fa-IR"/>
        </w:rPr>
        <w:t xml:space="preserve">. </w:t>
      </w:r>
      <w:bookmarkStart w:id="635" w:name="pg2033_9226"/>
    </w:p>
    <w:p>
      <w:pPr>
        <w:pStyle w:val="BookText"/>
        <w:rPr/>
      </w:pPr>
      <w:bookmarkEnd w:id="63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بی‌اعتمادی و انزجار مردم نسبت به سیاست انگلستان و تأثیر آن در ملی کردن صنعت نفت</w:t>
      </w:r>
      <w:r>
        <w:rPr>
          <w:rFonts w:eastAsia="IRNazanin" w:cs="IRNazanin"/>
          <w:color w:val="111111"/>
          <w:sz w:val="28"/>
          <w:szCs w:val="28"/>
          <w:rtl w:val="true"/>
          <w:lang w:bidi="fa-IR"/>
        </w:rPr>
        <w:t>.</w:t>
      </w:r>
    </w:p>
    <w:p>
      <w:pPr>
        <w:pStyle w:val="Heading4"/>
        <w:numPr>
          <w:ilvl w:val="3"/>
          <w:numId w:val="1"/>
        </w:numPr>
        <w:rPr/>
      </w:pPr>
      <w:bookmarkStart w:id="636" w:name="__RefHeading___Toc4188773_3650668749"/>
      <w:bookmarkStart w:id="637" w:name="_Toc232"/>
      <w:bookmarkEnd w:id="636"/>
      <w:r>
        <w:rPr>
          <w:rtl w:val="true"/>
        </w:rPr>
        <w:t>اهمیت جغرافیایی ایران در خاورمیانه هنگام جنگ جهانی دوم</w:t>
      </w:r>
      <w:bookmarkEnd w:id="637"/>
    </w:p>
    <w:p>
      <w:pPr>
        <w:pStyle w:val="BookText"/>
        <w:rPr/>
      </w:pPr>
      <w:r>
        <w:rPr>
          <w:rFonts w:ascii="IRNazanin" w:hAnsi="IRNazanin" w:eastAsia="IRNazanin"/>
          <w:color w:val="111111"/>
          <w:sz w:val="28"/>
          <w:sz w:val="28"/>
          <w:szCs w:val="28"/>
          <w:rtl w:val="true"/>
          <w:lang w:bidi="fa-IR"/>
        </w:rPr>
        <w:t xml:space="preserve">ایران سر پلی بین آسیای مرکزی و هندوستان بود و کمربند دفاعی مهمی را در مرزهای هندوستان از بلوچستان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خلیج فارس، به عنوان بخشی از اقیانوس هند،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از نظر بین‌المللی به هیچ‌وجه اهمیت کمتری از کانال سوئز نداشت و مرکزی برای تجارت و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مقامات انگلیسی، خلیج فارس می‌بایست کاملاً تحت کنترل آن کشور قرار می‌گرفت تا علاوه بر تأمین سایر امتیازات، انگلستان بتواند حاکمیت خود را نیز بر حوزه‌های نفتی این منطقه نیز تحمیل کند و به علت همین اهمیت خارق‌العاده، انگلستان مصمم بود تا هرگونه کوشش دیگر دولتها برای افزایش نفوذ و یا ایجاد پایگاههای دریایی در خلیج فارس،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قالب اتخاذ چنین سیاستی، انگلستان توانست نفوذ خود را بر تمامی منطقه خلیج فارس گسترش دهد به گونه‌ای که با شروع جنگ جهانی دوم از شط‌العرب تا جنوب تنگه هرمز در حوزه آبهای تحت حاکمیت نماینده سیاسی انگلستان قرار داشت که برای سراسر خلیج فارس تعیین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مجمع‌الجزایر بحرین خود به عنوان پایگاهی برای کنترل منطقه نفوذ انگلستان در عراق و مهم‌تر از همه برای کنترل چاههای نفت شرکت ایران و انگلیس در جنوب ایران اهمیت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مجمع‌الجزایر نه تنها پایگاه مهمی برای نیروی دریایی انگلستان بلکه ایستگاه سوخت‌گیری هواپیماهای انگلیسی به مقصد هندوستان و آسیای دور نیز بود</w:t>
      </w:r>
      <w:r>
        <w:rPr>
          <w:rFonts w:eastAsia="IRNazanin" w:cs="IRNazanin"/>
          <w:color w:val="111111"/>
          <w:sz w:val="28"/>
          <w:szCs w:val="28"/>
          <w:rtl w:val="true"/>
          <w:lang w:bidi="fa-IR"/>
        </w:rPr>
        <w:t>.</w:t>
      </w:r>
    </w:p>
    <w:p>
      <w:pPr>
        <w:pStyle w:val="Heading4"/>
        <w:numPr>
          <w:ilvl w:val="3"/>
          <w:numId w:val="1"/>
        </w:numPr>
        <w:rPr/>
      </w:pPr>
      <w:bookmarkStart w:id="638" w:name="__RefHeading___Toc4188775_3650668749"/>
      <w:bookmarkStart w:id="639" w:name="_Toc233"/>
      <w:bookmarkEnd w:id="638"/>
      <w:r>
        <w:rPr>
          <w:rtl w:val="true"/>
        </w:rPr>
        <w:t>سیاست جدید تبلیغاتی انگلستان</w:t>
      </w:r>
      <w:bookmarkEnd w:id="639"/>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خاورمیانه و به خصوص در ایران و در افغانستان که مستقیماً در معرض خطر روسیه شوروی قرار داشت، سیاست جدید تبلیغاتی انگلستان می‌بایست قدرت و خواست مردم را برای ایستادگی در مقابل افزایش نفوذ روسیه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کوششهای تبلیغاتی ضد روسیه می‌بایست ضمن تأکید بر خطر تجاوزکارانه این کشور در منطقه خاورمیانه از خارق‌العاده جلوه دادن این خطر بپرهیزد چرا که ایجاد رعب و وحشت از حمله احتمالی روسیه می‌توانست منجر به هرج و مرج و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انگلیسیها باید در تبلیغات خود ضمن تبیین به خطر افتادن منافعشان در این منطقه از </w:t>
      </w:r>
      <w:bookmarkStart w:id="640" w:name="pg2033_9227"/>
    </w:p>
    <w:p>
      <w:pPr>
        <w:pStyle w:val="BookText"/>
        <w:rPr/>
      </w:pPr>
      <w:bookmarkEnd w:id="640"/>
      <w:r>
        <w:rPr>
          <w:rFonts w:ascii="IRNazanin" w:hAnsi="IRNazanin" w:eastAsia="IRNazanin"/>
          <w:color w:val="111111"/>
          <w:sz w:val="28"/>
          <w:sz w:val="28"/>
          <w:szCs w:val="28"/>
          <w:rtl w:val="true"/>
          <w:lang w:bidi="fa-IR"/>
        </w:rPr>
        <w:t>سوی شوروی واکنش قاطعی نیز از خود نشان می‌دادند تا به حیثیت و نفوذ شوروی در کشورهای خاورمیانه هرچه بیشتر صدمه وارد آورند</w:t>
      </w:r>
      <w:r>
        <w:rPr>
          <w:rFonts w:eastAsia="IRNazanin" w:cs="IRNazanin"/>
          <w:color w:val="111111"/>
          <w:sz w:val="28"/>
          <w:szCs w:val="28"/>
          <w:rtl w:val="true"/>
          <w:lang w:bidi="fa-IR"/>
        </w:rPr>
        <w:t>.</w:t>
      </w:r>
    </w:p>
    <w:p>
      <w:pPr>
        <w:pStyle w:val="Heading4"/>
        <w:numPr>
          <w:ilvl w:val="3"/>
          <w:numId w:val="1"/>
        </w:numPr>
        <w:rPr/>
      </w:pPr>
      <w:bookmarkStart w:id="641" w:name="__RefHeading___Toc4188777_3650668749"/>
      <w:bookmarkStart w:id="642" w:name="_Toc234"/>
      <w:bookmarkEnd w:id="641"/>
      <w:r>
        <w:rPr>
          <w:rtl w:val="true"/>
        </w:rPr>
        <w:t>نافرجامی برنامه‌های تبلیغاتی انگلستان در ایران</w:t>
      </w:r>
      <w:bookmarkEnd w:id="642"/>
    </w:p>
    <w:p>
      <w:pPr>
        <w:pStyle w:val="BookText"/>
        <w:rPr/>
      </w:pPr>
      <w:r>
        <w:rPr>
          <w:rFonts w:ascii="IRNazanin" w:hAnsi="IRNazanin" w:eastAsia="IRNazanin"/>
          <w:color w:val="111111"/>
          <w:sz w:val="28"/>
          <w:sz w:val="28"/>
          <w:szCs w:val="28"/>
          <w:rtl w:val="true"/>
          <w:lang w:bidi="fa-IR"/>
        </w:rPr>
        <w:t>انگلستان به عنوان قدرتی استعماری که برای حفظ مستعمرات خود در شبه قاره هند و خاورمیانه، اجازه ایجاد کردن کشوری کاملاً مستقل و پیشرفته را در این منطقه به هیچ‌کس نمی‌داد و از آنجا که ایرانی قوی از نظر سیاسی و اقتصادی و با رژیمی مردمی می‌توانست به مرکز جنگهای آزادی‌بخش بر ضد تسلط انگلستان در شبه قاره هند و خاورمیانه درآید؛ انگلستان همه قدرت خویش را به کار می‌گرفت تا هرگونه تلاش در جهت پیشرفتهای صنعتی و اقتصادی در ایران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و خط‌مشی انگلستان یکی از علل بروز خشم و نفرت گروههای مترقی در ایران بر ضد آن کشور به حساب می‌آمد به علاوه چپاول ثروت نفت ایران عامل دیگری بود برای برانگیختن احساسات ضدانگلیسی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تبلیغات ضدانگلیسی شوروی و آلمان بر دامنه نفرت مردم ایران می‌افزود و منافع استعماری انگلستان را در ایران به شدت به خطر می‌انداخت، بنا به پیشنهاد یکی از مقامات بلندپایه وزارت امور خارجه انگلستان، باید عده‌ای جاسوس انگلیسی به ایران گسیل شود تا با نفوذ در پستهای مهم اقتصادی و سیاسی منافع انگلستان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تعداد کافی جاسوس انگلیسی در ایران مشغول به کار بودند و در موقعیتی قرار داشتند که می‌توانستند منافع انگلستان را در مقابل اقدامات گروههای مترقی حفظ کنند؛ اما قادر نبودند احساسات مردم را به طرفداری از انگلستان برانگیزانند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انگلستان در ایران طبق نظر مقامات مسئول دولت مزبور باید به طریقی دیگر و نه فقط به وسیله گروهی از جاسوسان حل می‌شد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انگلستان تمام کوشش خود را صرف آن کرد تا در این موقعیت نفوذ خویش را دست کم در میان گروه حاکم بر ایران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جاسوسان انگلیسی چنین وانمود می‌کردند که آلمان و شوروی از گروههای مبارز و مخفی حمایت می‌کنند که در پی براندازی رژیم حاکم بر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چنین شایعاتی بنا به اعتقاد سیاستمداران انگلیسی سبب می‌شد که رژیم ایران برای حفظ بقای خود بیش از پیش به سوی انگلستان کشانده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انگلستان اکنون بیشتر از هر وقت دیگری مهم بود که قدرت در تهران در دست رژیم طرفدار انگلستان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رژیمی ضدانگلیسی با حمایت قدرت سوم بر ایران حاکم می‌شد انگلستان در موقعیت بسیار سختی قرار می‌گرفت و همه کشورهای خاورمیانه منتظر عکس‌العمل انگلستان بر ضد این رژیم </w:t>
      </w:r>
      <w:bookmarkStart w:id="643" w:name="pg2033_9228"/>
    </w:p>
    <w:p>
      <w:pPr>
        <w:pStyle w:val="BookText"/>
        <w:rPr/>
      </w:pPr>
      <w:bookmarkEnd w:id="643"/>
      <w:r>
        <w:rPr>
          <w:rFonts w:ascii="IRNazanin" w:hAnsi="IRNazanin" w:eastAsia="IRNazanin"/>
          <w:color w:val="111111"/>
          <w:sz w:val="28"/>
          <w:sz w:val="28"/>
          <w:szCs w:val="28"/>
          <w:rtl w:val="true"/>
          <w:lang w:bidi="fa-IR"/>
        </w:rPr>
        <w:t>می‌ماندند و انگلستان ممکن بود ارتش خود را برای حمایت از رژیم موردنظر خود در تهران وارد عمل کند و به این ترتیب عملاً خود را در مقابل خواست مردم ایران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انگلستان مهم نبود که چه کسی دولت را در ایران کنترل می‌کند، به شرطی که این دولت منافع نفتی انگلستان را به خطر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محرمانه وزارت امور خارجه انگلستان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امضای متصدی بخش خاورمیانه وزارت امور خارجه انگلستان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دلیلی نمی‌بینم که تصرف شمال ایران توسط روسیه شوروی به شرطی که در عوض ما آبادان و چاههای نفت را متصرف شویم غیرقابل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بین آلمان و روسیه شوروی، مادام که منافع ما در خطر نیفتاده باشد، برای ما کاملاً بی‌تفاوت است که کدامیک از این دو قدرت دولت ایران را کنترل کند</w:t>
      </w:r>
      <w:r>
        <w:rPr>
          <w:rFonts w:eastAsia="IRNazanin" w:cs="IRNazanin"/>
          <w:color w:val="111111"/>
          <w:sz w:val="28"/>
          <w:szCs w:val="28"/>
          <w:rtl w:val="true"/>
          <w:lang w:bidi="fa-IR"/>
        </w:rPr>
        <w:t>.</w:t>
      </w:r>
    </w:p>
    <w:p>
      <w:pPr>
        <w:pStyle w:val="Heading4"/>
        <w:numPr>
          <w:ilvl w:val="3"/>
          <w:numId w:val="1"/>
        </w:numPr>
        <w:rPr/>
      </w:pPr>
      <w:bookmarkStart w:id="644" w:name="__RefHeading___Toc4188779_3650668749"/>
      <w:bookmarkStart w:id="645" w:name="_Toc235"/>
      <w:bookmarkEnd w:id="644"/>
      <w:r>
        <w:rPr>
          <w:rtl w:val="true"/>
        </w:rPr>
        <w:t>روابط انگلستان با ایران</w:t>
      </w:r>
      <w:bookmarkEnd w:id="645"/>
    </w:p>
    <w:p>
      <w:pPr>
        <w:pStyle w:val="Heading4"/>
        <w:numPr>
          <w:ilvl w:val="3"/>
          <w:numId w:val="1"/>
        </w:numPr>
        <w:rPr/>
      </w:pPr>
      <w:bookmarkStart w:id="646" w:name="__RefHeading___Toc4188781_3650668749"/>
      <w:bookmarkStart w:id="647" w:name="_Toc236"/>
      <w:bookmarkEnd w:id="646"/>
      <w:r>
        <w:rPr>
          <w:rtl w:val="true"/>
        </w:rPr>
        <w:t>الف</w:t>
      </w:r>
      <w:r>
        <w:rPr>
          <w:rtl w:val="true"/>
        </w:rPr>
        <w:t xml:space="preserve">) </w:t>
      </w:r>
      <w:r>
        <w:rPr>
          <w:rtl w:val="true"/>
        </w:rPr>
        <w:t>ایران و مسائل دفاعی آن</w:t>
      </w:r>
      <w:bookmarkEnd w:id="647"/>
    </w:p>
    <w:p>
      <w:pPr>
        <w:pStyle w:val="BookText"/>
        <w:rPr/>
      </w:pPr>
      <w:r>
        <w:rPr>
          <w:rFonts w:ascii="IRNazanin" w:hAnsi="IRNazanin" w:eastAsia="IRNazanin"/>
          <w:color w:val="111111"/>
          <w:sz w:val="28"/>
          <w:sz w:val="28"/>
          <w:szCs w:val="28"/>
          <w:rtl w:val="true"/>
          <w:lang w:bidi="fa-IR"/>
        </w:rPr>
        <w:t>با وجود زمینه‌های تاریخی در مورد تهدید تمامیت ارضی ایران توسط شوروی و بزرگ جلوه دادن خطر بیش از حد این کشور توسط دستگاههای تبلیغاتی انگلستان، دولت ایران برای آمادگی و مقابله با چنین خطری، اقدامات وسیعی را در زمینه تقویت بنیه نظامی کشور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 ایران در مذاکره غیررسمی با وابسته غیرنظامی انگلستان در تهران دو پیشنهاد ذیل را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هواپیماهای نظامی برای دفاع از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فرارسیدن زمان مذاکره جدی برای بحث در مورد هماهنگ کردن نقشه‌های نظامی انگلستان و ایران بر ضد 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هدف رضاشاه انعقاد قرارداد محرمانه با دولت انگلستان بود که در آن تضمین کافی برای حمایت از ایران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بودن این قرارداد تضمینی، از توسعه بیشتر بحران در روابط ایران و شوروی جلوگیری کرده باعث تحریک این کشور نمی‌شد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تحویل هواپیماهای جنگی به ایران، یادداشت وزارت امور خارجه تأکید می‌کند که با استناد به گزارش وزارت تولید هواپیما، برآوردن تقاضای ایران به سختی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آنها چنانچه دولت انگلستان تصمیم به دفاع از ایران بگیرد و بخواهد هواپیماهای خود را در این راه به کار اندازد بهتر است این هواپیماها تحت اختیار و کنترل نیروی هوایی انگلستان باشد، تا در دست نیروی هوایی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p>
    <w:p>
      <w:pPr>
        <w:pStyle w:val="BookText"/>
        <w:rPr/>
      </w:pPr>
      <w:r>
        <w:rPr>
          <w:rFonts w:ascii="IRNazanin" w:hAnsi="IRNazanin" w:eastAsia="IRNazanin"/>
          <w:color w:val="111111"/>
          <w:sz w:val="28"/>
          <w:sz w:val="28"/>
          <w:szCs w:val="28"/>
          <w:rtl w:val="true"/>
          <w:lang w:bidi="fa-IR"/>
        </w:rPr>
        <w:t>انگلستان اعتبار پنج میلیون پوندی به دولت ایران اعطاء کرده بود که البته به هیچ‌وجه حاضر به فروش اسلحه از محل این اعتبار به دولت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پیشنهاد دوم به وضوح و صراحت از دولت انگلستان برای دفاع از ایران درخواست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موقعیتی که ایران در دفاع از مرزهایش اقدام کند، سیاست دفاعی انگلستان جلوگیری از پیشروی دشمن به بغداد و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چاههای نفت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تا این مناطق را برای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نقشه پیش‌بینی شده در مذاکره انگلستان می‌بایست اقدامات خود را در این مورد با نظر و موافقت دولت ایران و در غیر این صورت بدون در نظر گرفتن موافقت و یا مخالفت دولت مزبور به مرحله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استفاده از نیروی هوایی در یادداشت وزارت امور خارجه انگلستان آمده بود که در صورت حمله شوروی به ایران ممکن است هواپیماهای نیروی هوایی انگلستان در پایگاههایی در شمال ایران مستقر شده در صورت لزوم بدون دخالت و نظارت مقامات ایرانی از این پایگاهها برای بمباران مناطق نفتی باکو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ترتیباتی این حسن را داشت که انگلستان می‌توانست در صورت لزوم و به خصوص هرگاه این پایگاه‌ها در خطر تسخیر توسط ارتش شوروی قرارگیرد بلافاصله هواپیماهای خود را به پایگاه‌های دیگری مثلاً در عراق منتقل کند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خارجه انگلستان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 که در پاسخ به پیشنهادهای وزیر جنگ ایران، باید از رنجاندن رژیم ایران خودداری کرد تا بدین وسیله بهانه‌ای به دست شاه برای گشودن باب مذاکره در جهت بهبود روابط با شوروی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سپس توصیه می‌کند که روابط انگلستان با ایران باید چنان باشد که از هرگونه پیشرفت اقتصادی و تقویت ارتش ایران جلوگیری به عمل آورده، اجازه ندهد که رژیم ایران سیاستی مستقل در مقابل انگلستان اتخاذ کند و بدین ترتیب منافع انگلستان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ضمن چون وزارت امور خارجه انگلستان بر این نظر بود که هرگاه بمباران مناطق نفتی روسیه شوروی در باکو لازم شود این عمل فقط با استفاده از نیروی هوایی انگلستان مستقر در پایگاههای ترکیه و ایران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بیشتر از آنچه که مورد نیاز است به ایران اسلحه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همکاری با ایران با هر قدم که پیش برود مشکلات بیشتری را پیش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ایران درجهت تقویت نظامی یا پیشرفت اقتصادی این کشور، می‌تواند بعداً، با کاهش خطر شوروی، اثری منفی بر روابط ایران و انگلستان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 وزارت امور خارجه انگلستان نتیجه‌گیری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علل فوق‌الذکر نبایستی ما در این زمان الزاماً تصمیم نهایی خود را اتخاذ کنیم، ما بایستی با ادامه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متعهد کردن خود سر باز زنیم، تا زمانی که جریانات سیاسی جهان چنان تغییرشکل دهند که </w:t>
      </w:r>
      <w:bookmarkStart w:id="648" w:name="pg2033_9230"/>
    </w:p>
    <w:p>
      <w:pPr>
        <w:pStyle w:val="BookText"/>
        <w:rPr/>
      </w:pPr>
      <w:bookmarkEnd w:id="648"/>
      <w:r>
        <w:rPr>
          <w:rFonts w:ascii="IRNazanin" w:hAnsi="IRNazanin" w:eastAsia="IRNazanin"/>
          <w:color w:val="111111"/>
          <w:sz w:val="28"/>
          <w:sz w:val="28"/>
          <w:szCs w:val="28"/>
          <w:rtl w:val="true"/>
          <w:lang w:bidi="fa-IR"/>
        </w:rPr>
        <w:t>دیگر ما محتاج به آن نباشیم که در سیاست فعلی خود نسبت به ایران تغییری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انگلستان در ایران عبارت بود از حفظ منافع خویش و به خصوص حفظ مناطق نفتی در مقابل هرگونه تهدید احتمالی از خارج، اما حفظ این منافع، چنانچه در یادداشت وزارت امور خارجه و گزارش ستاد ارتش انگلستان نیز آمده بود، می‌بایست بدون تقویت بنیاد نظامی و اقتصادی ایران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انگلستان نیروی نظامی کافی برای فراهم آوردن منافع در این منطقه نداشت، دولت انگلستان راه سومی را برگزید و آن توافق با شوروی از طریق مذاکره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اکنون در نظر داشت که تصرف استانهای شمالی کشور را توسط شوروی، که در قرارداد سری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منطقه نفوذ شوروی شناخته شده بود با این شرایط مورد موافقت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انگلستان مناطق نفتی ایران را به تصرف کامل خود درآورد؛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شوروی متعهد شود که بعد از اشغال استانهای شمالی سعی در ادامه پیشروی به سمت جنوب ایران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جواب منفی انگلستان به تقاضاهای کمک دولت ایران، بلکه روش انگلستان در سایر مسائل مربوط به روابط دو کشور، نشان می‌داد که این کشور همواره منافع ایران را بدون کوچک‌ترین احساس مسئولیتی قربانی منافع خود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ژوئن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و انگلستان بر ضد قدرتهای محور متحد شدند، خیلی زود بر سر موضوع اشغال ایران نیز به توافق نهایی رسیدند</w:t>
      </w:r>
      <w:r>
        <w:rPr>
          <w:rFonts w:eastAsia="IRNazanin" w:cs="IRNazanin"/>
          <w:color w:val="111111"/>
          <w:sz w:val="28"/>
          <w:szCs w:val="28"/>
          <w:rtl w:val="true"/>
          <w:lang w:bidi="fa-IR"/>
        </w:rPr>
        <w:t>.</w:t>
      </w:r>
    </w:p>
    <w:p>
      <w:pPr>
        <w:pStyle w:val="Heading4"/>
        <w:numPr>
          <w:ilvl w:val="3"/>
          <w:numId w:val="1"/>
        </w:numPr>
        <w:rPr/>
      </w:pPr>
      <w:bookmarkStart w:id="649" w:name="__RefHeading___Toc4188783_3650668749"/>
      <w:bookmarkStart w:id="650" w:name="_Toc237"/>
      <w:bookmarkEnd w:id="649"/>
      <w:r>
        <w:rPr>
          <w:rtl w:val="true"/>
        </w:rPr>
        <w:t>اهمیت سوق‌الجیشی ایران</w:t>
      </w:r>
      <w:bookmarkEnd w:id="650"/>
    </w:p>
    <w:p>
      <w:pPr>
        <w:pStyle w:val="BookText"/>
        <w:rPr/>
      </w:pPr>
      <w:r>
        <w:rPr>
          <w:rFonts w:ascii="IRNazanin" w:hAnsi="IRNazanin" w:eastAsia="IRNazanin"/>
          <w:color w:val="111111"/>
          <w:sz w:val="28"/>
          <w:sz w:val="28"/>
          <w:szCs w:val="28"/>
          <w:rtl w:val="true"/>
          <w:lang w:bidi="fa-IR"/>
        </w:rPr>
        <w:t>اهمیت سوق‌الجیشی اشغال نظامی ایران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ایجاد خطوط ارتباطی مستقیم و مطمئن برای حمل کمکهای نظامی انگلیس و امریکا به شوروی</w:t>
      </w:r>
    </w:p>
    <w:p>
      <w:pPr>
        <w:pStyle w:val="BookText"/>
        <w:rPr/>
      </w:pPr>
      <w:r>
        <w:rPr>
          <w:rFonts w:ascii="IRNazanin" w:hAnsi="IRNazanin" w:eastAsia="IRNazanin"/>
          <w:color w:val="111111"/>
          <w:sz w:val="28"/>
          <w:sz w:val="28"/>
          <w:szCs w:val="28"/>
          <w:rtl w:val="true"/>
          <w:lang w:bidi="fa-IR"/>
        </w:rPr>
        <w:t>وجود راه‌آهن سراسری و راه شوسه که خلیج فارس را به مرزهای شوروی پیوند می‌زد، امکان فرستادن کالا را به طور مطمئن و بدون خطر نابودی توسط نیروهای دشمن، به شوروی ممکن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از مناطق نفتی در جنوب ایران</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نفت ایران از تسلط دولت انگلستان خارج می‌شد، آغاز رویه عملیاتی نظامی بر ضد دول محور در خاورمیانه برای ارتش انگلستان تقریباً غیرممکن می گردید، </w:t>
      </w:r>
      <w:bookmarkStart w:id="651" w:name="pg2033_9231"/>
    </w:p>
    <w:p>
      <w:pPr>
        <w:pStyle w:val="BookText"/>
        <w:rPr/>
      </w:pPr>
      <w:bookmarkEnd w:id="651"/>
      <w:r>
        <w:rPr>
          <w:rFonts w:ascii="IRNazanin" w:hAnsi="IRNazanin" w:eastAsia="IRNazanin"/>
          <w:color w:val="111111"/>
          <w:sz w:val="28"/>
          <w:sz w:val="28"/>
          <w:szCs w:val="28"/>
          <w:rtl w:val="true"/>
          <w:lang w:bidi="fa-IR"/>
        </w:rPr>
        <w:t>زیرا تمامی نیروی دریایی انگلستان در اقیانوس هند و خلیج فارس و تمامی کشتیهای تجارتی انگلستان در قسمت جنوبی کانال سوئز به طور کامل متکی به نفت ایران بودند</w:t>
      </w:r>
      <w:r>
        <w:rPr>
          <w:rFonts w:eastAsia="IRNazanin" w:cs="IRNazanin"/>
          <w:color w:val="111111"/>
          <w:sz w:val="28"/>
          <w:szCs w:val="28"/>
          <w:rtl w:val="true"/>
          <w:lang w:bidi="fa-IR"/>
        </w:rPr>
        <w:t>.</w:t>
      </w:r>
    </w:p>
    <w:p>
      <w:pPr>
        <w:pStyle w:val="Heading4"/>
        <w:numPr>
          <w:ilvl w:val="3"/>
          <w:numId w:val="1"/>
        </w:numPr>
        <w:rPr/>
      </w:pPr>
      <w:bookmarkStart w:id="652" w:name="__RefHeading___Toc4188785_3650668749"/>
      <w:bookmarkStart w:id="653" w:name="_Toc238"/>
      <w:bookmarkEnd w:id="652"/>
      <w:r>
        <w:rPr>
          <w:rtl w:val="true"/>
        </w:rPr>
        <w:t>دفاع از موقعیت انگلستان</w:t>
      </w:r>
      <w:bookmarkEnd w:id="653"/>
    </w:p>
    <w:p>
      <w:pPr>
        <w:pStyle w:val="BookText"/>
        <w:rPr/>
      </w:pPr>
      <w:r>
        <w:rPr>
          <w:rFonts w:ascii="IRNazanin" w:hAnsi="IRNazanin" w:eastAsia="IRNazanin"/>
          <w:color w:val="111111"/>
          <w:sz w:val="28"/>
          <w:sz w:val="28"/>
          <w:szCs w:val="28"/>
          <w:rtl w:val="true"/>
          <w:lang w:bidi="fa-IR"/>
        </w:rPr>
        <w:t>در سلسله کشورهایی که بین جزایر انگلستان تا سنگاپور قرار داشتند و امپراتوری مستعمراتی عظیم انگلستان را به هم پیوند می‌دادند، ایران اهمیتی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صاحب نفت بود و هم موقعیتی مناسب برای انجام دادن عملیات و فعالیتهای دشمن ارائه می‌داد</w:t>
      </w:r>
      <w:r>
        <w:rPr>
          <w:rFonts w:eastAsia="IRNazanin" w:cs="IRNazanin"/>
          <w:color w:val="111111"/>
          <w:sz w:val="28"/>
          <w:szCs w:val="28"/>
          <w:rtl w:val="true"/>
          <w:lang w:bidi="fa-IR"/>
        </w:rPr>
        <w:t>.</w:t>
      </w:r>
    </w:p>
    <w:p>
      <w:pPr>
        <w:pStyle w:val="Heading4"/>
        <w:numPr>
          <w:ilvl w:val="3"/>
          <w:numId w:val="1"/>
        </w:numPr>
        <w:rPr/>
      </w:pPr>
      <w:bookmarkStart w:id="654" w:name="__RefHeading___Toc4188787_3650668749"/>
      <w:bookmarkStart w:id="655" w:name="_Toc239"/>
      <w:bookmarkEnd w:id="654"/>
      <w:r>
        <w:rPr>
          <w:rtl w:val="true"/>
        </w:rPr>
        <w:t>اهمیت اقتصادی ایران در جنگ جهانی دوم</w:t>
      </w:r>
      <w:bookmarkEnd w:id="655"/>
    </w:p>
    <w:p>
      <w:pPr>
        <w:pStyle w:val="BookText"/>
        <w:rPr/>
      </w:pPr>
      <w:r>
        <w:rPr>
          <w:rFonts w:ascii="IRNazanin" w:hAnsi="IRNazanin" w:eastAsia="IRNazanin"/>
          <w:color w:val="111111"/>
          <w:sz w:val="28"/>
          <w:sz w:val="28"/>
          <w:szCs w:val="28"/>
          <w:rtl w:val="true"/>
          <w:lang w:bidi="fa-IR"/>
        </w:rPr>
        <w:t>کنترلی که بر خطوط مختلف و پراکنده راه‌آهن موجود در ایران، بعد از جنگ جهانی اول حاکم بود، نمونه‌ای از سیاستهای استعماری، رقابتها و همکاریهای روسیه و انگلستان در این کشور است که به هر صورت ناقض منافع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راه‌آهن در ایران وجود داشت، که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آن تحت کنترل دولت شوروی و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آن نیز تحت کنترل دولت انگلستان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سال توقف، کارهای ساختمانی راه‌آهن سراسری ایران هم زمان و هم سو با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قبال هیتلر،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ادامه مجدد اجرای طرح راه‌آهن در ایران در وهله نخست احتمالاً به منظور ایجاد تسهیلات در کار استخراج و حمل و نقل منابع زیرزمینی ایران اتخاذ شده بود، زیرا بدون وسیله حمل و نقل ارزان و مطمئن چه بسا استخراج معادن ایران و صدور منابع آن نمی‌توانست به مرحله اجرا درآید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وجود راه‌آهن سراسری ایران از نظر نظامی نیز حائز اهمیت بسزایی بود و با توجه به اهداف ضدکمونیستی دولتهای سرمایه‌داری، به خصوص انگلستان و آلمان، این خطوط سراسری می‌توانست در لحظه مناسب برای حمله به خاک شوروی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اصلی راه‌آهن سراسری ایران که در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افتتاح شد، بنادر خلیج فارس را به مرزهای شمالی ایران در دریای مازندران متصل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احداث راه‌آهن، که آن را در حدود دویست میلیون دلار تخمین زده‌اند، توسط ملت ایران و از طریق تحمیل مالیاتهای سنگین تأمین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راه‌آهن سراسری پس از مدتی کوتاه، وسیله‌ای شد در دست دولتهای استعمارگر بین‌المللی برای استثمار همین ملت</w:t>
      </w:r>
      <w:r>
        <w:rPr>
          <w:rFonts w:eastAsia="IRNazanin" w:cs="IRNazanin"/>
          <w:color w:val="111111"/>
          <w:sz w:val="28"/>
          <w:szCs w:val="28"/>
          <w:rtl w:val="true"/>
          <w:lang w:bidi="fa-IR"/>
        </w:rPr>
        <w:t xml:space="preserve">! </w:t>
      </w:r>
      <w:bookmarkStart w:id="656" w:name="pg2033_9232"/>
    </w:p>
    <w:p>
      <w:pPr>
        <w:pStyle w:val="BookText"/>
        <w:rPr/>
      </w:pPr>
      <w:bookmarkEnd w:id="656"/>
      <w:r>
        <w:rPr>
          <w:rFonts w:ascii="IRNazanin" w:hAnsi="IRNazanin" w:eastAsia="IRNazanin"/>
          <w:color w:val="111111"/>
          <w:sz w:val="28"/>
          <w:sz w:val="28"/>
          <w:szCs w:val="28"/>
          <w:rtl w:val="true"/>
          <w:lang w:bidi="fa-IR"/>
        </w:rPr>
        <w:t>بی‌شک مطالبه غرامت، آن هم پس از چهار سال، استفاده رایگان از راه‌آهن سراسری ایران و تجهیزاتی که در اثر شدت استعمال فرسوده شده بود، اقدام چپاولگرانه دیگری بود برای استثمار ملت ایران توسط سه دولت امریکا، انگلستان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پایان جنگ، دولتهای انگلیس و امریکا با موفقیت از یک سو، مبلغی معادل پانزده میلیون دلار غرامت واگذاری تجهیزات مربوط به راه‌آهن را از ایران دریافت داشتند، و از سوی دیگر نه تنها این تجهیزات، بلکه قسمت اعظم وسایل موجود متعلق به راه‌آهن سراسری ایران را نیز از ایران خارج کردند تا بدین ترتیب بتوانند ظرفیت راه‌آهن ایران را به پنجاه هزار تن در ماه برسانند و اقدام مؤثری در راه جلوگیری از پیشرفت ایران به عمل آورند</w:t>
      </w:r>
      <w:r>
        <w:rPr>
          <w:rFonts w:eastAsia="IRNazanin" w:cs="IRNazanin"/>
          <w:color w:val="111111"/>
          <w:sz w:val="28"/>
          <w:szCs w:val="28"/>
          <w:rtl w:val="true"/>
          <w:lang w:bidi="fa-IR"/>
        </w:rPr>
        <w:t>.</w:t>
      </w:r>
    </w:p>
    <w:p>
      <w:pPr>
        <w:pStyle w:val="Heading4"/>
        <w:numPr>
          <w:ilvl w:val="3"/>
          <w:numId w:val="1"/>
        </w:numPr>
        <w:rPr/>
      </w:pPr>
      <w:bookmarkStart w:id="657" w:name="__RefHeading___Toc4188789_3650668749"/>
      <w:bookmarkStart w:id="658" w:name="_Toc240"/>
      <w:bookmarkEnd w:id="657"/>
      <w:r>
        <w:rPr>
          <w:rtl w:val="true"/>
        </w:rPr>
        <w:t>راههای شوسه</w:t>
      </w:r>
      <w:bookmarkEnd w:id="658"/>
    </w:p>
    <w:p>
      <w:pPr>
        <w:pStyle w:val="BookText"/>
        <w:rPr/>
      </w:pPr>
      <w:r>
        <w:rPr>
          <w:rFonts w:ascii="IRNazanin" w:hAnsi="IRNazanin" w:eastAsia="IRNazanin"/>
          <w:color w:val="111111"/>
          <w:sz w:val="28"/>
          <w:sz w:val="28"/>
          <w:szCs w:val="28"/>
          <w:rtl w:val="true"/>
          <w:lang w:bidi="fa-IR"/>
        </w:rPr>
        <w:t>راههای شوسه ایران نیز، همچون راه آهن سراسری، اهمیت بسزایی برای حمل و نقل کمکهای آمریکا و انگلستان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عظیم کالا بر روی جاده‌های ایران مشکل ترافیک را به جایی رسانید که دولتهای متجاوز امریکا، انگلستان و شوروی مجبور شدند با امضای توافقنامه‌ای، برنامه‌ای برای استفاده از راههای شوسه تنظیم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بند ب، قرارداد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کامل قرارداد در بخش الصاقی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تمامی وسایل حمل و نقل خصوصی، دولتی و نظامی ایران را به تصرف خود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تمامی کامیونهای موجود، تانکرهای نفتکش، اتوبوسهای مسافربری و حتی اتوبوسهای خطوط شهری را نیز متصرف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تعداد کامیونهای غیرارتشی متصرفی متفقین به سه هزار دستگاه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وسایل نقلیه در ایران توسط متفقین اثر فاجعه‌انگیزی بر اقتصاد کشور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حمل و نقل کالا و مواد مصرفی و غذا در سطح کشور به کلی از هم پاشید و گرانی و قحطی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مخرب از هم گسیختگی خطوط ارتباطی و فرسودگی وسایل نقلیه در ایران حتی تا سالها بعد از خاتمه جنگ نیز ادامه یافت و ضایعات مالی و جانی غیرقابل تخمینی را باعث شد</w:t>
      </w:r>
      <w:r>
        <w:rPr>
          <w:rFonts w:eastAsia="IRNazanin" w:cs="IRNazanin"/>
          <w:color w:val="111111"/>
          <w:sz w:val="28"/>
          <w:szCs w:val="28"/>
          <w:rtl w:val="true"/>
          <w:lang w:bidi="fa-IR"/>
        </w:rPr>
        <w:t>.</w:t>
      </w:r>
    </w:p>
    <w:p>
      <w:pPr>
        <w:pStyle w:val="Heading4"/>
        <w:numPr>
          <w:ilvl w:val="3"/>
          <w:numId w:val="1"/>
        </w:numPr>
        <w:rPr/>
      </w:pPr>
      <w:bookmarkStart w:id="659" w:name="__RefHeading___Toc4188791_3650668749"/>
      <w:bookmarkStart w:id="660" w:name="_Toc241"/>
      <w:bookmarkEnd w:id="659"/>
      <w:r>
        <w:rPr>
          <w:rtl w:val="true"/>
        </w:rPr>
        <w:t>دفاع از پایگاههای دریایی و خطوط ارتباطی انگلستان در خلیج فارس</w:t>
      </w:r>
      <w:bookmarkEnd w:id="660"/>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خدمات‌رسانی به کشتیهای حمل و نقل، و نیروی دریایی انگلستان مستقر در آبهای خلیج فارس و اقیانوس هند، هم در بنادر ایران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تأسیسات بندری ایران نیز همچون تأسیسات راه‌آهن و راه شوسه تا سرحد نابودی به خدمت ماشین جنگی متفقین درآمد و چون در پایان جنگ دولتهای امریکا و انگلستان بسیاری </w:t>
      </w:r>
      <w:bookmarkStart w:id="661" w:name="pg2033_9233"/>
    </w:p>
    <w:p>
      <w:pPr>
        <w:pStyle w:val="BookText"/>
        <w:rPr/>
      </w:pPr>
      <w:bookmarkEnd w:id="661"/>
      <w:r>
        <w:rPr>
          <w:rFonts w:ascii="IRNazanin" w:hAnsi="IRNazanin" w:eastAsia="IRNazanin"/>
          <w:color w:val="111111"/>
          <w:sz w:val="28"/>
          <w:sz w:val="28"/>
          <w:szCs w:val="28"/>
          <w:rtl w:val="true"/>
          <w:lang w:bidi="fa-IR"/>
        </w:rPr>
        <w:t>از تجهیزات بندری را پیاده نموده و از کشور خارج کردند از بنادر مزبور جز تأسیسات اسقاط و فرسوده چیزی نماند که در بسیاری از موارد این تأسیسات اصولاً دیگر قابل استفاده نبود</w:t>
      </w:r>
      <w:r>
        <w:rPr>
          <w:rFonts w:eastAsia="IRNazanin" w:cs="IRNazanin"/>
          <w:color w:val="111111"/>
          <w:sz w:val="28"/>
          <w:szCs w:val="28"/>
          <w:rtl w:val="true"/>
          <w:lang w:bidi="fa-IR"/>
        </w:rPr>
        <w:t>.</w:t>
      </w:r>
    </w:p>
    <w:p>
      <w:pPr>
        <w:pStyle w:val="Heading4"/>
        <w:numPr>
          <w:ilvl w:val="3"/>
          <w:numId w:val="1"/>
        </w:numPr>
        <w:rPr/>
      </w:pPr>
      <w:bookmarkStart w:id="662" w:name="__RefHeading___Toc4188793_3650668749"/>
      <w:bookmarkStart w:id="663" w:name="_Toc242"/>
      <w:bookmarkEnd w:id="662"/>
      <w:r>
        <w:rPr>
          <w:rtl w:val="true"/>
        </w:rPr>
        <w:t>خطوط هوایی</w:t>
      </w:r>
      <w:bookmarkEnd w:id="663"/>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یک کارخانه هواپیماسازی مشغول به کار بود که در آن متخصصین انگلیسی با استفاده از قطعات پیش ساخته، هواپیمای انگلیسی هاریکن را مونتاژ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کارخانه به قطعات و متخصصین انگلیسی، به آن کشور این امکان را داده بود که از کارخانه هواپیماسازی به دو طریق در جهت منافع استعماری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دولتی و نظامی انگلستان اولاً این کارخانه را به عنوان پایگاهی برای هواپیماهای نیروی هوایی انگلستان در نظر گرفته بودند که در صورت لزوم به عنوان مرکز سوخت‌گیری، تعمیر و انبار قطعات یدکی هواپیماهای جنگی انگلستان در ایران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طراحان نظامی انگلستان تأسیسات هوایی موجود در تهران و شمال ایران را به عنوان توقفگاههای بین راه برای سوخت‌گیری و تعمیرات هواپیماهای نیروی هوایی انگلستان در درگیریهای احتمالی با شوروی، در نظر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کارخانه مونتاژ هواپیما تبدیل به مرکز جاسوسی انگلستان در نیروهای نظامی ایران شده بود و به سبب امکان تماس دائم بین متخصصین ایرانی و انگلیسی، مناسب‌ترین محل برای برقراری رابطه بین جاسوسان انگلیسی و مزدوران ایرانی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جهانی دوم کارخانه هواپیماسازی ایران موقعیت جدیدی در مناسبات انگلستان با ایران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مونتاژ هواپیماسازی ایران موقعیت جدیدی در مناسبات انگلستان با ایران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مونتاژ هواپیمای جنگی در تهران سبب تقویت نیروی هوایی ایران می‌شد که با توجه به تمایل توده‌های ایرانی به آلمان، این هواپیماها می‌توانستند روزی بر ضد انگلستان به کار گرفته شوند و از طرف دیگر انگلستان سیاست محاصره پنهانی اقتصادی را به عنوان وسیله تنبیه ملت ایران اتخاذ کرده بود و بنابراین تا حد ممکن می‌بایست تحویل کالا به ایران محدود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سیاست قطع فروش قطعات هواپیما به ایران برای انگلستان مسائل جدیدی را به وجود آورد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روی‌آوری ایران به کشورهای دیگر از جمله کانادا و آمریکا برای ادامه کار کارخانه هواپیماسازی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جای‌گزینی متخصصین انگلیسی توسط متخصصین سایر ملتها</w:t>
      </w:r>
      <w:bookmarkStart w:id="664" w:name="pg2033_9234"/>
    </w:p>
    <w:p>
      <w:pPr>
        <w:pStyle w:val="BookText"/>
        <w:rPr/>
      </w:pPr>
      <w:bookmarkEnd w:id="66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توقف کامل تولید و تعطیل کارخانه</w:t>
      </w:r>
    </w:p>
    <w:p>
      <w:pPr>
        <w:pStyle w:val="BookText"/>
        <w:rPr/>
      </w:pPr>
      <w:r>
        <w:rPr>
          <w:rFonts w:ascii="IRNazanin" w:hAnsi="IRNazanin" w:eastAsia="IRNazanin"/>
          <w:color w:val="111111"/>
          <w:sz w:val="28"/>
          <w:sz w:val="28"/>
          <w:szCs w:val="28"/>
          <w:rtl w:val="true"/>
          <w:lang w:bidi="fa-IR"/>
        </w:rPr>
        <w:t>از آنجایی که کارخانه، مرکز جاسوسی انگلستان در ارتش ایران به شمار می‌رفت، بنابراین، ادامه کار کارخانه به دست متخصصین انگلیسی برای تعقیب عملیات جاسوسی و در نتیجه کنترل بر ارتش ایران جنبه حیاتی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مسئله اصلی برای دولت انگلستان آن بود که با تمام قدرت از وقوع هر یک از سه مرحله فوق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قدم دولت انگلستان فشار دیپلماسی بر دولتهای کانادا و ایالات متحده، به منظور جلوگیری از فروش قطعات مورد نیاز کارخانه هواپیماسازی به ایران را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موفقیت در ممنوعیت فروش، مسائل مهم‌تری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مسلم شد که اگر کارخانه مونتاژ در تهران از دریافت قطعات مورد نیاز محروم شود، وجود کارخانه دیگر معنی نداشته، به زودی به حالت تعطیل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تعطیل کارخانه برخلاف مقاصد و منافع انگلستان بود، زیرا این لانه جاسوسی می‌بایست به هر ترتیب به کار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وزارت امور خارجه انگلستان در نامه‌ای به نیروی هوایی آن کشور تأکید می کند که بایستی چاره‌ای برای رفع ممنوعیت صادرات قطعات یدکی به ایران اندیشید و در تصمیم قبلی تجدیدنظر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سیاست سوق‌الجیشی دولت انگلستان بر ادامه کار کارخانه هواپیماسازی در تهران به عنوان پایگاه نیروی هوایی آن کشور تأکید داشت و از این رو لغو ممنوعیت صدور قطعات هواپیما به ایران از طرف دولت انگلستان صادر شد</w:t>
      </w:r>
      <w:r>
        <w:rPr>
          <w:rFonts w:eastAsia="IRNazanin" w:cs="IRNazanin"/>
          <w:color w:val="111111"/>
          <w:sz w:val="28"/>
          <w:szCs w:val="28"/>
          <w:rtl w:val="true"/>
          <w:lang w:bidi="fa-IR"/>
        </w:rPr>
        <w:t>.</w:t>
      </w:r>
    </w:p>
    <w:p>
      <w:pPr>
        <w:pStyle w:val="Heading4"/>
        <w:numPr>
          <w:ilvl w:val="3"/>
          <w:numId w:val="1"/>
        </w:numPr>
        <w:rPr/>
      </w:pPr>
      <w:bookmarkStart w:id="665" w:name="__RefHeading___Toc4188795_3650668749"/>
      <w:bookmarkStart w:id="666" w:name="_Toc243"/>
      <w:bookmarkEnd w:id="665"/>
      <w:r>
        <w:rPr>
          <w:rtl w:val="true"/>
        </w:rPr>
        <w:t>نتیجه امتیازات لغو تحریم</w:t>
      </w:r>
      <w:bookmarkEnd w:id="6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جاسوسان انگلیسی به عنوان متخصص و مشاوران کارخانه در ایران باقی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بهانه‌ای در دست انگلستان بود تا برای کسب امتیازهای اقتصادی و سیاسی به ایران فشار آورد</w:t>
      </w:r>
      <w:r>
        <w:rPr>
          <w:rFonts w:eastAsia="IRNazanin" w:cs="IRNazanin"/>
          <w:color w:val="111111"/>
          <w:sz w:val="28"/>
          <w:szCs w:val="28"/>
          <w:rtl w:val="true"/>
          <w:lang w:bidi="fa-IR"/>
        </w:rPr>
        <w:t>.</w:t>
      </w:r>
    </w:p>
    <w:p>
      <w:pPr>
        <w:pStyle w:val="Heading4"/>
        <w:numPr>
          <w:ilvl w:val="3"/>
          <w:numId w:val="1"/>
        </w:numPr>
        <w:rPr/>
      </w:pPr>
      <w:bookmarkStart w:id="667" w:name="__RefHeading___Toc4188797_3650668749"/>
      <w:bookmarkStart w:id="668" w:name="_Toc244"/>
      <w:bookmarkEnd w:id="667"/>
      <w:r>
        <w:rPr>
          <w:rtl w:val="true"/>
        </w:rPr>
        <w:t>غارت منابع نفت ایران</w:t>
      </w:r>
      <w:bookmarkEnd w:id="668"/>
    </w:p>
    <w:p>
      <w:pPr>
        <w:pStyle w:val="BookText"/>
        <w:rPr/>
      </w:pPr>
      <w:r>
        <w:rPr>
          <w:rFonts w:ascii="IRNazanin" w:hAnsi="IRNazanin" w:eastAsia="IRNazanin"/>
          <w:color w:val="111111"/>
          <w:sz w:val="28"/>
          <w:sz w:val="28"/>
          <w:szCs w:val="28"/>
          <w:rtl w:val="true"/>
          <w:lang w:bidi="fa-IR"/>
        </w:rPr>
        <w:t>تبدیل کشتیهای جنگی زغال سوز به نفت سوز، انگلستان را که دارای بزرگ‌ترین نیروی جنگی و تجاری دریایی بود، بر آن داشت تا به موضوع نفت بیشتر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به زودی به اهمیت نفت برای ادامه و کنترل راههای دریایی پی برد که خود عامل اصلی نگهداری و کنترل امپراتوری انگلستان بود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انگلستان به خصوص خیلی زود به اهمیت و آینده درخشان صنعت نفت در ایران پی برد و به سرعت اقدام به خرید سهام شرکت نفت ایران و انگلیس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669" w:name="pg2033_9235"/>
    </w:p>
    <w:p>
      <w:pPr>
        <w:pStyle w:val="BookText"/>
        <w:rPr/>
      </w:pPr>
      <w:bookmarkEnd w:id="669"/>
      <w:r>
        <w:rPr>
          <w:rFonts w:ascii="IRNazanin" w:hAnsi="IRNazanin" w:eastAsia="IRNazanin"/>
          <w:color w:val="111111"/>
          <w:sz w:val="28"/>
          <w:sz w:val="28"/>
          <w:szCs w:val="28"/>
          <w:rtl w:val="true"/>
          <w:lang w:bidi="fa-IR"/>
        </w:rPr>
        <w:t>طوری که در زمان آغاز بهره‌برداری از اولین چاه نفت در ایران، از طریق وزارت دریاداری، کنترل کامل این شرکت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بهره‌برداری از مناطق نفتی ایران که تحت کنترل دولت انگلستان بود، آن دولت نه تنها به منبع مطمئن سرشار نفت برای تأمین سوخت نیروی دریایی خود به رایگان دست یافته بود، بلکه از این راه منبع درآمد عظیم مالی نیز برای خود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کوشش برای دستیابی به منابع نفتی در جهان، نفت ایران، اهمیت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چاههای نفت ایران در حدود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نفت در سال تولید می‌کردند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میزان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 تولید جهانی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این چاههای نفت، تحت کنترل کامل دولت انگلستان قرار داشت</w:t>
      </w:r>
      <w:r>
        <w:rPr>
          <w:rFonts w:eastAsia="IRNazanin" w:cs="IRNazanin"/>
          <w:color w:val="111111"/>
          <w:sz w:val="28"/>
          <w:szCs w:val="28"/>
          <w:rtl w:val="true"/>
          <w:lang w:bidi="fa-IR"/>
        </w:rPr>
        <w:t>.</w:t>
      </w:r>
    </w:p>
    <w:p>
      <w:pPr>
        <w:pStyle w:val="Heading4"/>
        <w:numPr>
          <w:ilvl w:val="3"/>
          <w:numId w:val="1"/>
        </w:numPr>
        <w:rPr/>
      </w:pPr>
      <w:bookmarkStart w:id="670" w:name="__RefHeading___Toc4188799_3650668749"/>
      <w:bookmarkStart w:id="671" w:name="_Toc245"/>
      <w:bookmarkEnd w:id="670"/>
      <w:r>
        <w:rPr>
          <w:rtl w:val="true"/>
        </w:rPr>
        <w:t>اشغال نظامی، عامل بحران غذایی</w:t>
      </w:r>
      <w:bookmarkEnd w:id="671"/>
    </w:p>
    <w:p>
      <w:pPr>
        <w:pStyle w:val="BookText"/>
        <w:rPr/>
      </w:pPr>
      <w:r>
        <w:rPr>
          <w:rFonts w:ascii="IRNazanin" w:hAnsi="IRNazanin" w:eastAsia="IRNazanin"/>
          <w:color w:val="111111"/>
          <w:sz w:val="28"/>
          <w:sz w:val="28"/>
          <w:szCs w:val="28"/>
          <w:rtl w:val="true"/>
          <w:lang w:bidi="fa-IR"/>
        </w:rPr>
        <w:t>تأمین مواد غذایی مورد نیاز ارتش اشغالگر یکصد هزار نفری و نیز گروه یک صد هزار نفری از آوارگان جنگی لهستانی، که از زندانهای روسیه آزاد شده و به ایران اعزام شده بودند، از طریق واردات مواد غذایی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گذشته از مشکلات حمل و نقل و فقدان تعداد کافی کشتیهای باری برای حمل خواربار مورد نیاز از اقصی نقاط دنیا به ایران، مسئله اساسی همانا عدم دسترس متفقین به مواد غذایی کافی برای صدور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مقامات اشغالگر ارتشهای تجاوزکار به سرعت تمامی غلات قابل دسترس را با زور سرنیزه و یا با پرداخت حداقل بهای ممکنه تصاحب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مقامات انگلیسی از طریق کمپانی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یونایتد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قابل دسترس را تقریباً به مفت، خریداری کرده و در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قوای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کردند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کمبود مواد غذایی همراه با تورمی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که در اثر اتخاذ سیاست پولی قوای اشغالگر به وجود آمده بود، قدرت خرید مردم را به شدت کاهش داد و در نتیجه میلیونها نفر در سراسر کشور دچار گرسنگی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تا آخر سال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وخیم‌تر شد تا آنجا که در دسامبر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مردم در تهران به خاطر کمبود خواربار دست به راهپیمایی اعتراض‌آمیز زدند و ساختمان مجلس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حقیقت بیان نارضایتی و مخالفت آنها از خیانت رژیم بود که سرزمین ایران را دربست به دست بیگانگان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این واقعه، هنگامی که سربازان انگلیسی برای نمایش قدرت و ارعاب مردم وارد تهران شدند، مردم با حمله به آنها انزجار و نفرت خویش را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که تبدیل به جنگ خیابانی بین ارتش تا دندان مسلح انگلستان و مردم بی‌سلاح تهران شد، صدها </w:t>
      </w:r>
      <w:bookmarkStart w:id="672" w:name="pg2033_9236"/>
    </w:p>
    <w:p>
      <w:pPr>
        <w:pStyle w:val="BookText"/>
        <w:rPr/>
      </w:pPr>
      <w:bookmarkEnd w:id="672"/>
      <w:r>
        <w:rPr>
          <w:rFonts w:ascii="IRNazanin" w:hAnsi="IRNazanin" w:eastAsia="IRNazanin"/>
          <w:color w:val="111111"/>
          <w:sz w:val="28"/>
          <w:sz w:val="28"/>
          <w:szCs w:val="28"/>
          <w:rtl w:val="true"/>
          <w:lang w:bidi="fa-IR"/>
        </w:rPr>
        <w:t>کشته و زخمی به جای نهاد که البته در تمام این مدت رژیم سرسپرده وقت بر این اتفاقات سرپوش نهاده و دولتهای متفق را در تجاوز و غارت این مرز و بوم 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انگلستان بر این اصل قرار داشت که با متزلزل کردن سیستم اداره کشور از طریق اشاعه قحطی، گرسنگی و فقر آخرین بقایای مقاومت را در ملت ایران نابود سازد تا بدان وسیله از یک طرف به هدف کوتاه مدت خود، یعنی کنترل کامل دولت ایران و تسخیر تهران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شدت یافتن بحران سیاسی جهان، در سالهای پس از جنگ جهانی دوم و اوج گرفتن جنگ سرد بین دولتهای کاپیتالیستی از یک سو و کشورهای کمونیستی از سوی دیگر، مجلس ایران موقع را مناسب یافت تا در راه رهایی ایران از یوغ ابرقدرتها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بهترین راه رسیدن به آزادی و استقلال، همان توسعه اقتصادی و خودکفا کردن کشور است، مجلس ایران طرح برنامه هفت ساله توسعه اقتصادی را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هزینه‌های مالی این برنامه نیز سهم بیشتری از درآمد نفت از شرکت نفت ایران و انگلیس خواسته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که سالهای متمادی نفت ایران را غارت کرده و به طور نامحدود آن را در اختیار خود داشت، حاضر نبود حتی در این خصوص مذاکره کند، چه رسد به آنکه سهمی از درآمد عظیم نفت ایران را به ایرانیان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مزبور برای قدرت‌نمایی نه تنها به درخواست افزایش درآمد ایران از نفت وقعی ننهاد، بلکه بر عکس با تصمیمات و ترتیبات جدیدی که اتخاذ کرد عملاً درآمد جاری ایران را از نفت نیز کاهش داد به دنبال این اقدام دولت انگلستان، بحرانی در روابط دو کشور انگلستان و ایران به وجود آمد که دو سال به طور انجامید و مذاکرات دوجانبه ایران و انگلیس به بن‌بست رسید و موجب قطع روابط دیپلماسی بین دو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بحران، دکتر محمد مصدق نخست‌وزیر وقت ایران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نفت را در ایران 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متهورانه، که خود منشأ تحولات بسیاری در جهان شد در حقیقت پایه‌های قدرت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امپراتوری انگلستان را در خاورمیانه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 بعد از آن نشان می‌دهد که استعمارگران انگلیسی نه تنها از این ضربه جان به در نبردند، بلکه ملی شدن صنایع نفت، ناقوس مرگ امپراتوری را به صدا درآورد</w:t>
      </w:r>
      <w:r>
        <w:rPr>
          <w:rFonts w:eastAsia="IRNazanin" w:cs="IRNazanin"/>
          <w:color w:val="111111"/>
          <w:sz w:val="28"/>
          <w:szCs w:val="28"/>
          <w:rtl w:val="true"/>
          <w:lang w:bidi="fa-IR"/>
        </w:rPr>
        <w:t>.</w:t>
      </w:r>
    </w:p>
    <w:p>
      <w:pPr>
        <w:pStyle w:val="Heading4"/>
        <w:numPr>
          <w:ilvl w:val="3"/>
          <w:numId w:val="1"/>
        </w:numPr>
        <w:rPr/>
      </w:pPr>
      <w:bookmarkStart w:id="673" w:name="__RefHeading___Toc4188801_3650668749"/>
      <w:bookmarkStart w:id="674" w:name="_Toc246"/>
      <w:bookmarkEnd w:id="673"/>
      <w:r>
        <w:rPr>
          <w:rtl w:val="true"/>
        </w:rPr>
        <w:t>نتیجه</w:t>
      </w:r>
      <w:bookmarkEnd w:id="674"/>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جغرافیایی ایران در خاورمیانه هنگام جنگ جهانی دوم در ارتباط با نفوذ و سلطه انگلستان بر ایران اجمالاً عبارت است از</w:t>
      </w:r>
      <w:r>
        <w:rPr>
          <w:rFonts w:eastAsia="IRNazanin" w:cs="IRNazanin"/>
          <w:color w:val="111111"/>
          <w:sz w:val="28"/>
          <w:szCs w:val="28"/>
          <w:rtl w:val="true"/>
          <w:lang w:bidi="fa-IR"/>
        </w:rPr>
        <w:t xml:space="preserve">: </w:t>
      </w:r>
      <w:bookmarkStart w:id="675" w:name="pg2033_9237"/>
    </w:p>
    <w:p>
      <w:pPr>
        <w:pStyle w:val="BookText"/>
        <w:rPr/>
      </w:pPr>
      <w:bookmarkEnd w:id="675"/>
      <w:r>
        <w:rPr>
          <w:rFonts w:ascii="IRNazanin" w:hAnsi="IRNazanin" w:eastAsia="IRNazanin"/>
          <w:color w:val="111111"/>
          <w:sz w:val="28"/>
          <w:sz w:val="28"/>
          <w:szCs w:val="28"/>
          <w:rtl w:val="true"/>
          <w:lang w:bidi="fa-IR"/>
        </w:rPr>
        <w:t>تمامی نیروی دریایی انگلستان در اقیانوس هند و خلیج فارس و تمامی کشتیهای تجارتی انگلستان در قسمت جنوبی کانال سوئز به طور کامل متکی به نفت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تأسیسات بندری ایران نیز همچون تأسیسات راه‌آهن و راههای شوسه تا سرحد نابودی به خدمت ماشین جنگی متفقین از جمله انگلستان درآمد و چون در پایان جنگ دولتهای امریکا و انگلستان بسیاری از تجهیزات بندری را پیاده نموده از کشور خارج کردند از بنادر مزبور جز تأسیسات اسقاط و فرسوده چیزی نماند که در بسیاری از موارد این تأسیسات اصولاً دیگر قابل استفاده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دولتی و نظامی انگلستان کارخانه هواپیماسازی را به عنوان پایگاهی برای هواپیماهای نیروی هوایی خود در نظر گرفته بودند که در صورت لزوم به عنوان مرکز سوخت‌گیری، تعمیر و انبار قطعات یدکی هواپیماهای جنگی انگلستان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کارخانه مونتاژ هواپیما تبدیل به مرکز جاسوسی انگلستان در میان نیروهای نظامی ایران شده بود و به سبب امکان تماس دائمی بین متخصصین ایرانی و انگلیسی، مناسب‌ترین محل جهت برقراری رابطه بین جاسوسان انگلیسی و مزدوران ایرانی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متهورانه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قطع روابط دیپلماسی با انگلستان، که خود منشأ تحولات بسیاری در جهان شد، در حقیقت پایه‌های قدرت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امپراتوری این استعمارگر را در خاورمیانه لرزاند</w:t>
      </w:r>
      <w:r>
        <w:rPr>
          <w:rFonts w:eastAsia="IRNazanin" w:cs="IRNazanin"/>
          <w:color w:val="111111"/>
          <w:sz w:val="28"/>
          <w:szCs w:val="28"/>
          <w:rtl w:val="true"/>
          <w:lang w:bidi="fa-IR"/>
        </w:rPr>
        <w:t>.</w:t>
      </w:r>
    </w:p>
    <w:p>
      <w:pPr>
        <w:pStyle w:val="Heading4"/>
        <w:numPr>
          <w:ilvl w:val="3"/>
          <w:numId w:val="1"/>
        </w:numPr>
        <w:rPr/>
      </w:pPr>
      <w:bookmarkStart w:id="676" w:name="__RefHeading___Toc4188803_3650668749"/>
      <w:bookmarkStart w:id="677" w:name="_Toc247"/>
      <w:bookmarkEnd w:id="676"/>
      <w:r>
        <w:rPr>
          <w:rtl w:val="true"/>
        </w:rPr>
        <w:t>منابع</w:t>
      </w:r>
      <w:bookmarkEnd w:id="677"/>
    </w:p>
    <w:p>
      <w:pPr>
        <w:pStyle w:val="Heading4"/>
        <w:numPr>
          <w:ilvl w:val="3"/>
          <w:numId w:val="1"/>
        </w:numPr>
        <w:rPr/>
      </w:pPr>
      <w:bookmarkStart w:id="678" w:name="__RefHeading___Toc4188805_3650668749"/>
      <w:bookmarkStart w:id="679" w:name="_Toc248"/>
      <w:bookmarkEnd w:id="678"/>
      <w:r>
        <w:rPr>
          <w:rtl w:val="true"/>
        </w:rPr>
        <w:t>فارسی</w:t>
      </w:r>
      <w:bookmarkEnd w:id="679"/>
    </w:p>
    <w:p>
      <w:pPr>
        <w:pStyle w:val="BookText"/>
        <w:rPr/>
      </w:pPr>
      <w:r>
        <w:rPr>
          <w:rFonts w:ascii="IRNazanin" w:hAnsi="IRNazanin" w:eastAsia="IRNazanin"/>
          <w:color w:val="111111"/>
          <w:sz w:val="28"/>
          <w:sz w:val="28"/>
          <w:szCs w:val="28"/>
          <w:rtl w:val="true"/>
          <w:lang w:bidi="fa-IR"/>
        </w:rPr>
        <w:t xml:space="preserve">مسعود انصاری، ابوالحسن، تاریخ زندگانی من و ایران و جهان، ج دوم،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حبیب‌الله، تاریخ بیداری ایران، تهران،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Heading4"/>
        <w:numPr>
          <w:ilvl w:val="3"/>
          <w:numId w:val="1"/>
        </w:numPr>
        <w:rPr/>
      </w:pPr>
      <w:bookmarkStart w:id="680" w:name="__RefHeading___Toc4188807_3650668749"/>
      <w:bookmarkStart w:id="681" w:name="_Toc249"/>
      <w:bookmarkEnd w:id="680"/>
      <w:r>
        <w:rPr>
          <w:rtl w:val="true"/>
        </w:rPr>
        <w:t>لاتین</w:t>
      </w:r>
      <w:bookmarkEnd w:id="681"/>
    </w:p>
    <w:p>
      <w:pPr>
        <w:pStyle w:val="BookText"/>
        <w:rPr/>
      </w:pPr>
      <w:r>
        <w:rPr>
          <w:rFonts w:eastAsia="Times New Roman" w:cs="Times New Roman" w:ascii="Times New Roman" w:hAnsi="Times New Roman"/>
          <w:color w:val="111111"/>
          <w:sz w:val="28"/>
          <w:szCs w:val="28"/>
          <w:lang w:val="en-US" w:bidi="en-US"/>
        </w:rPr>
        <w:t>Fisher, Louis: The Soviet in World affairs. a. a. o, s430 (Anm. 5)</w:t>
      </w:r>
    </w:p>
    <w:p>
      <w:pPr>
        <w:pStyle w:val="BookText"/>
        <w:rPr/>
      </w:pPr>
      <w:r>
        <w:rPr>
          <w:rFonts w:eastAsia="Times New Roman" w:cs="Times New Roman" w:ascii="Times New Roman" w:hAnsi="Times New Roman"/>
          <w:color w:val="111111"/>
          <w:sz w:val="28"/>
          <w:szCs w:val="28"/>
          <w:lang w:val="en-US" w:bidi="en-US"/>
        </w:rPr>
        <w:t>f.o. 371: Persia, 24583, e 2058/G,27.5.40. a. a. o. (Abn. 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Foreign office documents, f.o: Persia 24583, e 2058/G.27. may 1940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F.o.371: Persia, 24571, E2032, 22 may 1940. (foreign office. London)</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Vol. f.o.371: Soviet union: 24849: Soviet threat to the middle East. N 1068/G.26.Janary 1940</w:t>
      </w:r>
      <w:r>
        <w:rPr>
          <w:rFonts w:eastAsia="Times New Roman" w:cs="Times New Roman" w:ascii="Times New Roman" w:hAnsi="Times New Roman"/>
          <w:color w:val="111111"/>
          <w:sz w:val="28"/>
          <w:szCs w:val="28"/>
          <w:rtl w:val="true"/>
          <w:lang w:val="en-US" w:bidi="en-US"/>
        </w:rPr>
        <w:t xml:space="preserve">. </w:t>
      </w:r>
      <w:bookmarkStart w:id="682" w:name="pg2033_9238"/>
    </w:p>
    <w:p>
      <w:pPr>
        <w:pStyle w:val="BookText"/>
        <w:rPr/>
      </w:pPr>
      <w:bookmarkEnd w:id="68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T.V.Vail Mother: a. a. o, s. 187. (Anm.1)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 Persia 27176: E 150/112/34: From foreign office. Minutes (Mr. Baxter). 9th January 1941. Secret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 o 371: Persia: situation in Persia 27179: e 4522/112/34: mr, chadwck (dominions office) to mr. cacia, 7th August 1941. secret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o 371: Persia: situation in Persia 27150: E3556. foreign office Minutes, 4th july, 1941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Vgl. F. O. 371: Persia 27179: E 7898: sir Bullard to foreign office Teheran 27th November 1941, No. 1215. secret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Turyn, iwan karl: Englisches Gold aus iranischem 01. wien 1941, s.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Vgl, Elwell-sutton: Persia oil: A study in power politics. London 1955. s. 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Lenczowsk I, G: RSSia and the west in tran 1918-1948, Astory in Big power rivalry. N.Y. 1949. S. 195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Vgl. Foreign relations of the united states. Vol. iv. 1942. s. 184. a. a. 0 (Amm. 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Bleiber, fritz; a.a.0., s. 627. (Anm. 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Foreign relations of the united states, a.a.0. s. 149. (Anm. 61)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4188809_3650668749"/>
      <w:bookmarkStart w:id="684" w:name="_Toc250"/>
      <w:bookmarkEnd w:id="683"/>
      <w:r>
        <w:rPr>
          <w:rtl w:val="true"/>
        </w:rPr>
        <w:t>پی‌نوشت‌ها</w:t>
      </w:r>
      <w:r>
        <w:rPr>
          <w:rtl w:val="true"/>
        </w:rPr>
        <w:t>:</w:t>
      </w:r>
      <w:bookmarkEnd w:id="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Fisher, Louis: The soviet in world affairs. a. a. 0, s 430 (Anm. 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انصاری، ابوالحسن، تاریخ زندگانی من و ایران و جهان،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f.0.371: Persia, 24583, e 2058/G, 27. 5. 40. a. a. 0. (Abn. 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Foreign office documents, f. o: Persia 24583, e 2058/G. 27. may 1940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زندگانی من و ایران و جهان،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0. 371: Persia, 24571, E 2032, 22 may 1940. (foreign office.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Ebd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 f. 0. 371: soviet union: 24849: soviet threat to the middle East. N1068/G. 26. Janary 1940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 V. Vail Mother: a. a. o, s. 187. (Anm.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 Persia 27176: E 150/112/34: from foreign office. Minutes (Mr. Baxter). 9th January 1941. secret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 Persia: situation in Persia 27150: E 3659, foreign office minutes, 9th july 1941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 371: Persia 27179: e 4522/112/34:mr, chadwck (dominions office) to mr. cacia, 7th August 1941. secret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Turyn, iwan karl: Englisches Gold aus iranischem o1. wien 1941, s.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Vgl, Elwell-sutton: Persian oil: A study in power politics. London 1955. s. 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Lenczowsk I, G.: RSSia and the west in Iran 1918-1948, Astory in Big power rivalry. N.Y. 1949. S. 195.Vgl. Foreign relations of the united states. Vol. iv. 1942. s. 184. a. a. o. (Anm. 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حبیب‌الله، تاریخ بیداری ایران، ص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Bleiber, fritz: a.a.o., s. 627. (Anm. 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Foreign relations of the united states, a.a.0. s. 149. (Anm. 61)</w:t>
      </w:r>
      <w:r>
        <w:rPr>
          <w:rFonts w:eastAsia="Times New Roman" w:cs="Times New Roman" w:ascii="Times New Roman" w:hAnsi="Times New Roman"/>
          <w:color w:val="111111"/>
          <w:sz w:val="28"/>
          <w:szCs w:val="28"/>
          <w:rtl w:val="true"/>
          <w:lang w:val="en-US" w:bidi="en-US"/>
        </w:rPr>
        <w:t xml:space="preserve">. </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2033_9241"/>
      <w:bookmarkStart w:id="686" w:name="pg2033_9241"/>
      <w:bookmarkEnd w:id="686"/>
    </w:p>
    <w:p>
      <w:pPr>
        <w:pStyle w:val="Heading3"/>
        <w:numPr>
          <w:ilvl w:val="2"/>
          <w:numId w:val="1"/>
        </w:numPr>
        <w:rPr/>
      </w:pPr>
      <w:bookmarkStart w:id="687" w:name="pg2033_9241"/>
      <w:bookmarkStart w:id="688" w:name="__RefHeading___Toc4188811_3650668749"/>
      <w:bookmarkStart w:id="689" w:name="_Toc251"/>
      <w:bookmarkEnd w:id="687"/>
      <w:bookmarkEnd w:id="688"/>
      <w:r>
        <w:rPr>
          <w:rtl w:val="true"/>
        </w:rPr>
        <w:t>ایجاد اختلافات مذهبی و تداوم سلطه پنهان انگلیس در ایران</w:t>
      </w:r>
      <w:bookmarkEnd w:id="689"/>
    </w:p>
    <w:p>
      <w:pPr>
        <w:pStyle w:val="Heading4"/>
        <w:numPr>
          <w:ilvl w:val="3"/>
          <w:numId w:val="1"/>
        </w:numPr>
        <w:rPr/>
      </w:pPr>
      <w:bookmarkStart w:id="690" w:name="__RefHeading___Toc4188813_3650668749"/>
      <w:bookmarkStart w:id="691" w:name="_Toc252"/>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مجتبی عطارزاده</w:t>
      </w:r>
    </w:p>
    <w:p>
      <w:pPr>
        <w:pStyle w:val="Heading4"/>
        <w:numPr>
          <w:ilvl w:val="3"/>
          <w:numId w:val="1"/>
        </w:numPr>
        <w:rPr/>
      </w:pPr>
      <w:bookmarkStart w:id="692" w:name="__RefHeading___Toc4188815_3650668749"/>
      <w:bookmarkStart w:id="693" w:name="_Toc253"/>
      <w:bookmarkEnd w:id="692"/>
      <w:r>
        <w:rPr>
          <w:rtl w:val="true"/>
        </w:rPr>
        <w:t>مقدمه و طرح موضوع</w:t>
      </w:r>
      <w:bookmarkEnd w:id="693"/>
    </w:p>
    <w:p>
      <w:pPr>
        <w:pStyle w:val="BookText"/>
        <w:rPr/>
      </w:pPr>
      <w:r>
        <w:rPr>
          <w:rFonts w:ascii="IRNazanin" w:hAnsi="IRNazanin" w:eastAsia="IRNazanin"/>
          <w:color w:val="111111"/>
          <w:sz w:val="28"/>
          <w:sz w:val="28"/>
          <w:szCs w:val="28"/>
          <w:rtl w:val="true"/>
          <w:lang w:bidi="fa-IR"/>
        </w:rPr>
        <w:t>ایران به لحاظ موقعیت استراتژیک خاص ناشی از هم‌جواری با امپراتوری روسیه، همواره چونان سپر بلایی در برابر دست‌اندازی به سرزمین هند، در رویکرد سیاسی انگلستان از اهمیت سرشاری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حضور و نفوذ در دربار قاجار می‌توانست در ایفای نقش مورد انتظار از ایران مؤثر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اداره مستعمرات خود به نیروهای محلی نیاز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انگلستان بار دیگر سیاست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همواره آزموده بود و کارآمدی‌اش در عرصه تأمین منافع آن کشور به اثبات رسیده بود،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مذهبی و در نتیجه دامن زدن به تفرقه مذهبی پیش‌تر در عثمانی آزمایش شده و انگلستان را برای سلطه بر آن کشور، قرین توفیق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کاربرد دوباره، انگلستان با استفاده از اثر روانی ناشی از احساس اقلیت بودن بر استحکام کارکرد، سیاست بهره‌گیری از اقلیتهای مذهبی را به منظور دستیابی به هدف موردنظر در دستور کار قرار داد و با عنایت به خدماتش در ایجاد کشور مستقل یهود، نخست جبران تلاشهای مذکور را از رهگذر فعالیت اقلیت یهودی ساکن در ایران 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یهودیان با مسلمانان به دلیل پیشینه تاریخی  اعتقادی، قابلیت لازم برای ورود آنان به عرصه بازی و تأمین اهداف سیاسی موردنظر انگلستان را با خود داشت</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اتکای انگلستان به یهود به منظور کارگزاری سیاست نفوذ خود در ایران، حساسیت علمای مذهبی ایران را به دنبال آورد و در نتیجه انگلیسیها بر آن شدند تا از رهگذر فرقه‌ای در چارچوب باورهای اسلامی، نیل به مقصود خود را با آرامش بیشتری دنبال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باز این گمشده را یهودیان به انگلیسیها نمایاندند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مظاهر دشمن دیرین یهودیان نسبت به مسلمانان این بود که از هر نیروی ضداسلامی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این نقشه پس از پایان جنگ اول جهانی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و تجزیه امپراتوری عثمانی، فلسطین تحت قیمومت بریتانیا قرار گرفت تا چرچیل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مستعمرات انگلیس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صهیونیست ریشه‌دار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کمک به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ملی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مقدمات تأسیس دولت اسرائیل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شورای عالی متفقین، قیمومیت فلسطین را به دولت بریتانیا واگذارد،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سرهربرت ساموئل به عنوان نخستین کمیسر عالی فلسطین در این سرزمین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از اندیشمندان و فعالان برجسته و نامدار صهیونیسم و از خانواده معروف ساموئل  مونتاگ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قیمومیت، تشکیلات بهائیت در فلسطین از تسهیلات و امتیازات ویژه‌ای برخوردار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پنج ساله حکومت مقتدرانه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که چرچیل بر او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همکاری نزدیکی میان او و عباس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 فرقه بهاییت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بود؛ و در اوایل حکومت ساموئل در فلسطین، دربار بریتانیا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 طریقت امپراتوری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عباس افندی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این نشان به پاس قدردانی از خدمات و کارکردهای اطلاعاتی جدی بهاییان به سود دولت بریتانیا در دوران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شوقی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شعبه‌ای به نام موقوفات بهایی در فلسطین دایر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به نام مقام متبرکه بهایی از اطراف عالم به اراضی مقدسه می‌رسید، از پرداخت عوارض و حقوق گمرکی معاف بود و همچنین موقوفات بهایی از پرداخت مالیات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سوداگر و فزونخواه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این امتیازات را رایگان در اختیار بهاییت قرار نمی‌دهد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بعد،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میرپنج و سیدضیاءالدین طباطبایی با حمایت مستقیم انگلستان در ایران رخ داد و بستری برای فعالیت ستون پنجم استعمار انگلیس با هدف هدم اسلام و برداشتن این مانع از سر راه منافع آن کشور بیش از پیش فراهم و مهیا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معاصر ایران در زمینه تشکیل بهاییت حاکی از آن است که تعداد زیادی از جدیدالاسلامهای یهودی در همان اوایل کار بابیت و بهاییت به این فرقه پیوستند و به تقویت بدنه اجتماعی این گروه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حاکی از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بابیت در میان مردم چندانجایی نیافته بود و عوام‌الناس به آن گرایش چندانی پیدا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غیر این صورت نیازی به سیاهی لشکر و تهیه طرفداران دروغینی از میان یهودیان نبود و همین امر که عده‌ای کثیر از یهودیان گروه گروه اسلام می‌آورند و بعد هم ادعای طرفداری از باب را می‌کنند و از میان این همه فرق اسلامی </w:t>
      </w:r>
      <w:bookmarkStart w:id="694" w:name="pg2033_9243"/>
    </w:p>
    <w:p>
      <w:pPr>
        <w:pStyle w:val="BookText"/>
        <w:rPr/>
      </w:pPr>
      <w:bookmarkEnd w:id="694"/>
      <w:r>
        <w:rPr>
          <w:rFonts w:ascii="IRNazanin" w:hAnsi="IRNazanin" w:eastAsia="IRNazanin"/>
          <w:color w:val="111111"/>
          <w:sz w:val="28"/>
          <w:sz w:val="28"/>
          <w:szCs w:val="28"/>
          <w:rtl w:val="true"/>
          <w:lang w:bidi="fa-IR"/>
        </w:rPr>
        <w:t>به این فرقه ضاله غیراسلامی معتقد می‌شوند، حاکی از آن است که بابیت در ایجاد بدنه اجتماعی موردنیاز خود ناتوان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باب کاملاً مورد حمایت و دست‌پرورده کانونهای زرسالار یهودی صهیونیست بوده است، چرا که آنان با نگرانی از نبود طرفداران مردمی برای باب به یک سری از نیروهای تحت امر خود در میان جامعه یهود ایران دستور تغییر دروغین آیین خود را داده‌اند که این یهودیان به دروغ اظهار اسلام، سپس اظهار بهاییت و پذیرش دعوی بابی‌گری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بابی‌گری و ادعای علی‌محمد شیرازی دست‌ساخته استعمارگران و یهودیان نبود، هرگز در مراحل اولیه این ادعا، چنین از آن حمایت نمی‌شد و یهودیان با تغییر ظاهری دین خود به حمایت از آن نمی‌شتافتند به نحوی که به اعتقاد برخی تاریخ‌دانان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گرویدن وسیع یهودیان به بهایی‌گری سبب افزایش کمی و کیفی این فرقه و گسترش جدی آن در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تکوین و تقویت ساختار بهاییت در ایران، نوبت به اجرای مرحله دوم نقشه نفوذ مؤثر رسید که دستیابی به مقامات عالی اجرایی کشور بود و تحقق آن، دغدغه فکری انگلستان از تأمین منافع خود را در ایران برای همیشه راحت می‌کرد تا آنجا که به اذعان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سرآنتونی پارسونز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سفیر انگلستان در ایران قبل از انقلاب، ایران دوران پهلوی برای انگلستان به صورت یک متحد با ارزش و هم یک بازار وسیع و پرمنفعت درآمد</w:t>
      </w:r>
      <w:r>
        <w:rPr>
          <w:rFonts w:eastAsia="IRNazanin" w:cs="IRNazanin"/>
          <w:color w:val="111111"/>
          <w:sz w:val="28"/>
          <w:szCs w:val="28"/>
          <w:rtl w:val="true"/>
          <w:lang w:bidi="fa-IR"/>
        </w:rPr>
        <w:t>.</w:t>
      </w:r>
    </w:p>
    <w:p>
      <w:pPr>
        <w:pStyle w:val="Heading4"/>
        <w:numPr>
          <w:ilvl w:val="3"/>
          <w:numId w:val="1"/>
        </w:numPr>
        <w:rPr/>
      </w:pPr>
      <w:bookmarkStart w:id="695" w:name="__RefHeading___Toc4188817_3650668749"/>
      <w:bookmarkStart w:id="696" w:name="_Toc254"/>
      <w:bookmarkEnd w:id="695"/>
      <w:r>
        <w:rPr>
          <w:rtl w:val="true"/>
        </w:rPr>
        <w:t>بهره‌وری از مذهب در فرآیند استعمار</w:t>
      </w:r>
      <w:bookmarkEnd w:id="696"/>
    </w:p>
    <w:p>
      <w:pPr>
        <w:pStyle w:val="BookText"/>
        <w:rPr/>
      </w:pPr>
      <w:r>
        <w:rPr>
          <w:rFonts w:ascii="IRNazanin" w:hAnsi="IRNazanin" w:eastAsia="IRNazanin"/>
          <w:color w:val="111111"/>
          <w:sz w:val="28"/>
          <w:sz w:val="28"/>
          <w:szCs w:val="28"/>
          <w:rtl w:val="true"/>
          <w:lang w:bidi="fa-IR"/>
        </w:rPr>
        <w:t>اغلب جنبشهای اجتماعی معاصر ایران، به نوعی از دین بهره گرفته‌اند، اما این واقعیت که برای ایجاد تغییرات سیاسی در این سرزمین، می‌توان از علایق مذهبی مردم آن بهره برد، حکم شمشیر دو لبه را دارد زیرا هم می‌تواند از جانب اصلاح‌گران و در جهت بهبود اوضاع به کار گرفته شود و هم می تواند به عنوان برگ برنده در اختیار استعمارگران قرار گیرد تا با شناختی که از تاریخ و علایق مذهبی مردم کشور ما دارند، به اهداف خود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اخیر از مذهب برای جذب مردم استفاده می‌شد و استعمارگران هدف خود را با نام دین پیش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از بدعت‌گذاری در دین ملت ایران و ایجاد انشعاب مذهبی میان آنها چه نفعی می‌بردند؟ به عبارت دیگر، وحدت دینی مردم چه مانعی در مقابل استعمارگران به وجود می‌آورد؟</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این سئوالها را باید در مقطعی از تاریخ جست‌وجو کنیم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دوره‌ای که ظهور سرمایه‌داری در غرب موجب شد کشورهای </w:t>
      </w:r>
    </w:p>
    <w:p>
      <w:pPr>
        <w:pStyle w:val="BookText"/>
        <w:rPr/>
      </w:pPr>
      <w:r>
        <w:rPr>
          <w:rFonts w:ascii="IRNazanin" w:hAnsi="IRNazanin" w:eastAsia="IRNazanin"/>
          <w:color w:val="111111"/>
          <w:sz w:val="28"/>
          <w:sz w:val="28"/>
          <w:szCs w:val="28"/>
          <w:rtl w:val="true"/>
          <w:lang w:bidi="fa-IR"/>
        </w:rPr>
        <w:t>صنعتی هر کدام به میزان توانایی خود، برای به دست آوردن مواد اولیه و بازار مصرف، به آسیا و افریقا چنگ اندازی کنند و این درست مقارن با دوره زمامداری شاهان بی‌کفایت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کشور ما صحنه رقابتهای استعماری سه کشور فرانسه، انگلستان و روسیه گردید و هر یک از آنها طی معاهدات و قراردادهای سیاسی یا اقتصادی، گوشه‌ای از خاکش را تصاحب کردند، یا ثروتی را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معاهدات ننگینی چون پاریس، گلستان و ترکمانچای و واگذاری امتیازات گزافی چون تأسیس بانک شاهی، کشتیرانی بر کارون، رویتر و اکتشاف معادن ایران به انگلستان؛ تأسیس بانک استقراضی، ماهیگیری در دریای خزر، احداث خط تلفن، احداث خط راه شوسه و سرانجام اجازه تأسیس بریگاد مستقل قزاق که در حقیقت تسلط بر نیروی نظامی کشور بود ، نشان از ذلت دولت ایران در برابر استعمارگران بود و توان مقاومت در مقابل زیاده‌خواهی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دریوزگی دولت، شواهد محکمی مبنی براستقامت ملت و مقابله با این دزدیهای آشکار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بارز این تقابل، فتوای جهاد توسط علما و بسیج مردم در جنگهای ایران و روس و پیروزیهای شگفت حاصل از آن، مقاومت نهضت تنگستان علیه نیروهای نظامی انگلیس و سرانجام نهضت تنباکو به رهبری علما و با حمایت مردم در مقابل واگذاری امتیاز رویتر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آنکه استعمارگران با اعطای وامهای کلان، دولتیان ایران را خریده بودند یا از بی‌کفایتی رجال آن بهره می‌گرفتند، در مقابل ملت پابرهنه، اما متحد ایران، هیچ توفیقی به دست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زور اسلحه تسلیم نمی‌شد، با اتکای به دین و آیین، با دست خالی، در مقابل بیگانگان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عظیم روحانیت، بویژه علمای شیعه، در ایجاد وحدت و پیشبرد اهداف مردم، چیزی نبود که از نگاه تیزبین استعمارگران به دور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می‌دیدند که صدور فتوا از جانب یک روحانی سالخورده، می‌تواند چه موج عظیمی میان مردم ایجاد کند و قوی‌ترین سدها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دینی و همبستگی مردم با اتکا به علمای مذهبی، تنها مانع برای نفوذ هر چه بیشتر استعمارگران در ایران بود، مانعی که می‌بایست پیش از سرایت به سایر مستعمرات، چاره‌ای برای آن اندیشید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رویکردهای به ظاهر مذهبی نظیر صهیونیزم ریشه گرفته از میان یهودیان که اهداف آنان در جهت تأمین منافع قدرتهای استعماری بود و یا حمایت از بدعتهای مذهبی نظیر بهاییت که با حمله به اصول عقاید توده‌ها که منشأ تحریک علیه منافع استعمار بود و ایجاد تردید و تزلزل در آنها، می‌توانست در جهت سست نمودن این بنیان قوی و استوار مؤثر واقع گردد</w:t>
      </w:r>
      <w:r>
        <w:rPr>
          <w:rFonts w:eastAsia="IRNazanin" w:cs="IRNazanin"/>
          <w:color w:val="111111"/>
          <w:sz w:val="28"/>
          <w:szCs w:val="28"/>
          <w:rtl w:val="true"/>
          <w:lang w:bidi="fa-IR"/>
        </w:rPr>
        <w:t xml:space="preserve">. </w:t>
      </w:r>
      <w:bookmarkStart w:id="697" w:name="pg2033_9245"/>
    </w:p>
    <w:p>
      <w:pPr>
        <w:pStyle w:val="Heading4"/>
        <w:numPr>
          <w:ilvl w:val="3"/>
          <w:numId w:val="1"/>
        </w:numPr>
        <w:rPr/>
      </w:pPr>
      <w:bookmarkStart w:id="698" w:name="__RefHeading___Toc4188819_3650668749"/>
      <w:bookmarkStart w:id="699" w:name="_Toc255"/>
      <w:bookmarkEnd w:id="697"/>
      <w:bookmarkEnd w:id="698"/>
      <w:r>
        <w:rPr>
          <w:rtl w:val="true"/>
        </w:rPr>
        <w:t>بهره‌گیری از یهود؛ نخستین تجربه نفوذ سیاسی</w:t>
      </w:r>
      <w:bookmarkEnd w:id="699"/>
    </w:p>
    <w:p>
      <w:pPr>
        <w:pStyle w:val="BookText"/>
        <w:rPr/>
      </w:pPr>
      <w:r>
        <w:rPr>
          <w:rFonts w:ascii="IRNazanin" w:hAnsi="IRNazanin" w:eastAsia="IRNazanin"/>
          <w:color w:val="111111"/>
          <w:sz w:val="28"/>
          <w:sz w:val="28"/>
          <w:szCs w:val="28"/>
          <w:rtl w:val="true"/>
          <w:lang w:bidi="fa-IR"/>
        </w:rPr>
        <w:t>سابقه تلاش انگلستان به منظور تثبیت پایه‌های حضور غیرمستقیم خود در عرصه سیاسی  اقتصادی ایران به عنوان ضرورتی برای نفوذ خزنده به لایه‌های قدرت، به سالها قبل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سیاستگزاران انگلیسی با بهره‌برداری کامل از خوی توسعه‌طلبانه یهودیان، از آنان به مثابه ابزار دستیابی به این هدف مهم استفاده کامل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آلیانس اسرائیلیت اونیورسال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جهانی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نخستین سازمانهای یهودی با اندیشه صهیونی بود که در سال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ش در فرانسه تأسیس و فعالیت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آلیانس به موازات تلاش در مسیر اجرای طرح استقرار یهود در فلسطین می‌کوشید تا با تأسیس شعبه‌هایی در بعضی کشورهای جهان از جمله ممالک آسیایی و عربی، حضور خود در عرصه جهانی را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منظور، سفرهای شاهان ایران به اروپا فرصت مناسبی برای جلب اعتماد آنان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ناصرالدین شاه در یکی از سفرهای خود به اروپا و البته انگلستان، در سال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ش، در زمان ملکه ویکتوریا و ولیعهد او، ادوارد، عمدتاً میهمان‌دوستان یهودی ملکه انگلیس و ولیعهد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بار اصلی پذیرایی از پادشاه ایران به دوش آلفرد فردیناند روچیلد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نوشته آلفری، اکنون، سرآلبرت ساسون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 و سالخورده بود خود حکمران یک امپراتوری شرقی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کنار ادوارد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وقت و پادشاه بعدی با عنوان ادوارد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شاه ایران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لندن برای شام میهمان روزبری‌ها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و کنتس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روچیلد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فردای آن روز آلبرت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ساسون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آلفری معتقد است توجه آلبرت ساسون به شاه ایران یک مسئله اخلاقی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دو نفر از رهبران سرشناس جامعه یهود انگلستان که از پیشگامان حرکت صهیونیستی به شمار می‌آمدند با ناصرالدین شاه ملاقات و گفت‌وگو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بارون ادموند روچیلد و موسی مونته فیوری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بارون ادموند روچیلد </w:t>
      </w:r>
      <w:r>
        <w:rPr>
          <w:rFonts w:eastAsia="IRNazanin" w:cs="IRNazanin"/>
          <w:color w:val="111111"/>
          <w:sz w:val="28"/>
          <w:szCs w:val="28"/>
          <w:rtl w:val="true"/>
          <w:lang w:bidi="fa-IR"/>
        </w:rPr>
        <w:t>(</w:t>
      </w:r>
      <w:r>
        <w:rPr>
          <w:rFonts w:eastAsia="IRNazanin" w:cs="IRNazanin"/>
          <w:color w:val="111111"/>
          <w:sz w:val="28"/>
          <w:szCs w:val="28"/>
          <w:lang w:bidi="fa-IR"/>
        </w:rPr>
        <w:t>19341845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پسر جیمز روچیلد، همان کسی است که نام وی با استقرار یهودیان در فلسطین و تأسیس دولت اسرائیل پیوندی ناگسستنی دارد و بر اساس برخی اسناد، ادموند روچیلد هفتاد میلیون فرانک در راه انتقال و اسکان یهودیان در فلسطین سرمایه‌گذاری کرد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مونته فیوری از دیگر پیشگامان بزرگ صهیونیسم انگلو  یهودی است که قبل از برگزاری کنگره بال در مسیر پیشبرد آرمان صهیونیسم تلاش بی‌وقفه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یاد برد که ارتباط محافل مرموز یهود اروپا با ناصرالدین‌شاه قاجار و دربار او مسبوق به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نفوذ گسترده و همه‌جانبه یهودیانی چون حکیم یحزقل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یاکوب ادوارد پولاک با عنوان طبیب در دربار ایران تنها یک نمونه آشکار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یحزقل که پیش از این طبیب مخصوص محمدشاه بود  با نفوذ مرموزی که بر مهدعلیا، مادر ناصرالدین شاه داشت  می‌توانست منشأ بسیاری از رویدادهای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ادوارد یاکوب پولاک یهودی از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ش، به عنوان طبیب مخصوص ناصرالدین شاه از چنین موقعیت و نفوذ و تأثیری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نویسنده تاریخ یهود ایران، یاکوب وسیله‌ای برای اطلاع یهودیان خارجی، بویژه انگلستان از وضع یهودیان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سفر اول ناصرالدین شاه قاجار به اروپا، زمینه‌ساز تأسیس شعبه‌های آلیانس در ایران شد و سفر دوم او ایجاد مدارس آلیانس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تأسیس آلیانس در فرانسه، در سال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ش، مدارس وابسته به آن در ایران ایجاد و شروع به فعالیت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گشایش نخستین مدرسه آ‌لیانس در تهران، با یاری انگلیسیها چند آموزگار پروتستان، تبلیغ و تدریس فرزندان جماعت یهود ایرانی را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میرزابابا نامی بود که یک سال پس از گفت‌وگوهای پاریس و کسب اجازه از ناصرالدین شاه، مدرسه کوچکش را در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فعالیت به اصطلاح آموزشی و فرهنگی آموزشگاههای آلیانس، بویژه در ایران، دو نکته حائز اهمیت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آنکه، مدارس و مؤسسات مزبور، مرموزانه و تقریباً نیمه‌آشکار، کودکان و نوجوانان غیریهودی، از جمله مسلمانان را نیز جذب و تحت آموزش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برخی نقاط ایران عکس‌العمل مردم مسلمان، بویژه عالمان دین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در بعضی بلاد ایران عالمان بزرگ و سرشناس، ورود و حضور کودکان و نوجوانان مسلمان را به این آموزشگاهها منع و تحریم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م مدرسه آلیانس در اصفهان افتتاح شد و چند سال بعد 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عده‌ای از بزرگان یهود تعهد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مسلمان حق ندارند در مدارس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هم در اثر دخالت وزیرمختار ایران عقیم ماند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شگفت‌آور و سئوال‌برانگیز اینکه بعدها، کسانی که وارد دستگاهها و مراکز قدرت در عرصه سیاست و فرهنگ کشور می‌شدند، از فارغ‌التحصیلان آلیانس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کوهنکا رئیس آموزشگاههای آلیانس در ایران در این باره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خوش‌وقت است وقتی ملاحظه می‌کند اکثر دانشمندان، نویسندگان و رجال سیاسی و نظامی این کشور از تحصیل‌کردگان مدارس آلیانس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مزید افتخار است که همین تربیت‌یافتگان مدارس ایران امروز از بهترین دوستان این مؤسسه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پرافتخار، آلیانس اسرائیلیت دوستانی هم دارد که با کمکهای مادی و معنوی خود تسهیلات لازم در راه پیشرفت مقاصد فرهنگی او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منابع یهودی با اشاره به حضور دانش‌آموزان مسلمان در مدارس آلیانس، آمده است که در برخی مناطق کشور، تعداد دانش‌آموزان مسلمان حتی از یهودیها بیشتر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مثل در مدرسه همدان از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تنها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یهودی مدعی جذب کودکان مسلمان در مدارس آلیانس برای ایجاد هم‌گرایی فکری و فرهنگی بین یهودیان و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آلیانس اسرائیلی از آغاز این بود که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دانش‌آموزان مسلمان را به منظور نزدیکی دو جامعه، ایجاد ارتباط و انواع اهداف مثبت دیگر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دیگر در مدارس آلیانس در ایران، بی‌توجهی به زبان، ادبیات، تاریخ و فرهنگ ایران، در برنامه‌های آموزشی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گزارشهای مفتش وزارت معارف، در مدرسه آلیانس یهود چندان توجهی به زبان فارسی و تاریخ و فرهنگ ایران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مدارس دولتی و آیین‌نامه وزارت معارف را پشت گوش می‌انداختند و وا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متوسطه، تدریس ادبیات فارسی، بویژه اشعار و قطعات برگزیده که در سایر مدارس اجباری بودند،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نمی‌شدند و به طور کلی فارسی این کلاسها با پروگرام وزارت معارف هماهنگ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سال یکم متوسطه حساب تدریس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شاگردان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و مأموران آلیانس مرکزی پیوسته به ایران سرکشی و چگونگی فعالیت مدارس وابسته را از نزدیک تحت کنترل و مراقبت و هدایت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آموزشگاه‌ها و مؤسسات وابسته به آلیانس تا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در ایران فعالیت می‌کردند و تحت راهبری و اداره مرکزیت فرانسوی آن، به مدت هشتاد سال، اهداف و برنامه‌های این کانون جهانی صهیونی مستقر در پاریس را در ایران پیاده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گواهی اسناد تاریخی موجود، پس از جنگ جهانی اول و صدور اعلامیه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وقت بریتانیا،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ش، زمزمه‌های صهیونیستی در جامعه یهود ایران آشکار و هویدا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بالفور که کاملاً مطابق با آرمان صهیونیسم تدوین و تنظیم شده بود، موجی از حرکت در جوامع مختلف یهودی، از جمله در میان جمعی از یهود ایران به وجود آورد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اعلامیه موافقت انگلستان با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ملی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فلسطین خطاب به </w:t>
      </w:r>
    </w:p>
    <w:p>
      <w:pPr>
        <w:pStyle w:val="BookText"/>
        <w:rPr/>
      </w:pPr>
      <w:r>
        <w:rPr>
          <w:rFonts w:ascii="IRNazanin" w:hAnsi="IRNazanin" w:eastAsia="IRNazanin"/>
          <w:color w:val="111111"/>
          <w:sz w:val="28"/>
          <w:sz w:val="28"/>
          <w:szCs w:val="28"/>
          <w:rtl w:val="true"/>
          <w:lang w:bidi="fa-IR"/>
        </w:rPr>
        <w:t>روچیلد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روچیلد عزیز مشعوفم به نمایندگی از سوی دولت اعلی‌حضرت، اعلامیه حمایت از آمال صهیونیستی یهود را که به کابینه تسلیم شده و مورد تصویب قرار گرفته به شما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اعلی‌حضرت تأسیس یک موطن ملی برای قوم یهود را در فلسطین با دیده مساعد می نگرد و همه تلاشهای خود را برای تسهیل تحقق این هدف به کار خواهد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سپاسگزار خواهم شد چنانچه این اعلامیه را به اطلاع فدراسیون صهیونیست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 شما آرتور جیمز بالفور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اعلامیه برای جوامع یهودی جهان بیش از پیش آشکار ساخت که حرکت صهیونیستی کاملاً تحت حمایت و پشتیبانی قدرتهای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واکنش صهیونیستی که شکل سازمانی در تهران و سپس در سایر شهرستانهای ایران به خود گرفت، با اعلامیه بالفور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اعضای اصلی تشکیلات صهیونیسم ایران، از ابتدا، همان شاگردان و دانش‌آموختگان و پرورش‌یافتگان آموزشگاههای آلیانس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آلیانس نقش پایه‌ای در ایجاد و تأسیس و پیدایی تشکیلات صهیونیسم ایران داشتند، بلکه سران و سردمداران آلیانس نیز در همکاری و پشتیبانی تشکیل صهیونیسم ایران نقش اساسی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آزادانه مؤسسات صهیونیستی آلیانس و نیز انجمن صهیونیسم و انتشار رسمی و علنی نشریه صهیونی هگئولا، همه، نشانگر آزادی عمل صهیونیستها در ایران و آگاهی و توافق کامل سران حکومتها و دولتهای وقت ایران،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احمدشاه، تقریباً تمام رجال سیاسی ایران، از جمله سردارسپه، رضا پهلوی، از فعالیتهای صهیونیستی در ایران باخبر بودند و حتی در پاره‌ای از جشنهای صهیونیستی شرکت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مورد مهاجرت، وزارتخانه‌های ایران آن دوره سد راه فعالیتهای صهیونیستی نمی‌شدند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رضاشاه در چند مورد دستور داد که تبلیغات ضدصهیونیستی مجامع اسلامی علیه مهاجرت یهودیان ایران در جراید ایران چاپ و منتشر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قدرت رسیدن رضاخان زمینه‌ها و شرایط حضور و نفوذ صهیونیستها را در ایران بیش از پیش تسهیل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این تشکیلات جهانی صهیونیسم بود که موجب روی کار آمدن رضاخان در ایران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امپراتوری جهانی صهیونیسم تحت رهبری خاندان روچیلد در صعود رضاشاه نقش اصلی و اساسی به عهده داشت</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استراتژی صبورانه روچیلدها به منظور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خاورمیانه از نیمه قرن نوزدهم آغاز شد و در انطباق با سیاستهای استعمار و امپریالیسم غرب به </w:t>
      </w:r>
      <w:bookmarkStart w:id="700" w:name="pg2033_9249"/>
    </w:p>
    <w:p>
      <w:pPr>
        <w:pStyle w:val="BookText"/>
        <w:rPr/>
      </w:pPr>
      <w:bookmarkEnd w:id="700"/>
      <w:r>
        <w:rPr>
          <w:rFonts w:ascii="IRNazanin" w:hAnsi="IRNazanin" w:eastAsia="IRNazanin"/>
          <w:color w:val="111111"/>
          <w:sz w:val="28"/>
          <w:sz w:val="28"/>
          <w:szCs w:val="28"/>
          <w:rtl w:val="true"/>
          <w:lang w:bidi="fa-IR"/>
        </w:rPr>
        <w:t>سوی هدف خود گامهایی خاموش و سنجیده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ما، ایران در استراتژی روچیلدها جایگاه اساسی داشت و لذا می‌توانیم صعود سلطنت رضاخان را گامی از سوی صهیونیسم به منظور تأمین شرایط لازم برای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خاورمیانه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 توسط اردشیر ریپورتر، سرجاسوس انگلیس در ایران به فرجام رسید و رژیمی ضداسلامی و لائیک استقرار یافت که وظیفه داشت با سرکوب فرهنگ اسلامی مردم ایران، این نیروی عظیم را در منطقه خاورمیانه منزوی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در خاورمیانه عربی نیز رژیمهای پوشالی و خلق‌الساعه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که کانونهای صهیونیستی داخل ایران همه ساله به مناسبت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 و یادبود برگزار می‌کردند و این حادثه را گرامی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نشریات یهودیان ایران در دوره پهلوی سندی گویا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یهودی و صهیونیستی نیز از دوران مزبور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رضاشاه نیز به یهودیان اعتماد تام و کامل داشت و به یهودیان جهان بویژه آلمان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دلایل این ادعا همین که پزشک مخصوص 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کورت اریش نومان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 در برلین طبابت می‌کرد و بعدها به ایران مهاجرت کرد یک آلمانی یهودی‌تبار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علی‌رغم فرهنگ اسلامی مردم ایران ترویج فرهنگ ماقبل اسلامی در دستور کار قرار گرفت و چنین القا شد که گویا بین آیین کهن ایرانیان و دین یهود وجوه اشتراک فراوان بوده است و همان‌گونه که کورش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ستمدیده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ایران کنونی نیز باید حامی و نجات‌بخش قوم آواره یهود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تبلیغات هدفی جز جدایی مردم ایران از مردم مسلمان منطقه و ایجاد هم‌دردی با مهاجرین یهودی در فلسطین و یا حداقل بی‌تفاوتی، را پی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مشی تبلیغاتی نقش پس پرده روچیلدهای انگلستان را در هدایت عوامل ایرانی اینتلیجنس سرویس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برخی عوامل ایرانی بریتانیا چون قوام‌الملک شیرازی و ذکاءالملک فروغی، طبق روایت مشهور، یهودی‌الاصل بوده‌اند</w:t>
      </w:r>
      <w:r>
        <w:rPr>
          <w:rFonts w:eastAsia="IRNazanin" w:cs="IRNazanin"/>
          <w:color w:val="111111"/>
          <w:sz w:val="28"/>
          <w:szCs w:val="28"/>
          <w:rtl w:val="true"/>
          <w:lang w:bidi="fa-IR"/>
        </w:rPr>
        <w:t>.</w:t>
      </w:r>
    </w:p>
    <w:p>
      <w:pPr>
        <w:pStyle w:val="Heading4"/>
        <w:numPr>
          <w:ilvl w:val="3"/>
          <w:numId w:val="1"/>
        </w:numPr>
        <w:rPr/>
      </w:pPr>
      <w:bookmarkStart w:id="701" w:name="__RefHeading___Toc4188821_3650668749"/>
      <w:bookmarkStart w:id="702" w:name="_Toc256"/>
      <w:bookmarkEnd w:id="701"/>
      <w:r>
        <w:rPr>
          <w:rtl w:val="true"/>
        </w:rPr>
        <w:t>بهاییت؛ نماد استراتژی نفوذ مذهبی معطوف به سلطه</w:t>
      </w:r>
      <w:bookmarkEnd w:id="702"/>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 جنگ اول جهانی و پیامدهای آن بویژه سقوط اقتصادی اروپاییان، طبعاً سقوط سیاسی و حتی فرهنگی آنها را نیز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قدرت آنها در مستعمرات نیز رو به افول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یافتن جنگ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آغاز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جنگ پایان گرفت، در هند و در شمال افریقا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نهضتهای استقلال‌طلبانه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تحولات، دولتمردان انگلیسی دریافتند که بریتانیا تعهداتی بیش از </w:t>
      </w:r>
    </w:p>
    <w:p>
      <w:pPr>
        <w:pStyle w:val="BookText"/>
        <w:rPr/>
      </w:pPr>
      <w:r>
        <w:rPr>
          <w:rFonts w:ascii="IRNazanin" w:hAnsi="IRNazanin" w:eastAsia="IRNazanin"/>
          <w:color w:val="111111"/>
          <w:sz w:val="28"/>
          <w:sz w:val="28"/>
          <w:szCs w:val="28"/>
          <w:rtl w:val="true"/>
          <w:lang w:bidi="fa-IR"/>
        </w:rPr>
        <w:t>اندازه به گردن گرفته و ایجاد پاره‌ای تغییرات در روابط خارجی آن دولت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انگلستان به فکر استفاده از ابزارهای موجود برای نفوذ در مناطق تحت سلطه افتاد و در منطقه خاورمیانه هیچ ابزاری را کارآمدتر از مذهب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و دولتمردان انگلیسی کینه‌ای آشتی‌ناپذیر با اسلام و مسلمانان داشتند و آنها را سد راه تسلط خود بر ملل و سرزمینهای مشرق زمین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نایب‌السلطنه و فرمانروای هندوستان اعلام کرد که غازی حیدرالدین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صوبه 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فرمانفرمای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مایملک و دارایی خود را وقف مراکز دینی شیعیان جهان کرده است تا درآمد حاصله از آن در هر سال صرف امور معیشتی و تحصیل علوم دینی طلاب شیعه مذهب شود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زمان شعبه ویژه امور دینی و اوقاف در کنسولگریهای انگلیس درشهرهای ایران، بویژه شهرهای مذهبی مشهد و قم و شیراز و نیز در شهرهای عراق و بین‌النهرین مانند شهرهای کربلا و نجف و سامره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شعبه‌های نوبنیاد که زیرنظر سفارت بریتانیای کبیر در تهران اداره می‌شد، چندین کارشناس امور دینی و مسلط به زبانهای فارسی و عربی عضو وزارت مستعمرات انگلستان مشغول به کار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دیپلماتهایی که در این شعبه‌ها فعالیت می‌کردند، ظاهراً صاحب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اطلاعاتی فراوان درباره ادیان و مذاهب داشتند و در هر شهر، عوامل و جاسوسان مخصوصی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دبیران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بودند و با بودجه مخصوصی که دولت انگلستان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 صوبه 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آنان گذاشته بود، در فعالیتهای مذهبی و اسلامی مردم اخلال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سرآرتور هاردینگ، دیپلمات معروف و سفیر وقت دولت انگلستان در ایران، این بودجه را به اهرمی قدرتمند تشبیه می نماید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تقسیم وجوه موقوفه صوبه اود، در دستهای من مانند اهرمی بود که با آن می‌توانستم همه چیز را در ایران و در بین‌النهرین بلند کنم و هر مشکلی را حل و تصفیه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از همان ابتدای ورود به ایران در زمان صفویه، شیعه را سد راه وصول به اهداف استعمارگرایانه خود یافته بودند، در اندیشه تضعیف باورهای اسلامی و اعتقادات ضدسلطه بیگانه مردم شیعه مذهب ایران بودند و با هدف تضعیف قدرت نظامی و اقتصادی شیعیان، همواره سلاطین عثمانی را به جنگ با ایران و درگیری و نبرد خونین با پادشاهان شیعه مذهب صفوی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یکی از محورهای عمده تلاشهای کارگزاران استعماری و مأموران و دبیرهای شعبه ادیان وزارت مستعمرات انگلستان، پیدا کردن، تشویق و پشتیبانی و حمایت از مدعیان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یکی از اصول اعتقادی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ایجاد تشتت و پریشانی و چنددستگی در میان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در ایران که در همسایگی هندوستان، </w:t>
      </w:r>
      <w:bookmarkStart w:id="703" w:name="pg2033_9251"/>
    </w:p>
    <w:p>
      <w:pPr>
        <w:pStyle w:val="BookText"/>
        <w:rPr/>
      </w:pPr>
      <w:bookmarkEnd w:id="703"/>
      <w:r>
        <w:rPr>
          <w:rFonts w:ascii="IRNazanin" w:hAnsi="IRNazanin" w:eastAsia="IRNazanin"/>
          <w:color w:val="111111"/>
          <w:sz w:val="28"/>
          <w:sz w:val="28"/>
          <w:szCs w:val="28"/>
          <w:rtl w:val="true"/>
          <w:lang w:bidi="fa-IR"/>
        </w:rPr>
        <w:t>یعنی بزرگ‌ترین و زرخیزترین مستعمره بریتانیا قرار داشت، واجد ویژگی و اهمیت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فاصله زمانی پنجاه سال، چندین مدعی مهدویت در سرزمینهای اسلامی پیدا شدند که به شهادت اسناد و مدارک تاریخی که همگی و بدون استثنا از حمایت دولت انگلستان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مدارک موجود، مأموران دولت انگلستان مدتها پیش از آنکه سیدعلی‌محمد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خویش را مطرح سازد او را زیرنظر داشتند و همواره گزارش فعالیتهای وی و پیروانش را به لندن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سند موجود در بایگانی وزارت امور خارجه انگلیس، به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مأمور ناشناس انگلیسی از تهران به لندن ارسال داشته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لرد پالمرستون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تعلیمات جناب لرد، اینجانب افتخار دارد شرحی درباره مسلک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لفاً ارسال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ضمیمه را یکی از پیروان باب به من داد و من تردیدی در صحت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مذاهب است که اصول آن در ماتریالیسم، کمونیسم و لاقیدی نسبت به خیر و شر کلیه اعمال بشر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دارم که منقادترین چاکر ناچیز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امضاء ناخوانا</w:t>
      </w:r>
      <w:r>
        <w:rPr>
          <w:rFonts w:eastAsia="IRNazanin" w:cs="IRNazanin"/>
          <w:color w:val="111111"/>
          <w:sz w:val="28"/>
          <w:szCs w:val="28"/>
          <w:rtl w:val="true"/>
          <w:lang w:bidi="fa-IR"/>
        </w:rPr>
        <w:t>).»</w:t>
      </w:r>
    </w:p>
    <w:p>
      <w:pPr>
        <w:pStyle w:val="Heading4"/>
        <w:numPr>
          <w:ilvl w:val="3"/>
          <w:numId w:val="1"/>
        </w:numPr>
        <w:rPr/>
      </w:pPr>
      <w:bookmarkStart w:id="704" w:name="__RefHeading___Toc4188823_3650668749"/>
      <w:bookmarkStart w:id="705" w:name="_Toc257"/>
      <w:bookmarkEnd w:id="704"/>
      <w:r>
        <w:rPr>
          <w:rtl w:val="true"/>
        </w:rPr>
        <w:t>کارکرد بهاییت در تأمین اهداف انگلیس در ایران</w:t>
      </w:r>
      <w:bookmarkEnd w:id="705"/>
    </w:p>
    <w:p>
      <w:pPr>
        <w:pStyle w:val="BookText"/>
        <w:rPr/>
      </w:pPr>
      <w:r>
        <w:rPr>
          <w:rFonts w:ascii="IRNazanin" w:hAnsi="IRNazanin" w:eastAsia="IRNazanin"/>
          <w:color w:val="111111"/>
          <w:sz w:val="28"/>
          <w:sz w:val="28"/>
          <w:szCs w:val="28"/>
          <w:rtl w:val="true"/>
          <w:lang w:bidi="fa-IR"/>
        </w:rPr>
        <w:t>استعمارگران انگلیسی با استفاده از اندوخته مذهبی خود یعنی فرقه بهاییت که با هدف از میان بردن نفوذ تشیع و روحانیت شیعه، در ایران شکل گرفته بود، به فکر اجرای نقشه نابودی اندیشه‌های ملی و مذهبی در ایران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بهاییت با تفسیری یهودی از مذهب تشیع در ایران آغاز شد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یعنی جدایی معرفت از سازمان دینی و روحانیت که در نهایت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بهاییت این فردیت به اوج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فردیت دینی و تکیه بر الهامات فردی و عرفانی؛ به همین دلیل عبادت خود را در معبدهای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در جهت بسترسازی مناسب برای تداوم چپاول و یغماگری بی‌دغدغه ثروت جهانی، کاملاً موجه و معنادار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بهاییت با سازمان جهانی یهود، در همین چارچوب معرفتی قابل مطالعه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فردیت معرفتی حاکم بر یهودیت و بهاییت، آنها را به نفی هرگونه چارچوب فلسفی در تاریخ می کشاند</w:t>
      </w:r>
      <w:r>
        <w:rPr>
          <w:rFonts w:eastAsia="IRNazanin" w:cs="IRNazanin"/>
          <w:color w:val="111111"/>
          <w:sz w:val="28"/>
          <w:szCs w:val="28"/>
          <w:rtl w:val="true"/>
          <w:lang w:bidi="fa-IR"/>
        </w:rPr>
        <w:t>.</w:t>
      </w:r>
    </w:p>
    <w:p>
      <w:pPr>
        <w:pStyle w:val="Heading4"/>
        <w:numPr>
          <w:ilvl w:val="3"/>
          <w:numId w:val="1"/>
        </w:numPr>
        <w:rPr/>
      </w:pPr>
      <w:bookmarkStart w:id="706" w:name="__RefHeading___Toc4188825_3650668749"/>
      <w:bookmarkStart w:id="707" w:name="_Toc258"/>
      <w:bookmarkEnd w:id="706"/>
      <w:r>
        <w:rPr>
          <w:rtl w:val="true"/>
        </w:rPr>
        <w:t>الف</w:t>
      </w:r>
      <w:r>
        <w:rPr>
          <w:rtl w:val="true"/>
        </w:rPr>
        <w:t xml:space="preserve">) </w:t>
      </w:r>
      <w:r>
        <w:rPr>
          <w:rtl w:val="true"/>
        </w:rPr>
        <w:t>پیشینه بهاییت</w:t>
      </w:r>
      <w:bookmarkEnd w:id="707"/>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بهایی‌گری ناشی از بابیت و بابیت خود ریشه در شیخی‌گری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اولیه فرقه بهایی تلفیق و ترکیبی از عقاید تشیع، عرفان ایرانی، نظریه‌های حکمای اسلامی و </w:t>
      </w:r>
    </w:p>
    <w:p>
      <w:pPr>
        <w:pStyle w:val="BookText"/>
        <w:rPr/>
      </w:pPr>
      <w:r>
        <w:rPr>
          <w:rFonts w:ascii="IRNazanin" w:hAnsi="IRNazanin" w:eastAsia="IRNazanin"/>
          <w:color w:val="111111"/>
          <w:sz w:val="28"/>
          <w:sz w:val="28"/>
          <w:szCs w:val="28"/>
          <w:rtl w:val="true"/>
          <w:lang w:bidi="fa-IR"/>
        </w:rPr>
        <w:t>یونانی است که به صورت شیخی‌گری، سپس بابی‌گری و سرانجام بهاییت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امروز در فرقه بهایی مطرح می‌شود، با شیوه و افکار بنیانگذاران آن تفاوت دارد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شیخیه مصادف با دوران فتحعلی‌شاه قاجار </w:t>
      </w:r>
      <w:r>
        <w:rPr>
          <w:rFonts w:eastAsia="IRNazanin" w:cs="IRNazanin"/>
          <w:color w:val="111111"/>
          <w:sz w:val="28"/>
          <w:szCs w:val="28"/>
          <w:rtl w:val="true"/>
          <w:lang w:bidi="fa-IR"/>
        </w:rPr>
        <w:t>(</w:t>
      </w:r>
      <w:r>
        <w:rPr>
          <w:rFonts w:eastAsia="IRNazanin" w:cs="IRNazanin"/>
          <w:color w:val="111111"/>
          <w:sz w:val="28"/>
          <w:szCs w:val="28"/>
          <w:lang w:bidi="fa-IR"/>
        </w:rPr>
        <w:t>12501212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بدعت بابیان مقارن با سلطنت محمدشاه </w:t>
      </w:r>
      <w:r>
        <w:rPr>
          <w:rFonts w:eastAsia="IRNazanin" w:cs="IRNazanin"/>
          <w:color w:val="111111"/>
          <w:sz w:val="28"/>
          <w:szCs w:val="28"/>
          <w:rtl w:val="true"/>
          <w:lang w:bidi="fa-IR"/>
        </w:rPr>
        <w:t>(</w:t>
      </w:r>
      <w:r>
        <w:rPr>
          <w:rFonts w:eastAsia="IRNazanin" w:cs="IRNazanin"/>
          <w:color w:val="111111"/>
          <w:sz w:val="28"/>
          <w:szCs w:val="28"/>
          <w:lang w:bidi="fa-IR"/>
        </w:rPr>
        <w:t>12641250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فرقه بابیه، سیدعلی‌محمد شیرازی بود که مدتی در عتبات درس خواند و چند سالی در حومه بغداد، سپس بوشهر، گوشه‌نشینی اختیار کرد و به ریاضت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اعتکاف چهل‌روزه در مسجد کوفه و سفر به مکه، به بوشهر بازگشت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مبلغینی به شیراز فرستاد و عده‌ای از جاهلان و ساده‌لوحان را به عنوان مرید به دور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عمال انگلیسی کمپانی هند شرقی نیز از او و پیروانش حمایت مالی می‌کردند و با همین پولها هم بود که منوچهرخان معتمدالدوله، حاکم اصفهان، باب را به اصفهان فراخواند و در آنجا آزادی کامل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باب تا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که معتمدالدوله مُرد در سایه حمایت او به تبلیغ پرداخت و مریدانش در زنجان و یزد رو به فزونی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فعالیتهای بابیه در این زمان پیرامون اندیشه مهدویت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علی‌محمد باب که نخست خود را باب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پس از چندی ادعای مهدویت کرد و نغمه ایجاد دین تازه‌ای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ادعای نبوت کرد و سرانجام نیز دعوی ربوبیت و الوهیت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مرگ حاکم اصفهان، به دستور محمدشاه قاجار، باب را در قلعه چهریق اردبیل زندانی کردند و او تا زمانی که به دستور امیرکبیر در تبریز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آن قلعه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پیامد حرکت باب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سنگینی فشارهای روزافزون و طاقت‌فرسای اقتصادی بر پیکره جامعه عصر قاجار نارضایتیهای اجتماعی را گسترش می‌داد و باب، در بافت و پوشش مذهب، بهترین فرصت را برای اظهار وجود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گسترش دعوی باب دلایل سیاسی دیگری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یک سال پیش از اعدامش، میرزایحیی نوری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ازل که از ترس دولت زندگی مخفی اختیار کرده بود، همه کارها را به برادر پدری‌اش میرزاحسینعلی بهاء سپرد و بهاء به عنوان پیشکار او، رشد و نفوذ بسیاری در میان طرفداران باب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به دلیل فشارهای حکومت ناصری، بابیان جایی برای ماندن در ایران نیافتند و سر از بغداد درآوردند که در این زمان تحت امر سلطان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حسینعلی بها برای ارضای حس جاه‌طلبی خود، دست به اقدامی عجیب و بی‌سابقه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باب در زمان حیات خود کتابی به نام بیان نوشت که کتاب احکام او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وعده داد که در آینده‌ای بس دور، از میان بابیان، کسی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خواهد کرد و همه باید </w:t>
      </w:r>
      <w:bookmarkStart w:id="708" w:name="pg2033_9253"/>
    </w:p>
    <w:p>
      <w:pPr>
        <w:pStyle w:val="BookText"/>
        <w:rPr/>
      </w:pPr>
      <w:bookmarkEnd w:id="708"/>
      <w:r>
        <w:rPr>
          <w:rFonts w:ascii="IRNazanin" w:hAnsi="IRNazanin" w:eastAsia="IRNazanin"/>
          <w:color w:val="111111"/>
          <w:sz w:val="28"/>
          <w:sz w:val="28"/>
          <w:szCs w:val="28"/>
          <w:rtl w:val="true"/>
          <w:lang w:bidi="fa-IR"/>
        </w:rPr>
        <w:t>اطاعت او را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بهاء تنها چند سال پس از مرگ باب، ادعا کرد که او همان من یظهره‌الله است که وعده‌اش در کتاب بیان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و جاه‌طلبی بهاء موجب اختلاف شدید میان او و 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عثمانی چون وضع را به این منوال دید، بهتر دانست که بابیان را از بغداد به استانبول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کوچ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در این مدت هم‌چنان به درگیری خود ادامه می‌دادند و علاوه بر دشمنی با شیعیان، با دامن زدن به اختلاف داخلی، موجب ناراحتی مردم را نیز به وجود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دولت عثمانی چاره را در آن دید که به طور رسمی و با رأی دادگاه، هر یک از دو برادر را به همراه پیروانشان به نقطه‌ای دور از یکدیگر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میرزایحیی ازل به جزیره قبرس و حسینعلی بهاء به عکا، گسیل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میان بابیان دو فرقه ازلی و بهایی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پس از جدایی از برادر و به هنگام اقامت در عکا از دعوی من یظهره‌الله هم فراتر رفت و نه تنها خود را برانگیخته الهی نامید، بلکه ادعای خدایی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بهاءالله در عکا باعث شد که بیشتر بابیان و بویژه بابیان ایران پیرو او شوند</w:t>
      </w:r>
      <w:r>
        <w:rPr>
          <w:rFonts w:eastAsia="IRNazanin" w:cs="IRNazanin"/>
          <w:color w:val="111111"/>
          <w:sz w:val="28"/>
          <w:szCs w:val="28"/>
          <w:rtl w:val="true"/>
          <w:lang w:bidi="fa-IR"/>
        </w:rPr>
        <w:t>.</w:t>
      </w:r>
    </w:p>
    <w:p>
      <w:pPr>
        <w:pStyle w:val="Heading4"/>
        <w:numPr>
          <w:ilvl w:val="3"/>
          <w:numId w:val="1"/>
        </w:numPr>
        <w:rPr/>
      </w:pPr>
      <w:bookmarkStart w:id="709" w:name="__RefHeading___Toc4188827_3650668749"/>
      <w:bookmarkStart w:id="710" w:name="_Toc259"/>
      <w:bookmarkEnd w:id="709"/>
      <w:r>
        <w:rPr>
          <w:rtl w:val="true"/>
        </w:rPr>
        <w:t>ب</w:t>
      </w:r>
      <w:r>
        <w:rPr>
          <w:rtl w:val="true"/>
        </w:rPr>
        <w:t xml:space="preserve">) </w:t>
      </w:r>
      <w:r>
        <w:rPr>
          <w:rtl w:val="true"/>
        </w:rPr>
        <w:t>سازوکار شکل‌گیری و گسترش</w:t>
      </w:r>
      <w:bookmarkEnd w:id="710"/>
    </w:p>
    <w:p>
      <w:pPr>
        <w:pStyle w:val="BookText"/>
        <w:rPr/>
      </w:pPr>
      <w:r>
        <w:rPr>
          <w:rFonts w:ascii="IRNazanin" w:hAnsi="IRNazanin" w:eastAsia="IRNazanin"/>
          <w:color w:val="111111"/>
          <w:sz w:val="28"/>
          <w:sz w:val="28"/>
          <w:szCs w:val="28"/>
          <w:rtl w:val="true"/>
          <w:lang w:bidi="fa-IR"/>
        </w:rPr>
        <w:t>پیروان و پذیرندگان اولیه ادعاهای دروغین باب، گروهی از عوام و جهال نبودند، بلکه برخی از اهل سیاست و دقیقاً همانهایی بودند که وابستگی ایشان به قدرتهای خارجی و کانونهای استعماری برجسته و زبانزد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نویسنده کتاب ایران در راهیابی فرهنگی، باب نخستین مریدان خود را نه در میان جهال، بلکه در طبقات بالای کشور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حاج‌میرزاآقاسی که جای خود داشت، باب از او به ستایش یاد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که حاجی به حقیقت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یکی از محققان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برخلاف نظر مورخینی چون احمد کسروی و فریدون آدمیت که بابیگری اولیه را جنبشی خودجوش و ناوابسته به قدرتهای استعماری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علی‌رغم بدبین بودن نسبت به این فرقه نفوذ استعمار در این فرقه را از زمان انشعاب بابیگری به دو فرقه ازلی و بهایی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من بر پیوندهای اولیه علی محمد باب و پیروان او با کانونهای معینی تأکید دارد که شبکه‌ای از خاندانهای قدرتمند و ثروتمند یهودی در زمره شرکای اصلی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بابیگری را از اساس و از بدو پیدایش، فرقه‌ای مشابه با دونمدهای ترکیه و فرانکیستهای اروپای شرقی جلوه‌گر می‌سازد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رائین نیز در همین رابطه و در واپسین کتابش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تنها سران بهاییت در گذشته و هیأتهای محافل بهایی کنونی متفقاً دولت اسرائیل و صهیونیسم جهانی را تأیید و همراهی کرده و می‌کنند، بلکه در بسیاری از نقاط جهان به خصوص در کشورهای </w:t>
      </w:r>
    </w:p>
    <w:p>
      <w:pPr>
        <w:pStyle w:val="BookText"/>
        <w:rPr/>
      </w:pPr>
      <w:r>
        <w:rPr>
          <w:rFonts w:ascii="IRNazanin" w:hAnsi="IRNazanin" w:eastAsia="IRNazanin"/>
          <w:color w:val="111111"/>
          <w:sz w:val="28"/>
          <w:sz w:val="28"/>
          <w:szCs w:val="28"/>
          <w:rtl w:val="true"/>
          <w:lang w:bidi="fa-IR"/>
        </w:rPr>
        <w:t>اسلامی و عرب اکثر از بهاییان متمایل به جهودان و دولت اسرائیل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 به خصوص کشورهای عربی، شنیده و دیده شده که بهاییان داخل در تشکیلات جاسوسی موساد شده و همه جا به نفع اسرائیلیان به خبرچینی و جاسوسی و نوکری 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شبکه زرسالاران یهودی و شرکاء و کارگزاران ایشان در گسترش بابی‌گری و بهایی‌گری را از دو طریق می‌توان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حرکتهای سنجیده و برنامه‌ریزی شده برخی از دولتمردان قجر، بویژه حاج میرزا آقاسی صدراعظم و منوچهرخان معتمدالدوله گرجی حاکم اصفهان، که به گسترش بابی‌گری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گرویدن وسیع یهودیان به بهایی‌گری که سبب افزایش کمی و کیفی این فرقه و گسترش جدی آن در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دوران قاجار، تعداد زیادی از بهاییان را به عنوان کارگزاران سفارتخانه‌های اروپایی و بانک شاهی انگلیس و بانک استقراضی روسیه و کمپانی تلگراف و برخی دیگر از نهادهای غربی فعال در ایران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مالکین اصلی بانک شاهی انگلیس و بانک استقراضی روسیه در ایران برخی از خاندانهای سرشناس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ساسونها مالکین اصلی بانک شاهی بودند و پولیاکوفها مالکین اصلی بانک استقراضی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خاندان نامدار یهودی رابطه‌ای نزدیک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روبن گبادی داماد یاکوب پولیاکوف بود و پدرش از شرکای بنیاد دیوید ساسون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عضویت بابیها و بهاییها در سفارتخانه‌های دولتهای غربی در ایران بسیار مفصل است و برخی از اعضا و خویشان خاندان نوری از نخستین بابیان و بهاییانی بودند که به استخدام سفارتخانه‌های فوق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بویژه باید به میرزاحسن نوری، برادر ارشد میرزاحسینعلی بهاء و میرزا یحیی صبح ازل، که منشی سفارت روسیه بود و نیز به میرزامجیدخان آهی، شوهرخواهر میرزاحسینعلی بهاء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خاندان آهی ادامه یافت و بعدها میرزاابوالقاسم آهی، خواهرزاده بهاء نیز منشی سفارت روسیه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میرزاابوالقاسم آهی پدر مجید آهی، از رجال دوران پهلوی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حمایت سردمداران سیاسی،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پیدایش و گسترش بابیگری و بهایی‌گری عامل مهمی در تحولات معاصر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تاریخ پیدایش و گسترش بابی‌گری در ایران، نمونه‌های فراوانی از گرویدن یهودیان جدیدالاسلام به این فرقه مشاهده می‌شود که به مروجین اولیه بابی‌گری و عناصر مؤثر در رشد و گسترش آن بدل شدند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این یهودیان به اسلام، واقعی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دایره‌المعارف یهود پدیده جدیدالاسلامهای مشهد را در ذیل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است نه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تصریح می کند که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یهودیانی در لباس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حیات خود </w:t>
      </w:r>
      <w:bookmarkStart w:id="711" w:name="pg2033_9255"/>
    </w:p>
    <w:p>
      <w:pPr>
        <w:pStyle w:val="BookText"/>
        <w:rPr/>
      </w:pPr>
      <w:bookmarkEnd w:id="711"/>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بهاییان از بدو پیدایش تا به امروز همواره از جهودان ممالک استفاده کرده آنها را بهایی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ذات یهودی با پول و ازدیاد سرمایه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ممالک مسلمان، که عده کثیری از آنها دشمن مسلمانان هستند و همه جا در پی آزار رسانیدن و دشمنی با مسلمین می‌باشند، خیلی زودتر از مسلمانان به بهاییت گرویده‌اند و از امتیازهای مالی بهره فراوان برده و می‌برند و مقداری نیز به مرکز بهاییت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فضل‌الله مهتدی معروف به صبحی، مُبَلغ پیشین بهایی که سالها منشی مخصوص عباس افندی بود،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این بنده بیشتر آنان برای فرار از یهودیت، بهایی شده‌اند تا گذشته از اینکه اسم جهود از روی آنها برداشته شود، در فسق و فجور نیز فی‌الجمله آزادی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این قبیل یهودیان نه در همدان بلکه در طهران نیز سراغ دارم و بر اعمال آنان واقفم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یهودیان به بهاییت و تلاش برای تبدیل این فرقه به یک دین متنفذ جهانی به ایران محدود نیست و در سایر کشورها، بویژه در اروپا و ایالات متحده امریکا نیز یهودیان و یهودیان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فرقه پیوسته‌اند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چنین بستری و با اتکا بر چنین حمایتهایی است که بهایی‌گری در طول بیش از یک قرن فعالیت خود در ایالات متحده امریکا به سازمانی بسیار متنفذ، هم از نظر کمی و هم از نظر کیفی، در این کشور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بهاییان جهان در آوریل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اعضای این فرقه در کل قاره امریکا را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این گروه بهاییان ایرانی مهاجر در سالهای پس از انقلاب اسلامی هستند و بخشی بهاییان ایرانی که در طول یکصد سال اخیر به تدریج به ایالات متحده و سایر کشورهای قاره امریکا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جمعیت بهاییان در امریکا، باید به نفوذ این فرقه در نهادهای دانشگاهی و پژوهشی ایالات متحده امریکا نیز توجه کرد که به حاکمیت ایشان بر حوزه مطالعات ایرانی در ایالات متحده امریکا انجامیده است</w:t>
      </w:r>
      <w:r>
        <w:rPr>
          <w:rFonts w:eastAsia="IRNazanin" w:cs="IRNazanin"/>
          <w:color w:val="111111"/>
          <w:sz w:val="28"/>
          <w:szCs w:val="28"/>
          <w:rtl w:val="true"/>
          <w:lang w:bidi="fa-IR"/>
        </w:rPr>
        <w:t>.</w:t>
      </w:r>
    </w:p>
    <w:p>
      <w:pPr>
        <w:pStyle w:val="Heading4"/>
        <w:numPr>
          <w:ilvl w:val="3"/>
          <w:numId w:val="1"/>
        </w:numPr>
        <w:rPr/>
      </w:pPr>
      <w:bookmarkStart w:id="712" w:name="__RefHeading___Toc4188829_3650668749"/>
      <w:bookmarkStart w:id="713" w:name="_Toc260"/>
      <w:bookmarkEnd w:id="712"/>
      <w:r>
        <w:rPr>
          <w:rtl w:val="true"/>
        </w:rPr>
        <w:t>ج</w:t>
      </w:r>
      <w:r>
        <w:rPr>
          <w:rtl w:val="true"/>
        </w:rPr>
        <w:t xml:space="preserve">) </w:t>
      </w:r>
      <w:r>
        <w:rPr>
          <w:rtl w:val="true"/>
        </w:rPr>
        <w:t>کارگزاری سیاست انگلیس</w:t>
      </w:r>
      <w:bookmarkEnd w:id="713"/>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حضور ابزاری بهاییت برای تأمین اهداف انگلیس را باید در مقطع پس از مشروطه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شهریور </w:t>
      </w:r>
      <w:r>
        <w:rPr>
          <w:rFonts w:eastAsia="IRNazanin" w:cs="IRNazanin"/>
          <w:color w:val="111111"/>
          <w:sz w:val="28"/>
          <w:szCs w:val="28"/>
          <w:lang w:bidi="fa-IR"/>
        </w:rPr>
        <w:t>1295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جدیدی به نام کمیته مجازات آغاز به فعالیت کرد و قتلهایی را مرتکب و اعلامیه‌هایی منتشر کرد که بازتاب اجتماعی و سیاسی فراوان داشت و فضایی از رعب و وحشت در تهران آفرید و تأثیرات سیاسی عمیق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کمیته مجازات را باید بخشی از سناریوی بغرنجی ارزیابی کرد که حدود چهار سال بعد به کودتای رضاخان و سیدضیاء طباطبایی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سقوط حکومت قاجار و استقرار دیکتاتوری پهلوی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برخی مورخین کوشیده‌اند تا گردانندگان و دست‌اندرکاران کمیته مجازات را انقلابیونی صادق و خشمگین جلوه دهند که از نابسامانی پس از انقلاب مشروطه و عدم تحقق آرمانهایشان سرخورده و به ترور روی آورده‌اند؛ اما بررسی دقیق زندگی‌نامه گردانندگان کمیته مجازات چهره‌ای به کلی ناسالم و وابسته به کانونهای استعماری از ایشان به دست می‌دهد و کارگزاران ایشان نیز گروهی اوباش و آدمکش حرفه‌ای، چون کریم دواتگر بودند که افراد مبارز و وطن‌پرستی چون میرزاعبدالحمیدخان متین‌السلطنه ثقفی، مدیر روزنامه عصر جدید، را ترور کردند که در روزنامه مظفری 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شعبان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تند علیه اردشیر ریپورتر منتشر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نویسندگان هم عملیات کمیته مجازات را اعتراض انقلابی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وثوق‌الدوله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نیز به کلی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مجازات هم‌زمان با اولین کابینه وثوق‌الدوله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م تشکیل شد و تنها پنج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پاییز </w:t>
      </w:r>
      <w:r>
        <w:rPr>
          <w:rFonts w:eastAsia="IRNazanin" w:cs="IRNazanin"/>
          <w:color w:val="111111"/>
          <w:sz w:val="28"/>
          <w:szCs w:val="28"/>
          <w:lang w:bidi="fa-IR"/>
        </w:rPr>
        <w:t>1296/1917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عملکرد آن ربطی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مدتی بعد، اعضای کمیته شناسایی و تعدادی از ایشان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دستگیری اعضای کمیته مجازات، فرقه بهایی در دستگاه نظمیه از چنان نفوذی برخوردار بود که بتواند پرونده را به شیوه دلخواه خود فیصله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بهاییان در نظمیه از زمان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دو مونت فورت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نظمیه تهران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ضرابی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او و کلانتر تهران بود و به این دلیل به عبدالرحیم‌خان کلانتر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مانکجی هاتریا، رئیس شبکه اطلاعاتی بریتانیا در ایران، مرتبط بود و کتاب تاریخ کاشان را به سفارش مانکجی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خدمت بهاییان در زمینه‌سازی به قدرت رسیدن کارگزار انگلیس، از نحوه تعامل بهاییان در دولت کودتا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سیدضیاء یکی از سران درجه اول بهاییان ایران به نام علی‌محمدخان موقرالدوله، وزیر فواید عامه و تجارت و فلاحت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نیز به دلیل خدمات بهاییان در پیروزی کودتا به وی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موقرالدوله پدر حسن موقر بالیوزی </w:t>
      </w:r>
      <w:r>
        <w:rPr>
          <w:rFonts w:eastAsia="IRNazanin" w:cs="IRNazanin"/>
          <w:color w:val="111111"/>
          <w:sz w:val="28"/>
          <w:szCs w:val="28"/>
          <w:rtl w:val="true"/>
          <w:lang w:bidi="fa-IR"/>
        </w:rPr>
        <w:t>(</w:t>
      </w:r>
      <w:r>
        <w:rPr>
          <w:rFonts w:eastAsia="IRNazanin" w:cs="IRNazanin"/>
          <w:color w:val="111111"/>
          <w:sz w:val="28"/>
          <w:szCs w:val="28"/>
          <w:lang w:bidi="fa-IR"/>
        </w:rPr>
        <w:t>19081980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بنیانگذار بخش فارسی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است که در سالهای </w:t>
      </w:r>
      <w:r>
        <w:rPr>
          <w:rFonts w:eastAsia="IRNazanin" w:cs="IRNazanin"/>
          <w:color w:val="111111"/>
          <w:sz w:val="28"/>
          <w:szCs w:val="28"/>
          <w:lang w:bidi="fa-IR"/>
        </w:rPr>
        <w:t>19371960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محفل ملی روحانی بریتانیا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افندی، رهبر بهاییان، بالیوزی را به عنوان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بهاییت در مقام حافظ منافع انگلستان در ایران، در شکست و سرکوب نهضت ضداستعماری جنگل نیز نقش اطلاعاتی و خرابکارانه بسیار مؤثر و مرموزی ایفا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احسان‌الله‌خان دوستدار، چهره سرشناس تروریستی که در صفوف نهضت جنگل تفرقه 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علیه میرزاکوچک‌خان هدایت کرد، به یکی از خانواده‌های سرشناس بهایی 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 و سردارمحیی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عبدالحسین‌خان معزالسلطان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همدست او، از اعضای خاندان اکبر بود که برخی از اعضای آن، بویژه میرزاکریم‌خان رشتی، به رابطه با اینتلیجنس سرویس انگلیس شهرت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تن از برادران میرزاکریم‌خان رشتی و سردارمحیی، مبصرالملک و سعیدالملک به عنوان بهایی فعال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سردارمنصور و سپهدار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دیگر وی است که در آستانه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الوزراء بود و نقش مهمی در هموار کردن راه کودتا ایفا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اطلاعاتی اعزامی حزب بلشویک به جنگل در گزاشی سرّی به باکو ارزیابی خود را از میرزاکوچک‌خان و احسان‌الله‌خان دوستدار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قدمی فوق‌العاده میرزاکوچک‌خان و دقت فوق‌العاده، علاقه و هم‌دردی او نسبت به اطرافیان و وضع وخیم روستاییان و خویشاوندان، احترام شدید اطرافیان و علاقه به او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کوچک‌خان خیلی ساده است، او در اتاق ساده‌ای زندگی می کند، همراه رفقای خود و مجاهدها روی تشک کاه می‌خوابد، هیچ‌گونه مبل و زرق و برقی که مخصوص خانهاست،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کاملاً متواضعانه‌ای دارد، سیگار نمی‌کشد، خوشگذرانی نمی‌کند، مشروب نمی‌خورد و از ساعت شش صبح تا نصف شب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اطلاعاتی حزب بلشویک در مقابل، تصویری به غایت منفی از احسان‌الله خان به دست می‌دهد و علت کودتای او علیه میرزاکوچک‌خان را به تعصبات بهاییگری وی منتسب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احسان‌الله‌خان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شخصیت ضعیف، خودخواه، دارای نظرات اغراق‌آمیز و آدمی شهرت‌پرست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جزو فرقه بابیها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فرقه‌های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پدرزن او میرزاحسن‌خان یکی از مقامات مهم این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مشخصات ویژه او عدم ابتکار و نداشتن آگاهی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احسان‌الله معتاد و الکلی است به طوری که مصرف ودکای او در روز پنج بطری و مصرف تریاکش تا دو مثقال است و این مقدار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اثر نفوذ گروه سردارمحیی سریعاً ترقی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کوچک‌خان را به مرام باب جلب کند ولی کوچک‌خان اعتراض کرد که حالا وقت پرداختن به مذهب نیست، لازم است برای آزادی وطن از انگلیسیها و از ظلم شاه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که این بابی، که به تدریج شبکه دسایش خود را تنیده بود، با دارودسته خود از اردوی کوچک‌خان خارج شود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فراوان دیگری از حضور مأموران بهایی اینتلیجنس سرویس بریتانیا در صفوف نهضت جنگل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میرزاشفیع‌خان نعیم، بهایی گیلانی است که در انزلی به دست جنگلیها به قتل رسید</w:t>
      </w:r>
      <w:r>
        <w:rPr>
          <w:rFonts w:eastAsia="IRNazanin" w:cs="IRNazanin"/>
          <w:color w:val="111111"/>
          <w:sz w:val="28"/>
          <w:szCs w:val="28"/>
          <w:rtl w:val="true"/>
          <w:lang w:bidi="fa-IR"/>
        </w:rPr>
        <w:t xml:space="preserve">. </w:t>
      </w:r>
      <w:bookmarkStart w:id="714" w:name="pg2033_9258"/>
    </w:p>
    <w:p>
      <w:pPr>
        <w:pStyle w:val="BookText"/>
        <w:rPr/>
      </w:pPr>
      <w:bookmarkEnd w:id="714"/>
      <w:r>
        <w:rPr>
          <w:rFonts w:ascii="IRNazanin" w:hAnsi="IRNazanin" w:eastAsia="IRNazanin"/>
          <w:color w:val="111111"/>
          <w:sz w:val="28"/>
          <w:sz w:val="28"/>
          <w:szCs w:val="28"/>
          <w:rtl w:val="true"/>
          <w:lang w:bidi="fa-IR"/>
        </w:rPr>
        <w:t xml:space="preserve">نمونه دیگر، غلامحسین ابتهاج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ابراهیم‌خان ابتهاج‌الملک و برادر ابوالحسن 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انقلابیون جنگل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قصد محاکمه و مجازات او را داشتند ولی با وساطت احسان‌الله‌خان دوستدار و میرزارضاخان افشار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میرزارضاخان افشار نیز بهایی بود و نقش مخرب و مرموزی در حوادث نهضت جنگل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زمان آغاز نهضت، پیشکار مالیه گیلان بود، به همراهی با جنگلیها پرداخت و مسئول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پول کمیته را به سرقت برد و به تهران گریخت و بعدها به امریکا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پس از بازگشت از امریکا مترجم هیأت امریکایی میلسپو شد و در دوران سلطنت رضاشاه مشاغل مهمی چون حکومت گیلان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کرمان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 راهسازی کشور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استانداری اصفهان را به عهده داشت</w:t>
      </w:r>
      <w:r>
        <w:rPr>
          <w:rFonts w:eastAsia="IRNazanin" w:cs="IRNazanin"/>
          <w:color w:val="111111"/>
          <w:sz w:val="28"/>
          <w:szCs w:val="28"/>
          <w:rtl w:val="true"/>
          <w:lang w:bidi="fa-IR"/>
        </w:rPr>
        <w:t>.</w:t>
      </w:r>
    </w:p>
    <w:p>
      <w:pPr>
        <w:pStyle w:val="Heading4"/>
        <w:numPr>
          <w:ilvl w:val="3"/>
          <w:numId w:val="1"/>
        </w:numPr>
        <w:rPr/>
      </w:pPr>
      <w:bookmarkStart w:id="715" w:name="__RefHeading___Toc4188831_3650668749"/>
      <w:bookmarkStart w:id="716" w:name="_Toc261"/>
      <w:bookmarkEnd w:id="715"/>
      <w:r>
        <w:rPr>
          <w:rtl w:val="true"/>
        </w:rPr>
        <w:t>د</w:t>
      </w:r>
      <w:r>
        <w:rPr>
          <w:rtl w:val="true"/>
        </w:rPr>
        <w:t xml:space="preserve">) </w:t>
      </w:r>
      <w:r>
        <w:rPr>
          <w:rtl w:val="true"/>
        </w:rPr>
        <w:t>اجرایی ساختن استراتژی نفوذ</w:t>
      </w:r>
      <w:bookmarkEnd w:id="716"/>
    </w:p>
    <w:p>
      <w:pPr>
        <w:pStyle w:val="BookText"/>
        <w:rPr/>
      </w:pPr>
      <w:r>
        <w:rPr>
          <w:rFonts w:ascii="IRNazanin" w:hAnsi="IRNazanin" w:eastAsia="IRNazanin"/>
          <w:color w:val="111111"/>
          <w:sz w:val="28"/>
          <w:sz w:val="28"/>
          <w:szCs w:val="28"/>
          <w:rtl w:val="true"/>
          <w:lang w:bidi="fa-IR"/>
        </w:rPr>
        <w:t>انگلستان از بهاییت در تمام دوران سلطنت پهلوی و در مقاطع حساس زیرکانه و مخفیانه در جهت تثبیت موقعیت خود در ایران کمال استفاده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مبلغان بهایی درباره تأثیر متقابل بهاییت بر شاه و خاندان پهلوی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کارهایی که اکنون به دست اعلی‌حضرت شاهنشاه صورت می‌گیرد، هیچ کدامشان روی اصول دین اسلام نیست زیرا شاه به تمام دستورهای بهایی آشنایی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حکومت رضاشاه مصادف با رهبری شوقی افندی بود و به نظر می‌رسد شاه نظر بسیار مساعدی نسبت به این فرقه داشت، به طوری که یکی از افسران بهایی را به عنوان آجودان مخصوص ولیعهد خود برگزید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پهلوی، بهاییت به یکی از شاخه‌های پرنفوذ در تشکیلات سیاسی دولت و به تبع آن ساختارهای فرهنگی و اقتصادی کشور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از این جریان در جهت سیاست دین‌زدایی و روحانیت‌ستیزی خود نهایت استفاده را برد و این مقابله تا حد کشف حجاب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دشمنی میان بهاییان و حکومت مرکزی در دوره پهلوی از میان رفت و برعکس به همکاری میان آنها علیه دین اسلام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عناصر بهایی در دستگاه حکومت پهلوی دوم بسیار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محمدرضاشاه که علاوه بر فقدان اصالت خانوادگی از جسارت پدر هم بی‌بهره بود، در میان اطرافیان خود، بهاییان را بیش از همه شایسته اعتماد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نقش عناصر بهایی در حکومت از حالت غیرعلنی دوره رضاشاه خارج گردید و بسیاری از مناصب و شغلهای مهم و حساس در اختیار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با شدت عمل رضاشاه در سیاست اسلام‌زدایی، روحانیت تا اندازه زیادی قدرت خود را از دست داده بود و </w:t>
      </w:r>
    </w:p>
    <w:p>
      <w:pPr>
        <w:pStyle w:val="BookText"/>
        <w:rPr/>
      </w:pPr>
      <w:r>
        <w:rPr>
          <w:rFonts w:ascii="IRNazanin" w:hAnsi="IRNazanin" w:eastAsia="IRNazanin"/>
          <w:color w:val="111111"/>
          <w:sz w:val="28"/>
          <w:sz w:val="28"/>
          <w:szCs w:val="28"/>
          <w:rtl w:val="true"/>
          <w:lang w:bidi="fa-IR"/>
        </w:rPr>
        <w:t>بسیاری از اختیارات علما در حیطه دستگاه قضایی و تعلیم و تربیت، به دولت منتقل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دنیس مک ایون، استاد دانشگاه نیوکاسل انگلیس، در دایره‌المعارف ایرانیکا، بهایی‌گری در سالهای </w:t>
      </w:r>
      <w:r>
        <w:rPr>
          <w:rFonts w:eastAsia="IRNazanin" w:cs="IRNazanin"/>
          <w:color w:val="111111"/>
          <w:sz w:val="28"/>
          <w:szCs w:val="28"/>
          <w:lang w:bidi="fa-IR"/>
        </w:rPr>
        <w:t>19281952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رشدی کند داشت ولی از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پهلوی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آن شتاب گرفت و این امر به دلیل برنامه‌ریزیها و سازماندهیهایی بود که با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افندی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جدید،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اصلی جمعیتی بهاییان را در ایران می داند و تعداد آنان را در حوالی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بین پانصدهزار تا یک میلیون نفر تخمین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در شهر تهران حدود سی هزار بهایی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سریع بهاییت در ایران در دو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در اثر تبلیغ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دشواریهای ریز و درشت دست و پاگیر، روشهای گسترش کیش بهایی، رفته رفته افزایش می‌یافت و هر روز با شیوه‌هایی کارآتر لایه‌های گوناگون مردم ایران هدف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در بده بستانهای کیش‌مدارانه و برپایی انجمنها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قانونی تبلیغات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به 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صندوقهای تعاونی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برای جوانانی که برای گزینش همسر و برپایی خانواده دشواریهای مالی داشتند، ابزاری کارساز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پشتیبانیهای سازمان‌یافته گروهی در ورود به دستگاههای دولتی و بالا کشیدن دیگر هم‌کیشان، راه را برای یارگیریهای بیشتری باز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حضور بزرگ مالکان بهایی در تمامی دوران سلطنت پهلوی، در تأمین امکانت مالی لازم برای رشد و گسترش این فرقه و نفوذ در بدنه اجرایی کشور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تقسیم اراضی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این روند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سلب مالکیت از مالکان مسلمان و ایجاد آشفتگی در ساختار مالکیت و مدیریت روستایی، راه را برای رشد بزرگ‌مالکان وابسته به دربار پهلوی، بویژه بهاییان،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بهاییان بر دو نهاد اصلی متولی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 و 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مهمی در تجدید ساختار مالکیت به سود اعضای متنفذ فرقه بهایی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ناصر گلسرخی، وزیر منابع طبیعی در دولت هویدا، در زمینه واگذاری و تملک اراضی چنان بی‌پروا بود که کارش به رسوایی کشید؛ و سپهبد پرویز خسروانی از طریق نهادهای تحت‌امر خود، سازمان تربیت بدنی و باشگاه تاج، به کمک گلسرخی، اراضی پهناوری را تملک کرد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پزشکپور، نماینده آخرین دوره مجلس شورای ملی، در جلسه طرح و بررسی لایحه بودجه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هژبر یزدانی، بزرگ مالک بهایی دوران متأخر پهلوی،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مسیر اصلاحات ارضی یک فئودالیسم جدید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به روستائیان صاحب نسق دادند و بعد با برنامه کشت و صنعت از آنها گرفتند و آن </w:t>
      </w:r>
    </w:p>
    <w:p>
      <w:pPr>
        <w:pStyle w:val="BookText"/>
        <w:rPr/>
      </w:pPr>
      <w:r>
        <w:rPr>
          <w:rFonts w:ascii="IRNazanin" w:hAnsi="IRNazanin" w:eastAsia="IRNazanin"/>
          <w:color w:val="111111"/>
          <w:sz w:val="28"/>
          <w:sz w:val="28"/>
          <w:szCs w:val="28"/>
          <w:rtl w:val="true"/>
          <w:lang w:bidi="fa-IR"/>
        </w:rPr>
        <w:t>وقت آن زمینها را به دست عده معدودی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زمینها را به نام ملی شدن از هزار نفر گرفتند و به یک نفر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تقسیمات ارضی این بود که قسمت اعظمی از منابع مملکت را در اختیار عده معدودی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وقتی شما از مشهد حرکت می‌کنید و به سمت مازندران می‌روید، دو طرف جاده مدام یک تابلو می‌بینید که نوشته مزارع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هژبر 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نتیجه‌اش همین است که در روزنامه‌ها خواندیم که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هژبر 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هشتاد میلیونی در دست دارد و بادی‌گارد دارد و لابد می‌دانید که به وسیله بادی‌گاردهایش هم در مواردی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تمهید مالی، نوبت به نفوذ بهاییان در پیکره اجرایی کشور فرارسیده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نقشه با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پیاده شد و برای نخستین بار پای بهاییان به کابینه وزیران ایران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ترور منصور، نقشه‌های وی جامه عمل نپوشید، اما به هر حال، کابینه بهایی هویدا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نخست وی، چهار وزیر بهایی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در مدت حکومت خود با به کار بستن تصمیمات کادر رهبری تشکیلات بهاییت، نفوذ آنان را در همه سطوح سیاسی، اقتصادی و نظامی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از روزی که با حسنعلی منصور ارتباط برقرار کرد، بهاییان را در تشکیلاتش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در شرکت ملی نفت، معاون اداری مدیرعامل شد و با دستیاران خود، فؤاد روحانی و مهندس فرخان، سه تفنگداران بهاییها در چنین مؤسسه عظیمی به هم پیوستند و کوشیدند افراد بهایی را در کارهای مؤثر شرکت بگمارند و همین کار را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آن که کابینه او را تحویل گرفت، پس از چندی وزرای بهایی را جایگزین بعضی دیگر از وزرا کرد و مهم‌ترین وزارتخانه کشور یعنی آموزش و پرورش  را در اختیار فرخ‌رو پارسای قرار داد تا آیین بهاییت را در مدارس رسوخ دهد، هر چند در ایران که مرکز تشیع جهان اسلام است، این امر ناشدنی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متعددی حرکات او را زیرنظر داشت و علی‌رغم تغییرات گسترده مدیریتی به نفع خود، باز هم شمه‌ای از این اقدامات، به گوش دست‌اندرکاران امور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اظهارات افشاگرانه حسین کی‌استوان در منزل سناتور سیدجلال‌الدین تهرانی بود که از دخالت مستقیم شخص هویدا در جلوگیری از وصول مالیات دو میلیون تومانی صاحب پپسی‌کولا  که همانا حبیب ثابت پاسال از بزرگان فرقه بهاییت بود  بیان نمود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بهایی بودن امیرعباس هویدا کارشناسان ساواک را بر آن داشت تا آقای نخست‌وزیر را از این مهلکه نجات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در ساواک به مسئله امنیت اجتماعی توجه خاصی مبذول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روابط عمومی، طی گزارش مفصلی برای ریاست </w:t>
      </w:r>
    </w:p>
    <w:p>
      <w:pPr>
        <w:pStyle w:val="BookText"/>
        <w:rPr/>
      </w:pPr>
      <w:r>
        <w:rPr>
          <w:rFonts w:ascii="IRNazanin" w:hAnsi="IRNazanin" w:eastAsia="IRNazanin"/>
          <w:color w:val="111111"/>
          <w:sz w:val="28"/>
          <w:sz w:val="28"/>
          <w:szCs w:val="28"/>
          <w:rtl w:val="true"/>
          <w:lang w:bidi="fa-IR"/>
        </w:rPr>
        <w:t>ساواک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نارضایتی عمومی از لحاظ گرانی ارزاق بویژه پس از گران شدن بنزین که قیمتها بالا رفت و پایین نیامد، امکان آن را دارد که مخالفین از این راه بهره‌برداری کرده و به امنیت و آرامش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اولیای امور صلاح بدانند، مراتب زیر اجرا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قسم که در پاره‌ای از ممالک خارجی، دولتها اجناس را با قیمت گران خریداری و با قیمت ارزان در اختیار آنها می‌گذارند، اعلی‌حضرت همایون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مقرر فرمایند برای مدت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دست آمدن محصول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دولت چند میلیون ریال هم مثل پولی که به دهقانان دادند یا گندم خریدند، متضرر گردد، قیمت نان، گوشت  قند  چای که عموماً انحصاری و مورد مصرف و احتیاج طبقه سه می‌باشد، تقلیل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شایعه‌پردازی مخالفین درباره شخص نخست‌وزیر و اتهام به بهایی‌گری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در بین توده عوام باقی نگذارد و نتوانند از این راه، به نفع خویش و اجانب بهره‌برداری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زیر بدون خودنمایی و البته به تواتر، نه یک مرتبه، از طرف دولت انجام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برنامه‌های مذهبی رادیو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دستور به وزارت آموزش و پرورش مبنی بر ابلاغ اوامر شاهانه، دایر بر اینکه ظهرهای پنجشنبه که مدارس تعطیل می‌شود، دانش‌آموزان کلاسهای یک و دو و سه ابتدایی ه مطیع‌ترین و ساده‌لوح‌ترین عوامل فرهنگی می‌باشند، در دبستان مربوطه یا نزدیک‌ترین مساجد نزدیک دبستان، حضور یافته با تشکیل صف نماز جماعت، نماز برگزار و در خاتمه نماز برای تقویت شیعیان جهان و شاهنشاه که پیشوای آن می‌باشد، دعا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وزارت آموزش و پرورش دستور صادر شود در این موقع که مشغول استخدام معلم می‌باشند، از طلاب علوم دینی که دارای گواهی‌نامه مدرسی و حائز شرایط استخدام می‌باشند، استفاده نمایند که در آموزش و پرورش، شرعیات و تعلیمات مدنی و جلب توجه دانش‌آموزان به حقایق اسلامی، پاکی، درستی، میهن‌پرسیتی و شاه‌دوستی، در دبستانها یا دبیرستانها مورد استفاده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مجانی کردن آب و برق مساجد و نصب شیر برای وضو و تطهیر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دستور برای نظافت شهرهای مذهبی مثل شهر قم، مشهد، شهرری و تعمیرات لازمه با بودجه اوقاف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انجام هیچ نوع معامله تجارتی و دادوستد که دال بر نزدیکی با اسرائیل باشد، زیرا عناصر مخرب، بهاییان را عوامل اسرائیل در ایران به مردم معرفی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 کردن تلویزیون و گرفتن آن از ثابت پاسال و اخراج بهاییان از آن دستگاه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برنامه رادیو ایران که برخلاف اصول مذهبی برنامه‌ای اجرا ننماید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اقدامات هویدا که از حساسیت افکار عمومی نسبت به کیش خودآگاهی یافته بود، در تلاشی برای رد گم کردن و مسلمان جلوه دادن خود، به دفن آن قرآن همراه جسد منصور دستور داد 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کردن قرآن با جنازه مرحوم حسنعلی منصور به وسیله آقای هویدا نخست‌وزیر شدیداً مورد اعتراض متعصبین قرآن قرار گرفته و اظهار می‌دارند که نمی‌توان قرآن مجید را دفن کرد و دفن آن با جنازه گناه کبیره است زیرا پس از اینکه جنازه متعفن شد، نسبت به قرآن بی‌احترامی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حدود سه هفته پس از انتصاب هویدا به نخست‌وزیری، سرهنگ نشاط  از مقامات وقت ساواک  به نخست‌وزیری رفت تا او را در کم و کیف واقعیت وضعیت موجود در جامعه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سئوال نخست‌وزیر پیرامون اوضاع مملکت، پرده از ناشی‌گری هویدا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وضعیت از هر حیث، رضایت‌بخش و کمال آرامش برقرار می‌باشد، لیکن در باطن مخالفین ساکت ننشسته و به انواع و اقسام سمپاشیها مشغول، کما این که جناب‌عالی را به مردم بهایی معرفی می‌نمایند و مدعی‌اند که مرحوم عین‌الملک، پدر شما، از مبلغین به نام بهایی بوده و اضافه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که آقای هویدا در قبر مرحوم منصور گذاردند برحسب خواسته بهاییان و برخلاف مذهب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خنثی کردن اقدام و اظهارات مخالفین، خیلی بجاست که آقای نخست‌وزیر مراتب زیر را به تواتر اجرا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سخنرانیها یا مصاحبه‌های مطبوعاتی از دین اسلام و قرآن و ائمه اطهار یادآوری و محاسن آن را برای مردم بیان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اداره تبلیغات دستور دهند برنامه‌ای انجام ندهند که مغایر با مذاهب اسلام و قرآن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که منبع مهم تبلیغات می‌باشد و به وسیله یک عده بهایی اداره می‌شود از ید آنها خارج و به وسیله اداره تبلیغات وزارت اطلاعات و کارمندان غیربهایی اداره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نزدیکی با بهاییان و استخدام آنها در وزارتخانه‌ها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به مردم گفته و می‌گویند که بهاییها، ایادی صهیونیست و اسرائیل یگانه دشمن اسلام در ایران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هیچ‌گونه معامله تجارتی با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جواز و اجازه نامچه رسمی برای وعاظ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مجانی کردن آب و برق پاره‌ای از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دستور مبنی بر نظافت شهرهای مذهبی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عزیمت زائرین به عتبات عالیات را فراهم سازد</w:t>
      </w:r>
    </w:p>
    <w:p>
      <w:pPr>
        <w:pStyle w:val="BookText"/>
        <w:rPr/>
      </w:pPr>
      <w:r>
        <w:rPr>
          <w:rFonts w:ascii="IRNazanin" w:hAnsi="IRNazanin" w:eastAsia="IRNazanin"/>
          <w:color w:val="111111"/>
          <w:sz w:val="28"/>
          <w:sz w:val="28"/>
          <w:szCs w:val="28"/>
          <w:rtl w:val="true"/>
          <w:lang w:bidi="fa-IR"/>
        </w:rPr>
        <w:t>هویدا درخواست کرد تا این مطالب به صورت مکتوب به وی ارائه شود و 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اداره اوقاف ضمیمه نخست‌وزیری شده، استدعا دارم تیمسار ریاست ساواک در موارد ذیل با این جانب همکاری و مساعدت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یک فرد برای ریاست اوقاف که تا اندازه‌ای با روحانیون درجه یک، آشنا و مربوط باشد ولی دارای فکر و مغز متجدد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دانشگاه 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 مشخص بود که این توصیه‌ها، هرگز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گذشت دو هفته از این حرفها، سناریوی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عکس‌العمل در مقابله با شایعه بهایی بودن جناب آقای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یک طرح ضعیف به شکل زیر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سی‌نفر از اعضای اتاق بازرگانی در ساعت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6/12/43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نخست‌وزیری از آقای نخست‌وزیر دیدن نموده و ضمن بحث در امور اقتصادی از ایشان تقاضا می‌نمایند که روزی در جلسه اتاق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که طبق توافق قبلی بعد از چهلم مرحوم حسنعلی منصور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به شرح ذیل اجرا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آقای نخست‌وزیر با رایگان شدن آب و برق مساجد یا یکی از آنها موافق باشد در این صورت پس از بحث در مورد خواسته‌های صنفی و اقتصادی، آقای ابوحسین ضمن طرفداری از دولت و یادآوری خدمات مرحوم حسنعلی منصور، خواستار رایگان شدن آب و برق مساجد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آقای نخست‌وزیر، سخنانی ایراد و با این امر موافقت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یکی از معمرین مذهبی بازار یک جلد قرآن به ایشان هدیه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نخست‌وزیر قرآن را بوسیده و به سخنان خود ادامه 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آقای نخست‌وزیر با رایگان شدن آب و برق موافق نباشند، در این صورت پس از ذکر مطالب اقتصادی، آقای ابوحسین یک جلد قرآن به ایشان هدیه و آقای نخست‌وزیر در جواب مطالبی ایراد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به وسیله جراید و عوامل تبلیغاتی منعکس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تعدیل شده نیز مقبول نخست‌وزیر بهایی رژیم پهلوی نبود و در جلسه‌ای که در اتاق بازرگانی برگزار شد، هویدا تنها در برابر خواسته‌های اقتصادی آنان، نرمش نشان داد که همین مقدار، رضایت برخی از بازرگانان را به دنبال داشت</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نوروز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برای خنثی ساختن تبلیغات مربوط به بهایی بودنش، راهی شهرهای قم و مشهد شد و شبکه مطبوعاتی او نیز این مسافرت را که همراه با زیارت قبور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صورت گسترده پوشش دادند و ساواک نیز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مسافرت اخیر آقای امیرعباس هویدا به </w:t>
      </w:r>
    </w:p>
    <w:p>
      <w:pPr>
        <w:pStyle w:val="BookText"/>
        <w:rPr/>
      </w:pPr>
      <w:r>
        <w:rPr>
          <w:rFonts w:ascii="IRNazanin" w:hAnsi="IRNazanin" w:eastAsia="IRNazanin"/>
          <w:color w:val="111111"/>
          <w:sz w:val="28"/>
          <w:sz w:val="28"/>
          <w:szCs w:val="28"/>
          <w:rtl w:val="true"/>
          <w:lang w:bidi="fa-IR"/>
        </w:rPr>
        <w:t>شهرستانهای قم و مشهد و زیارت قبور ائمه، به شایعاتی که بین عوام و محافل مذهبی و روحانی مخالف دولت، مبنی بر بهایی بودن ایشان وجود داشت، بین طبقات مختلف حسن‌اثر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اقدام، افسرالملوک سرداری را راهی مکه معظمه کرد و بعد از آن، این شایعه را در جامعه شهرت داد که به منظور برائت از اتهامات بهاییت به ملاقات آیت‌الله حاج‌میرزااحمد آشتیانی رفته و ضمن تکذیب وابستگی به فرقه بهاییان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من، کمال مساعدت و همکاری را با علما و روحانیون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 فریبیها به همراه دستگیریها و زندان‌کردنها و تطمیعها، باعث شد تا نخست‌وزیر بهایی، از حرارت همه‌گیر شدن وابستگی خود به بهاییت بکاهد و صحبت از این موضوع را به انحصار افرادی درآورد که دستی در دیوان‌سالاری رژیم پهلوی داشتند، با این حال عباس اقدسی از بهاییان شیراز، هنگام سخنرانی در کمیسیون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نفحات‌الله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محفل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گزارش هویدا از فعالیتهای خود به بیت‌العدل پرده برداشت و ضمن ستایش از صهیونیستها، درباره نفوذ بهاییان در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 و ترقی ما بهاییان این است که در هر اداره ایران و تمام وزارتخانه‌ها، یک جاسوس داریم و هفته‌ای یک بار که طرحهای تهیه شده وسیله دولت که به عرض شاهنشاه آریامهر می‌رسد، گزارشاتی در زمینه طرح به محفلهای روحانی بهایی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آخر در خصوص بهایی بودن شخص امیرعباس هویدا همین بس که ناصرقلی هوشمند  از عوامل بنام فرقه بهاییت  که پس از پیروزی انقلاب اسلامی دستگیر، محاکمه و به اعدام محکوم شد اما در راه انتقال به زندان، با مأمورین درگیر و کشته شد، در محفلی که دوازده تن از بهاییان شرکت داشتند، پس از مطالعه صفحاتی از کتابهای لوح احمد و ایقان درباره وضعیت بهاییان در ایران اظهار 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بهاییان در کشورهای اسلامی پیروز هستند و می‌توانند امتیاز هر چیزی را که می‌خواهند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سرمایه‌های بانکی و ادارات و رواج پول در اجتماع ایران، مربوط به بهاییان و کلیمیان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آسمان‌خراشهای تهران و شیراز و اصفهان، مال بهاییان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اقتصاد این مملکت به دست بهاییان و کلیمیان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هویدا بهایی‌زاده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مأمورین مخفی ایران که در دربار شاهنشاهی می‌باشند، می خواهند هویدا را محکوم کنند ولی او یکی از بهترین خادمین امر‌الله است و امسال مبلغ پانزده هزار تومان به محفل ما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بهاییان نگذارید کمر مسلمانان راست شود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ابهامات تاریخ معاصر، گستردگی شبکه جاسوسی بهاییت در هرم دیوان‌سالاری رژیم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این فرقه در عصر پهلوی دوم منابع اطلاعاتی و جاسوسی انگلستان در ایران به شمار می‌آمدند و اسناد بسیاری درباره رابطه </w:t>
      </w:r>
    </w:p>
    <w:p>
      <w:pPr>
        <w:pStyle w:val="BookText"/>
        <w:rPr/>
      </w:pPr>
      <w:r>
        <w:rPr>
          <w:rFonts w:ascii="IRNazanin" w:hAnsi="IRNazanin" w:eastAsia="IRNazanin"/>
          <w:color w:val="111111"/>
          <w:sz w:val="28"/>
          <w:sz w:val="28"/>
          <w:szCs w:val="28"/>
          <w:rtl w:val="true"/>
          <w:lang w:bidi="fa-IR"/>
        </w:rPr>
        <w:t>عناصر بهایی با سرویسهای اطلاعاتی سفارت و مقامات انگلیسی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اسدالله علم است، که خود و پدرش در خدمت به استعمار انگلستان شهره بودند و طبیعی است که شبکه جاسوسی در به کارگیری مأمورین بومی خود و بهره‌گیری از فرق‌های خودساخته، وحدت‌نظر و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بهاییان شیراز از لطفی که اسدالله علم، وزیر دربار شاهنشاهی به آن داشته، سخن به میان می‌آمد و آرزو می‌شد تا کدخدای کوچک بهاییان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مؤید این مسائل برخی نوشته‌های دیگر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سیزده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بدبخت دولت گیر عجیبی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بود که وقتی انسان تسلیم آخوند شد و به مزخرفات آنها گوش داد دیگر نمی‌تواند زندگی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عید را به تصادف چهارده محرم موقوف کردیم، که هیچ دلیلی نداشت  و حتی من عقیده داشتم که اگر در روز عاشورا هم بود باید مراسم ملی را ترک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 چسبیدند که امروز مصادف با رحلت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موسیقی رادیو موقوف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بیچاره که ضعیف و مفلوک است و در عین حال می‌خواهد همه را راضی نگه دارد به بدبختی عجیبی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موسیقی رادیو را تعطیل بکند، جواب مردم را که در سیزده عید واقعاً موسیقی و تفریح می‌خواهند، چه بدهد؟ و اگر نکند، جواب آخوندها را چه بگوید؟ بالاخره پس از مدتها بیچارگی و بدبختی، باز هم تسلیم آخوندها شدند و موسیقی را تعطیل کردند و فحش عجیبی به جان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سرشناسان کیش بهایی که از رهگذر وجود وی، نفوذ انگلیس در دربار پهلوی حفظ می‌شد، سرلشکر دکتر ایادی، پزشک ویژه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ایادی افسری بدنام بود و به چشم و گوش شاه می‌مانست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بهداری ارتش و بیمارستانها، اداره خرید دارو و ابزار پزشکی برای یگانهای ارتش را سرپرستی می‌کرد و با همه توان به هم‌کیشانش یاری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ورود داروهای خریداری شده از کشورهای بیگانه که باید به بازارهای ایران می‌رسید، در کمیته‌ای در وزارت بهداری، متشکل از گروهی از پزشکان و کارشناسان کارکشته، ارزیابی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ایادی یکی از کارشناسان این کمیته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درخواستی از شاه می‌کرد، پذیرفته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پیوند ایادی با شاه بود که هرگاه سران کشور با شاه به نکته دشواری برمی‌خوردند، دست به دامن ایادی می‌شدند و او می توانست گره‌گشایی کند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ایادی با یهودیان پیوندی ناگسستنی داشت و آنها را مردمی درد دیده و شایسته بی‌پیرایه‌ترین یاریها می‌دانست</w:t>
      </w:r>
      <w:r>
        <w:rPr>
          <w:rFonts w:eastAsia="IRNazanin" w:cs="IRNazanin"/>
          <w:color w:val="111111"/>
          <w:sz w:val="28"/>
          <w:szCs w:val="28"/>
          <w:rtl w:val="true"/>
          <w:lang w:bidi="fa-IR"/>
        </w:rPr>
        <w:t xml:space="preserve">. </w:t>
      </w:r>
      <w:bookmarkStart w:id="717" w:name="pg2033_9266"/>
    </w:p>
    <w:p>
      <w:pPr>
        <w:pStyle w:val="Heading4"/>
        <w:numPr>
          <w:ilvl w:val="3"/>
          <w:numId w:val="1"/>
        </w:numPr>
        <w:rPr/>
      </w:pPr>
      <w:bookmarkStart w:id="718" w:name="__RefHeading___Toc4188833_3650668749"/>
      <w:bookmarkStart w:id="719" w:name="_Toc262"/>
      <w:bookmarkEnd w:id="717"/>
      <w:bookmarkEnd w:id="718"/>
      <w:r>
        <w:rPr>
          <w:rtl w:val="true"/>
        </w:rPr>
        <w:t>نتیجه</w:t>
      </w:r>
      <w:bookmarkEnd w:id="719"/>
    </w:p>
    <w:p>
      <w:pPr>
        <w:pStyle w:val="BookText"/>
        <w:rPr/>
      </w:pPr>
      <w:r>
        <w:rPr>
          <w:rFonts w:ascii="IRNazanin" w:hAnsi="IRNazanin" w:eastAsia="IRNazanin"/>
          <w:color w:val="111111"/>
          <w:sz w:val="28"/>
          <w:sz w:val="28"/>
          <w:szCs w:val="28"/>
          <w:rtl w:val="true"/>
          <w:lang w:bidi="fa-IR"/>
        </w:rPr>
        <w:t>ایران همواره جامعه‌ای محکم و یکدست در سایه اتحاد عقیدتی و باورهای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دریافته بودند که برای نفوذ در این جامعه و کشاندن ایران به جاده استعمار و استثمار، باید از طریق مذهب و ایجاد اختلاف و انحراف در عقاید دینی مردم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دولت انگلستان به عنوان قدرت طراز اول و مسلط استعماری آن روزگار، برای نفوذ در سرزمینهای اسلامی بویژه ایران، طرح و برنامه‌ای مفصل تدارک دید و به این منظور با حمایت و پرورش کارگزارانی از سایر ادیان  بویژه یهودیت  در وهله نخست، سپس سرمایه‌گذاری بر روی فرقه خودساخته بهاییت، در پی تثبیت منافع و تداوم حضور غیرمستقیم استعماری خود در ایران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میرزاحسینعلی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به بندر عکا منتقل شدند، پیوند بهاییان با کانونهای مقتدر یهودی غرب تداوم یافت و مرکز بهایی‌گری در سرزمین فلسطین به ابزاری مهم برای عملیات بغرنج ایشان و شرکای آنان در دستگاه استعماری بریتانیا بدل شد تا آنجا که به نوشته فریدون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بهایی چون عنصر جهود به عنوان یکی از عوامل پیشرفت سیاست انگلیس در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جدی مبلغین بهایی و به تبع آن رشد بهاییت در ایران از دوران سلطنت مظفرالدین شاه آغاز شد و در دوران سلطنت احمدشاه قاجار و رضاشاه پهلوی، که بهاییان از نفوذ و حمایت فراوان در دستگاه دولتی برخوردار بودند،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بهاییان با اسرائیل  که در حقیقت پادگان کشورهای غربی در قلب ملتهای مسلمان است  موجب شد که با توجه به نفوذ آنها در حکومت پهلوی، غرب بویژه انگلیس بتواند به اطلاعات دست اول و مهم دربار ایران دست یابد و از این طریق نفوذ و حضور خود را در ساختار تصمیم‌گیری این کشور حفظ نماید؛ چراکه آرامش نسبی و سیاست طرفدار غرب ایران از اواسط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در دورانی که تمام منطقه از کشورهای خاورمیانه عربی تا شبه‌قاره هند آشفته و در معرض خطر نفوذ شوروی و بالقوه برای منافع انگلستان خطرناک بود، برای انگلستان ارزش و اهمیت زیادی داشت</w:t>
      </w:r>
      <w:r>
        <w:rPr>
          <w:rFonts w:eastAsia="IRNazanin" w:cs="IRNazanin"/>
          <w:color w:val="111111"/>
          <w:sz w:val="28"/>
          <w:szCs w:val="28"/>
          <w:rtl w:val="true"/>
          <w:lang w:bidi="fa-IR"/>
        </w:rPr>
        <w:t>.</w:t>
      </w:r>
    </w:p>
    <w:p>
      <w:pPr>
        <w:pStyle w:val="Heading4"/>
        <w:numPr>
          <w:ilvl w:val="3"/>
          <w:numId w:val="1"/>
        </w:numPr>
        <w:rPr/>
      </w:pPr>
      <w:bookmarkStart w:id="720" w:name="__RefHeading___Toc4188835_3650668749"/>
      <w:bookmarkStart w:id="721" w:name="_Toc263"/>
      <w:bookmarkEnd w:id="720"/>
      <w:r>
        <w:rPr>
          <w:rtl w:val="true"/>
        </w:rPr>
        <w:t>پی‌نوشت‌ها</w:t>
      </w:r>
      <w:r>
        <w:rPr>
          <w:rtl w:val="true"/>
        </w:rPr>
        <w:t>:</w:t>
      </w:r>
      <w:bookmarkEnd w:id="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علی‌اصغر، ایران در دوره سلطنت قاجار، تهران، مدبر،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Aliance Israelite Uneverselle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شهبازی، عبدالله، نظریه توطئه، صعود سطنت پهلوی و تاریخ‌نگاری جدید در ایران، مؤسسه مطالعات و پژوهشهای سیاسی،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10099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لوی، حبیب، تاریخ یهود ایران، ج سوم، کتاب‌فروشی یهودا بروخیم،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پرویز، تاریخ یهود، چاپخانه سپهر،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یهود، فروردین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م،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ایرانی در تاریخ معاصر، ج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به نقل از راپورت مدرسه اسرائیلی به مقام ریاست وزارت معارف و اوقاف و صنایع مستظرفه، </w:t>
      </w:r>
      <w:r>
        <w:rPr>
          <w:rFonts w:eastAsia="IRNazanin" w:cs="IRNazanin"/>
          <w:color w:val="111111"/>
          <w:sz w:val="28"/>
          <w:szCs w:val="28"/>
          <w:lang w:bidi="fa-IR"/>
        </w:rPr>
        <w:t>26/11/1310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سوکولوف، ناهوم، ج دوم،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عبدالوهاب کیالی،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احمدی، حمید، ریشه‌های بحران در خاورمیانه، انتشارات مؤسسه کیهان،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نتصر، آمنون، چشم‌انداز، ویژه‌نامه یکصدمین سالگرد اولین کنگره جهانی صهیونیزم </w:t>
      </w:r>
      <w:r>
        <w:rPr>
          <w:rFonts w:eastAsia="IRNazanin" w:cs="IRNazanin"/>
          <w:color w:val="111111"/>
          <w:sz w:val="28"/>
          <w:szCs w:val="28"/>
          <w:lang w:bidi="fa-IR"/>
        </w:rPr>
        <w:t>19971897</w:t>
      </w:r>
      <w:r>
        <w:rPr>
          <w:rFonts w:ascii="IRNazanin" w:hAnsi="IRNazanin" w:eastAsia="IRNazanin"/>
          <w:color w:val="111111"/>
          <w:sz w:val="28"/>
          <w:sz w:val="28"/>
          <w:szCs w:val="28"/>
          <w:rtl w:val="true"/>
          <w:lang w:bidi="fa-IR"/>
        </w:rPr>
        <w:t>م، چاپ 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 سقوط سلطنت پهلوی، جستارهایی از تاریخ معاصر ایران، ج دوم، چاپ سوم،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یهود،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16/12/1334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ایران در تاریخ معاصر، مرکز تاریخ شفاهی یهودیان ایرانی، ج سوم،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چاپ آمریکا،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 سقوط سلطنت پهلوی، پانویس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افول قدرت اروپا بیشتر مشتمل بر اعمال قدرت به صورت مستقیم رودررو و چهره به چهره بویژه در ابعاد سیاسی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دوران استعمار به صورت مسئله‌ای بغرنج و چالشی برای کشورهای تحت استعمار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نقیب‌زاده، احمد، تحولات روابط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کنگره وین تا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قومس،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140130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ساسانی، خان‌ملک، دست پنهان سیاست انگلیس در ایران، به نقل از کتاب حقوق‌بگیران انگلیس در ایران، اثر اسماعیل رائین، صص </w:t>
      </w:r>
      <w:r>
        <w:rPr>
          <w:rFonts w:eastAsia="IRNazanin" w:cs="IRNazanin"/>
          <w:color w:val="111111"/>
          <w:sz w:val="28"/>
          <w:szCs w:val="28"/>
          <w:lang w:bidi="fa-IR"/>
        </w:rPr>
        <w:t>11297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هاردینگ، سرآرتور، یک دیپلمات در شرق،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وزارت امور خارجه انگلیس، پرونده شماره </w:t>
      </w:r>
      <w:r>
        <w:rPr>
          <w:rFonts w:eastAsia="IRNazanin" w:cs="IRNazanin"/>
          <w:color w:val="111111"/>
          <w:sz w:val="28"/>
          <w:szCs w:val="28"/>
          <w:lang w:bidi="fa-IR"/>
        </w:rPr>
        <w:t>37960152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به نقل از اسماعیل رائین، حقوق‌بگیران انگلیس در ایران،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شیخی‌گری انشعابی از شیعه اثنی‌عشری است که در قرن دوازدهم هجری قمری پدید آمد و بنیانگذار آن شیخ‌احمد احسایی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زاهدانی، سیدسعید زاهد، بهاییت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105104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در دوره سلطنت قاجار، صص </w:t>
      </w:r>
      <w:r>
        <w:rPr>
          <w:rFonts w:eastAsia="IRNazanin" w:cs="IRNazanin"/>
          <w:color w:val="111111"/>
          <w:sz w:val="28"/>
          <w:szCs w:val="28"/>
          <w:lang w:bidi="fa-IR"/>
        </w:rPr>
        <w:t>152151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افراسیابی، بهرام، تاریخ جامع بهاییت، تهران، سخن،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ناطق، همان، ایران در راهیابی فرهنگی </w:t>
      </w:r>
      <w:r>
        <w:rPr>
          <w:rFonts w:eastAsia="IRNazanin" w:cs="IRNazanin"/>
          <w:color w:val="111111"/>
          <w:sz w:val="28"/>
          <w:szCs w:val="28"/>
          <w:lang w:bidi="fa-IR"/>
        </w:rPr>
        <w:t>18341848</w:t>
      </w:r>
      <w:r>
        <w:rPr>
          <w:rFonts w:ascii="IRNazanin" w:hAnsi="IRNazanin" w:eastAsia="IRNazanin"/>
          <w:color w:val="111111"/>
          <w:sz w:val="28"/>
          <w:sz w:val="28"/>
          <w:szCs w:val="28"/>
          <w:rtl w:val="true"/>
          <w:lang w:bidi="fa-IR"/>
        </w:rPr>
        <w:t xml:space="preserve">، پاریس، خاوران،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شهبازی، عبدالله، جستارهایی از تاریخ بهایی‌گری در ایران،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رائین، اسماعیل، انشعاب در بهاییت پس از مرگ شوقی ربانی، به ضمیمه اسناد وزارت خارجه انگلیس و اسناد دولتی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تحقیقاتی رائین،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جواد، تاریخ قیام پانزدهم خرداد به روایت اسناد،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سرگرد صنیعی در آن زمان از بهاییهای طراز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سپهبد و مدتی هم وزیر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او به آجودانی مخصوص ولیعهد، حاکی از احترام و اعتماد رضاخان به بهاییها و میزان نفوذ آنان در دستگاه دولتی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ارتشبد سابق حسین فردوست، مؤسسه مطالعات و پژوهشهای سیاسی،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بهاییت در ایران،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طرفداران سرسخت باب، دختری به نام قره‌العین بود که از پیشگامان امر بی‌حجابی در ایران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آزادی معاشرت میان زنان و مردان یکی از اعتقادات بهاییان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واحد چهارم کتاب 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اختریان، محمد، نقش امیرعباس هویدا در تحولات سیاسی  اجتماعی ایران، تهران، انتشارات علمی،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انقلاب اسلامی، تهیه و تنظیم مرکز اسناد انقلاب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سند </w:t>
      </w:r>
      <w:r>
        <w:rPr>
          <w:rFonts w:eastAsia="IRNazanin" w:cs="IRNazanin"/>
          <w:color w:val="111111"/>
          <w:sz w:val="28"/>
          <w:szCs w:val="28"/>
          <w:lang w:bidi="fa-IR"/>
        </w:rPr>
        <w:t>20/11283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2/6/43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سند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سند </w:t>
      </w:r>
      <w:r>
        <w:rPr>
          <w:rFonts w:eastAsia="IRNazanin" w:cs="IRNazanin"/>
          <w:color w:val="111111"/>
          <w:sz w:val="28"/>
          <w:szCs w:val="28"/>
          <w:lang w:bidi="fa-IR"/>
        </w:rPr>
        <w:t>22178/20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19/11/43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ذوالفقاری، ابراهیم، قصه هویدا، مؤسسه مطالعات و پژوهشهای سیاسی، چاپ اول،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سند </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24/11/43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سند </w:t>
      </w:r>
      <w:r>
        <w:rPr>
          <w:rFonts w:eastAsia="IRNazanin" w:cs="IRNazanin"/>
          <w:color w:val="111111"/>
          <w:sz w:val="28"/>
          <w:szCs w:val="28"/>
          <w:lang w:bidi="fa-IR"/>
        </w:rPr>
        <w:t>11148/328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سند </w:t>
      </w:r>
      <w:r>
        <w:rPr>
          <w:rFonts w:eastAsia="IRNazanin" w:cs="IRNazanin"/>
          <w:color w:val="111111"/>
          <w:sz w:val="28"/>
          <w:szCs w:val="28"/>
          <w:lang w:bidi="fa-IR"/>
        </w:rPr>
        <w:t>326/32611148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سند </w:t>
      </w:r>
      <w:r>
        <w:rPr>
          <w:rFonts w:eastAsia="IRNazanin" w:cs="IRNazanin"/>
          <w:color w:val="111111"/>
          <w:sz w:val="28"/>
          <w:szCs w:val="28"/>
          <w:lang w:bidi="fa-IR"/>
        </w:rPr>
        <w:t>112/322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سند بدون شماره، </w:t>
      </w:r>
      <w:r>
        <w:rPr>
          <w:rFonts w:eastAsia="IRNazanin" w:cs="IRNazanin"/>
          <w:color w:val="111111"/>
          <w:sz w:val="28"/>
          <w:szCs w:val="28"/>
          <w:lang w:bidi="fa-IR"/>
        </w:rPr>
        <w:t>22/1/44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سند </w:t>
      </w:r>
      <w:r>
        <w:rPr>
          <w:rFonts w:eastAsia="IRNazanin" w:cs="IRNazanin"/>
          <w:color w:val="111111"/>
          <w:sz w:val="28"/>
          <w:szCs w:val="28"/>
          <w:lang w:bidi="fa-IR"/>
        </w:rPr>
        <w:t>6946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سند </w:t>
      </w:r>
      <w:r>
        <w:rPr>
          <w:rFonts w:eastAsia="IRNazanin" w:cs="IRNazanin"/>
          <w:color w:val="111111"/>
          <w:sz w:val="28"/>
          <w:szCs w:val="28"/>
          <w:lang w:bidi="fa-IR"/>
        </w:rPr>
        <w:t>11181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19/5/1350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سند </w:t>
      </w:r>
      <w:r>
        <w:rPr>
          <w:rFonts w:eastAsia="IRNazanin" w:cs="IRNazanin"/>
          <w:color w:val="111111"/>
          <w:sz w:val="28"/>
          <w:szCs w:val="28"/>
          <w:lang w:bidi="fa-IR"/>
        </w:rPr>
        <w:t>6946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یادداشتهای علم، ویرایش و مقدمه از علینقی عالیخانی،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کتابسرا،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پنجشنبه </w:t>
      </w:r>
      <w:r>
        <w:rPr>
          <w:rFonts w:eastAsia="IRNazanin" w:cs="IRNazanin"/>
          <w:color w:val="111111"/>
          <w:sz w:val="28"/>
          <w:szCs w:val="28"/>
          <w:lang w:bidi="fa-IR"/>
        </w:rPr>
        <w:t>13/1/49</w:t>
      </w:r>
      <w:r>
        <w:rPr>
          <w:rFonts w:eastAsia="IRNazanin" w:cs="IRNazanin"/>
          <w:color w:val="111111"/>
          <w:sz w:val="28"/>
          <w:szCs w:val="28"/>
          <w:rtl w:val="true"/>
          <w:lang w:bidi="fa-IR"/>
        </w:rPr>
        <w:t xml:space="preserve">). </w:t>
      </w:r>
      <w:bookmarkStart w:id="722" w:name="pg2033_9269"/>
    </w:p>
    <w:p>
      <w:pPr>
        <w:pStyle w:val="Heading3"/>
        <w:numPr>
          <w:ilvl w:val="2"/>
          <w:numId w:val="1"/>
        </w:numPr>
        <w:rPr/>
      </w:pPr>
      <w:bookmarkStart w:id="723" w:name="__RefHeading___Toc4188837_3650668749"/>
      <w:bookmarkStart w:id="724" w:name="_Toc264"/>
      <w:bookmarkEnd w:id="722"/>
      <w:bookmarkEnd w:id="723"/>
      <w:r>
        <w:rPr>
          <w:rtl w:val="true"/>
        </w:rPr>
        <w:t>رابطه ساواک با اینتلیجنت سرویس</w:t>
      </w:r>
      <w:bookmarkEnd w:id="724"/>
    </w:p>
    <w:p>
      <w:pPr>
        <w:pStyle w:val="Heading4"/>
        <w:numPr>
          <w:ilvl w:val="3"/>
          <w:numId w:val="1"/>
        </w:numPr>
        <w:rPr/>
      </w:pPr>
      <w:bookmarkStart w:id="725" w:name="__RefHeading___Toc4188839_3650668749"/>
      <w:bookmarkStart w:id="726" w:name="_Toc265"/>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علی‌اکبر علیمردانی</w:t>
      </w:r>
    </w:p>
    <w:p>
      <w:pPr>
        <w:pStyle w:val="BookText"/>
        <w:rPr/>
      </w:pPr>
      <w:r>
        <w:rPr>
          <w:rFonts w:ascii="IRNazanin" w:hAnsi="IRNazanin" w:eastAsia="IRNazanin"/>
          <w:color w:val="111111"/>
          <w:sz w:val="28"/>
          <w:sz w:val="28"/>
          <w:szCs w:val="28"/>
          <w:rtl w:val="true"/>
          <w:lang w:bidi="fa-IR"/>
        </w:rPr>
        <w:t>ایران به لحاظ جغرافیایی در تقاطع چهارراه بین‌المللی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چند هزار ساله، غربیان برای رسیدن به چین از ایران عبور می‌کردند و کاروانهای تجاری که از چین می‌آمدند پس از عبور از ایران به آسیای صغیر و اروپا و یا به شبه جزیره و شمال آفریقا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موقعیت مهم سیاسی و جغرافیایی باعث دو رویکرد می‌شد یا گذرگاه فاتحان و جنگ افروزان همچون مغولان و تیموریان می‌شد و یا باعث تجارت و انتقال فرهنگ به اقصی‌نقاط جهان می‌گردید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جدید کشورهای استعمارگر جهانی از جمله بریتانیا، سوئد، اسپانیا، پرتغال، فرانسه و بعدها روسیه تزاری برای عملی نمودن برنامه‌های توسعه‌طلبانه خود متوجه ایران شدند و ضرر و زیانهای زیادی به ایران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پهلویها در ایران این چرخه به شکل نوین وجود داشت و حاکمان ایران بازیچه دست قدرتهای جهانی شدند و در راستای منافع بیگانگان با آنان رابطه برقرار کردند و برنامه‌های سیاسی، اقتصادی، فرهنگی، نظامی و اطلاعاتی‌شان را بر اساس منافع آنان تنظیم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سیستم اطلاعاتی ساواک در ایران نیز در راستای منافع غربیان شکل گرفت و توسعه این روابط برای تحکیم موقعیت رژیم پهلوی برای ادامه حکومت آن رژیم و تأمین منابع بیانگان تعریف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تجهیز ساواک و تبادل اطلاعات بین ساواک و سایر سرویس‌های اطلاعاتی غربی از جمله سیا، موساد و اینتلیجنت سرویس نیز خارج از این چارچوب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تأسیس ساواک در اواخر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به اشکال مختلف به تقویت آن پرداختند و کشورهای مختلف عربی از جمله انگلستان به برقراری رابطه با ساواک اقدام نمودند</w:t>
      </w:r>
      <w:r>
        <w:rPr>
          <w:rFonts w:eastAsia="IRNazanin" w:cs="IRNazanin"/>
          <w:color w:val="111111"/>
          <w:sz w:val="28"/>
          <w:szCs w:val="28"/>
          <w:rtl w:val="true"/>
          <w:lang w:bidi="fa-IR"/>
        </w:rPr>
        <w:t xml:space="preserve">. </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زمانی که هندوستان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هندوستان، پاکستان، بنگلادش و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مستعمره انگلیس شد، دو کشور ایران و افغانستان که مرز مشترک با روسیه تزاری و بعداً شوروی کمونیست داشتند برای انگلستان اهمیت حیاتی درجه اول یافتند و حریمی برای جلوگیری از توسعه‌طلبی روسیه تلقی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 کبیر در وصیت خود 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و بحر عمان را عامل کلیدی در توسعه جهانی امپراتوری روسیه ذکر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امپراتوری بریتانیا برای جلوگیری از توسعه‌طلبی رقیب روس خود در طول تاریخ می‌کوشید تا راه حرکت روسیه را به جنوب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تاریخ استعمار بریتانیا مراجعه کنیم، می‌بینیم که اگر در شمال ایران گاهی قدرت انگلیسی‌ها بر روسیه نمی‌چربید، در استان‌های شرقی و جنوبی و مرکزی و تهران، ترتیبات محکمی برای جلوگیری از نفوذ روسیه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انگلستان برای تحقق اهداف خود در ایران به اطلاعات دقیق و شناخت عمیق و همه جانبه و شبکه‌های جاسوسی گسترده نیاز داشت و به علاوه و به خصوص باید حمایت و وفاداری حکام محلی و سران ایلات و عشایر این مناطق را جلب می‌نمود، لذا آنها را مورد توجه دقیق قرار داد، تا آنجا که توانست آنها را خرید و به شدت حمایت و ثروتمند نمود و در جایی که نتوانست آنها را از بین برد و نابود کرد، مهمترین خاندانهای معروف وابسته با انگلستان که کارکرد اطلاعاتی داشتند، شیخ خزعل ، در خوزستان، قوام‌الملک شیرازی در فارس، شوکت‌الملک علم در شرق، جنوب خراسان و سیستان و بلوچستان، صارم‌الدوله در اصفهان، خانواده خان‌اکبر در گیلان، اسعد بختیاری در بختیار، خاندان قراگوزلو و زاهدی در همدان و در تهران، انگلستان تعدادی سیاستمدار حرفه‌ای تربیت کرده بود که استعداد وکالت و وزارت و صدارت داشتند و همه پستهای کلیدی را به خود اختصاص می‌دادند تعداد آنها بسیار زیاد بود، از قبیل محمود جم، منصورالملک و غیره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اول و شروع جنگ سرد بین شرق و غرب، ایران به عنوان کشور هم مرز با اتحاد جماهیر شوروی مورد توجه قدرتهای مسلط جهانی از جمله همسایه شمالی، بریتانیا و آمریکا قرار گرفت و بریتانیا با بهره‌برداری از دلمشغولیهای بلشویکها در مسائل داخلی رضاخان را طی کودتایی به قدرت رساند تا بتواند از طریق او به اهدافشان در منطقه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طی سلطنت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سعی نمود آمال و برنامه‌های بریتانیا را در ایران برآورده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شروع جنگ جهانی دوم و شکست بلوک متفق از آلمان و پیشروی هیتلر تا پشت دروازه‌های استالینگراد، یک بار دیگر ایران مورد توجه قرار گرفت و با توجه به گرایش رضاخان به آلمان هیتلری ایران اشغال، رضاخان برکنار و پسرش را به سلطنت رساندند و ایران به پلی برای کمک رسانی به شورویها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اطلاعاتی انگلیس در ایران به </w:t>
      </w:r>
      <w:bookmarkStart w:id="727" w:name="pg2033_9271"/>
    </w:p>
    <w:p>
      <w:pPr>
        <w:pStyle w:val="BookText"/>
        <w:rPr/>
      </w:pPr>
      <w:bookmarkEnd w:id="727"/>
      <w:r>
        <w:rPr>
          <w:rFonts w:ascii="IRNazanin" w:hAnsi="IRNazanin" w:eastAsia="IRNazanin"/>
          <w:color w:val="111111"/>
          <w:sz w:val="28"/>
          <w:sz w:val="28"/>
          <w:szCs w:val="28"/>
          <w:rtl w:val="true"/>
          <w:lang w:bidi="fa-IR"/>
        </w:rPr>
        <w:t xml:space="preserve">نقطه اوج خود رسید و فرصتی برای غربی‌ها به وجود آورد تا مجدداً از ایران برای اهداف سیاسی، اطلاعاتی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بعد از پایان جنگ نیروهای اشغالگر در شمال و جنوب به تدریج ایران را تخلیه کردند اما نفوذ اطلاعاتی آنان همچنان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برای تقویت ایران در مقابل همسایه شمالی ارتباطشان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زمینه سیاسی، اقتصادی و اطلاعاتی با ایران زیرا غربیان نگران نفوذ اتحادیه جماهیر شوروی در ایران بودند و برای مقابله بهتر به تجهیز نظامی و اطلاعاتی ایران پرداختند و پس از سپری شدن دوران بحران‌های بنیان‌برافکن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جنبش ملی شدن نفت 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ایجاد سیستم اطلاعاتی مستقل و قوی برای مقابله با بلوک شرق  مبارزین مسلمان مخالفان داخلی به تقویت هر چه بیشتر محمدرضا پهلوی پرداختند اما بریتانیای پس از جنگ توان قبل از جنگ برای حضوری قوی در ایران را نداشت و میدان را به آمریکا وانهاد و ساواک بر اساس سیستم سازمان سیاسی آمریکا تشکیل و شروع به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دلایل مختلف از جمله ترس محمدرضا از آمریکایی‌ها و نفوذ غیرقابل کنترل آن کشور در ارتش، سیاست و اقتصاد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بریتانیا را بر آن داشت برای بی‌بهره نبودن از خوان گسترده ایران مجدداً روابط اطلاعاتی و امنیتی خود را با رژیم و ساواک تجدید و گسترش دهد تا از این بیشتر از سازمانهای جاسوسی سیا و موساد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رسمی با ساواک ارتباط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سطح ارتباطات طولانی و گسترده بود و دو طرف از توانمندی‌های یکدیگر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سعی می‌شود به ابعاد مختلف و جزئیات این ارتباطات بپردازیم</w:t>
      </w:r>
      <w:r>
        <w:rPr>
          <w:rFonts w:eastAsia="IRNazanin" w:cs="IRNazanin"/>
          <w:color w:val="111111"/>
          <w:sz w:val="28"/>
          <w:szCs w:val="28"/>
          <w:rtl w:val="true"/>
          <w:lang w:bidi="fa-IR"/>
        </w:rPr>
        <w:t>.</w:t>
      </w:r>
    </w:p>
    <w:p>
      <w:pPr>
        <w:pStyle w:val="Heading4"/>
        <w:numPr>
          <w:ilvl w:val="3"/>
          <w:numId w:val="1"/>
        </w:numPr>
        <w:rPr/>
      </w:pPr>
      <w:bookmarkStart w:id="728" w:name="__RefHeading___Toc4188841_3650668749"/>
      <w:bookmarkStart w:id="729" w:name="_Toc266"/>
      <w:bookmarkEnd w:id="728"/>
      <w:r>
        <w:rPr/>
        <w:t>1</w:t>
      </w:r>
      <w:r>
        <w:rPr>
          <w:rtl w:val="true"/>
        </w:rPr>
        <w:t xml:space="preserve">. </w:t>
      </w:r>
      <w:r>
        <w:rPr>
          <w:rtl w:val="true"/>
        </w:rPr>
        <w:t>سوابق همکاری اطلاعاتی ایران و انگلستان در دوره رضاخان</w:t>
      </w:r>
      <w:bookmarkEnd w:id="729"/>
    </w:p>
    <w:p>
      <w:pPr>
        <w:pStyle w:val="BookText"/>
        <w:rPr/>
      </w:pPr>
      <w:r>
        <w:rPr>
          <w:rFonts w:ascii="IRNazanin" w:hAnsi="IRNazanin" w:eastAsia="IRNazanin"/>
          <w:color w:val="111111"/>
          <w:sz w:val="28"/>
          <w:sz w:val="28"/>
          <w:szCs w:val="28"/>
          <w:rtl w:val="true"/>
          <w:lang w:bidi="fa-IR"/>
        </w:rPr>
        <w:t>در دوران قاجار دستگاه اطلاعاتی و امنیتی سازمان یافته وجود نداشت و در واقع در دوران رضاشاه نیز وضع تفاوت اساسی با زمان قاجار نداشت و انگلیسیها شاید به عمد، حتی تشویق هم نکردند که به سازمان اطلاعاتی و امنیتی توجه شود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کار اطلاعاتی به طور ناقص توسط شهربانی و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کارمند اطلاعاتی  و در سفارتخانه‌های ایران در کشورهای هدف نیز کارها توسط وزارت امور خارجه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دورانهای طولانی نیز ژاندارمری جزء ارتش، ولی مجزا و تابع ارتش بود و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کار ضداطلاعاتی ارتش و ژاندارمری، هر دو در مسائل اطلاعاتی، اطلاعات انگلیسها داشت، که در موارد مهم مانند جریان تیمورتاش، به رضاخان کمک می‌رساند</w:t>
      </w:r>
      <w:r>
        <w:rPr>
          <w:rFonts w:eastAsia="IRNazanin" w:cs="IRNazanin"/>
          <w:color w:val="111111"/>
          <w:sz w:val="28"/>
          <w:szCs w:val="28"/>
          <w:rtl w:val="true"/>
          <w:lang w:bidi="fa-IR"/>
        </w:rPr>
        <w:t xml:space="preserve">. </w:t>
      </w:r>
      <w:bookmarkStart w:id="730" w:name="pg2033_9272"/>
    </w:p>
    <w:p>
      <w:pPr>
        <w:pStyle w:val="Heading4"/>
        <w:numPr>
          <w:ilvl w:val="3"/>
          <w:numId w:val="1"/>
        </w:numPr>
        <w:rPr/>
      </w:pPr>
      <w:bookmarkStart w:id="731" w:name="__RefHeading___Toc4188843_3650668749"/>
      <w:bookmarkStart w:id="732" w:name="_Toc267"/>
      <w:bookmarkEnd w:id="730"/>
      <w:bookmarkEnd w:id="731"/>
      <w:r>
        <w:rPr/>
        <w:t>2</w:t>
      </w:r>
      <w:r>
        <w:rPr>
          <w:rtl w:val="true"/>
        </w:rPr>
        <w:t xml:space="preserve">. </w:t>
      </w:r>
      <w:r>
        <w:rPr>
          <w:rtl w:val="true"/>
        </w:rPr>
        <w:t>انگلیسی‌ها و دفتر ویژه اطلاعات</w:t>
      </w:r>
      <w:bookmarkEnd w:id="732"/>
    </w:p>
    <w:p>
      <w:pPr>
        <w:pStyle w:val="BookText"/>
        <w:rPr/>
      </w:pPr>
      <w:r>
        <w:rPr>
          <w:rFonts w:ascii="IRNazanin" w:hAnsi="IRNazanin" w:eastAsia="IRNazanin"/>
          <w:color w:val="111111"/>
          <w:sz w:val="28"/>
          <w:sz w:val="28"/>
          <w:szCs w:val="28"/>
          <w:rtl w:val="true"/>
          <w:lang w:bidi="fa-IR"/>
        </w:rPr>
        <w:t xml:space="preserve">اساس روابط اطلاعاتی ایران و انگلستان از سفر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آن کشور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ارتباط مذاکرات شاه با ملکه انگلیس بود، شاه از ملکه سئوال می‌کند که شما چگونه از اخبار مملکت خود و دنیا به طور روزانه مطلع می‌شوید؟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lang w:bidi="fa-IR"/>
        </w:rPr>
        <w:t>400500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گزارش برای من می‌فرستند، در روز که کار دارم و در شب هم وقت مطالعه ندارم، لذا دستور می‌دهم در حضور خودم این گزارشها را در بخاری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توضیح داد که حل مسئله بسیار ساده است و ما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برای این کار سازمان ویژه‌ای داریم که همین </w:t>
      </w:r>
      <w:r>
        <w:rPr>
          <w:rFonts w:eastAsia="IRNazanin" w:cs="IRNazanin"/>
          <w:color w:val="111111"/>
          <w:sz w:val="28"/>
          <w:szCs w:val="28"/>
          <w:lang w:bidi="fa-IR"/>
        </w:rPr>
        <w:t>400500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را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تبدیل می‌کند و روزانه فقط در دو نسخه به اطلاع من و نخست‌وزیر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انگلستان و ملکه در این زمان آمریکا را فعال مایشاء در مسائل اطلاعاتی ایران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فرصت خوبی برای برقراری ارتباط اطلاعاتی با رژیم تشخیص دادند و پیشنهاد همکاری و آموزش نیرو در این زمینه را به شاه می‌دهند و شاه نیز از آن استقبال و پس از مراجعت به ایران فردوست را به شاپور ریپورتر آشنا و مقدمات کار که سفر فردوست به انگلستان بود انجام و او به لندن می‌رود و پس از طی دوره لازم مراجعت و دفتر ویژه اطلاعات را راه‌اندازی می کند</w:t>
      </w:r>
      <w:r>
        <w:rPr>
          <w:rFonts w:eastAsia="IRNazanin" w:cs="IRNazanin"/>
          <w:color w:val="111111"/>
          <w:sz w:val="28"/>
          <w:szCs w:val="28"/>
          <w:rtl w:val="true"/>
          <w:lang w:bidi="fa-IR"/>
        </w:rPr>
        <w:t>.</w:t>
      </w:r>
    </w:p>
    <w:p>
      <w:pPr>
        <w:pStyle w:val="Heading4"/>
        <w:numPr>
          <w:ilvl w:val="3"/>
          <w:numId w:val="1"/>
        </w:numPr>
        <w:rPr/>
      </w:pPr>
      <w:bookmarkStart w:id="733" w:name="__RefHeading___Toc4188845_3650668749"/>
      <w:bookmarkStart w:id="734" w:name="_Toc268"/>
      <w:bookmarkEnd w:id="733"/>
      <w:r>
        <w:rPr/>
        <w:t>3</w:t>
      </w:r>
      <w:r>
        <w:rPr>
          <w:rtl w:val="true"/>
        </w:rPr>
        <w:t xml:space="preserve">. </w:t>
      </w:r>
      <w:r>
        <w:rPr>
          <w:rtl w:val="true"/>
        </w:rPr>
        <w:t>انگلیسیها و شبکه ماهوتیان</w:t>
      </w:r>
      <w:bookmarkEnd w:id="734"/>
    </w:p>
    <w:p>
      <w:pPr>
        <w:pStyle w:val="BookText"/>
        <w:rPr/>
      </w:pPr>
      <w:r>
        <w:rPr>
          <w:rFonts w:ascii="IRNazanin" w:hAnsi="IRNazanin" w:eastAsia="IRNazanin"/>
          <w:color w:val="111111"/>
          <w:sz w:val="28"/>
          <w:sz w:val="28"/>
          <w:szCs w:val="28"/>
          <w:rtl w:val="true"/>
          <w:lang w:bidi="fa-IR"/>
        </w:rPr>
        <w:t>انگلیسیها برخلاف آمریکاییها که به سازمان اطلاعاتی متمرکز، حجیم، پرتظاهر و طبعاً نیمه علنی از نوع سیا، اعتقاد ندارند و برعکس سازمان کوچک و غیرمتمرکز و در حد اعلای اختفاء 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شبکه‌های اطلاعاتی انگلیس در ایران نیز چنین بود و آنها یک تشکیلات را برای کسب خبر کافی نمی‌دانستند و در اهداف هم گاه چند شبکه موازی، که از یکدیگر هیچ اطلاعی نداشتند،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ایران به علت هم‌جواری با شوروی از جمله این اهداف بسیار مهم برای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منطقه از دو کانال کسب خبر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شبکه رسمی و نیمه علنی ساواک در نواحی شمالی کشور که کلیه اطلاعات را به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همچنین به سیا و سرویس اطلاعاتی اسرائیل می‌داد و دوم شبکه سرتیپ ماهوتیان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اخیر مستقیماً توسط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شبکه مخفی اطلاعاتی انگلیس در ایران که تحت نظارت فردوست در زمان قائم‌مقامی‌اش قرار گرفت شبکه‌ای بود که توسط ماهوتیان ایجاد شده بود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آنچه در فوق ذکر شد می‌توان ادعا نمود که اینتلیجنت سرویس از ابتدای تشکیل ساواک از طریق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آن ارتباط داشته است و در زمینه ضدجاسوسی و ضدبراندازی و در مقابله با </w:t>
      </w:r>
      <w:r>
        <w:rPr>
          <w:rFonts w:eastAsia="Times New Roman" w:cs="Times New Roman" w:ascii="Times New Roman" w:hAnsi="Times New Roman"/>
          <w:color w:val="111111"/>
          <w:sz w:val="28"/>
          <w:szCs w:val="28"/>
          <w:lang w:val="en-US" w:bidi="en-US"/>
        </w:rPr>
        <w:t>K.G.B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ساواک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آنجایی که این ارتباط تنهایی </w:t>
      </w:r>
      <w:bookmarkStart w:id="735" w:name="pg2033_9273"/>
    </w:p>
    <w:p>
      <w:pPr>
        <w:pStyle w:val="BookText"/>
        <w:rPr/>
      </w:pPr>
      <w:bookmarkEnd w:id="735"/>
      <w:r>
        <w:rPr>
          <w:rFonts w:ascii="IRNazanin" w:hAnsi="IRNazanin" w:eastAsia="IRNazanin"/>
          <w:color w:val="111111"/>
          <w:sz w:val="28"/>
          <w:sz w:val="28"/>
          <w:szCs w:val="28"/>
          <w:rtl w:val="true"/>
          <w:lang w:bidi="fa-IR"/>
        </w:rPr>
        <w:t>بوده، چنین تلقی گردید که ارتباطی با هم نداشته اند</w:t>
      </w:r>
      <w:r>
        <w:rPr>
          <w:rFonts w:eastAsia="IRNazanin" w:cs="IRNazanin"/>
          <w:color w:val="111111"/>
          <w:sz w:val="28"/>
          <w:szCs w:val="28"/>
          <w:rtl w:val="true"/>
          <w:lang w:bidi="fa-IR"/>
        </w:rPr>
        <w:t>.</w:t>
      </w:r>
    </w:p>
    <w:p>
      <w:pPr>
        <w:pStyle w:val="Heading4"/>
        <w:numPr>
          <w:ilvl w:val="3"/>
          <w:numId w:val="1"/>
        </w:numPr>
        <w:rPr/>
      </w:pPr>
      <w:bookmarkStart w:id="736" w:name="__RefHeading___Toc4188847_3650668749"/>
      <w:bookmarkStart w:id="737" w:name="_Toc269"/>
      <w:bookmarkEnd w:id="736"/>
      <w:r>
        <w:rPr/>
        <w:t>4</w:t>
      </w:r>
      <w:r>
        <w:rPr>
          <w:rtl w:val="true"/>
        </w:rPr>
        <w:t xml:space="preserve">. </w:t>
      </w:r>
      <w:r>
        <w:rPr>
          <w:rtl w:val="true"/>
        </w:rPr>
        <w:t>سازمان بی‌سیم</w:t>
      </w:r>
      <w:bookmarkEnd w:id="737"/>
    </w:p>
    <w:p>
      <w:pPr>
        <w:pStyle w:val="BookText"/>
        <w:rPr/>
      </w:pPr>
      <w:r>
        <w:rPr>
          <w:rFonts w:ascii="IRNazanin" w:hAnsi="IRNazanin" w:eastAsia="IRNazanin"/>
          <w:color w:val="111111"/>
          <w:sz w:val="28"/>
          <w:sz w:val="28"/>
          <w:szCs w:val="28"/>
          <w:rtl w:val="true"/>
          <w:lang w:bidi="fa-IR"/>
        </w:rPr>
        <w:t xml:space="preserve">سازمان بی‌سیم نیز احتمالاً از نتایج مذاکرات و توافقات شاه و ملکه انگلیس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کاملاً مخفی بود که انگلیسیها بر اساس تجربیات نهضت مقاومت فرانسه به تدوین آیین‌نامه آن پرداخته و در مرحله اول در خاک انگلستان و ایرلند به تشکیل آن دست زده و سپس به ایجاد آن در برخی کشورهای موردنظر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آیین‌نامه چنین بود که در شرایط صلح باید به تدریج خانه‌های امن در سراسر کشور با پوشش بسیار بالا و در نهایت اختفاء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یک یا دو بی‌سیم بسیار قوی در جاسازی کاملاً مناسب و غیرقابل کشف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یک بی‌سیم‌چی ورزیده با خانواده‌اش در پوشش کاملاً موجه سکنی داده شود تا در طول سالها در محیط خود کاملاً جا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تدریج در نقاط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شامل سکه طلا و اسلحه نیز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اشغال کشور توسط نیروی دشمن، این پایگاههای بی‌سیم به مراکز واحدهای مخفی ارتش آزادیبخش تبدیل می‌شود و هر واحد می‌تواند با دسترسی به دفینه‌ها، که نقش آن از مرکز اطلاع داده می‌شود، امکانات مالی و تسلیحاتی خود را تأمین کند و به عملیات پارتیزانی دست زند و در عین حال از طریق بی‌سیم فعالیت اطلاعاتی بالایی را انجام دهد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ایران، انگلیسی‌ها سازمان بی‌سیم را به عنوان طرحی برای مقابله با اشغال شمال کشور توسط شوروی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توسط یک ستاد مرکزی که در تهران مستقر بود و زیر نظر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می کرد پایگاه‌های مخفی بی‌سیم در مشهد، گنبد، گرگان، ساری، رشت، تبریز و اصفهان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پایگاه‌ها توسط بی‌سیم‌های بسیار قوی با ایستگاه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قبرس در ارتباط مدام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مرکزی مستقر در تهران به عنوان مرکز سازمان‌دهنده و هدایت‌کننده در زمان صلح تلقی می‌شد، ولی پس از سقوط ایران فرض بر این بود که نیروهای شوروی تنها موفق به اشغال استان‌های شمالی کشور و تهران خواهند شد و لذا اصفهان در کنترل نیروهای طرفدار غرب و یا نیروهای نظامی غرب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سازمان بی سیم هزینه‌های خود را از ساواک اخذ می‌نمود اما با بدنه ساواک ارتباطی نداشت و کارهایش را رأساً انجام و نتایج به رئیس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سفارت تحویل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بی سیم تا انقلاب به فعالیت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سرهنگ فروزین به دستور مأمور انگلیسی کلید مدارک سازمان که در دفتر ویژه و یا در ساختمان مرکزی موجود بود، از قبیل نتایج مخاطرات با قبرس و نظایر آن را تحویل گرفت و به عامل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سفارت داد</w:t>
      </w:r>
      <w:r>
        <w:rPr>
          <w:rFonts w:eastAsia="IRNazanin" w:cs="IRNazanin"/>
          <w:color w:val="111111"/>
          <w:sz w:val="28"/>
          <w:szCs w:val="28"/>
          <w:rtl w:val="true"/>
          <w:lang w:bidi="fa-IR"/>
        </w:rPr>
        <w:t xml:space="preserve">. </w:t>
      </w:r>
      <w:bookmarkStart w:id="738" w:name="pg2033_9274"/>
    </w:p>
    <w:p>
      <w:pPr>
        <w:pStyle w:val="Heading4"/>
        <w:numPr>
          <w:ilvl w:val="3"/>
          <w:numId w:val="1"/>
        </w:numPr>
        <w:rPr/>
      </w:pPr>
      <w:bookmarkStart w:id="739" w:name="__RefHeading___Toc4188849_3650668749"/>
      <w:bookmarkStart w:id="740" w:name="_Toc270"/>
      <w:bookmarkEnd w:id="738"/>
      <w:bookmarkEnd w:id="739"/>
      <w:r>
        <w:rPr/>
        <w:t>5</w:t>
      </w:r>
      <w:r>
        <w:rPr>
          <w:rtl w:val="true"/>
        </w:rPr>
        <w:t xml:space="preserve">. </w:t>
      </w:r>
      <w:r>
        <w:rPr>
          <w:rtl w:val="true"/>
        </w:rPr>
        <w:t>روابط ساواک با اینتلیجنت سرویس</w:t>
      </w:r>
      <w:bookmarkEnd w:id="740"/>
    </w:p>
    <w:p>
      <w:pPr>
        <w:pStyle w:val="BookText"/>
        <w:rPr/>
      </w:pPr>
      <w:r>
        <w:rPr>
          <w:rFonts w:ascii="IRNazanin" w:hAnsi="IRNazanin" w:eastAsia="IRNazanin"/>
          <w:color w:val="111111"/>
          <w:sz w:val="28"/>
          <w:sz w:val="28"/>
          <w:szCs w:val="28"/>
          <w:rtl w:val="true"/>
          <w:lang w:bidi="fa-IR"/>
        </w:rPr>
        <w:t>موقعیت مهم جغرافیایی ایران، به عنوان مرکز ثقل تحولات خاورمیانه همسایگی ایران با شوروی در شمال، کشورهای حاشیه خلیج فارس در جنوب و منابع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عواملی بودند که انگلستان نمی‌توانست از کنار آن بی‌تفاوت رد شود و مواردی از ارتباط اطلاعاتی که پیش از این ذکر شد حکایت از اهمیت روابط اطلاعاتی ساواک و اینتلیجنس سرویس می‌نماید و اگر تا به حال نیز اقدام به برقراری ارتباط مستقیم ننموده بود حساب آن را باید به حساب ضعف او در مقابل آمریکا و یا ممانعت سازمان سیا دانست، لذا آنچه در اسناد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ارتباطات سندی 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ولی با این حال تعیین دقیق این ارتباطات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سران اطلاعاتی رژیم پهلوی از جمله فردوست نیز اشاره‌ای به ارتباط مستقیم ساواک با اینتلیجنس نکرده‌اند و اسناد موجود ارتباط، نیز محدود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پیش از این ذکر شد مبادلات و ارتباطات ساواک و اینتلیجنت سرویس وسیع و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سرویس به لحاظ اطلاعاتی در حوزه‌های مهم جغرافیایی از جمله خاورمیانه شامل کشورهای حوزه خلیج فارس  عربستان، کویت، بحرین، قطر، امارات و عمان و سایر کشورهای عربی منطقه از جمله یمن، سوریه، فلسطین، لبنان، اردن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شاخ آفریقا، از مصر، سودان، الجزایر، لیبی، اریتره، سومالی، جیبوتی و اتیوپی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ایران و شبه قاره شامل هندوستان، پاکستان، افغانستان و تا حدودی بنگلادش را دربر می‌گرفت و مهم‌ترین هدف نیز اتحاد جماهیر شوروی بود که مرزی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با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جمع‌آوری اطلاعاتی راجع به مناطق جغرافیایی ذکر شده، موضوعات دیگری نیز که برای طرفین اهمیت حیاتی داشت که می‌توان به مقوله تروریسم نیز اشاره کرد، دو سرویس علاقمند به همکاری و تبادل اطلاعات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اکراد عراق نیز اهداف دو کشور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همکاری دو سرویس در حوزه پشتیبانی اطلاعاتی بود، که موادی همچون مبادلات آموزشی و کمک‌های فنی برای تقویت و بهره‌برداری بهتر در کار اطلاعاتی و فنی‌تر کردن ساواک برای مقابله با رقبای اطلاعاتی را می‌توان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مباحث مطروحه فوق در این متن سعی می‌شود کلیه مبادلات و همکاری‌های اطلاعاتی در سه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و ارتباطات و همکاری برای تبادل راجع به کشورها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همکاریهای آموزشی و فنی تعریف و تدوین نماییم</w:t>
      </w:r>
      <w:r>
        <w:rPr>
          <w:rFonts w:eastAsia="IRNazanin" w:cs="IRNazanin"/>
          <w:color w:val="111111"/>
          <w:sz w:val="28"/>
          <w:szCs w:val="28"/>
          <w:rtl w:val="true"/>
          <w:lang w:bidi="fa-IR"/>
        </w:rPr>
        <w:t>.</w:t>
      </w:r>
    </w:p>
    <w:p>
      <w:pPr>
        <w:pStyle w:val="Heading4"/>
        <w:numPr>
          <w:ilvl w:val="3"/>
          <w:numId w:val="1"/>
        </w:numPr>
        <w:rPr/>
      </w:pPr>
      <w:bookmarkStart w:id="741" w:name="__RefHeading___Toc4188851_3650668749"/>
      <w:bookmarkStart w:id="742" w:name="_Toc271"/>
      <w:bookmarkEnd w:id="741"/>
      <w:r>
        <w:rPr/>
        <w:t>5</w:t>
      </w:r>
      <w:r>
        <w:rPr>
          <w:rtl w:val="true"/>
        </w:rPr>
        <w:t xml:space="preserve">. </w:t>
      </w:r>
      <w:r>
        <w:rPr>
          <w:rtl w:val="true"/>
        </w:rPr>
        <w:t>جمع‌آوری از کشورها و سرویس‌های حریف</w:t>
      </w:r>
      <w:bookmarkEnd w:id="742"/>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فعالیت‌های ضدبراندازی اینتلیجنت سرویس با سرویسهای بلوک شرق به ویژه </w:t>
      </w:r>
      <w:bookmarkStart w:id="743" w:name="pg2033_9275"/>
    </w:p>
    <w:p>
      <w:pPr>
        <w:pStyle w:val="BookText"/>
        <w:rPr/>
      </w:pPr>
      <w:bookmarkEnd w:id="743"/>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اقدامات شبکه ماهوتیان و بی‌سیم خلاصه می‌شد که ماهیتاً مستقل توسط آن سرویس انجام و ساواک فقط نقش هماهنگی کننده و پشتیبانی داشت و مستقیماً در آن دخالت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جمع‌آوری اطلاعات راجع به حوزه‌های نفوذ شوروی در کشورهای منطقه که گرایش به شوروی داشته و یا هم‌پیمان آن کشور بودند از شبکه‌های فوق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با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فعالیت مشترک داشتند که می‌توان به افغانستان و عراق اشاره کرد که در شرق ایران در کشور افغانستان کودتایی توسط عوامل کمونیستی صورت گرفت و محمد داود از کار برکنار و عناصر وابسته به شوروی حکومت را به دست گرفتند و در زمینه‌های نظامی و اقتصادی ارتباط برقرار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 نیز کیس‌های مشترک برای جمع‌آوری اطلاعات داشتند ولی پس از کودتا بیشتر شد زیرا این موضوع پیشرفت شوروی تلقی گردید و برای کنترل آن، ساواک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جمع‌آوری اطلاعات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نیز حکومتی وابسته و متمایل به شوروی روی کار آمد و حساسیت این دو کشور واقع شده در غرب و شرق برای ایران بسیار بود و سرویس‌های بیگانه از جمله سیا، موساد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به تحولات این کشورها حساس بودند و به همین لحاظ اقدامات گوناگونی را اجرا نمودند که در ذیل به تفصیل به آن می‌پردازیم</w:t>
      </w:r>
      <w:r>
        <w:rPr>
          <w:rFonts w:eastAsia="IRNazanin" w:cs="IRNazanin"/>
          <w:color w:val="111111"/>
          <w:sz w:val="28"/>
          <w:szCs w:val="28"/>
          <w:rtl w:val="true"/>
          <w:lang w:bidi="fa-IR"/>
        </w:rPr>
        <w:t>.</w:t>
      </w:r>
    </w:p>
    <w:p>
      <w:pPr>
        <w:pStyle w:val="Heading4"/>
        <w:numPr>
          <w:ilvl w:val="3"/>
          <w:numId w:val="1"/>
        </w:numPr>
        <w:rPr/>
      </w:pPr>
      <w:bookmarkStart w:id="744" w:name="__RefHeading___Toc4188853_3650668749"/>
      <w:bookmarkStart w:id="745" w:name="_Toc272"/>
      <w:bookmarkEnd w:id="744"/>
      <w:r>
        <w:rPr/>
        <w:t>1-5</w:t>
      </w:r>
      <w:r>
        <w:rPr>
          <w:rtl w:val="true"/>
        </w:rPr>
        <w:t xml:space="preserve">- </w:t>
      </w:r>
      <w:r>
        <w:rPr>
          <w:rtl w:val="true"/>
        </w:rPr>
        <w:t>افغانستان</w:t>
      </w:r>
      <w:bookmarkEnd w:id="745"/>
    </w:p>
    <w:p>
      <w:pPr>
        <w:pStyle w:val="BookText"/>
        <w:rPr/>
      </w:pPr>
      <w:r>
        <w:rPr>
          <w:rFonts w:ascii="IRNazanin" w:hAnsi="IRNazanin" w:eastAsia="IRNazanin"/>
          <w:color w:val="111111"/>
          <w:sz w:val="28"/>
          <w:sz w:val="28"/>
          <w:szCs w:val="28"/>
          <w:rtl w:val="true"/>
          <w:lang w:bidi="fa-IR"/>
        </w:rPr>
        <w:t>تا زمانی که انگلستان در شبه قاره حضور داشت سعی می‌کرد از نفوذ روسیه و بعداً اتحاد جماهیر شوروی به طرف جنوب جلوگیری نماید و برای عملی شدن این هدف حتی از جنگیدن نیز ملاحظه‌ای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روس‌ها همیشه کم و بیش نفوذ خود را در شمال جبال هندوکش حفظ کردند ولی پس از استقلال هندوستان و تقسیم آن، دیگر انگلستان منافع قبلی را در افغانستان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شوروی بعد از تأسیس دنبال اشاعه ایدئولوژی کمونیسم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افغانستان را نیز هدف توسعه‌طلبی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روسها خود را به محمد ظاهر  شاه افغانستان  و رجال دربار کابل نزدیک کردند و علاوه بر انجام فعالیتهای عمرانی و سرمایه‌گذاری در شمال جبال هندوکش، شمال و جنوب افغانستان را به وسیله جاده اساسی کوهستانی وصل نمودند و راه نفوذ به جنوب را هموار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تدریج به آموزش کادر ارتش افغانستان پرداختند و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و درجه‌داران افغانستان را در شوروی آموزش نظامی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اسناد تبادل مؤید آن می‌باشد</w:t>
      </w:r>
      <w:r>
        <w:rPr>
          <w:rFonts w:eastAsia="IRNazanin" w:cs="IRNazanin"/>
          <w:color w:val="111111"/>
          <w:sz w:val="28"/>
          <w:szCs w:val="28"/>
          <w:rtl w:val="true"/>
          <w:lang w:bidi="fa-IR"/>
        </w:rPr>
        <w:t>:</w:t>
      </w:r>
    </w:p>
    <w:p>
      <w:pPr>
        <w:pStyle w:val="Heading4"/>
        <w:numPr>
          <w:ilvl w:val="3"/>
          <w:numId w:val="1"/>
        </w:numPr>
        <w:rPr/>
      </w:pPr>
      <w:bookmarkStart w:id="746" w:name="__RefHeading___Toc4188855_3650668749"/>
      <w:bookmarkStart w:id="747" w:name="_Toc273"/>
      <w:bookmarkEnd w:id="746"/>
      <w:r>
        <w:rPr>
          <w:rtl w:val="true"/>
        </w:rPr>
        <w:t>اعزام دانشجویی خلبانی به شوروی</w:t>
      </w:r>
      <w:bookmarkEnd w:id="747"/>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فارغ‌التحصیلان دبیرستانهای افغانستان که به منظور آموزش فنی </w:t>
      </w:r>
      <w:bookmarkStart w:id="748" w:name="pg2033_9276"/>
    </w:p>
    <w:p>
      <w:pPr>
        <w:pStyle w:val="BookText"/>
        <w:rPr/>
      </w:pPr>
      <w:bookmarkEnd w:id="748"/>
      <w:r>
        <w:rPr>
          <w:rFonts w:ascii="IRNazanin" w:hAnsi="IRNazanin" w:eastAsia="IRNazanin"/>
          <w:color w:val="111111"/>
          <w:sz w:val="28"/>
          <w:sz w:val="28"/>
          <w:szCs w:val="28"/>
          <w:rtl w:val="true"/>
          <w:lang w:bidi="fa-IR"/>
        </w:rPr>
        <w:t xml:space="preserve">خلبانی در نظر گرفته شده بودند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آزمایشات قبول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این عده از تاریخ </w:t>
      </w:r>
      <w:r>
        <w:rPr>
          <w:rFonts w:eastAsia="IRNazanin" w:cs="IRNazanin"/>
          <w:color w:val="111111"/>
          <w:sz w:val="28"/>
          <w:szCs w:val="28"/>
          <w:lang w:bidi="fa-IR"/>
        </w:rPr>
        <w:t>2/1/2536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افسری آموزشهای مقدماتی را طی نموده و سپس به شوروی اعزام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واضح شد که شوروی یکه تاز میدان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بود که آمریکایی‌ها دست روسها را در افغانستان بازگذارده‌اند تا در ازای آن ایران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برکناری ظاهرشاه توسط محمود داود که رابطه حسنه‌ای با شاه داشت باعث نگرانی رژیم پهلوی شد و به مقابله با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کودتا علیه داود توسط احزاب کمونیستی در افغانستان بر نگرانی رژیم پهلوی افزود و تبانی و توافق سازمان سیا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برای روی کار آمدن احزاب کمونیستی نیز توسط رابط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تأیید و به اطلاع ساواک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سرویس انگلستان در کویت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20/2/2537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عبدالستار شالیزی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سابق نخست‌وزیر و وزیر کشور افغانستان در زمان سلطنت محمد ظاهرشاه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میهمانی در کویت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شالیزی اظهار داشت مدارک مثبتی دارد که شوروی در کودتای اخیر افغانستان دست داشته و در طرح‌ریزی آن شرکت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ضمناً ادعا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قبل از شروع کودتا در جریان آن اطلاع داشته و در برابر گرفتن امتیازاتی در مناطق دیگر دنیا از شوروی در این مورد سکوت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دیگر جزئیات کودتا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زمان رژیم پهلوی مسائل دیگری نیز در افغانستان داشت از جمله می‌توان به دخالت درباریان در قاچاق مواد مخدر و ترانزیت آن از طریق ایران به اروپا، بلوچ‌های افغانی و ارتباط آنان با بلوچهای پاکستان و ایران، رود هیرمند و مسئله تقسیم آب آن اشاره نمود</w:t>
      </w:r>
      <w:r>
        <w:rPr>
          <w:rFonts w:eastAsia="IRNazanin" w:cs="IRNazanin"/>
          <w:color w:val="111111"/>
          <w:sz w:val="28"/>
          <w:szCs w:val="28"/>
          <w:rtl w:val="true"/>
          <w:lang w:bidi="fa-IR"/>
        </w:rPr>
        <w:t>.</w:t>
      </w:r>
    </w:p>
    <w:p>
      <w:pPr>
        <w:pStyle w:val="Heading4"/>
        <w:numPr>
          <w:ilvl w:val="3"/>
          <w:numId w:val="1"/>
        </w:numPr>
        <w:rPr/>
      </w:pPr>
      <w:bookmarkStart w:id="749" w:name="__RefHeading___Toc4188857_3650668749"/>
      <w:bookmarkStart w:id="750" w:name="_Toc274"/>
      <w:bookmarkEnd w:id="749"/>
      <w:r>
        <w:rPr/>
        <w:t>1-5</w:t>
      </w:r>
      <w:r>
        <w:rPr>
          <w:rtl w:val="true"/>
        </w:rPr>
        <w:t xml:space="preserve">- </w:t>
      </w:r>
      <w:r>
        <w:rPr>
          <w:rtl w:val="true"/>
        </w:rPr>
        <w:t>پاکستان</w:t>
      </w:r>
      <w:bookmarkEnd w:id="750"/>
    </w:p>
    <w:p>
      <w:pPr>
        <w:pStyle w:val="BookText"/>
        <w:rPr/>
      </w:pPr>
      <w:r>
        <w:rPr>
          <w:rFonts w:ascii="IRNazanin" w:hAnsi="IRNazanin" w:eastAsia="IRNazanin"/>
          <w:color w:val="111111"/>
          <w:sz w:val="28"/>
          <w:sz w:val="28"/>
          <w:szCs w:val="28"/>
          <w:rtl w:val="true"/>
          <w:lang w:bidi="fa-IR"/>
        </w:rPr>
        <w:t>روابط ساواک با سرویس پاکستان بسیار خوب بود و نیازی به کارهای اطلاعاتی عمیق نبود و هر آنچه لازم داشت از آنها می‌گرفت و از طریق پیمان سنتو نیز کارهای مشترکی انجام می‌گرفت که اینتلیجنت سرویس نیز در آن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مسئله مهم راجع به پاکستان بلوچ‌های تجزیه‌طلبی بودند که توسط دشمنان ایران از جمله عراق تقویت و سازماندهی می‌شدند و ساواک در این زمینه با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مبادلاتی داشت و سعی می‌کرد از توان اطلاعاتی آنان در عراق برای جمع‌آوری روی این گروه استفاده نماید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پاکستان از منظر دیگر نیز مورد توجه ایران و بریتانیا بود و آن حایل بودن این کشور بین ایران و شبه قاره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با افغانستان و شوروی رابطه حسنه داشت و همچنین اختلافات سیاسی و ارضی پاکستان با هندوستان و بنگلادش باعث شده بود </w:t>
      </w:r>
      <w:bookmarkStart w:id="751" w:name="pg2033_9277"/>
    </w:p>
    <w:p>
      <w:pPr>
        <w:pStyle w:val="BookText"/>
        <w:rPr/>
      </w:pPr>
      <w:bookmarkEnd w:id="751"/>
      <w:r>
        <w:rPr>
          <w:rFonts w:ascii="IRNazanin" w:hAnsi="IRNazanin" w:eastAsia="IRNazanin"/>
          <w:color w:val="111111"/>
          <w:sz w:val="28"/>
          <w:sz w:val="28"/>
          <w:szCs w:val="28"/>
          <w:rtl w:val="true"/>
          <w:lang w:bidi="fa-IR"/>
        </w:rPr>
        <w:t>دو سرویس چتر اطلاعاتی خود را در منطقه فعال نموده و راجع به هندوستان و بنگلادش نیز تبادل اطلاعات داشته باشند</w:t>
      </w:r>
      <w:r>
        <w:rPr>
          <w:rFonts w:eastAsia="IRNazanin" w:cs="IRNazanin"/>
          <w:color w:val="111111"/>
          <w:sz w:val="28"/>
          <w:szCs w:val="28"/>
          <w:rtl w:val="true"/>
          <w:lang w:bidi="fa-IR"/>
        </w:rPr>
        <w:t>.</w:t>
      </w:r>
    </w:p>
    <w:p>
      <w:pPr>
        <w:pStyle w:val="Heading4"/>
        <w:numPr>
          <w:ilvl w:val="3"/>
          <w:numId w:val="1"/>
        </w:numPr>
        <w:rPr/>
      </w:pPr>
      <w:bookmarkStart w:id="752" w:name="__RefHeading___Toc4188859_3650668749"/>
      <w:bookmarkStart w:id="753" w:name="_Toc275"/>
      <w:bookmarkEnd w:id="752"/>
      <w:r>
        <w:rPr/>
        <w:t>3-5</w:t>
      </w:r>
      <w:r>
        <w:rPr>
          <w:rtl w:val="true"/>
        </w:rPr>
        <w:t xml:space="preserve">- </w:t>
      </w:r>
      <w:r>
        <w:rPr>
          <w:rtl w:val="true"/>
        </w:rPr>
        <w:t>عراق</w:t>
      </w:r>
      <w:bookmarkEnd w:id="753"/>
    </w:p>
    <w:p>
      <w:pPr>
        <w:pStyle w:val="BookText"/>
        <w:rPr/>
      </w:pPr>
      <w:r>
        <w:rPr>
          <w:rFonts w:ascii="IRNazanin" w:hAnsi="IRNazanin" w:eastAsia="IRNazanin"/>
          <w:color w:val="111111"/>
          <w:sz w:val="28"/>
          <w:sz w:val="28"/>
          <w:szCs w:val="28"/>
          <w:rtl w:val="true"/>
          <w:lang w:bidi="fa-IR"/>
        </w:rPr>
        <w:t>کشور عراق نیز به دلایل گوناگون برای رژیم پهلوی مهم بود و انگلستان نیز در زمانی در آنجا حکومت‌های دست‌نشانده داشت اما پس از کودتای سرتیپ عبدالکریم قاسم و سقوط رژیم سلطنتی آن کشور به بلوک شرق و شوروی گرایشی یافت و پس از شوروی و افغانستان، سومین کشور با گرایش به بلوک شرق در عراق رأس حکومت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باعث تشدید اختلافات ایران و عراق گردید و اختلافات ارضی گذشته مزید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روابط دو کشور تیره شد و رقابت برای فعالیت یکدیگر شروع و گروه‌های مخالف تقویت شدند و در این میان بلوک غرب نیز کودتای قاسم را پیشرفت مواضع شوروی در منطقه تلقی نمود و با توسعه فعالیت کمونیست‌ها در عراق ثبات منطقه به نفع غرب را به خطر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آمریکا و انگلیس به تقویت رژیم محمدرضا و رژیم اردن دست زدند ولی همزمان نیز تلاش‌هایی صورت گرفت تا با نفوذ در ارتش عراق به تدریج نیروهای متمایل به شوروی و ناسیونالیست‌ها پس زده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قدم به قدم راه برای صعود صدام حسین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کشورهای منطقه را بیش از چهار دهه به خود مشغول کرد و موجب چندین جنگ ویرانگر شد، در این بین بررسی رژیم پهلوی جمع‌آوری اطلاعات از کشور حریف یعنی عراق دارای اولویت بود و از چندین کانال با معاهدات دوجانبه و چند جانبه اطلاعاتی برای نیل به مقصود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اینتلیجنس سرویس و سابقه حضور آن در عراق نیز از نکات مثبت همکاری با ساواک در موضوع عراق بود، لذا دو سرویس در زمینه جمع‌آوری اطلاعات از آن کشور نیز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گروههای فلسطینی که گاهاً در کشورهای غربی از جمله اروپا نیز عملیات می‌نمودند و استقرار رهبر نهضت اسلامی بعد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وجود حوزه‌های بزرگ و با اهمیت شیعیان در نجف بر اولویت همکاری آنها می‌افزود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ارضی عراق با ایران و کویت و دست‌درازی آن کشور به مناطق جنوبی حوزه خلیج فارس و راه اندازی گروه‌های مختلف برای بهره‌برداری از اقدامات آنان در مقابله با ایران باعث تشدید اختلافات و به تبع اهمیت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 که در این حوزه دارای منافع سرشاری به ویژه در حوزه‌های نفتی داشت را تحریک می‌نمود که هر چه بیشتر در منطقه موردنظر حضور اطلاعاتی و یا نظامی داشته باشد تا تهدیدها را به حداقل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پیش از این ذکر شد مقابله با حضور نظامی شوروی </w:t>
      </w:r>
    </w:p>
    <w:p>
      <w:pPr>
        <w:pStyle w:val="BookText"/>
        <w:rPr/>
      </w:pPr>
      <w:r>
        <w:rPr>
          <w:rFonts w:ascii="IRNazanin" w:hAnsi="IRNazanin" w:eastAsia="IRNazanin"/>
          <w:color w:val="111111"/>
          <w:sz w:val="28"/>
          <w:sz w:val="28"/>
          <w:szCs w:val="28"/>
          <w:rtl w:val="true"/>
          <w:lang w:bidi="fa-IR"/>
        </w:rPr>
        <w:t>از اولویت خاصی برای بلوک غرب و کشورهای هم‌پیمان آن از جمله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قسمتی از اقدامات اطلاعاتی جمع‌آوری سرویس‌ها از توانمندیهای نظامی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28/2/1356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نفر از افسران نیروی دریایی و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برای دیدن یک دوره سه ماهه آموزشی به شوروی اعزام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سندی دیگر صحبت از حمل یک کشتی تجهیزات نظامی از شوروی به عراق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کشتی روسی وارد ام‌القصر شده و محمولات خود را تخلیه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در این زمان، قراردادهای گوناگونی با کشورهای بلوک شرق از جمله لهستان و چکسلواکی منعقد نمود و مقامات نظامی‌شان از کشورهای یکدیگر بازدید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رابط نزدیکی با کشورهای اقمار بلوک شرق در منطقه از جمله با یمن جنوبی داشت و دنبال تقویت سیاسی و نظامی آنها بود و برای برتری نظامی‌شان در مقابل سعودی و یمن شمالی تلاش کرده و کمک نظامی ارسال می‌کرد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عراق عکس‌العمل کشورهای رقیب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اقدامات عراق را برای ایران و انگلستان حساس می‌نمود کمک به سازمانهای جدایی‌طلب و یا گروهها و سازمانهای مختلفی که در مخالفت با رژیم‌های کشورهای حاشیه جنوبی خلیج فارس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به این سازمانها در کشورش پایگاه داده و به سازماندهی و آموزش آنها می‌پرداخت، از جمله این اقدامات تأسیس پایگاهی در منطقه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جبهه چپ‌گرای بحرین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جبهه ملی بحرین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موضوعات مورد توجه ایران و اسرائیل مسئله اتمی شدن عراق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سرویس انگلستان و ایران برای فعالیتهای عراق در این زمینه اهمیت قائل شده و به شدت در این رابطه به جمع‌آوری اطلاعات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طریق شوروی و فرانسه قصد احداث نیروگاه هسته‌ای برای تولید برق را داشت اما با توجه به ماهیت این رژیم و اهداف توسعه طلبانه‌اش، همسایگان آن کشور از جمله ایران نگران دستیابی آن رژیم به سلاح اتمی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اخیر از طرف اسرائیل نیز با حساسیت دنبال شد تا نهایتاً به بمباران و انهدام مراکز هسته‌ای عراق توسط هواپیماهای اسرائیلی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اینتلیجنت سرویس و ساواک در عراق اهدافی داشتند که برنامه‌های اطلاعاتی‌شان را عملیاتی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اینتلیجنت سرویس از طریق ایران به عراق موشک و سلاح حمل می‌کرد و در مرز به کردها تحویل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علایق دیگر در عراق بحث اکراد بود که برای ایران از اهمیت بسزایی برخوردار بود و در مقاطع مختلف سیاستهای خاصی را دنبال می‌کردند و در اوج اختلافات سیاسی ایران و عراق، اکراد عراقی وسیله‌ای بر تضعیف آن رژیم توسط ایران گردید و ساواک و نیروهای امنیتی آن به تقویت اکراد بارزانی و رهبر آنان ملامصطفی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دو سرویس </w:t>
      </w:r>
    </w:p>
    <w:p>
      <w:pPr>
        <w:pStyle w:val="BookText"/>
        <w:rPr/>
      </w:pPr>
      <w:r>
        <w:rPr>
          <w:rFonts w:ascii="IRNazanin" w:hAnsi="IRNazanin" w:eastAsia="IRNazanin"/>
          <w:color w:val="111111"/>
          <w:sz w:val="28"/>
          <w:sz w:val="28"/>
          <w:szCs w:val="28"/>
          <w:rtl w:val="true"/>
          <w:lang w:bidi="fa-IR"/>
        </w:rPr>
        <w:t>در قبال بحرین و جزایر ابوموسی و تنب نشأت گرفته از مذاکرات سیاسی فیمابین وزارت‌خانه‌های خارجه دو کشور بود و آن مذاکرات مبنای ارتباطات بود که نهایتاً به چشم‌پوشی رژیم پهلوی از بحرین منجر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حوزه جنوبی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کویت  بحرین  امارات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قرون گذشته خلیج فارس و حاشیه جنوبی آن به دلایل گوناگون مورد توجه قدرتهای جهانی و منطقه‌ای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اروپایی از جمله پرتغال، اسپانیا و بریتانیا از قرون گذشته در مناطق مختلف خلیج فارس دارای پایگاه بودند و از این پایگاهها کشتی‌های تجاری‌شان را محافظت نموده و به اهداف استعماری خود جامه عمل 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خروج نیروهای انگلیسی از منطقه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ترتیبات امنیتی لازم بین این رژیم‌ها و انگلستان داده شد و آمریکا نیز دنبال تجهیز ایران برای کنترل منطقه و به قول مشهور قصد دادن مقام ژاندارمی منطقه به محمدرضا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انگلستان، آمریکا و ایران دنبال کنترل منطقه بود تا کشورهای مخالفشان از جمله شوروی و احیاناً بعضی از کشورهای اروپایی از جمله فرانسه و آلمان موقعیت برتر را به دست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قبل از خروج انگلستان از خلیج فارس تمهیدات لازم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کارها تجهیز و تقویت کشورهای جدیدالتأسیس منطقه و از طرفی امضای پیمان‌های دوجانبه و چند جانبه بین این کشورها با یکدیگر و یا کشورهای غربی از جمله بریتانیا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اطلاعات نیز ایران و انگلستان قبل از خروج نیروهای بریتانیایی از این حوزه به هماهنگی‌های لازم اقدام نمودند که مهم‌ترین آن تبادل اطلاعات برای کنترل منطقه بود و از توانمندیهای دیگر در این حوزه نیز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اقدامات ساواک و اینتلیجنت سرویس برای جمع‌آوری اطلاعات حول محورهای ذیل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رژیم‌های وابسته به بلوک شرق و عناصر اطلاعاتی و نظامی آنان در کشورهای قطر  عراق  جمهوری دموکراتیک خلق یمن  کویت  عمان  امارات  بحرین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مقامات سیاسی و اطلاعاتی شوروی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گروههایی با گرایش چپی و برانداز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سیاسی، اقتصادی و نظامی کشورهای منطقه با سایر دول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مخالفان ایرانی رژیم پهلوی</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تبادل حکایت از ارزشمند بودن این همکاریها در حوزه خلیج فارس برای ساواک می‌باشد و علیرغم ارتباط ساواک بارها سرویس‌های مطرحی همچون سیا و </w:t>
      </w:r>
      <w:bookmarkStart w:id="754" w:name="pg2033_9280"/>
    </w:p>
    <w:p>
      <w:pPr>
        <w:pStyle w:val="BookText"/>
        <w:rPr/>
      </w:pPr>
      <w:bookmarkEnd w:id="754"/>
      <w:r>
        <w:rPr>
          <w:rFonts w:ascii="IRNazanin" w:hAnsi="IRNazanin" w:eastAsia="IRNazanin"/>
          <w:color w:val="111111"/>
          <w:sz w:val="28"/>
          <w:sz w:val="28"/>
          <w:szCs w:val="28"/>
          <w:rtl w:val="true"/>
          <w:lang w:bidi="fa-IR"/>
        </w:rPr>
        <w:t xml:space="preserve">موساد، اما اسناد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اهمیت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اداره بررسی اداره کل هفتم به مدیریت آن سازمان گویای این مطلب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سرویس‌های خارجی، سرویس انگلستان در گذشته اطلاعات جالب و مفیدی درباره امارات خلیج فارس ارسال می‌داشت، اما بیش از یک سال است این گزارشات به حداقل رسیده به طوری که پس از ماهها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آبانماه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وقایع امارات متحده عربی در شهریور و مهر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شده است که حاوی مطالب آشکار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سند کارشناس موضوع خواهان فعال نمودن منبع موردنظر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و کنترل سازمانهای برانداز در خلیج فارس از جمله جبهه آزادیبخش خلق خلیج عربی، جبهه آزادیبخش دموکراتیک ملی عمان و خلیج عربی، جنبش ناسیونالیست‌های عرب، دفتر سیاسی جنبش انقلابی خلق در عمان، جنبش انقلابی خلق، حزب کار عربی، حزب بعث، جبهه آزادیبخش ملی</w:t>
      </w:r>
      <w:r>
        <w:rPr>
          <w:rFonts w:eastAsia="IRNazanin" w:cs="IRNazanin"/>
          <w:color w:val="111111"/>
          <w:sz w:val="28"/>
          <w:szCs w:val="28"/>
          <w:rtl w:val="true"/>
          <w:lang w:bidi="fa-IR"/>
        </w:rPr>
        <w:t>.</w:t>
      </w:r>
    </w:p>
    <w:p>
      <w:pPr>
        <w:pStyle w:val="Heading4"/>
        <w:numPr>
          <w:ilvl w:val="3"/>
          <w:numId w:val="1"/>
        </w:numPr>
        <w:rPr/>
      </w:pPr>
      <w:bookmarkStart w:id="755" w:name="__RefHeading___Toc4188861_3650668749"/>
      <w:bookmarkStart w:id="756" w:name="_Toc276"/>
      <w:bookmarkEnd w:id="755"/>
      <w:r>
        <w:rPr/>
        <w:t>5-5</w:t>
      </w:r>
      <w:r>
        <w:rPr>
          <w:rtl w:val="true"/>
        </w:rPr>
        <w:t xml:space="preserve">- </w:t>
      </w:r>
      <w:r>
        <w:rPr>
          <w:rtl w:val="true"/>
        </w:rPr>
        <w:t>فلسطین، لبنان، سوریه و اردن</w:t>
      </w:r>
      <w:bookmarkEnd w:id="756"/>
    </w:p>
    <w:p>
      <w:pPr>
        <w:pStyle w:val="BookText"/>
        <w:rPr/>
      </w:pPr>
      <w:r>
        <w:rPr>
          <w:rFonts w:ascii="IRNazanin" w:hAnsi="IRNazanin" w:eastAsia="IRNazanin"/>
          <w:color w:val="111111"/>
          <w:sz w:val="28"/>
          <w:sz w:val="28"/>
          <w:szCs w:val="28"/>
          <w:rtl w:val="true"/>
          <w:lang w:bidi="fa-IR"/>
        </w:rPr>
        <w:t>با اشغال سرزمین کشورهای اسلامی توسط رژیم صهیونیستی و جنگ، قتل و غارت و آوارگی مردم مسلمان کشورهای فلسطین و لبنان و وقوع چندین جنگ بین دشمن غاصب صهیونیستی و کشورهای مسلمان، باعث شد مردم مسلمان منطقه و مبارزین کشورهای فوق، ضمن درگیری و جنگ با دشمن صهیونیستی از حامیان آن رژیم در سایر نقاط جهان از جمله اروپا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بعضاً عملیاتی علیه اهداف رژیم صهیونیستی در آن کشورها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سرویس اطلاعاتی ایران نیز که با اسرائیل و سازمان موساد رابطه تنگاتنگ و نزدیکی داشت به همکاری برای شناسایی و تبادل اطلاعات در این زمینه نیز اقدام کردند و ساواک با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به تبادل اطلاعات در این رابطه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تبادل از تلاش بی‌وقفه دو سرویس برای کنترل هر چه بیشتر عناصر فعال مبارزاتی و تضعیف گروهها و کشورهای مورد نظر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موجود به لحاظ موضوعی گسترده و شامل زوایای مختلف سیاسی، اقتصادی، اجتماعی، نظامی و فرهنگی گروهها و کشورهای متخاصم با رژیم صهیونیستی 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محورهای عمده اسناد بدین شرح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پایگاه‌ها و پادگانهای آموزشی گروههای مبارز فلسطینی در کشورهای منطقه و رهبران و عناصر تعیین کننده آنها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اطلاعات از انواع سلاحهای استفاده شده و محل تأمین آن و مسائل مالی و تدارکاتی</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اختلافات درون تشکیلاتی و هدایت و حمایت عوامل نفوذی خودی و </w:t>
      </w:r>
    </w:p>
    <w:p>
      <w:pPr>
        <w:pStyle w:val="BookText"/>
        <w:rPr/>
      </w:pPr>
      <w:r>
        <w:rPr>
          <w:rFonts w:ascii="IRNazanin" w:hAnsi="IRNazanin" w:eastAsia="IRNazanin"/>
          <w:color w:val="111111"/>
          <w:sz w:val="28"/>
          <w:sz w:val="28"/>
          <w:szCs w:val="28"/>
          <w:rtl w:val="true"/>
          <w:lang w:bidi="fa-IR"/>
        </w:rPr>
        <w:t>بهره‌برداری از اختلافات درونی آنها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اطلاعات از کشورهای اسلامی در زمینه‌های مختلف سیاسی، اقتصادی، نظامی و اجتماعی، روابط کشورها با هم و اتحاد و انشقاق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کنترل انقلابیون ایرانی خارج از کشور در لبنان، سوریه،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دستگیری یکی از مبارزین فلسطینی توسط سرویس‌های اطلاعاتی و امنیتی انگلستان سند تبادل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مقامات پلیس انگلستان یک فرد فلسطینی بنام فهد محی متولد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اورشلیم فرزند محی‌الدین را به اتهام حمله به اتوبوس شرکت هواپیمایی اِل‌آل و کشتن یک میهماندار اسرائیلی بازداشت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ضمن بازجویی اعتراف نمود در بیروت توسط شخصی به نام تارک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واحد متبوعه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مأموریت توجیه و در حدود دو هفته قبل نیز به لندن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سرویس انگلستان اطلاعات بیشتری را در این مورد از ساواک درخواست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اینجا ذکر شد حکایت حجم وسیع همکاریهای دو سرویس بود که طرفین از آن رضایت داشتند، در این قسمت به ارزیابی ساواک راجع به همکاریهای اطلاعاتی دو سرویس در حوزه‌هایی که قبلاً ذکر شد، نیازهای آتی و درخواست همکاری بیشتر از سرویس انگلستان در قالب سندی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مبادله اطلاعات بین دو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اطلاعات بین دو سرویس که بر اساس فهرست نیازمندیهای اطلاعاتی مبادله شده صورت می‌گیرد برای ساواک اهمیت و ارزش قابل توجهی داشته و در طول مدت این همکاری گزارشهای مفیدی دریافت داشته‌ایم و درباره گزارشهای مبادله شده نیز نظر ساواک به موقع به آن سرویس منعکس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امکانات و دسترسیهای آن سرویس انتظار داریم به نیازمندیهای اساسی ما در کشورها و مناطق هدف که می‌تواند به وسیله آن سرویس تأمین گردد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گزارشهای محدودی که درباره عراق دریافت شده بسیار سودمند بوده است و به همین جهت موجب امتنان خواهد بود که گزارشهای بیشتری درباره عراق به ویژه درباره موقعیت رژیم  نفوذ شوروی در این کشور  فعالیت‌های عراق در خلیج فارس و وضع روابط دولت و اکراد دریافت نماییم</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عوامل مخالف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متحده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داخلی 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و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برانداز و فعالیت‌های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 زیادی دریافت ننموده‌ایم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دریافت اطلاعاتی از فعالیت‌های عربستان سعودی و کویت در خلیج فارس مورد نیاز ما می‌باشد و گزارشهایی که از فعالیت بعثی‌ها در خلیج فارس دریافت شده سودمند بوده و مورد توجه می‌باشد</w:t>
      </w:r>
      <w:r>
        <w:rPr>
          <w:rFonts w:eastAsia="IRNazanin" w:cs="IRNazanin"/>
          <w:color w:val="111111"/>
          <w:sz w:val="28"/>
          <w:szCs w:val="28"/>
          <w:rtl w:val="true"/>
          <w:lang w:bidi="fa-IR"/>
        </w:rPr>
        <w:t xml:space="preserve">. </w:t>
      </w:r>
      <w:bookmarkStart w:id="757" w:name="pg2033_9282"/>
    </w:p>
    <w:p>
      <w:pPr>
        <w:pStyle w:val="BookText"/>
        <w:rPr/>
      </w:pPr>
      <w:bookmarkEnd w:id="757"/>
      <w:r>
        <w:rPr>
          <w:rFonts w:ascii="IRNazanin" w:hAnsi="IRNazanin" w:eastAsia="IRNazanin"/>
          <w:color w:val="111111"/>
          <w:sz w:val="28"/>
          <w:sz w:val="28"/>
          <w:szCs w:val="28"/>
          <w:rtl w:val="true"/>
          <w:lang w:bidi="fa-IR"/>
        </w:rPr>
        <w:t xml:space="preserve">گزارشهایی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بلوچستان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شده مفید بوده و در ادامه وصول این گزارشها موجب امتنان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دریافت اطلاعات خواسته شده درباره افغانستان نیز مورد توجه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خاطرنشان گردد که اظهارنظرهای آن سرویس درباره گزارشهایی که از ساواک دریافت می‌نماید مورد استقبال ما است و تاکنون از این نظریات در هدایت عوامل جمع‌آوری بهره‌برداری گردیده است</w:t>
      </w:r>
      <w:r>
        <w:rPr>
          <w:rFonts w:eastAsia="IRNazanin" w:cs="IRNazanin"/>
          <w:color w:val="111111"/>
          <w:sz w:val="28"/>
          <w:szCs w:val="28"/>
          <w:rtl w:val="true"/>
          <w:lang w:bidi="fa-IR"/>
        </w:rPr>
        <w:t>.</w:t>
      </w:r>
    </w:p>
    <w:p>
      <w:pPr>
        <w:pStyle w:val="Heading4"/>
        <w:numPr>
          <w:ilvl w:val="3"/>
          <w:numId w:val="1"/>
        </w:numPr>
        <w:rPr/>
      </w:pPr>
      <w:bookmarkStart w:id="758" w:name="__RefHeading___Toc4188863_3650668749"/>
      <w:bookmarkStart w:id="759" w:name="_Toc277"/>
      <w:bookmarkEnd w:id="758"/>
      <w:r>
        <w:rPr/>
        <w:t>6-5</w:t>
      </w:r>
      <w:r>
        <w:rPr>
          <w:rtl w:val="true"/>
        </w:rPr>
        <w:t xml:space="preserve">- </w:t>
      </w:r>
      <w:r>
        <w:rPr>
          <w:rtl w:val="true"/>
        </w:rPr>
        <w:t>قاره آفریقا</w:t>
      </w:r>
      <w:bookmarkEnd w:id="759"/>
    </w:p>
    <w:p>
      <w:pPr>
        <w:pStyle w:val="BookText"/>
        <w:rPr/>
      </w:pPr>
      <w:r>
        <w:rPr>
          <w:rFonts w:ascii="IRNazanin" w:hAnsi="IRNazanin" w:eastAsia="IRNazanin"/>
          <w:color w:val="111111"/>
          <w:sz w:val="28"/>
          <w:sz w:val="28"/>
          <w:szCs w:val="28"/>
          <w:rtl w:val="true"/>
          <w:lang w:bidi="fa-IR"/>
        </w:rPr>
        <w:t>رژیم پهلوی در زمان ریاست جمهوری عبدالناصر، با مصر اختلاف سیاسی داشت و دلیل این اختلاف حمایت مصر از فلسطین و روابط ایران با رژیم صهیونیستی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ایران با کشورهایی که گرایش به شوروی و بلوک شرق داشتند رابطه حسنه نداشت و معمولاً روابطی همراه با تشنج بود که گاهی به ستیز‌جوییها و بگو و مگوها و نطق‌های تند علیه یکدیگر نیز چاشنی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شاخ و شمال آفریقا، کشورهای دیگری از جمله لیبی، الجزایر، مراکش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شاخ آفریقا سودان، جیبوتی، اریتره، سومالی و اتیوپی وجود داشت که این کشورها هر کدام به دول غربی و شرقی روابطی داشتند و در این منطقه به نوعی جنگ سرد بین بلوک شرق و غرب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ایران با بعضی از رژیم که در دایره بلوک‌بندی کشورهای غربی بودن رابطه داشت مثل مراکش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بعضی مثل لیبی مخالفت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رابطه ایران با بلوک غرب باعث شده بود این کشور جزء توابع و اقمار دول غربی محسوب شود و مخالف با کشورهای شرقی و بلوک شرق، لذا در شاخ و شمال آفریقا ایران مصالحی داشت و نیاز به جمع‌آوری اطلاعات و برای رسیدن به مقصود در این حوزه نیز با سرویس انگلستان تبادل داشت و از اطلاعات یکدیگر بهره‌برداری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به شوروی گرایش داشتند، از طرف حامیانشان از جمله عراق، کره شمالی و شوروی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کشورهای بلوک غربی مثل آمریکا به مخالفان آنها کمک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احزاب اتحادیه جوانان سومالی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SVL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اتحادیه بزرگ سومالی  </w:t>
      </w:r>
      <w:r>
        <w:rPr>
          <w:rFonts w:eastAsia="Times New Roman" w:cs="Times New Roman" w:ascii="Times New Roman" w:hAnsi="Times New Roman"/>
          <w:color w:val="111111"/>
          <w:sz w:val="28"/>
          <w:szCs w:val="28"/>
          <w:lang w:val="en-US" w:bidi="en-US"/>
        </w:rPr>
        <w:t>ESL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مجمع دمکراتیک سومالی  </w:t>
      </w:r>
      <w:r>
        <w:rPr>
          <w:rFonts w:eastAsia="Times New Roman" w:cs="Times New Roman" w:ascii="Times New Roman" w:hAnsi="Times New Roman"/>
          <w:color w:val="111111"/>
          <w:sz w:val="28"/>
          <w:szCs w:val="28"/>
          <w:lang w:val="en-US" w:bidi="en-US"/>
        </w:rPr>
        <w:t>SDU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دارای افکار متمایل به کمونیسم می‌باشند در سومالی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اعضاء این احزاب را که از دولت کوبا و حزب کمونیست ایتالیا کمک دریافت می کنند، جوانان تحصیلکرده در شوروی را تشیکل می‌دهند که در سومالی دارای مشاغلی مهم می‌باشند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رژیم در منطقه شمال و شاخ آفریقا بنا به مصالح شخصی و یا مصالح غربی و دستور آنان مسائل آنجا را پیگیری می‌کرد و مسئول اطلاعات خارجی ساواک درباره ملاقات خود با معاون مدیرکل خاورمیانه سرویس انگلستان از او درخواست </w:t>
      </w:r>
      <w:bookmarkStart w:id="760" w:name="pg2033_9283"/>
    </w:p>
    <w:p>
      <w:pPr>
        <w:pStyle w:val="BookText"/>
        <w:rPr/>
      </w:pPr>
      <w:bookmarkEnd w:id="760"/>
      <w:r>
        <w:rPr>
          <w:rFonts w:ascii="IRNazanin" w:hAnsi="IRNazanin" w:eastAsia="IRNazanin"/>
          <w:color w:val="111111"/>
          <w:sz w:val="28"/>
          <w:sz w:val="28"/>
          <w:szCs w:val="28"/>
          <w:rtl w:val="true"/>
          <w:lang w:bidi="fa-IR"/>
        </w:rPr>
        <w:t>تبادل اطلاعات حوادث و وقایع آن منطقه را نموده و شرح این ملاقات را به مافوق خود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جناب قائم‌مقام ساواک رسید که از مقام مزبور خواسته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اطلاعات بیشتری در زمینه رویدادهای کشورهای آفریقایی مانند سومالی، جیبوتی، آنگولا، آفریقای جنوبی، لیبی و غیره ارسال و ضمناً اطلاعات مهم مربوط به مسائل حاد روز از قبیل بحران لبنان سریعتر تحویل شود، مزید تشکر خواهد بود</w:t>
      </w:r>
      <w:r>
        <w:rPr>
          <w:rFonts w:eastAsia="IRNazanin" w:cs="IRNazanin"/>
          <w:color w:val="111111"/>
          <w:sz w:val="28"/>
          <w:szCs w:val="28"/>
          <w:rtl w:val="true"/>
          <w:lang w:bidi="fa-IR"/>
        </w:rPr>
        <w:t>.</w:t>
      </w:r>
    </w:p>
    <w:p>
      <w:pPr>
        <w:pStyle w:val="Heading4"/>
        <w:numPr>
          <w:ilvl w:val="3"/>
          <w:numId w:val="1"/>
        </w:numPr>
        <w:rPr/>
      </w:pPr>
      <w:bookmarkStart w:id="761" w:name="__RefHeading___Toc4188865_3650668749"/>
      <w:bookmarkStart w:id="762" w:name="_Toc278"/>
      <w:bookmarkEnd w:id="761"/>
      <w:r>
        <w:rPr/>
        <w:t>6</w:t>
      </w:r>
      <w:r>
        <w:rPr>
          <w:rtl w:val="true"/>
        </w:rPr>
        <w:t xml:space="preserve">- </w:t>
      </w:r>
      <w:r>
        <w:rPr>
          <w:rtl w:val="true"/>
        </w:rPr>
        <w:t>سایر موضوعات اطلاعاتی</w:t>
      </w:r>
      <w:bookmarkEnd w:id="762"/>
    </w:p>
    <w:p>
      <w:pPr>
        <w:pStyle w:val="BookText"/>
        <w:rPr/>
      </w:pPr>
      <w:r>
        <w:rPr>
          <w:rFonts w:ascii="IRNazanin" w:hAnsi="IRNazanin" w:eastAsia="IRNazanin"/>
          <w:color w:val="111111"/>
          <w:sz w:val="28"/>
          <w:sz w:val="28"/>
          <w:szCs w:val="28"/>
          <w:rtl w:val="true"/>
          <w:lang w:bidi="fa-IR"/>
        </w:rPr>
        <w:t>تروریسم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موضوعات مورد علاقه مبادله بین دو سرویس مقوله تروریسم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گروه‌های تروریستی بین‌المللی برای دو سرویس از اهمیت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تروریستی که از دید رژیم پهلوی و کورهای غربی تعریف می‌شد و آنان مبارزان فلسطینی و ایرانی را نیز جزء این گروه دانسته و برای مقابله با این افراد و جریان و گروهها تبادل اطلاعات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گروه‌های تروریستی دیگری نیز بودند که در سطح بین‌المللی مطرح بوده مثل سازمان تروریستی ارتش سرخ ژاپن یا گروه کارلوس که گاهاً با گروههایی از کشورهای عربی و غیره در تماس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در این زمینه می‌نویسد</w:t>
      </w:r>
      <w:r>
        <w:rPr>
          <w:rFonts w:eastAsia="IRNazanin" w:cs="IRNazanin"/>
          <w:color w:val="111111"/>
          <w:sz w:val="28"/>
          <w:szCs w:val="28"/>
          <w:rtl w:val="true"/>
          <w:lang w:bidi="fa-IR"/>
        </w:rPr>
        <w:t>:</w:t>
      </w:r>
    </w:p>
    <w:p>
      <w:pPr>
        <w:pStyle w:val="Heading4"/>
        <w:numPr>
          <w:ilvl w:val="3"/>
          <w:numId w:val="1"/>
        </w:numPr>
        <w:rPr/>
      </w:pPr>
      <w:bookmarkStart w:id="763" w:name="__RefHeading___Toc4188867_3650668749"/>
      <w:bookmarkStart w:id="764" w:name="_Toc279"/>
      <w:bookmarkEnd w:id="763"/>
      <w:r>
        <w:rPr/>
        <w:t>1-6</w:t>
      </w:r>
      <w:r>
        <w:rPr>
          <w:rtl w:val="true"/>
        </w:rPr>
        <w:t xml:space="preserve">- </w:t>
      </w:r>
      <w:r>
        <w:rPr>
          <w:rtl w:val="true"/>
        </w:rPr>
        <w:t>الف</w:t>
      </w:r>
      <w:r>
        <w:rPr>
          <w:rtl w:val="true"/>
        </w:rPr>
        <w:t xml:space="preserve">: </w:t>
      </w:r>
      <w:r>
        <w:rPr>
          <w:rtl w:val="true"/>
        </w:rPr>
        <w:t>سازمان تروریستی ارتش سرخ ژاپن</w:t>
      </w:r>
      <w:bookmarkEnd w:id="7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تروریستی ارتش سرخ ژاپن یک سازمان چپ گرای مارکسیستی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تروریستی ارتش سرخ ژاپن با سازمان وابسته به ودیع حداد ارتباط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دیگر صحبت از تشکیل کنفرانس مشترک بین گروههای تروریستی با گروه کارلوس در قبرس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هفته اول اردیبهشت قرار بود کنفرانسی از گروه جرج حبش  ارتش سرخ  گروه کارسول و برخی از گروههای افراطی مقیم قبرس در قبرس تشکیل جلسه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زیر نظر دولت لیبی اداره خواهد شد و منظور آن تهیه طرح اخلالگری و آشوب در خاورمیانه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اسناد به شکل‌گیری گروهی به نام نور اشاره دارد</w:t>
      </w:r>
      <w:r>
        <w:rPr>
          <w:rFonts w:eastAsia="IRNazanin" w:cs="IRNazanin"/>
          <w:color w:val="111111"/>
          <w:sz w:val="28"/>
          <w:szCs w:val="28"/>
          <w:rtl w:val="true"/>
          <w:lang w:bidi="fa-IR"/>
        </w:rPr>
        <w:t>.</w:t>
      </w:r>
    </w:p>
    <w:p>
      <w:pPr>
        <w:pStyle w:val="Heading4"/>
        <w:numPr>
          <w:ilvl w:val="3"/>
          <w:numId w:val="1"/>
        </w:numPr>
        <w:rPr/>
      </w:pPr>
      <w:bookmarkStart w:id="765" w:name="__RefHeading___Toc4188869_3650668749"/>
      <w:bookmarkStart w:id="766" w:name="_Toc280"/>
      <w:bookmarkEnd w:id="765"/>
      <w:r>
        <w:rPr/>
        <w:t>2-6</w:t>
      </w:r>
      <w:r>
        <w:rPr>
          <w:rtl w:val="true"/>
        </w:rPr>
        <w:t xml:space="preserve">- </w:t>
      </w:r>
      <w:r>
        <w:rPr>
          <w:rtl w:val="true"/>
        </w:rPr>
        <w:t>همکاری برای کنترل و دستگیری مخالفان ایرانی رژیم پهلوی</w:t>
      </w:r>
      <w:bookmarkEnd w:id="766"/>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درخواست‌های ساواک از سرویس انگلستان، درخواست همکاری و مساعدت برای کنترل نیروهای مخالف رژیم در انگلستان و اروپا برای ایجاد محدودیت فعالیتشان در آن مناطق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پهلوی به دلیل ماهیت استبدادی کوچکترین و کمترین مخالفت را برنمی‌تابید و فعالین خارج کشور با توجه به جوّ </w:t>
      </w:r>
      <w:bookmarkStart w:id="767" w:name="pg2033_9284"/>
    </w:p>
    <w:p>
      <w:pPr>
        <w:pStyle w:val="BookText"/>
        <w:rPr/>
      </w:pPr>
      <w:bookmarkEnd w:id="767"/>
      <w:r>
        <w:rPr>
          <w:rFonts w:ascii="IRNazanin" w:hAnsi="IRNazanin" w:eastAsia="IRNazanin"/>
          <w:color w:val="111111"/>
          <w:sz w:val="28"/>
          <w:sz w:val="28"/>
          <w:szCs w:val="28"/>
          <w:rtl w:val="true"/>
          <w:lang w:bidi="fa-IR"/>
        </w:rPr>
        <w:t>سیاسی آن کشورها و گاهاً با اغراض سیاسی و اقتصادی و فشار وارد نمودن به رژیم پهلوی، در کشورهای اروپایی تا حدودی می‌توانستند در چارچوب معینی به فعالیت‌های تبلیغی‌شان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رژیم پهلوی تحمل این حداقل‌ها و اعتراضات را نیز نداشت و از سرویس انگلستان مستمراً درخواست ایجاد محدودیت برای مخالفان رژیم را می‌نمود و آن نیز از طریق هماهنگی با </w:t>
      </w:r>
      <w:r>
        <w:rPr>
          <w:rFonts w:eastAsia="Times New Roman" w:cs="Times New Roman" w:ascii="Times New Roman" w:hAnsi="Times New Roman"/>
          <w:color w:val="111111"/>
          <w:sz w:val="28"/>
          <w:szCs w:val="28"/>
          <w:lang w:val="en-US" w:bidi="en-US"/>
        </w:rPr>
        <w:t>MI-5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همکاری با ساواک پرداختند و اقدام به دستگیری و ایجاد محدودیت برای مخالفین رژیم پهلوی در انگلستان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سرویس انگلستان در حوزه خلیج فارس همکاری نزدیکی با ساواک برای شناسایی و معرفی مخالفین رژیم به ساواک می‌نمود؛ ساواک در جلسات مشترک به تشریح و معرفی این کشورها برای مقابله طرف انگلیسی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نماینده اداره کل سوم مطالبی درباره تاریخچه کنفدراسیون دانشجویان ایرانی، نحوه فعالیت آن در اروپا و آمریکا بیان داشت و نیازمندیهای امنیت داخلی را در زمینه این فعالیت‌ها تشریح و درخواست نمود که آقای شپرد زمینه همکاری و کمک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پلیس این کشور را با رئیس نمایندگی ساواک در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جهان‌بین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درباره همکاری بین نمایندگی ساواک در لندن و اسکاتلندیارد برای کنترل و عکسبرداری از اسناد فردی به نام خلیل رستم‌خانی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گزارشات واصله در مورد رفت و آمد مداوم خلیل رستم‌خانی به کشورهای اروپایی و تماس وی با مسئولین کنفدراسیون در کشورهای مزبور به نظر می‌رسد که مدارک ارزنده‌ای در منزل مسکونی وی موجود باشد علیهذا در جلسه‌ای با همکاران اسکاتلندیارد مذاکره و خواسته شد تا چنانچه امکان داشته باشد با استفاده از همکاران آنان در یک موقعیت خاص و با استفاده از غیبت وی به منزل مسکونی نامبرده ورود پنهانی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مذکور خصوصاً افسر رابط به این نمایندگی قول همکاری در این مورد را داده و ضمناً این مقدمه ورود پنهانی به منزل دیگر گردانندگان گروههای مخالف در صورت موافقت خواهد بود</w:t>
      </w:r>
      <w:r>
        <w:rPr>
          <w:rFonts w:eastAsia="IRNazanin" w:cs="IRNazanin"/>
          <w:color w:val="111111"/>
          <w:sz w:val="28"/>
          <w:szCs w:val="28"/>
          <w:rtl w:val="true"/>
          <w:lang w:bidi="fa-IR"/>
        </w:rPr>
        <w:t>.</w:t>
      </w:r>
    </w:p>
    <w:p>
      <w:pPr>
        <w:pStyle w:val="Heading4"/>
        <w:numPr>
          <w:ilvl w:val="3"/>
          <w:numId w:val="1"/>
        </w:numPr>
        <w:rPr/>
      </w:pPr>
      <w:bookmarkStart w:id="768" w:name="__RefHeading___Toc4188871_3650668749"/>
      <w:bookmarkStart w:id="769" w:name="_Toc281"/>
      <w:bookmarkEnd w:id="768"/>
      <w:r>
        <w:rPr/>
        <w:t>7</w:t>
      </w:r>
      <w:r>
        <w:rPr>
          <w:rtl w:val="true"/>
        </w:rPr>
        <w:t xml:space="preserve">- </w:t>
      </w:r>
      <w:r>
        <w:rPr>
          <w:rtl w:val="true"/>
        </w:rPr>
        <w:t>همکاریهای آموزشی و فنی و تجهیز ساواک</w:t>
      </w:r>
      <w:bookmarkEnd w:id="769"/>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چند سده‌ای فعالیت اطلاعاتی بریتانیا و اهداف گوناگون و متعدد اطلاعاتی آن کشور در سطح بین‌المللی باعث عطف توجه آن سرویس به ابزار و آلات جاسوسی و خبرگیری برای رسیدن به استانداردهای بالای اطلاعاتی در شقوق مختلف آن می‌گردید و دلیل گرایش سرویس‌های اطلاعاتی اکثر کشورها به اینتلیجنت سرویس استفاده از آخرین اختراعات این سرویس در زمینه جاسوسی و ضدجاسوسی بود، لذا علیرغم </w:t>
      </w:r>
      <w:bookmarkStart w:id="770" w:name="pg2033_9285"/>
    </w:p>
    <w:p>
      <w:pPr>
        <w:pStyle w:val="BookText"/>
        <w:rPr/>
      </w:pPr>
      <w:bookmarkEnd w:id="770"/>
      <w:r>
        <w:rPr>
          <w:rFonts w:ascii="IRNazanin" w:hAnsi="IRNazanin" w:eastAsia="IRNazanin"/>
          <w:color w:val="111111"/>
          <w:sz w:val="28"/>
          <w:sz w:val="28"/>
          <w:szCs w:val="28"/>
          <w:rtl w:val="true"/>
          <w:lang w:bidi="fa-IR"/>
        </w:rPr>
        <w:t>اینکه ساواک با سرویس‌های عمده و مطرحی همچون سیا و موساد تبادل و همکاری داشت اما خود را بی‌نیاز از مبادله آموزشی و فنی با سرویس انگلستان نمی‌دید و برای فراگیری و کسب آخرین فن آوری‌های اطلاعاتی درخواست آموزش، خرید تجهیزات بازجویی تحت فشار، شنود، فیلم‌برداری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سرویس را داشت و در طول مدت همکاری و تبادل یکی از موارد مهم همکاری، فعالیت برای ارتقاء سطح آموزش و کسب آخرین دستاوردهای فنی و اطلاعاتی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برای داشتن دیدی کلی از حجم و سطح این ارتباطات، تبادلات آموزشی و فنی را به عنوان دو بخش آموزشی و فنی تقسیم و جداگانه هر کدام از آنها را به صورت جزئی‌تر تشریح می‌نماییم</w:t>
      </w:r>
      <w:r>
        <w:rPr>
          <w:rFonts w:eastAsia="IRNazanin" w:cs="IRNazanin"/>
          <w:color w:val="111111"/>
          <w:sz w:val="28"/>
          <w:szCs w:val="28"/>
          <w:rtl w:val="true"/>
          <w:lang w:bidi="fa-IR"/>
        </w:rPr>
        <w:t>.</w:t>
      </w:r>
    </w:p>
    <w:p>
      <w:pPr>
        <w:pStyle w:val="Heading4"/>
        <w:numPr>
          <w:ilvl w:val="3"/>
          <w:numId w:val="1"/>
        </w:numPr>
        <w:rPr/>
      </w:pPr>
      <w:bookmarkStart w:id="771" w:name="__RefHeading___Toc4188873_3650668749"/>
      <w:bookmarkStart w:id="772" w:name="_Toc282"/>
      <w:bookmarkEnd w:id="771"/>
      <w:r>
        <w:rPr/>
        <w:t>8</w:t>
      </w:r>
      <w:r>
        <w:rPr>
          <w:rtl w:val="true"/>
        </w:rPr>
        <w:t xml:space="preserve">- </w:t>
      </w:r>
      <w:r>
        <w:rPr>
          <w:rtl w:val="true"/>
        </w:rPr>
        <w:t>موزش</w:t>
      </w:r>
      <w:bookmarkEnd w:id="772"/>
    </w:p>
    <w:p>
      <w:pPr>
        <w:pStyle w:val="BookText"/>
        <w:rPr/>
      </w:pPr>
      <w:r>
        <w:rPr>
          <w:rFonts w:ascii="IRNazanin" w:hAnsi="IRNazanin" w:eastAsia="IRNazanin"/>
          <w:color w:val="111111"/>
          <w:sz w:val="28"/>
          <w:sz w:val="28"/>
          <w:szCs w:val="28"/>
          <w:rtl w:val="true"/>
          <w:lang w:bidi="fa-IR"/>
        </w:rPr>
        <w:t>ارتشبد حسین فردوست در خاطراتش به گوشه‌ای از آموزش‌هایی که توسط سرویس‌های انگلستان دیده را بیان می‌کند که شامل آموزش تلخیص و ارزیابی خبر، آموزش حفاظت، گزارش نویسی، آموزش شبکه‌های پنهان اطلاعاتی، آموزش استخدام و عضویابی و اطلاعات و ضداطلاعات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اینگونه آموزش‌ها ارتباطش با ساواک کم بود و بیشتر برای تأمین دفتر ویژه اطلاعات که مستقل از ساواک عمل می‌کرد را دربر می‌گرفت ولی بعضی از آموزش‌ها به دلیل قائم‌مقامی او در ساواک به طور طبیعی در ساواک نیز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محور مطالب این قسمت تبادلات ساواک با اینتلیجنت سرویس می‌باشد</w:t>
      </w:r>
      <w:r>
        <w:rPr>
          <w:rFonts w:eastAsia="IRNazanin" w:cs="IRNazanin"/>
          <w:color w:val="111111"/>
          <w:sz w:val="28"/>
          <w:szCs w:val="28"/>
          <w:rtl w:val="true"/>
          <w:lang w:bidi="fa-IR"/>
        </w:rPr>
        <w:t>.</w:t>
      </w:r>
    </w:p>
    <w:p>
      <w:pPr>
        <w:pStyle w:val="Heading4"/>
        <w:numPr>
          <w:ilvl w:val="3"/>
          <w:numId w:val="1"/>
        </w:numPr>
        <w:rPr/>
      </w:pPr>
      <w:bookmarkStart w:id="773" w:name="__RefHeading___Toc4188875_3650668749"/>
      <w:bookmarkStart w:id="774" w:name="_Toc283"/>
      <w:bookmarkEnd w:id="773"/>
      <w:r>
        <w:rPr/>
        <w:t>9</w:t>
      </w:r>
      <w:r>
        <w:rPr>
          <w:rtl w:val="true"/>
        </w:rPr>
        <w:t xml:space="preserve">- </w:t>
      </w:r>
      <w:r>
        <w:rPr>
          <w:rtl w:val="true"/>
        </w:rPr>
        <w:t>آموزش‌های فنی و اطلاعاتی</w:t>
      </w:r>
      <w:bookmarkEnd w:id="774"/>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مقوله آموزش و مهارت‌های فنی  اطلاعاتی از مهم ترین پیش شرط‌های کار اطلاعاتی  امنیتی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ساواک به عنوان سازمان اطلاعاتی  امنیتی بهره‌گیری از آموزشهای فنی و اطلاعاتی جایگاه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تحت هدایت و مدیریت سیا و آمریکا تشکیل شد و به تبع آن بخش اعظمی از آموزش آن نیز بر عهده این سازمان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سرویس‌های اطلاعاتی غرب که بسیاری از نیروهای ساواک را آموزش می‌داد،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افسران ارشد، برخی دوره‌های عالی آموزش را زیرنظر آنها در انگلستان می‌گذرانیدند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ساواک با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رابطه با تکنولوژی اطلاعاتی و ابزارآلات مربوطه از مزیت‌های متعددی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طولانی فعالیت‌های اطلاعاتی کشور انگلستان و بهره‌گیری از آخرین دستاوردهای علمی در زمینه جاسوسی و ضدجاسوسی و داشتن تجربه زیاد در این زمینه مهم‌ترین دلایل </w:t>
      </w:r>
      <w:bookmarkStart w:id="775" w:name="pg2033_9286"/>
    </w:p>
    <w:p>
      <w:pPr>
        <w:pStyle w:val="BookText"/>
        <w:rPr/>
      </w:pPr>
      <w:bookmarkEnd w:id="775"/>
      <w:r>
        <w:rPr>
          <w:rFonts w:ascii="IRNazanin" w:hAnsi="IRNazanin" w:eastAsia="IRNazanin"/>
          <w:color w:val="111111"/>
          <w:sz w:val="28"/>
          <w:sz w:val="28"/>
          <w:szCs w:val="28"/>
          <w:rtl w:val="true"/>
          <w:lang w:bidi="fa-IR"/>
        </w:rPr>
        <w:t>همکاری با آن سرویس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تبادلات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ساواک در این رابطه به طور کلی در دو زمینه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فنی و اطلاعاتی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وسایل و ابزار پیشرفته جاسوسی و ضدجاسوسی را شامل می‌شد و دو طرف از آن استقبال می‌کردند</w:t>
      </w:r>
      <w:r>
        <w:rPr>
          <w:rFonts w:eastAsia="IRNazanin" w:cs="IRNazanin"/>
          <w:color w:val="111111"/>
          <w:sz w:val="28"/>
          <w:szCs w:val="28"/>
          <w:rtl w:val="true"/>
          <w:lang w:bidi="fa-IR"/>
        </w:rPr>
        <w:t>.</w:t>
      </w:r>
    </w:p>
    <w:p>
      <w:pPr>
        <w:pStyle w:val="Heading4"/>
        <w:numPr>
          <w:ilvl w:val="3"/>
          <w:numId w:val="1"/>
        </w:numPr>
        <w:rPr/>
      </w:pPr>
      <w:bookmarkStart w:id="776" w:name="__RefHeading___Toc4188877_3650668749"/>
      <w:bookmarkStart w:id="777" w:name="_Toc284"/>
      <w:bookmarkEnd w:id="776"/>
      <w:r>
        <w:rPr>
          <w:rtl w:val="true"/>
        </w:rPr>
        <w:t>الف</w:t>
      </w:r>
      <w:r>
        <w:rPr>
          <w:rtl w:val="true"/>
        </w:rPr>
        <w:t xml:space="preserve">) </w:t>
      </w:r>
      <w:r>
        <w:rPr>
          <w:rtl w:val="true"/>
        </w:rPr>
        <w:t>آموزش‌های فنی و اطلاعاتی</w:t>
      </w:r>
      <w:r>
        <w:rPr>
          <w:rtl w:val="true"/>
        </w:rPr>
        <w:t>:</w:t>
      </w:r>
      <w:bookmarkEnd w:id="777"/>
    </w:p>
    <w:p>
      <w:pPr>
        <w:pStyle w:val="BookText"/>
        <w:rPr/>
      </w:pPr>
      <w:r>
        <w:rPr>
          <w:rFonts w:ascii="IRNazanin" w:hAnsi="IRNazanin" w:eastAsia="IRNazanin"/>
          <w:color w:val="111111"/>
          <w:sz w:val="28"/>
          <w:sz w:val="28"/>
          <w:szCs w:val="28"/>
          <w:rtl w:val="true"/>
          <w:lang w:bidi="fa-IR"/>
        </w:rPr>
        <w:t>آموزش یکی از ارکان مهم هر سازمان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مقوله در یک سازمان اطلاعاتی با توجه به پیچیدگی‌های کار اطلاعاتی مهم‌تر و از اولویت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سازمان اطلاعاتی سعی می‌نماید از آخرین استانداردهای علمی و آموزشی بهره‌برداری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سازمان اطلاعاتی برای پیگیری و انجام امور محوله به آن نیاز داشته و هر سازمان اطلاعاتی که از آخرین دستاوردهای علمی روز و اختراعات و اکتشافات استفاده نکند نمی‌تواند در رسیدن به اهداف و برنامه‌هایش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هنگامی دوچندان می‌شود که بدانیم رقیب و حریف اطلاعاتی از همان تکنولوژی که ما استفاده می‌کنیم، استفاده می‌نماید و حتی سعی می‌نماید با ابتکارات اطلاعاتی و علمی و بهینه کردن ابزار اطلاعاتی و ضد اطلاعاتی از ما جلوتر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بدیهی است که هر سرویس اطلاعاتی سعی می‌نماید از بالاترین و آخرین استانداردهای علمی و آموزشی برخوردار باشد تا بتواند در جنگ اطلاعاتی بازنده و مغلوب رقبای قدرتمند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اطلاعاتی و امنیتی رژیم پهلوی  ساواک  نیز به دلایل مختلف به این مهم نیاز بنیادی داشت و سعی می‌نمود نیازمندیهایش را به طرق مختلف برآورده نماید و اسناد تبادل حکایت از درخواست‌های مکرر رؤسای ساواک از رؤسای اینتلیجنت سرویس برای آموزش کارمندانش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گوشه‌ای از دوره‌های آموزشی طی شده توسط پرسنل ساواک در لندن اشاره می‌گردد</w:t>
      </w:r>
      <w:r>
        <w:rPr>
          <w:rFonts w:eastAsia="IRNazanin" w:cs="IRNazanin"/>
          <w:color w:val="111111"/>
          <w:sz w:val="28"/>
          <w:szCs w:val="28"/>
          <w:rtl w:val="true"/>
          <w:lang w:bidi="fa-IR"/>
        </w:rPr>
        <w:t>.</w:t>
      </w:r>
    </w:p>
    <w:p>
      <w:pPr>
        <w:pStyle w:val="Heading4"/>
        <w:numPr>
          <w:ilvl w:val="3"/>
          <w:numId w:val="1"/>
        </w:numPr>
        <w:rPr/>
      </w:pPr>
      <w:bookmarkStart w:id="778" w:name="__RefHeading___Toc4188879_3650668749"/>
      <w:bookmarkStart w:id="779" w:name="_Toc285"/>
      <w:bookmarkEnd w:id="778"/>
      <w:r>
        <w:rPr/>
        <w:t>10</w:t>
      </w:r>
      <w:r>
        <w:rPr>
          <w:rtl w:val="true"/>
        </w:rPr>
        <w:t xml:space="preserve">- </w:t>
      </w:r>
      <w:r>
        <w:rPr>
          <w:rtl w:val="true"/>
        </w:rPr>
        <w:t>دوره ضداطلاعات و اطلاعات</w:t>
      </w:r>
      <w:bookmarkEnd w:id="779"/>
    </w:p>
    <w:p>
      <w:pPr>
        <w:pStyle w:val="BookText"/>
        <w:rPr/>
      </w:pPr>
      <w:r>
        <w:rPr>
          <w:rFonts w:ascii="IRNazanin" w:hAnsi="IRNazanin" w:eastAsia="IRNazanin"/>
          <w:color w:val="111111"/>
          <w:sz w:val="28"/>
          <w:sz w:val="28"/>
          <w:szCs w:val="28"/>
          <w:rtl w:val="true"/>
          <w:lang w:bidi="fa-IR"/>
        </w:rPr>
        <w:t xml:space="preserve">ساواک با استفاده از تجربیات ممتد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سعی می‌نمود در این موضوع نیز از آن سرویس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اطلاعاتی و ضداطلاعاتی خودشان را ارتقاء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دوره‌های آموزشی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ضدجاسوسی انگلستان</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تصویب تیمسار ارتشبد ریاست ساواک مقرر است پنج نفر از کارمندان اداره کل هشتم و یک نفر از اداره کل آموزش و یک نفر مترجم از تاریخ پانزدهم شهریور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هفته در سمینار مشترک ضدجاسوسی ایران و انگلستان در لندن تشکیل خواهد شد شرکت نمایند</w:t>
      </w:r>
      <w:r>
        <w:rPr>
          <w:rFonts w:eastAsia="IRNazanin" w:cs="IRNazanin"/>
          <w:color w:val="111111"/>
          <w:sz w:val="28"/>
          <w:szCs w:val="28"/>
          <w:rtl w:val="true"/>
          <w:lang w:bidi="fa-IR"/>
        </w:rPr>
        <w:t xml:space="preserve">. </w:t>
      </w:r>
      <w:bookmarkStart w:id="780" w:name="pg2033_9287"/>
    </w:p>
    <w:p>
      <w:pPr>
        <w:pStyle w:val="Heading4"/>
        <w:numPr>
          <w:ilvl w:val="3"/>
          <w:numId w:val="1"/>
        </w:numPr>
        <w:rPr/>
      </w:pPr>
      <w:bookmarkStart w:id="781" w:name="__RefHeading___Toc4188881_3650668749"/>
      <w:bookmarkStart w:id="782" w:name="_Toc286"/>
      <w:bookmarkEnd w:id="780"/>
      <w:bookmarkEnd w:id="781"/>
      <w:r>
        <w:rPr/>
        <w:t>1-10</w:t>
      </w:r>
      <w:r>
        <w:rPr>
          <w:rtl w:val="true"/>
        </w:rPr>
        <w:t xml:space="preserve">- </w:t>
      </w:r>
      <w:r>
        <w:rPr>
          <w:rtl w:val="true"/>
        </w:rPr>
        <w:t>دوره الکتریکی</w:t>
      </w:r>
      <w:bookmarkEnd w:id="782"/>
    </w:p>
    <w:p>
      <w:pPr>
        <w:pStyle w:val="BookText"/>
        <w:rPr/>
      </w:pPr>
      <w:r>
        <w:rPr>
          <w:rFonts w:ascii="IRNazanin" w:hAnsi="IRNazanin" w:eastAsia="IRNazanin"/>
          <w:color w:val="111111"/>
          <w:sz w:val="28"/>
          <w:sz w:val="28"/>
          <w:szCs w:val="28"/>
          <w:rtl w:val="true"/>
          <w:lang w:bidi="fa-IR"/>
        </w:rPr>
        <w:t>اعزام پرسنل ساواک برای دیدن دوره‌های مختلف فنی و الکترونیکی نیز از موارد دیگر این همکاریها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ششم ساواک که مسئولیت فنی و تجهیزات را برعهده داشت متخصصین موردنظر را برای کسب آموزشهای لازم به لندن اعزام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ویژه الکترونیک در 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پیشنهاد سرویس انگلستان و تصویب ریاست معظم ساواک مقرر است دوره‌ای در زمینه کشف و خنثی کردن جدیدترین وسائل و متدهای استراق سمع در انگلستان برگزار می‌شود</w:t>
      </w:r>
      <w:r>
        <w:rPr>
          <w:rFonts w:eastAsia="IRNazanin" w:cs="IRNazanin"/>
          <w:color w:val="111111"/>
          <w:sz w:val="28"/>
          <w:szCs w:val="28"/>
          <w:rtl w:val="true"/>
          <w:lang w:bidi="fa-IR"/>
        </w:rPr>
        <w:t>.</w:t>
      </w:r>
    </w:p>
    <w:p>
      <w:pPr>
        <w:pStyle w:val="Heading4"/>
        <w:numPr>
          <w:ilvl w:val="3"/>
          <w:numId w:val="1"/>
        </w:numPr>
        <w:rPr/>
      </w:pPr>
      <w:bookmarkStart w:id="783" w:name="__RefHeading___Toc4188883_3650668749"/>
      <w:bookmarkStart w:id="784" w:name="_Toc287"/>
      <w:bookmarkEnd w:id="783"/>
      <w:r>
        <w:rPr/>
        <w:t>2-10</w:t>
      </w:r>
      <w:r>
        <w:rPr>
          <w:rtl w:val="true"/>
        </w:rPr>
        <w:t xml:space="preserve">- </w:t>
      </w:r>
      <w:r>
        <w:rPr>
          <w:rtl w:val="true"/>
        </w:rPr>
        <w:t>بازدید از زندانهای انگلستان</w:t>
      </w:r>
      <w:bookmarkEnd w:id="784"/>
    </w:p>
    <w:p>
      <w:pPr>
        <w:pStyle w:val="BookText"/>
        <w:rPr/>
      </w:pPr>
      <w:r>
        <w:rPr>
          <w:rFonts w:ascii="IRNazanin" w:hAnsi="IRNazanin" w:eastAsia="IRNazanin"/>
          <w:color w:val="111111"/>
          <w:sz w:val="28"/>
          <w:sz w:val="28"/>
          <w:szCs w:val="28"/>
          <w:rtl w:val="true"/>
          <w:lang w:bidi="fa-IR"/>
        </w:rPr>
        <w:t>برای حفاظت از زندانهای رژیم و مراقبت هر چه مطمئن‌تر از زندانیان، مسئولین ساواک تعدادی از کارمندانش را برای بازدید از زندانهای انگلستان نمود تا از نحوه حفاظت زندانها و نوع ساختمان‌های زندان در آنجا آشنا شده و تکنولوژی و تجربیات لازم را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اوامر در تاریخ </w:t>
      </w:r>
      <w:r>
        <w:rPr>
          <w:rFonts w:eastAsia="IRNazanin" w:cs="IRNazanin"/>
          <w:color w:val="111111"/>
          <w:sz w:val="28"/>
          <w:szCs w:val="28"/>
          <w:lang w:bidi="fa-IR"/>
        </w:rPr>
        <w:t>4/9/53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رابط سرویس انگلستان ملاقات و به او اظهار داشتم که چندی پیش عده‌ای از کارمندان ساواک از زندان‌های انگلستان دیدن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 مسافرت ساواک مایل است یک نفر کارشناس امور ساختمانی از طرف ساواک مجدداً به انگلستان مسافرت نموده و از زندان‌های آنجا بازدید به عمل آورد تا پس از بازگشت به ایران مانند آنها را در ایران بسازد و</w:t>
      </w:r>
      <w:r>
        <w:rPr>
          <w:rFonts w:eastAsia="IRNazanin" w:cs="IRNazanin"/>
          <w:color w:val="111111"/>
          <w:sz w:val="28"/>
          <w:szCs w:val="28"/>
          <w:rtl w:val="true"/>
          <w:lang w:bidi="fa-IR"/>
        </w:rPr>
        <w:t>...</w:t>
      </w:r>
    </w:p>
    <w:p>
      <w:pPr>
        <w:pStyle w:val="Heading4"/>
        <w:numPr>
          <w:ilvl w:val="3"/>
          <w:numId w:val="1"/>
        </w:numPr>
        <w:rPr/>
      </w:pPr>
      <w:bookmarkStart w:id="785" w:name="__RefHeading___Toc4188885_3650668749"/>
      <w:bookmarkStart w:id="786" w:name="_Toc288"/>
      <w:bookmarkEnd w:id="785"/>
      <w:r>
        <w:rPr/>
        <w:t>3-10</w:t>
      </w:r>
      <w:r>
        <w:rPr>
          <w:rtl w:val="true"/>
        </w:rPr>
        <w:t xml:space="preserve">- </w:t>
      </w:r>
      <w:r>
        <w:rPr>
          <w:rtl w:val="true"/>
        </w:rPr>
        <w:t>تبادل فیلم‌های آموزشی</w:t>
      </w:r>
      <w:bookmarkEnd w:id="786"/>
    </w:p>
    <w:p>
      <w:pPr>
        <w:pStyle w:val="BookText"/>
        <w:rPr/>
      </w:pPr>
      <w:r>
        <w:rPr>
          <w:rFonts w:ascii="IRNazanin" w:hAnsi="IRNazanin" w:eastAsia="IRNazanin"/>
          <w:color w:val="111111"/>
          <w:sz w:val="28"/>
          <w:sz w:val="28"/>
          <w:szCs w:val="28"/>
          <w:rtl w:val="true"/>
          <w:lang w:bidi="fa-IR"/>
        </w:rPr>
        <w:t>بخشی از آموزش را فیلم‌هایی با محتوای آموزشی تشکیل می‌داد، ساواک از طریق حفاظت سنتو نیز فیلم‌هایی که آموزشی بود دریافت می‌کرد و اسناد موجود حکایت از این مطلب می‌باشد که حجم عمده‌ای از آموزشها از این طریق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منوچهر نادری لیست فیلم‌های موردنیاز اداره کل آموزش را که در دوره آموزش حفاظتی سنتو در سال جاری ارائه شده بود به رابط سرویس داد و از طرف اداره کل آموزش درخواست نمود که فیلم‌های مزبور به طور امانت و یا برای فروش در اختیار اداره کل آموزش گذاشته شود</w:t>
      </w:r>
      <w:r>
        <w:rPr>
          <w:rFonts w:eastAsia="IRNazanin" w:cs="IRNazanin"/>
          <w:color w:val="111111"/>
          <w:sz w:val="28"/>
          <w:szCs w:val="28"/>
          <w:rtl w:val="true"/>
          <w:lang w:bidi="fa-IR"/>
        </w:rPr>
        <w:t>.</w:t>
      </w:r>
    </w:p>
    <w:p>
      <w:pPr>
        <w:pStyle w:val="Heading4"/>
        <w:numPr>
          <w:ilvl w:val="3"/>
          <w:numId w:val="1"/>
        </w:numPr>
        <w:rPr/>
      </w:pPr>
      <w:bookmarkStart w:id="787" w:name="__RefHeading___Toc4188887_3650668749"/>
      <w:bookmarkStart w:id="788" w:name="_Toc289"/>
      <w:bookmarkEnd w:id="787"/>
      <w:r>
        <w:rPr/>
        <w:t>4-10</w:t>
      </w:r>
      <w:r>
        <w:rPr>
          <w:rtl w:val="true"/>
        </w:rPr>
        <w:t xml:space="preserve">- </w:t>
      </w:r>
      <w:r>
        <w:rPr>
          <w:rtl w:val="true"/>
        </w:rPr>
        <w:t>آموزش روابط عمومی</w:t>
      </w:r>
      <w:bookmarkEnd w:id="788"/>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تقاضای ساواک در رابطه با ویژگی‌های یک کارشناس آگاه به امور روابط عمومی، سرویس انگلستان اعلام نمود حاضر است آموزش لازم را به فرد اعزامی بدهد </w:t>
      </w:r>
      <w:bookmarkStart w:id="789" w:name="pg2033_9288"/>
    </w:p>
    <w:p>
      <w:pPr>
        <w:pStyle w:val="BookText"/>
        <w:rPr/>
      </w:pPr>
      <w:bookmarkEnd w:id="789"/>
      <w:r>
        <w:rPr>
          <w:rFonts w:ascii="IRNazanin" w:hAnsi="IRNazanin" w:eastAsia="IRNazanin"/>
          <w:color w:val="111111"/>
          <w:sz w:val="28"/>
          <w:sz w:val="28"/>
          <w:szCs w:val="28"/>
          <w:rtl w:val="true"/>
          <w:lang w:bidi="fa-IR"/>
        </w:rPr>
        <w:t>به شرطی که این ساواک حدود کار، اختیارات و سطح حوزه مدیریت وی را مشخص کند</w:t>
      </w:r>
      <w:r>
        <w:rPr>
          <w:rFonts w:eastAsia="IRNazanin" w:cs="IRNazanin"/>
          <w:color w:val="111111"/>
          <w:sz w:val="28"/>
          <w:szCs w:val="28"/>
          <w:rtl w:val="true"/>
          <w:lang w:bidi="fa-IR"/>
        </w:rPr>
        <w:t>.</w:t>
      </w:r>
    </w:p>
    <w:p>
      <w:pPr>
        <w:pStyle w:val="Heading4"/>
        <w:numPr>
          <w:ilvl w:val="3"/>
          <w:numId w:val="1"/>
        </w:numPr>
        <w:rPr/>
      </w:pPr>
      <w:bookmarkStart w:id="790" w:name="__RefHeading___Toc4188889_3650668749"/>
      <w:bookmarkStart w:id="791" w:name="_Toc290"/>
      <w:bookmarkEnd w:id="790"/>
      <w:r>
        <w:rPr/>
        <w:t>5-10</w:t>
      </w:r>
      <w:r>
        <w:rPr>
          <w:rtl w:val="true"/>
        </w:rPr>
        <w:t xml:space="preserve">- </w:t>
      </w:r>
      <w:r>
        <w:rPr>
          <w:rtl w:val="true"/>
        </w:rPr>
        <w:t>آموزش مکاتبه‌ای</w:t>
      </w:r>
      <w:bookmarkEnd w:id="791"/>
    </w:p>
    <w:p>
      <w:pPr>
        <w:pStyle w:val="BookText"/>
        <w:rPr/>
      </w:pPr>
      <w:r>
        <w:rPr>
          <w:rFonts w:ascii="IRNazanin" w:hAnsi="IRNazanin" w:eastAsia="IRNazanin"/>
          <w:color w:val="111111"/>
          <w:sz w:val="28"/>
          <w:sz w:val="28"/>
          <w:szCs w:val="28"/>
          <w:rtl w:val="true"/>
          <w:lang w:bidi="fa-IR"/>
        </w:rPr>
        <w:t>گاهی اوقات نیز در قالب مکاتبه آموزش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 سندس از اهمیت استفاده از زنان در تعقیب و مراقبت و برتری و مزیت آن نسبت به تیم مردان و یا مخلوطی از زن و مرد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سوژه مرد باشد بانوان در تعقیب و مراقبت خیلی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سوژه زن زودتر از سوژه مرد یک زن تعقیب کننده را شناسایی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بانوان و آقایان در یک تیم مختلط در محله‌هایی که زن و مرد به راحتی می‌توانند معاشرت و آمد و شد داشته باشند، بسیار مؤثر است اما استفاده از تیم مختلط در بعضی از نقاط تهران و شهرستانها ممکن است با اشکال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پرسنلی از ساواک در دوره‌های توجیهی پیمان سنتو که توسط اینتلیجنت سرویس در لندن برگزار می‌شد شرکت می‌کردند و آموزش‌هایی که محورهای آن گوناگون بود، صورت می‌گرفت</w:t>
      </w:r>
      <w:r>
        <w:rPr>
          <w:rFonts w:eastAsia="IRNazanin" w:cs="IRNazanin"/>
          <w:color w:val="111111"/>
          <w:sz w:val="28"/>
          <w:szCs w:val="28"/>
          <w:rtl w:val="true"/>
          <w:lang w:bidi="fa-IR"/>
        </w:rPr>
        <w:t>.</w:t>
      </w:r>
    </w:p>
    <w:p>
      <w:pPr>
        <w:pStyle w:val="Heading4"/>
        <w:numPr>
          <w:ilvl w:val="3"/>
          <w:numId w:val="1"/>
        </w:numPr>
        <w:rPr/>
      </w:pPr>
      <w:bookmarkStart w:id="792" w:name="__RefHeading___Toc4188891_3650668749"/>
      <w:bookmarkStart w:id="793" w:name="_Toc291"/>
      <w:bookmarkEnd w:id="792"/>
      <w:r>
        <w:rPr>
          <w:rtl w:val="true"/>
        </w:rPr>
        <w:t>ب</w:t>
      </w:r>
      <w:r>
        <w:rPr>
          <w:rtl w:val="true"/>
        </w:rPr>
        <w:t xml:space="preserve">) </w:t>
      </w:r>
      <w:r>
        <w:rPr>
          <w:rtl w:val="true"/>
        </w:rPr>
        <w:t>خرید وسایل فنی</w:t>
      </w:r>
      <w:bookmarkEnd w:id="793"/>
    </w:p>
    <w:p>
      <w:pPr>
        <w:pStyle w:val="BookText"/>
        <w:rPr/>
      </w:pPr>
      <w:r>
        <w:rPr>
          <w:rFonts w:ascii="IRNazanin" w:hAnsi="IRNazanin" w:eastAsia="IRNazanin"/>
          <w:color w:val="111111"/>
          <w:sz w:val="28"/>
          <w:sz w:val="28"/>
          <w:szCs w:val="28"/>
          <w:rtl w:val="true"/>
          <w:lang w:bidi="fa-IR"/>
        </w:rPr>
        <w:t>عقب‌ماندگی رژیم پهلوی در رشته‌های گوناگون صنعتی باعث وابستگی آن به خارج شده بود، لذا در زمینه اطلاعاتی نیز بیشتر ابزار فنی اطلاعاتی از خارج کشور وارد می‌شد و مهم‌ترین سرویس‌هایی که تجهیزات اطلاعاتی ساواک را تأمین می‌کردند، سازمان موساد، سیا و اینتلیجنت سرویس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وسایلی که به انگلستان برای تجهیز ساواک سفارش داده می‌شد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مدار بسته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دوربین‌های فیلمبرداری در شب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میکروفن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گوناگون ضبط صوت و شنود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فلزیاب مخصوص کنترل پاکات مشکوک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سرویس از نمایشگاههای تجهیزات فنی که در لندن برگزار می‌شد مطلع بوده و پرسنل ساواک برای آشنایی با آخرین دستاوردهای فنی از این نمایشگاهها بازدید و وسایل موردنیاز را سفارش می‌دادند</w:t>
      </w:r>
      <w:r>
        <w:rPr>
          <w:rFonts w:eastAsia="IRNazanin" w:cs="IRNazanin"/>
          <w:color w:val="111111"/>
          <w:sz w:val="28"/>
          <w:szCs w:val="28"/>
          <w:rtl w:val="true"/>
          <w:lang w:bidi="fa-IR"/>
        </w:rPr>
        <w:t xml:space="preserve">. </w:t>
      </w:r>
      <w:bookmarkStart w:id="794" w:name="pg2033_9289"/>
    </w:p>
    <w:p>
      <w:pPr>
        <w:pStyle w:val="Heading4"/>
        <w:numPr>
          <w:ilvl w:val="3"/>
          <w:numId w:val="1"/>
        </w:numPr>
        <w:rPr/>
      </w:pPr>
      <w:bookmarkStart w:id="795" w:name="__RefHeading___Toc4188893_3650668749"/>
      <w:bookmarkStart w:id="796" w:name="_Toc292"/>
      <w:bookmarkEnd w:id="794"/>
      <w:bookmarkEnd w:id="795"/>
      <w:r>
        <w:rPr/>
        <w:t>11</w:t>
      </w:r>
      <w:r>
        <w:rPr>
          <w:rtl w:val="true"/>
        </w:rPr>
        <w:t xml:space="preserve">- </w:t>
      </w:r>
      <w:r>
        <w:rPr>
          <w:rtl w:val="true"/>
        </w:rPr>
        <w:t>نشست‌های دوجانبه مشترک</w:t>
      </w:r>
      <w:bookmarkEnd w:id="796"/>
    </w:p>
    <w:p>
      <w:pPr>
        <w:pStyle w:val="BookText"/>
        <w:rPr/>
      </w:pPr>
      <w:r>
        <w:rPr>
          <w:rFonts w:ascii="IRNazanin" w:hAnsi="IRNazanin" w:eastAsia="IRNazanin"/>
          <w:color w:val="111111"/>
          <w:sz w:val="28"/>
          <w:sz w:val="28"/>
          <w:szCs w:val="28"/>
          <w:rtl w:val="true"/>
          <w:lang w:bidi="fa-IR"/>
        </w:rPr>
        <w:t>دو سرویس برای بررسی و تجزیه و تحلیل همکاریهای اطلاعاتی و ارزیابی آخرین دستاوردهایشان با فاصله زمانی معین در بالاترین سطح به مذاکره با هم می‌پرداختند و طرح مباحث مورد علاقه دو طرف، نیازمندیهای جدید و نوع همکاری برای دستیابی به اهدافشان به مشورت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رئیس ساواک در جلسات بیانگر این موضوع می‌باشد که ساواک در بالاترین سطح در این مذاکرات شرکت می‌کرد و از مسئولین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معمولاً در سطح معاون خاورمیانه سرویس بود، بعضی از مهم‌ترین موضوعات طرح شده در این جلسات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عراق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سابق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 و بنگلادش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اردن، لبنان و سوریه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و شمال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سودان  لیبی  سومالی  جیبوتی  اتیوپی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شمالی و جنوبی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حوزه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  قطر  بحرین  امارات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مذاکرات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نصیری و داسیلوا بدین شرح اعلام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منابع ساواک و اینتلیجنت سرویس در خلیج فارس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ساواک در زمینه گسترش آتی در خلیج فارس و نقشی را که انتظار می‌رفت ساواک در خلیج فارس ایفا نماید، به ویژه پس از خروج نیروهای انگلیسی از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ساواک درباره مقاصد عراق در خلیج فارس و خطری که از جانب عراق متوجه کویت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ساواک از اختلافات عراق و مصر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ساواک درباره مسئله اکراد، بدیهی است آقای داسیلوا نظرات سرویس اطلاعات انگلستان را درباره نکات فوق بیان می‌نماید</w:t>
      </w:r>
      <w:r>
        <w:rPr>
          <w:rFonts w:eastAsia="IRNazanin" w:cs="IRNazanin"/>
          <w:color w:val="111111"/>
          <w:sz w:val="28"/>
          <w:szCs w:val="28"/>
          <w:rtl w:val="true"/>
          <w:lang w:bidi="fa-IR"/>
        </w:rPr>
        <w:t>.</w:t>
      </w:r>
    </w:p>
    <w:p>
      <w:pPr>
        <w:pStyle w:val="Heading4"/>
        <w:numPr>
          <w:ilvl w:val="3"/>
          <w:numId w:val="1"/>
        </w:numPr>
        <w:rPr/>
      </w:pPr>
      <w:bookmarkStart w:id="797" w:name="__RefHeading___Toc4188895_3650668749"/>
      <w:bookmarkStart w:id="798" w:name="_Toc293"/>
      <w:bookmarkEnd w:id="797"/>
      <w:r>
        <w:rPr/>
        <w:t>12</w:t>
      </w:r>
      <w:r>
        <w:rPr>
          <w:rtl w:val="true"/>
        </w:rPr>
        <w:t xml:space="preserve">- </w:t>
      </w:r>
      <w:r>
        <w:rPr>
          <w:rtl w:val="true"/>
        </w:rPr>
        <w:t>نتیجه</w:t>
      </w:r>
      <w:bookmarkEnd w:id="798"/>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نشانه‌های فروپاشی رژیم پهلوی و درک این مهم توسط نهادهای سیاسی </w:t>
      </w:r>
    </w:p>
    <w:p>
      <w:pPr>
        <w:pStyle w:val="BookText"/>
        <w:rPr/>
      </w:pPr>
      <w:r>
        <w:rPr>
          <w:rFonts w:ascii="IRNazanin" w:hAnsi="IRNazanin" w:eastAsia="IRNazanin"/>
          <w:color w:val="111111"/>
          <w:sz w:val="28"/>
          <w:sz w:val="28"/>
          <w:szCs w:val="28"/>
          <w:rtl w:val="true"/>
          <w:lang w:bidi="fa-IR"/>
        </w:rPr>
        <w:t>و اطلاعاتی انگلستان، مسئولین اطلاعاتی ابتدا بر آن شدند تا بر حجم کمک‌ها به رژیم بیفزایند تا بتوانند رژیم را از وضعیت بحرانی برهانند و با اقدامات بعدی، همچون گذشته موقعیت شاه را تثبیت نمایند و مجدداً بساط غارتگری‌شان را ادامه دهند و رژیم پهلوی آلت دست آنان و مجری دستوراتشان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اسلامی این بار با حرکتهای بنیان‌برافکن استبداد و استعمار خود تمام موانع را از سر راه برمی‌داشت و به طلیعه پیروزی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منتهی به سقوط رژیم پهلوی، ماههای نگرانی و اضطراب دستگاههای اطلاعاتی و امنیتی غربیان، سیا، موساد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و تحولات به نحوی رقم می‌خورد که قدرت تصمیم‌گیری را از رژیم و حامیان خارجی آن سلب کرده بود و به تدریج به این نتیجه رسیدند که پیروزی انقلاب حتمی، پس باید برای بعد از پیروزی انقلاب فکری بیاندیشند و خودشان را آماده مبارزه با نظام اسلامی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اقدام در این زمینه خارج نمودن مستشارانشان از ایران و به لحاظ اطلاعاتی، حفظ جاسوسان و منابع برای ادامه کار و جلوگیری از لو رفتن آنان بود لذا به دنبال امحاء یا انتقال اسناد و مدارکشان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این‌گونه مدارک، اسناد همکاری دو سرویس اطلاعاتی رژیم پهلوی و انگلستان بود‌ه پرده از بسیا ری از مسائل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آن شد تا اسناد تبادل را از ساواک پس بگیرد تا در صورت سقوط رژیم، لااقل منابع و عواملش در ایران لو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این مطلب به سران ساواک دشوار بود و تحلیل‌ها و حرف و حدیث‌های گوناگونی را به دنبال داشت، اما گریزی از این موضوع نبود و با انواع و اقسام تعارفات و بهانه‌ها درخواست برگشت دادن اسناد تبادل شدند ولی مسئولین ساواک، رژیم را پایاتر و ماندگارتر از آن می‌دانستند که با درخواستی اینچنینی اسناد را برگردانند و از طرفی این عمل به لحاظ روانی حکم خودکشی را برایشان داشت و موضوع برای پرسنل ساواک و یا حداقل افراد دست اندرکار تبادل غیرقابل توجیه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تبعاتی که این کار داشت اصل موضوع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را به سرویس حریف دادند که از اسناد حفاظت بیشتری خواهد شد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پیگیری‌های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روز قبل از مراجعت تاریخی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پاریس به تهران همچنان ادامه داشت اما نتیجه‌ای عاید دستگاه اطلاعاتی انگلستان نشد و با پیروزی انقلاب اسلامی و برچیده شدن نظام ستم‌شاهی، ساواک منحل و بر همکاری‌های گذشته که در خدمت دستگاه‌های حیله‌گر و سیاستمداران زورمدار غربی بود خط بطلان کشیده شد</w:t>
      </w:r>
      <w:r>
        <w:rPr>
          <w:rFonts w:eastAsia="IRNazanin" w:cs="IRNazanin"/>
          <w:color w:val="111111"/>
          <w:sz w:val="28"/>
          <w:szCs w:val="28"/>
          <w:rtl w:val="true"/>
          <w:lang w:bidi="fa-IR"/>
        </w:rPr>
        <w:t xml:space="preserve">. </w:t>
      </w:r>
      <w:bookmarkStart w:id="799" w:name="pg2033_9291"/>
    </w:p>
    <w:p>
      <w:pPr>
        <w:pStyle w:val="Heading4"/>
        <w:numPr>
          <w:ilvl w:val="3"/>
          <w:numId w:val="1"/>
        </w:numPr>
        <w:rPr/>
      </w:pPr>
      <w:bookmarkStart w:id="800" w:name="__RefHeading___Toc4188897_3650668749"/>
      <w:bookmarkStart w:id="801" w:name="_Toc294"/>
      <w:bookmarkEnd w:id="799"/>
      <w:bookmarkEnd w:id="800"/>
      <w:r>
        <w:rPr>
          <w:rtl w:val="true"/>
        </w:rPr>
        <w:t>پی‌نوشت‌ها</w:t>
      </w:r>
      <w:r>
        <w:rPr>
          <w:rtl w:val="true"/>
        </w:rPr>
        <w:t>:</w:t>
      </w:r>
      <w:bookmarkEnd w:id="8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خزعل در بامداد هشتم محرم‌الحرام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یا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سیاسی شیخ جابر با نوره دختر طلال بن علوان بن خزعل رئیس قبایل باوی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 قتل رسیدن برادرش مزعل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حکمران محمره صاحب القابی چون نصره‌الملک، معزالسلطنه، سردار ارفع، سردار اقدس و امیر نویان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قلمرو شیخ خزعل در اواخر دوره قاجاریه به نوشته کسروی بخش عمده خوزستان را دربر می‌گرفت و بخش دیگر، به رغم مقر حکمران منصوبی تهران در نهان همه اختیار بخش در دست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عبادان و محمره و فلاحیه و هویزه و اهواز و سرپرستی همه عشایر عرب و همچنین سرپرستی ایلهای لر مستقر در خوزستان از طرف دولت به عهده شیخ گذاشته شده بود و مالیات همه این شهرها و آبادی‌ها در کنترات او بود و تمام سرزمین خوزستان از هندیجان تا دامنه‌های پشتکوه و از کنار شط‌العرب تا نزدیکی‌های شوشتر و دزفول که بیش از دو سوم خاک خوزستان از آن شیخ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سپس مجموعه اقداماتی از جمله تفرقه بین قبایل برای تثبیت موقعیتش انجام داد و با وقوع جنگ جهانی اول و کمک او به بریتانیا در عراق و پیروزی بریتانیا باعث برتری او گردید و اوضاع داخلی کشور نیز مزید بر علت شد تا از ناتوانی دولت مرکزی به دلیل وقوع انقلاب مشروطه و عدم کنترل بر ایالات و جنگ جهانی، استفاده نموده و به حاکمیت بلامنازع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نظام اشتراکی در روسیه و تضعیف بریتانیا در جنگ جهانی و توسعه‌طلبی‌های شوروی از جمله دلایلی بودند که بریتانیا را وادار به حمایت از تمرکز و تقویت قدرت مرکزی در ایران کرد تا از تعهداتش نسبت به خارج از بریتانیا کاسته شود و قدرت مرکزی بتواند در مقابل توسعه‌طلبی‌های شوروی مقاومت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بریتانیا خزعل را مجبور به تسلیم در مقابل رضاخان کرد تا هم یکی از متحدان خود را حفظ و متحد جدید و عامل کودتا را که رضاخان باشد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عوامل فوق باعث استقرار دولت مرکزی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و دستگیری و اعزام خزعل به تهران به صورت تبعید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 سقوط سلطنت پهلوی، ارتشبد سابق حسین فردوست، انتشارات اطلاعات،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ساواک، اسناد تبادل با اینتلیجنت سرویس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سابق  ظهور و سقوط  ص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ساواک، همان، مورخ </w:t>
      </w:r>
      <w:r>
        <w:rPr>
          <w:rFonts w:eastAsia="IRNazanin" w:cs="IRNazanin"/>
          <w:color w:val="111111"/>
          <w:sz w:val="28"/>
          <w:szCs w:val="28"/>
          <w:lang w:bidi="fa-IR"/>
        </w:rPr>
        <w:t>16/12/1355</w:t>
      </w:r>
      <w:r>
        <w:rPr>
          <w:rFonts w:ascii="IRNazanin" w:hAnsi="IRNazanin" w:eastAsia="IRNazanin"/>
          <w:color w:val="111111"/>
          <w:sz w:val="28"/>
          <w:sz w:val="28"/>
          <w:szCs w:val="28"/>
          <w:rtl w:val="true"/>
          <w:lang w:bidi="fa-IR"/>
        </w:rPr>
        <w:t>، سندی دیگر در همین رابطه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نفر از افسران خلبان جهت آموزش و پرواز با هواپیماهای جدید که افغانستان از شوروی خریداری نمود، برای مدت شش ماه عازم آن کشور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اسناد تبادل، مورخ </w:t>
      </w:r>
      <w:r>
        <w:rPr>
          <w:rFonts w:eastAsia="IRNazanin" w:cs="IRNazanin"/>
          <w:color w:val="111111"/>
          <w:sz w:val="28"/>
          <w:szCs w:val="28"/>
          <w:lang w:bidi="fa-IR"/>
        </w:rPr>
        <w:t>30/11/55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ظهور و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اسناد تبادل، مورخ </w:t>
      </w:r>
      <w:r>
        <w:rPr>
          <w:rFonts w:eastAsia="IRNazanin" w:cs="IRNazanin"/>
          <w:color w:val="111111"/>
          <w:sz w:val="28"/>
          <w:szCs w:val="28"/>
          <w:lang w:bidi="fa-IR"/>
        </w:rPr>
        <w:t>28/2/1358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14/2/37</w:t>
      </w:r>
      <w:r>
        <w:rPr>
          <w:rFonts w:ascii="IRNazanin" w:hAnsi="IRNazanin" w:eastAsia="IRNazanin"/>
          <w:color w:val="111111"/>
          <w:sz w:val="28"/>
          <w:sz w:val="28"/>
          <w:szCs w:val="28"/>
          <w:rtl w:val="true"/>
          <w:lang w:bidi="fa-IR"/>
        </w:rPr>
        <w:t>، کودتای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محمد داود در </w:t>
      </w:r>
      <w:r>
        <w:rPr>
          <w:rFonts w:eastAsia="IRNazanin" w:cs="IRNazanin"/>
          <w:color w:val="111111"/>
          <w:sz w:val="28"/>
          <w:szCs w:val="28"/>
          <w:lang w:bidi="fa-IR"/>
        </w:rPr>
        <w:t>7/2/2537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یک کودتای نظامی که طی آن عده زیادی به قتل رسیدند سرنگون شد و جای خود را به یک حکومت دست چپی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محلی با حمله چند واحد از لشکر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کابل با حمایت یک واحد از </w:t>
      </w:r>
    </w:p>
    <w:p>
      <w:pPr>
        <w:pStyle w:val="BookText"/>
        <w:rPr/>
      </w:pPr>
      <w:r>
        <w:rPr>
          <w:rFonts w:ascii="IRNazanin" w:hAnsi="IRNazanin" w:eastAsia="IRNazanin"/>
          <w:color w:val="111111"/>
          <w:sz w:val="28"/>
          <w:sz w:val="28"/>
          <w:szCs w:val="28"/>
          <w:rtl w:val="true"/>
          <w:lang w:bidi="fa-IR"/>
        </w:rPr>
        <w:t>نیروی هوایی آغاز شد که در ابتدا با مقاومت نیروهای وفادار به محمد داود به ویژه گارد جمهوری و پلیس روبرو شد که مؤثر واقع نگردید و عوامل کودتا بر اوضاع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اواخر روز بعد هم زد و خوردهای پراکنده‌ای در کابل و اطراف آن وجود داشت و واحدهای جلال‌آباد و قندهار نیز تا روز </w:t>
      </w:r>
      <w:r>
        <w:rPr>
          <w:rFonts w:eastAsia="IRNazanin" w:cs="IRNazanin"/>
          <w:color w:val="111111"/>
          <w:sz w:val="28"/>
          <w:szCs w:val="28"/>
          <w:lang w:bidi="fa-IR"/>
        </w:rPr>
        <w:t>10/2/37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وفاداری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کودتا رئیس جمهوری و تمام اعضاء خاندانش از جمله محمد نعیم به علت مقاومت وعدم اطاعت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عده زیادی از محافظین کاخ و نیروهای وفادار کشته شدند و کاخ ویران شد، ضمناً وزیر دفاع، وزیر کشور، معاون رئیس‌جمهور و فرمانده نیروی هوایی هم کشته و سایر اعضای کابینه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سند از عوامل کودتا، نتایج آن و حاکمان جدید و کابینه‌اش بحث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ظهور و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تبادل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30/1/2536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افراد بلوچ که آموزشهای نظامی و چریکی را در عراق فراگرفته بودند توسط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به افغانستان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11/2/2536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اسناد تبادل، مورخ </w:t>
      </w:r>
      <w:r>
        <w:rPr>
          <w:rFonts w:eastAsia="IRNazanin" w:cs="IRNazanin"/>
          <w:color w:val="111111"/>
          <w:sz w:val="28"/>
          <w:szCs w:val="28"/>
          <w:lang w:bidi="fa-IR"/>
        </w:rPr>
        <w:t>25/12/2535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7/8/2536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سابق، ظهور و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اسناد تبادل، مورخ </w:t>
      </w:r>
      <w:r>
        <w:rPr>
          <w:rFonts w:eastAsia="IRNazanin" w:cs="IRNazanin"/>
          <w:color w:val="111111"/>
          <w:sz w:val="28"/>
          <w:szCs w:val="28"/>
          <w:lang w:bidi="fa-IR"/>
        </w:rPr>
        <w:t>15/3/1356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14/4/2536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این اسناد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22/9/2536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چکسلواکی در رأس هیأتی به بغداد وارد و با همتای عراقی خویش، رئیس ستاد ارتش و دیگر مقامات عالیرتبه نظامی مذاکراتی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8/10/2536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10/10/1356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کامل سند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 منطقه‌ای به نام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اردوگاه نظامی برای آموزش چریکی افراد خرابکار تأسیس شده و یا در نظر است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اردوگاه عناصر و سازمانهای مخالف رژیم‌های منطقه خلیج فارس از جمله افراد دو جبهه چپ‌گرای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آزادیبخش ملی بحرین </w:t>
      </w:r>
      <w:r>
        <w:rPr>
          <w:rFonts w:eastAsia="Times New Roman" w:cs="Times New Roman" w:ascii="Times New Roman" w:hAnsi="Times New Roman"/>
          <w:color w:val="111111"/>
          <w:sz w:val="28"/>
          <w:szCs w:val="28"/>
          <w:lang w:val="en-US" w:bidi="en-US"/>
        </w:rPr>
        <w:t>NLF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جبهه ملی بحرین </w:t>
      </w:r>
      <w:r>
        <w:rPr>
          <w:rFonts w:eastAsia="Times New Roman" w:cs="Times New Roman" w:ascii="Times New Roman" w:hAnsi="Times New Roman"/>
          <w:color w:val="111111"/>
          <w:sz w:val="28"/>
          <w:szCs w:val="28"/>
          <w:lang w:val="en-US" w:bidi="en-US"/>
        </w:rPr>
        <w:t>PLFO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تحت آموزش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این افراد پس از تعلیمات لازم به کشورهای موردنظر نفوذ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5/2/1356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سند با عنوان تلاش عراق برای دستیابی به انرژی هسته‌ای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دولت عراق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دانشجویان آن کشور را برای دیدن آموزش‌های لازم در زمینه انرژی هسته‌ای به فرانسه اعزام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مرکز اتمی عراق که برای هدفهای تحقیقاتی در بغداد تأسیس شد با کمک کارشناسان شوروی در سال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هیأتی از شوروی برای مطالعه در مورد انرژی هسته‌ای و تکمیل راکتور اتمی بغداد وارد عراق شد و در تاریخ </w:t>
      </w:r>
      <w:r>
        <w:rPr>
          <w:rFonts w:eastAsia="IRNazanin" w:cs="IRNazanin"/>
          <w:color w:val="111111"/>
          <w:sz w:val="28"/>
          <w:szCs w:val="28"/>
          <w:lang w:bidi="fa-IR"/>
        </w:rPr>
        <w:t>11/12/2535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عراقی برای آموزشهای لازم به شوروی اعزام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ظرفیت راکتور اتمی بغداد با کمک کارشناسان شوروی تا سال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به پنج مگاوات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عراق با فرانسه نیز قراردادی در سال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نموده است که به موجب آن شرکت تکنی کاتوم فرانسه متعهد به ایجاد یک راکتور تحقیقاتی در عراق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تعدادی از کارشناسان فرانسوی برای ساختن این مرکز در عراق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19/3/2536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16/8/1353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20/9/1356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3/10/1356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4/10/1356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3/1/1971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8/9/1356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27/10/1349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22/1/1971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13/12/2537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8/3/1355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دیگر از اسناد تبادل در این زمینه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گذشته آقای </w:t>
      </w:r>
      <w:r>
        <w:rPr>
          <w:rFonts w:eastAsia="Times New Roman" w:cs="Times New Roman" w:ascii="Times New Roman" w:hAnsi="Times New Roman"/>
          <w:color w:val="111111"/>
          <w:sz w:val="28"/>
          <w:szCs w:val="28"/>
          <w:lang w:val="en-US" w:bidi="en-US"/>
        </w:rPr>
        <w:t>Doan tran canh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عضو برجسته حزب کمونیست ویتنام به اتیوپی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سیاسی معتقدند که دولت اتیوپی خواهان دریافت قطعات یدکی سلاحهای آمریکایی از ویتنام گردیده و ضمناً پیش‌بینی می‌شود که از ویتنام کارشناسانی برای تعلیم استعمال سلاحهای روسی منجمله موشک به اتیوپی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27/5/1356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4/2/1356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13/1/1971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11/12/1356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ظهور و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شاهدی، مظفر، ساواک، چاپ اول تهران، مؤسسه مطالعات و پژوهشهای سیاسی،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17/2/1351</w:t>
      </w:r>
      <w:r>
        <w:rPr>
          <w:rFonts w:ascii="IRNazanin" w:hAnsi="IRNazanin" w:eastAsia="IRNazanin"/>
          <w:color w:val="111111"/>
          <w:sz w:val="28"/>
          <w:sz w:val="28"/>
          <w:szCs w:val="28"/>
          <w:rtl w:val="true"/>
          <w:lang w:bidi="fa-IR"/>
        </w:rPr>
        <w:t>، اسناد نشست‌های دوجانبه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19/4/1354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8/9/1354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2/12/1352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30/12/1354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21/5/1352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15/2/1353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18/5/1352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10/11/1352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10/11/1352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17/2/1351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23/6/1349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مطالعات تاریخی ویژه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سوم،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گوادلوپ، هدایت‌الله بهبودی،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اسناد، مورخ </w:t>
      </w:r>
      <w:r>
        <w:rPr>
          <w:rFonts w:eastAsia="IRNazanin" w:cs="IRNazanin"/>
          <w:color w:val="111111"/>
          <w:sz w:val="28"/>
          <w:szCs w:val="28"/>
          <w:lang w:bidi="fa-IR"/>
        </w:rPr>
        <w:t>9/10/1357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مورخ </w:t>
      </w:r>
      <w:r>
        <w:rPr>
          <w:rFonts w:eastAsia="IRNazanin" w:cs="IRNazanin"/>
          <w:color w:val="111111"/>
          <w:sz w:val="28"/>
          <w:szCs w:val="28"/>
          <w:lang w:bidi="fa-IR"/>
        </w:rPr>
        <w:t>11/11/1357</w:t>
      </w:r>
      <w:r>
        <w:rPr>
          <w:rFonts w:eastAsia="IRNazanin" w:cs="IRNazanin"/>
          <w:color w:val="111111"/>
          <w:sz w:val="28"/>
          <w:szCs w:val="28"/>
          <w:rtl w:val="true"/>
          <w:lang w:bidi="fa-IR"/>
        </w:rPr>
        <w:t xml:space="preserve">. </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2" w:name="pg2033_9298"/>
      <w:bookmarkStart w:id="803" w:name="pg2033_9298"/>
      <w:bookmarkEnd w:id="803"/>
    </w:p>
    <w:p>
      <w:pPr>
        <w:pStyle w:val="Heading3"/>
        <w:numPr>
          <w:ilvl w:val="2"/>
          <w:numId w:val="1"/>
        </w:numPr>
        <w:rPr/>
      </w:pPr>
      <w:bookmarkStart w:id="804" w:name="pg2033_9298"/>
      <w:bookmarkStart w:id="805" w:name="__RefHeading___Toc4188899_3650668749"/>
      <w:bookmarkStart w:id="806" w:name="_Toc295"/>
      <w:bookmarkEnd w:id="804"/>
      <w:bookmarkEnd w:id="805"/>
      <w:r>
        <w:rPr>
          <w:rtl w:val="true"/>
        </w:rPr>
        <w:t>گذری بر امتیازات پی‌در پی انگلیس در عهد ناصری</w:t>
      </w:r>
      <w:bookmarkEnd w:id="806"/>
    </w:p>
    <w:p>
      <w:pPr>
        <w:pStyle w:val="Heading4"/>
        <w:numPr>
          <w:ilvl w:val="3"/>
          <w:numId w:val="1"/>
        </w:numPr>
        <w:rPr/>
      </w:pPr>
      <w:bookmarkStart w:id="807" w:name="__RefHeading___Toc4188901_3650668749"/>
      <w:bookmarkStart w:id="808" w:name="_Toc296"/>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علی فرهمند</w:t>
      </w:r>
    </w:p>
    <w:p>
      <w:pPr>
        <w:pStyle w:val="BookText"/>
        <w:rPr/>
      </w:pPr>
      <w:r>
        <w:rPr>
          <w:rFonts w:ascii="IRNazanin" w:hAnsi="IRNazanin" w:eastAsia="IRNazanin"/>
          <w:color w:val="111111"/>
          <w:sz w:val="28"/>
          <w:sz w:val="28"/>
          <w:szCs w:val="28"/>
          <w:rtl w:val="true"/>
          <w:lang w:bidi="fa-IR"/>
        </w:rPr>
        <w:t>ما انگلیسی‌ها با آنها با کمال خشونت رفتار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مظهر پاک مسیحیت و خیرخواه بشر معرفی می‌کنیم و می‌گوییم با همسایگان باید با رأفت و مهربانی رفتار کنیم ولی عادتاً رفتار ما با ملل شرقی با خشونت و درشتی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ابداً برتری و بزرگی ما را در انظار آنها جلوه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می‌کنیم اگر درشتی کنیم و به آنها بی‌اعتنایی کنیم ارزش و اهمیت ما را در نظر آنها خواهد افزود بر عکس در نظر آنها ما یک نوع مردمان فرومایه و مضحک به شمار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لندور انگلیسی</w:t>
      </w:r>
    </w:p>
    <w:p>
      <w:pPr>
        <w:pStyle w:val="BookText"/>
        <w:rPr/>
      </w:pPr>
      <w:r>
        <w:rPr>
          <w:rFonts w:ascii="IRNazanin" w:hAnsi="IRNazanin" w:eastAsia="IRNazanin"/>
          <w:color w:val="111111"/>
          <w:sz w:val="28"/>
          <w:sz w:val="28"/>
          <w:szCs w:val="28"/>
          <w:rtl w:val="true"/>
          <w:lang w:bidi="fa-IR"/>
        </w:rPr>
        <w:t xml:space="preserve">ایل قاجار که طایفه‌ای از ترکان نواحی شرقی دریای خزر بودند با پشتیبانی از آقا محمدخان قاجار، پسر محمدحسن خان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طایفه اشاقه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قاجاریه را در سال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ه ق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دورانی در تاریخ ایران آغاز شد که همزمانی آن با گسترش قدرت‌های امپریالیستی، سرمایه‌های ملی این آب و خاک را بر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قاجارها قلمرو ایران را که در زمان نادرشاه افشار از رود سند و هندوستان در خاور تا بغداد و دیار بکر در باختر و از عمان و شیخ‌نشینهای جنوبی خلیج فارس در جنوب تا به کرانه‌های شمالی دریای مازندران و خوارزم در شمال بود، بی‌محابا از دست دادند و سفره ایران را جلوی اشتهای سیری‌ناپذیر اجانب گستردند تا هر آنچه می‌خواهند از این سفره به یغما برند و ایران و ایرانی را با واگذاری امتیازات بی‌حد و حصر به بیگانگان به ورشکستگی کامل کشاندند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 آن نیست که تمام امتیازات واگذار شده در دوره قاجار را که موجب پریشانی سیاسی و اقتصادی ایران گردید بررسی کنیم؛ پس تنها به بررسی مهم‌ترین امتیازات واگذار شده در عصر ناصری به انگلیس، که گوی سبقت را از سایرین ربوده بود، </w:t>
      </w:r>
    </w:p>
    <w:p>
      <w:pPr>
        <w:pStyle w:val="BookText"/>
        <w:rPr/>
      </w:pP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محمدشاه، فرزند ارشدش ناصرالدین میرزا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رسماً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ناصرالدین شاه به دو دوره تقسیم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ایجاد تحولات مثبت و اصلاحات در زمان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اضمحلال ایران بعد از قتل 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 بسیار طولانی‌تر از مرحله 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مواردی که دوره ناصرالدین شاه را در تاریخ تحولات سیاسی و اجتماعی ایران، از دیگر دوران متمایز می‌کند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گرفتن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اصلاحات سیاسی و اجتماعی در ایران توسط امیرکبیر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امیرکبیر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تقویت فرقه بابیت و بهاییت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بی‌حد و حصر امتیازات به بیگانگان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افغانستان از ایران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سلطنت طولانی ناصرالدین شاه</w:t>
      </w:r>
    </w:p>
    <w:p>
      <w:pPr>
        <w:pStyle w:val="BookText"/>
        <w:rPr/>
      </w:pPr>
      <w:r>
        <w:rPr>
          <w:rFonts w:ascii="IRNazanin" w:hAnsi="IRNazanin" w:eastAsia="IRNazanin"/>
          <w:color w:val="111111"/>
          <w:sz w:val="28"/>
          <w:sz w:val="28"/>
          <w:szCs w:val="28"/>
          <w:rtl w:val="true"/>
          <w:lang w:bidi="fa-IR"/>
        </w:rPr>
        <w:t>سلطنت طولانی ناصرالدین شاه در ایران همزمان با تحولات سریع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موج آزادیخواهی انقلاب فرانسه به سراسر اروپا، ظهور ناسیونالیسم و اندیشه‌های برتری‌جویانه در اروپا، گسترش سرمایه‌داری ناشی از انقلاب صنعتی و نیاز مبرم به بازارهای هدف و در نتیجه، رقابت کشورهای اروپایی با یکدیگر برای تسلط بر سایر کشورها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سال سلطنت ناصرالدین شاه موضوع اختلاف سرحدی بین ایران و عثمانی پیش آمد؛ مسئله‌ای که سالیان دراز باعث اختلاف بین دو دولت بود و خارجیان هرگاه لازم می‌دیدند آن را پیش کشیده و بین دو دولت اسلامی اختلاف انداخته و هرگاه لازم بود آن را مسکوت 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به بهترین نحو با درایت میرزاتقی خان امیرنظام خاتمه یافت</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مهمی که در مناسبات با انگلیسی‌ها در دوران صدارت امیرکبیر پیش آمد از این قرار بود که انگلیسیها خواستار اجازه‌نامه‌ای بودند که طبق آن کشتی‌های دولت انگلیس بتوانند برای جلوگیری از تجارت کنیز و برده در خلیج فارس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قراردادی بین دو کشور بسته شد که طبق آن دولت ایران به کشتیهای انگلیس به مدت یازده سال اجازه می‌داد که کشتیهای بازرگانی ایران را بازرسی کنند</w:t>
      </w:r>
      <w:r>
        <w:rPr>
          <w:rFonts w:eastAsia="IRNazanin" w:cs="IRNazanin"/>
          <w:color w:val="111111"/>
          <w:sz w:val="28"/>
          <w:szCs w:val="28"/>
          <w:rtl w:val="true"/>
          <w:lang w:bidi="fa-IR"/>
        </w:rPr>
        <w:t xml:space="preserve">. </w:t>
      </w:r>
      <w:bookmarkStart w:id="809" w:name="pg2033_9303"/>
    </w:p>
    <w:p>
      <w:pPr>
        <w:pStyle w:val="BookText"/>
        <w:rPr/>
      </w:pPr>
      <w:bookmarkEnd w:id="809"/>
      <w:r>
        <w:rPr>
          <w:rFonts w:ascii="IRNazanin" w:hAnsi="IRNazanin" w:eastAsia="IRNazanin"/>
          <w:color w:val="111111"/>
          <w:sz w:val="28"/>
          <w:sz w:val="28"/>
          <w:szCs w:val="28"/>
          <w:rtl w:val="true"/>
          <w:lang w:bidi="fa-IR"/>
        </w:rPr>
        <w:t>کشتیهای دولتی از این امر مستثنی بودند و بازرسی کشتیهای رعیتی باید به دست صاحب‌منصبان ایرانی مستقر در کشتیهای انگلیسی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قرارداد دارای جزئیات دیگری نیز بود که زیاد مهم نیست و به آن نمی‌پردازیم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انگلیس</w:t>
      </w:r>
    </w:p>
    <w:p>
      <w:pPr>
        <w:pStyle w:val="BookText"/>
        <w:rPr/>
      </w:pPr>
      <w:r>
        <w:rPr>
          <w:rFonts w:ascii="IRNazanin" w:hAnsi="IRNazanin" w:eastAsia="IRNazanin"/>
          <w:color w:val="111111"/>
          <w:sz w:val="28"/>
          <w:sz w:val="28"/>
          <w:szCs w:val="28"/>
          <w:rtl w:val="true"/>
          <w:lang w:bidi="fa-IR"/>
        </w:rPr>
        <w:t>هفت امتیاز عمده به انگلستان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تلگراف </w:t>
      </w:r>
      <w:r>
        <w:rPr>
          <w:rFonts w:eastAsia="IRNazanin" w:cs="IRNazanin"/>
          <w:color w:val="111111"/>
          <w:sz w:val="28"/>
          <w:szCs w:val="28"/>
          <w:rtl w:val="true"/>
          <w:lang w:bidi="fa-IR"/>
        </w:rPr>
        <w:t>(</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رویتر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کشتیرانی بر روی کارون </w:t>
      </w:r>
      <w:r>
        <w:rPr>
          <w:rFonts w:eastAsia="IRNazanin" w:cs="IRNazanin"/>
          <w:color w:val="111111"/>
          <w:sz w:val="28"/>
          <w:szCs w:val="28"/>
          <w:rtl w:val="true"/>
          <w:lang w:bidi="fa-IR"/>
        </w:rPr>
        <w:t>(</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بانک شاهنشاهی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بخت‌آزمایی  لاتاری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امتیاز انحصار توتون و تنباکو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استخراج معادن نفت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جداسازی افغانستان از ایران از طریق معاهده پاریس نیز امتیاز مهم دیگری بود که انگلیسیها در دوره ناصری کسب کردند که از این رو پیش از پرداختن به امتیازات مورد اشاره، نگاهی به این رخداد مهم خواهیم داشت</w:t>
      </w:r>
      <w:r>
        <w:rPr>
          <w:rFonts w:eastAsia="IRNazanin" w:cs="IRNazanin"/>
          <w:color w:val="111111"/>
          <w:sz w:val="28"/>
          <w:szCs w:val="28"/>
          <w:rtl w:val="true"/>
          <w:lang w:bidi="fa-IR"/>
        </w:rPr>
        <w:t>.</w:t>
      </w:r>
    </w:p>
    <w:p>
      <w:pPr>
        <w:pStyle w:val="Heading4"/>
        <w:numPr>
          <w:ilvl w:val="3"/>
          <w:numId w:val="1"/>
        </w:numPr>
        <w:rPr/>
      </w:pPr>
      <w:bookmarkStart w:id="810" w:name="__RefHeading___Toc4188903_3650668749"/>
      <w:bookmarkStart w:id="811" w:name="_Toc297"/>
      <w:bookmarkEnd w:id="810"/>
      <w:r>
        <w:rPr>
          <w:rtl w:val="true"/>
        </w:rPr>
        <w:t>واگذاری هرات به انگلیسیها</w:t>
      </w:r>
      <w:bookmarkEnd w:id="811"/>
    </w:p>
    <w:p>
      <w:pPr>
        <w:pStyle w:val="BookText"/>
        <w:rPr/>
      </w:pPr>
      <w:r>
        <w:rPr>
          <w:rFonts w:ascii="IRNazanin" w:hAnsi="IRNazanin" w:eastAsia="IRNazanin"/>
          <w:color w:val="111111"/>
          <w:sz w:val="28"/>
          <w:sz w:val="28"/>
          <w:szCs w:val="28"/>
          <w:rtl w:val="true"/>
          <w:lang w:bidi="fa-IR"/>
        </w:rPr>
        <w:t>در جلد دوم کتاب تاریخ روابط سیاسی ایران و انگلیس نوشته محمود محمود این واقعه چنین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سال مرگ امیرنظام آن مرد بزرگ و تاریخی درست برگزار نشده بود که میرزا آقاخان برای قدردانی از همراهی‌های دولت انگلیس قباله هرات را مسجل کرده، به آنها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هیچ سابقه‌ای در دست نیست و معلوم هم نیست بین وزیرمختار انگلیس مقیم تهران و میرزا آقاخان نوری صدراعظم دولت علیه ایران چه مکاتباتی در این باب رد و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آثاری از آنها باقی نمانده است جز اینکه بدون مقدمه دولت ایران یک تعهدنامه نوشته به سفارت انگلیس در طهران تسلیم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خلاصه‌ای از تعهدات دولت ایران در باب هرات، بنا به قرارداد مورخه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لیدی شیل وزیرمختار انگلیس در تهران به قرار زیر است</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علیه ایران قرار می‌دهد که وجهاً من‌الوجوه قشون به خاک هرات نفرستد، مگر وقتی که قشون از خارج به سر هرات بیاید، یعنی از سمت کابل و قندهار و خارج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فرستادن قشون، در آن حالت دولت ایران تعهد می‌کند که قشون مزبور داخل شهر هرات نشود و به محض مراجعت قشون خارج رو به خاک خود، فوراً بلاتأمل قشون ایرانی مراجعت به خاک ایران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دولت ایران قرار می‌دهد </w:t>
      </w:r>
    </w:p>
    <w:p>
      <w:pPr>
        <w:pStyle w:val="BookText"/>
        <w:rPr/>
      </w:pPr>
      <w:r>
        <w:rPr>
          <w:rFonts w:ascii="IRNazanin" w:hAnsi="IRNazanin" w:eastAsia="IRNazanin"/>
          <w:color w:val="111111"/>
          <w:sz w:val="28"/>
          <w:sz w:val="28"/>
          <w:szCs w:val="28"/>
          <w:rtl w:val="true"/>
          <w:lang w:bidi="fa-IR"/>
        </w:rPr>
        <w:t>که وجهاً من‌الوجوه مداخله در امورات داخله هرات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تصرف یا تصاحب یا تملک یا حکومتی مگر همانطور که در ایام ظهیرالدوله یارمحمدخان مرحوم، مداخله فیمابین بود، عماً بعد نیز کما فی‌السابق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علیهذا دولت ایران قرار می‌دهد که نوشته‌ای که مبنی و مشتمل بر این مضامین باشد، خطاب به سیدمحمد خان نوشته، به اتفاق آدمی که از سفارت انگلیس که در مشهد باشد به معزی‌الیه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دولت ایران قرار می‌دهد که ترک کند ادعای مطالبه سکه و خطبه یا هرگونه علامتی از علامات رعیتی یا زیر حکومت ایران بودن اهالی هرات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قرار می‌دهند که عباسقلی خان را احضار کنند بعد از چهار ماه توقف از تاریخ ورود که مقیم نباشد و بعد هم وکیل مقیم در هرات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نماینده دائمی دولت ایران در هرات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دولت ایران قرار می‌دهد که بدون شرط و استثناء جمیع خوانین هراتی را که در مشهد و در تهران و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ایران هستند مستخلص و مطلق‌العنان نموده و من‌بعد، به هیچ‌وجه مقصر و محبوس و یا متهم از سید محمدخان را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واگذاری هرات از سوی ایران در قالب امتیاز‌نامه‌ها نمی‌گنجد اما از آنجا که در آن امتیازات و فرصت‌های بزرگی برای انگلیس نهفته بود، باید به این موضوع اشاره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امتیاز انگلیس از جدایی افغانستان از ایران، ایجاد سد حائلی برای دفاع از هندوستان یعنی چشم و چراغ مستعمرات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نیک می‌دانستند که ایرانیان هرگاه فرصت یافته‌اند، چه در ادوار باستان و چه در آخرین مرحله در زمان نادرشاه افشار، دروازه‌های هندوستان را درنوردیده‌اند؛ و از سویی نگران آن بودند که حتی اگر ایران بار دیگر قدرت تصرف هند را نداشته باشد، به دلیل همسایگی با آن، امکان صدور اجازه لشکرکشی قدرت سومی مانند فرانسه یا روسیه از خاک ایران به مقصد هند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جداسازی افغانستان از ایران و ایجاد کشوری حائل میان ایران و هند، بسان امتیازی بزرگ برای انگلیس در راستای حفظ مستعمره خود از هرگونه خطر احتمالی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شهید راه مبارزه با انگلیس دکتر حسین فاطمی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جغرافیایی ایران، بزرگ‌ترین بلای مردم این سرزمین شده است که آن گناه ایرانی آن بود که وطنش سر راه هندوستان است و تحریکات مدام و مداخلات روزافزون انگلیس در این کشور بدین منظور صورت می‌گرفت که روسیه تزاری یا بناپارت نتوانند به دروازه‌های هند خود را برسانند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مورد اشاره در نامه میرزا آقاخان نیز گویی عیناً از سوی انگلیسی‌ها دیکته شده </w:t>
      </w:r>
      <w:bookmarkStart w:id="812" w:name="pg2033_9307"/>
    </w:p>
    <w:p>
      <w:pPr>
        <w:pStyle w:val="BookText"/>
        <w:rPr/>
      </w:pPr>
      <w:bookmarkEnd w:id="812"/>
      <w:r>
        <w:rPr>
          <w:rFonts w:ascii="IRNazanin" w:hAnsi="IRNazanin" w:eastAsia="IRNazanin"/>
          <w:color w:val="111111"/>
          <w:sz w:val="28"/>
          <w:sz w:val="28"/>
          <w:szCs w:val="28"/>
          <w:rtl w:val="true"/>
          <w:lang w:bidi="fa-IR"/>
        </w:rPr>
        <w:t>بود؛ به طوری که هر اقدامی که بوی تابعیت هرات از ایران می‌داد، در این نامه مطرح و خنثی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عدم بازداشت هراتی‌ها در ایران که می‌توانست به نوعی مدعی حاکمیت ایران بر هرات باشد گرفته تا سایر مسائل در این نامه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نامه هنوز تا یک سند رسمی مانند عهدنامه پاریس فاصله‌ای داشت که عهدنامه سری ایران و روسیه این فاصله را پر کرد؛ پس ناگزیر، گریزی به عهدنامه سری خواهیم داشت</w:t>
      </w:r>
      <w:r>
        <w:rPr>
          <w:rFonts w:eastAsia="IRNazanin" w:cs="IRNazanin"/>
          <w:color w:val="111111"/>
          <w:sz w:val="28"/>
          <w:szCs w:val="28"/>
          <w:rtl w:val="true"/>
          <w:lang w:bidi="fa-IR"/>
        </w:rPr>
        <w:t>.</w:t>
      </w:r>
    </w:p>
    <w:p>
      <w:pPr>
        <w:pStyle w:val="Heading4"/>
        <w:numPr>
          <w:ilvl w:val="3"/>
          <w:numId w:val="1"/>
        </w:numPr>
        <w:rPr/>
      </w:pPr>
      <w:bookmarkStart w:id="813" w:name="__RefHeading___Toc4188905_3650668749"/>
      <w:bookmarkStart w:id="814" w:name="_Toc298"/>
      <w:bookmarkEnd w:id="813"/>
      <w:r>
        <w:rPr>
          <w:rtl w:val="true"/>
        </w:rPr>
        <w:t>عهدنامه سرّی</w:t>
      </w:r>
      <w:bookmarkEnd w:id="81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روسیه و عثمانی منجر به آغاز جنگ کریمه می‌شود که به دنبال آن فرانسه و انگلیس به عنوان متحدان عثمانی در جنگ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برای کاهش فشار جنگ ناگزیر از توسل به ایران گردید و مبتکر قراردادی شد که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نیکلای انچیکف کاردار روسیه در تهران، از طرف نیکلای اول امپراتور روسیه با میرزا آقاخان نوری صدراعظم ایران از طرف ناصرالدین شاه قاجار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مفاد عهدنامه سری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ایران تعهد می کرد که به دشمنان روسیه هیچ کمک نظامی را مادامی که با روسیه در جنگ می‌باشند نکند و از عبور ارتش‌های دشمن روسیه از خاک ایران جلوگیری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ایران مانع شود که اسباب و آلات جنگ برای ارتش‌های دشمن روسیه فرستاده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روسیه چنانچه مشاهده کند از سوی ایران در مدت جنگ عمل خلافی روی نداده یک کرور تومان بدهی باقی مانده ایران به روسیه را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عهدنامه کاملاً سری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مرکّب این عهدنامه خشک نشده بود که راز برملا شد و انگلیسیها از آن آگاه شدند و این امر موجب تیرگی روابط ایران و انگلیس و به تدریج باعث قطع روابط دو دولت گردید</w:t>
      </w:r>
      <w:r>
        <w:rPr>
          <w:rFonts w:eastAsia="IRNazanin" w:cs="IRNazanin"/>
          <w:color w:val="111111"/>
          <w:sz w:val="28"/>
          <w:szCs w:val="28"/>
          <w:rtl w:val="true"/>
          <w:lang w:bidi="fa-IR"/>
        </w:rPr>
        <w:t>..</w:t>
      </w:r>
    </w:p>
    <w:p>
      <w:pPr>
        <w:pStyle w:val="Heading4"/>
        <w:numPr>
          <w:ilvl w:val="3"/>
          <w:numId w:val="1"/>
        </w:numPr>
        <w:rPr/>
      </w:pPr>
      <w:bookmarkStart w:id="815" w:name="__RefHeading___Toc4188907_3650668749"/>
      <w:bookmarkStart w:id="816" w:name="_Toc299"/>
      <w:bookmarkEnd w:id="815"/>
      <w:r>
        <w:rPr>
          <w:rtl w:val="true"/>
        </w:rPr>
        <w:t>عهدنامه پاریس</w:t>
      </w:r>
      <w:bookmarkEnd w:id="816"/>
    </w:p>
    <w:p>
      <w:pPr>
        <w:pStyle w:val="BookText"/>
        <w:rPr/>
      </w:pPr>
      <w:r>
        <w:rPr>
          <w:rFonts w:ascii="IRNazanin" w:hAnsi="IRNazanin" w:eastAsia="IRNazanin"/>
          <w:color w:val="111111"/>
          <w:sz w:val="28"/>
          <w:sz w:val="28"/>
          <w:szCs w:val="28"/>
          <w:rtl w:val="true"/>
          <w:lang w:bidi="fa-IR"/>
        </w:rPr>
        <w:t>پس از پایان جنگهای کریمه چون خیال انگلیس از بابت روسیه راحت شده بود تنها نگرانی‌اش در منطقه ایران بود که در آسیای مرکزی نفوذ و اقتداری داشت؛ این بود که به بهانه‌ای پیش پا افتاده با دولت ایران قطع رابطه کرد که منظور از آن، پایان دادن نفوذ ایران در این قسمت از آسیا بود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سیاست، انگلیسی‌ها بنای دوستی با دوست محمد خان حاکم کابل را </w:t>
      </w:r>
    </w:p>
    <w:p>
      <w:pPr>
        <w:pStyle w:val="BookText"/>
        <w:rPr/>
      </w:pPr>
      <w:r>
        <w:rPr>
          <w:rFonts w:ascii="IRNazanin" w:hAnsi="IRNazanin" w:eastAsia="IRNazanin"/>
          <w:color w:val="111111"/>
          <w:sz w:val="28"/>
          <w:sz w:val="28"/>
          <w:szCs w:val="28"/>
          <w:rtl w:val="true"/>
          <w:lang w:bidi="fa-IR"/>
        </w:rPr>
        <w:t>گذاشتند، و با او یک عهدنامه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عهدنامه کمپانی هند شرقی تعهد می کرد استقلال آن قسمت از افغانستان را که در دست امیر دوست محمدخان می‌باشد به رسمیت شناخته و در امور آن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محمدخان نیز تعهد کرد که از آن تاریخ، دوست دوستان و دشمن دشمنان کمپانی هند شرقی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محمدخان سپس به قندهار حمله کرده و آنجا را تصرف کرد و عده‌ای از سرداران قندهار که این اقدام را در نتیجه تحریکات انگلیسیها می‌دانستند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اقدامات تحریک‌آمیزی را بر ضد ایران آغاز کردند؛ عده‌ای را به هرات فرستادند تا مردم آنجا را بر ضد دولت ایران بشورانند، پرچم انگلیس را در هرات بالا بردند و از رابطه مردم هرات با ایران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مسقط را تحریک کرده و با فرستادن وی به بندرعباس، همزمان به درگیر کردن ایران در خلیج فارس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نیز به والی خراسان فرمان دفاع از هرات و قندهار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ایرانیان هرات را تصرف کردند و سپاه ایران به سمت قندهار و سایر نقاط افغانستان به حرکت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کمک‌های مالی، نظامی و آموزشی به امیر دوست محمدخان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عرصه‌ها ایران را تحت فشار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انگلیس در تهران در ربیع‌الثانی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 اعتراض به اقدامات دولت ایران در هرات، تهران را ترک کرد و به دنبال آن کشتی‌های انگلیسی به فرماندهی ژنرال اوترام مبادرت به بمباران و اشغال بوشهر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ماه بعد خرمشهر را اشغال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آقاخان نوری بلافاصله فرخ خان امین‌الملک را مأمور کرد که هر طور شده با انگلیسیها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فرخ‌خان به پاریس رفت و در آنجا معاهده صلح پاریس را در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مارس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امضاء کرد که فصل ششم آن به شرح ذیل، استقلال کامل افغانستان از ایران را رسمیت بخشید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اعلیحضرت پادشاه ایران قبول می‌فرمایند که از هر نوع ادعا به سلطنت شهر و خاک هرات و ممالک افغانستان صرف‌نظر نموده و هیچ‌وقت از رؤسای هرات و ممالک افغانستان هیچ‌گونه علامت اطاعت از قبیل سکه و خطبه یا باج مطالبه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اعلیحضرت پادشاه ایران متعهد می‌شوند که من بعد از هرگونه مداخله در امورات داخله افغانستان احتراز کنند و قول می‌دهند که هرات و تمام افغانستان را مستقل شناخته و هرگز در صدد اخلال استقلال این ولایت برنیایند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اختلافی مابین دولت ایران و ممالک هرات و افغانستان به ظهور رسد دولت ایران تعهد می‌کند که اصلاح آن را به اهتمامات دوستانه دولت انگلیس رجوع نموده و قوای جبریه به </w:t>
      </w:r>
      <w:bookmarkStart w:id="817" w:name="pg2033_9311"/>
    </w:p>
    <w:p>
      <w:pPr>
        <w:pStyle w:val="BookText"/>
        <w:rPr/>
      </w:pPr>
      <w:bookmarkEnd w:id="817"/>
      <w:r>
        <w:rPr>
          <w:rFonts w:ascii="IRNazanin" w:hAnsi="IRNazanin" w:eastAsia="IRNazanin"/>
          <w:color w:val="111111"/>
          <w:sz w:val="28"/>
          <w:sz w:val="28"/>
          <w:szCs w:val="28"/>
          <w:rtl w:val="true"/>
          <w:lang w:bidi="fa-IR"/>
        </w:rPr>
        <w:t>کار نبرد مگر آنکه اهتمامات دوستانه مثمرثمر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دولت انگلیس تعهد می‌کند که تمام مواقع نفوذ خود را نسبت به ممالک افغانستان به کار برده و نگذارد که از طرف ممالک مزبوره یا یکی از آنها هیچ‌گونه اسباب رنجش و کدورتی برای دولت ایران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دولت ایران در موقع حدوث اشکالات به دولت انگلیس مراجعه نمود دولت مشارالیه نهایت سعی و کوشش را خواهد کرد که این‌گونه اختلافات را موافق حق و مطابق شرف دولت ایران اصلاح نماید</w:t>
      </w:r>
      <w:r>
        <w:rPr>
          <w:rFonts w:eastAsia="IRNazanin" w:cs="IRNazanin"/>
          <w:color w:val="111111"/>
          <w:sz w:val="28"/>
          <w:szCs w:val="28"/>
          <w:rtl w:val="true"/>
          <w:lang w:bidi="fa-IR"/>
        </w:rPr>
        <w:t>.</w:t>
      </w:r>
    </w:p>
    <w:p>
      <w:pPr>
        <w:pStyle w:val="Heading4"/>
        <w:numPr>
          <w:ilvl w:val="3"/>
          <w:numId w:val="1"/>
        </w:numPr>
        <w:rPr/>
      </w:pPr>
      <w:bookmarkStart w:id="818" w:name="__RefHeading___Toc4188909_3650668749"/>
      <w:bookmarkStart w:id="819" w:name="_Toc300"/>
      <w:bookmarkEnd w:id="818"/>
      <w:r>
        <w:rPr>
          <w:rtl w:val="true"/>
        </w:rPr>
        <w:t>امتیاز تلگراف</w:t>
      </w:r>
      <w:bookmarkEnd w:id="819"/>
    </w:p>
    <w:p>
      <w:pPr>
        <w:pStyle w:val="BookText"/>
        <w:rPr/>
      </w:pPr>
      <w:r>
        <w:rPr>
          <w:rFonts w:ascii="IRNazanin" w:hAnsi="IRNazanin" w:eastAsia="IRNazanin"/>
          <w:color w:val="111111"/>
          <w:sz w:val="28"/>
          <w:sz w:val="28"/>
          <w:szCs w:val="28"/>
          <w:rtl w:val="true"/>
          <w:lang w:bidi="fa-IR"/>
        </w:rPr>
        <w:t>همان قدر که کشیدن تلگراف از ایران به هندوستان برای انگلیس مفید فایده بود برای ایران نیز محاسن بسیاری داشت؛ از جمله اینکه ایرانیان را با اروپا مرتبط گردانید و در نتیجه موجب آگاهی از پیشرفتهای سایر کشورهای جهان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کمک شایانی نیز به انقلابیون مشروطه‌خواه در جریان انقلاب مشروطه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اروپاییها نیز از ایران و ایرانی بسیار محدود بود، ولی با کشیده شدن تلگراف اروپاییان نیز بیشتر با اوضاع ایران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دیگر تلگراف این بود که به وسیله خطوط فرعی آن که در کشور کشیده شده بود اخبار ایالات و ولایات سریع به پایتخت رسیده و احکام حکومتی نیز به سرعت به ولایات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انگلیسیها علاقه‌ای به پیامدهای مثبت تلگراف برای ایران نداشتند، به طوری که لرد کرزن در خصوص احداث تلگراف در ایران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قلمرو شهریار ایران در سر راه مملکت وسیع هندوستان واقع نشده بود که دولت انگلیس بدان محتاج باشد، این مملکت می‌بایست سالهای متمادی در انتظار داشتن سیم تلگرافی بماند تا اینکه فشار احتیاجات زندگی تأسیس سیمهای تلگرافی را در آن مملکت عملی کند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امتیاز شش ماده‌ای را یک انگلیسی به نام استویک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در تهران از ناصرالدین شاه گرفت و بر طبق فصل اول آن، دولت ایران اجازه می داد که یک خط تلگراف از خانقین به تهران و از آنجا به بندر بوشهر کشیده شود و دولت ایران می‌پذیرفت که هرگاه انگلیسیها نیاز داشتند، در صورت پرداخت وجه از این سیم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فصل دوم، دولت ایران باید برای ساختن این خط تلگراف و خرید اسباب آن مبلغ کافی معین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فصل سوم دولت ایران می‌پذیرفت که برای خرید اسبابی که در اروپا بهتر تحصیل می‌شد، این خرید را به دولت انگلیس سفارش داده، انگلیسیها نیز تخفیف در قیمت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قید شده بود که برای بهتر کار کردن خط تلگراف، این خط زیر نظارت یک صاحب‌منصب و </w:t>
      </w:r>
    </w:p>
    <w:p>
      <w:pPr>
        <w:pStyle w:val="BookText"/>
        <w:rPr/>
      </w:pPr>
      <w:r>
        <w:rPr>
          <w:rFonts w:ascii="IRNazanin" w:hAnsi="IRNazanin" w:eastAsia="IRNazanin"/>
          <w:color w:val="111111"/>
          <w:sz w:val="28"/>
          <w:sz w:val="28"/>
          <w:szCs w:val="28"/>
          <w:rtl w:val="true"/>
          <w:lang w:bidi="fa-IR"/>
        </w:rPr>
        <w:t>مهندس انگلیسی باشد که البته حقوق آنها بر عهده دولت انگلیس بوده و در ضمن اعتضادالسلطنه وزیر علوم و امین‌الدوله باید از اقدامات صاحب‌منصب مزبور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فصل پنجم، صاحب‌منصب انگلیسی اختیار تام داشت که هرگونه ابزارآلات لازم برای کار را از دولت ایران مطالبه نموده و یک نفر صاحب‌منصب ایرانی همراه با شخص انگلیسی باشد که از گزارشها و قیمت ملزومات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فصل ششم، انگلیس باید ملزومات کار را به ایران می‌فروخت و در مرز تحویل می‌داد و مبلغ آن را در پنج سال و به پنج قسط از دولت ایران دریافت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تلگراف که بر اساس آن انگلیس می‌توانست یک خط تلگراف بین ایران و هندوستان از ایران ایجاد کند بعدها زمینه‌ساز آن شد تا خطوط ارتباطی تهران با رشت، تبریز، همدان و کاشان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این قرارداد تا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روی کار آمدن رضاشاه این قرارداد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قرارداد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قراردادهای بعدی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امضاء رسید، ایران و انگلیس بر سر احداث خط تلگراف تهران  بوشهر به طول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تدریج خطوط فرعی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تبریز  تهران، خط زمینی بلوچستان، خط خوزستان، خط تهران  مشهد و خط تهران  شاهرود احداث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عمده‌ترین مشکلات انگلیس برای احداث بی‌دردسر خط تلگراف در ایران همانا، برخورد با پدیده‌ای به نام غرور ایرانی بود که سردنیس رایت سفیرکبیر انگلیس در ایران شرح جالبی از این مسئله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کرمانشاه به دلیل جلوگیری از بروز سوءتفاهم در خصوص مناطق مرزی مورد اختلاف ایران و عثمانی، سیم‌های تلگراف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تیرهای عثمانی، فلزی و در ایران چوبی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انگلیس پذیرفت در مناطق مرزی مورد اختلاف تیرهای تلگراف به طور یک در میان چوبی و فلزی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شیراز به دنبال اظهارات مقامات انگلیسی در خصوص عدم توانایی ایرانیان برای کار با دستگاههای پیچیده تلگراف، غرور ملی مردم جریحه‌دار گردید، به طوری که ضمن قطع سیم‌ها، دستگاه‌ها را به دور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انگلیسی‌ها ناچار به انعقاد موافقت‌نامه‌ای شدند که مطابق آن تعهد می‌کردند،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اداره انحصاری خط تلگراف توسط ایشان صورت بگیرد و پس از آن باید کلیه افراد خود را از ایران خارج کرده، اداره خطوط تلگراف را به ایرانیان بسپارند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فردریک گلد اسمیت رئیس تلگرافخانه لندن که برای انعقاد یک موافقتنامه تکمیلی به ایران آمده بود در این رابطه اظهار داشت</w:t>
      </w:r>
      <w:r>
        <w:rPr>
          <w:rFonts w:eastAsia="IRNazanin" w:cs="IRNazanin"/>
          <w:color w:val="111111"/>
          <w:sz w:val="28"/>
          <w:szCs w:val="28"/>
          <w:rtl w:val="true"/>
          <w:lang w:bidi="fa-IR"/>
        </w:rPr>
        <w:t xml:space="preserve">: </w:t>
      </w:r>
      <w:bookmarkStart w:id="820" w:name="pg2033_9315"/>
    </w:p>
    <w:p>
      <w:pPr>
        <w:pStyle w:val="BookText"/>
        <w:rPr/>
      </w:pPr>
      <w:bookmarkEnd w:id="820"/>
      <w:r>
        <w:rPr>
          <w:rFonts w:ascii="IRNazanin" w:hAnsi="IRNazanin" w:eastAsia="IRNazanin"/>
          <w:color w:val="111111"/>
          <w:sz w:val="28"/>
          <w:sz w:val="28"/>
          <w:szCs w:val="28"/>
          <w:rtl w:val="true"/>
          <w:lang w:bidi="fa-IR"/>
        </w:rPr>
        <w:t>جان کلام اینکه آنها مردمانی با غرور بودند و مایل نبودند اعتراف کنند که نیازمند به کمک خارجی هستند</w:t>
      </w:r>
      <w:r>
        <w:rPr>
          <w:rFonts w:eastAsia="IRNazanin" w:cs="IRNazanin"/>
          <w:color w:val="111111"/>
          <w:sz w:val="28"/>
          <w:szCs w:val="28"/>
          <w:rtl w:val="true"/>
          <w:lang w:bidi="fa-IR"/>
        </w:rPr>
        <w:t>.</w:t>
      </w:r>
    </w:p>
    <w:p>
      <w:pPr>
        <w:pStyle w:val="Heading4"/>
        <w:numPr>
          <w:ilvl w:val="3"/>
          <w:numId w:val="1"/>
        </w:numPr>
        <w:rPr/>
      </w:pPr>
      <w:bookmarkStart w:id="821" w:name="__RefHeading___Toc4188911_3650668749"/>
      <w:bookmarkStart w:id="822" w:name="_Toc301"/>
      <w:bookmarkEnd w:id="821"/>
      <w:r>
        <w:rPr>
          <w:rtl w:val="true"/>
        </w:rPr>
        <w:t>امتیاز رویتر</w:t>
      </w:r>
      <w:bookmarkEnd w:id="82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اعطای امتیاز تلگراف از سوی بیگانگان البته به صورت مشخصی پیشنهادهای زیادی به ایران داده می‌شد که در طرح‌های گوناگون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این پیشنهادها از سوی افرادی بود که اعتبار آنها مورد سئوال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دولت ایران بهتر آن دانست که امتیاز تمام موارد مذکور تنها به یک شرکت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1289/25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به واسطه میرزا حسین خان سپهسالار به یک یهودی انگلیسی به نام بارون جولیوس دو رویتر واگذار شد که بر طبق آن بهره‌برداری از کلیه معادن و جنگلها و احداث قنوات و انحصار احداث راه‌آهن و بهره‌برداری از اداره گمرکات و حق صدور فرآورده‌های آن، به رویتر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شامل واگذاری موارد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مجراهای آب برای کشت و زرع تا هر اندازه که لازم باشد، حق انحصاری برای کارهای عام المنفعه از قبیل تهیه روشنایی شهرها به وسیله گاز، ساختن راهها، سدها، خیابانهای پایتخت، ایجاد بانک و تهیه یک قرضه به مبلغ شش میلیون لیره به شرطی که دولت ایران پنج درصد نزول آن را ضمانت کند و همین طور توسعه خطوط پستی و تلگرافی، واگذاری گمرکات به مدت بیست و پنج سال و تأسیس کارخانه‌های صنعتی و آسیابها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میرزاحسین‌خان سپهسالار صدراعظم ناصرالدین شاه همراه با مستشار خود میرزا‌ملکم‌خان دلال واگذاری این امتیاز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امتیاز منافعی هم برای دولت ایران در نظر گرفته شده بود، مثلاً در مورد گمرکات قرار بر این بود که به مدت پنج سال سالیانه بیست هزار لیره به عایدات گمرک اضافه شود و برای سالهای بعد نیز شصت درصد اضافه درآمد از میزان کنونی به دولت ایران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بیست درصد از منافع راه‌آهن و پانزده درصد از منافع خالص همه درآمدهای شرکت می‌بایست به دولت ایران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خبر واگذاری این امتیاز موجب شگفتی و بهت‌زدگی مردم شد و مخالفتهای شدید با آن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انگیزه سپهسالار از واسطه‌گری واگذاری چنین امتیازی موارد مختلفی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سپهسالار به شدت نگران پیشروی روسیه در ایران بود و با واگذاری چنین امتیاز عمده‌ای به انگلیس ضمن کسب برخی منافع اقتصادی برای ایران در اصل به دنبال جلب پشتیبانی انگلیس از ایران در مقابل تسلط احتمالی روسیه بود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شدت گرفتن اعتراضات، دولت ایران مجبور به لغو امتیاز شد و ناصرالدین شاه، </w:t>
      </w:r>
      <w:bookmarkStart w:id="823" w:name="pg2033_9317"/>
    </w:p>
    <w:p>
      <w:pPr>
        <w:pStyle w:val="BookText"/>
        <w:rPr/>
      </w:pPr>
      <w:bookmarkEnd w:id="823"/>
      <w:r>
        <w:rPr>
          <w:rFonts w:ascii="IRNazanin" w:hAnsi="IRNazanin" w:eastAsia="IRNazanin"/>
          <w:color w:val="111111"/>
          <w:sz w:val="28"/>
          <w:sz w:val="28"/>
          <w:szCs w:val="28"/>
          <w:rtl w:val="true"/>
          <w:lang w:bidi="fa-IR"/>
        </w:rPr>
        <w:t>میرزا‌حسین‌خان سپهسالار را از صدراعظمی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نظریه وجود دارد که چرا این امتیاز ابطال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فشار روسها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مقاومتهای مردمی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میل خود انگلیسیها</w:t>
      </w:r>
    </w:p>
    <w:p>
      <w:pPr>
        <w:pStyle w:val="BookText"/>
        <w:rPr/>
      </w:pPr>
      <w:r>
        <w:rPr>
          <w:rFonts w:ascii="IRNazanin" w:hAnsi="IRNazanin" w:eastAsia="IRNazanin"/>
          <w:color w:val="111111"/>
          <w:sz w:val="28"/>
          <w:sz w:val="28"/>
          <w:szCs w:val="28"/>
          <w:rtl w:val="true"/>
          <w:lang w:bidi="fa-IR"/>
        </w:rPr>
        <w:t>با لغو قرارداد، انگلیسیها امتیاز بانک شاهنشاهی را به دست آوردند که لقمه‌ای چرب‌تر از قرارداد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رویتر تمام پولش را با احتساب بهره از شاه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ناصرالدین شاه امتیاز تأسیس بانک شاهنشاهی را به انگلیسها داد؛ بانکی که تا زمان تأسیس بانک ملی، نقش بانک مرکزی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رویتر بعد از چند سال امتیاز استخراج معادن را به اسم بانک شاهنشاهی می‌گیرد؛ و پس از مدتی احداث خط آهن تهران  رشت و تهران  جنوب به بانک داده می‌شود</w:t>
      </w:r>
      <w:r>
        <w:rPr>
          <w:rFonts w:eastAsia="IRNazanin" w:cs="IRNazanin"/>
          <w:color w:val="111111"/>
          <w:sz w:val="28"/>
          <w:szCs w:val="28"/>
          <w:rtl w:val="true"/>
          <w:lang w:bidi="fa-IR"/>
        </w:rPr>
        <w:t>.</w:t>
      </w:r>
    </w:p>
    <w:p>
      <w:pPr>
        <w:pStyle w:val="Heading4"/>
        <w:numPr>
          <w:ilvl w:val="3"/>
          <w:numId w:val="1"/>
        </w:numPr>
        <w:rPr/>
      </w:pPr>
      <w:bookmarkStart w:id="824" w:name="__RefHeading___Toc4188913_3650668749"/>
      <w:bookmarkStart w:id="825" w:name="_Toc302"/>
      <w:bookmarkEnd w:id="824"/>
      <w:r>
        <w:rPr>
          <w:rtl w:val="true"/>
        </w:rPr>
        <w:t>امتیاز کشتیرانی در رود کارون</w:t>
      </w:r>
      <w:bookmarkEnd w:id="825"/>
    </w:p>
    <w:p>
      <w:pPr>
        <w:pStyle w:val="BookText"/>
        <w:rPr/>
      </w:pPr>
      <w:r>
        <w:rPr>
          <w:rFonts w:ascii="IRNazanin" w:hAnsi="IRNazanin" w:eastAsia="IRNazanin"/>
          <w:color w:val="111111"/>
          <w:sz w:val="28"/>
          <w:sz w:val="28"/>
          <w:szCs w:val="28"/>
          <w:rtl w:val="true"/>
          <w:lang w:bidi="fa-IR"/>
        </w:rPr>
        <w:t>انگلیسی‌ها، مدتهای مدیدی بود که به دنبال دریافت امتیاز کشتیرانی در رود کارون بودند، اما مخالفت ناصرالدین شاه با این امر، مانعی در مقابل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جریان مسائل هرات و مذاکرات انعقاد عهدنامه صلح پاریس، حتی حاضر شده بودند حاکمیت ایران بر هرات را به شرط دریافت امتیاز کشتی‌رانی در کارون به رسمیت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در پاسخ به یکی از یادداشتهای سفارت انگلیس در پیگیری درخواست امتیاز فوق، به میرزا سعید خان مؤتمن‌الملک وزیر خارجه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وزیر  اولاً فقره رود کارون و ساختن راههای عراده از بوشهر به تهران در وقتی طرح شده بود که مسئله هرات در میان بود که دولت ایران در ازای تصرف هرات این کار را قبول کند و واضح است این دو کار چقدر عمده بوده است که در مقابل تصرف هرات جزء قرارنامه و عهدنامه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برای رسیدن به هدف خود دست به سلسله نامه‌نگاریهایی می‌زدند که بعضی از آنها را دولت ایران بدون جواب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بردار نبودند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ناصرالدین شاه که از نامه‌نگاری مورخه دوم جمادی‌الاول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رانلد تامسون وزیرمختار انگلیس عصبانی شده بود، با خط خود به وزیر خارجه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صریح می‌نویسم که دولت ایران نمی‌تواند اذن به کشتی‌های خارجه بدهد که در رود کارون تردد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ساعتی بعد، در نامه دیگری مطلب را پیگیری می‌کند 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حقیقتاً اینجا همان مثل قدیم خیلی مناسب است که بی‌گدار نمی‌توان به آب زد و غور و تدقیق نکرده، چیزی را قبول کرد و بالمآل خدا می‌داند که چه ضررها را در پی داشته باشد، فهمیدن عقیده ملکم خان نیز لازم است</w:t>
      </w:r>
      <w:r>
        <w:rPr>
          <w:rFonts w:eastAsia="IRNazanin" w:cs="IRNazanin"/>
          <w:color w:val="111111"/>
          <w:sz w:val="28"/>
          <w:szCs w:val="28"/>
          <w:rtl w:val="true"/>
          <w:lang w:bidi="fa-IR"/>
        </w:rPr>
        <w:t xml:space="preserve">.» </w:t>
      </w:r>
      <w:bookmarkStart w:id="826" w:name="pg2033_9319"/>
    </w:p>
    <w:p>
      <w:pPr>
        <w:pStyle w:val="BookText"/>
        <w:rPr/>
      </w:pPr>
      <w:bookmarkEnd w:id="826"/>
      <w:r>
        <w:rPr>
          <w:rFonts w:ascii="IRNazanin" w:hAnsi="IRNazanin" w:eastAsia="IRNazanin"/>
          <w:color w:val="111111"/>
          <w:sz w:val="28"/>
          <w:sz w:val="28"/>
          <w:szCs w:val="28"/>
          <w:rtl w:val="true"/>
          <w:lang w:bidi="fa-IR"/>
        </w:rPr>
        <w:t xml:space="preserve">سرانجام در پی فشارهای بی‌امان انگلیس و در پی انتخاب سرهنری دروموند ولف به وزیرمختاری انگلیس در تهران و روابط نزدیک وی با میرزا علی‌اصغر خان اتابک صدراعظم ایران، فرمان آزادی کشتی‌رانی در رود کارون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توسط مجلسی که از سوی شاه برای بررسی این مسئله تشکیل شده بود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انگلیسیها اجازه یافتند که تا اهواز کشتی‌رانی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دروموند ولف این امتیاز را برای برادران لینچ که صاحب شرکت لینچ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Lynch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بودند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دارای شرایطی بود، از جمله اینکه کشتی‌ها تنها حق داشتند تا اهواز بیایند و از اهواز به بالا حق کشتیرانی متعلق به دولت ایران بود و همین طور کشتیها حق نداشتند کالایی را حمل کنند که دولت ایران حمل آن را ممنوع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از واگذاری این امتیاز برآشفته شدند، به طوری که روزنامه نوی ورمیا در مقاله تند و زننده‌ای به تهدید مشهد، تبریز و بارفروش پرداخت و از سوی دیگر دالگورکی وزیرمختار روسیه، ایران را تهدید به قطع روابط سیاسی با روسیه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ناصرالدین شاه ناچار به واگذاری اجازه کشتی‌رانی در مرداب انزلی و رودخانه‌های منتهی به دریای مازندران و همین طور مجوز راه‌سازی در مناطق شمالی به روسیه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اجرای سیاست موازنه مثبت کم نگذاشته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لینچ انگلیسی با اهداء یک لنج به ناصرالدین شاه این امتیاز را به دست آوردند و انگلیس از این امتیاز در جهت گسترش نفوذ سیاسی، مالی و اطلاعاتی خود در کل منطقه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امتیاز هیچ مقاومتی از سوی مردم صورت نگرفت مگر توسط عده‌ای از سرمایه‌داران جنوب که شرکتهای کشتیرانی خود را به منظور شکست برادران لینچ ایجاد کردند، اما انگلیسیها پول بیشتر و نیروی دریایی قوی‌تری داشتند و در این مبارزه پیروز شدند</w:t>
      </w:r>
      <w:r>
        <w:rPr>
          <w:rFonts w:eastAsia="IRNazanin" w:cs="IRNazanin"/>
          <w:color w:val="111111"/>
          <w:sz w:val="28"/>
          <w:szCs w:val="28"/>
          <w:rtl w:val="true"/>
          <w:lang w:bidi="fa-IR"/>
        </w:rPr>
        <w:t>.</w:t>
      </w:r>
    </w:p>
    <w:p>
      <w:pPr>
        <w:pStyle w:val="Heading4"/>
        <w:numPr>
          <w:ilvl w:val="3"/>
          <w:numId w:val="1"/>
        </w:numPr>
        <w:rPr/>
      </w:pPr>
      <w:bookmarkStart w:id="827" w:name="__RefHeading___Toc4188915_3650668749"/>
      <w:bookmarkStart w:id="828" w:name="_Toc303"/>
      <w:bookmarkEnd w:id="827"/>
      <w:r>
        <w:rPr>
          <w:rtl w:val="true"/>
        </w:rPr>
        <w:t>امتیاز بانک شاهنشاهی</w:t>
      </w:r>
      <w:bookmarkEnd w:id="828"/>
    </w:p>
    <w:p>
      <w:pPr>
        <w:pStyle w:val="BookText"/>
        <w:rPr/>
      </w:pPr>
      <w:r>
        <w:rPr>
          <w:rFonts w:ascii="IRNazanin" w:hAnsi="IRNazanin" w:eastAsia="IRNazanin"/>
          <w:color w:val="111111"/>
          <w:sz w:val="28"/>
          <w:sz w:val="28"/>
          <w:szCs w:val="28"/>
          <w:rtl w:val="true"/>
          <w:lang w:bidi="fa-IR"/>
        </w:rPr>
        <w:t>همانطور که پیش از این اشاره شد، به دنبال مخالفت‌های گسترده با امتیاز رویتر، این امتیاز لغو شد و چهل هزار لیره‌ای که بارون جولیوس دورویتر به عنوان ودیعه پرداخته بود، به دلیل دیرکرد در شروع به کار توسط دولت ایران ضبط گردید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روی کار آمدن امین السلطان و مأموریت سرهنری دروموند ولف قضیه دوباره مطرح شد؛ به این صورت که برای جبران خسارات وارده از امتیاز پیشین، امتیاز تأسیس بانک شاهنشاهی و شعبات آن در ایالات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امتیاز تأسیس بانک شاهنشاهی به رویتر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این بانک چهار میلیون </w:t>
      </w:r>
      <w:bookmarkStart w:id="829" w:name="pg2033_9321"/>
    </w:p>
    <w:p>
      <w:pPr>
        <w:pStyle w:val="BookText"/>
        <w:rPr/>
      </w:pPr>
      <w:bookmarkEnd w:id="829"/>
      <w:r>
        <w:rPr>
          <w:rFonts w:ascii="IRNazanin" w:hAnsi="IRNazanin" w:eastAsia="IRNazanin"/>
          <w:color w:val="111111"/>
          <w:sz w:val="28"/>
          <w:sz w:val="28"/>
          <w:szCs w:val="28"/>
          <w:rtl w:val="true"/>
          <w:lang w:bidi="fa-IR"/>
        </w:rPr>
        <w:t>لیره بود که یک میلیون آن نقداً به جریان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این امتیاز شصت سال از ابتدای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موارد دیگر این امتیاز، اجازه نشر اسکناس 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و البته با اطلاع دولت ایران بود و همین طور از کل درآمدهای خالص دولت ایران شش درصد سهم داشت؛ به شرط آنکه سهم دولت ایران از چهار هزار لیره در سال کمتر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اجازه بهره‌برداری از همه معادن ایران را به غیر از معادن طلا و نقره یا معادنی که پیش از این به دیگران واگذار شده بود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قید شده بود در صورت برخورد مهندسین بانک به معادن طلا و نقره باید فوراً دولت ایران را باخبر می‌کردند؛ و قرار شده بود تمامی کارگران معادن ایرانی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در هر جا بانک برای کارهای خود نیاز به زمین داشت، اگر آن زمین متعلق به دولت ایران بود، آن را به صورت رایگان واگذار نماید و در غیر این صورت نیز باید دولت ایران کمک می‌کرد تا زمین با قیمت مناسب از صاحب آن خریداری و به بانک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دولت ایران از درآمد معادن نیز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زیانهای بزرگ این امتیاز برای ایران این بود که تا آن زمان معاملات در ایران بر مقیاس طلا استوار بود، ولی با رواج اسکناس این موضوع به تدریج فراموش گردید و در نتیجه ارزش پول ایران رو به سرازیری نهاد</w:t>
      </w:r>
      <w:r>
        <w:rPr>
          <w:rFonts w:eastAsia="IRNazanin" w:cs="IRNazanin"/>
          <w:color w:val="111111"/>
          <w:sz w:val="28"/>
          <w:szCs w:val="28"/>
          <w:rtl w:val="true"/>
          <w:lang w:bidi="fa-IR"/>
        </w:rPr>
        <w:t>.</w:t>
      </w:r>
    </w:p>
    <w:p>
      <w:pPr>
        <w:pStyle w:val="Heading4"/>
        <w:numPr>
          <w:ilvl w:val="3"/>
          <w:numId w:val="1"/>
        </w:numPr>
        <w:rPr/>
      </w:pPr>
      <w:bookmarkStart w:id="830" w:name="__RefHeading___Toc4188917_3650668749"/>
      <w:bookmarkStart w:id="831" w:name="_Toc304"/>
      <w:bookmarkEnd w:id="830"/>
      <w:r>
        <w:rPr>
          <w:rtl w:val="true"/>
        </w:rPr>
        <w:t>امتیاز لاتاری</w:t>
      </w:r>
      <w:bookmarkEnd w:id="831"/>
    </w:p>
    <w:p>
      <w:pPr>
        <w:pStyle w:val="BookText"/>
        <w:rPr/>
      </w:pPr>
      <w:r>
        <w:rPr>
          <w:rFonts w:ascii="IRNazanin" w:hAnsi="IRNazanin" w:eastAsia="IRNazanin"/>
          <w:color w:val="111111"/>
          <w:sz w:val="28"/>
          <w:sz w:val="28"/>
          <w:szCs w:val="28"/>
          <w:rtl w:val="true"/>
          <w:lang w:bidi="fa-IR"/>
        </w:rPr>
        <w:t xml:space="preserve">در جریان مسافرت ناصرالدین شاه قاجار به اروپا و اقامت وی در اسکاتلند، یکی از اتباع فرانسه به نام بوزی  دوکاردول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دفتر ملکم خان 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ژوئیه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لاتاری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را از شاه گرفت، که به موجب آن طی مدت هفتاد و پنج سال انحصار هرگونه فعالیت لاتاری و وام‌های مربوطه، تشکیل شرکت‌های مرتبط، فروش بلیت‌ها و ترتیب بازی‌های لاتاری و درآمد حاصل از آن را به دست آورد و در عوض متعهد به پرداخت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خالص سالانه به خزانه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امتیاز با فروش امتیاز خود به یک شرکت انگلیسی به نام انگلو  ایشیاتیک سندیکیت به مبلغ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اکتبر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انگلیس را وارد این میدان کرد؛ در نتیجه روس‌ها که همواره نگران افزایش نفوذ رقیب خود در ایران بودند، به مخالفت برخاستند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در بازگشت از سفر اروپا خود را مواجه با جبهه‌ای از مخالفان امتیاز دید که متشکل از روس‌ها، علما و میرزا علی‌اصغر خان اتابک صدراعظم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ناچار دستور فسخ امتیاز صادره را برای میرزا عباس خان قوام‌الدوله وزیر امور خارجه </w:t>
      </w:r>
      <w:bookmarkStart w:id="832" w:name="pg2033_9324"/>
    </w:p>
    <w:p>
      <w:pPr>
        <w:pStyle w:val="BookText"/>
        <w:rPr/>
      </w:pPr>
      <w:bookmarkEnd w:id="832"/>
      <w:r>
        <w:rPr>
          <w:rFonts w:ascii="IRNazanin" w:hAnsi="IRNazanin" w:eastAsia="IRNazanin"/>
          <w:color w:val="111111"/>
          <w:sz w:val="28"/>
          <w:sz w:val="28"/>
          <w:szCs w:val="28"/>
          <w:rtl w:val="true"/>
          <w:lang w:bidi="fa-IR"/>
        </w:rPr>
        <w:t xml:space="preserve">صادر می‌کند و نامبرده در تلگراف نمره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تلگرافی به میرزا ملکم خان وزیرمختار ایران در لندن مراتب را ابلاغ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نامه‌ای با مضمون ذیل برای سفارت انگلیس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امر اقدس اعلی، زحمت‌افزا می‌شود که امتیاز لاتاری که به جناب ناظم‌الدوله داده شده بود، بعد از آنکه معزی‌الیه صورت قرارنامه آن را فرستاد و در مضمون آن دقت شد، معلوم شد که بازی‌های دیگر هم داخل امتیازنامه آن کرده است که مخالف قانون شریفه شریعت اسلام و اجرای آن در ممالک محروسه ایران متحمل ظهور بسی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لزوماً قرارنامه مزبور فسخ و ابطال شده به جهت اطلاع و استحضار سفارت محترمه و آگاهی دادن هر عملی که لازم دانند زحمت اظهار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البته ماجرا به همین جا ختم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ملکم‌خان از سفارت ایران در لندن و شکایت شرکت‌های خریدار امتیاز از ایران دنباله ماجرای امتیاز لاتاری بود که البته پرداختن به تمام جزئیات در این مختصر نمی‌گنجد</w:t>
      </w:r>
      <w:r>
        <w:rPr>
          <w:rFonts w:eastAsia="IRNazanin" w:cs="IRNazanin"/>
          <w:color w:val="111111"/>
          <w:sz w:val="28"/>
          <w:szCs w:val="28"/>
          <w:rtl w:val="true"/>
          <w:lang w:bidi="fa-IR"/>
        </w:rPr>
        <w:t>.</w:t>
      </w:r>
    </w:p>
    <w:p>
      <w:pPr>
        <w:pStyle w:val="Heading4"/>
        <w:numPr>
          <w:ilvl w:val="3"/>
          <w:numId w:val="1"/>
        </w:numPr>
        <w:rPr/>
      </w:pPr>
      <w:bookmarkStart w:id="833" w:name="__RefHeading___Toc4188919_3650668749"/>
      <w:bookmarkStart w:id="834" w:name="_Toc305"/>
      <w:bookmarkEnd w:id="833"/>
      <w:r>
        <w:rPr>
          <w:rtl w:val="true"/>
        </w:rPr>
        <w:t>امتیاز رژی یا انحصار تنباکو و توتون</w:t>
      </w:r>
      <w:bookmarkEnd w:id="834"/>
    </w:p>
    <w:p>
      <w:pPr>
        <w:pStyle w:val="BookText"/>
        <w:rPr/>
      </w:pPr>
      <w:r>
        <w:rPr>
          <w:rFonts w:ascii="IRNazanin" w:hAnsi="IRNazanin" w:eastAsia="IRNazanin"/>
          <w:color w:val="111111"/>
          <w:sz w:val="28"/>
          <w:sz w:val="28"/>
          <w:szCs w:val="28"/>
          <w:rtl w:val="true"/>
          <w:lang w:bidi="fa-IR"/>
        </w:rPr>
        <w:t xml:space="preserve">این امتیاز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فصل تنظیم و به ماژور تالبوت و شرکاء وی از سوی ناصرالدین شاه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ماحصل پانزده فصل به قرار زیر است که صاحبان امتیاز موظف به پرداخت سالی پانزده هزار لیره انگلیس به خزانه ایران می‌باشند؛ خواه در کار سود برده خواه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امتیاز حق نظارت و صدور اجازه‌نامه برای فروش توتون، تنباکو و غیره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صدی پنج سرمایه بین صاحبان امتیاز یک چهارم منفعت باقی مانده عاید خزانه ایران شود و دولت ایران هر ساله حق خواهد داشت دفاتر را وارسی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اسباب و لوازم کارخانه شامل عوارض گمرکی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و نقل توتون و تنباکو به جز به میزان مصرف روزانه در داخل کشور بدون اجازه صاحبان امتیاز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امتیاز تمامی توتون و تنباکوی موجود در ممالک محروسه را خریده و وجه نقد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تا پنجاه سال هیچ اضافه مالیات و عوارضی درباره توتون، تنباکو و سیگار اعمال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مواد این امتیاز تخطی داشته باشند به جریمه و مجازات دولت گرفتار خواهند شد و صاحبان امتیاز تعهد می‌کنند که از حقوق مندرج در امتیاز پافراتر ننهند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امتیاز حق خواهند داشت امتیاز و حقوق خود را به غیر واگذار کنند ولی پیش از این کار به دولت ایران اطلاع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کشتکاران توتون و تنباکو پس از </w:t>
      </w:r>
    </w:p>
    <w:p>
      <w:pPr>
        <w:pStyle w:val="BookText"/>
        <w:rPr/>
      </w:pPr>
      <w:r>
        <w:rPr>
          <w:rFonts w:ascii="IRNazanin" w:hAnsi="IRNazanin" w:eastAsia="IRNazanin"/>
          <w:color w:val="111111"/>
          <w:sz w:val="28"/>
          <w:sz w:val="28"/>
          <w:szCs w:val="28"/>
          <w:rtl w:val="true"/>
          <w:lang w:bidi="fa-IR"/>
        </w:rPr>
        <w:t>برداشت محصول باید سریعاً میزان حاصل خود را به نزدیک‌ترین وکیل صاحب خبر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امتیاز حق خرید زمین نخواهند داشت مگر به مقدار نیاز جهت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می‌توانند برای محصول خود مبلغی پیشاپیش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تاریخ امضای این امتیازنامه تا مدت یک سال شرکت تشکیل نشود، امتیاز از درجه اعتبار ساقط می‌شود، مگر آنکه عاملی مانند جنگ و یا مانند آن مانع تشکیل شرکت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قرار شده بود که در صورت بروز اختلاف بین دولت ایران و ماژور تالبوت و صاحبان امتیاز برای حل و فصل آن، به حکمی مراجعه شود که هر دو طرف به آن رضایت داشته و در صورت پیدا نشدن چنین حکمی، موضوع حکمیت به تعیین یکی از نمایندگان دولت آمریکا یا آلمان یا اتریش مقیم تهران، در دستور 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توتون و تنباکو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امضاء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وقایع بعدی این امتیاز ناظم‌الاسلام کرمانی در تاریخ بیداری ایرانیان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کمپانی رژی امتیاز دخانیات را از ناصرالدین شاه گرفت که بیع و شرای دخانیات منحصر به یک اداره باشد و به عوض چند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درباریها داد و به همه بلاد ایران گماشتگان فرستاده و اداره خود را دایر نمود و حتی در قراء و دهات کس فرستاده و به مردم سخت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ایران از علماء و غیرهم بر معایب و وخامت این عمل واقف شدند که امروز دخانیات محدود شده، فردا نمک و روز دیگر هیزم و ذغال و آب و غیره و به ازای آن مبالغی گرفته خواهد شد و صرف آبادی مملکت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تفاوت مواجب فلان شاهزاده است یا مدد معاش فلان آقازاده یا خرج سفر فرنگ یا نیاز خانم قشنگ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مملکت و ملت متضرر شده است، نفع را خارجه برده، بر مملکت هم مسلط و نفوذ تامی حاصل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عقلا خدمت مرحوم حاج میرزا حسن مجتهد آشتیانی رسیده معایب متضمنه و مستتره این کار را عرضه داشتند و هم به علماء اصفهان ضرر و عاقبت امتیاز و نتایج مترتبه بر آن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میرزا آشتیانی حکم به حرمت استعمال دخانیات کرده و حکمی به این عبارت نوشته و نسبت آن را به مرحوم میرزا حسن شیرازی دادند و منتشر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حکم به حرمت دخانیات  بسم الله الرحمن الرحیم  الیوم استعمال تنباکو و توتون بای نحوکان در حکم محاربه با امام زمان عجل الله فرجه است</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به ناصرالدین شاه شکایت کرد و شاه نیز به صاحب فتوا حکم فرستاد که باید در ملأعام قلیان کشیده و یا جلای وطن کند و میرزا آشتیانی جلای وطن را پذیرفت، ولی در تهران ولوله‌ای شد و بازار بسته و مرد و زن به خیابانها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835" w:name="pg2033_9328"/>
    </w:p>
    <w:p>
      <w:pPr>
        <w:pStyle w:val="BookText"/>
        <w:rPr/>
      </w:pPr>
      <w:bookmarkEnd w:id="835"/>
      <w:r>
        <w:rPr>
          <w:rFonts w:ascii="IRNazanin" w:hAnsi="IRNazanin" w:eastAsia="IRNazanin"/>
          <w:color w:val="111111"/>
          <w:sz w:val="28"/>
          <w:sz w:val="28"/>
          <w:szCs w:val="28"/>
          <w:rtl w:val="true"/>
          <w:lang w:bidi="fa-IR"/>
        </w:rPr>
        <w:t>ادامه این وضع شاه پذیرفت امتیاز داخله لغو شود و امتیاز خارجه به قوت خود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میرزا دست از مخالفت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 به جایی کشید که عده‌ای به ارگ حمله کردند و مأموران به روی مردم آتش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نعش‌ها را برداشته و به درب خانه میرزا آشتیانی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گرفتن ماجرا موجب شد که ناصرالدین شاه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لغو امتیاز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بابت خسارت کمپانی شش کرور تومان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ناظم‌الاسلام کرمانی این اولین قرضی بود که دولت ایران به خارجیها مدیون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این امتیاز و زیر بار قرض رفتن ایران بار سنگینی بر دوش ملت ایران بود و برای معامله‌ای که دولت ایران هنوز سودی از آن نبرده بود می‌بایست سالی سی‌هزار لیره نزول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آن گمرکات جنوب به ودیعه گذاشته شد که ظرف چهل سال اصل و فرع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نتیجه مثبت این حرکت آن بود که ایرانیان فهمیدند آنطورها هم خاموش و مرده نیستند و می‌توانند جلوی استبداد داخلی و استعمار خارجی بایستند و آنها را به زانو درآورند</w:t>
      </w:r>
      <w:r>
        <w:rPr>
          <w:rFonts w:eastAsia="IRNazanin" w:cs="IRNazanin"/>
          <w:color w:val="111111"/>
          <w:sz w:val="28"/>
          <w:szCs w:val="28"/>
          <w:rtl w:val="true"/>
          <w:lang w:bidi="fa-IR"/>
        </w:rPr>
        <w:t>.</w:t>
      </w:r>
    </w:p>
    <w:p>
      <w:pPr>
        <w:pStyle w:val="Heading4"/>
        <w:numPr>
          <w:ilvl w:val="3"/>
          <w:numId w:val="1"/>
        </w:numPr>
        <w:rPr/>
      </w:pPr>
      <w:bookmarkStart w:id="836" w:name="__RefHeading___Toc4188921_3650668749"/>
      <w:bookmarkStart w:id="837" w:name="_Toc306"/>
      <w:bookmarkEnd w:id="836"/>
      <w:r>
        <w:rPr>
          <w:rtl w:val="true"/>
        </w:rPr>
        <w:t>مرگ ناصرالدین شاه</w:t>
      </w:r>
      <w:bookmarkEnd w:id="837"/>
    </w:p>
    <w:p>
      <w:pPr>
        <w:pStyle w:val="BookText"/>
        <w:rPr/>
      </w:pPr>
      <w:r>
        <w:rPr>
          <w:rFonts w:ascii="IRNazanin" w:hAnsi="IRNazanin" w:eastAsia="IRNazanin"/>
          <w:color w:val="111111"/>
          <w:sz w:val="28"/>
          <w:sz w:val="28"/>
          <w:szCs w:val="28"/>
          <w:rtl w:val="true"/>
          <w:lang w:bidi="fa-IR"/>
        </w:rPr>
        <w:t xml:space="preserve">ناصرالدین شاه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دفتر سلطنت پنجاه ساله وی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بعد فرزند وی مظفرالدین شاه تاج‌گذاری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اگر می‌خواست در دوران سلطنت خود بهترین فرصت را برای پیشرفت کشور داشت زیرا در آن زمان اروپاییان درگیر جنجالهای بین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بیگانگان در ایران تا این حد زیاد نبود و مردان کاردانی چون میرزا قائم مقام فراهانی و میرزا تقی‌خان امیرکبیر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ایشان را زیر خاک کرد و خائنان را بر کار گمارد و چنین بود که بعد از مرگش و شکستن بت پوشالی وی مملکتی باقی ماند فاقد یک سیاستمدار کارآمد، و فاقد هرگونه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میراث وی یک اقتصاد مفلوک و پوسیده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علیل و بیمار یک چنین کشوری را در دست گرفت که انگلیسیها شیره آن را مکیده بودند</w:t>
      </w:r>
      <w:r>
        <w:rPr>
          <w:rFonts w:eastAsia="IRNazanin" w:cs="IRNazanin"/>
          <w:color w:val="111111"/>
          <w:sz w:val="28"/>
          <w:szCs w:val="28"/>
          <w:rtl w:val="true"/>
          <w:lang w:bidi="fa-IR"/>
        </w:rPr>
        <w:t>.</w:t>
      </w:r>
    </w:p>
    <w:p>
      <w:pPr>
        <w:pStyle w:val="Heading4"/>
        <w:numPr>
          <w:ilvl w:val="3"/>
          <w:numId w:val="1"/>
        </w:numPr>
        <w:rPr/>
      </w:pPr>
      <w:bookmarkStart w:id="838" w:name="__RefHeading___Toc4188923_3650668749"/>
      <w:bookmarkStart w:id="839" w:name="_Toc307"/>
      <w:bookmarkEnd w:id="838"/>
      <w:r>
        <w:rPr>
          <w:rtl w:val="true"/>
        </w:rPr>
        <w:t>پی‌نوشت ها</w:t>
      </w:r>
      <w:r>
        <w:rPr>
          <w:rtl w:val="true"/>
        </w:rPr>
        <w:t>:</w:t>
      </w:r>
      <w:bookmarkEnd w:id="8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سیدتقی، ایران در برخورد با استعمارگران  از آغاز قاجار تا مشروطیت، تهران، شرکت مؤلفان و مترجمان ایران، چ اول، بهار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محمود، تاریخ روابط سیاسی ایران و انگلیس،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اقبال، تابستان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وحید، مجموعه عهدنامه‌های تاریخی ایران از عهد هخامنشی تا عصر پهلوی، تهران، انتشارات وزارت امور خارجه شاهنشاهی، چاپخانه بانک ملی،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بهبودی، هدایت‌الله،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دکتر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تاریخی، ش هشتم، س دوم، تابستان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روابط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نشات، صادق، تاریخ سیاسی خلیج فارس، تهران، شرکت نسبی کانون کتاب، 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عهدنامه‌ها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پیشین،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روابط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پیشین، ص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روابط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لیتن، ویلهلم، ایران از نفوذ مسالمت‌آمیز تا تحت‌الحمایگی، ترجمه دکتر مریم میراحمدی،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مؤسسه انتشارات معین،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رایت، سردنیس، انگلیسیها در میان ایرانیان، ترجمه اسکندر دلدم، تهران، انتشارات نهال، اردیبهشت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چ اول،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تیموری، ابراهیم، عصر بی‌خبری  یا تاریخ امتیازات در ایران، انتشارات اقبال، چ چهارم،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بی‌خبری،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روابط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بی‌خبری، صص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رایت، سردنیس، ایرانیان در میان انگلیسیها،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طاهرنیا، تهران، انتشارات آشتیانی، چ اول، خرداد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بی‌خبری،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روابط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ناظم‌الاسلام، تاریخ بیداری ایرانیان، ج اول، به اهتمام علی‌اکبر سعیدی سیرجانی، تهران، انتشارات آگاه،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چ سوم،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بیداری ایرانیان،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840" w:name="pg2033_9332"/>
    </w:p>
    <w:p>
      <w:pPr>
        <w:pStyle w:val="Heading3"/>
        <w:numPr>
          <w:ilvl w:val="2"/>
          <w:numId w:val="1"/>
        </w:numPr>
        <w:rPr/>
      </w:pPr>
      <w:bookmarkStart w:id="841" w:name="__RefHeading___Toc4188925_3650668749"/>
      <w:bookmarkStart w:id="842" w:name="_Toc308"/>
      <w:bookmarkEnd w:id="840"/>
      <w:bookmarkEnd w:id="841"/>
      <w:r>
        <w:rPr>
          <w:rtl w:val="true"/>
        </w:rPr>
        <w:t>نفوذ انگلیس در جریان جنگ‌های ایران و روس دوره فتحعلی‌شاه</w:t>
      </w:r>
      <w:bookmarkEnd w:id="842"/>
    </w:p>
    <w:p>
      <w:pPr>
        <w:pStyle w:val="Heading4"/>
        <w:numPr>
          <w:ilvl w:val="3"/>
          <w:numId w:val="1"/>
        </w:numPr>
        <w:rPr/>
      </w:pPr>
      <w:bookmarkStart w:id="843" w:name="__RefHeading___Toc4188927_3650668749"/>
      <w:bookmarkStart w:id="844" w:name="_Toc309"/>
      <w:bookmarkEnd w:id="843"/>
      <w:r>
        <w:rPr>
          <w:rtl w:val="true"/>
        </w:rPr>
        <w:t>اشاره</w:t>
      </w:r>
      <w:bookmarkEnd w:id="844"/>
    </w:p>
    <w:p>
      <w:pPr>
        <w:pStyle w:val="BookText"/>
        <w:rPr/>
      </w:pPr>
      <w:r>
        <w:rPr>
          <w:rFonts w:ascii="IRNazanin" w:hAnsi="IRNazanin" w:eastAsia="IRNazanin"/>
          <w:color w:val="111111"/>
          <w:sz w:val="28"/>
          <w:sz w:val="28"/>
          <w:szCs w:val="28"/>
          <w:rtl w:val="true"/>
          <w:lang w:bidi="fa-IR"/>
        </w:rPr>
        <w:t>فریده فرهمندزاده</w:t>
      </w:r>
    </w:p>
    <w:p>
      <w:pPr>
        <w:pStyle w:val="Heading4"/>
        <w:numPr>
          <w:ilvl w:val="3"/>
          <w:numId w:val="1"/>
        </w:numPr>
        <w:rPr/>
      </w:pPr>
      <w:bookmarkStart w:id="845" w:name="__RefHeading___Toc4188929_3650668749"/>
      <w:bookmarkStart w:id="846" w:name="_Toc310"/>
      <w:bookmarkEnd w:id="845"/>
      <w:r>
        <w:rPr>
          <w:rtl w:val="true"/>
        </w:rPr>
        <w:t>مقدمه</w:t>
      </w:r>
      <w:bookmarkEnd w:id="846"/>
    </w:p>
    <w:p>
      <w:pPr>
        <w:pStyle w:val="BookText"/>
        <w:rPr/>
      </w:pPr>
      <w:r>
        <w:rPr>
          <w:rFonts w:ascii="IRNazanin" w:hAnsi="IRNazanin" w:eastAsia="IRNazanin"/>
          <w:color w:val="111111"/>
          <w:sz w:val="28"/>
          <w:sz w:val="28"/>
          <w:szCs w:val="28"/>
          <w:rtl w:val="true"/>
          <w:lang w:bidi="fa-IR"/>
        </w:rPr>
        <w:t>ایران پس از صفویان حکومتهای گذرا و ناپایداری را تجربه کرد که به تمامی مشغول جنگهای خارجی و یا خانگی شد و هرگز فرصت ثبات و دوام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افشاریان و زندیان دوره کوتاهی از تاریخ حکومتهای ایران را به نام خود ثبت کردند که هرگز به استقرار سلسله‌ای با دوام و متمرکز نینجامید که قدرتهای محلی را کاملاً تابع خود کند و یا این تابعیت را استمرار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ایران کشوری بحران‌زده و نیمه ویران بر اثر جای‌گزینی پی‌در پی حکومتها و ناامن بر اثر جنگهای داخلی و تجاوزهای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گاردان فرانسوی، سفیر ناپلئون در ایران می‌نویسد که ایران مملکتی است کم جمعیت و فقیر که بر اثر جنگهای داخلی، کشاورزی آن دچار نقصان است؛ توجهی به تجارت نیست و معادن آن استخراج نمی‌شود و دادوستد و معاملات در حکم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قاجارها در چنین شرایطی، موقعیت خود را به عنوان ایل مدعی قدرت در پناه درایت آقامحمدخان قاجار مستحکم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داخلی آقامحمدخان سپس لشکرکشیهای خارجی او، ایل قاجار را در موقعیت جدیدی در طبقه‌بندی قدرت قرار داد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زمان، ایران در میان کشورهایی قرار گرفته بود که قدرتهای نوپا یا کهن استعماری هر روز به شیوه‌ای برای نفوذ هر چه بیشتر در دیگر کشورها و کسب قدرت و البته ثروت بیش از پیش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موقعیت خاص جغرافیایی و تاریخی ایران، آن را در معرض توجه بیشتر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که به نوعی چهارراه ارتباط شرق و غرب و به تعبیر آن زمان دروازه هندوستان بود، تحت‌تأثیر همین </w:t>
      </w:r>
    </w:p>
    <w:p>
      <w:pPr>
        <w:pStyle w:val="BookText"/>
        <w:rPr/>
      </w:pPr>
      <w:r>
        <w:rPr>
          <w:rFonts w:ascii="IRNazanin" w:hAnsi="IRNazanin" w:eastAsia="IRNazanin"/>
          <w:color w:val="111111"/>
          <w:sz w:val="28"/>
          <w:sz w:val="28"/>
          <w:szCs w:val="28"/>
          <w:rtl w:val="true"/>
          <w:lang w:bidi="fa-IR"/>
        </w:rPr>
        <w:t>موقعیت، قدرتهای استعماری را متوجه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بزرگ فرانسه در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178789</w:t>
      </w:r>
      <w:r>
        <w:rPr>
          <w:rFonts w:ascii="IRNazanin" w:hAnsi="IRNazanin" w:eastAsia="IRNazanin"/>
          <w:color w:val="111111"/>
          <w:sz w:val="28"/>
          <w:sz w:val="28"/>
          <w:szCs w:val="28"/>
          <w:rtl w:val="true"/>
          <w:lang w:bidi="fa-IR"/>
        </w:rPr>
        <w:t>م ناپلئون به عنوان امپراتور تاجگذاری کرد و به دنبال آن در پی کسب جایگاه ویژه‌ای در عرصه مناسبات جهانی برآمد که مشخصه بارز آن داشتن مناطق استعماری و قوای نظامی برتر بود؛ و صد البته بورژوازی نوظهور فرانسه نیز خواهان کسب این جایگاه و افتخارات و بهره‌های حاصل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نیز با درک این نیازها تنها راه دستیابی به همه این خواسته‌ها را رسیدن به هند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استعمار انگلیس بیش از سابقه حضور آنها در سرزمین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انگلیس از نخستین دولتهایی بود که راه پیشرفت و توسعه خود را در مدخلات نظامی و سیاسی و اقتصادی در دیگر ممالک جستجو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حضور آنان در ایران به دوران صفویه بازمی‌گردد که البته قدرت سیاسی و نظامی ایران آن عصر، تا حد زیادی مانع از مداخله‌های انگلیس در ایران می‌شد؛ و اگرچه در مواردی مانند آنچه در جریان بیرون راندن پرتغالیها از بندر گمبرون پیش آمد از نیروی نظامی انگلیس، به عنوان متحد، یاری نیز گرفته می‌شد؛ ولی این هرگز به معنای نفوذ یا تسلط انگلیسیها بر امور داخلی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افشاریه و زندیه نیز به جز دوره‌ای کوتاه از قدرت‌نمایی نادرشاه افشار و کریم‌خان زند، بی‌کفایتی جانشینان این دو، کوتاهی عمر سلسله‌های آنان، مداخلات و تجاوزهای همسایگان و دولتهای مترصد فرصت را باعث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انگلیس قابل‌توجه می‌نمود، حفظ هندوستان و جلوگیری از نفوذ سایر رقبا در ایران و هندوستان بویژه روسیه و فرانسه بود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م ناپلئون به کشورهای تابع فرانسه دستور داد تا بنادرشان را به روی تجارت با انگلیس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ناپلئون برای یافتن جای پایی در نزدیکی هندوستان با ایران پیمان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 کنشتاین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که در آن وعده می‌داد تا از منافع ایران در برابر روسیه و هر کشور دیگری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برای به انزوا کشیدن انگلستان در عرصه مناسبات بین‌الملل و همچنین یافتن متحدی در برابر انگلستان، با روسیه، تزار الکساندر اول، پیمان اتحاد امضا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تیلسیت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ایران امید داشت مسائلی درباره الحاق گرجستان به قلمرو این کشور در آن مطرح شود که هرگز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میدان دادن به فرانسه، کینه انگلیس علیه ایران را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سال بعد، زمانی که فرانسه خود را به اندازه کافی نیرومند یافت، با حمله به روسیه مسکو را تصرف کرد</w:t>
      </w:r>
      <w:r>
        <w:rPr>
          <w:rFonts w:eastAsia="IRNazanin" w:cs="IRNazanin"/>
          <w:color w:val="111111"/>
          <w:sz w:val="28"/>
          <w:szCs w:val="28"/>
          <w:rtl w:val="true"/>
          <w:lang w:bidi="fa-IR"/>
        </w:rPr>
        <w:t>.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گواینکه این خطای بزرگی بود و فرانسه به دلیل نبود آذوقه و سرمای شدید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فرانسه با این کار تصمیم به حذف مانع بزرگی در راه رسیدن به هندوستان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تصرف روسیه، در حقیقت شرق اروپا را به دست می‌آورد که </w:t>
      </w:r>
    </w:p>
    <w:p>
      <w:pPr>
        <w:pStyle w:val="BookText"/>
        <w:rPr/>
      </w:pPr>
      <w:r>
        <w:rPr>
          <w:rFonts w:ascii="IRNazanin" w:hAnsi="IRNazanin" w:eastAsia="IRNazanin"/>
          <w:color w:val="111111"/>
          <w:sz w:val="28"/>
          <w:sz w:val="28"/>
          <w:szCs w:val="28"/>
          <w:rtl w:val="true"/>
          <w:lang w:bidi="fa-IR"/>
        </w:rPr>
        <w:t>خود اهرم مناسبی برای بی‌رقیب شدن فرانسه در صحنه قدرت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شکست ناپلئون در واترلو بلژیک پس از عقب‌نشینی از روسیه </w:t>
      </w:r>
      <w:r>
        <w:rPr>
          <w:rFonts w:eastAsia="IRNazanin" w:cs="IRNazanin"/>
          <w:color w:val="111111"/>
          <w:sz w:val="28"/>
          <w:szCs w:val="28"/>
          <w:rtl w:val="true"/>
          <w:lang w:bidi="fa-IR"/>
        </w:rPr>
        <w:t>(</w:t>
      </w:r>
      <w:r>
        <w:rPr>
          <w:rFonts w:eastAsia="IRNazanin" w:cs="IRNazanin"/>
          <w:color w:val="111111"/>
          <w:sz w:val="28"/>
          <w:szCs w:val="28"/>
          <w:lang w:bidi="fa-IR"/>
        </w:rPr>
        <w:t>91228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کنگره وین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تبعید ناپلئون به جزیره سنت هلن ، منجر به خالی شدن عرصه قدرت برای انگلیس و روسیه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همان هدفی بود که انگلیس دنبال می‌کرد و به این منظور ترجیح داده بود حتی به صورت موقت صلحی میان ایران و روسیه برقرار شود تا کار فرانسه با استفاده از به کارگیری تمام قدرت روسیه در اروپا یکسره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اوضاع ایران و روسیه مقارن تحولات اروپا، تأثیرپذیری مستقیم فراز و فرودهای جنگ از این تحولات را به روشنی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معاهده تیلسیت و نزدیکی فرانسه و روسیه، انگلستان با احساس خطر از جانب این اتحاد، سعی کرد با تشویق ایران به جنگ با روسیه، باعث تفکیک و در نتیجه تضعیف نیروهای مخالفانش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ازحمله فرانسه به روسیه در اتحاد جدید علیه فرانسه می‌اندیشید و بنابراین مایل بود که جنگ ایران و روسیه هرچه زودتر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اتحادها و پیمان‌شکنیها و جبهه‌بندیهای اروپا، که با تغییر سیاستهای دول درگیر همراه بود، در این ارتباط به روشنی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انگلیس در خلیج پارس، سابقه‌ای طولانی‌تر از عمر سلسله قاجار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انگلیس به همه راههایی که به نحوی به هندوستان ختم می‌شد، پیش از این آغاز شده بود و اکنون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آقامحمدخان به جنگهای داخلی و عمر کوتاه حکمروایی او سپس بی‌خبری و بی‌توجهی فتحعلی‌شاه به آبهای جنوب، این حضور را استمرار و پایداری بیشتری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نگرانیهای انگلیس از حضور روسیه، دانستن مقصود نهایی آنها یعنی رسیدن به آبهای گرم، سپس هندوستان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ایران خود نیز منافع و امتیازهای فراوانی داشت که در جلب توجه انگلیس یا هردولت استعماری دیگری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سودآور ایران و موقعیت استراتژیک آن، از نظر انگلیس که به سوی انقلاب صنعتی پیش می‌رفت، دور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ایران بیش از هر چیز به عنوان دروازه هند مورد توجه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انگلیس و در واقع شرکت هند شرقی مصمم شد که راه نفوذ بیشتری در ایران بیابد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ربیع‌الاول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شرکت هند شرقی با عنوان ارباب مهدیقلی‌خان از هند درتهران به حضور فتحعلی‌شاه رسید و درخواستهای دولت متبوعش مبنی بر سرکوب افغانها را به شاه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شخص مقیم بوشهر بود و اصل مطلب او هم استمداد از شاه برای مقابله با حکام افغانی بود که قصد حمله </w:t>
      </w:r>
    </w:p>
    <w:p>
      <w:pPr>
        <w:pStyle w:val="BookText"/>
        <w:rPr/>
      </w:pPr>
      <w:r>
        <w:rPr>
          <w:rFonts w:ascii="IRNazanin" w:hAnsi="IRNazanin" w:eastAsia="IRNazanin"/>
          <w:color w:val="111111"/>
          <w:sz w:val="28"/>
          <w:sz w:val="28"/>
          <w:szCs w:val="28"/>
          <w:rtl w:val="true"/>
          <w:lang w:bidi="fa-IR"/>
        </w:rPr>
        <w:t>به هند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حضور روسها و مراقبت از فعالیتهای آنها و همچنین ترس از نفوذ آرام فرانسویها در منطقه را نیز باید به انگیزه‌های شرکت هند شرقی از فرستادن این سفیر به ایران،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م جان مالکوم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نیز مشخصاً تفاوتی با اهداف  مهدیقلی‌خان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موظف بود شاه ایران را علیه زمانشاه افغانی ترغیب کند و علاوه بر جلوگیری از نفوذ فرانسویان، سطح بازرگانی ایران و شرکت هند شرقی را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به انعقاد قرارداد بازرگانی میان مالکوم به نمایندگی از شرکت هند شرقی و حاج ابراهیم‌خان کلانتر به نمایندگی از دربار ایران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مربوط به همکاریهای نظامی، ایران متعهد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زمانشاه قراردادی نبندد مگر آنکه زمانشاه ادعایی راجع به متعلقات بریتانیا در هند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شرکت هند شرقی وعده داد در صورت تجاوز افغانیها یا فرانسویها به ایران، مهمات جنگی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گمرک و مالیات ایران از بازرگانان هندی و انگلیسی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پیش‌نویس پیمان بازرگانی با ایران، مالکوم درخواست واگذاری جزایر قشم، هنگام و خارک در خلیج پارس به انگلستان را مطرح کرد و اجازه خواست که انگلیس نیرو و استحکامات نظامی در این جزایر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که از سوی شاه ایران رد شد، خواست انگلیس مبنی بر کنترل اوضاع ایران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 انگلیس در این پیمان‌نامه‌ها منجر به گرفتن نوعی حق کاپیتولاسیون از ایران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قضایی، تا جایی که مجازاتها منجر به قتل یا جرح نشود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فعالیتهای سیاسی نمایندگان و سفرای انگلیس در ایران منجر به فرستادن ملک‌التجار ایران، حاج خلیل‌خان قزوینی از سوی دربار ایران به شرکت هند شرقی در پاسخ به سفارت مالکو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با عهدنامه‌ای به مهر سلیمان‌خان نظام‌الدوله به همراهی مالکوم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انتخابیک بازرگان به عنوان نماینده به دلیل ارتباط بیشتر آنان با مسائل خارج از مرزها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حاج خلیل‌خان، اولیاء شرکت هند شرقی با نگرانی از نارضایتی دربار ایران و قطع روابط با انگلیس، از لحاظ مالی به خوبی نظر مساعد شاه و باقیماندگان حاج خلیل‌خان را جلب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پس از آن آقانبی‌خان برادرزاده حاج خلیل‌خان به سفارت 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سفیر، بی‌گرفتن نتیجه رضایت‌بخشی،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این سفیر در اضافه کردن ماده‌ای به قرارداد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م، مبنی برکمک نظامی انگلیس به ایران در صورت حمله روسها به ایران با بی‌اعتنایی و مخالفت فرمانروای هندوستان، لرد مینتو،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زمان علاوه بر شکست فرانسه در سوریه و مصر ، روسیه نیز با انگلیس طرح دوستی ریخته بود و </w:t>
      </w:r>
    </w:p>
    <w:p>
      <w:pPr>
        <w:pStyle w:val="BookText"/>
        <w:rPr/>
      </w:pPr>
      <w:r>
        <w:rPr>
          <w:rFonts w:ascii="IRNazanin" w:hAnsi="IRNazanin" w:eastAsia="IRNazanin"/>
          <w:color w:val="111111"/>
          <w:sz w:val="28"/>
          <w:sz w:val="28"/>
          <w:szCs w:val="28"/>
          <w:rtl w:val="true"/>
          <w:lang w:bidi="fa-IR"/>
        </w:rPr>
        <w:t>در افغانستان نیز فعلاً نیازی به کمک ایران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تغییر اوضاع بین‌المللی، سطح روابط ایران و انگلیس نیز تغییر می‌یافت و در عین حال میزان اهمیت این روابط نیز متغیر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 آغاز روابط میان فرانسه و ایران؛ نامه‌ها و نمایندگانی که یکی پس از دیگری از دربار فرانسه خود را به حضور شاه ایران می‌رساندند؛ و رقابت شدید فرانسه و انگلیس و چشمداشت فرانسه به هندوستان، بار دیگر توجه انگلیسیها را به ایران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که ژنرال گاردان فرانسوی پس از عقد معاهده فین‌کنشتاین بین ایران و فرانسه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همراهی سفیر ایران، به تهران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دو نماینده از سوی شرکت هند شرقی و دولت بریتانیا، جان مالکوم و هارفورد جونز در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1808</w:t>
      </w:r>
      <w:r>
        <w:rPr>
          <w:rFonts w:ascii="IRNazanin" w:hAnsi="IRNazanin" w:eastAsia="IRNazanin"/>
          <w:color w:val="111111"/>
          <w:sz w:val="28"/>
          <w:sz w:val="28"/>
          <w:szCs w:val="28"/>
          <w:rtl w:val="true"/>
          <w:lang w:bidi="fa-IR"/>
        </w:rPr>
        <w:t>م وارد خلیج پارس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نماینده وارد تهران نشدند؛ چرا که یکی از شروط گاردان برای سفارتش از سوی فرانسه در ایران، قطع هرگونه رابطه ایران با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سرهارفورد جوزن  با اینکه تحت تابعیت فرمانروای قلمرو شرکت هند شرقی  لرد مینتو بود، از سوی دولت بریتانیا مأمور سفارت در ایران گردید؛ ولی لرد مینتو، جان مالکوم را خود به خلیج‌پارس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جونز در اجرای مأموریتش موفق‌تر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مالکوم همه‌گونه ترفندی به کار بست  تهدید به تصرف خارک و یا ادعای همراه داشتن یکی از شاهزادگان زند در کشتی‌اش و یا پیشنهاد پرداخت پانصد هزار تومان پیشکش به دربار ایران و جنگ با دشمنان ایران در صورت پذیرفته شدن سفیر  اما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گاردان در ایران توفیقی نیافت، حکومت ایران تصمیم گرفت سفیر انگلیسی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 و وعده‌های سفرای انگلیس در آن شرایط بحرانی برای ایران، علاوه بر بدقولیهای فرانسویان و سردرگمی و ناتوانی گاردان در حل و فصل مسائل مربوط به جنگ و صلح ایران و روس و عمل نکردن فرانسویان به تعهداتشان، نتیجه‌ای جز جلب توجه ایرانیان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مالکم نامه‌ای به دربار ایران فرستاد که در آن بر دوستی انگلیس با روسیه و نفوذ انگلیس بر روسیه و استفاده‌ای که می‌تواند از این دوستی به نفع ایران و برای برگرداندن گرجستان به ایران، به عمل آورد،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یادآور شده که ادعای فرانسویان در این باب بی‌پایه است و پیشنهاد کرده دولت ایران مهلتی به فرانسه و انگلیس برای این موضوع بدهد تا هر کدام توانایی و درستی گفتار خود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نامه در جلب توجه مثبت دربار ایران نسبت به انگلیسیها و سلب اطمینان ایرانیان از فرانسویان مؤثر بود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فرستادن میرزاابوالحسن‌خان شیرازی به لندن، تکلیف سفارت مالکوم و جونز نیز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مالکوم پس از ورود به بوشهر و تقدیر هدایایی به حضور شاه در چمن </w:t>
      </w:r>
    </w:p>
    <w:p>
      <w:pPr>
        <w:pStyle w:val="BookText"/>
        <w:rPr/>
      </w:pPr>
      <w:r>
        <w:rPr>
          <w:rFonts w:ascii="IRNazanin" w:hAnsi="IRNazanin" w:eastAsia="IRNazanin"/>
          <w:color w:val="111111"/>
          <w:sz w:val="28"/>
          <w:sz w:val="28"/>
          <w:szCs w:val="28"/>
          <w:rtl w:val="true"/>
          <w:lang w:bidi="fa-IR"/>
        </w:rPr>
        <w:t xml:space="preserve">سلطانیه، باید به هند بازمی‌گشت و جونز به سفارت انگلیس در ایران منصوب شد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جونز بی‌فوت وقت، عهدنامه مجمل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ایران و انگلیس منعقد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اهداف دیگری از جمله آماده کردن زندیان برای شورش در صورت مقاومت و مخالفت دربار ایران را نیز به سایر اهداف جونز در ایران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جونز پیشنهاد داد که دولت انگلیس تا زمانی که با دولت روسیه در جنگ است، سالیانه مبلغ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یا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به ایران بپردازد و افسران انگلیسی را برای تربیت قشون ایران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امیدواری بود که شاه ایران را ترغیب کرد که با دادن گذرنامه به گاردان برای خروج از ایران موافقت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خدمات جونز برای انگلیس، تعارض میان شرکت هند شرقی و دولت لندن به تعویض جونز و جای‌گزینی مالکوم در ربیع‌الثانی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م به جای وی و فرستادن مالکوم به بوشهر به همراه لیندسی، افسر توپخانه و کریستی، افسر پیاده نظام برای تعلیم سپاه عباس‌میرزا،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مالکوم، سرگوراوزلی به عنوان سفیر انگلستان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جونز و مالکوم، و پس از آنها سرگوراوزلی و هنری الیس که به ترتیب باعث بستن قراردادهایی چون پیمان‌نامه‌های مجمل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سرهارفورد جونز از انگلیس و میرزامحمدشفیع از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مفصل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سرگوراوزلی از سوی انگلیس و میرزامحمدشفیع صدراعظم از سوی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پیمان‌نامه تهران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الیس از طرف انگلیس و میرزاشفیع از طرف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سالها در ایران حضوری فعال داشتند و در آنچه که حین جنگهای ایران و روس بر ایران رفت، دست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با در نظر گرفتن این حقیقت که جنگ روسیه با عثمانی و ایران، این کشور را از فکر حمله به اتریش بازخواهد داشت و بر مبنای این فکر که از سوی رابرت ادیر سفیر انگلیس در استانبول مطرح می‌شد، جونز در سال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م به عباس‌میرزا گفت که در صورت ادامه جنگ ایران و روس، انگلیس کمک هزینه‌ای شش ماهه به ایران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نه این هزینه‌ها پرداخت شد و نه کمک چندانی صورت گرفت</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انگلیسیها با روسیه علیه فرانسه متحد شدند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تحمیل صلح به ایران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به اوزلی متوسل شد و او میرزاشفیع صدراعظم را با خود همراه ساخت و علی‌رغم میل عباس‌میرزا، صلح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صلح در گلستان قراباغ، میان نمایندگان ایران  میرزاابوالحسن‌خان شیرازی، وزیر دول خارجه </w:t>
      </w:r>
    </w:p>
    <w:p>
      <w:pPr>
        <w:pStyle w:val="BookText"/>
        <w:rPr/>
      </w:pPr>
      <w:r>
        <w:rPr>
          <w:rFonts w:ascii="IRNazanin" w:hAnsi="IRNazanin" w:eastAsia="IRNazanin"/>
          <w:color w:val="111111"/>
          <w:sz w:val="28"/>
          <w:sz w:val="28"/>
          <w:szCs w:val="28"/>
          <w:rtl w:val="true"/>
          <w:lang w:bidi="fa-IR"/>
        </w:rPr>
        <w:t>و سرگوراوزلی وزیرمختار انگلیس در ایران  و ژنرال رویشچوف نماینده روسیه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پرسی سایکس گفته است، سرگوراوزلی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مساعی 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کار برد تا این قرارداد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قرار بود میرزابزرگ عیسی‌خان فراخانی قائم‌مقام از سوی ایران در مذاکرات شرکت کند، ولی هم به دلیل سعی اوزلی در جای‌گزین کردن میرزاابوالحسن‌خان شیرازی معروف به ایلچی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هواخواه و تابع سیاستهای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میرزابزرگ و هم به دلیل مذاکرات بی‌نتیجه قبلی با روسها که طی آن هیچ‌گاه میرزابزرگ در موضع ضعف قرار نمی‌گرفت و از مصالح و منافع ایران چشم نمی‌پوشید و شاید عدم تمایل روسها به مذاکره با او، در نهایت میزراابوالحسن ایلچی و سرگوراوزلی به عنوان نمایندگان ایران در مذاکرات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معاهده صلح گلستان نیز حتی مانع از اصرار ایران برای بازپس‌گیری سرزمینهای اشغالی شدند، به این بهانه که روسیه به دلیل شکست دادن ناپلئون، مغررو شده است و صلاح نیست که ایران اصرار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آن اوضاع، موقعیت ایران بدتر از آنکه بود،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هر حال انگلیس با در نظر گرفتن منافع خود نیز، اجازه پیشرفت بیشتر در ایران را به روسها نمی‌داد و روسها نیز خود را در آن وهله دارای موقعیت مناسب برای پیشروی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قرار شد پیمان‌نامه گلستان را که به امضای شاه ایران رسیده بود، برای تأیید و امضای تزار به روسیه ببرند، اوزلی پس از گذاشتن جیمز موریه به نیابت خود در ایران و بدون همراهی با میرزاابوالحسن‌خان ایلچی و زودتر از او به سوی پترزبورگ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عنوان یکی از نمایندگان ایران در بستن قرارداد موظف بود میرزاابوالحسن‌خان ایلچی را در بردن عهدنامه به پترزبورگ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حقایق‌الاخبار ناصری ذکر شده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روسیه شدند ، ولی منابع دیگر، از عدم همراهی این دو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دوره دوم جنگهای ایران و روس که به شکست دوباره ایران و پیمان‌نامه ترکمانچای انجامید، نیز دست پیدا و پنهان انگلیس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ایران مک‌نیل انگلیسی، پزشک همراه مک‌دونالد، سفیرمختار انگلیس در ایران و منوچهر‌خان ایشیک آقاسی و میرزاابوالقاسم قائم‌مقام فراهانی و میرزاابوالحسن‌خان شیرازی و اللهیار‌خان آصف‌الدوله و نایب‌السلطنه حضور داشتند و از سوی روسها پاسکویچ و همراهان روسی‌اش</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شرایط پیمان‌نامه، الحاق ایروان و نخجوان و اردوباد و طالش و موغان به روسیه و قرار دادن ارس به عنوان سرحد دو کشور روسیه 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w:t>
      </w:r>
      <w:bookmarkStart w:id="847" w:name="pg2033_9347"/>
    </w:p>
    <w:p>
      <w:pPr>
        <w:pStyle w:val="BookText"/>
        <w:rPr/>
      </w:pPr>
      <w:bookmarkEnd w:id="847"/>
      <w:r>
        <w:rPr>
          <w:rFonts w:ascii="IRNazanin" w:hAnsi="IRNazanin" w:eastAsia="IRNazanin"/>
          <w:color w:val="111111"/>
          <w:sz w:val="28"/>
          <w:sz w:val="28"/>
          <w:szCs w:val="28"/>
          <w:rtl w:val="true"/>
          <w:lang w:bidi="fa-IR"/>
        </w:rPr>
        <w:t>شاه از پرداخت همه غرامت سر باز زد و پرداخت بخشی از غرامت را به عهده ولیعهد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نایب‌السلطنه که پول کافی نداشت، به ناچار پیشنهاد انگلیسیها را پذیرفت، که در ازای پرداخت دویست هزار تومان کمک مالی به ایران،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مبتنی بر کمک سالیانه انگلیس به ایران،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بریتانیا، هم به دلیل حفاظت از هندوستان و هم به دلیل یافتن منابع تازه‌تر برای اقتصاد استعماریش و هم به دلیل حفظ موازنه قدرت در اروپا، هرگز ایران را به حال خود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کمپل یکی از مشاورین جان مالکوم درباره پیوندهای اقتصادی هند و انگلیس و ایران می‌نویسد؛ بسیاری از کالاهای اروپایی و یا هندی در ایران پیش‌فروش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چنین بازاری را هرگز از دست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اوزلی در نامه‌ای به تاریخ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لرد کاسلری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صادقانه من آن است اکنون که صرفاً ایمنی سرزمینهای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اشغال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مورد توجه است، برگزیدن سیاست واگذاری ایران در ناتوانی وحشیگری کنونی‌اش از دنبال کردن برنامه‌ای ناسازگار با این سیاست بهتر است</w:t>
      </w:r>
      <w:r>
        <w:rPr>
          <w:rFonts w:eastAsia="IRNazanin" w:cs="IRNazanin"/>
          <w:color w:val="111111"/>
          <w:sz w:val="28"/>
          <w:szCs w:val="28"/>
          <w:rtl w:val="true"/>
          <w:lang w:bidi="fa-IR"/>
        </w:rPr>
        <w:t>.</w:t>
      </w:r>
    </w:p>
    <w:p>
      <w:pPr>
        <w:pStyle w:val="Heading4"/>
        <w:numPr>
          <w:ilvl w:val="3"/>
          <w:numId w:val="1"/>
        </w:numPr>
        <w:rPr/>
      </w:pPr>
      <w:bookmarkStart w:id="848" w:name="__RefHeading___Toc4188931_3650668749"/>
      <w:bookmarkStart w:id="849" w:name="_Toc311"/>
      <w:bookmarkEnd w:id="848"/>
      <w:r>
        <w:rPr>
          <w:rtl w:val="true"/>
        </w:rPr>
        <w:t>پی‌نوشت ها</w:t>
      </w:r>
      <w:r>
        <w:rPr>
          <w:rtl w:val="true"/>
        </w:rPr>
        <w:t>:</w:t>
      </w:r>
      <w:bookmarkEnd w:id="8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دوگاردان، کنت آلفرد، مأموریت ژنرال گاردان در ایران، ترجمه عباس اقبال، تهران، انتشارات نگاه،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نخستین رویارویی‌های اندیشه‌گران ایران با دو رویه تمدن بورژوازی غرب، تهران، انتشارات امیرکبیر، فروردین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سیدتقی، ایران در برخورد با استعمارگران از آغاز قاجاریه تا مشروطیت، تهران، شرکت مؤلفان و مترجمان ایران، بهار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ترنزیو، پیوکارلو، رقابت روس و انگلیس در ایران و افغانستان، ترجمه عباس آذرین، تهران، بنگاه ترجمه و نشر کتاب،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در برخورد،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رقابت روس و انگلیس؛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سعید، تاریخ اجتماعی و سیاسی ایران در دوره معاصر، تهران، انتشارات بنیاد،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در برخورد، صص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صلح گلستان 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میرزاقلی‌خان، تاریخ روضه‌الصفای ناصری، به تصحیح و تحشیه جمشید کیانفر، تهران، انتشارات اساطیر،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ج نهم، صص </w:t>
      </w:r>
      <w:r>
        <w:rPr>
          <w:rFonts w:eastAsia="IRNazanin" w:cs="IRNazanin"/>
          <w:color w:val="111111"/>
          <w:sz w:val="28"/>
          <w:szCs w:val="28"/>
          <w:lang w:bidi="fa-IR"/>
        </w:rPr>
        <w:t>7650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7651</w:t>
      </w:r>
      <w:r>
        <w:rPr>
          <w:rFonts w:ascii="IRNazanin" w:hAnsi="IRNazanin" w:eastAsia="IRNazanin"/>
          <w:color w:val="111111"/>
          <w:sz w:val="28"/>
          <w:sz w:val="28"/>
          <w:szCs w:val="28"/>
          <w:rtl w:val="true"/>
          <w:lang w:bidi="fa-IR"/>
        </w:rPr>
        <w:t xml:space="preserve">؛ تاجبخش، احمد، سیاست‌های استعماری روسیه تزاری، انگلستان و فرانسه در ایران در نیمه اول قرن نوزدهم، تهران، انتشارات اقبال،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روضه‌الصفا، ج نهم، صص </w:t>
      </w:r>
      <w:r>
        <w:rPr>
          <w:rFonts w:eastAsia="IRNazanin" w:cs="IRNazanin"/>
          <w:color w:val="111111"/>
          <w:sz w:val="28"/>
          <w:szCs w:val="28"/>
          <w:lang w:bidi="fa-IR"/>
        </w:rPr>
        <w:t>7490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7491</w:t>
      </w:r>
      <w:r>
        <w:rPr>
          <w:rFonts w:ascii="IRNazanin" w:hAnsi="IRNazanin" w:eastAsia="IRNazanin"/>
          <w:color w:val="111111"/>
          <w:sz w:val="28"/>
          <w:sz w:val="28"/>
          <w:szCs w:val="28"/>
          <w:rtl w:val="true"/>
          <w:lang w:bidi="fa-IR"/>
        </w:rPr>
        <w:t xml:space="preserve">؛ خورموجی، محمدجعفر، حقایق‌الاخبار ناصری، به کوشش حسین خدیوجم، تهران، نشر 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مهدیقلی‌خان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رویارویی‌ها،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بویژه زمانشاه افغانی که تعرضات گاه به گاه او به هندوستان باعث دردسرهایی برای شکست هندشرقی </w:t>
      </w:r>
    </w:p>
    <w:p>
      <w:pPr>
        <w:pStyle w:val="BookText"/>
        <w:rPr/>
      </w:pPr>
      <w:r>
        <w:rPr>
          <w:rFonts w:ascii="IRNazanin" w:hAnsi="IRNazanin" w:eastAsia="IRNazanin"/>
          <w:color w:val="111111"/>
          <w:sz w:val="28"/>
          <w:sz w:val="28"/>
          <w:szCs w:val="28"/>
          <w:rtl w:val="true"/>
          <w:lang w:bidi="fa-IR"/>
        </w:rPr>
        <w:t>می‌شد، موردنظر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استعماری،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رویارویی‌ها،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روضه‌الصفا، ج نهم، ص </w:t>
      </w:r>
      <w:r>
        <w:rPr>
          <w:rFonts w:eastAsia="IRNazanin" w:cs="IRNazanin"/>
          <w:color w:val="111111"/>
          <w:sz w:val="28"/>
          <w:szCs w:val="28"/>
          <w:lang w:bidi="fa-IR"/>
        </w:rPr>
        <w:t>7498</w:t>
      </w:r>
      <w:r>
        <w:rPr>
          <w:rFonts w:ascii="IRNazanin" w:hAnsi="IRNazanin" w:eastAsia="IRNazanin"/>
          <w:color w:val="111111"/>
          <w:sz w:val="28"/>
          <w:sz w:val="28"/>
          <w:szCs w:val="28"/>
          <w:rtl w:val="true"/>
          <w:lang w:bidi="fa-IR"/>
        </w:rPr>
        <w:t xml:space="preserve">؛ حقایق‌الاخبار ناصری،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سایکس، سرپرسی، تاریخ ایران، ترجمه سیدمحمدتقی فخرداعی گیلانی، تهران، نشر دنیای کتاب،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سیاستهای استعماری، ص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رویارویی‌ها،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 شعبان </w:t>
      </w: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مازندرانی، وحید، مجموعه عهدنامه‌های تاریخی ایران، تهران، امور خارجه،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روضه‌الصفا، ج نهم، ص </w:t>
      </w:r>
      <w:r>
        <w:rPr>
          <w:rFonts w:eastAsia="IRNazanin" w:cs="IRNazanin"/>
          <w:color w:val="111111"/>
          <w:sz w:val="28"/>
          <w:szCs w:val="28"/>
          <w:lang w:bidi="fa-IR"/>
        </w:rPr>
        <w:t>7500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حقایق‌الاخبار ناصری،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واقعه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روضه‌الصفا، ج نهم، صص </w:t>
      </w:r>
      <w:r>
        <w:rPr>
          <w:rFonts w:eastAsia="IRNazanin" w:cs="IRNazanin"/>
          <w:color w:val="111111"/>
          <w:sz w:val="28"/>
          <w:szCs w:val="28"/>
          <w:lang w:bidi="fa-IR"/>
        </w:rPr>
        <w:t>7530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7531</w:t>
      </w:r>
      <w:r>
        <w:rPr>
          <w:rFonts w:ascii="IRNazanin" w:hAnsi="IRNazanin" w:eastAsia="IRNazanin"/>
          <w:color w:val="111111"/>
          <w:sz w:val="28"/>
          <w:sz w:val="28"/>
          <w:szCs w:val="28"/>
          <w:rtl w:val="true"/>
          <w:lang w:bidi="fa-IR"/>
        </w:rPr>
        <w:t xml:space="preserve">؛ 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شکست فرانسه در سوریه و مصر، موقعیت به نفع انگلیس بود،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سیاستهای استعماری،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سیاستهای استعماری،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واتسن، رابرت گرنت، تاریخ ایران در دوره قاجاریه، ترجمه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مازندرانی، تهران، انتشارات کتاب‌های سیمرغ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انتشارات 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تاریخ ایران، صص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سیاستهای استعماری، صص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درخواست ورود سرجان مالکوم و یا سرهارد فورد و جونز به ایران، نارضایتی و مخالفت گاردان و بازگشت مالکوم به هندوستان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روضه‌الصفا، ج نهم، صص </w:t>
      </w:r>
      <w:r>
        <w:rPr>
          <w:rFonts w:eastAsia="IRNazanin" w:cs="IRNazanin"/>
          <w:color w:val="111111"/>
          <w:sz w:val="28"/>
          <w:szCs w:val="28"/>
          <w:lang w:bidi="fa-IR"/>
        </w:rPr>
        <w:t>7594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7604</w:t>
      </w:r>
      <w:r>
        <w:rPr>
          <w:rFonts w:ascii="IRNazanin" w:hAnsi="IRNazanin" w:eastAsia="IRNazanin"/>
          <w:color w:val="111111"/>
          <w:sz w:val="28"/>
          <w:sz w:val="28"/>
          <w:szCs w:val="28"/>
          <w:rtl w:val="true"/>
          <w:lang w:bidi="fa-IR"/>
        </w:rPr>
        <w:t xml:space="preserve">؛ مأموریت گاردان، صص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روضه‌الصفا، ج نهم، ص </w:t>
      </w:r>
      <w:r>
        <w:rPr>
          <w:rFonts w:eastAsia="IRNazanin" w:cs="IRNazanin"/>
          <w:color w:val="111111"/>
          <w:sz w:val="28"/>
          <w:szCs w:val="28"/>
          <w:lang w:bidi="fa-IR"/>
        </w:rPr>
        <w:t>7610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7606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7623</w:t>
      </w:r>
      <w:r>
        <w:rPr>
          <w:rFonts w:ascii="IRNazanin" w:hAnsi="IRNazanin" w:eastAsia="IRNazanin"/>
          <w:color w:val="111111"/>
          <w:sz w:val="28"/>
          <w:sz w:val="28"/>
          <w:szCs w:val="28"/>
          <w:rtl w:val="true"/>
          <w:lang w:bidi="fa-IR"/>
        </w:rPr>
        <w:t xml:space="preserve">؛ حقایق‌الاخبار ناصری،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رویارویی‌ها،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سیاستهای استعماری،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 هنری الیس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روضه‌الصفا، ج نهم، ص </w:t>
      </w:r>
      <w:r>
        <w:rPr>
          <w:rFonts w:eastAsia="IRNazanin" w:cs="IRNazanin"/>
          <w:color w:val="111111"/>
          <w:sz w:val="28"/>
          <w:szCs w:val="28"/>
          <w:lang w:bidi="fa-IR"/>
        </w:rPr>
        <w:t>7678</w:t>
      </w:r>
      <w:r>
        <w:rPr>
          <w:rFonts w:ascii="IRNazanin" w:hAnsi="IRNazanin" w:eastAsia="IRNazanin"/>
          <w:color w:val="111111"/>
          <w:sz w:val="28"/>
          <w:sz w:val="28"/>
          <w:szCs w:val="28"/>
          <w:rtl w:val="true"/>
          <w:lang w:bidi="fa-IR"/>
        </w:rPr>
        <w:t xml:space="preserve">؛ 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تاریخ ایران،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رویارویی‌ها،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بر عهده سرگوراوزلی بود،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روضه‌الصفا،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شیرازی خاوری، میرزافضل‌الله، تاریخ ذوالقرنین، تصحیح و تحقیق ناصر افشارفر، تهران، سازمان انتشارات وزارت فرهنگ و ارشاد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مجموعه عهدنامه‌های تاریخی، صص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جیمز موریه اذعان می‌دارد که رفتار انگلیس در قبال ایران به عنوان هم‌پیمان، در ارتباط با جنگها و صلحهای ایران و روس، خیانت است،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مفتون دنبلی، عبدالرزاق، مآثر 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جنگهای ایران و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غلامحسین صدری افشار، تهران، انتشارات ابن سینا،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محمدتقی لسان‌الملک سپهر، ناسخ‌التواریخ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پایان سلطنت فتحعلیشاه، به اهتمام جمشید کیانفر، تهران، انتشارات اساطیر،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روضه‌الصفا،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حقایق‌الاخبار ناصری،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ناسخ‌التواریخ،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روضه‌الصفا، ج نهم، ص </w:t>
      </w:r>
      <w:r>
        <w:rPr>
          <w:rFonts w:eastAsia="IRNazanin" w:cs="IRNazanin"/>
          <w:color w:val="111111"/>
          <w:sz w:val="28"/>
          <w:szCs w:val="28"/>
          <w:lang w:bidi="fa-IR"/>
        </w:rPr>
        <w:t>7880</w:t>
      </w:r>
      <w:r>
        <w:rPr>
          <w:rFonts w:ascii="IRNazanin" w:hAnsi="IRNazanin" w:eastAsia="IRNazanin"/>
          <w:color w:val="111111"/>
          <w:sz w:val="28"/>
          <w:sz w:val="28"/>
          <w:szCs w:val="28"/>
          <w:rtl w:val="true"/>
          <w:lang w:bidi="fa-IR"/>
        </w:rPr>
        <w:t xml:space="preserve">؛ تاریخ ذوالقرنین،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علیقلی میرزا اعتضادالسلطنه، اکسیرالتواریخ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قاجاریه از آغاز تا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جمشید کیانفر، تهران، انتشارات ویسمن،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حقایق‌الاخبار ناصری،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تاریخ ایران،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عهدنامه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ناسخ‌التواریخ،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روضه‌الصفا، ج نهم، صص </w:t>
      </w:r>
      <w:r>
        <w:rPr>
          <w:rFonts w:eastAsia="IRNazanin" w:cs="IRNazanin"/>
          <w:color w:val="111111"/>
          <w:sz w:val="28"/>
          <w:szCs w:val="28"/>
          <w:lang w:bidi="fa-IR"/>
        </w:rPr>
        <w:t>78927881</w:t>
      </w:r>
      <w:r>
        <w:rPr>
          <w:rFonts w:ascii="IRNazanin" w:hAnsi="IRNazanin" w:eastAsia="IRNazanin"/>
          <w:color w:val="111111"/>
          <w:sz w:val="28"/>
          <w:sz w:val="28"/>
          <w:szCs w:val="28"/>
          <w:rtl w:val="true"/>
          <w:lang w:bidi="fa-IR"/>
        </w:rPr>
        <w:t xml:space="preserve">؛ تاریخ ذوالقرنین،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مختصری از عهدنامه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 یادشده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سرهارفورد جونز و میرزاابوالحسن‌خان ایلچی منعقد شده بود،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رایت، دنیس، نقش انگلیس در ایران، ترجمه فرامرز فرامرزی، تهران، انتشارات فرخی،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850" w:name="pg2033_9353"/>
    </w:p>
    <w:p>
      <w:pPr>
        <w:pStyle w:val="Heading3"/>
        <w:numPr>
          <w:ilvl w:val="2"/>
          <w:numId w:val="1"/>
        </w:numPr>
        <w:rPr/>
      </w:pPr>
      <w:bookmarkStart w:id="851" w:name="__RefHeading___Toc4188933_3650668749"/>
      <w:bookmarkStart w:id="852" w:name="_Toc312"/>
      <w:bookmarkEnd w:id="850"/>
      <w:bookmarkEnd w:id="851"/>
      <w:r>
        <w:rPr>
          <w:rtl w:val="true"/>
        </w:rPr>
        <w:t>انگلستان و نقش‌آفرینی آقاخان در تحولات ایران</w:t>
      </w:r>
      <w:bookmarkEnd w:id="852"/>
    </w:p>
    <w:p>
      <w:pPr>
        <w:pStyle w:val="Heading4"/>
        <w:numPr>
          <w:ilvl w:val="3"/>
          <w:numId w:val="1"/>
        </w:numPr>
        <w:rPr/>
      </w:pPr>
      <w:bookmarkStart w:id="853" w:name="__RefHeading___Toc4188935_3650668749"/>
      <w:bookmarkStart w:id="854" w:name="_Toc313"/>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حامد قرائتی</w:t>
      </w:r>
    </w:p>
    <w:p>
      <w:pPr>
        <w:pStyle w:val="Heading4"/>
        <w:numPr>
          <w:ilvl w:val="3"/>
          <w:numId w:val="1"/>
        </w:numPr>
        <w:rPr/>
      </w:pPr>
      <w:bookmarkStart w:id="855" w:name="__RefHeading___Toc4188937_3650668749"/>
      <w:bookmarkStart w:id="856" w:name="_Toc314"/>
      <w:bookmarkEnd w:id="855"/>
      <w:r>
        <w:rPr>
          <w:rtl w:val="true"/>
        </w:rPr>
        <w:t>مقدمه</w:t>
      </w:r>
      <w:bookmarkEnd w:id="856"/>
    </w:p>
    <w:p>
      <w:pPr>
        <w:pStyle w:val="BookText"/>
        <w:rPr/>
      </w:pPr>
      <w:r>
        <w:rPr>
          <w:rFonts w:ascii="IRNazanin" w:hAnsi="IRNazanin" w:eastAsia="IRNazanin"/>
          <w:color w:val="111111"/>
          <w:sz w:val="28"/>
          <w:sz w:val="28"/>
          <w:szCs w:val="28"/>
          <w:rtl w:val="true"/>
          <w:lang w:bidi="fa-IR"/>
        </w:rPr>
        <w:t>با کمرنگ شدن مرجعیت دینی در عرصه‌های مختلف اجتماعی، مکاتبی فرصت ظهور یافتند که به دلیل ضعف در پشتوانه فکری و علمی، بیشتر نیازمند حمایت قدرت‌های سیاسی بودند تا تکیه‌گاه نظری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برخی دولتها و دولتمردان به این تفکر، ائتلافی را به وجود می‌آورد که در سایه آن، هم اقلیتهای بی‌ریشه دینی فرصت بروز و ظهور می‌یافتند و هم دولتمردان با استفاده ابزاری از این اقلیتهای وابسته، هر چه بیشتر در استعمار و استثمار ملتها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 استعمار انگلیس با شناسایی این تفکرات نهفته در جوامع مختلف اسلامی و بهره‌مندی از آنها به واسطه حمایت و برجسته کردن برخی فرقه‌ها و حتی تأسیس آنها، رویکردی را در پیش گرفت که در سایه آن تدابیر سیاسی خود را در قالب آموزه‌ها و یا آرمانهای فرقه‌ای در جوامع و کشورهای هدف به اجرا درآورد و تجزیه و اشغال کشورها، ایجاد بحرانهای اجتماعی و سیاسی، الگوسازی و به انزوا کشاندن حرکتها و نهضتهای اسلامی و ضداستعماری تنها بخشی از پیامدهای چنین رویکردی بود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پیشاپیش مکاتب و فرقه‌های دینی عواملی چون تفاسیر مختلف از نصوص دینی، اختلاف در جانشینی، دوری از آرمانهای اولیه، جاه‌طلبی برخی نخبگان و عوامل سیاسی مؤثر دانسته می‌شوند، هر چند که در قرنهای اخیر و به خصوص در دوره قاجار که علی‌رغم تظاهر به دین‌داری، اندیشه‌های دینی موردنظر حکومت از عمق کمتر و آمیزش بیشتر با آموزه‌های صوفیانه برخوردار است، عامل سیاست نقش مهمی در احیا و پیدایش فرقه‌ها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فرقه‌هایی که حیات مجدد خود را مدیون چنین شرایطی است، فرقه اسماعیلیان نزاری قاسم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آنها </w:t>
      </w:r>
    </w:p>
    <w:p>
      <w:pPr>
        <w:pStyle w:val="BookText"/>
        <w:rPr/>
      </w:pPr>
      <w:r>
        <w:rPr>
          <w:rFonts w:ascii="IRNazanin" w:hAnsi="IRNazanin" w:eastAsia="IRNazanin"/>
          <w:color w:val="111111"/>
          <w:sz w:val="28"/>
          <w:sz w:val="28"/>
          <w:szCs w:val="28"/>
          <w:rtl w:val="true"/>
          <w:lang w:bidi="fa-IR"/>
        </w:rPr>
        <w:t xml:space="preserve">پس از سقوط دژهای الموت توسط هلاکوخان در سال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 و کشته شدن رکن‌الدین خورشاه، امام اسماعیلی و بسیاری از پیروانش ، وارد مرحله‌ای شدند که قبلاً نیز آن را تجربه کرده بودند؛ در این دوره اسماعیلیان زعامت آشکار امام خود را پایان یافته تلقی می کردند و امامت را پس از این، در ستر و خفا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امامان نزاری با حرکت در بلادی چون آذربایجان و جنوب قفقاز با در پیش گرفتن رویکرد تقیه در گمنامی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که آنها را در مقابل تهدیدات سیاسی  اجتماعی و حتی فکری حفظ کرد و برای چندمین بار در تاریخ این فرقه، و تأکید امامانشان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کمیابی منابع تاریخی در موضوع امامان و جوامع اسماعیلی در فاصله قرن هفتم تا دهم هجری یکی از پیامدهای این رویکرد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عامل در انزوای سیاسی، اجتماعی و مذهبی نزاریان ایران ویژگیهای فکری و اندیشه‌ای آنها است، چرا که علی‌رغم انشعابشان از جریان اصلی تشیع، تحولاتی را تجربه کرده بودند که هر چه بیشتر آنها را از جوامع شیعی دور می‌ساخت به طوری که اعلام قیامت، لغو شریعت و بازگشت به فقه شافعی از بارزترین دگرگونیهای این فرقه به خصوص در دوره امامان الموت و پس از آن در دوره امامان انجدان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در گوشه‌نشینی امامان نزاری و مجهول بودن جوامع آنها در عرصه‌های مختلف اجتماعی، به قدرت رسیدن سلاطین صفوی و اهتمامشان بر رسمیت یافتن تشیع اثنی‌عشری در ایران است که عرصه را بر دیگر فرقه‌ها تنگ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گروه زیادی از شیعیان زیدی طبرستان، در عصر این سلاطین به مذهب اثنی عشری درآمدند و چاره‌ای برای اسماعیلیان جز هجرت به آسیای مرکزی و شمال غربی هند و یا ماندن در ایران و عمل به تقیه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نزد عموم مردم و حاکمان از آنها به عنوان گروهی از صوفیان و یا سادات حسینی یادشده است و حتی شاه خلیل‌الله، امام سی‌و‌هفتم نزاریان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شیعه‌ای دوازده امامی توانسته بود روابط دوستانه‌ای با سلاطین صفوی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در نسلهای بعدی در مرحله‌ای از مقبولیت نزد نزاریان قرار گرفت که محمدحسن حسینی مجدد این فرقه که به آقاخان شهرت یافت، در کتاب خود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مصر چند پشت از اجدادم سلطنت و خلافت را متصدی بودند و رواج مذهب جعفری را به قانون اثنی عشری که حال نسبت به شاه اسمعیل صفوی می‌دهند، ایشان دادند و من بقیه آن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بتوان این اعتراف او را متأثر از گرایشهای صوفیانه او دانست چرا که عدم تقید به مذهبی خاص را از ویژگیهای تصوف دانسته‌اند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ترتیب امامان نزاری پس از چند قرن انزوا و گوشه‌نشینی با بهره مندی از فرصتهایی که روابط و معادلات سیاسی داخلی و خارجی ایران و انگلستان به بازیابی و </w:t>
      </w:r>
      <w:bookmarkStart w:id="857" w:name="pg2033_9358"/>
    </w:p>
    <w:p>
      <w:pPr>
        <w:pStyle w:val="BookText"/>
        <w:rPr/>
      </w:pPr>
      <w:bookmarkEnd w:id="857"/>
      <w:r>
        <w:rPr>
          <w:rFonts w:ascii="IRNazanin" w:hAnsi="IRNazanin" w:eastAsia="IRNazanin"/>
          <w:color w:val="111111"/>
          <w:sz w:val="28"/>
          <w:sz w:val="28"/>
          <w:szCs w:val="28"/>
          <w:rtl w:val="true"/>
          <w:lang w:bidi="fa-IR"/>
        </w:rPr>
        <w:t>نوزایی فرقه خود پرداختند که از آن به دوره تجدید حیات انجدان یاد می‌شود، که البته در این راه از حمایتهای ویژه انگلستان حتی در منازعات داخلی نیز بهره بردند و آقاخانها شخصیت مذهبی، اجتماعی، اقتصادی و حتی بین‌المللی خود را مدیون دولتمردان انگلیس و ملکه آن هستند و البته توانستند به خوبی قدردان چنین حمایتهایی باشند چرا که انگلستان نیز توفیقات خود را در برخی تحولات ایران از جمله مسئله هرات، رقابت با روسیه در مستعمره هند، تجزیه امپراتوری عثمانی و تحولات داخلی هند، مرهون تلاشهای صادقانه آقاخان‌ها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تجربه‌ای است که انگلستان در مقاطع و مناطق مختلف بارها از آن بهره برده است، چرا که استفاده از اختلافات مذهبی و حمایت از اقلیتها و حتی حاکم ساختن آنها از بهترین شیوه‌های استقرار حکومتهای دست‌نشانده 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که انگلستان با حمایت از شورش آقاخان آن را دست‌یافتنی می‌دید</w:t>
      </w:r>
      <w:r>
        <w:rPr>
          <w:rFonts w:eastAsia="IRNazanin" w:cs="IRNazanin"/>
          <w:color w:val="111111"/>
          <w:sz w:val="28"/>
          <w:szCs w:val="28"/>
          <w:rtl w:val="true"/>
          <w:lang w:bidi="fa-IR"/>
        </w:rPr>
        <w:t>.</w:t>
      </w:r>
    </w:p>
    <w:p>
      <w:pPr>
        <w:pStyle w:val="Heading4"/>
        <w:numPr>
          <w:ilvl w:val="3"/>
          <w:numId w:val="1"/>
        </w:numPr>
        <w:rPr/>
      </w:pPr>
      <w:bookmarkStart w:id="858" w:name="__RefHeading___Toc4188939_3650668749"/>
      <w:bookmarkStart w:id="859" w:name="_Toc315"/>
      <w:bookmarkEnd w:id="858"/>
      <w:r>
        <w:rPr/>
        <w:t>1</w:t>
      </w:r>
      <w:r>
        <w:rPr>
          <w:rtl w:val="true"/>
        </w:rPr>
        <w:t xml:space="preserve">) </w:t>
      </w:r>
      <w:r>
        <w:rPr>
          <w:rtl w:val="true"/>
        </w:rPr>
        <w:t>تجدید حیات نزاریان ایران</w:t>
      </w:r>
      <w:bookmarkEnd w:id="859"/>
    </w:p>
    <w:p>
      <w:pPr>
        <w:pStyle w:val="BookText"/>
        <w:rPr/>
      </w:pPr>
      <w:r>
        <w:rPr>
          <w:rFonts w:ascii="IRNazanin" w:hAnsi="IRNazanin" w:eastAsia="IRNazanin"/>
          <w:color w:val="111111"/>
          <w:sz w:val="28"/>
          <w:sz w:val="28"/>
          <w:szCs w:val="28"/>
          <w:rtl w:val="true"/>
          <w:lang w:bidi="fa-IR"/>
        </w:rPr>
        <w:t>پس از انقراض سلسله صفویه، عرصه برای ظهور فرقه‌ها و گروه‌هایی فراهم شد که شرایط سیاسی، اجتماعی و مذهبی عصر صفوی آنها را مجبور به انزوا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دوره که تا به قدرت رسیدن شاهان قاجار استمرار یافت، عدم اصرار سلاطین بر تشیع اثناعشری، آشفتگی اوضاع سیاسی و غلبه یافتن منافع سیاسی بر مصالح دینی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امامان نزاری با در پیش گرفتن تدابیری، ورود به عرصه‌های سیاسی و اجتماعی را گام نخست در احیای ریاست و زعامت از دست رفته خود می‌دیدند که برخی از این تدابیر از این قرارند</w:t>
      </w:r>
      <w:r>
        <w:rPr>
          <w:rFonts w:eastAsia="IRNazanin" w:cs="IRNazanin"/>
          <w:color w:val="111111"/>
          <w:sz w:val="28"/>
          <w:szCs w:val="28"/>
          <w:rtl w:val="true"/>
          <w:lang w:bidi="fa-IR"/>
        </w:rPr>
        <w:t>:</w:t>
      </w:r>
    </w:p>
    <w:p>
      <w:pPr>
        <w:pStyle w:val="Heading4"/>
        <w:numPr>
          <w:ilvl w:val="3"/>
          <w:numId w:val="1"/>
        </w:numPr>
        <w:rPr/>
      </w:pPr>
      <w:bookmarkStart w:id="860" w:name="__RefHeading___Toc4188941_3650668749"/>
      <w:bookmarkStart w:id="861" w:name="_Toc316"/>
      <w:bookmarkEnd w:id="860"/>
      <w:r>
        <w:rPr/>
        <w:t>1-1</w:t>
      </w:r>
      <w:r>
        <w:rPr>
          <w:rtl w:val="true"/>
        </w:rPr>
        <w:t xml:space="preserve">) </w:t>
      </w:r>
      <w:r>
        <w:rPr>
          <w:rtl w:val="true"/>
        </w:rPr>
        <w:t>ارتباط با جماعتهای نزاری و احیای امامت در این فرقه</w:t>
      </w:r>
      <w:bookmarkEnd w:id="861"/>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مدتی کوتاه، امامان نزاری قائم‌شاهی توانستند با استفاده از شبکه گسترده و سنتی داعیان، موقعیت دینی  اجتماعی و حتی اقتصادی خود را تحکیم و گسترش داده و حمایتهای مادی و معنوی جوامع نزاری را متوجه خود سازند، به طوری که نمایندگان این امامان در شبه قاره هند، ایران، افغانستان کنونی و آسیای مرکزی، جوامع نزاری را به امامت ائمه انجدان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دستورات و فرامین خود را مستقیماً از امام خویش دریافت و وجوه مذهبی را نیز به وی تسلیم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چنین رویکردی سرازیر شدن هدایا، نذورات و دیون مذهبی به انجدان و در نتیجه توجه سلاطینی چون نادرشاه افشار و فتحعلی شاه قاجار به این امامان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ارسال هدایای گران قیمت از هند برای ناصرالدین شاه توسط حسنعلی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bookmarkStart w:id="862" w:name="pg2033_9360"/>
    </w:p>
    <w:p>
      <w:pPr>
        <w:pStyle w:val="BookText"/>
        <w:rPr/>
      </w:pPr>
      <w:bookmarkEnd w:id="862"/>
      <w:r>
        <w:rPr>
          <w:rFonts w:ascii="IRNazanin" w:hAnsi="IRNazanin" w:eastAsia="IRNazanin"/>
          <w:color w:val="111111"/>
          <w:sz w:val="28"/>
          <w:sz w:val="28"/>
          <w:szCs w:val="28"/>
          <w:rtl w:val="true"/>
          <w:lang w:bidi="fa-IR"/>
        </w:rPr>
        <w:t xml:space="preserve">چنان‌که خود می‌گوید محمدحسن حسینی، آقاخان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پیشینه‌ای بین شاهان قاجار و امامان نزاری بوده است</w:t>
      </w:r>
      <w:r>
        <w:rPr>
          <w:rFonts w:eastAsia="IRNazanin" w:cs="IRNazanin"/>
          <w:color w:val="111111"/>
          <w:sz w:val="28"/>
          <w:szCs w:val="28"/>
          <w:rtl w:val="true"/>
          <w:lang w:bidi="fa-IR"/>
        </w:rPr>
        <w:t>.</w:t>
      </w:r>
    </w:p>
    <w:p>
      <w:pPr>
        <w:pStyle w:val="Heading4"/>
        <w:numPr>
          <w:ilvl w:val="3"/>
          <w:numId w:val="1"/>
        </w:numPr>
        <w:rPr/>
      </w:pPr>
      <w:bookmarkStart w:id="863" w:name="__RefHeading___Toc4188943_3650668749"/>
      <w:bookmarkStart w:id="864" w:name="_Toc317"/>
      <w:bookmarkEnd w:id="863"/>
      <w:r>
        <w:rPr/>
        <w:t>1-2</w:t>
      </w:r>
      <w:r>
        <w:rPr>
          <w:rtl w:val="true"/>
        </w:rPr>
        <w:t xml:space="preserve">) </w:t>
      </w:r>
      <w:r>
        <w:rPr>
          <w:rtl w:val="true"/>
        </w:rPr>
        <w:t>ورود به عرصه و معاملات سیاسی</w:t>
      </w:r>
      <w:bookmarkEnd w:id="864"/>
    </w:p>
    <w:p>
      <w:pPr>
        <w:pStyle w:val="BookText"/>
        <w:rPr/>
      </w:pPr>
      <w:r>
        <w:rPr>
          <w:rFonts w:ascii="IRNazanin" w:hAnsi="IRNazanin" w:eastAsia="IRNazanin"/>
          <w:color w:val="111111"/>
          <w:sz w:val="28"/>
          <w:sz w:val="28"/>
          <w:szCs w:val="28"/>
          <w:rtl w:val="true"/>
          <w:lang w:bidi="fa-IR"/>
        </w:rPr>
        <w:t>در این دوره امامان نزاری با ایجاد روابط نزدیک و دوستانه با سلاطین، درصدد دستیابی به قدرت سیاسی بودند و حمایتهای مالی پیروانشان در خارج از ایران آنها را بدین کار ترغیب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پیشکشی سالیانه نزاریان هند به ابوالحسن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چهارمین امام 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بالغ بر بیست هزار تومان برآورد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 اقتصادی امامان نزاری اغلب مورد توجه سلاطین قرار می‌گرفت به طوری که سیدحسن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دومین امام 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شاهرخ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افشاری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دوستانه‌ای برقرار و آن را با پیوند خویشاوندی مستحکم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شاه نیز که در کرمان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روابطی با کریم‌خان زند برقرار کرد و در سایه آن به مقام بیگلربیگی میرزاحسین‌خان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زندی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آمد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هرج و مرج زندیه و قاجار، برای خود حکومتی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م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قاجار نیز روابط میان امامان نزاری و سلاطین رو به افزایش نهاد، به طوری که شاه خلیل‌الله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جدید 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دوستانه‌ای با فتحعلی شاه قاجار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مناسبات را از حد ارتباط سیاسی یا اقتصادی به سبب منافعی که زایران هندی برای ایران در پی داشتند فراتر دانسته و گرایش شاه قاجار به کیش اسماعیلیه را پشتیبان این روابط دانسته‌اند</w:t>
      </w:r>
      <w:r>
        <w:rPr>
          <w:rFonts w:eastAsia="IRNazanin" w:cs="IRNazanin"/>
          <w:color w:val="111111"/>
          <w:sz w:val="28"/>
          <w:szCs w:val="28"/>
          <w:rtl w:val="true"/>
          <w:lang w:bidi="fa-IR"/>
        </w:rPr>
        <w:t>.</w:t>
      </w:r>
    </w:p>
    <w:p>
      <w:pPr>
        <w:pStyle w:val="Heading4"/>
        <w:numPr>
          <w:ilvl w:val="3"/>
          <w:numId w:val="1"/>
        </w:numPr>
        <w:rPr/>
      </w:pPr>
      <w:bookmarkStart w:id="865" w:name="__RefHeading___Toc4188945_3650668749"/>
      <w:bookmarkStart w:id="866" w:name="_Toc318"/>
      <w:bookmarkEnd w:id="865"/>
      <w:r>
        <w:rPr/>
        <w:t>3-1</w:t>
      </w:r>
      <w:r>
        <w:rPr>
          <w:rtl w:val="true"/>
        </w:rPr>
        <w:t xml:space="preserve">) </w:t>
      </w:r>
      <w:r>
        <w:rPr>
          <w:rtl w:val="true"/>
        </w:rPr>
        <w:t xml:space="preserve">ظهور محمدحسن حسینی </w:t>
      </w:r>
      <w:r>
        <w:rPr>
          <w:rtl w:val="true"/>
        </w:rPr>
        <w:t>(</w:t>
      </w:r>
      <w:r>
        <w:rPr>
          <w:rtl w:val="true"/>
        </w:rPr>
        <w:t>آقاخان اول</w:t>
      </w:r>
      <w:r>
        <w:rPr>
          <w:rtl w:val="true"/>
        </w:rPr>
        <w:t>)</w:t>
      </w:r>
      <w:bookmarkEnd w:id="866"/>
    </w:p>
    <w:p>
      <w:pPr>
        <w:pStyle w:val="BookText"/>
        <w:rPr/>
      </w:pPr>
      <w:r>
        <w:rPr>
          <w:rFonts w:ascii="IRNazanin" w:hAnsi="IRNazanin" w:eastAsia="IRNazanin"/>
          <w:color w:val="111111"/>
          <w:sz w:val="28"/>
          <w:sz w:val="28"/>
          <w:szCs w:val="28"/>
          <w:rtl w:val="true"/>
          <w:lang w:bidi="fa-IR"/>
        </w:rPr>
        <w:t xml:space="preserve">شاه خلیل الله در نزاع بین برخی پیروانش با گروهی از مردم به رهبری ملاحسین در یزد و نیز غصب املاکشان در قم و بروز مشکلات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سرکاره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شاه خلیل الله را برای دادخواهی به دربار قاجار کشاند، این دادخواهی منشأ تحولاتی برای این فرقه بود که تنبیه قاتلان شاه خلیل الله، استرداد املاک قم، ازدواج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جانشین شاه خلیل‌الله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سروجهان خانم، بیست و چهارمین دختر فتحعلی شاه و واگذاری حکومت قم و محلات به او و در نهایت ملقب شدنش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شاه قاجار از آن جمله بود</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روی کار آمدن محمد شاه قاجار، حکومت کرمان در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 به آقاخان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سپاهی که از مدتها پیش در محلات گرد آورده بود، و با ردّ پیشنهاد شاه </w:t>
      </w:r>
      <w:bookmarkStart w:id="867" w:name="pg2033_9362"/>
    </w:p>
    <w:p>
      <w:pPr>
        <w:pStyle w:val="BookText"/>
        <w:rPr/>
      </w:pPr>
      <w:bookmarkEnd w:id="867"/>
      <w:r>
        <w:rPr>
          <w:rFonts w:ascii="IRNazanin" w:hAnsi="IRNazanin" w:eastAsia="IRNazanin"/>
          <w:color w:val="111111"/>
          <w:sz w:val="28"/>
          <w:sz w:val="28"/>
          <w:szCs w:val="28"/>
          <w:rtl w:val="true"/>
          <w:lang w:bidi="fa-IR"/>
        </w:rPr>
        <w:t>مبنی بر استفاده از قشون دولتی، مستقلاً به سامان دادن اوضاع آشفته کرمان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وی از حکومت پس از موفقیت در آرام ساختن کرمان، اعتراض و طغیان او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نشانه اعتراض با تکمیل استحکامات ارگ بم در آن متحصن شد و حتی در مقابل سهراب‌خان، فرستاده محمدشاه قاجار ایستادگی کرد و چهارده ماه به جنگ و گریز و مقاومت در ارگ بم پرداخت، وی در نهایت با وساطت و امان دادن محمدصادق‌خان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محمدشاه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سرتسلیم فرود آورد و تنها پس از گذشت هشت ماه اسارت در زندان کرمان اجازه ملاقات با محمدشاه قاجار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پس از بازگشت از لشکرکشی ناموفق به هرات، آقاخان را در شهر ری به حضور پذیرفت و چشم پوشی از طغیان او را تنها در گرو بازگشت آقاخان به محلات و قناعت به املاک خانوادگی‌اش دانست</w:t>
      </w:r>
      <w:r>
        <w:rPr>
          <w:rFonts w:eastAsia="IRNazanin" w:cs="IRNazanin"/>
          <w:color w:val="111111"/>
          <w:sz w:val="28"/>
          <w:szCs w:val="28"/>
          <w:rtl w:val="true"/>
          <w:lang w:bidi="fa-IR"/>
        </w:rPr>
        <w:t>.</w:t>
      </w:r>
    </w:p>
    <w:p>
      <w:pPr>
        <w:pStyle w:val="Heading4"/>
        <w:numPr>
          <w:ilvl w:val="3"/>
          <w:numId w:val="1"/>
        </w:numPr>
        <w:rPr/>
      </w:pPr>
      <w:bookmarkStart w:id="868" w:name="__RefHeading___Toc4188947_3650668749"/>
      <w:bookmarkStart w:id="869" w:name="_Toc319"/>
      <w:bookmarkEnd w:id="868"/>
      <w:r>
        <w:rPr/>
        <w:t>2</w:t>
      </w:r>
      <w:r>
        <w:rPr>
          <w:rtl w:val="true"/>
        </w:rPr>
        <w:t xml:space="preserve">) </w:t>
      </w:r>
      <w:r>
        <w:rPr>
          <w:rtl w:val="true"/>
        </w:rPr>
        <w:t>آشنایی غرب با نزاریان</w:t>
      </w:r>
      <w:bookmarkEnd w:id="869"/>
    </w:p>
    <w:p>
      <w:pPr>
        <w:pStyle w:val="BookText"/>
        <w:rPr/>
      </w:pPr>
      <w:r>
        <w:rPr>
          <w:rFonts w:ascii="IRNazanin" w:hAnsi="IRNazanin" w:eastAsia="IRNazanin"/>
          <w:color w:val="111111"/>
          <w:sz w:val="28"/>
          <w:sz w:val="28"/>
          <w:szCs w:val="28"/>
          <w:rtl w:val="true"/>
          <w:lang w:bidi="fa-IR"/>
        </w:rPr>
        <w:t>گرچه می‌توان مواردی چون تعامل و تقابل صلیبیون با فاطمیون در موضوعات خلافت عباسی و تخریب کلیسای مهد، همچنین جنگهای صلیبی و افسانه حشّاشین را از پیشینه‌های تاریخی آشنایی غرب با اسماعیلیه برشمرد، ولی در قرون اخیر باید کارگزاران سیاسی غرب در خاورمیانه را می‌توان کاشفان جماعتهای اسماعیلی در کوه‌های شام و بیابانهای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روسیو کنسول فرانسه در شام در پی برقراری ارتباط‌هایی با اسماعیلیان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سفر خود به ایران اطلاعاتی را در موضوع فرقه اسماعیلیه و رهبرشان و حتی مراکز اجتماع و نحوه معاشرت دیگر شیعیان با این فرقه را در ایران جمع‌آوری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گزارش‌ها به خصومت علمای اثنا عشری ایران با نزاریان و امامشان شاه‌خلیل‌الله و همچنین حمایتهای فتحعلی شاه از ایشان به سبب درآمدهایی اشاره کرده است که زایران هندی برای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نوزدهم میلادی نیز جیمز فریزر </w:t>
      </w:r>
      <w:r>
        <w:rPr>
          <w:rFonts w:eastAsia="IRNazanin" w:cs="IRNazanin"/>
          <w:color w:val="111111"/>
          <w:sz w:val="28"/>
          <w:szCs w:val="28"/>
          <w:rtl w:val="true"/>
          <w:lang w:bidi="fa-IR"/>
        </w:rPr>
        <w:t>(</w:t>
      </w:r>
      <w:r>
        <w:rPr>
          <w:rFonts w:eastAsia="IRNazanin" w:cs="IRNazanin"/>
          <w:color w:val="111111"/>
          <w:sz w:val="28"/>
          <w:szCs w:val="28"/>
          <w:lang w:bidi="fa-IR"/>
        </w:rPr>
        <w:t>18561783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اسکاتلندی گزارشهایی در مورد اقلیتهای اسماعیلی و رهبرانشان از خراسان و همسایگان شمال شرقی ایران در سالهای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م ارائه داده است</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این گزارشها را زمینه اصلی توجه اروپاییان به این استعداد نهفته در مناطقی چون سوریه، ایران، هند، آسیای مرکزی، شمال افریقا و تلاشهای بعدی دانست، چنان‌که سرگرد هنری راولینسون </w:t>
      </w:r>
      <w:r>
        <w:rPr>
          <w:rFonts w:eastAsia="IRNazanin" w:cs="IRNazanin"/>
          <w:color w:val="111111"/>
          <w:sz w:val="28"/>
          <w:szCs w:val="28"/>
          <w:rtl w:val="true"/>
          <w:lang w:bidi="fa-IR"/>
        </w:rPr>
        <w:t>(</w:t>
      </w:r>
      <w:r>
        <w:rPr>
          <w:rFonts w:eastAsia="IRNazanin" w:cs="IRNazanin"/>
          <w:color w:val="111111"/>
          <w:sz w:val="28"/>
          <w:szCs w:val="28"/>
          <w:lang w:bidi="fa-IR"/>
        </w:rPr>
        <w:t>18951810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سیاسی انگلیس در قندهار از آقاخان پس از شورش و فرار از ایران، استقبال کرد و با توجه به سابقه حضورش در ایران ، پناهندگی آقاخان به انگلستان را به ویلیام ماک ناتن </w:t>
      </w:r>
      <w:r>
        <w:rPr>
          <w:rFonts w:eastAsia="IRNazanin" w:cs="IRNazanin"/>
          <w:color w:val="111111"/>
          <w:sz w:val="28"/>
          <w:szCs w:val="28"/>
          <w:rtl w:val="true"/>
          <w:lang w:bidi="fa-IR"/>
        </w:rPr>
        <w:t>(</w:t>
      </w:r>
      <w:r>
        <w:rPr>
          <w:rFonts w:eastAsia="IRNazanin" w:cs="IRNazanin"/>
          <w:color w:val="111111"/>
          <w:sz w:val="28"/>
          <w:szCs w:val="28"/>
          <w:lang w:bidi="fa-IR"/>
        </w:rPr>
        <w:t>18411793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و سفیر انگلستان در کابل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اخیراً قدرت این رئیس چنان </w:t>
      </w:r>
      <w:bookmarkStart w:id="870" w:name="pg2033_9364"/>
    </w:p>
    <w:p>
      <w:pPr>
        <w:pStyle w:val="BookText"/>
        <w:rPr/>
      </w:pPr>
      <w:bookmarkEnd w:id="870"/>
      <w:r>
        <w:rPr>
          <w:rFonts w:ascii="IRNazanin" w:hAnsi="IRNazanin" w:eastAsia="IRNazanin"/>
          <w:color w:val="111111"/>
          <w:sz w:val="28"/>
          <w:sz w:val="28"/>
          <w:szCs w:val="28"/>
          <w:rtl w:val="true"/>
          <w:lang w:bidi="fa-IR"/>
        </w:rPr>
        <w:t>رو به فزونی بود که دربار ایران ناچار شده است تصمیمات سختی علیه او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فوربس از مشهد گزارش داده که قرار بود در ماه آوریل گذشته نیروی نظامی ایران با شش هزار سپاهی از تهران به کرمان اعزام شوند تا شورش کرمان را سرکوب کنند و من تصور می‌کنم پیشقراولان این سپاه، آقاخان را مجبور به فرار به قندهار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زمینه‌های آشنایی غرب با این فرقه را می‌توان شکایتهای متعدد پیروان و جوخه‌های ناراضی به دادگاه‌های انگلیسی هند و تحقیقات تاریخی قضات در مورد این فرقه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اگرچه دادخواست جوخه‌های مخالف علیه آقاخان را می‌توان نقطه اوج بحران داخلی و فرقه‌ای برای حرکت نوپای آقاخان در هند قلمداد نمود ولی مطرح شدن مباحث مربوط به سلسله امامت اسماعیلیان نزاری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مطروحه در دادگاه و انبوه شواهد و مدارک گرد آمده، توجه بسیاری از دانشمندان و مورخان را به ادبیات، تاریخ و مباحث کلامی اسماعیلیان جلب کرد و انگیزه مطالعات وسیع در این زمینه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سابقه فرقه آقاخانیه به همان قرون نخست اسلامی بازمی‌گردد ولی تجدید حیات و عبور از بحرانهای سیاسی، اجتماعی و حتی درونی خود را در این دوره مدیون حمایتهای همه جانبه استعمار انگلیس است هر چند که چنین شناخت و تعاملی منحصر به دولتهای غربی نبود و سابقه نه چندان دوری در ایران داشت چنانچه نادرشاه افشار نیز در لشکرکشی سال </w:t>
      </w:r>
      <w:r>
        <w:rPr>
          <w:rFonts w:eastAsia="IRNazanin" w:cs="IRNazanin"/>
          <w:color w:val="111111"/>
          <w:sz w:val="28"/>
          <w:szCs w:val="28"/>
          <w:lang w:bidi="fa-IR"/>
        </w:rPr>
        <w:t>17381739</w:t>
      </w:r>
      <w:r>
        <w:rPr>
          <w:rFonts w:ascii="IRNazanin" w:hAnsi="IRNazanin" w:eastAsia="IRNazanin"/>
          <w:color w:val="111111"/>
          <w:sz w:val="28"/>
          <w:sz w:val="28"/>
          <w:szCs w:val="28"/>
          <w:rtl w:val="true"/>
          <w:lang w:bidi="fa-IR"/>
        </w:rPr>
        <w:t xml:space="preserve">م به هند، ابوالحسن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کودکی بیش نبود به همراه خود برد تا هم خاطرش از اسماعیلیان ایران آسوده باشد و هم به این وسیله حمایت اسماعیلیان هند را در این فتوحات جلب کند هر چند که این امام اسماعیلی نیز از این فرصت در ترویج و گسترش امامت خود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این ارتباط که نشانه‌های آن پیش از شورش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م به چشم می‌خورد، اقلیتی را که می‌رفت در اکثریت شیعیان اثنی‌عشری ایران مضمحل شود دگر بار به معادلات منطقه‌ای بازگرداند هرچند که نوزایی این فرقه بیشتر در عرصه‌های اقتصادی و سیاسی بروز و ظهور داشت و بیشتر به عنوان حرکت و نهضتی روشنفکرانه در جهان اسلام مطرح بود تا فرقه و انشعابی دینی</w:t>
      </w:r>
      <w:r>
        <w:rPr>
          <w:rFonts w:eastAsia="IRNazanin" w:cs="IRNazanin"/>
          <w:color w:val="111111"/>
          <w:sz w:val="28"/>
          <w:szCs w:val="28"/>
          <w:rtl w:val="true"/>
          <w:lang w:bidi="fa-IR"/>
        </w:rPr>
        <w:t>.</w:t>
      </w:r>
    </w:p>
    <w:p>
      <w:pPr>
        <w:pStyle w:val="Heading4"/>
        <w:numPr>
          <w:ilvl w:val="3"/>
          <w:numId w:val="1"/>
        </w:numPr>
        <w:rPr/>
      </w:pPr>
      <w:bookmarkStart w:id="871" w:name="__RefHeading___Toc4188949_3650668749"/>
      <w:bookmarkStart w:id="872" w:name="_Toc320"/>
      <w:bookmarkEnd w:id="871"/>
      <w:r>
        <w:rPr/>
        <w:t>3</w:t>
      </w:r>
      <w:r>
        <w:rPr>
          <w:rtl w:val="true"/>
        </w:rPr>
        <w:t xml:space="preserve">) </w:t>
      </w:r>
      <w:r>
        <w:rPr>
          <w:rtl w:val="true"/>
        </w:rPr>
        <w:t>سیر اندیشه‌های آقاخان‌ها</w:t>
      </w:r>
      <w:bookmarkEnd w:id="872"/>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نزاریان قاسم شاهی ایران به اقتضای شرایط سیاسی، اجتماعی و دینی و برخی مشترکات مذهبی، زندگی مسالمت‌آمیزی با دیگر هم‌وطنان خود داشتند و البته با اتخاذ رویکرد تقیه توسط امامشان چه بسا که در زمره شیعیان اثنی‌عشری درمی‌آمدند؛ اما این شرایط پس از ظهور آقاخان اول به کلی تغییر کرد، به طوری که داعیه‌های سیاسی او، همچنین ویژگیهای اندیشه‌ای نزاریان توجه قدرتهای فرامنطقه‌ای را به خود جلب کرد، </w:t>
      </w:r>
    </w:p>
    <w:p>
      <w:pPr>
        <w:pStyle w:val="BookText"/>
        <w:rPr/>
      </w:pPr>
      <w:r>
        <w:rPr>
          <w:rFonts w:ascii="IRNazanin" w:hAnsi="IRNazanin" w:eastAsia="IRNazanin"/>
          <w:color w:val="111111"/>
          <w:sz w:val="28"/>
          <w:sz w:val="28"/>
          <w:szCs w:val="28"/>
          <w:rtl w:val="true"/>
          <w:lang w:bidi="fa-IR"/>
        </w:rPr>
        <w:t>که استمرار روابط و تعاملات سیاسی هر چه بیشتر، وابستگی آنها به غرب و فاصله گرفتن از جوامع اسلامی را بیشتر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گرایشهای غربی آنها با روابط سیاسی آغاز شد ولی در طی مراحلی این تعامل به تمایل فکری و فرهنگی بدل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روند در دوره امامت سِرمحمد شاه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سرعتی به خود گرفت که حتی هراس و اظهار تأسف دولتمردان انگلیس را نیز به دنبال داشت، به طوری که لرد لامینگتون حاکم بمبئی نیز از بی‌توجهی آقاخان سوم به وجوب روزه بر مسلمانان بسیار متعجب و حتی متأسف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وجود رهبری بانفوذ در میان مسلمانان منافع بیشتری برای انگلستان داشت تا رهبری بی‌مبالات</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آقاخان سوم به برکت معلمان انگلیسی و مراودات سنتی خاندان خود با حاکمان انگلیسی با دیدی جدید و فارق از تقیدات فکری  فرهنگی و حتی مذهبی به جهان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تدریج همانند دیگر هندیان انگلیسی شده به انگلستان به چشم وطن می‌نگریست هر چند که انگلستان در نظر بیشتر مردم هند و عموم پیروان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سرچشمه صاحبها و مَم صاحبهایی است که می‌آیند تا بر هند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 که اینک احساس تعلق کمتری به هند می‌کرد با تدابیری کوشید خود را به زندگی و تمدن غربی نزدیک‌تر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رویکرد، یکی از عوامل مهم بی‌رغبتی آقاخان به زندگی با همسر اول و دختر عموی خود شاهزاده بیگم را  که خود آن را وصلتی بین دو آدم نادان و بی‌گناه می‌دانست  فاصله فکری و اجتماعی ایشان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تدابیر آقاخان در نزدیکی به غرب که نمود اجتماعی بیشتری داشت، انتقال محل سکونتش از محله هندی به محله اروپایی بمبئی بود، در حالی که تا آن زمان دربار آقاخان اول و دوم در محله هندی‌ها و در بین پیروانشان قرار داشت ولی سِرسلطان محمدشاه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جدیدش خانه‌ای در محله اروپایی بمبئی برای سکونت برگزید که در باارزش‌ترین نقاط این محله یعنی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اقدامات او در این چرخش فکری، تغییر ساختار فکری پیروان خود در بمبئی بود، او در این مقصود با کمک پلیس بمبئی و لرد نورث 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انگلیسی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تشویق سِر ویلیام لی وارنر در لندن، گروهی از پیروان سنتی خود را که تعاریف سخت‌گیرانه‌ای در مورد امام خود داشتند و آقاخان را ملزم به رعایت شئون امامت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غالباً پیروان کرمانی، بردگان آفریقایی و نزاریان ایالتهای مرزی شمال غربی هند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خلیج فارس و مناطق کوهستانی و دور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ازدواجهای متعدد با زنان اروپایی نیز از عواملی بود که هر چه بیشتر این دگرگونی را آشکار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آقاخان چهارم نیز همین مسیر را طی کرد و موجب طرح این سئوال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جامعه اسماعیلی که اساساً آسیایی است </w:t>
      </w:r>
      <w:bookmarkStart w:id="873" w:name="pg2033_9368"/>
    </w:p>
    <w:p>
      <w:pPr>
        <w:pStyle w:val="BookText"/>
        <w:rPr/>
      </w:pPr>
      <w:bookmarkEnd w:id="873"/>
      <w:r>
        <w:rPr>
          <w:rFonts w:ascii="IRNazanin" w:hAnsi="IRNazanin" w:eastAsia="IRNazanin"/>
          <w:color w:val="111111"/>
          <w:sz w:val="28"/>
          <w:sz w:val="28"/>
          <w:szCs w:val="28"/>
          <w:rtl w:val="true"/>
          <w:lang w:bidi="fa-IR"/>
        </w:rPr>
        <w:t>رهبری دارد که عملاً در غرب زندگی می‌کند؟ وقتی پرنس رحیم، آقاخان شود تقریباً به کلی انگلیسی خواهد بود، جواب این سئوال علاقه غربیها به جاهل نگهداشتن مردم آسیا و افریقاست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وسیله جماعتی از مردم افریقا و آسیا را به پیروی از رهبری غربی واداشتند</w:t>
      </w:r>
      <w:r>
        <w:rPr>
          <w:rFonts w:eastAsia="IRNazanin" w:cs="IRNazanin"/>
          <w:color w:val="111111"/>
          <w:sz w:val="28"/>
          <w:szCs w:val="28"/>
          <w:rtl w:val="true"/>
          <w:lang w:bidi="fa-IR"/>
        </w:rPr>
        <w:t>.</w:t>
      </w:r>
    </w:p>
    <w:p>
      <w:pPr>
        <w:pStyle w:val="Heading4"/>
        <w:numPr>
          <w:ilvl w:val="3"/>
          <w:numId w:val="1"/>
        </w:numPr>
        <w:rPr/>
      </w:pPr>
      <w:bookmarkStart w:id="874" w:name="__RefHeading___Toc4188951_3650668749"/>
      <w:bookmarkStart w:id="875" w:name="_Toc321"/>
      <w:bookmarkEnd w:id="874"/>
      <w:r>
        <w:rPr/>
        <w:t>4</w:t>
      </w:r>
      <w:r>
        <w:rPr>
          <w:rtl w:val="true"/>
        </w:rPr>
        <w:t xml:space="preserve">) </w:t>
      </w:r>
      <w:r>
        <w:rPr>
          <w:rtl w:val="true"/>
        </w:rPr>
        <w:t>نقش‌آفرینی آقاخان و انگلستان در تحولات ایران</w:t>
      </w:r>
      <w:bookmarkEnd w:id="875"/>
    </w:p>
    <w:p>
      <w:pPr>
        <w:pStyle w:val="BookText"/>
        <w:rPr/>
      </w:pPr>
      <w:r>
        <w:rPr>
          <w:rFonts w:ascii="IRNazanin" w:hAnsi="IRNazanin" w:eastAsia="IRNazanin"/>
          <w:color w:val="111111"/>
          <w:sz w:val="28"/>
          <w:sz w:val="28"/>
          <w:szCs w:val="28"/>
          <w:rtl w:val="true"/>
          <w:lang w:bidi="fa-IR"/>
        </w:rPr>
        <w:t xml:space="preserve">ویژگیهای محمدحسن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رهبری اقلیت دینی با سابقه‌ای طولانی در معادلات سیاسی ایران در سه قرن  پنجم، ششم و هفتم  ارتباط با دولتمردان و دربار قاجار و در نهایت اتکا به پشتوانه اقتصادی مستمری چون هدایا و دیون مذهبی پیروان، از طرفی و هنر استعمار در شناسایی استعدادهای پنهان در جوامع مختلف و بهره‌برداری مناسب و به موقع از آنها از طرف دیگر، باعث شد که هر دو گروه خواسته یا ناخواسته یکدیگر را در رسیدن به اهداف خود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چنین ائتلافی می‌توان از تلاشهای گسترده آقاخان برای تحصیل اقتدار سیاسی، حداقل در بخشی از ایران و بهره‌برداری انگلستان از بحران ایجاد شده در دستیابی به منافع سیاسی و نظامی در منطقه نام برد</w:t>
      </w:r>
      <w:r>
        <w:rPr>
          <w:rFonts w:eastAsia="IRNazanin" w:cs="IRNazanin"/>
          <w:color w:val="111111"/>
          <w:sz w:val="28"/>
          <w:szCs w:val="28"/>
          <w:rtl w:val="true"/>
          <w:lang w:bidi="fa-IR"/>
        </w:rPr>
        <w:t>.</w:t>
      </w:r>
    </w:p>
    <w:p>
      <w:pPr>
        <w:pStyle w:val="Heading4"/>
        <w:numPr>
          <w:ilvl w:val="3"/>
          <w:numId w:val="1"/>
        </w:numPr>
        <w:rPr/>
      </w:pPr>
      <w:bookmarkStart w:id="876" w:name="__RefHeading___Toc4188953_3650668749"/>
      <w:bookmarkStart w:id="877" w:name="_Toc322"/>
      <w:bookmarkEnd w:id="876"/>
      <w:r>
        <w:rPr/>
        <w:t>4-1</w:t>
      </w:r>
      <w:r>
        <w:rPr>
          <w:rtl w:val="true"/>
        </w:rPr>
        <w:t xml:space="preserve">) </w:t>
      </w:r>
      <w:r>
        <w:rPr>
          <w:rtl w:val="true"/>
        </w:rPr>
        <w:t>شورش آقاخان</w:t>
      </w:r>
      <w:bookmarkEnd w:id="877"/>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مدتی از لشکرکشی نافرجام محمدشاه به هرات نگذشته بود که وی مدعی جدیدی برای تاج و تخت خود یافت، کسی که ادعایش پشتوانه مذهبی داشت ، آقاخان محلاتی بود که به خصوص پس از حکومت کوتاه‌مدتش بر کرمان در سال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 تحقق آرزوهای خود را در گرو دستیابی به اقتدار سیاسی در کرمان ترجیحاً با جدا کردن آن از ایران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مرحله دیگری از تلاشهای خود را در سال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م برای کسب قدرت و حکومت بر کرمان آغاز کرد، او که پس از شورش اولش در سال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 و هم‌زمان با لشکرکشی محمدشاه به هرات دوباره به حکومت قم و محلات منصوب شده بود مرحله دوم شورش خود را بنا بر آنچه که در مکاتباتش با دولتمردان انگلیسی در هند آمده است با تشویق و حمایت انگلستان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بارها با نایب حاکم بمبئی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واسطه پیروان اهل بمبئی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می‌گفت از من بسیار راضی است و همین طور با سرگرد تاد در هرات مکاتبه کردم، سرگرد وعده داد و همچنین نوشت که قرار است شما با محمدشاه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دستوراتی از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کردم که هر هزینه‌ای که متحمل شوم به من بازپس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طرق تجار هندو، از صاحب مک نیل وعده‌های بسیار شنیدم که اگر نیمی از آن را برای شما نقل کنم دچار دردسر </w:t>
      </w:r>
    </w:p>
    <w:p>
      <w:pPr>
        <w:pStyle w:val="BookText"/>
        <w:rPr/>
      </w:pPr>
      <w:r>
        <w:rPr>
          <w:rFonts w:ascii="IRNazanin" w:hAnsi="IRNazanin" w:eastAsia="IRNazanin"/>
          <w:color w:val="111111"/>
          <w:sz w:val="28"/>
          <w:sz w:val="28"/>
          <w:szCs w:val="28"/>
          <w:rtl w:val="true"/>
          <w:lang w:bidi="fa-IR"/>
        </w:rPr>
        <w:t>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یکم سپتامبر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خانواده‌اش را به عتبات عالیات فرستاده و خود به بهانه تشرف به مکه برای خروج از محلات از شاه قاجار اجازه گرفت، وی همچنین اسنادی مبنی بر انتصاب خود به حکومت کرمان به وسیله منشی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میرزااحمد یا میرزاحبیب‌الله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کرد و با کمک عمال انگلیسی سپاه و چندین عراده توپ در چهارم رجب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خود به کرمان، با غارت و چپاول به تدارکات خود افزود و فرامینی برای برکناری حکام شهرها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آقاخان در نزدیکی یزد به حاکم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می‌خواستم به بندرعباس و از آنجا به عربستان بروم، ولی در میان راه فرمانی دریافت داشتم که به کرمان بروم و حکومت خود را در آنجا از سر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بعد بهمن‌میرزا از جعلی بودن فرمان مطلع شد و راه را بر آقاخان بست و در جریان جنگ و گریزی که بین او و آقاخان درگرفت، مغلوب قشون آقاخان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 پس از یزد در شهر بابک و سیرجان نیز به نبردهایی با قشون دولتی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قشون وی در محرم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کمک مالی، توپخانه و مهمات جنگی که انگلیسیها به وسیله سعیدخان بلوچ برای او فرستاده بودند، جان تازه‌ای گرفته و دوباره عازم کرمان شد و در جنگی توانست با استفاده از توپ، لشکر کرمان را شکست دهد و اسفندیارخان، برادر حاکم کرمان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علاوه بر حمایتهای مالی و نظامی در اثنای جنگ، با کمک جاسوسان خود در کرمان و بلوچستان، مریدان و جمعی از سواران سیستانی و افغانی را به هواداری از آقاخان فراخواند، به طوری که هنگام ورود آقاخان به بم، نزدیک به چهارهزار داوطلب آماده جنگ در رکاب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آقاخان علی‌رغم برخورداری از حمایت‌های مالی و نظامی، در رویارویی با فضلعلی‌خان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شکست شد و با رها کردن اردوگاه و یاران خود به بلوچستان و نرماشیر گریخت</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ائتلاف فضلعلی‌خان، عبدالله‌خان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علی‌خان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نرماشیر، آقاخان را به رغم داشتن سپاهی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متحمل شکست کردند که او نیز چاره‌ای جز خروج از ایران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او گرچه بازگشتی به دنبال نداشت ولی تنها با هدف تجدید قوا و بهره‌مندی بیشتر از حمایتهای انگلستان صورت گرفت چرا که آقاخان به خوبی می‌دانست که انگلستان در اجرای طرحهای خود در خراسان خاوری و هند شدیداً نیازمند شورش و بحرانی در ایران، بویژه در ایالتهای جنوبی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عمال کمپانی هند انگلیسی، برای سرگرم کردن دربار ایران هر روز بهانه و وسیله‌ای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آقاخان در ملاقات خود با راولینسون، نماینده سیاسی انگلستان در قندهار علت حضور خود در قندهار را کمک </w:t>
      </w:r>
      <w:bookmarkStart w:id="878" w:name="pg2033_9372"/>
    </w:p>
    <w:p>
      <w:pPr>
        <w:pStyle w:val="BookText"/>
        <w:rPr/>
      </w:pPr>
      <w:bookmarkEnd w:id="878"/>
      <w:r>
        <w:rPr>
          <w:rFonts w:ascii="IRNazanin" w:hAnsi="IRNazanin" w:eastAsia="IRNazanin"/>
          <w:color w:val="111111"/>
          <w:sz w:val="28"/>
          <w:sz w:val="28"/>
          <w:szCs w:val="28"/>
          <w:rtl w:val="true"/>
          <w:lang w:bidi="fa-IR"/>
        </w:rPr>
        <w:t>گرفتن از انگلستان عنوان کرد نه فرار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فرار به بمبئی یا بغداد از طریق بندرعباس بسیار راحت‌تر از گذشتن از کویر مرکزی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جان مک نیل وزیرمختار انگلیس در ایران و سرگرد تاد نماینده انگلیس در هرات او را به قندهار کشانده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 سلاحهای نیرومند شما برای من چه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نامه‌ای به ماک تانن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همگان آشکار است که من کشورم را به امید دریافت کمک از دولت شما، ترک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 آقاخان به دلیل ویژگیهای زمانی و مکانی و حامیان نه چندان پنهان آن، از چنان اهمیتی یافت که به یکی از موضوعات مورد مذاکره در روابط خارجی ایران و حتی کشورهای تأثیرگذار در منطقه تبدیل شد، چنانچه در آوریل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دوهامل سفیر روسیه در تهران برای دولتش این چنین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آقاخان اغتشاشی جدی در حکومت این ایالت دور به وجود آورده است، گفته می‌شود که مأموران مخفی انگلیس که از ایران می‌گذرند اگرچه مأموریتی در این مورد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قیام جدید اشرار آگاه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بارون برونف سفیر روسیه در انگلستان، موضوع شورش آقاخان را با پالمرستون وزیر امور خارجه انگلیس در میان گذاشت و وزرای ایرانی نیز در مذاکرات دیپلماتیک خود با روسها، شورش آقاخان را نمونه‌ای از دورویی انگلیسی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و بررسی علل و زمینه‌های شورش آقاخان به این امور می‌توان اشاره کرد</w:t>
      </w:r>
      <w:r>
        <w:rPr>
          <w:rFonts w:eastAsia="IRNazanin" w:cs="IRNazanin"/>
          <w:color w:val="111111"/>
          <w:sz w:val="28"/>
          <w:szCs w:val="28"/>
          <w:rtl w:val="true"/>
          <w:lang w:bidi="fa-IR"/>
        </w:rPr>
        <w:t>:</w:t>
      </w:r>
    </w:p>
    <w:p>
      <w:pPr>
        <w:pStyle w:val="Heading4"/>
        <w:numPr>
          <w:ilvl w:val="3"/>
          <w:numId w:val="1"/>
        </w:numPr>
        <w:rPr/>
      </w:pPr>
      <w:bookmarkStart w:id="879" w:name="__RefHeading___Toc4188955_3650668749"/>
      <w:bookmarkStart w:id="880" w:name="_Toc323"/>
      <w:bookmarkEnd w:id="879"/>
      <w:r>
        <w:rPr/>
        <w:t>4-1-1</w:t>
      </w:r>
      <w:r>
        <w:rPr>
          <w:rtl w:val="true"/>
        </w:rPr>
        <w:t xml:space="preserve">) </w:t>
      </w:r>
      <w:r>
        <w:rPr>
          <w:rtl w:val="true"/>
        </w:rPr>
        <w:t>اهمیت کرمان</w:t>
      </w:r>
      <w:bookmarkEnd w:id="880"/>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کرمان از چند جهت برای آقاخان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سابقه موفق حکومت ابوالحسن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چهارمین امام 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کرمان از سال </w:t>
      </w:r>
      <w:r>
        <w:rPr>
          <w:rFonts w:eastAsia="IRNazanin" w:cs="IRNazanin"/>
          <w:color w:val="111111"/>
          <w:sz w:val="28"/>
          <w:szCs w:val="28"/>
          <w:rtl w:val="true"/>
          <w:lang w:bidi="fa-IR"/>
        </w:rPr>
        <w:t>(</w:t>
      </w:r>
      <w:r>
        <w:rPr>
          <w:rFonts w:eastAsia="IRNazanin" w:cs="IRNazanin"/>
          <w:color w:val="111111"/>
          <w:sz w:val="28"/>
          <w:szCs w:val="28"/>
          <w:lang w:bidi="fa-IR"/>
        </w:rPr>
        <w:t>11701193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دوم وجود هواداران و پیروانی در کرمان و شهر بابک از جمله طوایف عطاءاللهی؛ سوم سهل‌الوصول بودن کرمان برای زایران هندی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 اهمیت کرمان در تحرکات و خیزش سیاسی آقاخان، ناخرسندی و خصومت مردم کرمان از قاجاریه، چرا که قتل‌عام مردم کرمان توسط آقامحمدخان قاجار خاطره‌ای فراموش ناشدنی بود به طوری که هم‌زمانی برخی شورشها و نارضایتیهای محلی با مرحله دوم شورش آقاخان از شواهد این ویژگی اجتماعی کرمان است و شاید همین امر باعث شده بود که حاکمان قاجاری کرمان از پیوستن مردم به شورش آقاخان بهراسند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بعید نیست که حکومت بر کرمان از خواسته‌های دیرینه امامان نزاری بوده باشد، به طوری که برخی مهاجرت قبایل و اجتماعات اسماعیلیان نزاری خراسان به منطقه کرمان و حتی نام‌گذاری ایشان به عطاءاللهی را از اقدامات شاه نزار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ذی حجه </w:t>
      </w:r>
      <w:bookmarkStart w:id="881" w:name="pg2033_9374"/>
    </w:p>
    <w:p>
      <w:pPr>
        <w:pStyle w:val="BookText"/>
        <w:rPr/>
      </w:pPr>
      <w:bookmarkEnd w:id="881"/>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مقدمه‌ای برای دستیابی به ابوالحسن شاه و آقاخان به حکومت کرمان دانسته‌اند</w:t>
      </w:r>
      <w:r>
        <w:rPr>
          <w:rFonts w:eastAsia="IRNazanin" w:cs="IRNazanin"/>
          <w:color w:val="111111"/>
          <w:sz w:val="28"/>
          <w:szCs w:val="28"/>
          <w:rtl w:val="true"/>
          <w:lang w:bidi="fa-IR"/>
        </w:rPr>
        <w:t>.</w:t>
      </w:r>
    </w:p>
    <w:p>
      <w:pPr>
        <w:pStyle w:val="Heading4"/>
        <w:numPr>
          <w:ilvl w:val="3"/>
          <w:numId w:val="1"/>
        </w:numPr>
        <w:rPr/>
      </w:pPr>
      <w:bookmarkStart w:id="882" w:name="__RefHeading___Toc4188957_3650668749"/>
      <w:bookmarkStart w:id="883" w:name="_Toc324"/>
      <w:bookmarkEnd w:id="882"/>
      <w:r>
        <w:rPr/>
        <w:t>4-1-2</w:t>
      </w:r>
      <w:r>
        <w:rPr>
          <w:rtl w:val="true"/>
        </w:rPr>
        <w:t xml:space="preserve">) </w:t>
      </w:r>
      <w:r>
        <w:rPr>
          <w:rtl w:val="true"/>
        </w:rPr>
        <w:t>منازعات سیاسی و دسته‌بندیهای صوفیان در دربار قاجار</w:t>
      </w:r>
      <w:bookmarkEnd w:id="883"/>
    </w:p>
    <w:p>
      <w:pPr>
        <w:pStyle w:val="BookText"/>
        <w:rPr/>
      </w:pPr>
      <w:r>
        <w:rPr>
          <w:rFonts w:ascii="IRNazanin" w:hAnsi="IRNazanin" w:eastAsia="IRNazanin"/>
          <w:color w:val="111111"/>
          <w:sz w:val="28"/>
          <w:sz w:val="28"/>
          <w:szCs w:val="28"/>
          <w:rtl w:val="true"/>
          <w:lang w:bidi="fa-IR"/>
        </w:rPr>
        <w:t xml:space="preserve">با به قدرت رسیدن سلاطین قاجار، گرایشهای صوفیانه بار دیگر گسترش یافت و حتی به دربار سلاطین نیز نفوذ کرد به طوری که در عهد محمدشاه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گرایشهای صوفیانه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حاجی زین‌العابدین شیروانی و حاجی‌میرزاآقاسی از بزرگان طریقت نعمت‌اللهی، منصب صدراعظمی را برعهده گرفتند و البته در اقتدار سیاسی و پیشوایی این طریقت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علیشاه در سال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م به رقابت برخاسته بودند، آقاخان نیز به دلیل گرایشهای صوفیانه و روابط دوستانه‌اش با زین‌العابدین شیروانی ، ناخواسته وارد این رقابتها شد و صدراعظمی حاجی میرزاآقاسی، شکستی برای آقاخان به شمار می‌رفت و عزل آقاخان از حکومت کرمان را از پیامدهای آن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 آقاخان نقش مهمی در تضعیف جایگاه ایران در منازعات هرات و خراسان خاوری داشت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تصادفی نبود که نخستین گام شورش آقاخان، درست زمانی آغاز شد که سپاهیان ایران به رغم خواسته های بریتانیا به سوی هرات پیش می‌رفتند و اندک انحراف توجه ایرانیان به سوی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صاحب‌نظران جنگی بریتانیا بسیار دلپسند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دولتمردان انگلستان شورش آقاخان را به دقت پی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نیل، سفیر انگلیس در تهران در تلگرافی به پالمرستون، وزیر امور خارجه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آقاخان با تصویب آشکار به منزله پاره سنگی است برای حمله محمدشاه به شرق، در ضمن آقاخان در حفظ ارگ بم واقع در نزدیکی کرمان، همچنان پایداری می‌کند و تاختنهای پیروزمندانه‌ای علیه نیروهای گرد پیچ‌کننده انجام داده است</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شورش آقاخان نزد مقامات انگلستان و نقش آن در دور کردن توجه شاه قاجار از مناطق و مرزهای شرقی به اندازه‌ای بود که دولتمردان انگلیسی آشکارا شاه قاجار را متوجه این بحران می‌کردند و ایشان را از اهتمام به تحرکات و تهدیدات انگلستان در ایالات شرقی بازمی‌داشتند و به دولت ایران چنین القا می‌نمودند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ایالتهای کشور شاهنشاهی، مانند کرمان و مازندران و جز آن نیازمند آنند که نظم شایسته‌ای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حمایت از آقاخان حتی در اثنای شورش برای انگلستان اهمیتی حیاتی داشت و دولتمردان ایران با اطلاع از حمایت انگلستان از این شورش و تهدیدات دیگری که انگلستان در سواحل جنوبی متوجه ایران ساخته بود، انفعال بیشتری در مذاکره با انگلستان از خود نشان دادند، به طوری که یکی از نمایندگان </w:t>
      </w:r>
      <w:bookmarkStart w:id="884" w:name="pg2033_9376"/>
    </w:p>
    <w:p>
      <w:pPr>
        <w:pStyle w:val="BookText"/>
        <w:rPr/>
      </w:pPr>
      <w:bookmarkEnd w:id="884"/>
      <w:r>
        <w:rPr>
          <w:rFonts w:ascii="IRNazanin" w:hAnsi="IRNazanin" w:eastAsia="IRNazanin"/>
          <w:color w:val="111111"/>
          <w:sz w:val="28"/>
          <w:sz w:val="28"/>
          <w:szCs w:val="28"/>
          <w:rtl w:val="true"/>
          <w:lang w:bidi="fa-IR"/>
        </w:rPr>
        <w:t>انگلیسی با رضایتمندی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شورش آقاخان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صدای حاج‌میرزاآقاسی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پایین می‌آورد و او را نسبت به قبول نظرات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ریاچ رئیس گروه مذاکره‌کننده با محمدشاه پس از قطع رابطه دو کشور، سفرش را به تهران با هدف قبولاندن سه شرط به دولتمردان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مک نیل به تهران، تخلیه هرات، قرارداد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رسانید و از آمادگی ایران برای پذیرش شرایط انگلستان اظهار شگفتی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محمدشاه نیز پس از پذیرش شرایط انگلیس در ژوئن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نقش آقاخان در تضعیف توان نظامی و دیپلماسی ایران در جنگ با ترکمنها، لشکرکشی به هرات و قطع روابط با انگلستان، فرمانی مبنی بر سرکوب شدید شورش آقاخان صادر کرد و به فرمانده توپخانه دستور داد هر روستایی که با آقاخان همراهی کرد، تخریب و سوزانده شود</w:t>
      </w:r>
      <w:r>
        <w:rPr>
          <w:rFonts w:eastAsia="IRNazanin" w:cs="IRNazanin"/>
          <w:color w:val="111111"/>
          <w:sz w:val="28"/>
          <w:szCs w:val="28"/>
          <w:rtl w:val="true"/>
          <w:lang w:bidi="fa-IR"/>
        </w:rPr>
        <w:t>.</w:t>
      </w:r>
    </w:p>
    <w:p>
      <w:pPr>
        <w:pStyle w:val="Heading4"/>
        <w:numPr>
          <w:ilvl w:val="3"/>
          <w:numId w:val="1"/>
        </w:numPr>
        <w:rPr/>
      </w:pPr>
      <w:bookmarkStart w:id="885" w:name="__RefHeading___Toc4188959_3650668749"/>
      <w:bookmarkStart w:id="886" w:name="_Toc325"/>
      <w:bookmarkEnd w:id="885"/>
      <w:r>
        <w:rPr/>
        <w:t>4-2</w:t>
      </w:r>
      <w:r>
        <w:rPr>
          <w:rtl w:val="true"/>
        </w:rPr>
        <w:t xml:space="preserve">) </w:t>
      </w:r>
      <w:r>
        <w:rPr>
          <w:rtl w:val="true"/>
        </w:rPr>
        <w:t>آقاخان و ضمیمه کردن ایران به مستعمرات انگلستان</w:t>
      </w:r>
      <w:bookmarkEnd w:id="886"/>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آقاخان که نه برای افراد بلکه برای جلب کمک به نماینده انگلیس در قندهار پناه آورده بود، برخلاف اظهارات وفادارانه خود به ایران و سلطنت قاجار ، تصمیم جدیدش را برای ایران با راولینسون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تکیه بر جایگاه مذهبی خود و روابط نه چندان دوستانه ایران با انگلیس، شاه ایران را دشمن مشترک اسماعیلیه و انگلستان دانست و بر ضرورت ائتلاف علیه دولت ایران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خود را مبنی بر حمایت انگلستان از وی در براندازی حکومت و یا تسخیر قسمتی از ایران و در مقابل ضمیمه نمودن ایران به مستعمرات بریتانیا، چنین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تعهد می‌کنم عراق، فارس، کرمان و خراسان را تسخیر کنم، این سرزمینها را بدون کوچک ترین مشکلی برایتان می‌گیرم، اگر منظور شما گرفتن ایران باشد، قول می‌دهم بدون هیچ زیانی آن را برایتان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دلیل بیاورید که با ایران در حال صلح هستید، احتراماً به اطلاع شما می‌رسانم که در آن کشور همه می‌دانند که من دوستانی در ترکستان، بدخشان، کابل و در میان هندوها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گروهی از مردان را گردآورم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افراد به من در ایران ملحق شدند آن کشور را می‌گیرم، من از راه بنادر ایران، کرمان، فارس و از بم و سیستان اقدام به تسخیر ایران می‌کنم، اگر تصور می‌کنید این نقشه من مخالف مصلحتی است، باید از هر راهی که ممکن است به من یاری دهید تا خود را آماده تسخیر آن سرزمین کنم و وقتی این کار انجام شد، ایران به دولت انگلستان ضمیمه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مقاطع بعدی از حمایت انگلستان در تحصیل قدرت سیاسی در ایران دلسرد شده بود به احتمال در جستجوی هم‌پیمان دیگری در لابه‌لای فرصتهای پیش آمده در روابط ایران با دیگر </w:t>
      </w:r>
      <w:bookmarkStart w:id="887" w:name="pg2033_9378"/>
    </w:p>
    <w:p>
      <w:pPr>
        <w:pStyle w:val="BookText"/>
        <w:rPr/>
      </w:pPr>
      <w:bookmarkEnd w:id="887"/>
      <w:r>
        <w:rPr>
          <w:rFonts w:ascii="IRNazanin" w:hAnsi="IRNazanin" w:eastAsia="IRNazanin"/>
          <w:color w:val="111111"/>
          <w:sz w:val="28"/>
          <w:sz w:val="28"/>
          <w:szCs w:val="28"/>
          <w:rtl w:val="true"/>
          <w:lang w:bidi="fa-IR"/>
        </w:rPr>
        <w:t>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مه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حاکم کل هند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التفات دولت انگلیس به خود پشت‌گرمی دارم، می‌شتابم تا مردمم را از دست ستمگر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 به انگلیسیها پیشنهاد کرد که از طریق بلوچستان وارد ایران شود و اگر ممکن نیست، با حمایتهای مالی انگلیس عازم بغداد و از آنجا وارد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بار چشم طمع به روابط نه چندان خوب ایران و عثمانی داشت و احتمالاً می‌خواست از بغداد با حمایت عثمانی و یا شاهزادگان ناراضی ایرانی ساکن عراق جبهه جدیدی برضد ایران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سِرآلن بورو با درک تحلیل آقاخان به سِرچارلز ناپیر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ما این است که از جنگ بین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کنیم و نمی‌توانیم ابزاری به دست سلطان بدهیم که بتواند از آن به عنوان حربه‌ای مؤثر بر ضد شاه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آقاخان باید همانجا که هست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از ناپیر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آقا و افرادش خلع‌سلاح و در صورت لزوم زندانی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شرایط مناسبی که در روابط انگلستان و ایران به وجود آمده بود به واسطه ماجراجوییهای آقاخان متشنج نگردد</w:t>
      </w:r>
      <w:r>
        <w:rPr>
          <w:rFonts w:eastAsia="IRNazanin" w:cs="IRNazanin"/>
          <w:color w:val="111111"/>
          <w:sz w:val="28"/>
          <w:szCs w:val="28"/>
          <w:rtl w:val="true"/>
          <w:lang w:bidi="fa-IR"/>
        </w:rPr>
        <w:t>.</w:t>
      </w:r>
    </w:p>
    <w:p>
      <w:pPr>
        <w:pStyle w:val="Heading4"/>
        <w:numPr>
          <w:ilvl w:val="3"/>
          <w:numId w:val="1"/>
        </w:numPr>
        <w:rPr/>
      </w:pPr>
      <w:bookmarkStart w:id="888" w:name="__RefHeading___Toc4188961_3650668749"/>
      <w:bookmarkStart w:id="889" w:name="_Toc326"/>
      <w:bookmarkEnd w:id="888"/>
      <w:r>
        <w:rPr/>
        <w:t>4-3</w:t>
      </w:r>
      <w:r>
        <w:rPr>
          <w:rtl w:val="true"/>
        </w:rPr>
        <w:t xml:space="preserve">) </w:t>
      </w:r>
      <w:r>
        <w:rPr>
          <w:rtl w:val="true"/>
        </w:rPr>
        <w:t>آقاخان و انگلستان در خراسان خاوری و بلوچستان</w:t>
      </w:r>
      <w:bookmarkEnd w:id="889"/>
    </w:p>
    <w:p>
      <w:pPr>
        <w:pStyle w:val="BookText"/>
        <w:rPr/>
      </w:pPr>
      <w:r>
        <w:rPr>
          <w:rFonts w:ascii="IRNazanin" w:hAnsi="IRNazanin" w:eastAsia="IRNazanin"/>
          <w:color w:val="111111"/>
          <w:sz w:val="28"/>
          <w:sz w:val="28"/>
          <w:szCs w:val="28"/>
          <w:rtl w:val="true"/>
          <w:lang w:bidi="fa-IR"/>
        </w:rPr>
        <w:t>خراسان خاوری و بلوچستان از جمله مناطقی بود که انگلستان تسلط بر آن را لازمه استقرار و تثبیت سلطه خود در هند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نفوذ روسیه و حتی ایران را تهدیدی جدی برای مستعمره خود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ایران با روسیه و برخی دشمنان سرسخت بریتانیا همچون کهندل‌خان و امیردوست محمدخان کابلی روابط دوستانه داشته است و حاکمیت ایران بر هرات به عنوان عاملی در جهت تأثیرگذاری روسیه و عامل فشاری بر ضد حاکمیت انگلستان در هند دانسته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لشکرکشی محمدشاه قاجار به هرات چنان جدی گرفته شد که انگلستان تصمیم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فشار سیاسی نتواند به پس‌نشینی ایرانیان انجامد گرد پیچ هرات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سِرویلیام ماک ناتن که در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لرد اوکلند، حکمران کل 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مداخله انگلیس در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نفوذ روسها جانبداری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انگلیسیها را متقاعد کرد که روسها با افغانها در ارتباط بوده و در خیال توسعه نفوذ خود در آسیای مرکزی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به همراه آگاهی انگلیسیها به نفوذ آقاخان در میان قبایلی از نزاریان و هندوها موجب شد که این بار آقاخان علاوه بر کارکردی نظامی به کارگزاری برای وادار کردن امیران و فراهم نمودن زمینه استقرار سلطه انگلستان در خراسان خاوری و بلوچستان تبدیل شود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دولتمردان انگلیسی هر چند در ابتدا به خاطر علاقه به برقراری روابط دوستانه با </w:t>
      </w:r>
      <w:bookmarkStart w:id="890" w:name="pg2033_9380"/>
    </w:p>
    <w:p>
      <w:pPr>
        <w:pStyle w:val="BookText"/>
        <w:rPr/>
      </w:pPr>
      <w:bookmarkEnd w:id="890"/>
      <w:r>
        <w:rPr>
          <w:rFonts w:ascii="IRNazanin" w:hAnsi="IRNazanin" w:eastAsia="IRNazanin"/>
          <w:color w:val="111111"/>
          <w:sz w:val="28"/>
          <w:sz w:val="28"/>
          <w:szCs w:val="28"/>
          <w:rtl w:val="true"/>
          <w:lang w:bidi="fa-IR"/>
        </w:rPr>
        <w:t xml:space="preserve">ایران، مایل نبودند که مناسبات خود را با آقاخان به صورت رسمی از سر گیرند ولی بیش از پیش بر لزوم بهره‌گیری از جایگاه معنوی و اجتماعی او در استقرار و تثبیت موقعیت انگلستان در سرزمینهای شرقی ایران و حتی هند تأکید می‌کردند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آلن بورو، حکمران جدید کل هند از چارلز ناپیر، فرمانده نیروهای انگلیسی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 از نفوذ آقاخان در میان اسماعیلیه برای پیشبرد اهداف انگلستان در سند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آقاخان توانست به خوبی خواسته های سیاستمداران انگلیس در خراسان خاوری و بلوچستان و بعدها در هند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اقدامات او در تثبیت اوضاع به نفع انگلستان را می‌توان در چند محور خلاصه نمود</w:t>
      </w:r>
      <w:r>
        <w:rPr>
          <w:rFonts w:eastAsia="IRNazanin" w:cs="IRNazanin"/>
          <w:color w:val="111111"/>
          <w:sz w:val="28"/>
          <w:szCs w:val="28"/>
          <w:rtl w:val="true"/>
          <w:lang w:bidi="fa-IR"/>
        </w:rPr>
        <w:t>:</w:t>
      </w:r>
    </w:p>
    <w:p>
      <w:pPr>
        <w:pStyle w:val="Heading4"/>
        <w:numPr>
          <w:ilvl w:val="3"/>
          <w:numId w:val="1"/>
        </w:numPr>
        <w:rPr/>
      </w:pPr>
      <w:bookmarkStart w:id="891" w:name="__RefHeading___Toc4188963_3650668749"/>
      <w:bookmarkStart w:id="892" w:name="_Toc327"/>
      <w:bookmarkEnd w:id="891"/>
      <w:r>
        <w:rPr/>
        <w:t>4-3-1</w:t>
      </w:r>
      <w:r>
        <w:rPr>
          <w:rtl w:val="true"/>
        </w:rPr>
        <w:t xml:space="preserve">) </w:t>
      </w:r>
      <w:r>
        <w:rPr>
          <w:rtl w:val="true"/>
        </w:rPr>
        <w:t>رایزنی با امیران و سرداران جبهه مقاومت</w:t>
      </w:r>
      <w:bookmarkEnd w:id="892"/>
    </w:p>
    <w:p>
      <w:pPr>
        <w:pStyle w:val="BookText"/>
        <w:rPr/>
      </w:pPr>
      <w:r>
        <w:rPr>
          <w:rFonts w:ascii="IRNazanin" w:hAnsi="IRNazanin" w:eastAsia="IRNazanin"/>
          <w:color w:val="111111"/>
          <w:sz w:val="28"/>
          <w:sz w:val="28"/>
          <w:szCs w:val="28"/>
          <w:rtl w:val="true"/>
          <w:lang w:bidi="fa-IR"/>
        </w:rPr>
        <w:t>آقاخان که به دلال انگلستان در سند و سرزمینهای شرقی ایران تبدیل شده بود تلاشهایی را برای همراه نمودن حاکمان و امیران محلی با سیاستهای انگلستان به انجام رسانید، او در زندگی‌نامه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صاحبان انکریز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خیرخواه خلق‌الله می‌دانستند و به مناسبت مسلمانی از من خواهش کردند که از چند نفر آدمان به دلالت میرشیرخوان و سایر خوانین بلوچیه بفرستم که بی‌غائله اطمینان حاصل نمایند، من هم به خواهش ایشان عمل نمودم، مگر نصایحم به بعضی اثر کرد و به اکثری مفید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آقاخان که خود به سِر چارلز ناپیر پیشنهاد همکاری داده بود سعی می‌نمود که با یادآوری قدرت انگلیسها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را وادار کند که منطق انگلیسها را بپذیرند</w:t>
      </w:r>
      <w:r>
        <w:rPr>
          <w:rFonts w:eastAsia="IRNazanin" w:cs="IRNazanin"/>
          <w:color w:val="111111"/>
          <w:sz w:val="28"/>
          <w:szCs w:val="28"/>
          <w:rtl w:val="true"/>
          <w:lang w:bidi="fa-IR"/>
        </w:rPr>
        <w:t>»</w:t>
      </w:r>
    </w:p>
    <w:p>
      <w:pPr>
        <w:pStyle w:val="Heading4"/>
        <w:numPr>
          <w:ilvl w:val="3"/>
          <w:numId w:val="1"/>
        </w:numPr>
        <w:rPr/>
      </w:pPr>
      <w:bookmarkStart w:id="893" w:name="__RefHeading___Toc4188965_3650668749"/>
      <w:bookmarkStart w:id="894" w:name="_Toc328"/>
      <w:bookmarkEnd w:id="893"/>
      <w:r>
        <w:rPr/>
        <w:t>4-3-2</w:t>
      </w:r>
      <w:r>
        <w:rPr>
          <w:rtl w:val="true"/>
        </w:rPr>
        <w:t xml:space="preserve">) </w:t>
      </w:r>
      <w:r>
        <w:rPr>
          <w:rtl w:val="true"/>
        </w:rPr>
        <w:t>نفوذ و کارشکنی در جبهه مقاومت</w:t>
      </w:r>
      <w:bookmarkEnd w:id="894"/>
    </w:p>
    <w:p>
      <w:pPr>
        <w:pStyle w:val="BookText"/>
        <w:rPr/>
      </w:pPr>
      <w:r>
        <w:rPr>
          <w:rFonts w:ascii="IRNazanin" w:hAnsi="IRNazanin" w:eastAsia="IRNazanin"/>
          <w:color w:val="111111"/>
          <w:sz w:val="28"/>
          <w:sz w:val="28"/>
          <w:szCs w:val="28"/>
          <w:rtl w:val="true"/>
          <w:lang w:bidi="fa-IR"/>
        </w:rPr>
        <w:t>آقاخان که در برخی مذاکراتش برای سرسپردگی امیران به انگلستان، نتیجه نمی‌گرفت، طرحی برای تضعیف جبهه مقاومت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نتوانسته بود نصیرخان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تالبرکلات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مقاومت در مقابل انگلستان باز دارد، ابتدا خواست با نفوذ در سپاه وی به کارشکنی در عملیات نظامی او بپردازد، ولی با مخالفت نصیرخان، در میان لشکریان و اردوی نظامی او حاضر شد تا آنها را در جنگ با نیروهای انگلیس مردد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رفتم در اردوی مدیر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 آنچه لوازم نصیحت و خیرخواهی بود در ممانعت از جنگ و واگذاری کراچی‌ها به جا آوردم، مفید نیفتاد</w:t>
      </w:r>
      <w:r>
        <w:rPr>
          <w:rFonts w:eastAsia="IRNazanin" w:cs="IRNazanin"/>
          <w:color w:val="111111"/>
          <w:sz w:val="28"/>
          <w:szCs w:val="28"/>
          <w:rtl w:val="true"/>
          <w:lang w:bidi="fa-IR"/>
        </w:rPr>
        <w:t>.»</w:t>
      </w:r>
    </w:p>
    <w:p>
      <w:pPr>
        <w:pStyle w:val="Heading4"/>
        <w:numPr>
          <w:ilvl w:val="3"/>
          <w:numId w:val="1"/>
        </w:numPr>
        <w:rPr/>
      </w:pPr>
      <w:bookmarkStart w:id="895" w:name="__RefHeading___Toc4188967_3650668749"/>
      <w:bookmarkStart w:id="896" w:name="_Toc329"/>
      <w:bookmarkEnd w:id="895"/>
      <w:r>
        <w:rPr/>
        <w:t>4-3-3</w:t>
      </w:r>
      <w:r>
        <w:rPr>
          <w:rtl w:val="true"/>
        </w:rPr>
        <w:t xml:space="preserve">) </w:t>
      </w:r>
      <w:r>
        <w:rPr>
          <w:rtl w:val="true"/>
        </w:rPr>
        <w:t>سوءاستفاده از اعتماد امیران و خیانت به آنها</w:t>
      </w:r>
      <w:bookmarkEnd w:id="896"/>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آقاخان که نتوانسته بود سند و بلوچستان را بدون زحمت برای انگلستان به دست آورد، سرگرد جیمز اوترم را از نقشه نصیرخان در حمله شبانه به ارودگاه نیروهای </w:t>
      </w:r>
      <w:bookmarkStart w:id="897" w:name="pg2033_9382"/>
    </w:p>
    <w:p>
      <w:pPr>
        <w:pStyle w:val="BookText"/>
        <w:rPr/>
      </w:pPr>
      <w:bookmarkEnd w:id="897"/>
      <w:r>
        <w:rPr>
          <w:rFonts w:ascii="IRNazanin" w:hAnsi="IRNazanin" w:eastAsia="IRNazanin"/>
          <w:color w:val="111111"/>
          <w:sz w:val="28"/>
          <w:sz w:val="28"/>
          <w:szCs w:val="28"/>
          <w:rtl w:val="true"/>
          <w:lang w:bidi="fa-IR"/>
        </w:rPr>
        <w:t>انگلیسی مطلع ساخت و او و نیروهایش را از شبیخون نصیرخان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پیامد این خیانت، تصرف حیدرآباد توسط سرگرد اوترم در روز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حیدرآباد به کمک قوای انگلیسی در سرکوب خوانین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 این خیانت خود را 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قرار داده بودند که شبانه بی‌خبر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شبیخون بزنند و اوطرم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 اوترم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چهاونی بودند قتل کنند، من محض رضای الهی شبانه فرستادم و او را اطلاع دادم و شب چهاونی را تخلیه نموده و به جهازات سوار شدند و به سلامت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دیگر که اردوی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مقابله با افواج انکریزی حرکت کردند من هم از حیدرآباد روانه جرکه شدم و بعد از شکست و گرفتاری میرهای سند و تصرف نمودن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قبیل اقدامات آقاخان بود که برخی امیران خطر بیشتری از جانب او احساس می‌کردند تا از نیروهای انگلیسی، او خود درباره این دشمنی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سرداران و خوانین یاغی کاغذ ممهور به من نوشتند به ایمان مؤکد که اگر بیرون آمدی و به ما ملحق شدی فبها المطلوب والا هر وقت دست یابیم اول تو و کسان تو را قتل می‌کنیم بعد انکریزان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4"/>
        <w:numPr>
          <w:ilvl w:val="3"/>
          <w:numId w:val="1"/>
        </w:numPr>
        <w:rPr/>
      </w:pPr>
      <w:bookmarkStart w:id="898" w:name="__RefHeading___Toc4188969_3650668749"/>
      <w:bookmarkStart w:id="899" w:name="_Toc330"/>
      <w:bookmarkEnd w:id="898"/>
      <w:r>
        <w:rPr/>
        <w:t>4-3-4</w:t>
      </w:r>
      <w:r>
        <w:rPr>
          <w:rtl w:val="true"/>
        </w:rPr>
        <w:t xml:space="preserve">) </w:t>
      </w:r>
      <w:r>
        <w:rPr>
          <w:rtl w:val="true"/>
        </w:rPr>
        <w:t>استفاده از جایگاه اجتماعی و مذهبی در جهت منافع انگلستان</w:t>
      </w:r>
      <w:bookmarkEnd w:id="899"/>
    </w:p>
    <w:p>
      <w:pPr>
        <w:pStyle w:val="BookText"/>
        <w:rPr/>
      </w:pPr>
      <w:r>
        <w:rPr>
          <w:rFonts w:ascii="IRNazanin" w:hAnsi="IRNazanin" w:eastAsia="IRNazanin"/>
          <w:color w:val="111111"/>
          <w:sz w:val="28"/>
          <w:sz w:val="28"/>
          <w:szCs w:val="28"/>
          <w:rtl w:val="true"/>
          <w:lang w:bidi="fa-IR"/>
        </w:rPr>
        <w:t xml:space="preserve">آقاخان که با خروج از ایران احساس وابستگی بیشتری به دولتمردان انگلیسی می‌کرد از تمام توان نظامی و دیپلماسی و حتی ملی  مذهبی خود در خدمت به بریتانیا استفاده کرد، به طوری که گاهی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خلق‌الله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مقاطعی دیگر با فراخواندن هواداران خود به حمایت از نیروهای انگلیسی و یا عدم همراهی در جبهه مقاومت، آنچه از جایگاه دینی  اجتماعی در اختیار داشت در خدمت به انگلستان به کار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حاکمان انگلیسی قندهار با استفاده از آقاخان که شخصیتی شیعی و رهبر اسماعیلیان شناخته می‌شد، از ائتلاف شیعیان و اهل سنت بر ضد نیروهای انگلیسی جلوگیری می کردند به طوری که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نامه‌هایی را که سنی‌های درّانی به شیعیان قندهار نوشته و آنها را ترغیب کرده بودند جبهه مشترک مذهبی علیه انگلیسها تشکیل دهند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مانع از رسیدن آنها به دست شیعیان شد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در تمام مسافرتهای راولینسون به مناطق اطراف قندهار با همراهی او حمایت همه جانبه خود را از نیروهای انگلیسی به نمایش می‌گذاشت، راولینسون در گرایش به حکمران کل هند درباره همراهی و نقش آقاخان در تحرکات انگلیس در خراسان خاوری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 می‌کنم اگر توانستیم مدتی طولانی و با عزت در قندهار  پایداری کنیم و آرام و با کارایی از آنجا بیرون رویم، مرهون مساعی روزافزون و نفوذ نیرومند </w:t>
      </w:r>
      <w:bookmarkStart w:id="900" w:name="pg2033_9384"/>
    </w:p>
    <w:p>
      <w:pPr>
        <w:pStyle w:val="BookText"/>
        <w:rPr/>
      </w:pPr>
      <w:bookmarkEnd w:id="900"/>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اقداماتی که آقاخان با استفاده از عنوان اجتماعی و مذهبی خود برای نفوذ و استقرار هر چه بیشتر انگلستان در خراسان خاوری انجام داد به کارگیری گروهی از هواداران و پیروان مذهبی خود در جمع‌آوری اخبار و گزارشها و تبادل آن از میان بومیان که حداقل آنهایی بود که بیگانه دانسته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گزارشهایی از حرکتهای سرِّی افغانهای قندهار که با بلوچهای سند متحد شده بودند، نقشه به راه انداختن جهاد مقدس بر علیه انگلستان و اطلاعاتی در مورد اوضاع ایران و گسترش مشکلات مرزی بین ایران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یاران خود در مناطق شرقی و مرکزی ایران تهیه و به اطلاع مستشاران انگلیسی می‌رساند،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راولینسون در اوضاع آشفته قندهار که احتمال حمله یارمحمد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مواضع انگلیسیها در قندهار نیز مطرح شده بود، از سواران آقاخان به عنوان پیک بین هرات و قندهار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برخی مواقع نیز مانند گذشته با سوءاستفاده از اعتبار مذهبی‌اش و البته به پیشنهاد دوستان انگلیسی‌اش اعلامیه ها و اسنادی را جعل می‌نمود، که جعل چند نامه و بیانیه برای مأیوس کردن امیران از حمایت شاه شجاع بر ضد نیروهای انگلیسی از آن جمله است</w:t>
      </w:r>
      <w:r>
        <w:rPr>
          <w:rFonts w:eastAsia="IRNazanin" w:cs="IRNazanin"/>
          <w:color w:val="111111"/>
          <w:sz w:val="28"/>
          <w:szCs w:val="28"/>
          <w:rtl w:val="true"/>
          <w:lang w:bidi="fa-IR"/>
        </w:rPr>
        <w:t>.</w:t>
      </w:r>
    </w:p>
    <w:p>
      <w:pPr>
        <w:pStyle w:val="Heading4"/>
        <w:numPr>
          <w:ilvl w:val="3"/>
          <w:numId w:val="1"/>
        </w:numPr>
        <w:rPr/>
      </w:pPr>
      <w:bookmarkStart w:id="901" w:name="__RefHeading___Toc4188971_3650668749"/>
      <w:bookmarkStart w:id="902" w:name="_Toc331"/>
      <w:bookmarkEnd w:id="901"/>
      <w:r>
        <w:rPr/>
        <w:t>4-3-5</w:t>
      </w:r>
      <w:r>
        <w:rPr>
          <w:rtl w:val="true"/>
        </w:rPr>
        <w:t xml:space="preserve">) </w:t>
      </w:r>
      <w:r>
        <w:rPr>
          <w:rtl w:val="true"/>
        </w:rPr>
        <w:t>یاری انگلستان در سرکوب مقاومتهای مردمی</w:t>
      </w:r>
      <w:bookmarkEnd w:id="902"/>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آقاخان که تنها مسلمان قابل اعتماد برای راولینسون بود با استفاده از تجربیات نظامی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یک گروه شبه نظامی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نیروهای انگلیسی را در مقاطع مختلف یاری نمود، چنانچه وقتی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تعقیب مهاجمان افغان از قندهار خارج شد، آقاخان و گروه سه هزار نفری او از عقبه و اردوگاه نظامیان انگلیسی حفاظت کرد به طوری که نات، خدمات او را سزاوار تقدیر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ماههای آوریل و می که به علت کمی نیروهای انگلیسی، قندهار شب هنگام مورد هجوم قوای ضدانگلیسی قرار می‌گرفت، کنترل و حفاظت شهر را به عهده داشت، جان نثاری آقاخان و شبه نظامیان هوادارش به حدی بود که راولینسون، جنگیدن آقاخان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تمام مدت عملیات جنگی،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آقاخان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با هم بودیم، می‌توانم مثبت درباه دلاوریهای آقا در این جنگ به خصوص، و همچنین درباره برادرزاده‌اش که در کنار من سوار بر اسب بود و هنگام حمله تیری به سرش اصابت کرد،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 در زندگی‌نامه خود همکاریهای نظامی‌اش را با نیروهای انگلیسی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مکرر جنگها واقع شد و من در همه جنگها بودم و بعد امکان معاونت خلق‌الله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مواظبت می‌نمودم چون </w:t>
      </w:r>
      <w:bookmarkStart w:id="903" w:name="pg2033_9387"/>
    </w:p>
    <w:p>
      <w:pPr>
        <w:pStyle w:val="BookText"/>
        <w:rPr/>
      </w:pPr>
      <w:bookmarkEnd w:id="903"/>
      <w:r>
        <w:rPr>
          <w:rFonts w:ascii="IRNazanin" w:hAnsi="IRNazanin" w:eastAsia="IRNazanin"/>
          <w:color w:val="111111"/>
          <w:sz w:val="28"/>
          <w:sz w:val="28"/>
          <w:szCs w:val="28"/>
          <w:rtl w:val="true"/>
          <w:lang w:bidi="fa-IR"/>
        </w:rPr>
        <w:t>تفصیلش در دفاتر انکریزیه ثبت است</w:t>
      </w:r>
      <w:r>
        <w:rPr>
          <w:rFonts w:eastAsia="IRNazanin" w:cs="IRNazanin"/>
          <w:color w:val="111111"/>
          <w:sz w:val="28"/>
          <w:szCs w:val="28"/>
          <w:rtl w:val="true"/>
          <w:lang w:bidi="fa-IR"/>
        </w:rPr>
        <w:t>.»</w:t>
      </w:r>
    </w:p>
    <w:p>
      <w:pPr>
        <w:pStyle w:val="Heading4"/>
        <w:numPr>
          <w:ilvl w:val="3"/>
          <w:numId w:val="1"/>
        </w:numPr>
        <w:rPr/>
      </w:pPr>
      <w:bookmarkStart w:id="904" w:name="__RefHeading___Toc4188973_3650668749"/>
      <w:bookmarkStart w:id="905" w:name="_Toc332"/>
      <w:bookmarkEnd w:id="904"/>
      <w:r>
        <w:rPr/>
        <w:t>4-4</w:t>
      </w:r>
      <w:r>
        <w:rPr>
          <w:rtl w:val="true"/>
        </w:rPr>
        <w:t xml:space="preserve">) </w:t>
      </w:r>
      <w:r>
        <w:rPr>
          <w:rtl w:val="true"/>
        </w:rPr>
        <w:t>توطئه چینی و ایجاد فتنه در ایران</w:t>
      </w:r>
      <w:bookmarkEnd w:id="905"/>
    </w:p>
    <w:p>
      <w:pPr>
        <w:pStyle w:val="BookText"/>
        <w:rPr/>
      </w:pPr>
      <w:r>
        <w:rPr>
          <w:rFonts w:ascii="IRNazanin" w:hAnsi="IRNazanin" w:eastAsia="IRNazanin"/>
          <w:color w:val="111111"/>
          <w:sz w:val="28"/>
          <w:sz w:val="28"/>
          <w:szCs w:val="28"/>
          <w:rtl w:val="true"/>
          <w:lang w:bidi="fa-IR"/>
        </w:rPr>
        <w:t xml:space="preserve">انگلستان که مقاومت برخی سران بلوچ را مانع از دستیابی به مناطق غربی و هم‌مرز با ایران می‌دید برای به فرمان درآوردن آنان طرحی را برای تصرف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بلوچستان ایران، با هدف محصور شدن سران بلوچ و تهدید آنها آماده کرد و اجرای آن را به محمدباقر خان، برادر آقاخان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آقاخان در اجرای این طرح که آن را راهی برای تحقق آرزوی دیرینه خود و حکومت بر کرمان می‌دانست، ابتدا نیروهای تحت فرمان خود را به فرماندهی برادرش محمدباقرخان در ربیع‌الاول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مکران و چابهار به بلوچستان ایران فرستاد و در مرحله بعد با نامه‌نگاری، خواستار حمایت برخی سران محلی در ایران، از این سپاه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جملاتی شاهانه هوادارانش را تشویق به شورش کرده و وعده می‌داد که در صورت پیروزی، ثروتمند خواهند شد و تهدید می‌کرد که مجازاتی سخت در انتظار دشمنان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لطف خدا با کشتن بزرگ و کوچک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برادرزاده خود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ده لک هم خرج می‌شود مضایقه نکنند و حتماً بمفهل را تسخیر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مدتی به جهت تقویت و تأکید در تسخیر ملک مذکور، برادر دیگرم سردار ابوالحسن‌خان را نیز با تدارک تمام، مأمور کردم که بعد از تلاقی بالاتفاق در فتح بمفهل لوازم جد و جهد را مبذول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نیز این تهاجم جدید آقاخان به ایران را حمایت می‌کرد، به طوری که عاملان کمپانی هند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از نارضایتی طوایف بلوچ و ساده‌لوحی آنان علیه دولت مرکزی ایران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طور که ایرانیها بعدها کشف کردند پیکهای آقاخان به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تفنگهایی نیز برای کمک به شورشیان با خود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دو سال این لشکرکشی به سبب مقاومت قشون ایران با شکست روبه‌رو شد و ابوالحسن‌خان به اسارت قشون قاجار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نامه‌هایی که از وی به دست آمده بود،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برادرش سفارش کرده بود شورش و بلوا را با شدت دنبال و در عین حال شاه را با هدایایی از جمله فیل و دیگر حیوانات سرگرم کند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محققان بر این باورند که این‌گونه اقدامات آقاخان علیه سرزمین مادری خود، بیانگر آرزوی دیرینه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آقاخان اول برای نخستین بار به هند آمد، قصد نداشت که در این سرزمین ماندگار شود، او امیدوار بود قوایی در آنجا گرد آورده و احتمالاً با جلب حمایت انگلیسیها برای تصرف ایران وارد جنگ با این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آقاخان سوم نیز که به طورکلی از حکومت بر ایران مأیوس شده بود، این آرزو را در هند جستجو می‌کرد، چنان که در مناسبتهای مختلف از حاکمان </w:t>
      </w:r>
      <w:bookmarkStart w:id="906" w:name="pg2033_9389"/>
    </w:p>
    <w:p>
      <w:pPr>
        <w:pStyle w:val="BookText"/>
        <w:rPr/>
      </w:pPr>
      <w:bookmarkEnd w:id="906"/>
      <w:r>
        <w:rPr>
          <w:rFonts w:ascii="IRNazanin" w:hAnsi="IRNazanin" w:eastAsia="IRNazanin"/>
          <w:color w:val="111111"/>
          <w:sz w:val="28"/>
          <w:sz w:val="28"/>
          <w:szCs w:val="28"/>
          <w:rtl w:val="true"/>
          <w:lang w:bidi="fa-IR"/>
        </w:rPr>
        <w:t>انگلیسی تقاضا کرده بود که مناطقی را به او واگذار نمایند تا در آن تشکیل حکومت دهد</w:t>
      </w:r>
      <w:r>
        <w:rPr>
          <w:rFonts w:eastAsia="IRNazanin" w:cs="IRNazanin"/>
          <w:color w:val="111111"/>
          <w:sz w:val="28"/>
          <w:szCs w:val="28"/>
          <w:rtl w:val="true"/>
          <w:lang w:bidi="fa-IR"/>
        </w:rPr>
        <w:t>.</w:t>
      </w:r>
    </w:p>
    <w:p>
      <w:pPr>
        <w:pStyle w:val="Heading4"/>
        <w:numPr>
          <w:ilvl w:val="3"/>
          <w:numId w:val="1"/>
        </w:numPr>
        <w:rPr/>
      </w:pPr>
      <w:bookmarkStart w:id="907" w:name="__RefHeading___Toc4188975_3650668749"/>
      <w:bookmarkStart w:id="908" w:name="_Toc333"/>
      <w:bookmarkEnd w:id="907"/>
      <w:r>
        <w:rPr/>
        <w:t>5</w:t>
      </w:r>
      <w:r>
        <w:rPr>
          <w:rtl w:val="true"/>
        </w:rPr>
        <w:t xml:space="preserve">) </w:t>
      </w:r>
      <w:r>
        <w:rPr>
          <w:rtl w:val="true"/>
        </w:rPr>
        <w:t>روابط ایران و انگلستان در موضوع آقاخان</w:t>
      </w:r>
      <w:bookmarkEnd w:id="908"/>
    </w:p>
    <w:p>
      <w:pPr>
        <w:pStyle w:val="BookText"/>
        <w:rPr/>
      </w:pPr>
      <w:r>
        <w:rPr>
          <w:rFonts w:ascii="IRNazanin" w:hAnsi="IRNazanin" w:eastAsia="IRNazanin"/>
          <w:color w:val="111111"/>
          <w:sz w:val="28"/>
          <w:sz w:val="28"/>
          <w:szCs w:val="28"/>
          <w:rtl w:val="true"/>
          <w:lang w:bidi="fa-IR"/>
        </w:rPr>
        <w:t xml:space="preserve">تحرکات جدید آقاخان در کرمان و بلوچستان، از سوی شاه ایران عملی خصمانه تلقی شده بود، بر اساس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پیمان‌نامه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دولتهای ایران و انگلستان مبنی بر استرداد فراریان و گریختگان، دولت ایران خواستار استرداد آقاخان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دولت ایران شکوائیه دیگری را علیه انگلستان مبنی بر استفاده قلمرو آن کشور برای لشکرکشی به بمفهل در ایران و تحریک قبایل به شورش علیه دولت مرکزی و همراهی در تجاوز،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دولت انگلستان از ایران خواسته بود که با توجه به خدمتهای آقاخان به امپراتوری بریتانیا از اجرای این ماده پیمان‌نامه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روحیه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شود در عوض دولت انگلستان متعهد می‌شود که اقامتگاه آقاخان را از بمبئی به کلکته منتقل سازد</w:t>
      </w:r>
      <w:r>
        <w:rPr>
          <w:rFonts w:eastAsia="IRNazanin" w:cs="IRNazanin"/>
          <w:color w:val="111111"/>
          <w:sz w:val="28"/>
          <w:szCs w:val="28"/>
          <w:rtl w:val="true"/>
          <w:lang w:bidi="fa-IR"/>
        </w:rPr>
        <w:t>.</w:t>
      </w:r>
    </w:p>
    <w:p>
      <w:pPr>
        <w:pStyle w:val="Heading4"/>
        <w:numPr>
          <w:ilvl w:val="3"/>
          <w:numId w:val="1"/>
        </w:numPr>
        <w:rPr/>
      </w:pPr>
      <w:bookmarkStart w:id="909" w:name="__RefHeading___Toc4188977_3650668749"/>
      <w:bookmarkStart w:id="910" w:name="_Toc334"/>
      <w:bookmarkEnd w:id="909"/>
      <w:r>
        <w:rPr/>
        <w:t>5-1</w:t>
      </w:r>
      <w:r>
        <w:rPr>
          <w:rtl w:val="true"/>
        </w:rPr>
        <w:t xml:space="preserve">) </w:t>
      </w:r>
      <w:r>
        <w:rPr>
          <w:rtl w:val="true"/>
        </w:rPr>
        <w:t>وساطت انگلستان برای بازگشت عزتمندانه آقاخان به ایران</w:t>
      </w:r>
      <w:bookmarkEnd w:id="91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جاستین شیل، سفیر انگلستان در تهران درخواستی را از سوی فرماندار انگلیسی هند به دولت ایران تسلیم کرد که به موجب آن از دولت ایران خواسته شده بود که آقاخان بدون هیچ‌گونه اعلام جرمی، با احترام و نفوذ سابق به ایران بازگردد و به حکومت کرمان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حاجی‌میرزاآقاسی، صدراعظم وقت ایران با این درخواست با وجود خسارات و تهدیداتی که آقاخان، متوجه دولت ایران نموده بود، مشروط بر اینکه به سیستان و کرمان متوجه نشود و به زندگی معمول خود در محلات بپردازد، موافقت کرد</w:t>
      </w:r>
      <w:r>
        <w:rPr>
          <w:rFonts w:eastAsia="IRNazanin" w:cs="IRNazanin"/>
          <w:color w:val="111111"/>
          <w:sz w:val="28"/>
          <w:szCs w:val="28"/>
          <w:rtl w:val="true"/>
          <w:lang w:bidi="fa-IR"/>
        </w:rPr>
        <w:t>.</w:t>
      </w:r>
    </w:p>
    <w:p>
      <w:pPr>
        <w:pStyle w:val="Heading4"/>
        <w:numPr>
          <w:ilvl w:val="3"/>
          <w:numId w:val="1"/>
        </w:numPr>
        <w:rPr/>
      </w:pPr>
      <w:bookmarkStart w:id="911" w:name="__RefHeading___Toc4188979_3650668749"/>
      <w:bookmarkStart w:id="912" w:name="_Toc335"/>
      <w:bookmarkEnd w:id="911"/>
      <w:r>
        <w:rPr/>
        <w:t>5-2</w:t>
      </w:r>
      <w:r>
        <w:rPr>
          <w:rtl w:val="true"/>
        </w:rPr>
        <w:t xml:space="preserve">) </w:t>
      </w:r>
      <w:r>
        <w:rPr>
          <w:rtl w:val="true"/>
        </w:rPr>
        <w:t>پاسخ امیرکبیر به درخواست انگلستان</w:t>
      </w:r>
      <w:bookmarkEnd w:id="912"/>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مرگ محمدشاه قاجار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کار آمدن شاه و صدراعظم جدید، روزنه‌هایی از امید در دل آقاخان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هفتم دسامبر همان سال با حمایت دولتمردان انگلستان برای بازگشت آزادانه به ایران و دستیابی به حکومت کرمان به رایزنی پرداخت، اما پاسخ قاطع و سرسختانه امیرکبیر به درخواست انگلستان، آقاخان را بار دیگر از بازگشت به ایران ناامید کرد، چرا که امیرکبیر در صورتی با بازگشت آقاخان به ایران موافقت کرده بود که او در مرز به عنوان مجرمی فراری تحویل مقامات ایرانی گردد</w:t>
      </w:r>
      <w:r>
        <w:rPr>
          <w:rFonts w:eastAsia="IRNazanin" w:cs="IRNazanin"/>
          <w:color w:val="111111"/>
          <w:sz w:val="28"/>
          <w:szCs w:val="28"/>
          <w:rtl w:val="true"/>
          <w:lang w:bidi="fa-IR"/>
        </w:rPr>
        <w:t xml:space="preserve">. </w:t>
      </w:r>
      <w:bookmarkStart w:id="913" w:name="pg2033_9390"/>
    </w:p>
    <w:p>
      <w:pPr>
        <w:pStyle w:val="Heading4"/>
        <w:numPr>
          <w:ilvl w:val="3"/>
          <w:numId w:val="1"/>
        </w:numPr>
        <w:rPr/>
      </w:pPr>
      <w:bookmarkStart w:id="914" w:name="__RefHeading___Toc4188981_3650668749"/>
      <w:bookmarkStart w:id="915" w:name="_Toc336"/>
      <w:bookmarkEnd w:id="913"/>
      <w:bookmarkEnd w:id="914"/>
      <w:r>
        <w:rPr/>
        <w:t>5-3</w:t>
      </w:r>
      <w:r>
        <w:rPr>
          <w:rtl w:val="true"/>
        </w:rPr>
        <w:t xml:space="preserve">) </w:t>
      </w:r>
      <w:r>
        <w:rPr>
          <w:rtl w:val="true"/>
        </w:rPr>
        <w:t>توسل به فیل برای بازگشت به ایران</w:t>
      </w:r>
      <w:bookmarkEnd w:id="915"/>
    </w:p>
    <w:p>
      <w:pPr>
        <w:pStyle w:val="BookText"/>
        <w:rPr/>
      </w:pPr>
      <w:r>
        <w:rPr>
          <w:rFonts w:ascii="IRNazanin" w:hAnsi="IRNazanin" w:eastAsia="IRNazanin"/>
          <w:color w:val="111111"/>
          <w:sz w:val="28"/>
          <w:sz w:val="28"/>
          <w:szCs w:val="28"/>
          <w:rtl w:val="true"/>
          <w:lang w:bidi="fa-IR"/>
        </w:rPr>
        <w:t>آقاخان که به راستی از بازگشت به ایران ناامید شده بود با انتصاب میرزاآقاخان نوری به منصب صدراعظمی، آخرین تلاش خود را با توجه به روابط دوستانه‌اش با صدراعظم جدید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شناختی که از شاهان قاجار داشت هدایایی را ‌که یک فیل و یک زرافه از آن جمله بود  به دربار ایران فرستاده و خواستار بازگشت آزادانه به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ناصرالدین شاه قاجار تنها با رفع حصر املاک او موافقت کرد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آقاخان بر تأثیرگذاری در تحولات ایران و طرح‌ریزی شورشهای متعدد در مناطقی از ایران باعث شده بود که دولتمردان انگلیسی، حضور او را در قلمرو بریتانیا به سود روابطشان با ایران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جاستین شیل، سفیر انگلستان در تهران به پالمرستون، وزیر امور خارجه گوشزد کرده بود که ادامه حضور آقاخان در بمبئی به روابط ایران و انگلستان لطمه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که روابط ایران با انگلستان پس از منازعات هرات رو به بهبود می‌رفت و به تدریج از کارآیی آقاخان و نقش‌آفرینی آقاخان در تحولات هند کاسته می‌شد، دولتمردان انگلیسی نیز تمایل چندانی به حضور آقاخان در هند نداشتند و حتی از بازگشت او به ایران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حوالی سال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م دولت ایران نیز تقاضایی را مبنی بر استرداد آقاخان ارائه نداد و حتی خواهان اقامت آقاخان در 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م سروان فارانت یکی از نمایندگان رسمی انگلیس در تهران به پالمرستون گزارش داد که مقامات ایرانی می‌خواهند که انگلیسیها آقا را فعلاً در هند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که آقاخان به مثابه مهره سوخته دانسته می‌شد پالمرستون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سفیر این کشور در تهران خواسته بود که با انجام تحقیقاتی گزارش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دلیل واقعاً باارزشی برای نگهداشتن آن شخص در خارج از ایران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فوریه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 پاسخ داد که با امیرانتظام ملاقات کرده و وزیر ایرانی پاسخ داده است که اگر این خائن رسوا به کشور بازگردد اسباب زحمت بسیار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شاه جنگیده و بعد از رانده شدن از ایران در فرصتهای مختلف کوشیده است با انتشار اسناد فتنه‌انگیز در کرمان شورش به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مدیران کمپانی هند شرقی پس از دریافت درخواست ایران مبنی بر اقامت آقاخان در هند چنین تصمیم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آقا به بنگال بازگردد مگر اینکه پس از مشورت با دولت ایران، آن دولت مخالفت خود را با اقامت او در بمبئی تجدید کند و یا آقا در توطئه یا دسیسه‌ای شرکت کند، باید به روشنی به او گفته شود، اجازه اقامت او در بمبئی منوط به اجرای این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آقاخان که شدیداً در موضع انفعال قرار گرفته بود در فردای </w:t>
      </w:r>
      <w:bookmarkStart w:id="916" w:name="pg2033_9393"/>
    </w:p>
    <w:p>
      <w:pPr>
        <w:pStyle w:val="BookText"/>
        <w:rPr/>
      </w:pPr>
      <w:bookmarkEnd w:id="916"/>
      <w:r>
        <w:rPr>
          <w:rFonts w:ascii="IRNazanin" w:hAnsi="IRNazanin" w:eastAsia="IRNazanin"/>
          <w:color w:val="111111"/>
          <w:sz w:val="28"/>
          <w:sz w:val="28"/>
          <w:szCs w:val="28"/>
          <w:rtl w:val="true"/>
          <w:lang w:bidi="fa-IR"/>
        </w:rPr>
        <w:t>همان روز به ویکونت فالکلند حاکم بمبئی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قصد نداشتم در انجام وظایفم در قبال دولت ایران کوتاهی کنم، دلیل مقصر دانستن من در گذشته حالت و مشرب تند حاج‌میرزا آقاسی بود که وادارم کرد دربار ایران را ترک کنم، الحمدالله همه مردم ایران در دوره شاه فعلی و حکومت صدراعظم کنونی خوشبخت‌اند و من جز دعا برای حفظ دولت ایران کار دیگری نخواهم کرد که احتمالاً به توطئه و دسیسه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او هدف خود را در شورش کرمان رها ساختن مردم از ستمگری محمدشاه قاجار اعلام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دیگر آقاخان از دولت ایران درخواست بازگشت عزتمندانه نکرد و به اقامت در هند تحت حمایت بریتانیا رضایت داد</w:t>
      </w:r>
      <w:r>
        <w:rPr>
          <w:rFonts w:eastAsia="IRNazanin" w:cs="IRNazanin"/>
          <w:color w:val="111111"/>
          <w:sz w:val="28"/>
          <w:szCs w:val="28"/>
          <w:rtl w:val="true"/>
          <w:lang w:bidi="fa-IR"/>
        </w:rPr>
        <w:t>.</w:t>
      </w:r>
    </w:p>
    <w:p>
      <w:pPr>
        <w:pStyle w:val="Heading4"/>
        <w:numPr>
          <w:ilvl w:val="3"/>
          <w:numId w:val="1"/>
        </w:numPr>
        <w:rPr/>
      </w:pPr>
      <w:bookmarkStart w:id="917" w:name="__RefHeading___Toc4188983_3650668749"/>
      <w:bookmarkStart w:id="918" w:name="_Toc337"/>
      <w:bookmarkEnd w:id="917"/>
      <w:r>
        <w:rPr>
          <w:rtl w:val="true"/>
        </w:rPr>
        <w:t>نتیجه</w:t>
      </w:r>
      <w:bookmarkEnd w:id="918"/>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آقاخانیه که نسخه‌ای جدید و به روز از اسماعیلیان نزاری قاسم‌شاهی‌اند با اصلاحات و تجدیدنظرهای گسترده در آموزه‌ها و رویکردهای دینی، اجتماعی و سیاسی، دوره‌ای را تجربه می‌کنند که کمتر به سابقه ادعایی زعامتشان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چرا که رهبران این فرقه با فاصله گرفتن از حوزه‌های نظری و کلامی، تجدید حیات خود را تنها در گرو تحصیل اقتدار سیاسی به واسطه سود جستن از فرصتهایی دانسته‌اند که در خلال منازعات و معادلات سیاسی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سیدابوالحسن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کرمان به آقای مطلق شهرت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هرج و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زندیه و قاجار برای خود حکومتی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نزاری در دوره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دیدگاهی بلندپروازانه و البته موفق توانستند حتی از منازعات قدرتهای منطقه‌ای و فرامنطقه‌ای درصدد دستیابی به جایگاهی سیاسی و اجتماعی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عمومی و متقابل اقلیتها به حامیان بیگانه و قدرتهای فرامنطقه‌ای و گروههای وابسته و وفادار باعث شد که طرف مقابل این تعامل نیز به خوبی از تواناییها و استعدادهای ذاتی، اجتماعی و دینی این اقلیت چنانچه در جوامع و کشورهای دیگر آزموده بود،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رهبران این فرقه بلکه دولتمردان انگلیس نیز در اجرای رویکردهای سیاسی خود در منطقه وجود چنین اقلیتهایی را ضروری یافتند، چرا که پیدایش و احیای چنین فرقه‌هایی، عامل مهم در از هم گسیختگی مذهبی و در نتیجه اجتماعی و سیاسی خواهد بود و به این وسیله آنها قادر خواهند بود علاوه بر یافتن حامیان داخلی و تحت تأثیر قرار دادن نهضتها و حرکتهای اصلاحی، زمینه‌ساز شکل‌گیری نظامهای سیاسی وابسته و غیرمتکی به ملتها به واسطه حاکمیت اقلیت بر اکثریت باشند که در این صورت سلطه قدرتهای استعمارگر حتی پس از استقلال </w:t>
      </w:r>
    </w:p>
    <w:p>
      <w:pPr>
        <w:pStyle w:val="BookText"/>
        <w:rPr/>
      </w:pPr>
      <w:r>
        <w:rPr>
          <w:rFonts w:ascii="IRNazanin" w:hAnsi="IRNazanin" w:eastAsia="IRNazanin"/>
          <w:color w:val="111111"/>
          <w:sz w:val="28"/>
          <w:sz w:val="28"/>
          <w:szCs w:val="28"/>
          <w:rtl w:val="true"/>
          <w:lang w:bidi="fa-IR"/>
        </w:rPr>
        <w:t>ظاهری کشورها استمرار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با حمایت اقتصادی، نظامی و حقوقی از رهبر و امام فرقه آقاخانیه چه در تحرکات سیاسی وی در ایران و چه در بحرانهای اجتماعی و حتی اغتشاشات داخلی و فرقه‌ای، زمینه‌ساز شکل‌گیری فرقه‌ای شد که در آینده توانست خدمات فراوانی را نه تنها در معادلات داخلی ایران و هند بلکه در عرصه بین‌المللی به انگلستان نماید، آقاخانها در حقیقت نمایندگان و مدافعان سرسخت انگلستان در جوامع شیعی، اسلامی و حتی ملی ایران و هند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گاهی زبان انگلستان در وعده و وعید دادن به دیگران و گاهی زبان مسلمانان در حمایت از انگلستان و در برخی مقاطع دیگر به عنوان شمشیر انگلستان در سرکوبی مقاومتها به ایفای نقش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خروج انگلستان از خراسان خاوری، آقاخان به مهره‌ای سوخته تبدیل می‌شد ولی بار دیگر چالشها و بحرانهای پیش روی انگلستان در هند و جهان اسلام فرصتی در اختیار آنها گذاشت که وفاداری خود را به نمایش گذاشته و بر کارآیی خود در این بحرانها تأکید ورزند، آقاخانها در این دوره که توسط انگلیسیها شایسته شخصیت‌سازی دانسته شده بودند، فرصت آن را یافتند که در جنگ جهانی اول و دوم و در عرصه بین‌الملل البته به صورت محدود و تنها در حوزه حفظ منافع بریتانیا نقش‌آفرینی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جانشینان آقاخان گرچه تمایلی برای بازگشت به ایران از خود نشان نمی‌دادند ولی به تحولات ایران علاقه‌مند بودند چنان چه آقاخان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طلوع جنگ جهانی دوم با رضاشاه مکاتبه داشت و در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 برای جلوگیری از سقوط او، کمی قبل از اشغال ایران توسط متفقین، طی تلگرافی از سوئیس، وی را تشویق به مداخله در جنگ به سود متفقین کرد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عادی‌سازی روابط آقاخانها با پادشاه ایران به خصوص در دوره پهلوی چنان رونق یافت که در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م با درخواست آقاخان سوم برای دریافت تابعیت ایران از طرف محمدرضا پهلوی موافقت و حتی مفتخر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شاه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یکی از عوامل تقویت روابط با سلسله پهلوی را علاوه بر وجود منافع و مصالح سیاسی، هم‌گرایی در برخی از اندیشه‌ها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آقاخان سوم در عرصه سیاسی، با ترویج نظریه جدایی دین از سیاست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از مذاهب باید جدا باشد و فکر من این است که اتحاد ممالک مسلمان دنیا، روی تعلیم و تربیت و اقتصادیات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وی رضاخان پهلوی و تغییرات فکری و فرهنگی و اجتماعی او را در ایران چنین توصیف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جدید ایران شروع شده است و تحت‌نظر رضاشاه که مردی سیاسی و صاحب نفوذ و قدرت و تدبیر است، حکومت ایران بزودی ترقی خواهد کرد</w:t>
      </w:r>
      <w:r>
        <w:rPr>
          <w:rFonts w:eastAsia="IRNazanin" w:cs="IRNazanin"/>
          <w:color w:val="111111"/>
          <w:sz w:val="28"/>
          <w:szCs w:val="28"/>
          <w:rtl w:val="true"/>
          <w:lang w:bidi="fa-IR"/>
        </w:rPr>
        <w:t xml:space="preserve">.» </w:t>
      </w:r>
      <w:bookmarkStart w:id="919" w:name="pg2033_9397"/>
    </w:p>
    <w:p>
      <w:pPr>
        <w:pStyle w:val="BookText"/>
        <w:rPr/>
      </w:pPr>
      <w:bookmarkEnd w:id="919"/>
      <w:r>
        <w:rPr>
          <w:rFonts w:ascii="IRNazanin" w:hAnsi="IRNazanin" w:eastAsia="IRNazanin"/>
          <w:color w:val="111111"/>
          <w:sz w:val="28"/>
          <w:sz w:val="28"/>
          <w:szCs w:val="28"/>
          <w:rtl w:val="true"/>
          <w:lang w:bidi="fa-IR"/>
        </w:rPr>
        <w:t xml:space="preserve">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کریم آقاخان، آقاخان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بیشتر سعی دارد به عنوان مدیری توانا و انسان‌دوست شناخته شود تا وارث سلسله‌ای که می‌کوشید به قدرت سیاسی حتی به قیمت به استعمار کشیده شدن کشورشان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می‌توان بیگانه از افکار و اندیشه‌های بلند‌پروازانه و خشونت‌آمیز پدرانش دانست، اقدامات و فعالیتهای خود را در سرمایه‌گذاریهای اقتصادی، خدمات بهداشتی و آموزشی، مؤسسات علمی و پژوهشی و گروههای رسانه‌ای متمرکز نموده است، که شاید بتوان آن را تلاشی در جهت تطهیر تاریخ این فرقه یا بازگشتی آشکار از رویکردهای گذشته‌شان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گروهی بر این باورند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هم‌زمانی قدرت گرفتن و گسترش اسماعیلیان در قرون اخیر با بروز و ایجاد فرقه‌های استعماری بهاییت و بابیت در ایران مصادف بوده است که این مسئله نزدیکی شعارها و آموزه های بهاییت و اسماعیلیان مدرن را کاملاً محسوس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غرب برای به حاشیه راندن و تضعیف انگیزه‌ها و حرکتهای اسلامی، از سیاست موازی‌سازی و ایجاد تفرقه مذهبی و قومی استفاده کرده است و می‌توان انتظار داشت غرب مجدداً از این حربه در جهت مقابله با امواج شیعی در منطقه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بازیگران عرصه بین‌الملل، به خصوص انگلستان، برای به حاشیه راندن جریان اصلی شیعه در منطقه که نشانه‌های خیزش آن در عراق نیز به چشم می‌خورد از فرقه اسماعیلیه و شبکه آقاخان استفاده خواهند کرد</w:t>
      </w:r>
      <w:r>
        <w:rPr>
          <w:rFonts w:eastAsia="IRNazanin" w:cs="IRNazanin"/>
          <w:color w:val="111111"/>
          <w:sz w:val="28"/>
          <w:szCs w:val="28"/>
          <w:rtl w:val="true"/>
          <w:lang w:bidi="fa-IR"/>
        </w:rPr>
        <w:t>.»</w:t>
      </w:r>
    </w:p>
    <w:p>
      <w:pPr>
        <w:pStyle w:val="Heading4"/>
        <w:numPr>
          <w:ilvl w:val="3"/>
          <w:numId w:val="1"/>
        </w:numPr>
        <w:rPr/>
      </w:pPr>
      <w:bookmarkStart w:id="920" w:name="__RefHeading___Toc4188985_3650668749"/>
      <w:bookmarkStart w:id="921" w:name="_Toc338"/>
      <w:bookmarkEnd w:id="920"/>
      <w:r>
        <w:rPr>
          <w:rtl w:val="true"/>
        </w:rPr>
        <w:t>منابع</w:t>
      </w:r>
      <w:bookmarkEnd w:id="9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الگار، حامد، شورش آقاخان محلاتی و چند مقاله دیگر، ترجمه ابوالقاسم سرّی، تهران، انتشارات توس،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دایره‌المعارف بزرگ اسلامی، تهران، مرکز دایره‌المعارف بزرگ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 ماهر، آقاخان‌ها، ترجمه محمد هاتف، تهران، کتابسرا،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بهمن‌پور، محمد سعید، اسماعیلیه از گذشته تا حال، تهران، فرهنگ مکتوب،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 هاردی، مسلمانان هند بریتانیا، ترجمه حسن لاهوتی، مشهد، بنیاد پژوهشهای اسلامی، آستان قدس،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تارم، میثم، تاریخ و عقاید اسماعیلیه آقاخانیه، کرمان، کرمان شناسی،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عبرت افزا، تهران، چهر،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خورموجی، محمدجعفر، حقایق‌الاخبار ناصری، به کوشش حسین خدیو‌جم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دفتری، فرهاد، تاریخ و عقاید اسماعیلیه، ترجمه فریدون بدره‌ای، تهران، فزان روز،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دفتری، فرهاد، مختصری در تاریخ اسماعیلیه، فریدون بدره‌ای، تهران، فرزان روز،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ساسانی، خان‌ملک، سیاستگزاران دوره قاجار، تهران، بابک،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ساعی، محسن، آقاخان محلاتی و فرقه اسمعیلیه، تهران،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سایکس، سرپرسی، تاریخ ایران، ترجمه سید محمدتقی فخرداعی گیلانی، تهران، کتب ایران،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علی‌اصغر، ایران در دوره سلطنت قاجار، تهران، افکار،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محمد معصوم، طرائق الحقایق، تصحیح محمدجعفر محجوب، تهران، کتابخانه سنایی،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اسماعیلیه امروز به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 که بازماندگان دو فرقه نزاری و مستعلوی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آقاخانیه غریب به یک میلیون نفر در ایران و آسیا و افریقا و هند پراکنده‌اند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مشکور، محمدجواد، فرهنگ فرق اسلامی، صص </w:t>
      </w:r>
      <w:r>
        <w:rPr>
          <w:rFonts w:eastAsia="IRNazanin" w:cs="IRNazanin"/>
          <w:color w:val="111111"/>
          <w:sz w:val="28"/>
          <w:szCs w:val="28"/>
          <w:lang w:bidi="fa-IR"/>
        </w:rPr>
        <w:t>5453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الگار، حامد، شورش آقاخان محلاتی و چند مقاله دیگر، ترجمه ابوالقاسم سری، تهران، انتشارات توس،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مذاهب اسلامی، اسماعیلیه،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بن حسن بن محمد بن کیا بزرگ امید، ملقب به جلال‌الدین و مشهور به حسن سوم، پس از احراز منصب امامت نزاریان، نظریه و فرمان حسن دوم مبنی بر اعلام قیامت و لغو شریعت را رد و به پیروان خود فرمان بازگشت به شریعت را صادر کرد ولی آنچه به نظر شگفت‌انگیز می‌رسد انتخاب مذهب شافعی به عنوان شریعت اسماعیلیان می‌باشد نه شریعت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این انتخاب او را با هدف ملحق نمودن مجدد فرقه اسماعیلیه به عالم اسلام دانسته‌اند، چرا که اعلام قیامت و لغو شریعت توسط یکی از امامان اسماعیلیه، انزوای این فرقه را در جوامع اسلامی در پی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فرمانیان، مهدی، درسنامه تاریخ و عقاید اسماعیلیه،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نزاریان قاسم شاهی دوران انجدان، اساس تعلیم دوره الموت را، بویژه به صورتی که بعد از اعلام قیامت پرداخته شده بود،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 و آثار اسماعیلی دوره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تشابه بیشتری به آموزه‌های تشیع اثنی‌عشری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مجموعه های طیبی مستعلوی یمن حفظ شده بود، اینک دیگر در دسترس نزاریان ایران و مناطق همجوار قرار نداشت، در نتیجه نزاریان هیچ علاقه اصولی به جهان‌شناسی یا تاریخ دوری، یعنی موضوعاتی که در نوشته‌های طیبی سده‌های میانه مطرح استریال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دفتری، فرهاد، مختصری در تاریخ اسماعیلیه،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خارق‌العاده امامان اسماعیلی به طریقت نعمت‌اللهی که یک طریقت شیعه اثنی‌عشری بود وابسته شدند و به طور ضمنی از عنوان امامت خود چشم پوشیدند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شورش آقاخان محلاتی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جهت که یکی از پوششهای جوامع نزاری در رویکرد قضیه، تظاهر به تصوف بود، مرور زمان و استمرار رویکرد تقیه موجب شده بود که این گروه از شیعیان به عنوان گروهی از صوفیه شناخته شوند و امامان نزاری همچون مشایخ صوفیه، عناوینی چون شاه و علی بر نام خود بیفزایند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تاریخ و عقاید اسماعیلیه،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عبرت افزا، تهران، چهر،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انجدان در مرکز ایران و در حوالی قم و محلات واقع است که بیش از دو قرن مقر امامان نزاری قاسم شاهی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اسلام‌شاه که از معاصران تیمور و خداوند محمد باشد نخستین امام سلسله قائم‌شاهی بوده باشد که در انجدان اقامت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مستنصر بالله دوم که در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ق وفات یافت، در انجدان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دفتری، فرهاد، مختصری در تاریخ اسماعیلیه، ترجمه فریدون بدره‌ای، تهران، فرزان روز،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فتحعلی شاه قاجار چنان تحت‌تأثیر ثروت خلیل‌الله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که او را به تهران دعوت کرده و با وجود اختلاف مذهبی، به او اجازه داد با یکی از شاهزاده‌های خانواده سلطنتی ازدواج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بوس، ماهر، آقاخان‌ها، ترجمه محمد هاتف، تهران، کتابسرا،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 آقاخان محلاتی،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تارم، میثم، تاریخ و عقاید اسماعیلیه آقاخانیه، کرمان، کرمان‌شناسی،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 آقاخان محلاتی،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ظل‌السلطان، مسعودمیرزا، تاریخ مسعودی،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عبرت‌افزا، ص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مادام‌الحیات رعایت عزت و احترام مرا زیاده از شاهزادگان عظام می‌کردند، بلکه در اکثر محافل از وصلت با من اظهار مفاخرت می‌فرمودند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میرخواند، تاریخ روضه‌الصفاء،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دفتری، فرهاد، تاریخ و عقاید اسماعیلیه، ترجمه فریدون بدره‌ای، تهران، فرزان‌روز،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عبرت افزا،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میرزااحمدخان عضدالدوله، تاریخ عضدی،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فقیدی نیشابوری، محمدکریم، تاریخ و عقاید فرقه آقاخانیه،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 مصطفی، اعلام‌الاسماعیلیه،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خورموجی، محمدجعفر، حقایق‌الاخبار ناصری، به کوشش حسین خدیوجم،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عقاید اسماعیلیه، 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عبرت افزا،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عقاید اسماعیلیه، 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Rorsseau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 آقاخان محلاتی،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James Jraser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صص </w:t>
      </w:r>
      <w:r>
        <w:rPr>
          <w:rFonts w:eastAsia="IRNazanin" w:cs="IRNazanin"/>
          <w:color w:val="111111"/>
          <w:sz w:val="28"/>
          <w:szCs w:val="28"/>
          <w:lang w:bidi="fa-IR"/>
        </w:rPr>
        <w:t>6261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Major Henry Rawlinson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افسر ارتش و شرق‌شناس انگلیسی بود که توانست کتیبه بیستون را ترجمه کند و در این زمینه کتابهایی نیز </w:t>
      </w:r>
    </w:p>
    <w:p>
      <w:pPr>
        <w:pStyle w:val="BookText"/>
        <w:rPr/>
      </w:pPr>
      <w:r>
        <w:rPr>
          <w:rFonts w:ascii="IRNazanin" w:hAnsi="IRNazanin" w:eastAsia="IRNazanin"/>
          <w:color w:val="111111"/>
          <w:sz w:val="28"/>
          <w:sz w:val="28"/>
          <w:szCs w:val="28"/>
          <w:rtl w:val="true"/>
          <w:lang w:bidi="fa-IR"/>
        </w:rPr>
        <w:t>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 xml:space="preserve">م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عضوی از دسته افسران انگلیسی به ایران آمد تا به سپاه ایران آموزش نظامی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وقت خود را در ایران به مطالعه و بازدید از مناطق مختلف صرف نموده و می‌توانست به زبان فارسی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سال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م سفیر انگلستان در ایران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Macnaghten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Forbes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 آقاخان محلاتی،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 اول علی‌رغم اینکه در ایران خود را رهبر جماعت اسماعیلی می‌دانست، هنگام حضور در دربار قاجار، آداب دینی خود را همچون شیعیان اثنی عشری به جا می‌آورد و به دلیل موقعیت اجتماعی و سیاسی خود چندان به اسماعیلی بودن تظاهر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عطار، علیرضا، دین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هند،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رسمی آنها نسبت به اصول دین و عبادات، مشابه دیگر اسماعیلیان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درعمل اعتقاد به الوهیت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در تجسد الهی آیین هندو است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مطالعه سخنان آقاخان را لازم‌تر از قرآن می‌دانند و محبت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ایمان می‌دانند، نماز تحت عنوان دعا و در اوقات متفاوتی از سایر مسلمین به جای می‌آورند و در آیین آنها حج به معنای زیارت امام است لذا در حج و عمره شرکت نمی‌کنند، آنها بیش از هر چیز بر زکات که به امام داده می‌شود تأکید دارند، آنها جهاد را با جنگ با نفس اماره تأویل می‌کنند و در مورد حجاب زنان مقید نبوده و حتی کنار گذاشتن آن را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او با تکیه بر اندیشه‌های التقاطی متأثر از هندوئیزم آقاخان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حقایق هستی و تجلی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هند، صص </w:t>
      </w:r>
      <w:r>
        <w:rPr>
          <w:rFonts w:eastAsia="IRNazanin" w:cs="IRNazanin"/>
          <w:color w:val="111111"/>
          <w:sz w:val="28"/>
          <w:szCs w:val="28"/>
          <w:lang w:bidi="fa-IR"/>
        </w:rPr>
        <w:t>232230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هنگام شراب و مشروبات الکلی در قندهار کمیاب و کیفیت آن معمولاً وحشتناک بود ولی برای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مشروب‌خوار بزرگی بود، دو بطر شراب پیش از شام چندان غیرعادی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 در نامه‌های خود به دولتمردان انگلیسی معمولاً کلمات خود را با یک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 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شرایطی که می‌خواهید بگذارید، مرتب برایم نامه بنویسید و از خدماتم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 آمدن در آداب و رسوم و نزاکت امامت برای یک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 سوم در هشت سالگی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آشنایی با معلمان انگلیسی را که دنیای رنگارنگ و آسان‌تری را برای او تصویر می‌نمودند می‌توان مهم‌ترین عوامل شکل‌گیری اندیشه‌های نو او و چرخشی کم‌نظیر در مبانی امامت در اندیشه نزاریان آقاخانی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معلمان آقاخان که آقایان گالاگر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Gallagher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Kenny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ایرلند و لارنس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Lawrence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انگلستان بودند دنیای جدیدی را به آقاخان نمایاندند به طوری که آقاخان خود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غرق در ادبیات و تاریخ قرن نوزدهم فرانسه خصوصاً پاریس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و نوادگان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روابط خوبی با انگلستان برقرار نمودند که این روابط با ازدواجهای متعدد آقاخان سوم با همسران اروپایی مستحکم‌تر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و سیاست،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آقاخان </w:t>
      </w:r>
    </w:p>
    <w:p>
      <w:pPr>
        <w:pStyle w:val="BookText"/>
        <w:rPr/>
      </w:pPr>
      <w:r>
        <w:rPr>
          <w:rFonts w:ascii="IRNazanin" w:hAnsi="IRNazanin" w:eastAsia="IRNazanin"/>
          <w:color w:val="111111"/>
          <w:sz w:val="28"/>
          <w:sz w:val="28"/>
          <w:szCs w:val="28"/>
          <w:rtl w:val="true"/>
          <w:lang w:bidi="fa-IR"/>
        </w:rPr>
        <w:t>سوم با اینکه اولین ازدواجش را با دخترعموی خود تجربه کرد ولی در خاطراتش بیشتر از سه زن اروپایی‌اش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آقاخان چهارم با یک بانوی انگلیسی روشنفکر به نام سالی کروکر پول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Sally Croker poole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زمانی مانکن بوده ازدواج کرده و از او سه فرزند به نامهای رحیم، زهرا و حسین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سایکس، ژنرال سرپرسی، تاریخ ایران، ترجمه سیدمحمدتقی فخرداعی گیلانی، کتب ایران،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309308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ساسانی، خان‌ملک، سیاستگذاران دوره قاجار، 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بابک،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Major todd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 John Mc Neil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حقایق‌الاخبار ناصری،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 عقاید فرقه آقاخانیه، صص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علی‌اصغر، ایران در دوره سلطنت قاجار، تهران، افکار،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آقاخان‌ها،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 آقاخان محلاتی،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لسان‌الملک، محمدتقی، ناسخ‌التواریخ، صص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ص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در دوره سلطنت قاجار،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رابرت واتسون که وابسته هیأت نمایندگی انگلیس در ایران بود، شورش آقاخان در کرمان را یک عمل فرصت‌طلبانه برای بهره‌برداری از مشکلات محمدشاه دانسته است چرا که شورش او در زمانی بود که روابط انگلستان و ایران به پایین‌ترین درجه خود رسیده و انگلیس 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م روابط دیپلماسی خود را با ایران قطع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آقاخان‌ها، صص </w:t>
      </w:r>
      <w:r>
        <w:rPr>
          <w:rFonts w:eastAsia="IRNazanin" w:cs="IRNazanin"/>
          <w:color w:val="111111"/>
          <w:sz w:val="28"/>
          <w:szCs w:val="28"/>
          <w:lang w:bidi="fa-IR"/>
        </w:rPr>
        <w:t>6766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در دوره سلطنت قاجار،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ماهر بوس، همان،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General Duhamel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Baron Brunnov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Palmerston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عقاید اسماعیلیه آقاخانیه، 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مختصری در تاریخ اسماعیلیه،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 آقاخان محلاتی،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عقاید اسماعیلیه،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طریقتی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نزار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روشن می‌سازد که چرا بعضی از پیروان وی در بخشهایی از کرمان عطاءاللهی 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نزاریان که اصلاً از قبایل چادرنشین خراسان بودند به ابتکار خود نزار در ناحیه سیرجان و جاهای دیگر در کرمان اسکان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وعقاید اسماعیلیه،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 آقاخان محلاتی،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 معروف صوفیه، منسوب به عارف مشهور شاه نعمت‌الله ولی کرمانی هستند که متخلص به سید و معروف به شاه بود و از بزرگان و عرفای قرن هشتم هجری به شمار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فرق اسلامی،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طریقتی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 شاه بود و خود می‌گوید که از آغاز به موضوعات تصوف علاقه داشته چنانکه معلم خود را به مخالفت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ادامه این علاقه شمار زیاد ادبیات صوفیانه است که در سراسر زندگی‌نامه ذاتی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شورش آقاخان محلاتی،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پیوستگی بین آقاخانها و صوفیان نعمت‌اللهی پس از خروج آقاخان از ایران نیز ادامه پیدا کرد چنانچه آقاخان دوم نیز به رویکرد پدرش در نزدیکی با صوفیان نعمت‌اللهی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بمبئی از چند تن از بزرگان نعمت‌اللهی ایران از جمله محمد معصوم شیرازی، نایب‌الصدر فرزند رحمت‌علی مؤلف طرایق‌الحقایق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معصوم علیشاه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علیشاه از مهمان‌نوازی آقا 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آقاخان دوم برای تعظیم مقابر برخی از بزرگان صوفیه مبالغی را به ایران می‌فرستاد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 عقاید اسماعیلیه، 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آقاخان او را مرشد خود در طریقت دانسته و همچنین جان او را در نزاعی که بین او و عالمان اثنی‌عشری درگرفته بود رهانیده و در روستای دولت‌آباد محلات پناه داده بود، از شواهد این پیوند سخنان غرورآمیز حاجی زین‌العابدین نزد محمد شاه قاجار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مریدی مانند آقاخان دارم که او به نوبه خود هزاران مرید در بیشتر کشورهای جهان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شورش آقاخان محلاتی،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رفتار و زشتی گفتار حاجی میرزا آقاسی مایه اسباب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حقایق‌الاخبار ناصری،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 آقاخان محلاتی،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عضدی،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Riach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قبل از شورش در کرمان به محمدشاه قاجار پیشنهاد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وجع و اََلَم پای مبارک چه لازم به نفس نفیس، زحمت مسافرت قرار می‌دهند، پنج فوج لشکر به من بدهید تا ان‌شاءالله به اندک زمانی تا هرات را مفتوح و به ممالک محروسه منضم سازم و این کیفیت علاوه بر فتوحات کرمان و بم و نرماشیر در ضمیر آفتاب تأثیر سلطانی مؤثر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عبرت‌افزا،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خدا و ظل او، اعلیحضرت پادشاه، معلوم بوده و هست که در سر من سودای حکومت کرمان بلکه هوای سلطنت ایران و توران نبوده 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عبرت‌افزا،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Lord Edward Ellenborough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Charles Napier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ماهر بوس، همان،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 آقاخان محلاتی،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در دوره سلطنت قاجار،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هواداران آقاخان در افغانستان کنونی و مرزهای شمال غربی هند برای انگلیسیها بسیار خوشایند بود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داگلاس فورسایت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Douglas Forsyhte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رأس هیأتی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دریافته بود که جوامعی از شیعه در آنجا و از هواداران آقاخان زندگی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صد خانواده هندو در کابل اعتقاد به خدا بودن آقاخان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ورود آقاخان، انگلیسیها بسیار محتاط عمل می‌کردند تا ورود او به قلمرو آنها به موضوعی برای مشاجره دولت انگلیس و ایران تبدیل نشود ولی ماک تانن سفیر انگلستان در کابل علی‌رغم درخواستهای مکرر آقاخان از ملاقات با او به دلیل پیامدهای سیاسی می‌هراسید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آقاخان‌ها، صص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سِرچارلز ناپیر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 در مورد آقاخان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شاهزاده سالخورده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صمیمی من در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درآمد هنگفتی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گزافه نیست اگر بگویم که پیروانش از انجام هیچ‌یک از خواسته‌های او سر باز نمی‌زنند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می‌تواند دستور دهد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کمترین اشاره او، یکی از مریدانش این کار را خواهد کرد و به پاداش آن یک راست به بهشت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هالیستر، جان نورمن، تشیع در هند، 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همان،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عبرت‌افزا،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عبرت‌افزا،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آقاخان در کتاب خود عبرت افزا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مکرر جنگها واقع شد و من در همه جنگها بودم و بعد امکان معاونت خلق‌الله را مواظبت می‌نمودم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ماهر بوس، همان،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رقابتهای دولتهایی چون فرانسه و روسیه در شبه قاره هند، انگلستان را هر چه بیشتر به کمک یک گروه مؤثر اجتماعی و در عین حال وابسته و وفادار به انگلستان نیازمند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لعل نهرو، رقابتهای فرانسه و انگلستان را این‌چنین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مبارزاتی که در هند، بین فرانسه و انگلیس در قرن هجدهم صورت می‌گرفت گاهی اوقات حتی در مواقعی که دولتهای آنها در اروپا رسماً با هم در حال صلح بودند نیز دنبال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نهرو، جواهر لعل، نگاهی به تاریخ جهان،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روسیه تزاری در شمال غربی هند تهدیدی برای انگلستان تلقی می‌شد که وجود پیروانی از آقاخان در این مناطق برای دولتمردان انگلیسی بسیار خوشایند بود چرا که جوخه‌های اسماعیلی از تقید دینی کمتر و تمایل بیشتری برای ورود به عرصه‌های سیاسی نسبت به دیگر هم‌کیشان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برخوردار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و سیاست،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جمع‌آوری گزارشها در موضوع تحرکات روسیه در مرزهای شمال غربی هند در جانشینان آقاخان نیز ادامه یافته و موجب استمرار کارآیی این فرقه برای انگلستان و در نتیجه استمرار حمایت‌های حاکمان انگلیسی هند از آقاخان‌ها و هواداران او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آقاخان‌ها، صص </w:t>
      </w:r>
      <w:r>
        <w:rPr>
          <w:rFonts w:eastAsia="IRNazanin" w:cs="IRNazanin"/>
          <w:color w:val="111111"/>
          <w:sz w:val="28"/>
          <w:szCs w:val="28"/>
          <w:lang w:bidi="fa-IR"/>
        </w:rPr>
        <w:t>137135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سیاست،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عبرت‌افزا،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 آقاخان محلاتی،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و عبرت‌افزا،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عبرت‌افزا، صص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در دوره سلطنت قاجار،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 ها،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نورمن هالیستر، همان،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 آقاخان محلاتی،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عبرت‌افزا،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 ها،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Farrant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Viscount Falkland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 ها،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عقاید اسماعیلیه آقاخانیه،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مختصری در تاریخ اسماعیلیه،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آقاخان‌ها،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موجب شکوائیه گروهی از جوخه‌ها در مورد دخالتهای آقاخان در جماعتهای خود و تصرفات غیرقانونی او در اموال ایشان، قاضی سِرجوزف آرنولد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بررسی و تحقیق در مورد تاریخ و پیشینه جامعه خوجه‌ها برخلاف رویه دادگاههای انگلیسی حکمی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 که به موجب آن، نزاریان شیعه امامی بوده و آقاخان مرشد یا رئیس روحانی آن جماعت و وارث سلسله امامان الموت شناخته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لوئیس، برنارد، تاریخ اسماعیلیان،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حق تصرف آقاخان بر تمام اموال عمومی خوجه‌ها و دیونی که از ایشان گرفته می‌شد به رسمیت شناخته شد و همه اموال عمومی آنها به نام آقاخان و تحت اختیار وی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 عقاید اسماعیلیه، ص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آقاخان سوم تنها مسلمانی بود که در جشنهای بیست و پنجمین سال سلطنت ویکتوریا به عنوان نماینده </w:t>
      </w:r>
    </w:p>
    <w:p>
      <w:pPr>
        <w:pStyle w:val="BookText"/>
        <w:rPr/>
      </w:pPr>
      <w:r>
        <w:rPr>
          <w:rFonts w:ascii="IRNazanin" w:hAnsi="IRNazanin" w:eastAsia="IRNazanin"/>
          <w:color w:val="111111"/>
          <w:sz w:val="28"/>
          <w:sz w:val="28"/>
          <w:szCs w:val="28"/>
          <w:rtl w:val="true"/>
          <w:lang w:bidi="fa-IR"/>
        </w:rPr>
        <w:t>مسلمانان غرب هند سخنرانی کرد و با آنکه هنوز شانزده سال بیشتر از سنش نمی‌گذشت به ملکه اطمینان داد که به همان اندازه که پدر بزرگش به تاج و تخت انگلستان وفادار بود و در میدانهای جنگ سند و افغانستان برای آن جنگید وی به ملکه وفادار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بهمن‌پور، محمدسعید، اسماعیلیه از گذشته تا حال،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عضویت وی در شورای قانونگذاری هند در سال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غالب، همان،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او به عنوان نماینده هند در کنفرانس خلع سلاح در سال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م، ریاست هیأت نمایندگی هند در جامعه ملل از </w:t>
      </w:r>
      <w:r>
        <w:rPr>
          <w:rFonts w:eastAsia="IRNazanin" w:cs="IRNazanin"/>
          <w:color w:val="111111"/>
          <w:sz w:val="28"/>
          <w:szCs w:val="28"/>
          <w:rtl w:val="true"/>
          <w:lang w:bidi="fa-IR"/>
        </w:rPr>
        <w:t>(</w:t>
      </w:r>
      <w:r>
        <w:rPr>
          <w:rFonts w:eastAsia="IRNazanin" w:cs="IRNazanin"/>
          <w:color w:val="111111"/>
          <w:sz w:val="28"/>
          <w:szCs w:val="28"/>
          <w:lang w:bidi="fa-IR"/>
        </w:rPr>
        <w:t>19371934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ریاست جامعه ملل در سال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عبرت‌افزا،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گرچه او تلاش می‌کرد خود را به عنوان رهبری جدی و مؤثر در امور آشفته جهان اسلام و دنیا معرفی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آقاخان‌ها، صص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اعتقاد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آقاخان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جریانات سیاسی مسلمانان موقعیتی داشت که با وضع او در جامعه روشنفکران دوره ادوارد مناسب‌تر بود تا با هرگونه لیاقت و استعداد شخصی در امور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بیشتر در کافه‌ها و میخانه‌ها صاحب‌نظر است تا در کار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هاردی، مسلمانان هند بریتانیا،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افروخته شدن جنگ جهانی اول و پیام آقاخان سوم به عنوان یک رهبر مسلمان به مسلمانان مبنی بر حمایت از منافع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 عقاید اسماعیلیه،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سیاسی وی برای انگلستان دو چندان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 نه فقط قدرت و ثروت خود و هم کیشانش را در اختیار متفقین گذاشت بلکه خود داوطلب شد تا مانند یک سرباز عادی داوطلبانه در جنگ شرکت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ساعی، محسن، آقاخان محلاتی و فرقه اسمعیلیه،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وی در حمایت از بریتانیا در جنگ جهانی به حدی بود که یکی از پسرعموهای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فرخ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جلب حمایت نزاریان از متفقین به کرمان رفته بود به تحریک عوامل آلمانی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آقاخان سوم نیز هدف بعدی تروریستهای آلمانی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در سوئیس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 عقاید اسماعیلیه، 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وی از این سوءقصد جان سالم به در برد، ولی طرح ترور وی حاکی از اهمیت نقش او در معادلات سیاسی آن مقطع زمانی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 محلاتی و فرقه اسماعیلیه،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عقاید اسماعیلیه آقاخانیه،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آقاخان محلاتی و فرقه اسماعیلیه،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میثم تارم، همان،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عقاید اسماعیلیه آقاخانیه،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Sharif news. Com</w:t>
      </w:r>
      <w:r>
        <w:rPr>
          <w:rFonts w:eastAsia="Times New Roman" w:cs="Times New Roman" w:ascii="Times New Roman" w:hAnsi="Times New Roman"/>
          <w:color w:val="111111"/>
          <w:sz w:val="28"/>
          <w:szCs w:val="28"/>
          <w:rtl w:val="true"/>
          <w:lang w:val="en-US" w:bidi="en-US"/>
        </w:rPr>
        <w:t xml:space="preserve">. </w:t>
      </w:r>
      <w:bookmarkStart w:id="922" w:name="pg2033_9415"/>
    </w:p>
    <w:p>
      <w:pPr>
        <w:pStyle w:val="Heading3"/>
        <w:numPr>
          <w:ilvl w:val="2"/>
          <w:numId w:val="1"/>
        </w:numPr>
        <w:rPr/>
      </w:pPr>
      <w:bookmarkStart w:id="923" w:name="__RefHeading___Toc4188987_3650668749"/>
      <w:bookmarkStart w:id="924" w:name="_Toc339"/>
      <w:bookmarkEnd w:id="922"/>
      <w:bookmarkEnd w:id="923"/>
      <w:r>
        <w:rPr>
          <w:rtl w:val="true"/>
        </w:rPr>
        <w:t>نقش انگلیس در عزل و قتل میرزاتقی‌خان امیرکبیر</w:t>
      </w:r>
      <w:bookmarkEnd w:id="924"/>
    </w:p>
    <w:p>
      <w:pPr>
        <w:pStyle w:val="Heading4"/>
        <w:numPr>
          <w:ilvl w:val="3"/>
          <w:numId w:val="1"/>
        </w:numPr>
        <w:rPr/>
      </w:pPr>
      <w:bookmarkStart w:id="925" w:name="__RefHeading___Toc4188989_3650668749"/>
      <w:bookmarkStart w:id="926" w:name="_Toc340"/>
      <w:bookmarkEnd w:id="925"/>
      <w:r>
        <w:rPr>
          <w:rtl w:val="true"/>
        </w:rPr>
        <w:t>اشاره</w:t>
      </w:r>
      <w:bookmarkEnd w:id="926"/>
    </w:p>
    <w:p>
      <w:pPr>
        <w:pStyle w:val="BookText"/>
        <w:rPr/>
      </w:pPr>
      <w:r>
        <w:rPr>
          <w:rFonts w:ascii="IRNazanin" w:hAnsi="IRNazanin" w:eastAsia="IRNazanin"/>
          <w:color w:val="111111"/>
          <w:sz w:val="28"/>
          <w:sz w:val="28"/>
          <w:szCs w:val="28"/>
          <w:rtl w:val="true"/>
          <w:lang w:bidi="fa-IR"/>
        </w:rPr>
        <w:t>نیلوفر کسری</w:t>
      </w:r>
    </w:p>
    <w:p>
      <w:pPr>
        <w:pStyle w:val="BookText"/>
        <w:rPr/>
      </w:pPr>
      <w:r>
        <w:rPr>
          <w:rFonts w:ascii="IRNazanin" w:hAnsi="IRNazanin" w:eastAsia="IRNazanin"/>
          <w:color w:val="111111"/>
          <w:sz w:val="28"/>
          <w:sz w:val="28"/>
          <w:szCs w:val="28"/>
          <w:rtl w:val="true"/>
          <w:lang w:bidi="fa-IR"/>
        </w:rPr>
        <w:t>میرزاتقی‌خان امیرکبیر، صدراعظم بزرگ عصر ناصری از رجال برجسته، آزادیخواه و اصلاح‌گر تاریخ معاصر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امیرکبیر یکی از پایه‌های اصلی مبارزه با استعمار و استثمار در تاریخ معاصر ایران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سدی در مقابل مطامع دول روس و انگلیس بود و مانع از رسیدن آنان به اهداف شومشان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زوایای شخصیتی امیرکبیر و عملکرد او در برخورد با دول استعمارگر و نقش این دولتها به ویژه انگلیس در عزل و قتل امیر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میرزاتقی‌خان در خانواده‌ای از طبقات پایین به دنیا آمد و در دامان یکی از بهترین و اصیل‌ترین خاندانها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فرزند کربلائی محمد قربان از اهالی قریه هزاوه اراک، در مجاورت فراهان، که زادگاه خانواده بزرگ قائم‌مقام بزرگ درآمد و آشپز وی شد و در زمان میرزا ابوالقاسم قائم‌مقام دوم، صدراعظم محمدشاه به نظارت بر آشپزخانه خاندان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میرزاتقی هم با اطفال خانواده قائم‌مقام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هوش ذاتی و دانش او باعث شد در اندک مدتی ترقی یابد و به مدارج عالی علمی دست یازد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در کودکی که ناهار اولاد قائم‌مقام را می‌آورد و در حجره معلمشان ایستاده برای باز بردن ظروف، آنچه معلم به آنها می‌آموخت فرامی‌گرفت تا روزی قائم‌مقام به آزمایش پسرانش آمده، هر چه از آنها پرسید،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قائم‌مقام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تو کجا درس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نمود، روزها که غذای آقازاده‌ها را آورده ایستاده می‌شنودم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قائم‌مقام انعامی به او داد، او نگرفت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به معلم امر فرمائید درس که به آقازاده‌ها می‌دهد به من هم </w:t>
      </w:r>
      <w:bookmarkStart w:id="927" w:name="pg2033_9417"/>
    </w:p>
    <w:p>
      <w:pPr>
        <w:pStyle w:val="BookText"/>
        <w:rPr/>
      </w:pPr>
      <w:bookmarkEnd w:id="927"/>
      <w:r>
        <w:rPr>
          <w:rFonts w:ascii="IRNazanin" w:hAnsi="IRNazanin" w:eastAsia="IRNazanin"/>
          <w:color w:val="111111"/>
          <w:sz w:val="28"/>
          <w:sz w:val="28"/>
          <w:szCs w:val="28"/>
          <w:rtl w:val="true"/>
          <w:lang w:bidi="fa-IR"/>
        </w:rPr>
        <w:t>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قائم‌مقام را دل سوخته، معلم را فرمود تا به او نیز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 پرورش در دو خانواده فقیر و غنی، هم رفاه و آسایش و ناز و نعمت طبقات ممتاز را از نزدیک دید و هم درد و رنج و زحمات و محرومیتهای طبقات زحمتکش ملت را لمس کرد و از نزدیک با شرایط هر دو طبقه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رشد و جوانی تقی با شکست ایران در برابر روس و عقد عهدنامه ننگین ترکمان‌چای، دسیسه‌های دول خارجی از جمله انگلستان در این عهدنامه، اقدامات انگلیس در خراسان، بلوچستان و ماوراءالنهر برای حفظ هندوستان و خلاصه تماس مستقیم با عملکرد استعمارگرایانه آن کشورها در ایران مصادف بود و البته حضور او در کنار میرزاابوالقاسم‌خان فراهانی، قائم‌مقام اول، در اواخر عهد فتحعلی‌شاه و اوایل محمدشاه، چشم و گوش امیر را بر جنایات و خیانتهای دول استعماری و فساد دستگاه حاکمه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کار میرزاتقی به طور رسمی و جدی از زمان به تخت نشستن ناصرالدین‌شاه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سفرهای او به روسیه در هیأت عذرخواهی از بابت قتل گریبایدوف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به ایروان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محمدشاه برای تسخیر هرات به خراسان رفته بود و امپراتور روسیه عازم بازدید از مناطق جنوبی روسیه و نواحی منتزعه از ایران بود و می‌خواست با شاه ایران ملاقات کند، میرزاتقی به همراه ناصرالدین‌میرزا ولیعهد هشت ساله ایران عازم آن نواحی شد و با نیکلای امپراتور روس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مسافرت به ارزنه‌الروم برای رفع کشمکشهای عثمانی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12359</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مدبرانه‌اش در این قرارداد؛ رجال خارجی و نمایندگان آنان را با او آشنا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رابرت کرزن انگلیسی درباره نقش میرزاتقی‌خان در آن کمیسیون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میرزاتقی از تمام نمایندگان عثمانی، روسیه و انگلیس که در ارزنه‌الروم جمع شده بودند قابل ملاحظه‌تر و مشخص‌تر بود و با هیچ‌یک از آنها قابل مقایسه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امیر قابلیتهایش را آشکار نکرده بود</w:t>
      </w:r>
      <w:r>
        <w:rPr>
          <w:rFonts w:eastAsia="IRNazanin" w:cs="IRNazanin"/>
          <w:color w:val="111111"/>
          <w:sz w:val="28"/>
          <w:szCs w:val="28"/>
          <w:rtl w:val="true"/>
          <w:lang w:bidi="fa-IR"/>
        </w:rPr>
        <w:t>.</w:t>
      </w:r>
    </w:p>
    <w:p>
      <w:pPr>
        <w:pStyle w:val="Heading4"/>
        <w:numPr>
          <w:ilvl w:val="3"/>
          <w:numId w:val="1"/>
        </w:numPr>
        <w:rPr/>
      </w:pPr>
      <w:bookmarkStart w:id="928" w:name="__RefHeading___Toc4188991_3650668749"/>
      <w:bookmarkStart w:id="929" w:name="_Toc341"/>
      <w:bookmarkEnd w:id="928"/>
      <w:r>
        <w:rPr>
          <w:rtl w:val="true"/>
        </w:rPr>
        <w:t>صدارت و نخستین جرقه‌های مخالفت</w:t>
      </w:r>
      <w:bookmarkEnd w:id="929"/>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قبل از مرگ محمدشاه، مهدعلیا همسر اول او و مادر ناصرالدین‌شاه و سفرای روس و انگلیس از وخامت حال شاه باخبر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مخصوص شاه، دکتر بل مراتب را به طور رسمی به اطلاع وزیرمختار انگلیس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مهدعلیا مادر ناصرالدین‌شاه بلافاصله دست به دامان وزرای مختار روس و انگلیس شد تا برای آوردن ولیعهد از تبریز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تهران گوش به زنگ ماند تا در صورت خبر </w:t>
      </w:r>
    </w:p>
    <w:p>
      <w:pPr>
        <w:pStyle w:val="BookText"/>
        <w:rPr/>
      </w:pPr>
      <w:r>
        <w:rPr>
          <w:rFonts w:ascii="IRNazanin" w:hAnsi="IRNazanin" w:eastAsia="IRNazanin"/>
          <w:color w:val="111111"/>
          <w:sz w:val="28"/>
          <w:sz w:val="28"/>
          <w:szCs w:val="28"/>
          <w:rtl w:val="true"/>
          <w:lang w:bidi="fa-IR"/>
        </w:rPr>
        <w:t>فوت شوهر، کلیه مدعیان سلطنت را به کمک یاران خود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قول مساعد سفرای روس و انگلیس را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دالگورکی وزیرمختار روس پس از مشورت با کلنل فرانت، کاردار سفارت انگلیس مقرر داشت به محض وصول خبر مرگ محمدشاه فوراً یکی از اعضای سفارت را به چاپاری روانه تبریز نمایند و ولیعهد را در اسرع وقت به تهران برسانند و بدین ترتیب خیالات سوء جمعی از درباریان و امرا را که هر یک به نفع خود فعالیت می‌کردند و نقشه‌هایی در سر می‌پروراندند،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هر یک از سفرا جداگانه خیال سبقت گرفتن از یکدیگر را داشتند و می‌خواستند در تقرب و همراهی ولیعهد، پنهانی و قبل از فوت محمدشاه، قاصدی روانه تبریز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کلنل فرانت پس از اطلاع از وخامت حال شاه، قاصدی از جانب خود به تبریز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دالگورکی هم سفیری روانه تبریز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شوال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محمدشاه، پس از پنج روز، در تبریز به ولیعهد هفده ساله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ناصرالدین‌میرزا فوراً به وزیر خود میرزافضل‌الله نصیرالملک دستور داد مبلغی پول برای پرداختن قرضهای هجده هزار تومانی‌اش و مخارج سفر تهران تهیه نماید و مقدمات سفر را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نصیرالملک نتوانست پول را تهیه کند و رسماً معذرت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ولیعهد به میرزاتقی‌خان فراهانی، وزیرنظام متوسل شد، که شغل امارت نظام را بعد از مرگ امیرنظام، محمدخان زنگنه به عهده داشت، که او نیز این مسئولیت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امیرنظام از ناصرالدین‌میرزا خواست دستخطی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تقی سند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با این دستخط هر قدر تنخواه لازم باشد،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ناصرالدین‌میرزا چنین کرد و امیر مقداری پول از بازرگانان تبریز وام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مراجعه به یکی از تجار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کاظم پدر شیخ محسن‌خان مشیرالدوله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سی‌هزار تومان قرض کرد و با پشتکار فراوان، وسایل حرکت ولیعهد و سپاهیانش را به تهران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ناصرالدین‌میرزا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1264/1848</w:t>
      </w:r>
      <w:r>
        <w:rPr>
          <w:rFonts w:ascii="IRNazanin" w:hAnsi="IRNazanin" w:eastAsia="IRNazanin"/>
          <w:color w:val="111111"/>
          <w:sz w:val="28"/>
          <w:sz w:val="28"/>
          <w:szCs w:val="28"/>
          <w:rtl w:val="true"/>
          <w:lang w:bidi="fa-IR"/>
        </w:rPr>
        <w:t>ش در تبریز تاجگذاری کرد و روز بعد همراه وزیرنظام و سپاهیانش راهی تهران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قبل از حرکت برای اینکه مشکلی در آذربایجان پیش نیاید، ابتدا در دستگاه حکومت تغییراتی داد و افراد مطمئن و معتمد را به کار گمارد و همچنین مانع از همراهی بعضی از نزدیکان ولیعهد در سفر به تهران شد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شما اضافه می‌شود ولی حق آمدن به تهران را ندارید تا موقع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تبریز بمانید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شاه گفت که اینها در کودکی شما را دیده‌اند و حالا احترام مقام سلطنت را درست نگه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در تبریز بمانند و فقط شش نفر از آنان را اجازه </w:t>
      </w:r>
    </w:p>
    <w:p>
      <w:pPr>
        <w:pStyle w:val="BookText"/>
        <w:rPr/>
      </w:pPr>
      <w:r>
        <w:rPr>
          <w:rFonts w:ascii="IRNazanin" w:hAnsi="IRNazanin" w:eastAsia="IRNazanin"/>
          <w:color w:val="111111"/>
          <w:sz w:val="28"/>
          <w:sz w:val="28"/>
          <w:szCs w:val="28"/>
          <w:rtl w:val="true"/>
          <w:lang w:bidi="fa-IR"/>
        </w:rPr>
        <w:t>آمدن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خدمت و تدابیر میرزاتقی باعث شد که در باسمنج، دو فرسنگی تبریز، ناصرالدین‌شاه منشور لقب و مقام امارت نظام را که سابقاً با محمدخان زنگنه بود به میرزاتقی‌خان امیرکبیر تفویض کرد و او را از آن تاریخ به بعد به نام امیرنظام ملقب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شاه در روز هجدهم ذی‌قعده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پایتخت در این زمان بسیار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مهدعلیا از ترس مدعیان سلطنت بویژه طرفداران عباس‌میرزا ملک‌آرا، دیگر فرزند ذکور محمدشاه که به او و مادرش خدیجه سلطان علاقه‌ای خاص داشت، به سفارتخانه‌های انگلیس و روس متوسل شد و پس از کسب حمایت آنها برای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قدرت زمام امور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علیقلی میرزا اعتضادالسلطنه را به پیشکاری خود برگزید و هر روز در تالار بزرگ پشت پرده زنبوری قرار می‌گرفت و راجع به کارها با آنان گفت‌وگو و دستورات لازم را صادر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 مادر ناصرالدین 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چهارگوش بزرگی حک کرده بود و فرمانهای خود را با آن مهر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تهران و ولایات در بی‌نظمی کامل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میرزاآقاسی، وزیر بی‌کفایت محمدشاه که در طول مدت صدارتش عده بی‌شماری از رجال و درباریان را از خود رنجانده بود و در حفظ مقام، جز شخص محمدشاه پشت و پناهی نداشت در روزهای آخر حکومت شاه از ترس در قلعه عباس‌آباد مستقر شده بود و می‌خواست از عباس‌میرزا ملک‌آرا به عنوان جانشین پادشاه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چند مراسله به رضاقلی‌خان هدایت، لله‌باشی عباس‌میرزا نوشت و از او خواست تا عباس‌م میرزا ملک‌آرا را به قلعه عباس‌آباد بیاورد تا از طریق نایب‌السلطنه کردن او همچنان زمامدار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رضاقلی‌خان از ترس مهدعلیا و مخالفتهای سرسختانه رجال درباری از این اقدام حذر کرد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عده‌ای از امرا و متنفذین دولت همچون میرزایوسف مستوفی‌الممالک و میرزامحمدخان کشیکچی باشی و عباس‌قلی‌خان والی و محمدحسن‌خان سردار ایروانی شبانه به سفارت انگلیس رفتند و متعهد شدند تا ورود ولیعهد، زمام امور دولتی را در دست بگیرند و پس از ورود ولیعهد خدمت‌گزار صمیمی او باشند اما حاضر نیستند زیر بار امر حاج‌میرزا آقاسی بروند و حتی حاضر به جنگ و مقابله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سفارت انگلیس آنان را به جلب نظر سفیر روس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دیدار با دالگورکی بر وفاداری به ناصرالدین‌شاه تعهد کردند و تأکید کردند که حاجی‌میرزاآقاسی باید به کلی از کارها کناره بگیرد و نظامیانی را که گرد خود جمع نموده متفرق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دالگورکی و فرنت پس از گرفتن این تعهد قول دادند که حاجی را وادارند که در قلعه </w:t>
      </w:r>
    </w:p>
    <w:p>
      <w:pPr>
        <w:pStyle w:val="BookText"/>
        <w:rPr/>
      </w:pPr>
      <w:r>
        <w:rPr>
          <w:rFonts w:ascii="IRNazanin" w:hAnsi="IRNazanin" w:eastAsia="IRNazanin"/>
          <w:color w:val="111111"/>
          <w:sz w:val="28"/>
          <w:sz w:val="28"/>
          <w:szCs w:val="28"/>
          <w:rtl w:val="true"/>
          <w:lang w:bidi="fa-IR"/>
        </w:rPr>
        <w:t>عباس‌آباد آسوده بنشیند و از تحریک و تشبث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گوش مهدعلیا رسید بلافاصله به علی‌قلی‌میرزا اعتضادالسلطنه، عمّ محمدشاه و پیشکار خود دستور داد که دستخطی دایر بر عزل حاج‌میرزا آقاسی صادر و به کلیه بلاد ارسال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آغاسی پس از صدارت میرزاتقی‌خان به عتبات رفت و همانجا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خلع حاج میرزاآقاسی مدعیان از گوشه و کنار سربرآوردند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میرزاآقاخان نوری بود که به حمایت سفارت انگلیس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سال قبل از فوت محمدشاه از دربار مطرود و پس از خوردن چوب مفصل و مصادره دوازده هزار تومان و عزل از وزارت کشور به کاشان تبعید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درصدد برآمد که پیش از ورود شاه به پایتخت با کمک مهدعلیا زمینه‌های صدارت او را پی‌ریزی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فرانت به پالمرستون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ملاقات خصوصی با مهدعلیا او به من اطمینان داد که پیوسته به شاه تلقین خواهد نمود که به اندرز و راهنمایی انگلستان گوش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بازگشت میرزاآقاخان‌نوری به پایتخت در بین راه به امیر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اینکه دخالت بی‌جای نماینده انگلیس را محکوم نماید، فرمانی از شاه خطاب به نوری گرفت که فوراً به تبعیدگاه خود، کاشان،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میرزاآقاخان باز به سفیر انگلیس و مهدعلیا متوسل شد و در سفارتخانه انگلیس متحصن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انگلیس رسماً از او دفاع کرد و به امیر اطلاع داد که میرزاآقاخان از تبعه دولت انگلیس و تحت حمایت سفارت آن کشور می‌باشد و کشور بریتانیا نمی‌گذارد او را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در ناسخ‌التواریخ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میرزاآقاخان خواست فرمان شاه را اطاعت کند و گفت به کاشان برمی‌گردم ولی صاحبان مناصب سفارتخانه انگلیس به میان ارگ سلطنتی درآمدند و در خدمت مهدعلیا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است دولت انگلیس و ایران با هم از در مودت و موالاتند و سود یکدیگر را نمی‌گذارند، ما از قبل دولت خود ابلاغ این خبر می‌کنیم که هرگز رضا نخواهیم داد کسی مانند وزیر کشور از این در دور باشد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با مشاهده پشتیبانی مهدعلیا و سفارت انگلیس از میرزاآقاخان نوری، مصلحت ندانست بیش از این با این مسئله مخالفت کند و او را واسطه خود و سفارت انگلیس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موکب ناصرالدین‌شاه روز 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قریه یافت‌آباد در غرب تهران رسید و عده زیادی از درباریان که منتظر صدارت بودند از جمله صدرالملک که مدتی در منزل حاج میرزاآقاسی منزل گرفته بود،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930" w:name="pg2033_9425"/>
    </w:p>
    <w:p>
      <w:pPr>
        <w:pStyle w:val="BookText"/>
        <w:rPr/>
      </w:pPr>
      <w:bookmarkEnd w:id="930"/>
      <w:r>
        <w:rPr>
          <w:rFonts w:ascii="IRNazanin" w:hAnsi="IRNazanin" w:eastAsia="IRNazanin"/>
          <w:color w:val="111111"/>
          <w:sz w:val="28"/>
          <w:sz w:val="28"/>
          <w:szCs w:val="28"/>
          <w:rtl w:val="true"/>
          <w:lang w:bidi="fa-IR"/>
        </w:rPr>
        <w:t>که شاه در همان شبی که بر تخت سلطنت جلوس کرد فرمان صدارت اعظمی با لقب پرطمطراق اتابک اعظم را به نام میرزاتقی‌خان بدین شرح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امیرنظام</w:t>
      </w:r>
    </w:p>
    <w:p>
      <w:pPr>
        <w:pStyle w:val="BookText"/>
        <w:rPr/>
      </w:pPr>
      <w:r>
        <w:rPr>
          <w:rFonts w:ascii="IRNazanin" w:hAnsi="IRNazanin" w:eastAsia="IRNazanin"/>
          <w:color w:val="111111"/>
          <w:sz w:val="28"/>
          <w:sz w:val="28"/>
          <w:szCs w:val="28"/>
          <w:rtl w:val="true"/>
          <w:lang w:bidi="fa-IR"/>
        </w:rPr>
        <w:t>ما تمام امور ایران را به دست شما سپردیم و شما را مسئول هر خوب و بدی که اتفاق افتد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شما را شخص اول ایران کردیم و به عدالت و حسن رفتار شما با مردم کمال اعتماد و وثوق داریم و به جز شما به هیچ شخص دیگری چنین اعتقادی نداریم و به همین جهت این دستخط را نوشتیم</w:t>
      </w:r>
      <w:r>
        <w:rPr>
          <w:rFonts w:eastAsia="IRNazanin" w:cs="IRNazanin"/>
          <w:color w:val="111111"/>
          <w:sz w:val="28"/>
          <w:szCs w:val="28"/>
          <w:rtl w:val="true"/>
          <w:lang w:bidi="fa-IR"/>
        </w:rPr>
        <w:t>.</w:t>
      </w:r>
    </w:p>
    <w:p>
      <w:pPr>
        <w:pStyle w:val="Heading4"/>
        <w:numPr>
          <w:ilvl w:val="3"/>
          <w:numId w:val="1"/>
        </w:numPr>
        <w:rPr/>
      </w:pPr>
      <w:bookmarkStart w:id="931" w:name="__RefHeading___Toc4188993_3650668749"/>
      <w:bookmarkStart w:id="932" w:name="_Toc342"/>
      <w:bookmarkEnd w:id="931"/>
      <w:r>
        <w:rPr>
          <w:rtl w:val="true"/>
        </w:rPr>
        <w:t>مخالفان داخلی</w:t>
      </w:r>
      <w:bookmarkEnd w:id="932"/>
    </w:p>
    <w:p>
      <w:pPr>
        <w:pStyle w:val="BookText"/>
        <w:rPr/>
      </w:pPr>
      <w:r>
        <w:rPr>
          <w:rFonts w:ascii="IRNazanin" w:hAnsi="IRNazanin" w:eastAsia="IRNazanin"/>
          <w:color w:val="111111"/>
          <w:sz w:val="28"/>
          <w:sz w:val="28"/>
          <w:szCs w:val="28"/>
          <w:rtl w:val="true"/>
          <w:lang w:bidi="fa-IR"/>
        </w:rPr>
        <w:t>کاخ آرزوهای مهدعلیا و پاره‌ای از رجال درباری با انتصاب امیرکبیر به صدارت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مهدعلیا که در دل خیال شراکت در سلطنت را داشت، مأیوس شد چرا که امیر را مردی آهنین یافته بود و در تفکر و قدرت کمتر از مردان مقتدر پیشین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مهدعلیا از همان لحظه اول از نفوذ امیر بر پسرش آگاهی یافت و دانست که ناصرالدین‌شاه جوان تصمیمات او را بر تصمیمات خود برتری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مهدعلیا که پس از سالها انتظار برای پادشاهی پسرش آرزوهایش را برباد رفته می‌دید، کمر به حذف امیر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امیر در اولین اقدام خود مقرری مهدعلیا و شاهزادگان را کم یا قطع کرد و این امر برای کسانی که به بذل و بخشش و ریخت و پاش فراوان عادت کرده بودند، بسیار گران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مهدعلیا مخالفان را به دور خود جمع کرد و به مبارزه رودررو با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آغاز با مهدعلیا مدارا کرد و تقریباً هر چه او می‌خواست اگر به مصالح مملکتی خدشه‌ای وارد نمی‌ساخت، مهیا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قلبی شاه به امیر یکی از دلایل عمده حسادت مهدعلیا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ارادت و محبت خالصانه ناصرالدین‌شاه جوان به امیر و بی‌توجهی به مادر که در طول حکومت محمدشاه از شوهر محبتی ندیده بود، مهدعلیا را به خشم می‌آورد و او را به مبارزه وامی‌داشت، چه شاه جوان هنوز در چشم مادر خام و بی‌تجربه می‌آمد و بی‌اعتنایی او سخت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درباریهای ناراضی و شاهزادگان و امرای دولت پیشین که به دور مهدعلیا گرد آمده بودند به شایعاتی دامن می‌زد که این شایعات خشم شاه جوان را برمی‌انگیخت اما امیرکبیر دوراندیش که می‌دانست خطرات گوناگونی دولت نوپای ناصری را تهدید می‌کند به ترفندی دست می‌زد تا روابط شاه و مادرش را بهبود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به شاه می‌نویسد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والده سرکار را زیاد دلگیر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فردا خاکپای مبارک عرض می کنم اگر </w:t>
      </w:r>
    </w:p>
    <w:p>
      <w:pPr>
        <w:pStyle w:val="BookText"/>
        <w:rPr/>
      </w:pPr>
      <w:r>
        <w:rPr>
          <w:rFonts w:ascii="IRNazanin" w:hAnsi="IRNazanin" w:eastAsia="IRNazanin"/>
          <w:color w:val="111111"/>
          <w:sz w:val="28"/>
          <w:sz w:val="28"/>
          <w:szCs w:val="28"/>
          <w:rtl w:val="true"/>
          <w:lang w:bidi="fa-IR"/>
        </w:rPr>
        <w:t>جسارت نباشد عرض می کند که زودتر زیاد مهربانی و دلجویی قلبی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که عرایض این غلام که از راه بی‌غرضی است، خاکپای همایون مقبول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دیگر سعی به حل اختلاف پسر و مادر دارد و به شاه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ندارم نواب به شکست حکم همایون در این شش ماهه اول سلطنت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دنیا را معلوم است برای وجود مبارک شما و استقامت احکام شما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امر با خود سرکار همایون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نامه در بیان نامه‌های خصوصی امیر به ناصرالدین شاه بیانگر تلاش امیر در جلوگیری از نفاق و دوگانگی در دستگاه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دوران سلطنت ناصرالدین‌شاه، دولت با مشکلات و شورشهای گوناگونی روبه‌رو بود و امیر که به ناصرالدین‌شاه به مثابه فرزندی علاقه داشت نمی‌خواست پایه‌های سلطنت شاه جوان به هر دلیلی سست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بین مادر و فرزند را جایز نمی‌دانست و شاه را به دلجویی از مادر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این بی‌میلی و بی‌علاقگی را ناشی از وجود امیر جلوه می‌دادند و مادر را بیشتر تحریک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همین زمان، ناصرالدین‌شاه برخلاف میل مادر خواستار ازدواج یگانه خواهرتنی خود عزت‌الدوله با امیرکبیر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شرایط را بر مهدعلیا تنگ‌تر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را لایق ازدواج با شاهزاده خانم نمی‌دانست و از همه بدتر می‌ترسید که امیر با این ازدواج بر نفوذ و قدرت خود در دربار بیفزاید و در زمان مقتضی خاندان سلطنت را نابود کند و زمام قدرت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طعنه‌های رجال و شاهزادگان بر شدت این حسادتها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نامه‌های امیر برمی‌آید خود او نیز خواهان این ازدواج نبود و از طعن مخالفان و توطئه‌های آنان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به ناصرالدین‌شاه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فدوی از اول برخورد قبله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نمی‌خواستم در این شهر صاحب‌خانه و عیال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حکم همایون و برای پیشرفت خدمت شاه این عمل را اقدام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این مراحل امیر سعی داشت با مدارا و ملایمت با مهدعلیا برخورد کند و از این طریق از متشکل شدن قدرت بدخواهانش در زیر لوای مادر شاه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مهدعلیا در نهایت با تصور اینکه دخترش در نابودی دشمنش او را یاری خواهد کرد، با این پیوند موافقت کرد و در نامه‌ای به ناصرالدین‌شاه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ملک‌زاده کنیزی است از شما، اختیار او با من نیست، با قبله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مصلحت دیده‌اید من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من همه آن است کان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البته بهتر و لایق‌تر از جناب امیرنظام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زیر سایه پادشاه مبارک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ناصرالدین‌شاه هم در نامه‌ای به امیر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امیرنظام</w:t>
      </w:r>
    </w:p>
    <w:p>
      <w:pPr>
        <w:pStyle w:val="BookText"/>
        <w:rPr/>
      </w:pPr>
      <w:r>
        <w:rPr>
          <w:rFonts w:ascii="IRNazanin" w:hAnsi="IRNazanin" w:eastAsia="IRNazanin"/>
          <w:color w:val="111111"/>
          <w:sz w:val="28"/>
          <w:sz w:val="28"/>
          <w:szCs w:val="28"/>
          <w:rtl w:val="true"/>
          <w:lang w:bidi="fa-IR"/>
        </w:rPr>
        <w:t>چنانچه نواب نوشته است، ما هم اذن دادیم که شما در تدارک این امر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ربیع‌الاول سنه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عزت‌الدوله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امیرکبیر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مهدعلیا می‌خواست از طریق دختر به امیر نزدیک شود و بر اعمال او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 امیر قوی‌تر از آن بود که دختری سیزده ساله بر او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حادثه اندکی پس از ازدواج، ملک‌زاده‌خانم جوان مانند برادرش شیفته و دلبسته امیر شد و از اندرونی و مادرش دل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ملک‌زاده خانم بعدها با وجود فشارهای شدید مادر و برادرش هرگز امیر را ترک نکرد و در بدترین شرایط در کنار امیر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شیل، کاردار سفارت انگلیس در تهران درباره امیرکبیر بر تحکیم قدرت او در دربار اذعان دارد به طوری که چهار ماه پس از سلطنت شاه و صدارت امیر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امیرنظام مورد نهایت اعتماد شاه است، رأی و میل او تنها راهنمای سلطنت در انجام کارها و اصلاحات مملکت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نسبت به هوش و کاردانی امیرنظام همان اعتقادی را دارد که محمدشاه نسبت به حاجی میرزاآقاسی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کاری را انجام نمی‌دهد مگر اینکه قبلاً با شاه مشورت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حتی در امور بسیار جزئی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مطلبی اگر فرصت توضیح زبانی نداشته باشد، یادداشت مفصلی به شاه می‌فرستد و نظر خود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معمولاً تصمیم خود را به خط خودش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و نیم بعد شیل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امیرنظام همچنان برجاست، از اعتماد شاه نسبت به او هیچ کاسته نشده، اما امیرنظام خردمندانه از تسلط مطلق خود بر شاه 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آن قدر کوشاست که گزارشهای روزانه کشور را می‌خواند، گرچه به ندرت ممکن است بدون مشورت و تصویب امیرنظام دستوری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خصوصی شاه از قاعده درست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ساده و بی‌پیرایه است و حتی شاید بیش از اندازه برای ایران ساده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بیش از حد شاه به امیر در نهایت باعث شد که مادر شاه بر آن شود که اعتماد شاه را به امیرنظام متزلزل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کمر به تباه کردن اقدامات دولت بست</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مهدعلیا پسرش را نیز می‌آزرد به طوری که شاه دستور داد آمد و شد شاهزادگان و رجال به دربار مهدعلیا محدود شود و رسماً اعلام کرد که هیچ‌کدام از شاهزادگان یا کسان دیگر بدون اجازه‌نامه کتبی اذن دیدار مادرش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شاه در نامه‌ای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شاهزادگان و دیگر کسان از زمین و آسمان دستشان بریده شده بود، به جهت اینکه خفیف نشوند یا در دل خودشان را و عرضشان را بکنند، ناچار رو به من 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سر شاهزاده‌ها هم بزنند، بی‌قاعده و بی‌اذن نخواهند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محفل مهدعلیا محفل دسیسه‌کاری و توطئه‌سازی علیه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محفل با ارتباط نزدیک با میرزاآقاخان نوری و مادام حاجی‌عباس گلساز تحت نظارت و نفوذ مستقیم انگلیسیها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اقدام علیه امیر، افواج مسلح ماکویی و آذربایجانی به بهانه اینکه برادر امیرکبیر وزیرنظام در آذربایجان با سربازان بدرفتاری می‌کند، خواستار عزل او شدند و به خانه امیر حمله کردند و دو تن از محافظان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به صلاحدید عزت‌الدوله و پاره‌ای از نزدیکانش به خانه میرزاآقاخان نوری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گواینکه می‌دانست این شورش با سفارت انگلیس و دسیسه‌های عمال آنان بی‌ارتباط نیست و چون میرزاآقاخان نوری از عمال رسمی سفارت انگلیس به حساب می‌آمد، سربازان شورشی به خانه او حمله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یاری مردم شورش سربازان آذری خاموش شد و مردم امیر را از خانه میرزاآقاخان نوری با تجلیل و احترام به ارگ سلطنتی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انگلیس کلنل شیل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امیر به مقر سلطنتی، تمام مردم شهر به دنبال او روان بودند، گوسفندها قربانی کردند و استقبال شاهانه‌ای از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مملکت هیچ وقت چنین تظاهراتی به نفع وزیری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نقشه مهدعلیا و یارانش، محفل او بار دیگر محل تجمع مخالفان امیر شد و شاه که با اصرار عده‌ای از یاران و نزدیکان مادرش مبنی بر عزل امیر پی به توطئه برده بود، بیشتر از قبل به مادرش بدبین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عده‌ای مبنی بر عزل امیر استقامت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بخواهیم به این‌گونه چیزها ترتیب اثر بدهیم، از این به بعد باید تسلیم سربازان باشیم و هر چه را که بخواهند به این ترتیب از ما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بعدی مهدعلیا به پسرش و اظهار عجز بیش از اندازه او گواه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چند وقت دیگر مرا بشناسید؟ من چه کار دارم به این حرفها؟ چه وقت دخل و تصرف به کار شما و دولت کرده‌ام؟ با وجودی که من از همه کس با احتیاط‌تر راه می‌روم، شما از همه کس مرا نامحرم‌تر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قصر که آمدم بعضی حرفها شنیدم، </w:t>
      </w:r>
    </w:p>
    <w:p>
      <w:pPr>
        <w:pStyle w:val="BookText"/>
        <w:rPr/>
      </w:pPr>
      <w:r>
        <w:rPr>
          <w:rFonts w:ascii="IRNazanin" w:hAnsi="IRNazanin" w:eastAsia="IRNazanin"/>
          <w:color w:val="111111"/>
          <w:sz w:val="28"/>
          <w:sz w:val="28"/>
          <w:szCs w:val="28"/>
          <w:rtl w:val="true"/>
          <w:lang w:bidi="fa-IR"/>
        </w:rPr>
        <w:t>گفتم گاه هست که خدمت شما عرض نکرده باشند، خواستم به شما حالی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به من چه پادشاهید و مختارید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نه با وزیرتان آشنایی دارم، نه نوکرهاتان مرا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شما را به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من مثل مادر اسدالله دعاگویی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این حرفها را که خدمت شما گفتم از مردم شنیدم، همه کس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باید نگفت،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حرف زدن خدمت شما بی‌احتیاط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دیگر مهدعلیا به شاه نشانگر این است که شاه محمدولی‌میرزا، پسر فتحعلی‌شاه را مأمور کرده بود تا در اندرونی بنشیند و به هیچ‌کس اذن ملاقات با مهدعلیا را ندهد و شاهزادگان و رجال تنها در روزهای عید اجازه ملاقات با او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مهدعلیا در این نامه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w:t>
      </w:r>
    </w:p>
    <w:p>
      <w:pPr>
        <w:pStyle w:val="BookText"/>
        <w:rPr/>
      </w:pPr>
      <w:r>
        <w:rPr>
          <w:rFonts w:ascii="IRNazanin" w:hAnsi="IRNazanin" w:eastAsia="IRNazanin"/>
          <w:color w:val="111111"/>
          <w:sz w:val="28"/>
          <w:sz w:val="28"/>
          <w:szCs w:val="28"/>
          <w:rtl w:val="true"/>
          <w:lang w:bidi="fa-IR"/>
        </w:rPr>
        <w:t>قرار شاهزاده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سفر آمدم،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پشت گردن شاهزاده‌ها هم بزنند بی‌قاعده و بی‌اذن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راه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شما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میرزاتقی هم که این طایفه را و شاهزاده‌های بیچاره را از سگ کمتر کرده بود، از زمین و آسمان دستشان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خفیف نشوند یا درد دل یا عرضشان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رو به من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بحمدالله این التفات که پادشاه درحق ایران فرمودند، همه کارشان را فهمیدند، عرضشان را به پادشاه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دیگر چه کار دارند؟ والله من هم بحمدالله آسوده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علیقلی میرزا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در این باب به شاهزاده ولی میرزا نوشت که به شاهزاده‌ها کلاً اعلام بکند که روزهای عید به دیدن من بیایند و در وقتهای دیگر مرخص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هم دادم به نظر شما برسد بفرستم پیش محمدولی‌میرزا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مهدعلیا از نامه‌نگاری با شاه ناامید شد، واسطه تراشید تا در نزد شاه وساطت کند و کدورت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بهتر از میرزاآقاخان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میرزاآقاخان نوری به شاه از زبان مهدعلیا آمده است</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پریروز خدمت نواب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دلتنگی بسیاری کرد که هرگز به جز رضای شاه چیزی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گله زیادی از اینکه زن معیرالممالک به خانه فخرالدوله و هرجا رفت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کرد و زنش را راضی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خانه من می‌آید، پدرسوخته هر جا نشسته گفته است، 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خانه مادر من رفت به کار تو نمی‌خورد، 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بی‌حیا طلاق‌نامه را نوشته، دختر فتحعلی‌شاه را طلاق داده، آن هم در 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دستخط مبارکی به سرکار مهدعلیا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مهربانی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دلتنگی ایشان رفع شد، لیکن از شاهنشاه زیاده از حد </w:t>
      </w:r>
    </w:p>
    <w:p>
      <w:pPr>
        <w:pStyle w:val="BookText"/>
        <w:rPr/>
      </w:pPr>
      <w:r>
        <w:rPr>
          <w:rFonts w:ascii="IRNazanin" w:hAnsi="IRNazanin" w:eastAsia="IRNazanin"/>
          <w:color w:val="111111"/>
          <w:sz w:val="28"/>
          <w:sz w:val="28"/>
          <w:szCs w:val="28"/>
          <w:rtl w:val="true"/>
          <w:lang w:bidi="fa-IR"/>
        </w:rPr>
        <w:t>متوقع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مهدعلیا در نامه‌ای دیگر که به شیرخان عین‌الملک برادرزاده خود و رئیس ایل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پسردایی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نکته‌های معنی‌داری از این کدورت و اختلاف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عین‌الملک جان</w:t>
      </w:r>
    </w:p>
    <w:p>
      <w:pPr>
        <w:pStyle w:val="BookText"/>
        <w:rPr/>
      </w:pPr>
      <w:r>
        <w:rPr>
          <w:rFonts w:ascii="IRNazanin" w:hAnsi="IRNazanin" w:eastAsia="IRNazanin"/>
          <w:color w:val="111111"/>
          <w:sz w:val="28"/>
          <w:sz w:val="28"/>
          <w:szCs w:val="28"/>
          <w:rtl w:val="true"/>
          <w:lang w:bidi="fa-IR"/>
        </w:rPr>
        <w:t>کاغذت رسید، نوشته بودی پیغامهای تو را خدمت قبله عالم رسانیدم، زیاد از تو راضی شدند و باور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سایه مبارکشان را کم نکند اگر انصاف داشتند و حق مرا می‌دانستند، و من را به خودشان مادر می‌دانستند که تا حال دانسته بودند که من برای ایشان چطور مادر باغیرتی بودم که به یک روز دلتنگی ایشان راضی نبود و راضی بودم پسرم یک نقض برای دولتشان اتفاق نیفتد، هرگز ضرور نبود که تو یا دیگری پیغام مرا خدمت شاه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کاری بکنند که میان من و شاه کار به واسطه و پیغام برسد، واسطه همه کس باید من بودم و پیغام همه را باید من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کردند به حرف ارباب غرض، با زور مادر خودشان را مقصر ساختند که خودشان را در دولتها و در روی زمین به هیچ و پوچ رسوا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کار دنیاشان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داشتم از اول دنیا تا حال هیچ مادری مثل من فرزندش را دوست نداشت و زحمت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 به جایی رسید که من شاه را نخواستم، مردم دیگر خواستند و آن قدر را نمی‌دانند که خواستن مردم از چه راهست و خواستن من از چه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را هیچ نخواهم از حاجی‌علیخان که قطعاً زیادتر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دلسوزی او را گوش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حرف بسیار است میل ندارم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خودشان انصاف داد، آخر یک روزی به سر حرف من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از باطل زود جدا خواهد کرد و در ماده صداقت با شاه معلوم است من حق صرفم و حضرات باطل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بلاتشبیه مثل سیدالشهدا در صحرای کربلا تنها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نگاه می‌کنم نه یاری می‌بینم و نه پشت و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پادشاهی الآن از من بی‌پناه‌تر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برده‌ام به همان سیدالشهدا که هر کس می‌خواهد پادشاه را از من برنجاند، مرا از اینجا فراری بکند و شاه را رسوا بکند، همان به غضب خود شاه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در حضرت معصومه از برای میرزاتقی‌خان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سر به سر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درگاه خداوند روسیاهم، ولیکن بسیار کارهای بزرگ برای 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خدا راضی نمی‌شود که به این شدت مادر و فرزند را از هم جدا بکنند</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می‌خواستم جهانسوزخان را بفرستم بارخانه ناقابلی خدمت شاه بفرستم، بعد از آمدن آنجا دیدم معرکه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حاجی‌علیخان بعضی حرفها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p>
    <w:p>
      <w:pPr>
        <w:pStyle w:val="BookText"/>
        <w:rPr/>
      </w:pPr>
      <w:r>
        <w:rPr>
          <w:rFonts w:ascii="IRNazanin" w:hAnsi="IRNazanin" w:eastAsia="IRNazanin"/>
          <w:color w:val="111111"/>
          <w:sz w:val="28"/>
          <w:sz w:val="28"/>
          <w:szCs w:val="28"/>
          <w:rtl w:val="true"/>
          <w:lang w:bidi="fa-IR"/>
        </w:rPr>
        <w:t>نیاوران که آدم گاهی خنده‌اش می آید، گاهی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علیخان هم حضرات نیاورانی خیلی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حرفها چه اظهار حیاتی؟ چه ضرر که ما شاه را بشناسیم؟ یا خودمان را داخل کنیزهای شاه حساب کنیم؟ عجب هنگامه‌ای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حرف زنانه بود و اندرونی، حال دولتی شده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نقلی نیست ولیکن به حق خدا شاه رسوا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زود است معالجه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مقصرم چاره مرا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جعل می‌کنند، قراری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جعلها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بالله از برای دولت خودشان نقض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دشمن حالا هر چه بخواهد حالا سرسبد است، اسباب به دستش افتاده است، می‌گوید شاه چرا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جان شاه، خداوند اول مرا قربان شاه بکند، بعد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حاجی‌میرزاآقا هم به شاه مرحوم می‌گفت مادرت ترا نمی‌خواهد، آخر مادر سوختنی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از نصفه راه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خدا به این زودی‌ها مرا مرگ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سر شاه بکند که دیگر من از این حرفها را نمی توانم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زیاد بی‌مزه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شاه معالجه نکنند، مردم کار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بدهنگامه‌ای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بیرون کردن من باشد رسوایی من باشد، برای شاه بدنامی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والله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حاجی‌علیخان زیاد چرند گفته است از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بزرگ‌تر‌ها، حالا که نمی‌توان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قباحت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 شما ما را خسته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بکشید، تمام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مهدعلیا هیچ‌گاه در زندگی تا این اندازه خوار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به کار شد، بنابه نوشته محمدتقی‌خان احتساب‌الملک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حاج‌علی‌خان اعتمادالسلطنه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مشاوره و مبارزه را به بیرون از دربار کشاند و در بی بی زبیده، سر راه حضرت عبدالعظیم پیرمردی حاجی‌علی نام، امام‌زاده‌ای برپا کرده بود و به قرار معروف در جای گور دخترش دو سه اتاق پاکیزه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مهدعلیا هر هفته به عنوان زیارت به آنجا می‌رفت و ملاقاتهای او همانجا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حاجی‌علی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چه واسطه‌ها برای آشنایی با حاجی برمی‌انگیختند و چه پولها خرج می‌کردند که شرف ملاقات خانم را درک کنند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مهدعلیا تمام همِّ خود را جزم کرد و هدفش را آشکارا نابودی امیر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در ذهن شاه میرزاتقی‌خان را به خیانت و تصاحب تاج و تخت متهم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بزرگان قاجار و زنان دربار این اندیشه را گسترش داد و خود را در بستر انداخت و با بیان خوابی وَهْم‌گونه ناصرالدین‌شاه را که تا حدی خرافاتی بود به امیر بدگمان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توهینها و اهانتهای امیر نیز وضع را آشفته‌تر کرد و مهدعلیا توجه و محبت امیر را به عباس‌میرزا ملک‌آرا برادر ناتنی ناصرالدین‌شاه که بدو پناه آورده بود وسیله قرار داد و امیر را متهم نمود که با آماده‌سازی عباس‌میرزا ملک‌آرا </w:t>
      </w:r>
    </w:p>
    <w:p>
      <w:pPr>
        <w:pStyle w:val="BookText"/>
        <w:rPr/>
      </w:pPr>
      <w:r>
        <w:rPr>
          <w:rFonts w:ascii="IRNazanin" w:hAnsi="IRNazanin" w:eastAsia="IRNazanin"/>
          <w:color w:val="111111"/>
          <w:sz w:val="28"/>
          <w:sz w:val="28"/>
          <w:szCs w:val="28"/>
          <w:rtl w:val="true"/>
          <w:lang w:bidi="fa-IR"/>
        </w:rPr>
        <w:t>قصد برکناری شاه از مسند پادشاهی و به سلطنت رساندن او را دارد تا خود در مقام نایب‌السلطنه بتواند بی‌چون و چرا بر کشور حکم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دستور امیرکبیر بدون کسب اجازه از شاه مبنی بر مشق نظام دیدن عباس‌میرزا بر سوءظن ناصرالدین‌شاه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با عصبانیت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امیر قصد دارد که با در اختیار داشتن عباس‌میرزا هرگاه بخواهد به بهانه عدم لیاقت و کاردانی شما تاج و تخت را در دست گیرد و با توجه به صغر سن عباس‌میرزا خود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شایعات کم کم تخم بدبینی را در دل شاه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سفر اصفهان، آخرین قطره‌ای بود که این جام را لبریز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غره رجب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ناصرالدین‌شاه در معیت امیرکبیر از راه سلطان‌آباد عراق و بروجرد به قصد اصفهان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عباس‌میرزا و مادرش نیز امر نمود تا در رکاب شاه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عباس‌میرزا و مادرش عذر آوردند امیر ماندن آنها را در تهران صلاح ندید و حرکت آنان را جداً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مهدعلیا از این امر به شدت ناراحت شد و اظهار نارضایتی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شاه مصرانه خواست تا از این اقدام امیرکبیر جلوگیری کند، اما امیر، شاه جوان را قانع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امیرکبیر و حاج‌آقاخان نوری و سفرای روس و انگلیس همراه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هیأت به اصفهان رسید مردم به امیر بیشتر توجه نشان دادند و امیر نیز از فرط توجه مردم و استقبال در جلو صف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شد تا بدخواهان راه سعایت را نزد شاه بیابند و به شاه بگویند که در هنگام استقبال هر کس از تماشاچیان از دیگری می‌پرسید که این جوان کیست که عقب‌تر از امیر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برادرزن امیر است؟</w:t>
      </w:r>
    </w:p>
    <w:p>
      <w:pPr>
        <w:pStyle w:val="BookText"/>
        <w:rPr/>
      </w:pPr>
      <w:r>
        <w:rPr>
          <w:rFonts w:ascii="IRNazanin" w:hAnsi="IRNazanin" w:eastAsia="IRNazanin"/>
          <w:color w:val="111111"/>
          <w:sz w:val="28"/>
          <w:sz w:val="28"/>
          <w:szCs w:val="28"/>
          <w:rtl w:val="true"/>
          <w:lang w:bidi="fa-IR"/>
        </w:rPr>
        <w:t xml:space="preserve">در مراجعت از اصفهان، امیرکبیر دستور اخراج یکی از پیش‌خدمتهای مخصوص و محرم اسرار شاه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میرزامحمدعلی‌خان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 اقدام خودسرانه امیر ناراحت شد ولی در طی مسافرت به این اقدام اعتراضی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موکب شاهی به قم رسید، شاه به عباس میرزا ملک‌آرا امر کرد که به جهت حکومت در این شهر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ملک‌آرا در آن هنگام بیش از ده، یازده سال نداشت و قم محل تبعید شاهزادگان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مهدعلیا از این پیشنهاد استقبال کرد اما امیر حکم پادشاه را دایر بر توقف عباس‌میرزا در قم کان لم یکن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عباس‌میرزا و مادرش دستور داد که بار و بنه خود را زودتر جمع کنند و روانه تهران شوند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اقدامات بی‌پروایانه امیر شرایط را برای بدبینی شاه و عزل او مهیا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ناصرالدین‌شاه نیز که از امیر به شدت رنجیده بود نامه‌ای سخت درباره سوءظن خود به امیر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 به محض رسیدن به تهران دستور داد که این پسر و مادرش در </w:t>
      </w:r>
      <w:bookmarkStart w:id="933" w:name="pg2033_9440"/>
    </w:p>
    <w:p>
      <w:pPr>
        <w:pStyle w:val="BookText"/>
        <w:rPr/>
      </w:pPr>
      <w:bookmarkEnd w:id="933"/>
      <w:r>
        <w:rPr>
          <w:rFonts w:ascii="IRNazanin" w:hAnsi="IRNazanin" w:eastAsia="IRNazanin"/>
          <w:color w:val="111111"/>
          <w:sz w:val="28"/>
          <w:sz w:val="28"/>
          <w:szCs w:val="28"/>
          <w:rtl w:val="true"/>
          <w:lang w:bidi="fa-IR"/>
        </w:rPr>
        <w:t>حرمسرای شاهی تحت‌الحفظ باشند و این دستور تا اندکی بعد از قتل امیرکبیر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امر سعایت بدخواهان و بدگویان بویژه میرزاآقاخان نوری مؤثر بود به طوری که او علاوه بر ملاقاتهای متعدد با مهدعلیا و همکاری با مخالفان داخلی، با سفارت انگلیس هم تماس مداوم داشت و خود نیز گاه به دیدار شاه می‌رفت و در ملاقاتهای پراکنده به شاه می‌گفت که هدف امیرکبیر از اینکه دست شاه را به خون مادرش آلوده کند این است که بعد بگوید پادشاهی که دستش به خون مادر آلوده است لیاقت سلطنت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خلع شود و برادرش به سلطنت برداشته شود و خود به عنوان نایب‌السلطنه حکمران واقعی کشور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به توطئه‌های مهدعلیا و میرزاآقاخان نوری که در واقع همان سفارت انگلیس بود آگاهی داشت و حتی در مقطعی دستور توقیف و تبعید میرزاآقاخان را صادر نمود؛ اما سفارت انگلیس وارد معرکه شد و کلنل شیل وزیرمختار انگلیس در یک ملاقات خصوصی از امیر جداً خواست که از اعدام نوری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در پایان مذاکرات از امیر سند کتبی می‌گیرد که به جان میرزاآقاخان نوری خطری وارد نشود و امیرکبیر در حالی که تعهدنامه کتبی را امضا می‌کرد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به این ترتیب می‌خواهید سند قتل مرا بگیرید</w:t>
      </w:r>
      <w:r>
        <w:rPr>
          <w:rFonts w:eastAsia="IRNazanin" w:cs="IRNazanin"/>
          <w:color w:val="111111"/>
          <w:sz w:val="28"/>
          <w:szCs w:val="28"/>
          <w:rtl w:val="true"/>
          <w:lang w:bidi="fa-IR"/>
        </w:rPr>
        <w:t>.</w:t>
      </w:r>
    </w:p>
    <w:p>
      <w:pPr>
        <w:pStyle w:val="Heading4"/>
        <w:numPr>
          <w:ilvl w:val="3"/>
          <w:numId w:val="1"/>
        </w:numPr>
        <w:rPr/>
      </w:pPr>
      <w:bookmarkStart w:id="934" w:name="__RefHeading___Toc4188995_3650668749"/>
      <w:bookmarkStart w:id="935" w:name="_Toc343"/>
      <w:bookmarkEnd w:id="934"/>
      <w:r>
        <w:rPr>
          <w:rtl w:val="true"/>
        </w:rPr>
        <w:t>مخالفان خارجی</w:t>
      </w:r>
      <w:bookmarkEnd w:id="935"/>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تصادم عملکرد حکومتی امیرکبیر با سیاستهای استعماری روس و انگلیس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همان آغاز اختلافاتی با دو سفارت انگلیس و روس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اختلاف سفارت انگلیس با امیرکبیر را در چندین مورد می‌توان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الهیارخان آصف‌الدوله، از آغاز سلطنت محمدشاه به حکمرانی خراسان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به بهانه پیری و خستگی از اداره امور آن ناحیه امتناع ورزید و فقط تولیت آستان قدس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آصف‌الدوله به نام محمدقلی‌خان در دربار محمدشاه منصب حاجبی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ایشیک آقاسی دربار بود و از رجال متنفذ عصر خود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مکاتبه با پدرخود از بی‌تدبیری و بی‌کفایتی حاج میرزاآقاسی سخن گفت و یادآور شد که امکان بروز فتنه در کشور و تزلزل سلطنت محمدشاه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پدرش دست به کار شد و فرزندش سالار را وادار ساخت به بهانه‌ای در خراسان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محمدشاه به محض بروز فتنه، آصف‌الدوله را به عتبات عالیات تبعید کرد و برادر سالار را که در دربار به عنوان بیگلربیگی حضور داشت به آن منطقه فرستاد ولیکن او با کمک برادرش خراسان را </w:t>
      </w:r>
    </w:p>
    <w:p>
      <w:pPr>
        <w:pStyle w:val="BookText"/>
        <w:rPr/>
      </w:pPr>
      <w:r>
        <w:rPr>
          <w:rFonts w:ascii="IRNazanin" w:hAnsi="IRNazanin" w:eastAsia="IRNazanin"/>
          <w:color w:val="111111"/>
          <w:sz w:val="28"/>
          <w:sz w:val="28"/>
          <w:szCs w:val="28"/>
          <w:rtl w:val="true"/>
          <w:lang w:bidi="fa-IR"/>
        </w:rPr>
        <w:t>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حمزه‌میرزا عموی خود را برای دفع فتنه فرستاد اما در جنگ و گریزها خبر مرگ محمدشاه رسید و فتنه سالار معوق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صدارت امیرکبیر، انگلستان به دلیل اهمیت هند و دفاع از مرزهای آن درصدد برآمد تا بین سالار و دربار ایران میانجی‌گری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امیرکبیر که دست سیاست انگلیس را در این فتنه عیان می‌دید و از حمایت آنها از سالار باخبر بود، از این پیشنهاد استقبال نکرد و به نمایندگان روس و انگلیس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آشنا کردن مردم مشهد به وظیفه خود مستلزم کشته شدن بیست هزار نفر باشد، من آن را ترجیح می‌دهم بر اینکه آشوب را با کمک خارجیها خاموش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واتسن کاردار سفارت انگلیس در تهران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معتقد بود که دخالت بیگانگان در امور ایران به حدی توسعه یافته که با حیثیت دولت ایران منافات داشته و بنابراین نمی‌تواند از دخالت اجنبی برای ایجاد آرامش در خراسان استفاده کند و گفته‌اند حتی اظهار داشت که برای ایرانی بهتر است با فدا شدن بیست هزار تن از اهالی مشهد به وظایف خود بازگرداند تا آنکه آن شهر از طریق دخالت اجنبی به دست شاه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امیر در روز شنبه هشتم جمادی‌الاولی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عید نوروز مشهد را فتح و سالار و پسرش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 کوشید تا آنان را در حمایت خود بگیرد اما امیر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و حتی تهدید وزیرمختار به کدورت روابط دو کشور نیز مؤثر واقع نشد و محمدحسن‌خان سالار و پسر او امیراصلان‌خان در شب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جمادی‌الآخر همان سال به وسیله حسین پاشاخان سرتیپ مراغه‌ای به قتل رسیدند و دو تن دیگر از پسران سالار به تهران آورده و محاکمه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پس از محاکمه اعدام و دیگری بخشوده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کشمکش سیاسی امیر و سفارت انگلیس هنگامی که امیر می‌خواست بنابر رسم موجود در ایران اموال یاغی‌گران را ضبط کند و خانه‌های آصف‌الدوله را جزء خالصه‌جات و ملک دیوان بگیرد، شدت گرفت و با وجود آنکه امیر به اعوان و انصار آصف‌الدوله خانه‌هایی داد، باز از حدّت آن کاسته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شیل، سفیرکبیر انگلیس در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نوشت</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استحضار دارند که دولت علیه انگلیس چقدر مراقبت در امورات جناب آصف‌الدوله را منظور دارد و چقدر مایل هست که اموال و املاکش از ضبط محفوظ باشد و باعث این مراقبت دولت علیه انگلیس این است که جناب معزی‌الیه در ایام حکومت همواره اوقات کمال رعایت و حمایت و مراقبت از کسان و مأمورین و سیاحان دولت علیه انگلیس منظور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جد و جهد و اهتمامی که درباره </w:t>
      </w:r>
      <w:bookmarkStart w:id="936" w:name="pg2033_9445"/>
    </w:p>
    <w:p>
      <w:pPr>
        <w:pStyle w:val="BookText"/>
        <w:rPr/>
      </w:pPr>
      <w:bookmarkEnd w:id="936"/>
      <w:r>
        <w:rPr>
          <w:rFonts w:ascii="IRNazanin" w:hAnsi="IRNazanin" w:eastAsia="IRNazanin"/>
          <w:color w:val="111111"/>
          <w:sz w:val="28"/>
          <w:sz w:val="28"/>
          <w:szCs w:val="28"/>
          <w:rtl w:val="true"/>
          <w:lang w:bidi="fa-IR"/>
        </w:rPr>
        <w:t>صاحبان انگلیسی که در بخارا مقتول شدند به عمل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خوب می‌داند که منظور باطنی آن جناب این است که قواعد نیک مردم ایران را ترقی دهند و قواعد ظلم و تعدی و اجحاف را از میان آنها و حکام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آشکار است که انجام این نیت مطبوع و مرغوب بهتر به عمل می‌آید که اگر آن جناب خود به نفسه در پایتخت معمول می‌داشتند تا آنکه سرمشق از برای حکام سایر ولایات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در مقابل این تقاضاهای مکرر سفارت انگلیس، جواب تند می‌داد و به خواسته‌های آنها وقعی نمی‌نهاد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انگلیس در مقابل متوسل به تهدید و زور شد؛ اما امیر با دلایل قاطع از خواسته‌های سفیر انگلیس دوری کرد و در نهایت اموال آصف الدوله مصادره و به دولت رسید</w:t>
      </w:r>
      <w:r>
        <w:rPr>
          <w:rFonts w:eastAsia="IRNazanin" w:cs="IRNazanin"/>
          <w:color w:val="111111"/>
          <w:sz w:val="28"/>
          <w:szCs w:val="28"/>
          <w:rtl w:val="true"/>
          <w:lang w:bidi="fa-IR"/>
        </w:rPr>
        <w:t>.</w:t>
      </w:r>
    </w:p>
    <w:p>
      <w:pPr>
        <w:pStyle w:val="Heading4"/>
        <w:numPr>
          <w:ilvl w:val="3"/>
          <w:numId w:val="1"/>
        </w:numPr>
        <w:rPr/>
      </w:pPr>
      <w:bookmarkStart w:id="937" w:name="__RefHeading___Toc4188997_3650668749"/>
      <w:bookmarkStart w:id="938" w:name="_Toc344"/>
      <w:bookmarkEnd w:id="937"/>
      <w:r>
        <w:rPr>
          <w:rtl w:val="true"/>
        </w:rPr>
        <w:t>منع برده‌فروشی</w:t>
      </w:r>
      <w:bookmarkEnd w:id="938"/>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 دولت انگلیس کلیه برده‌های خود را آزاد کرد و مسئله جلوگیری از برده‌فروشی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بهانه‌ای به دست کشتیهای انگلیسی داد که کلیه دریاها و سواحل خلیج‌فارس را از این سیاست بی‌نصیب نگذارند و انگلیسیها همواره درخواست می‌کردند که دولت ایران اجازه دهد تا کشتیهای انگلیسی کلیه کشتیهایی را که در خلیج فارس و دریای عمان تردد می‌کنند بازرسی و بازبینی کنند و از ورود برده و غلام به سواحل خلیج‌فارس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محمدشاه که به واسطه جریان جنگ هرات دل خوشی از انگلیسیها نداشت، ابتدا با این پیشنهاد مخالفت کرد ولی بالاخره بر اثر اصرار حاج میرزاآقاسی چهار ماه قبل از مرگ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جلوگیری از ورود برده از راه دریا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هدف انگلیس از این اقدام تنها بسط نفوذ و قدرت خود در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امیرکبیر به صدارت رسید، انگلیسیها باز درخواست تمدید این مجوز را کردند، اما امیرکبیر جواب قانع‌کننده ای به آنها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ناصرالدین‌شاه در ربیع‌الاول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فرانت، کاردار سفارت انگلیس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محض به این رعایت دوستی دولت بهیه انگلیس و التقات مخصوصی که به عالیجاه قولونل فرانت داریم، آن قراری که شاهنشاه مرحوم در باب سیاه دستخط فرمودند، ممضی داشتیم که تبعیه سیاه را از راه دریا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قرار تازه‌ای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محل تنبیه و تنبه آنها به عهده خود ماست و به عهده دولت دیگری نخواهد بود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انگلیس به ترفندهایی دیگر توسل جست و به دولت ایران نوشت که چون جهازات جنگی متعلق به دولت ایران نیست و متعلق به شیوخ بندرات گرمسیر می‌باشد، </w:t>
      </w:r>
      <w:bookmarkStart w:id="939" w:name="pg2033_9447"/>
    </w:p>
    <w:p>
      <w:pPr>
        <w:pStyle w:val="BookText"/>
        <w:rPr/>
      </w:pPr>
      <w:bookmarkEnd w:id="939"/>
      <w:r>
        <w:rPr>
          <w:rFonts w:ascii="IRNazanin" w:hAnsi="IRNazanin" w:eastAsia="IRNazanin"/>
          <w:color w:val="111111"/>
          <w:sz w:val="28"/>
          <w:sz w:val="28"/>
          <w:szCs w:val="28"/>
          <w:rtl w:val="true"/>
          <w:lang w:bidi="fa-IR"/>
        </w:rPr>
        <w:t>آنان به هیچ‌وجه حکم دولت ایران را اجرا نمی‌کنند و دولت ایران نیز به دلیل نداشتن جهازات جنگی قادر نیست این امر را انجام دهد، دولت انگلیس حاضر است تا با جستجوی کشتی‌ها، هر کشتی که بنده وارد کند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 این براهین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صراحت به دولت انگلیس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بستن این قرارداد را به صرفه و صلاح خود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شیل به دیدار شاه رفت اما شاه نیز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تفتیش موجب بر هم خوردن تجارت خلیج‌فارس و سلب اطمینان بازرگانان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عامل باعث مقاومت امیر در این امر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دولت انگلیس نفوذ خود را در خلیج فارس گسترش دهد و شیوخ و سواحل خلیج‌فارس را به سوی خود جلب نماید و مقام ایران را در خلیج‌فارس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حق تفتیش به یک دولت بیگانه باعث استیلای سیاسی آن دولت در آن سواحل می‌گردید و همان طور که انگلستان بر شیوخ و سواحل عربستان تسلط یافته بود، می‌توانست بر این نواحی نیز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هدف امیر بسط قدرت مرکزی و گسترش حوزه نفوذ آن بود و چهارم اینکه سیاست تعادل امیر در امور خارجه ایجاب نمی‌کرد که چنین امتیازی به انگلیس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دادن این حق به انگلیس در خلیج‌فارس موجب می‌شد که چنین امتیازی را روسها نیز در بحر خزر مطالبه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شیل در مقابل این اقدام به امیر گفت که دولت انگلیس در همه موارد حسن روابط خود را دریغ خواهد داشت و روابط ایران و انگلیس رو به تیرگی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 از این به بعد امیر را خطری عمده در سیاست استعماری انگلیس می‌یافت و در صف مخالفان امیر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شدید مقامات انگلیسی در نهایت به صدور مجوزی برای بازرسی کشتیهای ایرانی از سوی ناوگان انگلیسی گردید، مشروط بر اینکه این کار با نظارت یک مأمور ایرانی در عرشه ناو انگلیسی صورت پذیرد و حق تنبیه فقط با ایرانیان باشد و این قانون فقط شامل کشتیهای تجاری باشد نه کشتیهای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دیگری که باعث رودررویی امیر و سفارت انگلیس شد قضیه سرپرستی ارامنه تبریز بود</w:t>
      </w:r>
      <w:r>
        <w:rPr>
          <w:rFonts w:eastAsia="IRNazanin" w:cs="IRNazanin"/>
          <w:color w:val="111111"/>
          <w:sz w:val="28"/>
          <w:szCs w:val="28"/>
          <w:rtl w:val="true"/>
          <w:lang w:bidi="fa-IR"/>
        </w:rPr>
        <w:t>.</w:t>
      </w:r>
    </w:p>
    <w:p>
      <w:pPr>
        <w:pStyle w:val="Heading4"/>
        <w:numPr>
          <w:ilvl w:val="3"/>
          <w:numId w:val="1"/>
        </w:numPr>
        <w:rPr/>
      </w:pPr>
      <w:bookmarkStart w:id="940" w:name="__RefHeading___Toc4188999_3650668749"/>
      <w:bookmarkStart w:id="941" w:name="_Toc345"/>
      <w:bookmarkEnd w:id="940"/>
      <w:r>
        <w:rPr>
          <w:rtl w:val="true"/>
        </w:rPr>
        <w:t>تحت‌الحمایگی و سرپرستی ارامنه تبریز</w:t>
      </w:r>
      <w:bookmarkEnd w:id="941"/>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انگلیس با تحت‌الحمایه قرار دادن اتباع ایرانی بویژه آنها که جرم و جنایتی مرتکب شده بودند موجبات ایجاد بی‌نظمی و اغتشاش در ولایات ایران را فراهم می‌کرد و بدین ترتیب با تأمین دادن به اتباع ایرانی که متهم به جرم و جنایت و یا در </w:t>
      </w:r>
      <w:bookmarkStart w:id="942" w:name="pg2033_9450"/>
    </w:p>
    <w:p>
      <w:pPr>
        <w:pStyle w:val="BookText"/>
        <w:rPr/>
      </w:pPr>
      <w:bookmarkEnd w:id="942"/>
      <w:r>
        <w:rPr>
          <w:rFonts w:ascii="IRNazanin" w:hAnsi="IRNazanin" w:eastAsia="IRNazanin"/>
          <w:color w:val="111111"/>
          <w:sz w:val="28"/>
          <w:sz w:val="28"/>
          <w:szCs w:val="28"/>
          <w:rtl w:val="true"/>
          <w:lang w:bidi="fa-IR"/>
        </w:rPr>
        <w:t>زمره بدهکاران دیوان بودند نه تنها از حقوق دیپلماسی خود سوءاستفاده می‌کرد، بلکه به انحای گوناگون نیز در امور داخلی ایران مداخله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حق مصونیت وسیله‌ای برای اعمال نفوذ سیاسی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هنگامی که یکی از قداره‌بندان شهر تبریز مرتکب جنایت شده بود و به کنسولخانه تبریز پناه برده بود، استیونس حاضر به استرداد وی به دولت ایران نشد و می‌گفت هر کس که به کنسولگری پناه آورد در تحت حمایت خواهد بود و نمی‌شود او را از کنسولگری به محاکمه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امیرکبیر با این‌گونه مداخلات که موجب عدم امنیت بود و قدرت دولت مرکزی را کاهش می‌داد، مقابله کرد و مسئله تحت‌الحمایگی سفارتخانه‌ها و کنسولخانه‌های انگلیس را لغو کرد و رفت و آمد مردم را به سفارتخانه و کنسولخانه‌های انگلیس را تحت مراقبت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قضیه سرپرستی ارامنه تبریز که محل تلاقی سیاستهای سفارتخانه‌های روس و انگلیس و دیگر دول خارجی چون فرانسه بود، امیرکبیر خواهان رسیدگی به دعاوی ارامنه توسط دولت مرکزی و بزرگان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سرپرستی ارامنه تبریز از زمان محمدشاه قاجار بر عهده استیونس، کنسول سفارت انگلیس در تبریز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تصمیم گرفت که دست کنسول را از مداخله غیرقانونی در کار مملکت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 شفاهاً به شیل ابلاغ کرد که از این پس استیونس اختیاری در کار ارامنه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ابلاغ شفاهی، تصمیم دولت را به طور کتبی در مارس </w:t>
      </w:r>
      <w:r>
        <w:rPr>
          <w:rFonts w:eastAsia="IRNazanin" w:cs="IRNazanin"/>
          <w:color w:val="111111"/>
          <w:sz w:val="28"/>
          <w:szCs w:val="28"/>
          <w:lang w:bidi="fa-IR"/>
        </w:rPr>
        <w:t>1850/1266</w:t>
      </w:r>
      <w:r>
        <w:rPr>
          <w:rFonts w:ascii="IRNazanin" w:hAnsi="IRNazanin" w:eastAsia="IRNazanin"/>
          <w:color w:val="111111"/>
          <w:sz w:val="28"/>
          <w:sz w:val="28"/>
          <w:szCs w:val="28"/>
          <w:rtl w:val="true"/>
          <w:lang w:bidi="fa-IR"/>
        </w:rPr>
        <w:t>ق به سفیر انگلیس و محمدرضاخان فراهانی، وزیر آذربایجان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امیرکبیر که حوزه نفوذ و قدرت انگلیس را در تبریز کاهش می‌داد و از مداخله کنسول انگلیس در امور ارامنه تبریز جلوگیری می‌کرد، برای شیل، سفیر انگلیس گران تمام شد و در دل کینه امیرکبیر را پروراند</w:t>
      </w:r>
      <w:r>
        <w:rPr>
          <w:rFonts w:eastAsia="IRNazanin" w:cs="IRNazanin"/>
          <w:color w:val="111111"/>
          <w:sz w:val="28"/>
          <w:szCs w:val="28"/>
          <w:rtl w:val="true"/>
          <w:lang w:bidi="fa-IR"/>
        </w:rPr>
        <w:t>.</w:t>
      </w:r>
    </w:p>
    <w:p>
      <w:pPr>
        <w:pStyle w:val="Heading4"/>
        <w:numPr>
          <w:ilvl w:val="3"/>
          <w:numId w:val="1"/>
        </w:numPr>
        <w:rPr/>
      </w:pPr>
      <w:bookmarkStart w:id="943" w:name="__RefHeading___Toc4189001_3650668749"/>
      <w:bookmarkStart w:id="944" w:name="_Toc346"/>
      <w:bookmarkEnd w:id="943"/>
      <w:r>
        <w:rPr>
          <w:rtl w:val="true"/>
        </w:rPr>
        <w:t>پایان کار امیر</w:t>
      </w:r>
      <w:bookmarkEnd w:id="944"/>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کلیه بدگوییها و بدخواهیهای مخالفان امیرکبیر و دسایس پنهان بیگانگان به بارنشست و ناصرالدین‌شاه امیر را از صدارت خلع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می‌خواست حکومت فارس، اصفهان یا قم را به امیر دهد اما امیرنظام که می‌دانست دوری از تهران به منزله حکم قتل اوست، این امر را نپذیرفت اما در نهایت با وساطت مستقیم وزیرمختار انگلیس قرار شد امیرنظام به حکومت کاشان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اشتباه دالگورکی، سفیرمختار روس که به دسایس سفارت انگلیس و آقامحمدخان نوری در توطئه برکناری و حتی برنامه‌ریزی قتل امیر آگاه بود و برای حمایت از جان امیر چندین سرباز به در خانه او فرستاده بود خشم شاه را نسبت به امیر افزون‌تر کرد و این عمل را </w:t>
      </w:r>
      <w:bookmarkStart w:id="945" w:name="pg2033_9452"/>
    </w:p>
    <w:p>
      <w:pPr>
        <w:pStyle w:val="BookText"/>
        <w:rPr/>
      </w:pPr>
      <w:bookmarkEnd w:id="945"/>
      <w:r>
        <w:rPr>
          <w:rFonts w:ascii="IRNazanin" w:hAnsi="IRNazanin" w:eastAsia="IRNazanin"/>
          <w:color w:val="111111"/>
          <w:sz w:val="28"/>
          <w:sz w:val="28"/>
          <w:szCs w:val="28"/>
          <w:rtl w:val="true"/>
          <w:lang w:bidi="fa-IR"/>
        </w:rPr>
        <w:t>توهین بزرگ برای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بلافاصله به دولت روسیه اعتراض کرد به طوری که پرنس دالگورکی مجبور شد سربازان خود را از اطراف خانه امیر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سفارت انگلیس هم به ظاهر اعلام کرد که از هرگونه دخالت در امر میرزاتقی‌خان امیرنظام احتراز خواهد کرد و مقدرات امیر به دست اطرافیان بدخواه شاه افتاد و در نهایت به تبعید و قتل وی انجامید</w:t>
      </w:r>
      <w:r>
        <w:rPr>
          <w:rFonts w:eastAsia="IRNazanin" w:cs="IRNazanin"/>
          <w:color w:val="111111"/>
          <w:sz w:val="28"/>
          <w:szCs w:val="28"/>
          <w:rtl w:val="true"/>
          <w:lang w:bidi="fa-IR"/>
        </w:rPr>
        <w:t>.</w:t>
      </w:r>
    </w:p>
    <w:p>
      <w:pPr>
        <w:pStyle w:val="Heading4"/>
        <w:numPr>
          <w:ilvl w:val="3"/>
          <w:numId w:val="1"/>
        </w:numPr>
        <w:rPr/>
      </w:pPr>
      <w:bookmarkStart w:id="946" w:name="__RefHeading___Toc4189003_3650668749"/>
      <w:bookmarkStart w:id="947" w:name="_Toc347"/>
      <w:bookmarkEnd w:id="946"/>
      <w:r>
        <w:rPr>
          <w:rtl w:val="true"/>
        </w:rPr>
        <w:t>پی‌نوشت ها</w:t>
      </w:r>
      <w:r>
        <w:rPr>
          <w:rtl w:val="true"/>
        </w:rPr>
        <w:t>:</w:t>
      </w:r>
      <w:bookmarkEnd w:id="9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آشتیانی، عباس، میرزاتقی‌خان امیرکبیر،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امیرکبیر و ایران،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میرزاتقی‌خان امیرکبیر،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امیرکبیر و ایران،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پاره‌ای از مورخان مانند عباس اقبال آشتیانی به استناد گفته اعتمادالسلطنه، دشمن امیرکبیر که می‌خواست امیر را متمایل به سیاست روسیه معرفی کند نقل می‌کند که امیر این پول را با وساطت قنسول انگلیس از سفراندی تاجر یونانی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بعید به نظر می‌رسد زیرا که در صورت وجود چنین امکانی نیازی به درایت امیرکبیر نبود و دیگر همراهان ولیعهد نیز می‌توانستند مخارج سفر شاه را تهیه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امین‌الدوله، علی، خاطرات سیاسی امین‌الدوله،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امیرکبیر و ایران،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اعتمادالسلطنه، محمدحسن‌خان، مرآه‌البلدان،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معیرالممالک، دوستعلی، رجال عصر ناصری،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خان‌ملک ساسانی، سیاستگزاران دوره قاجار،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میرزاتقی‌خان امیرکبیر، صص </w:t>
      </w:r>
      <w:r>
        <w:rPr>
          <w:rFonts w:eastAsia="IRNazanin" w:cs="IRNazanin"/>
          <w:color w:val="111111"/>
          <w:sz w:val="28"/>
          <w:szCs w:val="28"/>
          <w:lang w:bidi="fa-IR"/>
        </w:rPr>
        <w:t>8685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امیرکبیر و ایران، ص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مورخ‌الدوله، ناسخ‌التواریخ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قاجاریه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جدید اسلامیه،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امیرکبیر و ایران،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امیرکبیر و ایران، ص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667666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آل‌داود، سیدعلی، اسناد و نامه‌های امیرکبیر، صص </w:t>
      </w:r>
      <w:r>
        <w:rPr>
          <w:rFonts w:eastAsia="IRNazanin" w:cs="IRNazanin"/>
          <w:color w:val="111111"/>
          <w:sz w:val="28"/>
          <w:szCs w:val="28"/>
          <w:lang w:bidi="fa-IR"/>
        </w:rPr>
        <w:t>200199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سازمان اسناد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مهدعلیا جهان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تاریخ معاصر ایران، کتاب پنجم، زمستان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امیرکبیر و ایران، صص </w:t>
      </w:r>
      <w:r>
        <w:rPr>
          <w:rFonts w:eastAsia="IRNazanin" w:cs="IRNazanin"/>
          <w:color w:val="111111"/>
          <w:sz w:val="28"/>
          <w:szCs w:val="28"/>
          <w:lang w:bidi="fa-IR"/>
        </w:rPr>
        <w:t>664663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از نامه‌های فرانت پالمرستون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 حاجی عباس گلساز، زنی اروپایی بود که با حاجی‌عباس شیرازی به ایران آمد و به واسطه هنر خود در گلسازی به دربار قاجار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نزدیکان مهدعلیا بود و مهدعلیا تربیت کودکان خود را به او سپرده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نفوذ فراوانی بر مهد علیا داشت و از همین طریق بر امور دربار دخالت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اکبر، امیرکبیر قهرمان مبارزه با استعمار،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وزارت امور خارجه، به نقل از میراث‌خوار استعمار، 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نوایی، عبدالحسین، مهدعلیا به روایت اسناد،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ازکتاب سیاستگزاران عصر قاجار،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سیاستگزاران عصر قاجار،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امیرکبیر و ایران، ص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امیرکبیر و ایران، صص </w:t>
      </w:r>
      <w:r>
        <w:rPr>
          <w:rFonts w:eastAsia="IRNazanin" w:cs="IRNazanin"/>
          <w:color w:val="111111"/>
          <w:sz w:val="28"/>
          <w:szCs w:val="28"/>
          <w:lang w:bidi="fa-IR"/>
        </w:rPr>
        <w:t>672671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سیاستگزاران دوره قاجار،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نامه در کتاب شرح حال عباس‌میرزا ملک‌آرا، تصحیح دکتر نوایی، صص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میرزاتقی‌خان امیرکبیر، صص </w:t>
      </w:r>
      <w:r>
        <w:rPr>
          <w:rFonts w:eastAsia="IRNazanin" w:cs="IRNazanin"/>
          <w:color w:val="111111"/>
          <w:sz w:val="28"/>
          <w:szCs w:val="28"/>
          <w:lang w:bidi="fa-IR"/>
        </w:rPr>
        <w:t>385351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واتسن، گرانت، تاریخ قاجاریه،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حبلی، علیرضا، سیاست خارجی امیرکبیر، صص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امیرکبیر و ایران،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اسناد وزارت امور خارجه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امیرکبیر قهرمان مبارزه با استعمار،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امیرکبیر و ایران، 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خارجی ایران، صص </w:t>
      </w:r>
      <w:r>
        <w:rPr>
          <w:rFonts w:eastAsia="IRNazanin" w:cs="IRNazanin"/>
          <w:color w:val="111111"/>
          <w:sz w:val="28"/>
          <w:szCs w:val="28"/>
          <w:lang w:bidi="fa-IR"/>
        </w:rPr>
        <w:t>160159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امیرکبیر و ایران، صص </w:t>
      </w:r>
      <w:r>
        <w:rPr>
          <w:rFonts w:eastAsia="IRNazanin" w:cs="IRNazanin"/>
          <w:color w:val="111111"/>
          <w:sz w:val="28"/>
          <w:szCs w:val="28"/>
          <w:lang w:bidi="fa-IR"/>
        </w:rPr>
        <w:t>547540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محمود، تاریخ روابط سیاسی ایران و انگلیس،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bookmarkStart w:id="948" w:name="pg2033_9456"/>
    </w:p>
    <w:p>
      <w:pPr>
        <w:pStyle w:val="Heading3"/>
        <w:numPr>
          <w:ilvl w:val="2"/>
          <w:numId w:val="1"/>
        </w:numPr>
        <w:rPr/>
      </w:pPr>
      <w:bookmarkStart w:id="949" w:name="__RefHeading___Toc4189005_3650668749"/>
      <w:bookmarkStart w:id="950" w:name="_Toc348"/>
      <w:bookmarkEnd w:id="948"/>
      <w:bookmarkEnd w:id="949"/>
      <w:r>
        <w:rPr>
          <w:rtl w:val="true"/>
        </w:rPr>
        <w:t>بریتانیا و خطوط آهن ایران و خاورمیانه</w:t>
      </w:r>
      <w:r>
        <w:rPr>
          <w:rtl w:val="true"/>
        </w:rPr>
        <w:t>(</w:t>
      </w:r>
      <w:r>
        <w:rPr/>
        <w:t>1337</w:t>
      </w:r>
      <w:r>
        <w:rPr>
          <w:rtl w:val="true"/>
        </w:rPr>
        <w:t xml:space="preserve">ه ق </w:t>
      </w:r>
      <w:r>
        <w:rPr>
          <w:rtl w:val="true"/>
        </w:rPr>
        <w:t xml:space="preserve">/ </w:t>
      </w:r>
      <w:r>
        <w:rPr/>
        <w:t>1919</w:t>
      </w:r>
      <w:r>
        <w:rPr>
          <w:rtl w:val="true"/>
        </w:rPr>
        <w:t>-</w:t>
      </w:r>
      <w:r>
        <w:rPr/>
        <w:t>1918</w:t>
      </w:r>
      <w:r>
        <w:rPr>
          <w:rtl w:val="true"/>
        </w:rPr>
        <w:t>م</w:t>
      </w:r>
      <w:r>
        <w:rPr>
          <w:rtl w:val="true"/>
        </w:rPr>
        <w:t>)</w:t>
      </w:r>
      <w:bookmarkEnd w:id="950"/>
    </w:p>
    <w:p>
      <w:pPr>
        <w:pStyle w:val="Heading4"/>
        <w:numPr>
          <w:ilvl w:val="3"/>
          <w:numId w:val="1"/>
        </w:numPr>
        <w:rPr/>
      </w:pPr>
      <w:bookmarkStart w:id="951" w:name="__RefHeading___Toc4189007_3650668749"/>
      <w:bookmarkStart w:id="952" w:name="_Toc349"/>
      <w:bookmarkEnd w:id="951"/>
      <w:r>
        <w:rPr>
          <w:rtl w:val="true"/>
        </w:rPr>
        <w:t>اشاره</w:t>
      </w:r>
      <w:bookmarkEnd w:id="952"/>
    </w:p>
    <w:p>
      <w:pPr>
        <w:pStyle w:val="BookText"/>
        <w:rPr/>
      </w:pPr>
      <w:r>
        <w:rPr>
          <w:rFonts w:ascii="IRNazanin" w:hAnsi="IRNazanin" w:eastAsia="IRNazanin"/>
          <w:color w:val="111111"/>
          <w:sz w:val="28"/>
          <w:sz w:val="28"/>
          <w:szCs w:val="28"/>
          <w:rtl w:val="true"/>
          <w:lang w:bidi="fa-IR"/>
        </w:rPr>
        <w:t>دکتر محمدعلی کاظم‌بیگی</w:t>
      </w:r>
    </w:p>
    <w:p>
      <w:pPr>
        <w:pStyle w:val="BookText"/>
        <w:rPr/>
      </w:pPr>
      <w:r>
        <w:rPr>
          <w:rFonts w:ascii="IRNazanin" w:hAnsi="IRNazanin" w:eastAsia="IRNazanin"/>
          <w:color w:val="111111"/>
          <w:sz w:val="28"/>
          <w:sz w:val="28"/>
          <w:szCs w:val="28"/>
          <w:rtl w:val="true"/>
          <w:lang w:bidi="fa-IR"/>
        </w:rPr>
        <w:t>ایران کشوری پهناور با اوضاع اقلیمی و عوارض طبیعی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قلمروی، توسعه به مفهوم گسترده آن مستلزم تحقق شرایطی است که یکی از مهم‌ترین آنها وجود راه‌های مواصلاتی مناسب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گام دولت ایران در عصر ناصری برای احداث خط آهنی سراسری در چارچوب امتیاز اعطایی به بارون ژولیوس دورویتر، تبعه بریتانیا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ساخت آن در دوران رضاشاه پهلوی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هفت دهه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 که از دیدگاه برخی از نویسندگان در انتخاب مسیر این خط آهن نیز به جای توجه به منافع ملی، منافع بریتانیا لحاظ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در سه بخش به مسیرهای مطروحه برای خط آهن ایران و خاورمیانه در دو دهه آغازین قرن بیستم اختصاص دارد تا دستمایه‌ای برای مطالعه احداث خط آهن ایران در عصر پهلوی فراهم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مسیرهای مطروحه تا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1917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گزارشی سری از ستاد ارتش بریتانیا در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راه‌آهن در ارتباط با سیاست کلی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خاورمیانه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سند ضمیمه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پیش‌نویس صورت جلسه کنفرانس بین وزارتخانه‌ای در وزارت امور خارجه بریتانیا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خطوط آهن خاورمیانه</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احداث خط آهن در ایران دشواریهای گوناگونی چون کمبود منابع مالی یا </w:t>
      </w:r>
    </w:p>
    <w:p>
      <w:pPr>
        <w:pStyle w:val="BookText"/>
        <w:rPr/>
      </w:pPr>
      <w:r>
        <w:rPr>
          <w:rFonts w:ascii="IRNazanin" w:hAnsi="IRNazanin" w:eastAsia="IRNazanin"/>
          <w:color w:val="111111"/>
          <w:sz w:val="28"/>
          <w:sz w:val="28"/>
          <w:szCs w:val="28"/>
          <w:rtl w:val="true"/>
          <w:lang w:bidi="fa-IR"/>
        </w:rPr>
        <w:t>امور فنی مربوط به راه‌سازی وجود داشت، اما مهمتر از همه موانعی بود که از سیاستهای قدرتهای رقیب اروپایی در آسیا و ایران ناشی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دولت استعمارگر و توسعه‌طلب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روسیه با وجود اختصاص سرمایه و تلاش چشمگیر به توسعه حمل و نقل ریلی در قلمرو خود ، وجود خط آهن سراسری در ایران را تهدیدی علیه منافع خویش محسوب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سنت‌پتربورگ موقعیت برتر روسیه در سراسر ولایات شمالی ایران از نبود ارتباطات مناسب بین آن مناطق و جنوب کشور ناشی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احداث خط آهن شمال  جنوب، با هموار کردن راه گسترش نفوذ بریتانیا از ولایات جنوبی به مناطق شمالی و کم‌رنگ کردن مزیت همجواری روسیه، منافع سیاسی، اقتصادی و راهبردی سنت‌پتربورگ را در ایران به مخاطره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از منظر بریتانیا چنین خط آهنی دسترسی به ولایات جنوبی ایران و آبهای آزاد را در کنار تسهیل پیشروی نظامی به سوی هندوستان برای روسیه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موضوع راه‌آهن سراسری همه ملاحظات سیاسی، اقتصادی و راهبردی روسیه و بریتانیا 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تا پایان قرن نوزدهم مخالفتهای این دو قدرت موجب ناکامی طرح‌های راه‌آهن سراسری در ایران شده بود گفتنی است که روسیه جهت اطمینان از عدم احداث خط‌آهن و در نتیجه پیچیده‌تر شدن رقابت و مناسباتش با بریتانیا، ابتدا در ربیع‌الاول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ناصرالدین شاه تعهد کتبی گرفت که برای ده سال  یعنی تا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 ق  هیچ راه‌آهنی در ایران تأسیس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دوران مظفرالدین شاه و پیش از سررسید این موعد، در مذاکرات برای اعطای وامی جدید، دولت امین‌السلطان را در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متعهد کرد که برای ده سال دیگر  یعنی تا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احداث هر خط‌آهنی در کشور مشروط به موافقت قبلی سنت‌پتربورگ باشد</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قرن بیستم عواملی چند با تضعیف موقعیت روسیه، موجب تجدیدنظر سنت‌پتربورگ در سیاست خود در قبال راه‌آهن سراسری در ایران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انقلاب مشروطیت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 ق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دامن زدن به احساسات ضد روسیه در مناطق شمالی کشور، موقعیت تجاری روسیه را با تهدید مواجه کرده بود، به ویژه آن که در همین دوران و در پاسخ به اقدامات روسیه در ایران تحریم کالاهای روسی از سوی علما و مراجع حامی مشروطیت توصیه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آن که در فضای سیاسی حاکم بر ایران این احتمال وجود داشت که دولتی ملی، با پشتوانه حمایت مردم و مجلس، از تمدید تعهد، عدم احداث راه‌آهن خودداری ورزد و حتی امتیاز آن را به دیگر قدرتهای اروپایی اعطا کند، خاصه اینکه زمان زیادی تا پایان تعهد مذکور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سطح منطقه رویکرد اقتصادی آلمان به خاورمیانه خود تهدیدی دیگر برای روسیه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واپسین سالهای قرن نوزدهم، از سوی آلمان که پیشتر خطوط آهنی را در مناطق جنوبی آسیای صغیر ساخته بود، موضوع امتداد آن به بغداد و خلیج فارس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امتیاز این خط از جانب عثمانی به آلمانها در بهار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واکنشهایی را در لندن به ویژه در میان محافظه‌کارها و نظامیان برانگیخته بود که بر لزوم کنترل کامل بخش بغداد  خلیج فارس این خط به وسیله بریتانیا تأکید و اصرار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بر اساس مطالعات و بررسی‌های خود، احداث خطی در مسیر قونیه  حلب  موصل و آنگاه در امتداد دجله تا بغداد را در نظر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پایانه این خط در خلیج فارس نیز کویت بود که بریتانیا، به رغم ادعای مالکیت عثمانی، شیخ کویت را دست‌نشانده و تحت‌الحمایه خود و در نتیجه مستقل از عثمانی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روسیه سیاست آلمان و خط‌آهن بغداد تهدید جدی‌تری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این خط می‌توانست مسیر تجارت زمینی اروپا با خاورمیانه را از روسیه تغییر دهد که این موجب کاهش درآمد روسیه از ترانزیت کالاها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تصمیم آلمان برای ساختن راه‌آهنی از بغداد به خانقین نیز مطرح بود که در صورت تحقق، با تحت‌الشعاع قرار دادن مزیت همجواری روسیه، بازار ایران را به هدفی برای کالاهای آلمانی تبدیل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آنچه ذکر شد باید افزود که تحولات داخلی روسیه خود عاملی دیگر برای تجدیدنظر سنت‌پتربورگ در سیاست خارجی‌اش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نظامی روسیه از ژاپن که انقلاب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کشور به دنبال داشت، سیاست خارجی سنت‌پتربورگ برخلاف گذشته تابعی از اوضاع داخلی و گرایشهای احزاب و رجال سیاسی شده بود که در مورد سیاست خارجی نیز همانند سیاست داخلی وحدت‌نظر نداشتند هر چند که از ابتدای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سیاست و دیپلماسی در اروپا بیش از پیش سیال شده بود</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عوامل یادشده تجدیدنظر روسیه در سیاست خارجی و نیز در قبال احداث خط آهن در ایران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ایزولسکی وزیر امور خارجه روسیه </w:t>
      </w:r>
      <w:r>
        <w:rPr>
          <w:rFonts w:eastAsia="IRNazanin" w:cs="IRNazanin"/>
          <w:color w:val="111111"/>
          <w:sz w:val="28"/>
          <w:szCs w:val="28"/>
          <w:rtl w:val="true"/>
          <w:lang w:bidi="fa-IR"/>
        </w:rPr>
        <w:t>(</w:t>
      </w:r>
      <w:r>
        <w:rPr>
          <w:rFonts w:eastAsia="IRNazanin" w:cs="IRNazanin"/>
          <w:color w:val="111111"/>
          <w:sz w:val="28"/>
          <w:szCs w:val="28"/>
          <w:lang w:bidi="fa-IR"/>
        </w:rPr>
        <w:t>19101906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ابتدای کار خویش مشی رفع اختلاف با قدرتهای بزرگ را پیش گرفت و با بریتانیا و نیز آلمان 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با بریتانیا انعقاد توافقنامه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1907/1325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روسیه  انگلیس را در مورد ایران، افغانستان و تبت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توافقنامه، ایران به سه بخش تقسیم شده بود، هر چند که هر دو دولت احترام به تمامیت ارضی، استقلال و رعایت سیاست اقتصادی درهای باز را در آن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بریتانیا متعهد می‌شد که از مداخله یا تحصیل امتیازات </w:t>
      </w:r>
    </w:p>
    <w:p>
      <w:pPr>
        <w:pStyle w:val="BookText"/>
        <w:rPr/>
      </w:pPr>
      <w:r>
        <w:rPr>
          <w:rFonts w:ascii="IRNazanin" w:hAnsi="IRNazanin" w:eastAsia="IRNazanin"/>
          <w:color w:val="111111"/>
          <w:sz w:val="28"/>
          <w:sz w:val="28"/>
          <w:szCs w:val="28"/>
          <w:rtl w:val="true"/>
          <w:lang w:bidi="fa-IR"/>
        </w:rPr>
        <w:t>اقتصادی در سراسر بخش شمالی ایران که منطقه نفوذ روسها شده بود، خودداری کند، روسیه نیز تعهدی مشابه را در مورد بخش جنوب شرق ایران داشت که به عنوان منطقه نفوذ، سهم بریتانیا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بخش را یک منطقه بی‌طرف از هم جدا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ایزولسکی برای برقراری روابط حسنه با آلمان، حل قضیه خط‌آهن بغداد و سیاست برلین در قبال ایران موفقیتی به دنبال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نشان داد که آلمان درصدد بود که جای روسیه را در ولایات شمال ایران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پیش‌دستی پتربورگ در احداث خط‌آهنی در ایران به یک ضرورت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جون </w:t>
      </w:r>
      <w:r>
        <w:rPr>
          <w:rFonts w:eastAsia="IRNazanin" w:cs="IRNazanin"/>
          <w:color w:val="111111"/>
          <w:sz w:val="28"/>
          <w:szCs w:val="28"/>
          <w:lang w:bidi="fa-IR"/>
        </w:rPr>
        <w:t>1908/1326</w:t>
      </w:r>
      <w:r>
        <w:rPr>
          <w:rFonts w:ascii="IRNazanin" w:hAnsi="IRNazanin" w:eastAsia="IRNazanin"/>
          <w:color w:val="111111"/>
          <w:sz w:val="28"/>
          <w:sz w:val="28"/>
          <w:szCs w:val="28"/>
          <w:rtl w:val="true"/>
          <w:lang w:bidi="fa-IR"/>
        </w:rPr>
        <w:t xml:space="preserve">ه ق در ملاقات ادوارد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نیکلای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تزار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راه‌آهن سراسری در ایران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ایزولسکی برای اتصال شبکه راه‌آهن روسیه و هندوستان سه مسیر قابل بررسی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جلفا  تهران  کرمان  نوشکی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عشق‌آباد  مشهد  سیستان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تاشکند  افغانستان  پیشاور</w:t>
      </w:r>
    </w:p>
    <w:p>
      <w:pPr>
        <w:pStyle w:val="BookText"/>
        <w:rPr/>
      </w:pPr>
      <w:r>
        <w:rPr>
          <w:rFonts w:ascii="IRNazanin" w:hAnsi="IRNazanin" w:eastAsia="IRNazanin"/>
          <w:color w:val="111111"/>
          <w:sz w:val="28"/>
          <w:sz w:val="28"/>
          <w:szCs w:val="28"/>
          <w:rtl w:val="true"/>
          <w:lang w:bidi="fa-IR"/>
        </w:rPr>
        <w:t xml:space="preserve">در مقابل این اظهارات، از سوی انگلیسیها پیشنهاد شد که خطی از جلفا به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ایزولسکی، اگر چه خط پیشنهادی انگلیسیها خط‌آهن آلمانی بغداد را خنثی می‌کرد، موقعیت تجاری برتر روسیه در شمال ایران را نیز به خطر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رقابت تولیدات کشورهای صاحب تجارت دریایی را با کالاهای روسی تسهیل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اجلاس مذکور موضوع اتصال راه‌آهن روسیه و هند به نتیجه‌ای نرسید، مسئله راه‌آهن بغداد مایه دل‌نگرانی سنت‌پتربورگ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مخالفت روسیه با خط جلفا  محمره گفتنی است که بنا بر مطالعات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ساخانسکی، مهندس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منافع روسیه، مسیرهای مناسب برای خط‌آهن در ایران از این قرار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جلفا  تبریز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آلیات  رشت  تهران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شیراز  بوشهر؛ تهران  اصفهان  شیراز  بندرعباس؛ تهران  کاشان  یزد  کرمان  چابهار</w:t>
      </w:r>
    </w:p>
    <w:p>
      <w:pPr>
        <w:pStyle w:val="BookText"/>
        <w:rPr/>
      </w:pPr>
      <w:r>
        <w:rPr>
          <w:rFonts w:ascii="IRNazanin" w:hAnsi="IRNazanin" w:eastAsia="IRNazanin"/>
          <w:color w:val="111111"/>
          <w:sz w:val="28"/>
          <w:sz w:val="28"/>
          <w:szCs w:val="28"/>
          <w:rtl w:val="true"/>
          <w:lang w:bidi="fa-IR"/>
        </w:rPr>
        <w:t>بنابراین رد پیشنهاد خط جلفا  محمره چندان غیرمنطقی نبود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توافق در نشست جون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روسیه و بریتانیا را وادار به اقداماتی 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استفاده از نیاز مالی دولت ایران، در یادداشتی مشترک، اعطای وامی جدید به ایران را مشروط به شروطی از جمله جلب موافقت روسیه و بریتانیا با واگذاری هرگونه امتیاز راه‌آهن به اتباع بیگانه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اتباع ایران نیز اعطای امتیاز راه‌آهن مشروط </w:t>
      </w:r>
    </w:p>
    <w:p>
      <w:pPr>
        <w:pStyle w:val="BookText"/>
        <w:rPr/>
      </w:pPr>
      <w:r>
        <w:rPr>
          <w:rFonts w:ascii="IRNazanin" w:hAnsi="IRNazanin" w:eastAsia="IRNazanin"/>
          <w:color w:val="111111"/>
          <w:sz w:val="28"/>
          <w:sz w:val="28"/>
          <w:szCs w:val="28"/>
          <w:rtl w:val="true"/>
          <w:lang w:bidi="fa-IR"/>
        </w:rPr>
        <w:t xml:space="preserve">به اطمینان دولتین از سرمایه ایرانی گیرنده امتیاز بود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مجلس و دولت ایران در برابر شروط، موانع دولتین را در استقراض ایران از منبعث ثالث به دنبال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اینکه سفر نماینده دویچه بانک آلمان به تهران برای مذاکره در مورد راه تهران  خانقین با دولت ایران قریب‌الوقوع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دیگر سنت‌پتربورگ کوشش برای حصول توافقی با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تزار نیکلای دوم و قیصر آلمان، ویلهلم دوم، در پتسدام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با اعلام موافقت خود با ساخت راه‌آهن بغداد و امتداد آن تا خانقین به وسیله آلمان، پذیرفت که خط‌آهن قفقاز  تبریز  تهران  خانقین را خود احداث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آلمان هم منطقه نفوذ روسیه در شمال ایران را که حاصل توافقنامه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بریتانیا بود، به رسمیت شناخت تا بدون اقدامی جهت تحصیل امتیاز راه، راه‌آهن و تلگراف، بر اساس سیاست درهای باز، در منطقه مذکور به فعالیت اقتصادی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مذاکرات، روسیه متعهد شد که در مدت دو سال از اتمام ساخت خط بغداد  خانقین، کار احداث خط تهران  خانقین را به پایان برساند، در غیر این صورت امتیاز احداث آن را به آلمان واگذار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1911/1329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عدم علاقمندی روسیه به شروع فوری کار خط خانقین از آنجا ناشی می‌شد که برای ساخت خطوط جلفا  تبریز، باکو  انزلی  رشت  تهران و استرآباد  مشهد اولویت بیشتری قایل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مذاکره با آلمان، شورای وزرای روسیه موافقت کرده بود که انجمن بین‌المللی برای مطالعه راه‌آهن سراسری ایران تشکیل شود تا بر اساس نتیجه کارشناسی آن، با سرمایه بخش خصوصی روسی و غیرروسی به احداث راه‌آهن سراسری ایران مبادرت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مطالعه خط آهن سراسری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مشارکت سرمایه‌داران، مهندسین و سیاستمداران روسی، بریتانیایی و فرانسوی در پاریس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 شورایی متشکل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از هر یک از کشورهای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1912/1330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نیز طرحی از سوی یک سندیکای بریتانیایی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سندیکای خطوط آهن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مستقل از انجمن فوق‌الذکر بود، جهت احداث خطوط آهن در منطقه بی‌طرف جنوب به وزیرمختار ایران در لندن ارائه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گروه سرمایه‌گذاری که مؤسس این سندیکا بودند، سه گروه از مدتها قبل در ایران به فعالیت اقتصادی اشتغال داشتند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تفاوت اهداف و سرمایه‌گذاران در انجمن مطالعه خط‌آهن سراسری و </w:t>
      </w:r>
    </w:p>
    <w:p>
      <w:pPr>
        <w:pStyle w:val="BookText"/>
        <w:rPr/>
      </w:pPr>
      <w:r>
        <w:rPr>
          <w:rFonts w:ascii="IRNazanin" w:hAnsi="IRNazanin" w:eastAsia="IRNazanin"/>
          <w:color w:val="111111"/>
          <w:sz w:val="28"/>
          <w:sz w:val="28"/>
          <w:szCs w:val="28"/>
          <w:rtl w:val="true"/>
          <w:lang w:bidi="fa-IR"/>
        </w:rPr>
        <w:t>سندیکای خطوط آهن ایران، مهم‌ترین مانعی که بر سر راه هر دو وجود داشت موضوع مسیر خطوط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مسیرهای پیشنهادی سندیکای بریتانیایی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آباد یا بروجرد که در منطقه نفوذ روسیه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بندرعباس  کرمان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بندرعباس  شیراز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بندرعباس  محمره</w:t>
      </w:r>
    </w:p>
    <w:p>
      <w:pPr>
        <w:pStyle w:val="BookText"/>
        <w:rPr/>
      </w:pPr>
      <w:r>
        <w:rPr>
          <w:rFonts w:ascii="IRNazanin" w:hAnsi="IRNazanin" w:eastAsia="IRNazanin"/>
          <w:color w:val="111111"/>
          <w:sz w:val="28"/>
          <w:sz w:val="28"/>
          <w:szCs w:val="28"/>
          <w:rtl w:val="true"/>
          <w:lang w:bidi="fa-IR"/>
        </w:rPr>
        <w:t>سه مسیر اول خطوط فوق با توجه به مقصدهای نهایی زیر به اجرا درمی‌آمد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محمره  خرم‌آباد  بروجرد  دولت‌آباد  همدان  تهران یا محمره  خرم‌آباد  بروجرد  سلطان‌آباد  قم  تهران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بندرعباس  کرمان  یزد  اصفهان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بندرعباس  شیراز  اصفهان  کاشان  قم  تهران</w:t>
      </w:r>
    </w:p>
    <w:p>
      <w:pPr>
        <w:pStyle w:val="BookText"/>
        <w:rPr/>
      </w:pPr>
      <w:r>
        <w:rPr>
          <w:rFonts w:ascii="IRNazanin" w:hAnsi="IRNazanin" w:eastAsia="IRNazanin"/>
          <w:color w:val="111111"/>
          <w:sz w:val="28"/>
          <w:sz w:val="28"/>
          <w:szCs w:val="28"/>
          <w:rtl w:val="true"/>
          <w:lang w:bidi="fa-IR"/>
        </w:rPr>
        <w:t>بدین ترتیب چشم انداز بلندپروازانه این طرح گسترش خطوط از منطقه بی‌طرف به منطقه نفوذ روسیه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طرح سندیکای بریتانیایی به منطقه بی‌طرف مربوط می‌شد، اما اجرای آن نیز مشروط به موافقت روسیه و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لندن از مسیرهای مطروحه، خط محمره  خرم‌آباد به سبب کمک به تجارت بریتانیا تأیید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روسیه نیز با وجود سابقه مخالفتش با خط محمره  خرم‌آباد، تنها برای وادار کردن بریتانیا به مشارکت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مطالعه خط‌آهن سراسری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داد که از آن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ارائه طرح مزبور از سوی سندیکای بریتانیایی و تأیید خط محمره  خرم‌آباد به هیچ‌وجه به مفهوم موافقت لندن با عبور خط‌آهن از بندرعباس یا کرمان در منطقه نفوذ بریتانیا محسوب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بریتانیا خود را آماده کرده بود که در صورت تقاضای روسیه از ایران برای امتیاز خط‌آهنی در شمال، وزیرمختار بریتانیا نیز از دولت ایران امتیاز خط محمره  خرم‌آباد را درخواست کند هر چند که راه‌آهن مذکور در منطقه بی‌طرف احداث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انجمن مطالعه خط آهن سراسری ایران به خواست بریتانیا و روسیه تأسیس شده بود، هیچ‌یک از این دو دولت خود را موظف به اجرای تصمیمات آن در مورد مسیر راه‌آهن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دولت ایران به سبب نیاز مالی خود و ضرورت توسعه برای کشور، از تصمیمات انجمن و احداث خط‌آهن سراسری استقبال می‌کرد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خط‌آهن سراسری، اگر چه آن بخش که در منطقه نفوذ روسیه واقع می‌شد، </w:t>
      </w:r>
    </w:p>
    <w:p>
      <w:pPr>
        <w:pStyle w:val="BookText"/>
        <w:rPr/>
      </w:pPr>
      <w:r>
        <w:rPr>
          <w:rFonts w:ascii="IRNazanin" w:hAnsi="IRNazanin" w:eastAsia="IRNazanin"/>
          <w:color w:val="111111"/>
          <w:sz w:val="28"/>
          <w:sz w:val="28"/>
          <w:szCs w:val="28"/>
          <w:rtl w:val="true"/>
          <w:lang w:bidi="fa-IR"/>
        </w:rPr>
        <w:t>یعنی آستارا  اصفهان مورد توافق روسیه و بریتانیا بود، دولتین در مورد مسیر آن در منطقه بی‌طرف و پایانه‌اش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به دلایل استراتژیکی و دور نگاه داشتن روسیه از مرزهای هندوستان، در مورد طرح‌های انجمن و نیز سندیکای بریتانیایی تأکید می‌کرد که در خارج از منطقه نفوذ روسیه، حتی منطقه بی‌طرف، هر خط آهنی باید در کنترل بریتانیایی‌ها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مقصد و پایانه و نیز فاصله بین دو ریل با مشورت و تصویب دولت بریتانیا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پایانه راه‌آهن سراسری در منطقه بی‌طرف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شرقی‌ترین نقطه مورد قبول لندن برای این منظور بندرعباس بود که آبهای اطرافش برای استقرار یک ناوگان از بحریه بریتانیا مناسب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ناوگان می‌توانست تمام خط ساحلی طولانی بین بندرعباس و هند را تحت پوشش آتش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مسیرهای پیشنهادی لندن برای راه‌آهن سراسری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اصفهان  شیراز  بندرعباس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اصفهان  یزد  انار  بهرام‌آباد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انشعابی به طول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به کرمان  سعیدآباد  بندرعباس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بندری دیگر در تنگه هرمز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روسیه مسیری مطلوب بود که شبکه راه‌آهن آن کشور را به هندوستان متصل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سازونُف ، وزیر امور خارجه روسیه، بر خط تهران  یزد  کرمان  چا‌بهار اصرار می‌ورزد که نه تنها تا مرز هندوستان امتداد داشت بلکه به سبب طول بیشتر، برای تجارت روسیه در شمال ایران خطر کمتری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از دیدگاه انجمن مطالعه خط‌آهن سراسری، انتخاب بندرعباس به عنوان پایان فاقد ارزش اقتصادی بود، زیرا خط مورد بحث را به یک بن‌بست منتهی می‌کرد</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مذاکرات در مورد مسیر نتوانست موجبات توافقی روسیه و بریتانیا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هنگامی که شمارش معکوس برای آغاز جنگ جهانی اول شروع شده بود، لندن برای حفظ مناسباتش با روسیه، در مورد مسیر خط سراسری از خود نرمش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کمیته‌ای بین وزارتخانه‌ای با بررسی موضوع، گزارش داد که دولت بریتانیا نمی‌تواند از عهده مرگ پروژه راه‌آهن سراسری ایران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پیشنهاد این کمیته، خط‌آهن می‌توانست به جای مسیر اصفهان  شیراز، از کرمان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پایانه آن می‌بایست بندرعباس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اتصال به راه‌آهن هند نیز به مذاکرات آتی موکول می‌شد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این توصیه نه تنها با خواست روسیه و انجمن مطالعه همخوانی نداشت بلکه موجب ادعای سندیکای بریتانیایی می‌شد که طرح خط کرمان  بندرعباس را پیشتر ارائه داده بود، هر چند که </w:t>
      </w:r>
    </w:p>
    <w:p>
      <w:pPr>
        <w:pStyle w:val="BookText"/>
        <w:rPr/>
      </w:pPr>
      <w:r>
        <w:rPr>
          <w:rFonts w:ascii="IRNazanin" w:hAnsi="IRNazanin" w:eastAsia="IRNazanin"/>
          <w:color w:val="111111"/>
          <w:sz w:val="28"/>
          <w:sz w:val="28"/>
          <w:szCs w:val="28"/>
          <w:rtl w:val="true"/>
          <w:lang w:bidi="fa-IR"/>
        </w:rPr>
        <w:t>این سندیکا خود نیز موفق به تحصیل امتیازی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دورانی که مذاکرات درباره مسیر خط‌آهن سراسری ادامه داشت، روسیه برای جلوگیری از اتلاف وقت و نیز مقدمه‌ای برای خط‌آهن سراسری، با بهره گرفتن از نیاز مالی ایران موفق به دریافت امتیاز راه‌آهن جلفا  تبریز از دولت ایران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عدم پیشرفت مذاکرات خط آهن سراسری، روسیه سریعاً کار ساخت راه‌آهن جلفا  تبریز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احداث این خط با شاخه صوفیان  شرفخانه در اوایل رجب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پایان رسید که با آغاز جنگ جهانی موضوع راه‌آهن سراسری ایران و انجمن مطالعه آن عملاً پرونده‌ای راکد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از قرن نوزدهم دفاع از هند انگیزه اصلی مخالفت بریتانیا با احداث خط‌آهن در ایران شده بود، اما همین انگیزه موجب آن گشت که در خلال جنگ جهانی اول، لندن، با تجدیدنظر در سیاست گذشته و برای مصارف نظامی، ابتدا راه‌آهن کویته را تا نوشکی </w:t>
      </w:r>
      <w:r>
        <w:rPr>
          <w:rFonts w:eastAsia="IRNazanin" w:cs="IRNazanin"/>
          <w:color w:val="111111"/>
          <w:sz w:val="28"/>
          <w:szCs w:val="28"/>
          <w:rtl w:val="true"/>
          <w:lang w:bidi="fa-IR"/>
        </w:rPr>
        <w:t>(</w:t>
      </w:r>
      <w:r>
        <w:rPr>
          <w:rFonts w:eastAsia="IRNazanin" w:cs="IRNazanin"/>
          <w:color w:val="111111"/>
          <w:sz w:val="28"/>
          <w:szCs w:val="28"/>
          <w:lang w:bidi="fa-IR"/>
        </w:rPr>
        <w:t>1916/1334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خاک ایران تا میرجاوه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دهد</w:t>
      </w:r>
      <w:r>
        <w:rPr>
          <w:rFonts w:eastAsia="IRNazanin" w:cs="IRNazanin"/>
          <w:color w:val="111111"/>
          <w:sz w:val="28"/>
          <w:szCs w:val="28"/>
          <w:rtl w:val="true"/>
          <w:lang w:bidi="fa-IR"/>
        </w:rPr>
        <w:t>. (</w:t>
      </w:r>
      <w:r>
        <w:rPr>
          <w:rFonts w:eastAsia="IRNazanin" w:cs="IRNazanin"/>
          <w:color w:val="111111"/>
          <w:sz w:val="28"/>
          <w:szCs w:val="28"/>
          <w:lang w:bidi="fa-IR"/>
        </w:rPr>
        <w:t>1918/1336</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طرحهای امپریالیستی بریتانیا در آسیای مرکزی، این خط از اهمیت بسیار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بریتانیا پایان پیروزمندانه جنگ جهانی، با توجه به درگیری روسیه در جنگ داخلی بین بلشویکها و ضدانقلاب و نیز حذف آلمان و فروپاشی عثمانی، فرصتی گرانبها برای ترسیم نقشه سیاسی خاورمیانه محسوب می‌شد، هر چند که فرانسه به عنوان متحد سابق و رقیب بعد از جنگ سهم خود را از غنایم طلب می‌کرد، حضور درازمدت بریتانیا در خاورمیانه جدید و ایران در کنار حفظ هندوستان مستلزم فراهم آوردن شرایط و ابزارهایی بود که بی‌گمان ارتباطات به ویژه خطوط آهن موجود و آتی منطقه در زمره مهمترین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بریتانیایی که ترجمه آنها در ذیل آمده است، مربوط به سیاستگزاری در مورد خطوط آهن بین النهرین و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آنها می‌تواند برای درک بهتر رویدادهای ایران در دوران جنگ جهانی اول و پس از آن و نیز موضوع احداث راه‌آهن در عصر پهلوی مفید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سرّی</w:t>
      </w:r>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راه‌آهن در ارتباط با سیاست کلی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خاورمیانه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پروژه‌های راه‌آهن خاورمیانه به خوبی می‌توانند به ترتیب زیر مورد توجه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بین‌النهرین و ایران</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پروژه سراسری فرات </w:t>
      </w:r>
      <w:bookmarkStart w:id="953" w:name="pg2033_9473"/>
    </w:p>
    <w:p>
      <w:pPr>
        <w:pStyle w:val="BookText"/>
        <w:rPr/>
      </w:pPr>
      <w:bookmarkEnd w:id="953"/>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پروژه بغداد  خانقین  کرمانشاه</w:t>
      </w:r>
    </w:p>
    <w:p>
      <w:pPr>
        <w:pStyle w:val="BookText"/>
        <w:rPr/>
      </w:pP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توسعه در امتداد دجله در شمال تکریت</w:t>
      </w:r>
    </w:p>
    <w:p>
      <w:pPr>
        <w:pStyle w:val="BookText"/>
        <w:rPr/>
      </w:pP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امتداد از خانقین به آلتون کوپری</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امتداد خط بغداد  فلوجه  ذبّان</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پروژه راه‌آهن سراسر ایران</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راه‌آهن بندرعباس  کرمان</w:t>
      </w:r>
    </w:p>
    <w:p>
      <w:pPr>
        <w:pStyle w:val="BookText"/>
        <w:rPr/>
      </w:pP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اتصال خط‌آهن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راه‌آهن سراسری ایران</w:t>
      </w:r>
    </w:p>
    <w:p>
      <w:pPr>
        <w:pStyle w:val="BookText"/>
        <w:rPr/>
      </w:pP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راه‌آهن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خرم‌آباد</w:t>
      </w:r>
    </w:p>
    <w:p>
      <w:pPr>
        <w:pStyle w:val="BookText"/>
        <w:rPr/>
      </w:pPr>
      <w:r>
        <w:rPr>
          <w:rFonts w:ascii="IRNazanin" w:hAnsi="IRNazanin" w:eastAsia="IRNazanin"/>
          <w:color w:val="111111"/>
          <w:sz w:val="28"/>
          <w:sz w:val="28"/>
          <w:szCs w:val="28"/>
          <w:rtl w:val="true"/>
          <w:lang w:bidi="fa-IR"/>
        </w:rPr>
        <w:t>هندوستان</w:t>
      </w:r>
    </w:p>
    <w:p>
      <w:pPr>
        <w:pStyle w:val="BookText"/>
        <w:rPr/>
      </w:pPr>
      <w:r>
        <w:rPr>
          <w:rFonts w:ascii="IRNazanin" w:hAnsi="IRNazanin" w:eastAsia="IRNazanin"/>
          <w:color w:val="111111"/>
          <w:sz w:val="28"/>
          <w:sz w:val="28"/>
          <w:szCs w:val="28"/>
          <w:rtl w:val="true"/>
          <w:lang w:bidi="fa-IR"/>
        </w:rPr>
        <w:t xml:space="preserve">نام ذخایر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و مصالح احداث راه‌آهن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w:t>
      </w:r>
    </w:p>
    <w:p>
      <w:pPr>
        <w:pStyle w:val="BookText"/>
        <w:rPr/>
      </w:pPr>
      <w:r>
        <w:rPr>
          <w:rFonts w:ascii="IRNazanin" w:hAnsi="IRNazanin" w:eastAsia="IRNazanin"/>
          <w:color w:val="111111"/>
          <w:sz w:val="28"/>
          <w:sz w:val="28"/>
          <w:szCs w:val="28"/>
          <w:rtl w:val="true"/>
          <w:lang w:bidi="fa-IR"/>
        </w:rPr>
        <w:t>سوریه و فلسطین</w:t>
      </w:r>
    </w:p>
    <w:p>
      <w:pPr>
        <w:pStyle w:val="BookText"/>
        <w:rPr/>
      </w:pPr>
      <w:r>
        <w:rPr>
          <w:rFonts w:ascii="IRNazanin" w:hAnsi="IRNazanin" w:eastAsia="IRNazanin"/>
          <w:color w:val="111111"/>
          <w:sz w:val="28"/>
          <w:sz w:val="28"/>
          <w:szCs w:val="28"/>
          <w:rtl w:val="true"/>
          <w:lang w:bidi="fa-IR"/>
        </w:rPr>
        <w:t>توسعه سیستم راه‌آهن مصر  فلسطین به حیفا</w:t>
      </w:r>
    </w:p>
    <w:p>
      <w:pPr>
        <w:pStyle w:val="Heading4"/>
        <w:numPr>
          <w:ilvl w:val="3"/>
          <w:numId w:val="1"/>
        </w:numPr>
        <w:rPr/>
      </w:pPr>
      <w:bookmarkStart w:id="954" w:name="__RefHeading___Toc4189009_3650668749"/>
      <w:bookmarkStart w:id="955" w:name="_Toc350"/>
      <w:bookmarkEnd w:id="954"/>
      <w:r>
        <w:rPr/>
        <w:t>2</w:t>
      </w:r>
      <w:r>
        <w:rPr>
          <w:rtl w:val="true"/>
        </w:rPr>
        <w:t xml:space="preserve">. </w:t>
      </w:r>
      <w:r>
        <w:rPr>
          <w:rtl w:val="true"/>
        </w:rPr>
        <w:t>پروژه‌های بین‌النهرین</w:t>
      </w:r>
      <w:bookmarkEnd w:id="955"/>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توسعه سیستم راه‌آهن بین‌النهرین باید در رابطه با سیاست کلی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راه‌آهن در سراسر خاورمیانه و به ویژه با توجه به دفاع از هندوستان در آینده مورد ملاحظه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بالقوه ما ناپدید شده‌اند، اما نمی‌توانیم روی تداوم این شرایط مساعد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بهره‌برداری متناسب با تلاش نظامی بزرگی که در بین‌النهرین به عمل آورده‌ایم، شاید توسعه هر چه بیشتر ساخت راه‌آهن مآلاً آسان‌ترین، اقتصادی ترین و احتمالاً تنها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فوری وجود دارد که از طریق رفع موانع ارتباطی سریعاً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راه‌آهن امتیازات سیاسی چشمگیری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اشتغال و درآمد را در دوره‌ای برای مردم سرزمینهای اشغالی فراهم می‌کند که در غیر این صورت ممکن است که در نتیجه جنگ دچار سختی بسیار شوند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احداث راه‌آهن در بین‌النهرین، از منظری راهبردی به این موضوع توجه می‌شود که باید برای تکمیل سیستم ریلی توسعه یافته‌ای جهت‌دهی شود که ما را قادر به استقرار سریع سربازان در هر بخش از مرزهایی کند که ممکن است تهدید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مسئله راه‌آهن به نیات نهایی ما در مورد تأسیس یک کشور تحت‌الحمایه در این </w:t>
      </w:r>
    </w:p>
    <w:p>
      <w:pPr>
        <w:pStyle w:val="BookText"/>
        <w:rPr/>
      </w:pPr>
      <w:r>
        <w:rPr>
          <w:rFonts w:ascii="IRNazanin" w:hAnsi="IRNazanin" w:eastAsia="IRNazanin"/>
          <w:color w:val="111111"/>
          <w:sz w:val="28"/>
          <w:sz w:val="28"/>
          <w:szCs w:val="28"/>
          <w:rtl w:val="true"/>
          <w:lang w:bidi="fa-IR"/>
        </w:rPr>
        <w:t>منطقه ارتباط نزدیک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پروژه سراسری فرات</w:t>
      </w:r>
    </w:p>
    <w:p>
      <w:pPr>
        <w:pStyle w:val="BookText"/>
        <w:rPr/>
      </w:pPr>
      <w:r>
        <w:rPr>
          <w:rFonts w:ascii="IRNazanin" w:hAnsi="IRNazanin" w:eastAsia="IRNazanin"/>
          <w:color w:val="111111"/>
          <w:sz w:val="28"/>
          <w:sz w:val="28"/>
          <w:szCs w:val="28"/>
          <w:rtl w:val="true"/>
          <w:lang w:bidi="fa-IR"/>
        </w:rPr>
        <w:t xml:space="preserve">همان‌گونه که افسر سیاسی در بغداد متذکر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تلگرام ش </w:t>
      </w:r>
      <w:r>
        <w:rPr>
          <w:rFonts w:eastAsia="Times New Roman" w:cs="Times New Roman" w:ascii="Times New Roman" w:hAnsi="Times New Roman"/>
          <w:color w:val="111111"/>
          <w:sz w:val="28"/>
          <w:szCs w:val="28"/>
          <w:lang w:val="en-US" w:bidi="en-US"/>
        </w:rPr>
        <w:t>R9839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ضمیمه الف همین 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طرح دارای مزایای سیاسی و تجاری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نیرویی را در اطراف بغداد حفظ کنیم که قطعاً خواهیم کرد، این نیز باید مورد توجه قرار گیرد که پروژه مطروحه دارای مزایای نظامی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این پروژه به قرار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ناوگان رودخانه‌ای دجله که خدمه آن عمدتاً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فراخوانده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می‌تواند به مقدار زیادی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 فراوان در نیروی کاری که اکنون در اماره و کوت برای انتقال محموله‌ها از یک شناور به شناوری دیگر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صرفه‌جویی در سوخت، زیرا ناوگان دجله به سبب پیچ و خم‌ها، شدت جریان، عمق 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مقادیر نسبتاً زیادی سوخت مصرف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صرفه‌جویی بزرگ در وقت، برخلاف پنج روز زمان لازم برای سفر به وسیله قطار و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به بغداد، این پروژه یک قطار معمولی حمل کالا را قادر می‌سازد که با خط سراسری فرات، این مسافت را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تکمیل این راه‌آهن، دیگر احداث خط‌آهن کوت  بغداد ضرورت ندارد و مواد اولیه و مصالح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خط‌آهن با فاصله ریلی 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w:t>
      </w:r>
      <w:r>
        <w:rPr>
          <w:rFonts w:eastAsia="IRNazanin" w:cs="IRNazanin"/>
          <w:color w:val="111111"/>
          <w:sz w:val="28"/>
          <w:szCs w:val="28"/>
          <w:lang w:bidi="fa-IR"/>
        </w:rPr>
        <w:t>598/999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آهن سراسری فرات همواره یک سرمایه استراتژیک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حاصلخیزترین نواحی بین‌النهرین عبور می‌کند و از لحاظ مادی به مقداری تولید مواد غذایی در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راه‌آهن یک خط ارتباطی کاملاً خوب از پایگاهمان در خلیج فارس به پایگاه مقدم ما در بغداد خواهد بود و با تغذیه مرزهای مختلف حوزه تحت حفاظتمان در آینده، ستون فقرات دفاع از بین‌النهرین بریتانیا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فاصله ریلها در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پروژه بغداد  خانقین  کرمانشاه</w:t>
      </w:r>
    </w:p>
    <w:p>
      <w:pPr>
        <w:pStyle w:val="BookText"/>
        <w:rPr/>
      </w:pPr>
      <w:r>
        <w:rPr>
          <w:rFonts w:ascii="IRNazanin" w:hAnsi="IRNazanin" w:eastAsia="IRNazanin"/>
          <w:color w:val="111111"/>
          <w:sz w:val="28"/>
          <w:sz w:val="28"/>
          <w:szCs w:val="28"/>
          <w:rtl w:val="true"/>
          <w:lang w:bidi="fa-IR"/>
        </w:rPr>
        <w:t xml:space="preserve">احداث این راه‌آهن به عنوان تنها وسیله برای حفظ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 ایران و به دست آوردن کنترل دریای مازندران شروع شد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پیشروی دشمن از طریق قفقاز و دریای مازندران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آلمانها مجبور به ترک قفقاز خواهند بود و ترکها از پیش در حال عقب‌نشینی به پشت مرزهای </w:t>
      </w:r>
    </w:p>
    <w:p>
      <w:pPr>
        <w:pStyle w:val="BookText"/>
        <w:rPr/>
      </w:pPr>
      <w:r>
        <w:rPr>
          <w:rFonts w:ascii="IRNazanin" w:hAnsi="IRNazanin" w:eastAsia="IRNazanin"/>
          <w:color w:val="111111"/>
          <w:sz w:val="28"/>
          <w:sz w:val="28"/>
          <w:szCs w:val="28"/>
          <w:rtl w:val="true"/>
          <w:lang w:bidi="fa-IR"/>
        </w:rPr>
        <w:t>سابق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هر چه پیش آید، ما از طریق باتوم و باکو خط پیشروی سهل‌تری داریم و درصدد استفاده از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دیگر قصد کنترل دریای مازندران از بغداد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فوری ما در ایران تنها کسب تفوق سیاسی و اقتصادی است که از طریق ساخت یک راه‌آهن به فلات ایران به مقدار زیاد تقویت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تضمینی نداریم که در آینده، شرایط نظامی مشابه آنچه ما را مجبور به رفتن به ایران کرد،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یک راه‌آهن به فلات ایران ضرورتی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مسیر کنونی از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خانقین و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موازات با جبهه اشکال استراتژیکی دارد، یک واقعیت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طبیعت کوهستانی کردستان به مقدار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دست‌اندازی از سوی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پیشنهادی برای امتداد راه‌آهن در دست ساخت به مناطقی در شرق خانقین قطعاً سهل‌ترین شیوه برای دستیابی به اهداف سیاسی و اقتصادی فوری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می‌تواند به خوبی اثبات کند که در آینده تنها وسیله ممکن برای پاسخ به نیاز نظامی احتمالی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در مورد نکته اخیرالذکر تنها از طریق بررسی بیشتر خط بصره  خرم‌آباد  کرمانشاه یا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سوم گزارش، بند </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خط بغداد  خانقین را باید تا مرز ایران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هیچ‌گونه حقی برای امتدادش در خاک ایران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نخستین فرصت مناسب جواز آن از دولت ایران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امتداد بیشتر این خط در خاک ایران توجه به نظر ژنرال دوکاندول مبنی بر لزوم انتخاب فاصله ریلی متری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 ضمیمه ب، تلگرام ش</w:t>
      </w:r>
      <w:r>
        <w:rPr>
          <w:rFonts w:eastAsia="Times New Roman" w:cs="Times New Roman" w:ascii="Times New Roman" w:hAnsi="Times New Roman"/>
          <w:color w:val="111111"/>
          <w:sz w:val="28"/>
          <w:szCs w:val="28"/>
          <w:lang w:val="en-US" w:bidi="en-US"/>
        </w:rPr>
        <w:t>X9278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ژنرال دوکاندول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امتداد در شمال تکریت</w:t>
      </w:r>
    </w:p>
    <w:p>
      <w:pPr>
        <w:pStyle w:val="BookText"/>
        <w:rPr/>
      </w:pPr>
      <w:r>
        <w:rPr>
          <w:rFonts w:ascii="IRNazanin" w:hAnsi="IRNazanin" w:eastAsia="IRNazanin"/>
          <w:color w:val="111111"/>
          <w:sz w:val="28"/>
          <w:sz w:val="28"/>
          <w:szCs w:val="28"/>
          <w:rtl w:val="true"/>
          <w:lang w:bidi="fa-IR"/>
        </w:rPr>
        <w:t>این امتداد تنها به دلایل تکنیکی ساخته شده است و اکنون متوقف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خط که موصل مقصد نهایی آن است، در حال حاضر دیگر یک طرح زمان جنگ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پایان رساندن آن مواد اولیه و وقت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نامشخص بودن مرز آینده، هیچ هدف فوری برای خاتمه آن وجود ندارد</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پیشنهادی برای بعد از جنگ باید این واقعیتها را بپذیریم که در آینده همه بخش نصیبین به بغداد ساخته و از بیشترین اهمیت برخوردار خواهد شد، زیرا حلقه ارتباط زمینی بریتانیای کبیر به هندوستان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خواهد داشت که این موضوع در ارتباط با فیصله امور آناتولی و نیز با توجه به تصمیم ما و دیگر قدرتهای بزرگ در تعیین حدود مناطق نفوذ مورد مداقه قرار گیرد</w:t>
      </w:r>
      <w:r>
        <w:rPr>
          <w:rFonts w:eastAsia="IRNazanin" w:cs="IRNazanin"/>
          <w:color w:val="111111"/>
          <w:sz w:val="28"/>
          <w:szCs w:val="28"/>
          <w:rtl w:val="true"/>
          <w:lang w:bidi="fa-IR"/>
        </w:rPr>
        <w:t xml:space="preserve">. </w:t>
      </w:r>
      <w:bookmarkStart w:id="956" w:name="pg2033_9479"/>
    </w:p>
    <w:p>
      <w:pPr>
        <w:pStyle w:val="BookText"/>
        <w:rPr/>
      </w:pPr>
      <w:bookmarkEnd w:id="956"/>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امتداد از خانقین به آلتون کوپری</w:t>
      </w:r>
    </w:p>
    <w:p>
      <w:pPr>
        <w:pStyle w:val="BookText"/>
        <w:rPr/>
      </w:pPr>
      <w:r>
        <w:rPr>
          <w:rFonts w:ascii="IRNazanin" w:hAnsi="IRNazanin" w:eastAsia="IRNazanin"/>
          <w:color w:val="111111"/>
          <w:sz w:val="28"/>
          <w:sz w:val="28"/>
          <w:szCs w:val="28"/>
          <w:rtl w:val="true"/>
          <w:lang w:bidi="fa-IR"/>
        </w:rPr>
        <w:t xml:space="preserve">افسر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برای اهداف سیاسی و اقتصادی حامی امتداد راه‌آهن از خانقین از مسیر کفری  کرکوک  آلتون کوپری  موصل است  که همانند راه‌آهن بخش بغداد به خانقین می‌تواند در مرحله اول تا مرز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ریلی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می‌تواند با مصالحی که از تغییر فاصله ریلی خطوط مناطق دیگر به اندازه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راه تا موصل ادامه یابد، امتداد خط طرح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تا دجله غیرضروری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امتداد خط بغداد  فلوجه  ذبّان</w:t>
      </w:r>
    </w:p>
    <w:p>
      <w:pPr>
        <w:pStyle w:val="BookText"/>
        <w:rPr/>
      </w:pPr>
      <w:r>
        <w:rPr>
          <w:rFonts w:ascii="IRNazanin" w:hAnsi="IRNazanin" w:eastAsia="IRNazanin"/>
          <w:color w:val="111111"/>
          <w:sz w:val="28"/>
          <w:sz w:val="28"/>
          <w:szCs w:val="28"/>
          <w:rtl w:val="true"/>
          <w:lang w:bidi="fa-IR"/>
        </w:rPr>
        <w:t xml:space="preserve">این یک خط فرعی با فاصله ریلی استاندارد است که برای حفظ نیروی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مقابله با هرگونه پیشروی ترکها در امتداد فرات به سوی جنوب، در فاصله‌ای کافی از بغداد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امتداد این خط برای اتصال با سیستم راه‌آهن فلسطین تنها هنگامی می‌تواند مورد تصمیم‌گیری قرار گیرد که بین ما و فرانسوی‌ها موضوع حوزه نفوذ حل و فصل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اطمینان باید بررسی‌هایی صورت گیرد که آیا در درون حوزه نفوذ ما هیچ راهی وجود دارد که بتواند کاملاً با راه بغداد  موصل  اسکندرون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استراتژیکی وجود ارتباط ریلی بین فلسطین و بین‌النهرین مطلوب‌ترین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همواره باید از جانب دشمنی که بتواند از مسیر مُسیلمی هر دو منطقه مذکور را تهدید کند، در وضعیتی نامناسب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امتداد از آلتون کوپری از طریق گردنه وَسنا به تبریز</w:t>
      </w:r>
    </w:p>
    <w:p>
      <w:pPr>
        <w:pStyle w:val="BookText"/>
        <w:rPr/>
      </w:pPr>
      <w:r>
        <w:rPr>
          <w:rFonts w:ascii="IRNazanin" w:hAnsi="IRNazanin" w:eastAsia="IRNazanin"/>
          <w:color w:val="111111"/>
          <w:sz w:val="28"/>
          <w:sz w:val="28"/>
          <w:szCs w:val="28"/>
          <w:rtl w:val="true"/>
          <w:lang w:bidi="fa-IR"/>
        </w:rPr>
        <w:t>این خط به دلایل اقتصادی به عنوان خطی فرعی از سوی ژنرال دوکاندول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فوریت نظامی نیست، هر چند که باید مورد مطالعه قرار گیرد</w:t>
      </w:r>
      <w:r>
        <w:rPr>
          <w:rFonts w:eastAsia="IRNazanin" w:cs="IRNazanin"/>
          <w:color w:val="111111"/>
          <w:sz w:val="28"/>
          <w:szCs w:val="28"/>
          <w:rtl w:val="true"/>
          <w:lang w:bidi="fa-IR"/>
        </w:rPr>
        <w:t>.</w:t>
      </w:r>
    </w:p>
    <w:p>
      <w:pPr>
        <w:pStyle w:val="Heading4"/>
        <w:numPr>
          <w:ilvl w:val="3"/>
          <w:numId w:val="1"/>
        </w:numPr>
        <w:rPr/>
      </w:pPr>
      <w:bookmarkStart w:id="957" w:name="__RefHeading___Toc4189011_3650668749"/>
      <w:bookmarkStart w:id="958" w:name="_Toc351"/>
      <w:bookmarkEnd w:id="957"/>
      <w:r>
        <w:rPr/>
        <w:t>3</w:t>
      </w:r>
      <w:r>
        <w:rPr>
          <w:rtl w:val="true"/>
        </w:rPr>
        <w:t xml:space="preserve">. </w:t>
      </w:r>
      <w:r>
        <w:rPr>
          <w:rtl w:val="true"/>
        </w:rPr>
        <w:t>پروژه‌های مربوط به ایران</w:t>
      </w:r>
      <w:bookmarkEnd w:id="958"/>
    </w:p>
    <w:p>
      <w:pPr>
        <w:pStyle w:val="BookText"/>
        <w:rPr/>
      </w:pPr>
      <w:r>
        <w:rPr>
          <w:rFonts w:ascii="IRNazanin" w:hAnsi="IRNazanin" w:eastAsia="IRNazanin"/>
          <w:color w:val="111111"/>
          <w:sz w:val="28"/>
          <w:sz w:val="28"/>
          <w:szCs w:val="28"/>
          <w:rtl w:val="true"/>
          <w:lang w:bidi="fa-IR"/>
        </w:rPr>
        <w:t>دشت بین‌النهرین هیچ‌گاه در امان نخواهد بود مگر اینکه در موقعیتی باشیم که ما را به اشغال فلات ایران حداقل تا کرمانشاه قادر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چنین موقعیتی می‌توانیم جناح راست خود در بین‌النهرین را حفظ کنیم و همچنین علیه دشمنی که از طریق ایران به نفوذ به جانب هندوستان مبادرت ورزد، اقدام نظامی به عمل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پروژه راه‌آهن خانقین  کرمانشاه که پیشتر اشاره شد، گزینه‌های زیر پیشنهاد شده‌اند</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راه‌آهن سراسری ایران برای ارتباط با سیستم راه‌آهن هندوستان، پروژه احداث یک خط‌آهن از پایانه سیستم راه‌آهن روسیه در تبریز سالها مورد بحث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منظور</w:t>
      </w:r>
      <w:r>
        <w:rPr>
          <w:rFonts w:eastAsia="IRNazanin" w:cs="IRNazanin"/>
          <w:color w:val="111111"/>
          <w:sz w:val="28"/>
          <w:szCs w:val="28"/>
          <w:rtl w:val="true"/>
          <w:lang w:bidi="fa-IR"/>
        </w:rPr>
        <w:t xml:space="preserve">] </w:t>
      </w:r>
      <w:bookmarkStart w:id="959" w:name="pg2033_9481"/>
    </w:p>
    <w:p>
      <w:pPr>
        <w:pStyle w:val="BookText"/>
        <w:rPr/>
      </w:pPr>
      <w:bookmarkEnd w:id="959"/>
      <w:r>
        <w:rPr>
          <w:rFonts w:ascii="IRNazanin" w:hAnsi="IRNazanin" w:eastAsia="IRNazanin"/>
          <w:color w:val="111111"/>
          <w:sz w:val="28"/>
          <w:sz w:val="28"/>
          <w:szCs w:val="28"/>
          <w:rtl w:val="true"/>
          <w:lang w:bidi="fa-IR"/>
        </w:rPr>
        <w:t>مطلوب‌ترین مسیر، خطی از تبریز از طریق تهران  اصفهان  کرمان به نوشکی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دیگر این خط از کرمان به بندری در خلیج فارس و از آنجا از مسیر ساحلی به کراچی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ستاد ارتش با هرگونه ارتباط از این نوع مخالف بوده است، اکنون نیز به همان نظر پای‌بند است هر چند که طرح راه‌آهن ساحلی از طرح اول کم‌خطرتر می‌باشد، زیرا از جانب دریا راحت‌تر کنترل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راه‌آهن بندرعباس  کرمان</w:t>
      </w:r>
    </w:p>
    <w:p>
      <w:pPr>
        <w:pStyle w:val="BookText"/>
        <w:rPr/>
      </w:pPr>
      <w:r>
        <w:rPr>
          <w:rFonts w:ascii="IRNazanin" w:hAnsi="IRNazanin" w:eastAsia="IRNazanin"/>
          <w:color w:val="111111"/>
          <w:sz w:val="28"/>
          <w:sz w:val="28"/>
          <w:szCs w:val="28"/>
          <w:rtl w:val="true"/>
          <w:lang w:bidi="fa-IR"/>
        </w:rPr>
        <w:t xml:space="preserve">به دلایل مربوط به راه‌آهن سراسری فوق‌الذکر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پروژه راه‌آهن بندرعباس  کرمان ترجیح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آن انحراف خط‌آهن سراسری از دسترسی مستقیم به هندوستان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برای این منظور گزینه دیگر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مرجح است مشروط به این که در نتیجه بررسی ثابت شود که پیشنهادی عملی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امتداد راه‌آهن میرجاوه</w:t>
      </w:r>
    </w:p>
    <w:p>
      <w:pPr>
        <w:pStyle w:val="BookText"/>
        <w:rPr/>
      </w:pPr>
      <w:r>
        <w:rPr>
          <w:rFonts w:ascii="IRNazanin" w:hAnsi="IRNazanin" w:eastAsia="IRNazanin"/>
          <w:color w:val="111111"/>
          <w:sz w:val="28"/>
          <w:sz w:val="28"/>
          <w:szCs w:val="28"/>
          <w:rtl w:val="true"/>
          <w:lang w:bidi="fa-IR"/>
        </w:rPr>
        <w:t>این خط برای حل مشکلاتی موقتی امتداد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ضرورت استراتژیکی آن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جنگ با بالشویکها در منطقه دورافتاده ماوراء خزر مقصود ما نبوده و سیاست ما باید بازگشت اسرای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رفع تنها خطر بالقوه از هندوستان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راه‌آهن میرجاوه از لحاظ استراتژیکی ناصحیح است زیرا پلی بر روی فاصله بین سیستم‌های راه‌آهن روسیه و هندوستان می‌باشد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باید متوقف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راه‌آهن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خرم‌آباد</w:t>
      </w:r>
    </w:p>
    <w:p>
      <w:pPr>
        <w:pStyle w:val="BookText"/>
        <w:rPr/>
      </w:pPr>
      <w:r>
        <w:rPr>
          <w:rFonts w:ascii="IRNazanin" w:hAnsi="IRNazanin" w:eastAsia="IRNazanin"/>
          <w:color w:val="111111"/>
          <w:sz w:val="28"/>
          <w:sz w:val="28"/>
          <w:szCs w:val="28"/>
          <w:rtl w:val="true"/>
          <w:lang w:bidi="fa-IR"/>
        </w:rPr>
        <w:t xml:space="preserve">این راه‌آهن وسیله‌ای برای کنترل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بختیاری است که همواره تهدیدی برای جناح راست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برای اراضی نفت‌خیز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این اراضی بیشترین اهمیت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اطلاعات ما نشان می‌دهد، دشواریهای مهندسی در منطقه شمال خرم‌آباد تقریباً غیرقابل حل است، در حالی که از منظر اقتصادی بعید به نظر می‌رسد که هیچ‌گاه این خط بتواند با راه همدان  کرمانشاه  خانقین به بغداد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بغداد از دیرباز شاهراه تجارت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برای این خط باید بررسی به عمل آید</w:t>
      </w:r>
      <w:r>
        <w:rPr>
          <w:rFonts w:eastAsia="IRNazanin" w:cs="IRNazanin"/>
          <w:color w:val="111111"/>
          <w:sz w:val="28"/>
          <w:szCs w:val="28"/>
          <w:rtl w:val="true"/>
          <w:lang w:bidi="fa-IR"/>
        </w:rPr>
        <w:t>.</w:t>
      </w:r>
    </w:p>
    <w:p>
      <w:pPr>
        <w:pStyle w:val="Heading4"/>
        <w:numPr>
          <w:ilvl w:val="3"/>
          <w:numId w:val="1"/>
        </w:numPr>
        <w:rPr/>
      </w:pPr>
      <w:bookmarkStart w:id="960" w:name="__RefHeading___Toc4189013_3650668749"/>
      <w:bookmarkStart w:id="961" w:name="_Toc352"/>
      <w:bookmarkEnd w:id="960"/>
      <w:r>
        <w:rPr/>
        <w:t>4</w:t>
      </w:r>
      <w:r>
        <w:rPr>
          <w:rtl w:val="true"/>
        </w:rPr>
        <w:t xml:space="preserve">. </w:t>
      </w:r>
      <w:r>
        <w:rPr>
          <w:rtl w:val="true"/>
        </w:rPr>
        <w:t>هندوستان</w:t>
      </w:r>
      <w:bookmarkEnd w:id="961"/>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ذخایر چمن</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ذخیره‌ای از مصالح و مواد اولیه راه‌آهن در پایانه چمن نگاهداری می‌شود تا در صورت الزامات نظامی برای امتداد فوری سیستم راه‌آهن هندوستان به سوی قندهار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ذخیره با پلهای لازم کاملاً حفظ شده، اما در دو سال گذشته استفاده از ریلهای آن برای احداث خطوط آهن نظامی ضرورت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ریلها </w:t>
      </w:r>
      <w:bookmarkStart w:id="962" w:name="pg2033_9483"/>
    </w:p>
    <w:p>
      <w:pPr>
        <w:pStyle w:val="BookText"/>
        <w:rPr/>
      </w:pPr>
      <w:bookmarkEnd w:id="962"/>
      <w:r>
        <w:rPr>
          <w:rFonts w:ascii="IRNazanin" w:hAnsi="IRNazanin" w:eastAsia="IRNazanin"/>
          <w:color w:val="111111"/>
          <w:sz w:val="28"/>
          <w:sz w:val="28"/>
          <w:szCs w:val="28"/>
          <w:rtl w:val="true"/>
          <w:lang w:bidi="fa-IR"/>
        </w:rPr>
        <w:t>نهایتاً باید جایگزین شوند، اما ضرورتی فوری برای این کار وجود ندارد و باید به زمانی موکول گردد که برای عملی کردن احداث راه‌آهن قندهار نیروی کار ارزان وجود داشته باشد</w:t>
      </w:r>
      <w:r>
        <w:rPr>
          <w:rFonts w:eastAsia="IRNazanin" w:cs="IRNazanin"/>
          <w:color w:val="111111"/>
          <w:sz w:val="28"/>
          <w:szCs w:val="28"/>
          <w:rtl w:val="true"/>
          <w:lang w:bidi="fa-IR"/>
        </w:rPr>
        <w:t>.</w:t>
      </w:r>
    </w:p>
    <w:p>
      <w:pPr>
        <w:pStyle w:val="Heading4"/>
        <w:numPr>
          <w:ilvl w:val="3"/>
          <w:numId w:val="1"/>
        </w:numPr>
        <w:rPr/>
      </w:pPr>
      <w:bookmarkStart w:id="963" w:name="__RefHeading___Toc4189015_3650668749"/>
      <w:bookmarkStart w:id="964" w:name="_Toc353"/>
      <w:bookmarkEnd w:id="963"/>
      <w:r>
        <w:rPr/>
        <w:t>5</w:t>
      </w:r>
      <w:r>
        <w:rPr>
          <w:rtl w:val="true"/>
        </w:rPr>
        <w:t xml:space="preserve">. </w:t>
      </w:r>
      <w:r>
        <w:rPr>
          <w:rtl w:val="true"/>
        </w:rPr>
        <w:t>سوریه و فلسطین</w:t>
      </w:r>
      <w:bookmarkEnd w:id="964"/>
    </w:p>
    <w:p>
      <w:pPr>
        <w:pStyle w:val="BookText"/>
        <w:rPr/>
      </w:pPr>
      <w:r>
        <w:rPr>
          <w:rFonts w:ascii="IRNazanin" w:hAnsi="IRNazanin" w:eastAsia="IRNazanin"/>
          <w:color w:val="111111"/>
          <w:sz w:val="28"/>
          <w:sz w:val="28"/>
          <w:szCs w:val="28"/>
          <w:rtl w:val="true"/>
          <w:lang w:bidi="fa-IR"/>
        </w:rPr>
        <w:t xml:space="preserve">با اشغال حلب سرانجام فتح سوریه کامل می‌شود، و همه نقشه‌ها برای امتداد سیستم راه‌آهن فلسطین به طور نسبی پروژه پس از جنگ می‌گردند و از همین روی وابسته به حدود حوزه‌های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بزرگ در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بر روی راه‌آهنی با فاصله ریلی استاندارد از محل کنونی انتهای راه‌آهن فلسطین در طولکرم برای امتداد آن تا حیفا ادامه می‌یابد تا نیازهای نیروهای اشغالگر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کند</w:t>
      </w:r>
      <w:r>
        <w:rPr>
          <w:rFonts w:eastAsia="IRNazanin" w:cs="IRNazanin"/>
          <w:color w:val="111111"/>
          <w:sz w:val="28"/>
          <w:szCs w:val="28"/>
          <w:rtl w:val="true"/>
          <w:lang w:bidi="fa-IR"/>
        </w:rPr>
        <w:t>.</w:t>
      </w:r>
    </w:p>
    <w:p>
      <w:pPr>
        <w:pStyle w:val="Heading4"/>
        <w:numPr>
          <w:ilvl w:val="3"/>
          <w:numId w:val="1"/>
        </w:numPr>
        <w:rPr/>
      </w:pPr>
      <w:bookmarkStart w:id="965" w:name="__RefHeading___Toc4189017_3650668749"/>
      <w:bookmarkStart w:id="966" w:name="_Toc354"/>
      <w:bookmarkEnd w:id="965"/>
      <w:r>
        <w:rPr/>
        <w:t>6</w:t>
      </w:r>
      <w:r>
        <w:rPr>
          <w:rtl w:val="true"/>
        </w:rPr>
        <w:t xml:space="preserve">. </w:t>
      </w:r>
      <w:r>
        <w:rPr>
          <w:rtl w:val="true"/>
        </w:rPr>
        <w:t>مسئله فاصله بین دو ریل</w:t>
      </w:r>
      <w:bookmarkEnd w:id="966"/>
    </w:p>
    <w:p>
      <w:pPr>
        <w:pStyle w:val="BookText"/>
        <w:rPr/>
      </w:pPr>
      <w:r>
        <w:rPr>
          <w:rFonts w:ascii="IRNazanin" w:hAnsi="IRNazanin" w:eastAsia="IRNazanin"/>
          <w:color w:val="111111"/>
          <w:sz w:val="28"/>
          <w:sz w:val="28"/>
          <w:szCs w:val="28"/>
          <w:rtl w:val="true"/>
          <w:lang w:bidi="fa-IR"/>
        </w:rPr>
        <w:t>فاصله ریلی مسئله‌ای اساسی است که ریشه اصلی آن به سیاست ما در مورد راه‌آهن در بین‌النهرین و ایران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سرانجام باید در ارتباط با سیاست کلی پس از جنگ ما در این دو کشور حل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فاصله‌های ریلی مورد بحث عبارتند از فاصله دو ریل در سیستم‌های راه‌آهن در هندوستان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روسیه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استاندارد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کنونی آنها در نقشه نشان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ج، نقشه فاصله ریلی در خطوط آهن خاورمیانه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مقایسه امتیازات و کاستیهای فواصل ریلی فوق‌الذکر، ملاحظات نظامی اصلی از این قرار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احتیاط، فاصله ریلی کم برتر از فاصله ریلی پهن‌تر است، زیرا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دشوارتر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از جانب روسها نهایتاً بزرگتر از سوی ترکها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فاصله ریلی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فاصله ریلی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متداول در هندوستان رجحان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کمترین فاصله ریلی است که بتوان آن را برای مسافت بی‌توقف و طولانی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آن بر فاصله ریلی متری در لشکرکشی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آلنبی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به وضوح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ریلی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تسهیل می‌کند و سرانجام به سیستم راه‌آهن فلسطین متصل می‌شود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نکات فوق‌الذکر، کاستیهای زیر را باید مطرح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بصره برای تردد راه‌آهن با فاصله ریلی متری اما با در نظر گرفتن امکان تغییر آن به فاصله ریلی استاندارد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بصره به ناصری نیز با توجه به تغییر فاصله ریلی به استاندارد احداث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می‌توان متذکر شد که بصره لزوماً بهترین بندر قابل دستیابی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خور عبدالله از مانع فلات قاره آزاد است و در آبهای عمیق نزدیک ساحل خود، لنگرگاه امنی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عنوان جایگزینی برای بصره یا کویت ارزش تأمل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منظور تغییر فاصله ریلی بخش بغداد  حله از استاندارد به متری، راه‌آهن به شکلی طراحی شده است که این تغییر را تسهیل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ریلی استاندارد موجب رقابت بر سر تهیه ریلهای سنگین‌تر با هندوستان می‌شود، در آنجا تقاضای زیادی برای این نوع ریل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مقادیری مواد اولیه و مصالح فاصله ریلی استاندارد وجود دارد که باید از مصر تحصیل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خط استاندارد موجود تعداد کنونی قطارها به سختی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که در هندوستان هیچ یا تعداد کمی کارخانه برای ساخت یا انطباق لوکوموتیوها با فاصله ریلی استاندارد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حال حاضر همه قطارهای اضافی باید از بازارهای اروپایی یا آمریکایی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جمع‌بندی مطالب فوق می‌توان گفت که حفظ راه‌های آهن با فاصله ریلی متری نیازهای کنونی را کفایت می‌کند و ارزانتر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منظر آینده‌نگری جای سئوال نیست که برای تردد بدون توقف سراسری فاصله ریلی بزرگ‌تر ترجیح بسیار دارد و سرانجام اختیار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به نظر می‌رسد فاصله ریلی استاندارد مناسب‌ترین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 بصره  خرم‌آباد  کرمانشاه یا همدان، اگر احداث آن عملی باشد، از لحاظ استراتژیکی دارای اهمیت بسیار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به نظر می‌رسد که به محض ارتباط همدان با بغداد به وسیله راه‌آهن، جریان اصلی تجارت به سوی بغداد شود و این شهر همانند گذشته بازار مرکزی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دوکاندول گزارش می‌دهد که در ایران به دلایل تکنیکی، این یا هر پروژه راه‌آهن برای مسافتهای طولانی باید با فاصله ریلی متری باشد</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 فرعی از بغداد به سوی شرق و امتدادش تا جایی که از پیش کار اتمام آن در دست است، یعنی خط بغداد  خانقین  کفری  کرکوک  آلتون کوپری، در مرحله اول می‌تواند با فاصله ریلی متری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اگر مسیر مزبور برای راه‌آهن </w:t>
      </w:r>
      <w:bookmarkStart w:id="967" w:name="pg2033_9487"/>
    </w:p>
    <w:p>
      <w:pPr>
        <w:pStyle w:val="BookText"/>
        <w:rPr/>
      </w:pPr>
      <w:bookmarkEnd w:id="967"/>
      <w:r>
        <w:rPr>
          <w:rFonts w:ascii="IRNazanin" w:hAnsi="IRNazanin" w:eastAsia="IRNazanin"/>
          <w:color w:val="111111"/>
          <w:sz w:val="28"/>
          <w:sz w:val="28"/>
          <w:szCs w:val="28"/>
          <w:rtl w:val="true"/>
          <w:lang w:bidi="fa-IR"/>
        </w:rPr>
        <w:t>سراسری انتخاب شود، تغییر فاصله ریلی از متری به استاندارد ضرورت خواهد داشت و کار ساخت راه نیز باید متناسب با این تغییر طراحی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مسیر بغداد  فلوجه  ذبّان هم‌اکنون با فاصله ریلی استاندارد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ممکن است این خط سرانجام به سیستم راه‌آهن فلسطین متصل شود، فاصله ریلی آن باید به شکل کنونی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 بغداد  کوت را که فاصله ریلی آن متری است، می‌توان برچید و از مصالح آن در جای دیگر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را باید به احداث خط آهن دره فرات داد که در بین‌النهرین ستون فقرات هر سیستم آتی راه‌آهن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باید تغییر فاصله ریلی به استاندارد لحاظ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بر روی امتداد خط خانقین تا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یابد و فاصله ریلی این بخش همچنان متری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امتداد آن به فلات ایران توافق با دولت ایران ضرورت داشته باشد، چنین توافقی به دست آید و کار با جدیت ادامه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انتخاب مسیری از طریق کفری و کرکوک و نیز آلتون کوپری تا گردنه وسنا بررسی لازم به عمل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نباید هیچ خطی به سوی هیت و موصل امتداد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طرح‌های مختلف راه‌آهن از خلیج فارس به فلات ایران بررسی لازم به عمل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پروژه‌های فوق‌الذکر باید تا جایی که مواد اولیه قابل تهیه از هندوستان و نیز نیروی کار نظامی، زندانیان و سایر کارگران ارزان وجود دارند، به اجرا درآیند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بر روی امتداد سیستم راه‌آهن هندوستان در میرجاوه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متوقف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ذخایر چمن تنها هنگامی عودت داده شوند که در بین‌النهرین برای احداث راه‌آهن نیروی کار ارزان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ستاد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Heading4"/>
        <w:numPr>
          <w:ilvl w:val="3"/>
          <w:numId w:val="1"/>
        </w:numPr>
        <w:rPr/>
      </w:pPr>
      <w:bookmarkStart w:id="968" w:name="__RefHeading___Toc4189019_3650668749"/>
      <w:bookmarkStart w:id="969" w:name="_Toc355"/>
      <w:bookmarkEnd w:id="968"/>
      <w:r>
        <w:rPr>
          <w:rtl w:val="true"/>
        </w:rPr>
        <w:t>ضمیمه الف</w:t>
      </w:r>
      <w:bookmarkEnd w:id="969"/>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افسر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ستاد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رونوشت به وزارت امور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تلگرام ش </w:t>
      </w:r>
      <w:r>
        <w:rPr>
          <w:rFonts w:eastAsia="Times New Roman" w:cs="Times New Roman" w:ascii="Times New Roman" w:hAnsi="Times New Roman"/>
          <w:color w:val="111111"/>
          <w:sz w:val="28"/>
          <w:szCs w:val="28"/>
          <w:lang w:val="en-US" w:bidi="en-US"/>
        </w:rPr>
        <w:t>R.9839  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تاکنون سیاست ما در قبال راه‌آهن بین‌النهرین را نیازهای استراتژیک آنی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بی‌گمان کل این موضوع در گسترده‌ترین وجوه آن توجه دولت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 موافقت فرمانده کل نیروی بریتانیا در عراق، جسارتاً شرح مختصر زیر را در مورد برخی از جنبه‌های محلی این قضیه که می‌تواند برای تأمل در موضوع فوق لازم باشد، تقدیم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آهن با فاصله ریلی متری از بصره به ناصریه، از بصره به اماره و از کوت از طریق بغداد به نزدیکی خانقین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خط با فاصله ریلی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نیز از حله به کفل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زیر با فاصله ریلی استاندارد از بغداد می‌گذرند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به حله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به ذبّان، دقیقاً در شمال فلوجه در مسیر فرات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به شمال تکریت در مسیر موصل</w:t>
      </w:r>
    </w:p>
    <w:p>
      <w:pPr>
        <w:pStyle w:val="BookText"/>
        <w:rPr/>
      </w:pPr>
      <w:r>
        <w:rPr>
          <w:rFonts w:ascii="IRNazanin" w:hAnsi="IRNazanin" w:eastAsia="IRNazanin"/>
          <w:color w:val="111111"/>
          <w:sz w:val="28"/>
          <w:sz w:val="28"/>
          <w:szCs w:val="28"/>
          <w:rtl w:val="true"/>
          <w:lang w:bidi="fa-IR"/>
        </w:rPr>
        <w:t xml:space="preserve">احداث پل و کارهای زمینی برای اتصال ناصریه و حله با خطوط آهنی که بر حسب مورد فاصله ریلی آنها استاندارد یا متری است، در دست اجرا می‌باشد و باید تا ماه مارس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ترک مخاصمه عمومی، احداث این راه‌آهن از اهمیت بیشتری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صورت امکان باید فاصله ریلی آن استاندارد باشد، در غیر این صورت باید با فاصله ریلی متری ساخته شود و بعداً به استاندارد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از لحاظ سیاسی و اقتصادی دارای اهمیت چشمگیری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راه‌آهن بغداد به کوت تنها یک ضرورت نظامی است و می‌تواند پس از کاهش نیرو تکمیل خط بصره  بغداد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احداث راه با فاصله ریلی استاندارد از تکریت به سوی شمال با جدیت ادامه دارد و تا پایان این ماه باید به حد شمالی ولایت بغداد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ما این ولایت را در داخل محدوده کشور عراق قرار دهیم، ادامه راه اخیر به موصل به سبب اهمیت آن، دارای اولویت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قرار باشد که ولایت بغداد در حوزه نفوذ فرانسه واقع گردد، این سئوال مطرح می‌شود که آیا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مصالحی که در جاهای دیگر به شدت مورد نیاز هستند، در این سرزمین و برای امتداد سیستم خط‌آهن ما به موصل به مصرف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راه‌آهن موصل ممکن است که برای سالها به مدیترانه متصل نشود و در هر حال تکمیل آن احتمالاً از احداث یک خط‌آهن تحت کنترل بریتانیا از فرات به مدیترانه ممانعت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بررسی چنین خطی در حال حاضر که ما کرح‌القائم را در اشغال داریم، می‌تواند با جدیت دنبال شود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آشکار است که تقریباً تمام طول راه‌آهن بغداد  موصل از سرزمینی بیابانی </w:t>
      </w:r>
    </w:p>
    <w:p>
      <w:pPr>
        <w:pStyle w:val="BookText"/>
        <w:rPr/>
      </w:pPr>
      <w:r>
        <w:rPr>
          <w:rFonts w:ascii="IRNazanin" w:hAnsi="IRNazanin" w:eastAsia="IRNazanin"/>
          <w:color w:val="111111"/>
          <w:sz w:val="28"/>
          <w:sz w:val="28"/>
          <w:szCs w:val="28"/>
          <w:rtl w:val="true"/>
          <w:lang w:bidi="fa-IR"/>
        </w:rPr>
        <w:t>عبور می‌کند که جز در فاصله بین بغداد و سامرا حتی بالقوه نیز حاصلخیز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با هدف ارتباط بین حلب و بغداد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توسعه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حروف به دلایل مخابراتی به درستی دریافت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خانقین  کفری  کرکوک  آلتون کوپری  اربیل  موصل با شعبه‌هایی به سلیمانیه و رانیه می‌باشد، اما از قرار معلوم اکنون ملزم به احداث راه‌آهن دجله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موصل نهایتاً از عراق منتزع گردد و عراق به زاب بزرگ محدود شود یا نه، هنوز این امکان وجود دارد که سیاست کلی اخیر برای کردستان را از طریق امتداد خط‌آهن مورد بحث از تکریت به سوی شمال تا زاب کوچک و آلتون کوپری و رانیه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با اعمال کنترل مؤثر بر کردها از مقدرات ارامنه حمایت کنیم، خط‌آهن مذکور را برای این هدف اساسی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از سرزمینی بسیار حاصلخیز و مولد گندم عبور می‌کند و در صورت تمایل می‌تواند نهایتاً تا شمال عراق امتداد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می‌تواند فوراً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راه‌آهن مورد بحث به خودی خود بسیاری از مشکلات را حل می کند که هم‌اکنون در کردستان، ارمنستان و شمال غرب ایران در مقابل ما قرار دارند و می‌تواند امتداد خط خانقین به کرمانشاه را در حال حاضر غیرضروری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که زاب کوچک حد شمال غرب عراق شود، گرفتن حداکثر بهره از سلیمانیه به عنوان یک مرکز کُردی، حائز کمال اهمیت سیاسی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مقصود به خوبی می‌توانیم سیستم راه‌آهن با فاصله ریلی متری را از خانقین در شمال دیاله تا دشت حلبچه و سلیمانیه امتداد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قطعی است که این خط سودآور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برمی‌آید که پیش از جنگ، کمپانی رژی عثمانی از بابت تنباکوی این بخش سالانه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استرلینگ سود خالص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بازاری برای همه نوع تولیدات دامی و جنگلی و همچنین گندم‌خیز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 که احداث این خط در اسرع وقت ممکن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اجازه می‌خواهم که بر اهمیت اتخاذ هر چه زودتر تصمیم در مورد کل قضیه راه‌آهن در بین‌النهرین و ماورای آن اصرار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موضوعات سیاسی و استراتژیکی که در آن نهفته است، باید به خاطر داشت که تقریباً همه حمل و نقل رودخانه‌ای نظامی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برای کار در ناوگان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تنها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حفظ بخشی مناسب از ناوگان و خدمه برای ادامه کار، انتظار آن می‌رود که برای رفع نیاز پادگان و جمعیت غیرنظامی، ناوگان موجود ناکافی باشد، مگر اینکه راه‌آهنی سراسری اضافه شود</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ملاحظاتی مشابه به مقداری کمتر شامل مستخدمین راه‌آهن نیز می‌شود، اما تعداد </w:t>
      </w:r>
      <w:bookmarkStart w:id="970" w:name="pg2033_9493"/>
    </w:p>
    <w:p>
      <w:pPr>
        <w:pStyle w:val="BookText"/>
        <w:rPr/>
      </w:pPr>
      <w:bookmarkEnd w:id="970"/>
      <w:r>
        <w:rPr>
          <w:rFonts w:ascii="IRNazanin" w:hAnsi="IRNazanin" w:eastAsia="IRNazanin"/>
          <w:color w:val="111111"/>
          <w:sz w:val="28"/>
          <w:sz w:val="28"/>
          <w:szCs w:val="28"/>
          <w:rtl w:val="true"/>
          <w:lang w:bidi="fa-IR"/>
        </w:rPr>
        <w:t>ایشان به طور نسبی بستگی به وزن محموله‌ها دارد و بسیار کمتر می‌باشد و باید خیلی آسانتر فراهم آیند</w:t>
      </w:r>
      <w:r>
        <w:rPr>
          <w:rFonts w:eastAsia="IRNazanin" w:cs="IRNazanin"/>
          <w:color w:val="111111"/>
          <w:sz w:val="28"/>
          <w:szCs w:val="28"/>
          <w:rtl w:val="true"/>
          <w:lang w:bidi="fa-IR"/>
        </w:rPr>
        <w:t>.</w:t>
      </w:r>
    </w:p>
    <w:p>
      <w:pPr>
        <w:pStyle w:val="Heading4"/>
        <w:numPr>
          <w:ilvl w:val="3"/>
          <w:numId w:val="1"/>
        </w:numPr>
        <w:rPr/>
      </w:pPr>
      <w:bookmarkStart w:id="971" w:name="__RefHeading___Toc4189021_3650668749"/>
      <w:bookmarkStart w:id="972" w:name="_Toc356"/>
      <w:bookmarkEnd w:id="971"/>
      <w:r>
        <w:rPr>
          <w:rtl w:val="true"/>
        </w:rPr>
        <w:t>ضمیمه ب</w:t>
      </w:r>
      <w:bookmarkEnd w:id="972"/>
    </w:p>
    <w:p>
      <w:pPr>
        <w:pStyle w:val="BookText"/>
        <w:rPr/>
      </w:pPr>
      <w:r>
        <w:rPr>
          <w:rFonts w:ascii="IRNazanin" w:hAnsi="IRNazanin" w:eastAsia="IRNazanin"/>
          <w:color w:val="111111"/>
          <w:sz w:val="28"/>
          <w:sz w:val="28"/>
          <w:szCs w:val="28"/>
          <w:rtl w:val="true"/>
          <w:lang w:bidi="fa-IR"/>
        </w:rPr>
        <w:t xml:space="preserve">از ژنرال دو کاندول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مدیرکل حمل و نقل و خطوط راه‌آهن، تلگرام </w:t>
      </w:r>
      <w:r>
        <w:rPr>
          <w:rFonts w:eastAsia="Times New Roman" w:cs="Times New Roman" w:ascii="Times New Roman" w:hAnsi="Times New Roman"/>
          <w:color w:val="111111"/>
          <w:sz w:val="28"/>
          <w:szCs w:val="28"/>
          <w:lang w:val="en-US" w:bidi="en-US"/>
        </w:rPr>
        <w:t>X.4278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دستورالعمل تلگرافی وزارت جنگ، شماره </w:t>
      </w:r>
      <w:r>
        <w:rPr>
          <w:rFonts w:eastAsia="IRNazanin" w:cs="IRNazanin"/>
          <w:color w:val="111111"/>
          <w:sz w:val="28"/>
          <w:szCs w:val="28"/>
          <w:lang w:bidi="fa-IR"/>
        </w:rPr>
        <w:t>70503</w:t>
      </w:r>
      <w:r>
        <w:rPr>
          <w:rFonts w:ascii="IRNazanin" w:hAnsi="IRNazanin" w:eastAsia="IRNazanin"/>
          <w:color w:val="111111"/>
          <w:sz w:val="28"/>
          <w:sz w:val="28"/>
          <w:szCs w:val="28"/>
          <w:rtl w:val="true"/>
          <w:lang w:bidi="fa-IR"/>
        </w:rPr>
        <w:t xml:space="preserve">، رمز شماره </w:t>
      </w:r>
      <w:r>
        <w:rPr>
          <w:rFonts w:eastAsia="Times New Roman" w:cs="Times New Roman" w:ascii="Times New Roman" w:hAnsi="Times New Roman"/>
          <w:color w:val="111111"/>
          <w:sz w:val="28"/>
          <w:szCs w:val="28"/>
          <w:lang w:val="en-US" w:bidi="en-US"/>
        </w:rPr>
        <w:t>M.R.2 (A) 629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خود را با پیشنهادهایی درباره کارهای مطالعاتی که می‌توانند به شکلی مفید به عهده گرفته شوند، تسلیم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خواستار نوع این بررسی‌ها باشید تا با این هدف توزیع و محول شوند که اطلاعات لازم برای اجلاس کنفرانس صلح مهیا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است، حمل و نقل و محافظت دشوار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احتمالاً شناسایی‌های موردی را باید جایگزین بررسی‌های پیشنهادی 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فنی تنها مبنای قابل اتکا برای رسیدگی دقیق به مشکل راه‌آهن ایران، مطالعاتی می‌باشد که اخیراً تحت نظارت مدیریت راه‌های آهن درباره خطی از طریق کرمانشاه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تجاری، مشکل به نحوی غیرقابل تفکیک به چشم‌انداز توسعه در بین‌النهرین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 و شناسایی‌های اولیه کرمانشاه اثبات کرده است که خطی مناسب از بغداد به کرمانشاه به طول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را می‌توان اختیار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بخش دشوار، در نزول به دشت ماهیدشت در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و گردنه دردوند در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نیازمند شیب یک سی‌ام و انحنای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کلمه رمزگشایی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هیچ تونل مهم یا دیگر کارهای ویژه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خط خانقین، از مایل صد و سوم به کرمانشاه نسبتاً آسان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شناسایی از کرمانشاه تا همدان،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خطی را آشکار ساخت که به شکلی غیرمنتظره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احداث راه‌آهن در این مسیر هیچ دشواری وجود ندارد جز در بالا رفتن از سراشیبی کنار فلات همدان، از مایل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صعود در گردنه‌های صخره‌ای سربندان در سومین مایل بخش اعظم راه از مسیری مستقیم اما صخره‌ای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فواصل از بغداد هستند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ساختن راه‌آهن، تمام پروژه خانقین  همدان جز در دشواری ناشی از طبیعت کوه‌شناسی به نحو چشمگیری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سبب انحناء در ایران هیچ فاصله ریلی بیش از نوع متری در این مسیر یا هر مسافت طولانی دیگر عملی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موضوعی بی‌اهمیت است، زیرا مقدر است که در اکثر این خطوط حمل و نقل </w:t>
      </w:r>
    </w:p>
    <w:p>
      <w:pPr>
        <w:pStyle w:val="BookText"/>
        <w:rPr/>
      </w:pPr>
      <w:r>
        <w:rPr>
          <w:rFonts w:ascii="IRNazanin" w:hAnsi="IRNazanin" w:eastAsia="IRNazanin"/>
          <w:color w:val="111111"/>
          <w:sz w:val="28"/>
          <w:sz w:val="28"/>
          <w:szCs w:val="28"/>
          <w:rtl w:val="true"/>
          <w:lang w:bidi="fa-IR"/>
        </w:rPr>
        <w:t>سبک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احداث راه‌آهن بین همدان و تهران، انتظار نمی‌رود که هیچ مانع خاصی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مسافت باید مورد بررسی قرار گیرد، اما تصمیم‌گیری در مورد ساخت راه‌آهن در ورای همدان را برای چند سال پیشنهاد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گردیم به موضوع چشم‌انداز توسعه در بین‌النهرین، تقریباً همه چیز جز تولید نفت وابسته به فیصله قضیه دجله و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کلنل گَرو که اخیراً از بررسی بیشتر دجله مراجعت کرده است، و نیز عقیده دیگر رودشناسها می‌توان طرح احیای رودها را تدریجاً و با هزینه کم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نظر کاملاً موافق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 اساسی، شروع فوری بر مبنای برنامه‌ای جامع است که کلنل گَرو اکنون می‌تواند آن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زهکشی و امنیت کشور خیلی زود شروع به سوددهی می‌کند، اما کمترین زمان برای احساس تأثیر خوب به کشتیرانی، از هر نوع، و از این رو به بهبود ارتباطات داخلی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بهبود هم‌زمان مهاجرت و کشتیرانی، رونق آبیاری را بیشتر و توسعه کشاورزی را سریع‌تر از چیزی می‌کند که در شرایطی متفاوت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آینده‌ای دور راه آهن سبک با فاصله ریلی باریک جای کشتیرانی را بیشتر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ثقل توسعه نهایی کشاورزی که با اقدامات به موقع می‌توان روی آن حساب کرد به خلیج فارس خیلی بیشتر از مدیترانه نزدیک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سنگین‌ترین حمل و نقل از منطقه بغداد به سوی خلیج فارس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خط‌آهن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ریلی استاندارد بین بغداد و بصره تا حدی از همین دلیل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مبادلات سریع بین‌المللی، حمل و نقل خوب محموله‌ها و زائران بین‌النهرینی و ایرانی مکه نیز نهایتاً باید یک خط با فاصله ریلی استاندارد طراحی گردد که بین‌النهرین را به مدیترانه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خطی پایانه پیشنهادی در شرق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پایانه غربی، با انتخاب بندری در جنوبی‌ترین حد قابل دستیابی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مدیترانه، منافع بریتانیا به بهترین نحو ممکن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آتیه‌دار اطراف دیر  در شمال‌القوین  باید با همین خط یا شعبه‌ای از آن تجهیز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اهمیت یافتن این موضوع در مذاکرات صلح، باید خط ارتباط با مدیترانه فوراً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چشم‌اندازهای فوق به اندازه کافی دلالت دارد که الزاماً در این بخش از آسیا بغداد باید مرکز اصلی راه‌آهن شود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اصلی راه‌آهن ایران نیز باید بر اساس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امتیاز است که خط بغداد از طریق کرمانشاه به تهران بسی آسانتر از چیزی است که بیم آن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طرح‌های مختلف راه‌آهن ایران در شمال خط کرمانشاه، واضح است که بخش </w:t>
      </w:r>
    </w:p>
    <w:p>
      <w:pPr>
        <w:pStyle w:val="BookText"/>
        <w:rPr/>
      </w:pPr>
      <w:r>
        <w:rPr>
          <w:rFonts w:ascii="IRNazanin" w:hAnsi="IRNazanin" w:eastAsia="IRNazanin"/>
          <w:color w:val="111111"/>
          <w:sz w:val="28"/>
          <w:sz w:val="28"/>
          <w:szCs w:val="28"/>
          <w:rtl w:val="true"/>
          <w:lang w:bidi="fa-IR"/>
        </w:rPr>
        <w:t>اعظم ثروت سواحل دریای مازندران باید برای همیشه باج روسیه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احداث یک راه‌آهن میان آن سواحل و فلات ایران منافع بریتانیا و بین النهرین لطمه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ایجاد یک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فلات ایران نیز جذب روسیه می‌شود؛ مواد غذایی از ولایات ساحلی دریای مازندران، نفت و کالاهای روسی واردات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ما تمام این کالاها می‌توانند و باید از طریق کرمانشاه انتقال یابند و برای فلات ایران تهیه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دلایل و به مقدار کمتر به سبب اینکه به دلالت شناسایی‌ها شیب موجود بین فلات و منجیل دشوارترین بخش در همه مسافت از بغداد به دریای مازندران است، توصیه می‌کنم که فکر امتداد خط‌آهن به شمال کرمانشاه و حتی شناسایی مسیر همدان  قزوین  انزلی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 و نقل فوری از پیش یک راه شوسه خوب و ارابه‌رو در آن امتداد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دلایل احداث هر راه‌آهن بریتانیایی از فلات ایران از طریق زنجان یا سرزمین اکتشاف نشده قزل‌اوزن به تبریز را نیز مردود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اگرچه آذربایجان به وسیله قشونهای روس و ترک تخریب و کم جمعیت شده است، اما هنوز جمعیت و تولیدات آن از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قرار دادن آذربایجان در موقعیتی که باجگزار بغداد شود،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از خط پیشنهادی بغداد  آلتون کوپری می‌توان راهی با فاصله ریلی متری را به تبریز احداث کرد که از آذربایجان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مناسبات بین نژادهای قفقاز، ماوراء خزر و بین‌النهرین که قطعاً امتیاز برای بین‌النهرین است، با احداث خط تبریز تقویت می‌شود، از این رو مسیر این خط باید تا بالای گردنه وسنا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آنکه، هدایت هر چه بیشتر جریان تردد از حوزه‌های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قدرتهای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 به بغداد ارزش مطالعه این موضوع را دارد که آیا شاخه سلیمانیه به جای عبور از سرزمین سهل‌تر غرب و کرکوک نمی‌تواند از طریق منطقه ناهموار و رود دیاله به خانقین امتداد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 اینکه در مورد پروژه‌های خط‌آهن برای جنوب کرمانشاه اطلاعات پراکنده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من از موضوع بدین قرار است</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راه‌آهن جایگزین از دریا به فلات اصلی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کلمه غیرقابل رمز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محموله‌ها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انتقال از یک کشتی به کشتی دیگر برای تمام ایران است، تنها می‌تواند از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شود تا از طریق دزفول و دشت بروجرد، در دامنه شیب همدان به مسیر خط‌آهن کرمانشاه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عملیات شناسایی برای این خط جایگزین باید خط سیر دره‌های آب دز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آب دز بسیار کوتاه‌تر از راه خرم‌آباد است و خیلی کمتر فراز و نشیب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تاکنون هیچ قسمت این مسیر مورد مطالعه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بخش دزفول و بروجرد خط‌آهن، حتی در صورت تحقق، هزینه‌ای گزافتر از هر راه دیگر دارد، و اگر ساخته شود، با کاهش مسافت، بر خط قزل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شناسایی این مسیر و نیز هیچ مسیر دیگری در جانب شیراز توصیه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شناسایی مسیر محمره، اهواز، اصفهان کمی دلگرم‌کننده‌تر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حتی این نیز باید تنها در صورتی به عهده گرفته شود که یک بررسی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فراوان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احداث یک خط‌آهن از هند، شاید کراسنوودسک و سمرقند اهداف سیاسی مناسب باشند، اما اطلاعات کنونی یک راه‌آهن سراسری در ایران را از هند به آسیای مرکزی توجیه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منفعت آن نمی‌تواند هزینه زیاد ساخت و فعالیتش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چنین خط سراسری احداث شود، مسیر قزن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نزدیکی قم به تهران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و شناسایی‌های توصیه شده در این گزارش، جز در سرزمینهای اطراف همدان و در جانب تهران، می‌توانند در ماههای زمستان انجام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پیش‌نویس صورت جلسه کنفرانس بین وزارت‌خانه‌ای در وزارت امور خارجه بریتانیا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راه‌آهن بین‌النهرین و امتداد آن</w:t>
      </w:r>
    </w:p>
    <w:p>
      <w:pPr>
        <w:pStyle w:val="BookText"/>
        <w:rPr/>
      </w:pP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کرزن رئیس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کاکس</w:t>
      </w:r>
    </w:p>
    <w:p>
      <w:pPr>
        <w:pStyle w:val="BookText"/>
        <w:rPr/>
      </w:pPr>
      <w:r>
        <w:rPr>
          <w:rFonts w:ascii="IRNazanin" w:hAnsi="IRNazanin" w:eastAsia="IRNazanin"/>
          <w:color w:val="111111"/>
          <w:sz w:val="28"/>
          <w:sz w:val="28"/>
          <w:szCs w:val="28"/>
          <w:rtl w:val="true"/>
          <w:lang w:bidi="fa-IR"/>
        </w:rPr>
        <w:t>سر ه بیرت وزارت هندوستان</w:t>
      </w:r>
    </w:p>
    <w:p>
      <w:pPr>
        <w:pStyle w:val="BookText"/>
        <w:rPr/>
      </w:pPr>
      <w:r>
        <w:rPr>
          <w:rFonts w:ascii="IRNazanin" w:hAnsi="IRNazanin" w:eastAsia="IRNazanin"/>
          <w:color w:val="111111"/>
          <w:sz w:val="28"/>
          <w:sz w:val="28"/>
          <w:szCs w:val="28"/>
          <w:rtl w:val="true"/>
          <w:lang w:bidi="fa-IR"/>
        </w:rPr>
        <w:t>آقای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شاکبرگ</w:t>
      </w:r>
    </w:p>
    <w:p>
      <w:pPr>
        <w:pStyle w:val="BookText"/>
        <w:rPr/>
      </w:pPr>
      <w:r>
        <w:rPr>
          <w:rFonts w:ascii="IRNazanin" w:hAnsi="IRNazanin" w:eastAsia="IRNazanin"/>
          <w:color w:val="111111"/>
          <w:sz w:val="28"/>
          <w:sz w:val="28"/>
          <w:szCs w:val="28"/>
          <w:rtl w:val="true"/>
          <w:lang w:bidi="fa-IR"/>
        </w:rPr>
        <w:t>ژنرال ثویتس وزارت جنگ</w:t>
      </w:r>
    </w:p>
    <w:p>
      <w:pPr>
        <w:pStyle w:val="BookText"/>
        <w:rPr/>
      </w:pPr>
      <w:r>
        <w:rPr>
          <w:rFonts w:ascii="IRNazanin" w:hAnsi="IRNazanin" w:eastAsia="IRNazanin"/>
          <w:color w:val="111111"/>
          <w:sz w:val="28"/>
          <w:sz w:val="28"/>
          <w:szCs w:val="28"/>
          <w:rtl w:val="true"/>
          <w:lang w:bidi="fa-IR"/>
        </w:rPr>
        <w:t>ژنرال رادکلیف</w:t>
      </w:r>
    </w:p>
    <w:p>
      <w:pPr>
        <w:pStyle w:val="BookText"/>
        <w:rPr/>
      </w:pPr>
      <w:r>
        <w:rPr>
          <w:rFonts w:ascii="IRNazanin" w:hAnsi="IRNazanin" w:eastAsia="IRNazanin"/>
          <w:color w:val="111111"/>
          <w:sz w:val="28"/>
          <w:sz w:val="28"/>
          <w:szCs w:val="28"/>
          <w:rtl w:val="true"/>
          <w:lang w:bidi="fa-IR"/>
        </w:rPr>
        <w:t>آقای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بارستو خزانه داری</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لرد کرزن با این سخنان اجلاس را افتتاح کرد که هدف این گردهمایی تصمیم‌گیری راجع به خطوط آهنی بود که می‌باید با برنامه‌ریزی پیش برده شود، و اینکه فاصله بین دو ریل آنها چه اندازه‌ای باشد؛ همچنین اینکه ضرورت دارد برای خطوط اولویت تعیین شود و به ملاحظات سیاسی چون حوزه‌های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توجه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 شایسته این بود که پیش از بحث بیشتر، نمایندگان وزارت جنگ شرحی مختصر راجع به کل سیستم راه‌آهن بین‌النهرین ارائه دهند و نظر </w:t>
      </w:r>
    </w:p>
    <w:p>
      <w:pPr>
        <w:pStyle w:val="BookText"/>
        <w:rPr/>
      </w:pPr>
      <w:r>
        <w:rPr>
          <w:rFonts w:ascii="IRNazanin" w:hAnsi="IRNazanin" w:eastAsia="IRNazanin"/>
          <w:color w:val="111111"/>
          <w:sz w:val="28"/>
          <w:sz w:val="28"/>
          <w:szCs w:val="28"/>
          <w:rtl w:val="true"/>
          <w:lang w:bidi="fa-IR"/>
        </w:rPr>
        <w:t>خود را درباره برنامه آینده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رادکلیف سیستم موجود راه‌آهن را تشریح کرد و با اشاره به تفاوت فاصله‌های ریلی، توجه حضار را به مشکلاتی جلب کرد که در مقابل مهندسین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نظر وزارت جنگ راجع به برنامه‌ریزی برای آینده، بر این واقعیت تأکید کرد که موضوع مورد توجه ایشان تحقق پروژه خط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سراسری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ارتباط بصره با بغداد از طریق اتصال ریلی حله و ناصریه است؛ و اینکه خط آهن بغداد  کوت متوقف شود و از ریلها در بخش حله  ناصریه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کرزن سئوال کرد که چرا خط حله  ناصریه که در نقشه طولانی‌تر به نظر می‌رسد بر تکمیل بخش اماره  کوت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رادکلیف تشریح کرد که اگر چه این راه طولانی‌تر به نظر می‌رسد، برای مهندسین مشکلات خیلی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رادکلیف گفت وزارت جنگ تمایل داشت که خط آهن فلات تا حد ممکن به سوی مرز ایران امتداد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مهندسین خطی از خانقین به کرمانشاه را توصیه کرده بودند که اکنون تحت بررسی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کرد که برای مقاصد استراتژیکی، در اختیار داشتن یک ورودی به ایران مطلوب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جنگ در مورد خط‌آهن دجله با هرگونه پیشروی در مسیر موصل مخالفت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مطلوبیت ادامه کار بر روی خط خانقین به کرمانشاه و در صورت امکان امتداد دادن آن به همدان پافشاری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کرزن پرسید که آیا وزارت جنگ موافق بود که باید با سیستم راه‌آهن قفقاز کمترین اتصال ممکن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رادکلیف پاسخ داد که وزارت جنگ قاطعانه مخالف هر امتدادی در جهت تبریز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ثویتس با نظرهای ابراز شده ژنرال رادکلیف موافقت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لرد کرزن نظر وزارت هندوستان را جویا شد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ژنرال کاکس گفت که وزارت هندوستان با طرح توسعه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سراسری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امتداد خط‌آهن از خانقین به مرز ایران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تأکید کرد که وقتی که تصمیمات کنفرانس صلح موجب بهبود شرایط شود، در راه اتخاذ هر طرح کلی برای آینده دشواری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یادداشتی از سِر هامیلتون گرنت را قرائت کرد که هر کوششی برای توافق در زمانی که آینده سیاسی نامعلوم بود، فاقد اهمیت می‌دانست و از این رو از انجام اموری حمایت می‌کرد که به دلایل نظامی و توسعه ارتباطات محلی می‌توانست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تشریح کرد که سِر ه بیرت بر این باور بود که هرگاه فکری برای وضع یک برنامه کلی وجود داشت، ضروری بود که فوراً با دولت هندوستان مشورت بیشتری صورت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ژنرال کاکس همچنین خلاصه‌ای از یک یادداشت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هیرتزل را خواند که توصیه‌هایی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ژنرال کاکس گفت که به نظر شخصی‌اش مطلوب این بود که بررسی راه‌آهن تا حد امکان ادامه یابد، اما نمی‌دانست که چگونه مناسبات ما با ایران بررسی بیشتر را اجازه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شاکبرگ موافقت خود را با او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بارستو اظهار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خزانه‌داری در جلسه شرکت کرده است تا تحقیق کند که هر یک از طرح‌های مصوب چگونه تغذیه مالی می‌شود و مسئولیت مخارج با کدام وزارتخانه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که قضیه مالی بعداً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کرزن در مرور اوضاع کلی سیاسی اظهار عقیده کرد که بغداد به سبب موقعیت مرکزی‌اش و نیز این واقعیت مسلم که تنها از آنجا بود که هرگونه پیشروی علیه تهران می‌توانست هدایت شود، آن شهر را نقطه محوری نفوذ سیاسی ما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مشکلاتی اشاره کرد که بختیاریها می‌توانستند در راه ساخت خط‌آهن خانقین  کرمانشاه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خط‌آهن از طریق شوشتر  دزفول به سوی شمال به سبب مخالفت قبایل دشمن غیرقابل عبور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خط آهن را از بغداد به خانقین امتداد دهیم؛ ادامه آن به کرمانشاه بدون رضایت ایران نمی‌توانست ترتیب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مورد طرح‌های خط دجله نگران بود و اعتقاد داشت که هرگونه پیشروی در آن جهت به گونه‌ای اجتناب‌ناپذیر به برخورد با فرانسویها منجر می‌شود؛ و به نظر می‌رسد که هر چه بیشتر در مسیر موصل پیش رویم، مشکل بیشتری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دلیل ترجیح می‌دهد که کار خط‌آهن به سوی شمال دجله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ادامه خط به کرمانشاه و امتداد نهایی آن به همدان، نظر موافق داشت و این طرح را منطقی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مسئله فاصله ریلی که قرار بود برای خط فرات اختیار شود،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ه بیرت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او درک می‌کرد راه مذکور دائمی اما با نیت تغییر فاصله ریلی آن از متری به استاندارد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تغییر فاصله ریلی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دیگر اعضای کنفرانس نظر خود را دادند، موافقت شد که احداث یک خط دائمی که فاصله ریلی‌اش تغییر‌پذیر باشد، محتاطانه بود؛ خود تغییر مورد تأیید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مطرح شد</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شاکبرگ اشاره کرد که عدم الزام دولت هندوستان به پرداخت مخارج بین‌النهرین، سیاست پذیرفته شده بود</w:t>
      </w:r>
      <w:r>
        <w:rPr>
          <w:rFonts w:eastAsia="IRNazanin" w:cs="IRNazanin"/>
          <w:color w:val="111111"/>
          <w:sz w:val="28"/>
          <w:szCs w:val="28"/>
          <w:rtl w:val="true"/>
          <w:lang w:bidi="fa-IR"/>
        </w:rPr>
        <w:t xml:space="preserve">. </w:t>
      </w:r>
      <w:bookmarkStart w:id="973" w:name="pg2033_9506"/>
    </w:p>
    <w:p>
      <w:pPr>
        <w:pStyle w:val="BookText"/>
        <w:rPr/>
      </w:pPr>
      <w:bookmarkEnd w:id="973"/>
      <w:r>
        <w:rPr>
          <w:rFonts w:ascii="IRNazanin" w:hAnsi="IRNazanin" w:eastAsia="IRNazanin"/>
          <w:color w:val="111111"/>
          <w:sz w:val="28"/>
          <w:sz w:val="28"/>
          <w:szCs w:val="28"/>
          <w:rtl w:val="true"/>
          <w:lang w:bidi="fa-IR"/>
        </w:rPr>
        <w:t xml:space="preserve">لرد کرزن با تأیید این سیاست، تشریح کرد در حالیکه آینده دقیق بین‌النهرین تاکنون تعیین نشده اداره آن از طریق وزارت امور خارجه بریتانیا و مخارج اداره آن در تخمینهای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وزارتخانه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بارستو گفت که تاکنون هزینه خطوط آهن بین‌النهرین به حساب اعتبارات تخصیصی دولت گذاشته می‌شد، اما تعهد شده بود که این شیوه عمل بعد از سی و یکم مارس آتی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با یک اعتبار اختصاصی، تأمین منابع مالی جداگانه برای مخارج این راهها ضرورت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ثویتس و ژنرال رادکلیف این موضوع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 توافق شد که کار احداث خط فرات ادامه یابد و برای مخارجش تدارک لازم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لرد کرزن گفت که فکر می‌کرد که کنفرانس به نتایجی قطعی رسیده بود و حضار در موقعیتی بودند که توصیه‌های زیر را به عمل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فرات باید بین ناصریه و حله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احداثی دائمی با قابلیت تغییر فاصله ریلی از متری به استاندارد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تغییر فاصله ریلی نباید مدنظر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بر روی خط خانقین ادامه یابد اما در حال حاضر زمان برای مذاکرات با دولت ایران برای ادامه این خط تا کرمانشاه مناسب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 است که به بررسی خطی از مسیر کفری به موصل اقدام شود، اما برسی مسیر دره وسنا را باید رها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امتداد بیشتر خط موصل به صلاح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بر روی خط میرجاوه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توصیه‌ها مورد موافقت قرار گرفتند و کنفرانس در ساعت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w:t>
      </w:r>
    </w:p>
    <w:p>
      <w:pPr>
        <w:pStyle w:val="Heading4"/>
        <w:numPr>
          <w:ilvl w:val="3"/>
          <w:numId w:val="1"/>
        </w:numPr>
        <w:rPr/>
      </w:pPr>
      <w:bookmarkStart w:id="974" w:name="__RefHeading___Toc4189023_3650668749"/>
      <w:bookmarkStart w:id="975" w:name="_Toc357"/>
      <w:bookmarkEnd w:id="974"/>
      <w:r>
        <w:rPr>
          <w:rtl w:val="true"/>
        </w:rPr>
        <w:t>پی‌نوشت ها</w:t>
      </w:r>
      <w:r>
        <w:rPr>
          <w:rtl w:val="true"/>
        </w:rPr>
        <w:t>:</w:t>
      </w:r>
      <w:bookmarkEnd w:id="9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Baron J. de Reuter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تاریخ بیست ساله ایران،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گذشته چراغ راه آینده است، تهران، ققنوس،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2624</w:t>
      </w:r>
      <w:r>
        <w:rPr>
          <w:rFonts w:ascii="IRNazanin" w:hAnsi="IRNazanin" w:eastAsia="IRNazanin"/>
          <w:color w:val="111111"/>
          <w:sz w:val="28"/>
          <w:sz w:val="28"/>
          <w:szCs w:val="28"/>
          <w:rtl w:val="true"/>
          <w:lang w:bidi="fa-IR"/>
        </w:rPr>
        <w:t xml:space="preserve">؛ متقابلاً برخی بر این باورند که مسیر خط احداثی رضاشاه یک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مکملی، تاریخ جامع راه‌آهن،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راه‌آهن ایران تا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راه‌آهن جمهوری اسلامی ایران،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 روسیه طول خطوط آهن از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18656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 و در دهه بعد از </w:t>
      </w:r>
      <w:r>
        <w:rPr>
          <w:rFonts w:eastAsia="IRNazanin" w:cs="IRNazanin"/>
          <w:color w:val="111111"/>
          <w:sz w:val="28"/>
          <w:szCs w:val="28"/>
          <w:lang w:bidi="fa-IR"/>
        </w:rPr>
        <w:t>22865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30596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lang w:bidi="fa-IR"/>
        </w:rPr>
        <w:t>59616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مدت احداث راه‌آهن در سرزمینهای پیرامونی روسیه در مجاورت ایران هم با جدیت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آسیای مرکزی کار احداث خط آهن غرب به شرق بندر کراسینوودسک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سواحل شرقی دریای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تاشکند در دهه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شمال  جنوب اونبورگ  تاشکند نیز در </w:t>
      </w:r>
    </w:p>
    <w:p>
      <w:pPr>
        <w:pStyle w:val="BookText"/>
        <w:rPr/>
      </w:pP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lang w:bidi="fa-IR"/>
        </w:rPr>
        <w:t>19061900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قفقاز خط باکو  تفلیس  باتوم دو دریای مازندران و سیاه را در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متصل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توسعه از اهداف راهبردی دولت روسیه ناشی می‌شد که مالک دو سوم راههای آهن کشور بود، اما نتایج اقتصادی بزرگی را بار آورد،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 Seton-Watson, The Russian Empire, 1801-1917,2nd, New York, 1988, pp. 405-406, 520-521;1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خطوط آسیای مرکزی و تأثیر آنها در مناسبات و محاسبات استراتژیک روسیه و بریتانیا،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 Siegel, Endgame: Britain, Russia and Final Struggle For Central Asla, London, 2002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هندوستان طول خطوط آهن از </w:t>
      </w:r>
      <w:r>
        <w:rPr>
          <w:rFonts w:eastAsia="IRNazanin" w:cs="IRNazanin"/>
          <w:color w:val="111111"/>
          <w:sz w:val="28"/>
          <w:szCs w:val="28"/>
          <w:lang w:bidi="fa-IR"/>
        </w:rPr>
        <w:t>14500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این توسعه از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مستعمراتی بریتانیا در هندوستان مالکیت راه‌های آهن را به خود اختصاص داد، رشد فزاینده یافت؛ برای راه‌آهن هندوستان،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Government oo India Railway Board, History of Indian Railways Constructed and in Progress corrected up to 31st March 1918, India, Government Gentral Press, 1919; A. Awasthi, History ahd Development of Railways in India, Delhi,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تفصیل رقابت و کارشکنی روسیه و بریتانیا در کار احداث راه‌آهن تا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 Kazemzadeh, Russia and Britain in Persia, 1864-1914, New Haven, Connt. Harvard Slavic Studies, Iv (1957), pp. 355-373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R.L. Greaves, Persia and the defence of India, 1884-1892, London, 1959, pp. 180-181; A.P.thornton, “British Policy in Persia, 1858-1890 (pt. III)”, The English Historical Review, LXX (1955), PP. 67-68; cf. Kazemzadeh, Russia and Britain in Persia, pp. 238-239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ارفع‌الدوله از مذاکراتش با مقامات روسیه در سنت‌پتربورگ،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 عصر بی‌خبری، تهران،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378376</w:t>
      </w:r>
      <w:r>
        <w:rPr>
          <w:rFonts w:ascii="IRNazanin" w:hAnsi="IRNazanin" w:eastAsia="IRNazanin"/>
          <w:color w:val="111111"/>
          <w:sz w:val="28"/>
          <w:sz w:val="28"/>
          <w:szCs w:val="28"/>
          <w:rtl w:val="true"/>
          <w:lang w:bidi="fa-IR"/>
        </w:rPr>
        <w:t>؛ قس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 A. Greaves, “British Policy in Persia, 1892-1903 (pt.II), BSOAS, 28 (1965), PP. 286-288; cf, Kazemzadeh, Russia and Britain in Persia, p. 324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آخوند ملاکاظم خراسانی و حجت‌الاسلام مازندرانی به مجلس شورای ملی و نیز مکتوب حجت‌الاسلام مازندرانی به شیخ اسدالله مامقانی در اسنادی درباره هجوم انگلیس و روس به ایران، به کوشش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ترکمان،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127124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 Adelson, London and the Invention of the Middle East 1902-1922, New Haven, 1995, pp. 40-44; cf. C.J.Lowe and M.L. Dockrill, the Mirage of Power, vol. I, London, 1972, pp. 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مخالفت روسیه با تلاشهای آلمان جهت نفوذ در ایران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تاریخ روابط ایران و آلمان، ترجمه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تهران، پیک ترجمه و نشر،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برای رقابت روسیه و آلمان در مورد امتیاز کشتیرانی در دریاچه ارومیه،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بیگی، دریاچه شاهی و قدرتهای بزرگ، تهران، مرکز اسناد و تاریخ دیپلماسی وزارت امور خارجه، صص </w:t>
      </w:r>
      <w:r>
        <w:rPr>
          <w:rFonts w:eastAsia="IRNazanin" w:cs="IRNazanin"/>
          <w:color w:val="111111"/>
          <w:sz w:val="28"/>
          <w:szCs w:val="28"/>
          <w:lang w:bidi="fa-IR"/>
        </w:rPr>
        <w:t>3834</w:t>
      </w:r>
      <w:r>
        <w:rPr>
          <w:rFonts w:ascii="IRNazanin" w:hAnsi="IRNazanin" w:eastAsia="IRNazanin"/>
          <w:color w:val="111111"/>
          <w:sz w:val="28"/>
          <w:sz w:val="28"/>
          <w:szCs w:val="28"/>
          <w:rtl w:val="true"/>
          <w:lang w:bidi="fa-IR"/>
        </w:rPr>
        <w:t>؛ برای تلاش آلمان جهت امتیاز خط خانقین و نفوذ اقتصادی،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لیتین، ایران از نفوذ مسالمت‌آمیز تا تحت‌الحمایگی، ترجمه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میراحمدی، تهران، معین،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160155</w:t>
      </w:r>
      <w:r>
        <w:rPr>
          <w:rFonts w:ascii="IRNazanin" w:hAnsi="IRNazanin" w:eastAsia="IRNazanin"/>
          <w:color w:val="111111"/>
          <w:sz w:val="28"/>
          <w:sz w:val="28"/>
          <w:szCs w:val="28"/>
          <w:rtl w:val="true"/>
          <w:lang w:bidi="fa-IR"/>
        </w:rPr>
        <w:t>؛ همچنین 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 Issowi, the Economic History of Iran, 1800-1914, Chicago, 1970, pp. 190-191; Kazemzadeh, Russia and Britain in Persia, p. 592; Lowe and Dockerill, vol. i, pp. 86-90; Seton-Watson, pp. 684-685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D.M. Mc Donald, “A Lever without a fulcrum: domestic foctors and Russian foreign policy, 1905-1914,” in H. Ragsdole ed. Imperial Russian foreign policy, New York, 1993, pp. 268-311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 Isvolski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 Nazem, Russia and Great Britain in Iran (1900-1914), Tehran, 1975, pp. 21; Lowe and Dockrill, vol. I, PP. 59; Adelson, pp. 59-62; Saton-Watson, pp. 676-682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pp. 33-35; c. D. W. Spring, “The Trans-Persian Railway Project and Anglo-Russian Relations, 1909-14,” The Slavonic and East European Review, Index to 54 (1976), p. 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متن گزارش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Issowi, pp. 185-186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یادداشت مشترک سفیران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بریتانیای کبیر به ثقه‌الملک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پوکلوسکی  کوزل به وزارت خارجه روسیه،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کتاب نارنجی، ترجمه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پرواز،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3635</w:t>
      </w:r>
      <w:r>
        <w:rPr>
          <w:rFonts w:ascii="IRNazanin" w:hAnsi="IRNazanin" w:eastAsia="IRNazanin"/>
          <w:color w:val="111111"/>
          <w:sz w:val="28"/>
          <w:sz w:val="28"/>
          <w:szCs w:val="28"/>
          <w:rtl w:val="true"/>
          <w:lang w:bidi="fa-IR"/>
        </w:rPr>
        <w:t>؛ قس مراسله خطاب به ثقه‌الملک، ضمیمه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بارکلی به گری،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کتاب آبی، به کوشش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نشر نو،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مخالفت مجلس و مردم،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پوکلوسکی  کوزل به وزارت خارجه روسیه،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کتاب نارنجی،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5046</w:t>
      </w:r>
      <w:r>
        <w:rPr>
          <w:rFonts w:ascii="IRNazanin" w:hAnsi="IRNazanin" w:eastAsia="IRNazanin"/>
          <w:color w:val="111111"/>
          <w:sz w:val="28"/>
          <w:sz w:val="28"/>
          <w:szCs w:val="28"/>
          <w:rtl w:val="true"/>
          <w:lang w:bidi="fa-IR"/>
        </w:rPr>
        <w:t xml:space="preserve">؛ قس بارکلی به گری، تلگرام،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کتاب آبی،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برای ممانعت از استقراض، نک ترجمه یادداشت سفیر روسیه در تهران به کفیل وزارت امور خارجه شاهی در دوم مارس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ضمیمه پوکلوسکی، کوزل به وزارت خارجه روسیه،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کتاب نارنجی،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6765</w:t>
      </w:r>
      <w:r>
        <w:rPr>
          <w:rFonts w:ascii="IRNazanin" w:hAnsi="IRNazanin" w:eastAsia="IRNazanin"/>
          <w:color w:val="111111"/>
          <w:sz w:val="28"/>
          <w:sz w:val="28"/>
          <w:szCs w:val="28"/>
          <w:rtl w:val="true"/>
          <w:lang w:bidi="fa-IR"/>
        </w:rPr>
        <w:t xml:space="preserve">، قس بارکلی به گری، تلگرام،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مکتوب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کتاب آبی،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برای سفر نماینده دویچه بانک، نک پوکلوسکی  کوزل به وزارت خارجه روسیه،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کتاب نارنجی،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برای تلاش آلمان جهت افتتاح بانک در ایران،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مارتین، صص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 R. Mclean, Royalty and Diplomacy in Europe, 1890-1914, New York, 2001, pp. 62-64; Seton- Watson, pp. 684-686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جزئیات بیشتری راجع به مذاکرات درباره ایران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صص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Nazem, pp. 63-68; Kazemzadeh, Russia and Britain in Persia, pp. 592-594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تحصیل امتیاز خط تهران  خانقین حتی پس ازجنگ جهانی اول نیز از سوی برخی از دیپلماتهای آلمانی توصیه می‌شد، به عنوان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Spring, pp. 64; Nazem, pp. 131-132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نکته ضروریست که در کنار امتیاز راه‌آهن برخی امتیازات دیگر نیز مطرح بود که روسیه و انگلیس در مورد آنها توافق و همکاری داشتند، به عنوان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 به تنلی،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کتاب آبی،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17471746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گروههای پنج‌گانه مؤسس سندیکا، شرکت نفت ایران  انگلیس، بانک شاهنشاهی و شرکت حمل و نقل ایران، شرکت کشتیرانی بخاری بریتانیا  هند از سالها قبل در ایران فعالیت اقتصادی داشتند، برای جزئیات شکل‌گیری و اعضای سندیکا و طرح پیشنهادی آن،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Anglo-Persian Oil Company to Foreign Office, “Memorandum Respecting Persian Railway, 15July 1911” in Issawi, pp. 193-194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Loc, cit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 به بیوکانان،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آن، کتاب آبی،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گری به بیوکانان،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همان مأخذ، صص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 به تنلی، تلگرام،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تنلی به گری، تلگرام،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همان مأخذ، صص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 به بیوکانان،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به تنلی، تلگرام،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همان مأخذ، صص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تنلی به گری،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همان مأخذ، صص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gauge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Spring, pp. 74-76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خلیج فارس برای بریتانیا و دور نگاه داشتن دیگر قدرتها از این پهنه آبی موجب آن شده بود که در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لندن برای امتداد خط آهن از بغداد به خلیج فارس شرایط سنگینی را برای تأمین بخشی از نیاز مالی عثمانی برای احداث خط مذکور تعیین کند،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Adelson, p. 94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 D. Sazanov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Spring, p. 75; Nazem, pp. 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pp. 79-80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بریتانیا امید آن داشت که هم زمان با اعطای امتیاز خط جلفا  تبریز به روسیه، امتیاز خط محمره  خرم‌آباد به سندیکای بریتانیایی داده شود، چنین نشد،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بیگی، دریاچه شاهی و قدرتهای بزرگ، صص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قس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Spring, pp. 77-77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J. Moberly, Operation in Persia, 1914-1919, London, 1987, pp. 192-193, 433.452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General Sta, Railway Policy in Relation to General Military Policy in the Meddle East, Secret, 8th December 1918, WO 106/55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Metre-gauge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مشروح علل و اقدامات بریتانیا برای کنترل دریای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کاظم‌بیگی، دریای خزر و قدرتهای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امپریالیزم بریتانیا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اسناد و تاریخ دیپلماسی وزارت امور خارجه،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General de Candolle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نگرانی بریتانیا از نگاهداری اسرای جنگی قدرتهای مرکزی در آسیای مرکزی و پیوستن آنها به بلشویکها،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بیگی، دریای خزر و قدرتهای بزرگ،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Colonel Garrow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Draft Minutes of Inter Departmentl Conference held at the Foreign Office on Saturday January 11 the, [1919], at 11/15 am, Wo 106/55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Lord Curzon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Major General Cox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 H. Birt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Mr. J. E. Shuckburgh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Major General thwaites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Major General Radeliffe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Mr. G. Barstow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 Hamilton Grant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Sir H. Hirtzel</w:t>
      </w:r>
      <w:r>
        <w:rPr>
          <w:rFonts w:eastAsia="Times New Roman" w:cs="Times New Roman" w:ascii="Times New Roman" w:hAnsi="Times New Roman"/>
          <w:color w:val="111111"/>
          <w:sz w:val="28"/>
          <w:szCs w:val="28"/>
          <w:rtl w:val="true"/>
          <w:lang w:val="en-US" w:bidi="en-US"/>
        </w:rPr>
        <w:t xml:space="preserve">. </w:t>
      </w:r>
      <w:bookmarkStart w:id="976" w:name="pg2033_9514"/>
    </w:p>
    <w:p>
      <w:pPr>
        <w:pStyle w:val="Heading3"/>
        <w:numPr>
          <w:ilvl w:val="2"/>
          <w:numId w:val="1"/>
        </w:numPr>
        <w:rPr/>
      </w:pPr>
      <w:bookmarkStart w:id="977" w:name="__RefHeading___Toc4189025_3650668749"/>
      <w:bookmarkStart w:id="978" w:name="_Toc358"/>
      <w:bookmarkEnd w:id="976"/>
      <w:bookmarkEnd w:id="977"/>
      <w:r>
        <w:rPr>
          <w:rtl w:val="true"/>
        </w:rPr>
        <w:t>انگلیس و بحران آذربایجان</w:t>
      </w:r>
      <w:bookmarkEnd w:id="978"/>
    </w:p>
    <w:p>
      <w:pPr>
        <w:pStyle w:val="Heading4"/>
        <w:numPr>
          <w:ilvl w:val="3"/>
          <w:numId w:val="1"/>
        </w:numPr>
        <w:rPr/>
      </w:pPr>
      <w:bookmarkStart w:id="979" w:name="__RefHeading___Toc4189027_3650668749"/>
      <w:bookmarkStart w:id="980" w:name="_Toc359"/>
      <w:bookmarkEnd w:id="979"/>
      <w:r>
        <w:rPr>
          <w:rtl w:val="true"/>
        </w:rPr>
        <w:t>اشاره</w:t>
      </w:r>
      <w:bookmarkEnd w:id="980"/>
    </w:p>
    <w:p>
      <w:pPr>
        <w:pStyle w:val="BookText"/>
        <w:rPr/>
      </w:pPr>
      <w:r>
        <w:rPr>
          <w:rFonts w:ascii="IRNazanin" w:hAnsi="IRNazanin" w:eastAsia="IRNazanin"/>
          <w:color w:val="111111"/>
          <w:sz w:val="28"/>
          <w:sz w:val="28"/>
          <w:szCs w:val="28"/>
          <w:rtl w:val="true"/>
          <w:lang w:bidi="fa-IR"/>
        </w:rPr>
        <w:t>محمود لالوی</w:t>
      </w:r>
    </w:p>
    <w:p>
      <w:pPr>
        <w:pStyle w:val="BookText"/>
        <w:rPr/>
      </w:pPr>
      <w:r>
        <w:rPr>
          <w:rFonts w:ascii="IRNazanin" w:hAnsi="IRNazanin" w:eastAsia="IRNazanin"/>
          <w:color w:val="111111"/>
          <w:sz w:val="28"/>
          <w:sz w:val="28"/>
          <w:szCs w:val="28"/>
          <w:rtl w:val="true"/>
          <w:lang w:bidi="fa-IR"/>
        </w:rPr>
        <w:t>آغاز جنگ جهانی دوم سرفصل جدیدی در تاریخ معاصر ایران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اشغال ایران توسط متفقین در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پایانی بر استبداد رضاخانی و موجب شادی و شعف مردم ایران بود اما به نوبه خود سرآغاز مشکلات و مصائب جدیدی شد که ناشی از دخالتهای ناروای متفقین در امور داخلی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اشغال ایران، اهمیت این کشور جهت ترانزیت کالا و مهمات جنگی به شوروی بود اما با گذشت زمان و شروع پیروزی‌های متفقین گسست و شکاف در بین متفقین آغاز و مطامع متفاوت هر کشور به تدریج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به دست آمده یعنی ایران تحت اشغال، به ویژه دو کشور شوروی و انگلیس نهایت استفاده را یکی در کسب نفوذ و دیگری در حفظ نفوذ خود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 از مدتها قبل امتیاز نفت جنوب را به دست آورده و ایران از سالها پیش به ویژه پس از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حیات خلوت سیاست آن کشور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اول قدرت این کشور استعمارگر را ضعیف ساخت و جنگ دوم ضربه دیگری بر پیکره فرتوت و نحیف استعمارگری این کشور وارد آورد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نفت جنوب ایران جزء آخرین سنگرهای استعماری انگلیس در خاورمیانه بود که این کشور برای رفع احتیاجات خویش وابسته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می‌بایست به هر نحو ممکن و با هر ترفندی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حفظ این امتیاز سودآور به راحتی ممکن نبود چرا که شوروی توانسته بود با شعارهای آزادی‌خواهی و انقلابی و بعدها با شکست آلمان اعتباری ویژه برای خویش کسب کرده، در لفافه حمایت از پرولتاریا و زحمتکشان بار دیگر مطامع استعماری خود را زنده ساخته و تعقیب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خواه ناخواه به رویارویی شوروی و انگلیس در ایران منجر می‌شد که به نوعی یادآور </w:t>
      </w:r>
    </w:p>
    <w:p>
      <w:pPr>
        <w:pStyle w:val="BookText"/>
        <w:rPr/>
      </w:pPr>
      <w:r>
        <w:rPr>
          <w:rFonts w:ascii="IRNazanin" w:hAnsi="IRNazanin" w:eastAsia="IRNazanin"/>
          <w:color w:val="111111"/>
          <w:sz w:val="28"/>
          <w:sz w:val="28"/>
          <w:szCs w:val="28"/>
          <w:rtl w:val="true"/>
          <w:lang w:bidi="fa-IR"/>
        </w:rPr>
        <w:t>دخالتهای این دو کشور در امور ایران در دوره قاجاریه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اشغال ایران بر اساس پیمان سه جانبه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اشغالگر نه تنها حق استقلال ایران را به رسمیت شناخته که تعهد کرده بودند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اتمام جنگ ایران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زمان موعود، انگلیس نیروی خویش را به تدریج از ایران بیرون برد اما شوروی از انجام این اقدام سر 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هنوز صحبتی از خروج نیروهای بیگانه از ایران نبود روسها با اعزام هیأتی به سرپرستی کافتارادزه امتیاز نفت شمال را از ایران درخواست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شوروی‌ها در این مورد ناکام ماندند چرا که با طرح ماده واحده‌ای از سوی مصدق مبنی بر عدم مذاکره درباره اعطای امتیاز نفت به دول خارجی تا پایان جنگ، که با خرسندی انگلیس و رأی نمایندگان مستقل و انگلوفیل مجلس به تصویب رسید، این کشور از دست‌یابی به امتیاز نفت شمال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معنای انصراف شوروی و پایان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برای دستیابی به این امتیاز مسیر دیگری را پیش گرفت که منجر به بحران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می‌توان گفت که اگر کافتارادزه در مأموریت خود به نحوی از انحاء موفق شده بود هرگز ماجرای آذربایجان پیش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دموکرات آذربایجان موجودیت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سیدجعفر پیشه‌وری از کمونیستهای قدیمی ایران که پس از انتخاب به عنوان نماینده تبریز، اعتبارنامه‌اش در مجلس شورای ملی به تصویب نرسیده بود شعبه‌های حزب توده در آذربایجان را با حمایت نیروهای اشغالگر روس به فرقه ملحق کرده، آغازگر بحرانی شد که بیش از یک سال طول کشیده و مصائب فراوانی را برای ایران و به ویژه برای مردم آذربایجان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که با حمایت مستقیم شوروی ایجاد شده بود فی‌الواقع در حداقل تصور، نوعی گروکشی برای واگذاری امتیاز نفت شمال بود که در صورت تحقق و یا عدم تحقق این امر برای سیاست استعماری انگلیس صدماتی را به دنبال داشت</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شوروی از امتیازخواهی در ایران ناشی از عواملی است که هنوز بر اساس منابع روسی مستند نشده اما با توجه به قراین و حدس و گمان و نتایج حاصله از این بحران می‌توان به چند نکته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شوروی‌ها احتمالاً درصدد گسترش ارضی و در واقع ادامه سیاست روسیه قبل از انقلاب در قالب انقلاب کمونیستی و ضمیمه کردن ایران و یا شمال آن به اردوگاه شوروی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شاید به دست آوردن موقعیت برابر با انگلیس در ایران و کسب امتیاز نفت در شمال مشابه امتیاز نفت انگلیس در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عکس‌العملی در جلوگیری و نگرانی از گسترش نفوذ و </w:t>
      </w:r>
    </w:p>
    <w:p>
      <w:pPr>
        <w:pStyle w:val="BookText"/>
        <w:rPr/>
      </w:pPr>
      <w:r>
        <w:rPr>
          <w:rFonts w:ascii="IRNazanin" w:hAnsi="IRNazanin" w:eastAsia="IRNazanin"/>
          <w:color w:val="111111"/>
          <w:sz w:val="28"/>
          <w:sz w:val="28"/>
          <w:szCs w:val="28"/>
          <w:rtl w:val="true"/>
          <w:lang w:bidi="fa-IR"/>
        </w:rPr>
        <w:t>امتیازخواهی انگلیس و آمریکا در ایران و بالاخص شمال ایران که آن را به نوعی حریم امنیت خویش می‌شمرد،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شورویها درصدد کسب امتیاز نفت بودند تا به این وسیله اقتصاد نابسامان خود پس از جنگ را بدین وسیله اندکی التیام بخشیده و مرحمی بر زخمهای بی شمار ناشی از جنگ در این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احتمالی دیگر، دریافت امتیاز نفت شمال توسط شورویها، محیط کارگری سوسیالیستی در منطقه شمال ایران تشکیل شده، خود زمینه مقایسه شرایط کارگران و کارمندان دو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می‌داشت که البته این هم ضربه‌ای بر پیکر امتیاز نفت جنوب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مجموع علل فوق انگیزه اصلی این حرکت شوروی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بالا می‌توان هدف دولت شوروی از به راه انداختن بحران آذربایجان را یک حداکثر و حداقل تعریف شده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حداکثر دو موقعیت ممکن بود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شوروی می‌توانست آذربایجان و شاید کردستان را ضمیمه خاک شوروی کرده و یا اینکه قدرت حکومت مرکزی را چنان ضعیف کند که سرانجام تحت سلطه حزب توده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حداقل با گروکشی بتواند با گرفتن امتیاز نفت شمال از ایران جای پایی همسنگ با انگلستان در جنوب، در شمال ایران برای خود دست و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بحران آذربایجان با تشکیل فرقه دموکرات و حمایت شوروی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ملی آذربایجان رسماً در تبریز اعلام موجودیت کرد و مجلس ملی آذربایجان در حضور کنسول شوروی گشایش یافته، پیشه‌وری به عنوان نخست‌وزیر کابینه ده نفری خود را به او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با نظرداشت هر یک از احتمالات مفروض در بحران آذربایجان، بار دیگر موجبات درگیر شدن انگلستان در مسائل مربوط به ایران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این کشور در پیشگیری از هرگونه توسعه‌طلبی شوروی؛ و حفظ منافع انگلستان به ویژه امتیاز نفت جنوب، آنها را درگیر حوادثی ساخت که سرانجام با خروج نیروهای شوروی از ایران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مدتی طولانی‌تر موجب ملی شدن نفت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مقابله در برابر برتری‌خواهی شوروی در ایران، انگلستان دارای چه امتیازاتی بود؟</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برای مقابله با بحران آذربایجان و زیاده‌خواهی شوروی‌ها از امکانات بالقوه بسیاری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امکانات شرایط مقابله رو در رو با شوروی را برای انگلیس فراهم نمی‌ساخت و شاید منافع آن دولت در ایران ارزش چنین مقابله‌ای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می‌رسید راههای سهل‌الوصول‌تری در پیش پای سیاستمداران </w:t>
      </w:r>
    </w:p>
    <w:p>
      <w:pPr>
        <w:pStyle w:val="BookText"/>
        <w:rPr/>
      </w:pPr>
      <w:r>
        <w:rPr>
          <w:rFonts w:ascii="IRNazanin" w:hAnsi="IRNazanin" w:eastAsia="IRNazanin"/>
          <w:color w:val="111111"/>
          <w:sz w:val="28"/>
          <w:sz w:val="28"/>
          <w:szCs w:val="28"/>
          <w:rtl w:val="true"/>
          <w:lang w:bidi="fa-IR"/>
        </w:rPr>
        <w:t>انگلیس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راهها مجموعه‌ای از تهدید، تطمیع، دسیسه‌چینی و در صورت لزوم فدا کردن استقلال و تمامیت ارضی ایران و سیاست بازی به شیوه قرن نوزدهم انگلیس در مستعمراتش بود که اتفاقاً در اجرای آن سیاستمداران انگلیسی تبحر کامل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نفت انگلیس در جنوب ایران خود دولتی در دولت و جای پای مستحکمی برای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به مرور، علاوه بر اهمیت اقتصادی از جنبه سیاسی نیز اهمیت یافته و انگلستان از قِبَل این امتیاز اهداف سیاسی خویش را به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انگلستان پایگاههای نفوذ دیگری هم به ویژه در میان عشایر جنوب در اختیار داشت و می‌توانست در شرایط بحرانی از این نفوذ به نحو احسن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سیاستمداران و نخبگان سیاسی صاحب نفوذ و همچنین نمایندگان مجلس به نوعی با سیاست انگلیس هم‌آوایی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اهرمهای نفوذ بی‌شماری از طریق عوامل پیدا و پنهان این کشور وجود داشت و می‌توانست در سیاست‌گذاری کانونهای قدرت سیاسی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از دیرباز نسبت به مطامع روسیه در ایران بدگمان بودند که این بدگمانی به شوروی هم تسری یافته بود؛ زیرا سیاستمداران ایرانی به درستی رگه‌هایی از سیاستهای توسعه‌طلبانه روسیه تزاری را در قالب اندیشه‌های انقلابی سوسیالیستی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دلیل هم‌جواری ایران و شوروی مطمئن بودند که برخلاف دول غربی، در پی مطامع سیاسی و اقتصادی شوروی لاجرم مطامع ارضی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شرایطی بود که به طور کلی برتری نسبی را برای انگلیس در برابر شوروی و در ایران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پیش گفته خواه ناخواه انگلستان را به عنوان وزنه‌ای اساسی در جریان حوادث ایران از اهمیت برخوردار ساخته بود و آن کشور می‌توانست از این ابزارها برای حفظ موقعیت خویش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قدرت رو به گسترش شوروی که بر اثر پیروزی‌های بزرگ آن کشور در برابر آلمان هیتلری و همچنین حضور گسترده آن کشور در شمال ایران به دست آمده بود، انگلیس را عملاً در مقابل شوروی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اتفاق نامیمون دیگری که نفوذ انگلستان در ایران را به چالش می‌کشید حضور رو به گسترش آمریکا به عنوان قدرت برتر بعد از جنگ دوم در عرصه سیاست، اقتصاد و ارتش ایران بود که لاجرم در بسیاری موارد با سیاستها و منافع انگلستان همخوانی نداشته و یا در تعارض قرار می‌گرفت</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نفوذ آمریکا در ایران به اندازه نفوذ شوروی محسوس نبود، با این وجود می‌بایست سیاست‌گذاری انگلستان در ایران از ظرافت خاصی برخوردار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انگلیس و شوروی سیاستهایی سودجویانه را در مدت اشغال ایران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حاضر بود برای حفظ منافع خویش استقلال و تمامیت ارضی ایران را وجه‌المصالحه با شوروی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کار هنگامی که در ماه ژانویه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دی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حکیمی، نخست‌وزیر وقت ایران برای نخستین بار سعی کرد در سازمان ملل بر ضد مداخلات شوروی طرح دعوا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امر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از احتمال بازتاب بین‌المللی امتیاز خود در نتیجه گفتگوهایی که امکان داشت در مورد شرکت نفت مختلط ایران و شوروی پیش آید، 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کنفرانس مسکو با شرکت وزرای خارجه شوروی، آمریکا و انگلیس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بوین برای آنکه راه‌حلی که متضمن حفظ منافع کشورش باشد، پیشنهاد کرد کمیسیونی مرکب از نمایندگان شوروی، آمریکا و انگلیس تشکیل شود و موادی را به دولت ایران تحمیل کند که از آن جمله تأسیس انجمن‌های ایالتی و ولایتی، اصلاحاتی در قوانین انتخابات و وظایف استانها، استفاده از زبانهای محلی و انجام اولین انتخابات تحت‌نظر کمیسیون سه 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ترفند که بانی آن انگلیس بود موجب اضطراب و نگرانی تهران شد چرا که چنین به نظر می‌رسید قدرتهای بزرگ به منظور تقسیم ایران به مناطق نفوذ همانند اقدام روس و انگلیس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و نگرانی از کمیسیون سه جانبه چندان هم بی‌ربط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آمریکایی‌ها هم به درجاتی به این کمیسیون بدگمان بوده، از نیات پشت پرده انگلیس با 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سفیر وقت آمریکا در تهران در تلگراف خود به وزیر خارجه آمریکا می‌نویسد که سر ریدر بولارد در طرح پیشنهادی مربوط به تشکیل کمیسیون سه جانبه در ایران مخصوصاً به وضع خوزستان مهم‌ترین استان نفت‌خیز ایران و وجود یک اقلیت عرب زبان در آنجا اشاره کرده و چنین به نظر می‌رسد که انگلیسیها امکان جدا کردن خوزستان را در ایران در ازاء تثبیت موقعیت شورویها در آذربایجان در مدنظر داشته‌اند</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بوین مبنی بر تشکیل کمیسیون سه جانبه مزایایی برای انگلیسیها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مهم‌ترین دست‌آورد آن حفظ منافع انگلستان درجنوب ایران بدون هزینه از طرف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انگلیس درباره ایران در آن مقطع زمانی، یعنی هفته‌های اول ژانویه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 طرح بوین استوار بود که به اعتقاد وزیر امور خارجه انگلستان تنها راه عملی و ممکن برای حل مسئله آذربایجان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بریتانیا جذابترین وجه از طرح انجمن‌های ایالتی آن بود که به محض انتخاب انجمن‌های طرفدار انگلیس در استان‌های جنوبی، بخش‌های جنوبی کشور را نیز از </w:t>
      </w:r>
    </w:p>
    <w:p>
      <w:pPr>
        <w:pStyle w:val="BookText"/>
        <w:rPr/>
      </w:pPr>
      <w:r>
        <w:rPr>
          <w:rFonts w:ascii="IRNazanin" w:hAnsi="IRNazanin" w:eastAsia="IRNazanin"/>
          <w:color w:val="111111"/>
          <w:sz w:val="28"/>
          <w:sz w:val="28"/>
          <w:szCs w:val="28"/>
          <w:rtl w:val="true"/>
          <w:lang w:bidi="fa-IR"/>
        </w:rPr>
        <w:t>خطر نفوذ حزب توده و شوروی مصون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انتشار طرح بوین در ایران، انتقادات وسیعی علیه این طرح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به مخالفت شدید با کمیسیون سه جانبه پرداخت و آن را صورت دیگری از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اظهار داشت که این طرح ایران را زیر سلطه و کنترل کشورهای متفق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و وزیر خارجه‌اش در مجلس حاضر شده و توضیحاتی درباره طرح بوین به نمایندگان مجلس دادند که مورد قبول نمایندگان قرار نگرفت و مجلس از تصویب طرح بوین سرباز زده و آن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مخالفتهای شدید داخلی طرح بوین با شکست مواجه شد و از آن پس بود که حکیمی درصدد طرح شکایت ایران در سازمان ملل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انگلستان به مخالفت با طرح شکایت ایران در سازمان ملل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بیشتر ناشی از آن بود که دولت بریتانیا به هیچ‌وجه مایل نبود بیش از حد در کم و کیف اقدامات روسها در شمال کند و کاو کند، زیرا از آن بیم داشت که موقعیت خودش در جنوب مشمول توجهی مشابه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به هیچ عنوان خواهان سختگیری نسبت به شوروی نبود و مایل بود مادام که چنین سیاستی منافع آن کشور در جنوب را به خطر نیندازد از 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بریتانیا به دولت ایران اصرار می‌کرد که به تقاضای روسها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امتیاز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انگلیسیها گسترش نفوذ شوروی را در مناطق شمالی ایران امری اجتناب‌ناپذیر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چرچیل نیز متوجه شده بود، مشکل آن بود که چگونه این منافع در کنار یکدیگر 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بریتانیا به طور کلی چنین احساس می‌شد که به هر حال اتحاد شوروی نیز چه به لحاظ ارتباط‌های تاریخی، ملاحظات امنیتی یا حتی به عنوان پاداش جهت تلاشهای نظامی‌اش، در ایران سهمی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 سیاست تا آنجا می‌توانست توسط بریتانیا دنبال شود که به همان ترتیب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به حوزه‌های نفوذ تقسیم کنند، زیرا فقط از طریق شناسایی چیرگی روسها بر شمال بود که می‌شد ایالات مرکزی و جنوبی را به مثابه عرصه فعالیتهای اقتصادی بریتانیا و یک کمربند ارضی بی‌طرف جهت محافظت از موقعیت انگلیس در خلیج فارس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بولارد سفیر انگلستان به مقامات انگلیسی پیشنهاد کرد سعی کنند دولت ایران را متقاعد سازند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منفی در مورد آذربایجان بیهوده است</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استعفای حکیمی و انتخاب قوام به نخست‌وزیری که تمهیدی از سوی ایران برای غلبه بر بحران آذربایجان بود، از همان ابتدا انگلستان به مخالفت با وی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نمایندگان انگلوفیل مجلس با قوام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دسته سیدضیاءالدین طباطبایی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انگلستان هم با این انتخاب مخالف بود؛ به طوری که قوام با اکثریت ضعیف یک رأی به نخست‌وزیری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بیشتر بدان دلیل بود که قوام گرایش به سوی آمریکا داشت و شوروی‌ها هم تمایل خویش را برای نخست‌وزیری قوام قبلاً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با انتخاب قوام به نخست‌وزیری طرح کمیسیون سه جانبه را که هم در داخل با مخالفت‌های گسترده مواجه شده بود و هم استالین آن را نپذیرفت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مخالفت با طرح شکایت ایران در سازمان ملل همچنان پابرجا بود، زیرا انگلستان خود را توانا به مقابله مستقیم با شوروی نمی‌دانست و از سویی از همراهی با آمریکا به عنوان یک رقیب بالقوه بیم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بلافاصله پس از انتخاب به نخست‌وزیری عازم مسکو شد تا مذاکرات با روسها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سفیر جدید روسیه سادچیکف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مذاکرات قوام و سادچیکف منجر به انعقاد قرارداد تشکیل شرکت مختلط نفت بین ایران و شوروی که پس از به رسمیت شناخته شدن توسط مجلس شورای ملی رسمیت می‌یافت،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که نوید نفوذ شوروی در شمال ایران را به دنبال داشت و آنان را به آینده امیدوار می‌ساخت به همراه فشارهای بین‌المللی به ویژه آمریکا بر شوروی، زمینه خروج نیروهای شوروی از ایران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مسئله آذربایجان توسط قوام حل 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که سیاستمداری مجرب بود سعی داشت از طریق روابط دیپلماتیک و چانه‌زنی‌های سیاسی موفقیت خویش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به خوبی می‌دانست در غیر این صورت، اگر شورویها در امتناع از خروج از ایران سرسختی نشان دهند انگلیسی‌ها به تقسیم دوفاکتوی کشور رضایت خواهند داد؛ همانگونه که این ظن و گمان در طرح کمیسیون سه جانبه انگلستان به تأیید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در ادامه سیاستهای خویش که بر اساس جلب اطمینان نیروهای چپ و شوروی استوار بود مرحله دیگری از سیاست خویش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مذاکره با فرقه دموکرات آذربایجان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اقدامی دیگر وی سه تن از اعضای حزب توده را به کابینه خویش پذیرفت؛ این در حالی بود که انگلستان با نگرانی و تشویش سیاستهای قوام، به ویژه مورد اخیر را پی‌گیری می‌کرد</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افزایش فعالیت‌های حزب توده، دامنه فعالیت‌های آنها به مناطق جنوب و به ویژه به میان کارگران شرکت نفت کشیده شد و اعتصاب‌هایی در آن مناطق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جدید بر دامنه نگرانی‌های انگلیس افزود، از این رو انگلستان به کنکاش پیرامون اقدامات احتیاطی که آن کشور برای حفظ منافع خویش می‌بایست انجام دهد،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کارشناسان بخش شرقی وزارت امور خارجه بریتانیا پیش گرفتن سه خط مشی را برای انگلستان در ایران توصیه کردند که اولین آن حفظ استقلال و تمامیت ارضی ایران با حمایت و پشتیبانی ایالات متحده آمریکا از طریق مقابله با امپریالیسم تجاوزکار اتحاد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خط‌مشی آن بود که دولت انگلیس به تشکیل و تأسیس حزب یا احزاب سیاسی مخالف حزب توده در ایران اقدام نماید تا این حزب یا احزاب سیاسی، حزب توده را از دستیابی به قدرت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راه توصیه شده از سوی کارشناسان وزارت امور خارجه بریتانیا به نقل از گزارشها عیناً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 فرض کنیم که استقلال ایران امری مربوط به گذشته بوده و دیگر وجود ندارد و در نتیجه برای حفظ منابع نفتی مربوط به کمپانی نفت ایران و انگلیس از دسترسی دولتی که ممکن است امتیاز ما را لغو کند، ما نیز باید تاکتیک روسها را به کار برده و برای ایجاد یک جنبش خودمختاری طلب در جنوب غربی ایران اقدام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به تناسب وخیم شدن اوضاع آذربایجان و فعالیت توده‌ای‌ها اقدامات فوق را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از آمریکا می‌خواست در اوضاع بحرانی ایران مداخلات مثبتی داشته باشد، توسط ایادی خود در داخل به مبارزه با حزب توده می‌پرداخت و سرانجام اینکه شورش عشایر جنوب را سازمان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انعقاد موافقت‌نامه دولت مرکزی با پیشه‌وری و گسترش اعتصابات در میان کارگران نفت که محرک اصلی آن حزب توده بود انگلستان به اقدام متقابل دست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انجمن ایالتی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عشایر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ایالتی خوزستان به تقلید از انجمن ایالتی آذربایجان از دولت مرکزی تقاضای اختیارات کرد و در تلگراف خود به قوام‌السلطنه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اختیاراتی که به انجمن ایالتی آذربایجان داده شده به سایر انجمن‌های ایالتی علی‌الخصوص خوزستان که تشنه اصلاحات است اعطا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در کرمانشاه نیز قبادیان نوکر سرشناس انگلستان، نهضتی علم کرده، خواستار اختیاراتی شبیه اختیارات آذربایجان شد و رادیو لندن حتی قبل از آنکه خود قبادیان تقاضاهایش را به اطلاع دولت برساند، خبر تشکیل اتحادیه کرمانشاه و ایلات غرب به پیشوایی قبادیان را انتشار داد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دولت ایران به ویژه مظفر فیروز مدعی دخالت انگلیس در وقایع جنوب شد و به آنها تذکر داد، انگلستان مدعی بود که شورش عشایر جنوب خودجوش بوده و ربطی به آن کشور ندارد و رسماً بیانیه‌ای در تکذیب مداخلاتش در نهضت جنوب منتشر کرد ولی این بیشتر تمهیدی بود جهت تسکین افکار عمومی و جلوگیری از فضاحت فراخوانی مقامات کنسولی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علی‌رغم ادعاهای انگلیسی‌ها شواهد فراوانی در دست است که ثابت می‌کند این کشور به طور مستقیم در شورشهای جنوب دست داشته و به تحریک شورشیان اقدام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جیکاک، ترات، گلد، آندروود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بودند که تحریک و مدیریت شورشها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وابستگان دولت انگلستان نظیر مصباح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و مؤثری در پیشبرد اهداف انگلستان در جنوب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بریتانیا از بحران‌آفرینی در جنوب ایران چه بود؟ به طور کلی بریتانیا در تعقیب سیاست سنتی و قدیمی خود در جهت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می‌کوشید راه هندوستان از طریق ایران باز و امن باشد، نفت بیشتری نصیب انگلستان شود و ایران در منطقه نفوذ غرب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شورش از سویی بیان مرام عناصر هواخواه انگلیس تلقی می‌شد و هم هشداری به تهران که بداند اگر خط‌مشی خود را تغییر ندهد چه در پیش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جنوب به هر صورت به نفع انگلستان تمام می‌شد، زیرا ممکن بود قوام تحت فشار قرار گرفته، به نوعی تسلیم شود و از سیاست تمایل به چپ انصراف دهد؛ در غیر این صورت انگلیس تسلط خود را بر مناطق جنوبی ایران که محدوده نفوذ سنتی آن کشور بود و امتیاز ارزشمند نفت هم در آن قرار داشت به نوعی با خودمختاری و یا جداسازی نواحی فوق مستحکم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که از قراین و نتایج سیاستهای قوام تقویت می‌شود، داشتن بهانه در دست قوام و دولت مرکزی برای سرکوبی بحران آذربایجان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اهمال و سستی دولت مرکزی در سرکوب شورش جنوب و حتی عفو آنان و شناسایی این شورش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ملی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انگلستان فشار بر قوام و کاهش نفوذ چپ در ایران و به ویژه مناطق جنوب کشور به عنوان حوزه سنتی نفوذ آن کشور بود که اکنون حزب توده موفق شده بود اعتصاباتی در میان کارگران صنعت نفت به وجود آورده، منافع انگلستان را به صورت مستقیم تهدید کند</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دیگر از شورش جنوب احتمالاً، در صورت بحرانی شدن اوضاع ایران و جدا شدن آذربایجان که انگلستان اکنون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گندیده‌ای از سیب می‌دانست که می‌بایست جدا شود تا اجازه داده نشود بخشهای دیگر سیب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ایران و جداسازی خوزستان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انگلستان در ایجاد شورش جنوب نتایج خود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همدلانه قوام با این شورش و ماهیت آن سران حزب توده را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وزیران توده‌ای از شرکت در جلسات هیأت دولت خودداری کردند و قوام مجبور به ترمیم کابینه و کنار گذاشتن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نمایندگان تهران و هیأت نمایندگی آذربایجان دچار بن‌بست شد زیرا دولت به مذاکره‌کنندگان گفت چنانچه آذربایجان از </w:t>
      </w:r>
      <w:bookmarkStart w:id="981" w:name="pg2033_9528"/>
    </w:p>
    <w:p>
      <w:pPr>
        <w:pStyle w:val="BookText"/>
        <w:rPr/>
      </w:pPr>
      <w:bookmarkEnd w:id="981"/>
      <w:r>
        <w:rPr>
          <w:rFonts w:ascii="IRNazanin" w:hAnsi="IRNazanin" w:eastAsia="IRNazanin"/>
          <w:color w:val="111111"/>
          <w:sz w:val="28"/>
          <w:sz w:val="28"/>
          <w:szCs w:val="28"/>
          <w:rtl w:val="true"/>
          <w:lang w:bidi="fa-IR"/>
        </w:rPr>
        <w:t>نهضت خود صرف‌نظر نکند، خوزستان از ایران جدا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و بهانه لازم به قوام برای در پیش گرفتن سیاست دوری از چپ در اختیار وی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اکنون فرصت می‌یافت اقدامات شدیدتری در مورد فرقه دموکرات را به مرحله اجرا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نیروهای ارتش ایران به بهانه برقراری امنیت برای برگزاری انتخابات دوره پانزدهم مجلس شورای ملی پیشروی خود به سوی آذربایجان را آغاز کردند و در مدتی کوتاه تبریز به تصرف ارتش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قرقه‌ایها به شوروی گریختند و یا کشته شدند و به عمر حکومت یک ساله فرقه دموکرات آذربایجان در بیست و یک آذر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مجلس پانزدهم برخلاف تصور شوروی و توصیه‌های انگلیس ، واگذاری امتیاز نفت به شوروی توسط این مجلس رد شد و پس از مدت اندکی خود قوام هم نتوانست از مجلس رأی اعتماد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شعله‌های این بحران که از عواقب اشغال ایران در جنگ دوم بود و داشت به تجزیه ایران توسط شوروی و انگلیس می‌انجامید،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پایان این بحران و حوادث و اتفاقات ناشی از آن سابقه‌ای ایجاد کرد که براساس آن ایران توانست خارجی‌ها را از حق بهره‌برداری از نفت کشور محروم سازد و سرانجام به ملی شدن صنعت نفت توسط دکتر مصدق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دسایس انگلیس برای حفظ منافع خود از قبیل سودجستن از سیاستمداران طرفدار خود در داخل ایران، زد و بندهای سیاسی با دول متفق نظیر شوروی و آمریکا همانند طرح بوین، ایجاد بلوا و شورشهای جنوب کشور، اعزام ناوهای جنگی به خلیج فارس و سربازان انگلیسی به بصره، توصیه به ایران برای صرف‌نظر کردن از آذربایجان، همه در راستای حفظ منافع انگلستان به ویژه نفت جنوب بود که در صورت موفقیت شوروی در آذربایجان، نه تنها آن استان، که بقیه استانهای جنوب هم توسط انگلستان تجزیه و از ایران جدا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سیاستهای استعماری انگلیس آن چیزی که مدنظر نبود استقلال و تمامیت ارضی ایران بود</w:t>
      </w:r>
      <w:r>
        <w:rPr>
          <w:rFonts w:eastAsia="IRNazanin" w:cs="IRNazanin"/>
          <w:color w:val="111111"/>
          <w:sz w:val="28"/>
          <w:szCs w:val="28"/>
          <w:rtl w:val="true"/>
          <w:lang w:bidi="fa-IR"/>
        </w:rPr>
        <w:t>.</w:t>
      </w:r>
    </w:p>
    <w:p>
      <w:pPr>
        <w:pStyle w:val="Heading4"/>
        <w:numPr>
          <w:ilvl w:val="3"/>
          <w:numId w:val="1"/>
        </w:numPr>
        <w:rPr/>
      </w:pPr>
      <w:bookmarkStart w:id="982" w:name="__RefHeading___Toc4189029_3650668749"/>
      <w:bookmarkStart w:id="983" w:name="_Toc360"/>
      <w:bookmarkEnd w:id="982"/>
      <w:r>
        <w:rPr>
          <w:rtl w:val="true"/>
        </w:rPr>
        <w:t>پی‌نوشت ها</w:t>
      </w:r>
      <w:r>
        <w:rPr>
          <w:rtl w:val="true"/>
        </w:rPr>
        <w:t>:</w:t>
      </w:r>
      <w:bookmarkEnd w:id="9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خامه‌ای، انور، فرصت بزرگ از دست رفته، انتشارات هفته،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فاوست، لوئیس، ایران و جنگ سرد بحران آذربایجان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کاوه بیات، مؤسسه انتشارات وزارت امور خارجه،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آبراهامیان، یرواند، ایران بین دو انقلاب، ترجمه احمد گل‌محمدی و محمدابراهیم فتاحی، نشر نی،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فونتن، آندره، تاریخ جنگ سرد، ترجمه عبدالرضا هوشنگ مهدوی، نشر نو،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عظیمی، فخرالدین، بحران دموکراسی در ایران </w:t>
      </w:r>
      <w:r>
        <w:rPr>
          <w:rFonts w:eastAsia="IRNazanin" w:cs="IRNazanin"/>
          <w:color w:val="111111"/>
          <w:sz w:val="28"/>
          <w:szCs w:val="28"/>
          <w:rtl w:val="true"/>
          <w:lang w:bidi="fa-IR"/>
        </w:rPr>
        <w:t>(</w:t>
      </w:r>
      <w:r>
        <w:rPr>
          <w:rFonts w:eastAsia="IRNazanin" w:cs="IRNazanin"/>
          <w:color w:val="111111"/>
          <w:sz w:val="28"/>
          <w:szCs w:val="28"/>
          <w:lang w:bidi="fa-IR"/>
        </w:rPr>
        <w:t>13321320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عبدالرضا هوشنگ مهدوی و بیژن نوذری،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سیف‌پور فاطمی، نصرالله، گزند روزگار، شیرازه،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ایران و جنگ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بحران دمکراسی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روزگار، صص </w:t>
      </w:r>
      <w:r>
        <w:rPr>
          <w:rFonts w:eastAsia="IRNazanin" w:cs="IRNazanin"/>
          <w:color w:val="111111"/>
          <w:sz w:val="28"/>
          <w:szCs w:val="28"/>
          <w:lang w:bidi="fa-IR"/>
        </w:rPr>
        <w:t>363362</w:t>
      </w:r>
      <w:r>
        <w:rPr>
          <w:rFonts w:ascii="IRNazanin" w:hAnsi="IRNazanin" w:eastAsia="IRNazanin"/>
          <w:color w:val="111111"/>
          <w:sz w:val="28"/>
          <w:sz w:val="28"/>
          <w:szCs w:val="28"/>
          <w:rtl w:val="true"/>
          <w:lang w:bidi="fa-IR"/>
        </w:rPr>
        <w:t xml:space="preserve">؛ بولارد، سرریدر، شترها باید بروند، ترجمه حسین ابوترابیان، نشر نو،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126125</w:t>
      </w:r>
      <w:r>
        <w:rPr>
          <w:rFonts w:ascii="IRNazanin" w:hAnsi="IRNazanin" w:eastAsia="IRNazanin"/>
          <w:color w:val="111111"/>
          <w:sz w:val="28"/>
          <w:sz w:val="28"/>
          <w:szCs w:val="28"/>
          <w:rtl w:val="true"/>
          <w:lang w:bidi="fa-IR"/>
        </w:rPr>
        <w:t xml:space="preserve">؛ ذوقی، ایرج، ایران و قدرتهای بزرگ در جنگ دوم، شرکت انتشاراتی پاژنگ،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بین دو انقلاب،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طلوعی، محمود، ترس از انگلیس، انتشارات هفته،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ایران و قدرت‌های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و جنگ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قدرت‌های بزرگ، صص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و جنگ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ساتن، الول، نفت ایران، ترجمه رضا روئیسی، انتشارات صابرین، بی‌جا،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و جنگ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دمکراسی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قدرت‌های بزرگ،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 از انگلیس،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کاتم، ریچارد، نفت ایران، جنگ سرد و بحران آذربایجان، ترجمه کاوه بیات، نشر نی،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قدرت‌های بزرگ، صص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ایران بین دو انقلاب،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قدرت‌های بزرگ،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ایران و جنگ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گذشته چراغ راه آینده است، جامی،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ایران و قدرت‌های بزرگ،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و جنگ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بیشتر در مورد نقش انگلستان در شورشهای جنوب،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چراغ راه آینده است،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ایران و قدرت‌های بزرگ، صص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ایران و جنگ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بین دو انقلاب،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قدرت‌های بزرگ،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و جنگ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چراغ راه آینده است،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و جنگ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چراغ راه آینده است،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و جنگ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دمکراسی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و جنگ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4" w:name="pg2033_9531"/>
      <w:bookmarkStart w:id="985" w:name="pg2033_9531"/>
      <w:bookmarkEnd w:id="985"/>
    </w:p>
    <w:p>
      <w:pPr>
        <w:pStyle w:val="Heading4"/>
        <w:numPr>
          <w:ilvl w:val="3"/>
          <w:numId w:val="1"/>
        </w:numPr>
        <w:rPr/>
      </w:pPr>
      <w:bookmarkStart w:id="986" w:name="pg2033_9531"/>
      <w:bookmarkStart w:id="987" w:name="__RefHeading___Toc4189031_3650668749"/>
      <w:bookmarkStart w:id="988" w:name="_Toc361"/>
      <w:bookmarkEnd w:id="986"/>
      <w:bookmarkEnd w:id="987"/>
      <w:r>
        <w:rPr>
          <w:rtl w:val="true"/>
        </w:rPr>
        <w:t>استعمار انگلیس</w:t>
      </w:r>
      <w:bookmarkEnd w:id="988"/>
    </w:p>
    <w:p>
      <w:pPr>
        <w:pStyle w:val="BookText"/>
        <w:rPr/>
      </w:pPr>
      <w:r>
        <w:rPr>
          <w:rFonts w:ascii="IRNazanin" w:hAnsi="IRNazanin" w:eastAsia="IRNazanin"/>
          <w:color w:val="111111"/>
          <w:sz w:val="28"/>
          <w:sz w:val="28"/>
          <w:szCs w:val="28"/>
          <w:rtl w:val="true"/>
          <w:lang w:bidi="fa-IR"/>
        </w:rPr>
        <w:t>دکتر سیدجلال‌الدین مدنی</w:t>
      </w:r>
    </w:p>
    <w:p>
      <w:pPr>
        <w:pStyle w:val="BookText"/>
        <w:rPr/>
      </w:pPr>
      <w:r>
        <w:rPr>
          <w:rFonts w:ascii="IRNazanin" w:hAnsi="IRNazanin" w:eastAsia="IRNazanin"/>
          <w:color w:val="111111"/>
          <w:sz w:val="28"/>
          <w:sz w:val="28"/>
          <w:szCs w:val="28"/>
          <w:rtl w:val="true"/>
          <w:lang w:bidi="fa-IR"/>
        </w:rPr>
        <w:t>انگلیس طی دویست سال گذشته لطمات زیادی به کشور ما وارد ساخته و در زمینه‌های مختلف موانعی را در راه پیشرفت این ملت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نفت نبود که منجر به نهضت ملی شد، بلکه در مسئله جنگهای ایران و روسیه نیز یکی از عوامل شکست ایران و تحمیل عهدنامه‌های ننگین گلستان و ترکمنچای، سیاست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دویست سال اخیر، بخشهایی از ایران بزرگ با اقدامات، حیله و مکرهای زمامداران انگلیس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انگلیس باعث بسیاری از فتنه‌ها و فساد و کشتارهای درون مرزهای ایران در این مدت طولانی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ده‌ها سال نفت ایران را استخراج کرد و بدون حساب و کتاب به غارت برد و طلبکار هم بود که اشخاصی به لوله‌های نفت لطمه زده و خسارت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فراماسونی با تمام فجایع بسیارشان، مربوط به سیاست پنهانکاری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کاپیتولاسیون، در دادن قرض و فروش اسلحه چنان عمل کرده‌اند که گویا تصمیم به نابودی ملت ایران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مشروطیت اصالت قیام عمومی علیه دستگاه استبداد را آلوده کردند و سفارت خود را مرکز توطئه قرار دادند</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نظر اجمالی به حوادث و اتفاقات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ایران بیفکنیم و نقش مبارزاتی و اصلاحی نیروهای مبارز را بررسی و مطالعه کنیم به خوبی درمی‌یابیم تنها نیرویی که همیشه در برابر دخالت مستقیم و غیرمستقیم اجانب و خطوط انحرافی و قدرتهای فرصت‌طلب ایستادگی کرده‌اند، نیروی اصیل اسلامی به رهبری روحانیت مبارز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به تنهایی شاهد موارد بسیاری از قیام مردانی بزرگ از تبار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برهه از زمان آگاهانه و بنابر تکلیف و وظیفه الهی در برابر خطرات و انحرافات فکری و التقاطاتی که فرهنگ و آداب و سنن اصیل اسلامی را به </w:t>
      </w:r>
    </w:p>
    <w:p>
      <w:pPr>
        <w:pStyle w:val="BookText"/>
        <w:rPr/>
      </w:pPr>
      <w:r>
        <w:rPr>
          <w:rFonts w:ascii="IRNazanin" w:hAnsi="IRNazanin" w:eastAsia="IRNazanin"/>
          <w:color w:val="111111"/>
          <w:sz w:val="28"/>
          <w:sz w:val="28"/>
          <w:szCs w:val="28"/>
          <w:rtl w:val="true"/>
          <w:lang w:bidi="fa-IR"/>
        </w:rPr>
        <w:t>تباهی بکشد مانند دژی مستحکم، پایداری و ایستادگی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دخالت بیگانه و تجهیز ملت در مقابل آن تفاوتی نداشت که آن بیگانه انگلیس باشد یا روسیه یا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با روسیه تقسیم کردند و برای خود منطقه نفوذ و منطقه اشغال و تصرف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تحت‌الحمایگی ایران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هم ملت و رهبران مردمی متوجه این سیاست مزورانه شدند و انگلیسیها را از در بیرون انداختند با لباس بدلی و با قیافه‌ای دوستانه از پنجره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سابقه امتیازاتی که در زمان شاهان قاجار می‌گرفتند؛ قبل از رژی، امتیازاتی داشتند که به همه منابع ثروت ایران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امتیاز رویتر که ملغی گردید و در امتیاز تنباکو که با ایستادگی روحانیت و زعامت آیت‌الله میرزای شیرازی مرجع بزرگ و تلاش سیدجمال‌الدین اسدآبادی با رسوایی و ندامت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معرفی آیت‌الله سیدابوالقاسم کاشانی می‌پردازیم که در دو جبهه در مقابل انگلیس ایستاد؛ یکی برای استقلال عراق و دیگری در نهضت ملی ایران که رهبری آن را خود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که علمای شیعه به همراه عشایر عراق در برابر قوای متجاوز ایستادند نیز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استعمار به کشورهای استعمارگری برمی‌خوریم که از قاره اروپا حرکت کرده و تحت عنوان آبادکردن دیگر سرزمینها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غارت و چپاول پرداخته‌اند، نقاطی را اشغال کرده‌اند، به قتل و کشتار مردم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برتری در سلاح و امکانات دریانوردی صدمات بسیاری به ملل شرق وارد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نام پرتغال، اسپانیا، هلند و فرانسه و بعد در وضعی شدیدتر، نام انگلستان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تزاری هم به لحاظ همسایگی و مجاورت، تجاوزات زیادی به ایران داشته است؛ اما بحث ما در خصوص انگلستان است که در دورانی توانست بحریه قوی تشکیل دهد و بر دیگر کشورهای استعمارگر اروپایی تفوق یابد و با قدرت تسلیحاتی آنان را عقب بزند</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تحولات سیاسی می‌بینیم هنگامی که جانشینان کریم‌خان مشغول کشتار یکدیگر بودند، انگلیسیها از فرصت استفاده کردند و با اشغال جزیره قشم آن را مرکز ناوگان خود در خلیج فارس قرار دادند و با نام توسعه روابط بازرگانی ایران مشغول اقداماتی شدند که باید آن را توطئه و خیانت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1201/1787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انگلیس در بصره هیأتی را به شیراز فرستاد تا به حضور جعفرخان زند برسد و در حد ممکن امتیازاتی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هیأت فرمانی از جعفرخان گرفت که </w:t>
      </w:r>
    </w:p>
    <w:p>
      <w:pPr>
        <w:pStyle w:val="BookText"/>
        <w:rPr/>
      </w:pPr>
      <w:r>
        <w:rPr>
          <w:rFonts w:ascii="IRNazanin" w:hAnsi="IRNazanin" w:eastAsia="IRNazanin"/>
          <w:color w:val="111111"/>
          <w:sz w:val="28"/>
          <w:sz w:val="28"/>
          <w:szCs w:val="28"/>
          <w:rtl w:val="true"/>
          <w:lang w:bidi="fa-IR"/>
        </w:rPr>
        <w:t>به موجب آن اتباع انگلیس در امور بازرگانی ایران امتیازاتی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صادره را با دقت مرور نمایید می‌بینید که حاکم ایران با چه محبت و علاقه و دوستی از اتباع انگلیسی برای تجارت استقبال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رفتار مأمورین و اتباع انگلیس بسنجید که چگونه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این فرمان را بهانه قرار دادند و حق انحصاری تجارت در خلیج‌فارس را متعلق به خود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توسعه نفوذ در هند شرقی اداره مستقیم ایالات هند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ایران و انگلیس که تا آن زمان بر اساس تجارت بین دو کشور استوار بود تغییر شکل داد و از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خلیج‌فارس، از نظر انگلیسیها به صورت حصار و حفاظ سرحدات هند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سیاست و روابطشان را با زمامداران ایران طوری تنظیم می‌کردند که نظارت کافی بر ایران داشته باشند و آن را مانند سدی در مقابل کشورهای اروپایی نظیر فرانسه و روسیه در راه هندوستان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برای تحقق منظور خود از هیچ‌گونه جنایت و خیانتی در منطقه رویگردان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هند شرقی انگلیس پایگاهی در هند برای اقدامات انگلیس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اسناد با مراجعه به خاطرات سفر یا یادداشتهای مطالعاتی بعضی از انگلیسیها مثل گولداسمیت درمی‌یابیم که حضور آنها در منطقه با چه دقت و تحقیقات وسیعی همراه بوده و چگونه از اوضاع و احوال رجال حاکم بر ایران و رقابتی که بین آنها نسبت به سلطنت وجود داشته، اطلاع پیدا می‌کردند</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در مشرق ایران، دوره رقابت روسیه، هلند و فرانسه با انگلیس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با حیله و نیرنگ و با کمک کمپانی هند شرقی بر شبه قاره هند مسلط شدند و دیگر رقیبان را از آنجا دور ساختند اما امپراتوری جدید روسیه و فرانسه و اتریش نمی‌توانستند این سرزمین وسیع را با تمام امتیازاتش در اختیار انگلیس ببینند و چشم طمع از آن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امپراتوری و بقای قدرت و اعتبارشان ایجاب می‌کرد آنها هم به هند راه یابند و انگلیس را از صحنه خارج سازند و یا لااقل سهمی از آن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هند، از ایران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روسیه تنها از راه ایران می‌توانستند ضربه کاری را به انگلیس وارد سازند و به ثروتهای سرشار هند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هم موقعیت حساس ایران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هند نفوذ فرهنگی داشت و حدود هشتصد سال زبان فارسی زبان رسمی هند بود و فرهنگ و تمدن ایرانی در سراسر هند رواج قطعی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هیأتهای انگلیسی با عناوین مختلف به سوی ایران روان بودند و همواره وضع منطقه را مدنظر داشتند و با همین بیداری و سیاست‌گذاری، بزرگ‌ترین صدمات را به اشکال مختلف بر پیکر ایران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تدریج شیخ‌نشینهای خلیج فارس را که مطیع ایران بودند زیر نفوذ گرفت و در </w:t>
      </w:r>
    </w:p>
    <w:p>
      <w:pPr>
        <w:pStyle w:val="BookText"/>
        <w:rPr/>
      </w:pPr>
      <w:r>
        <w:rPr>
          <w:rFonts w:ascii="IRNazanin" w:hAnsi="IRNazanin" w:eastAsia="IRNazanin"/>
          <w:color w:val="111111"/>
          <w:sz w:val="28"/>
          <w:sz w:val="28"/>
          <w:szCs w:val="28"/>
          <w:rtl w:val="true"/>
          <w:lang w:bidi="fa-IR"/>
        </w:rPr>
        <w:t>این زمان می‌توان گفت ایران بازیچه سیاستهای انگلیس و فرانسه و روسیه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 سلطنت رسیدن فتحعلیشاه، انگلیسیها با تمهیدات خاص ارتباط نزدیکی با دربار شاه ایران برقرار ساختند؛ اما شرایطی پیش آمد که فرانسه جای انگلیس صاحب نفوذ را گرفت و هیأت گاردان برای تعلیم نظامی قوای ایران به این کشور آمدند و مدتی این تعلیمات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 که آرام نگرفته بود و نمی‌خواست ایران را دور از نفوذ خود ببیند با شرایطی که فراهم کرد نمایندگان خود را به ایران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سرهارد جونز توانست به طور کامل نفوذ گذشته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موریر که خود از عوامل انگلیس است و شرح مسافرتهای خود را به طور کامل نوشته با ذکر جزئیات اولین ملاقات سفیر انگلیس با فحتعلیشاه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پادشاه ایران پس از آن گفت که دوستی این دو مملکت قدیمی است و امید است که بعدها این دوستی روز به روز زیادتر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 سئوال کرد برادر من پادشاه انگلستان حالش چگونه است؟ دماغش چاق است؟ احوالش چطور است؟ بعد سئوال کرد آیا شاه فعلی انگلستان پسر پادشاه سابق است؟ که اتباع او با ایران رابطه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شد این همان پادشاه است که در آن زمان هم سلطنت می کرد بعد شاه گفت عجب فرانسویها در این باب هم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فتحعلی‌شاه با ارتباطی که با انگلیس و نمایندگان آن داشت، شاه انگلیس، جرج سوم را که از زمان کریم‌خان در انگلیس سلطنت می‌کرد و تا سال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زنده بود،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شخصی که از آن وضع ناآگاهی باشد و طرف مذاکره را نمی‌شناسد، نمی‌توان انتظار بیشتری از آنچه که گذشت،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بعد، از آن، انگلیس توانست از طریق ایران و قوای فتحعلیشاه که تربیت شده فرانسویان بود، پیروز شود و هندوستان را که در معرض خطر قرار گرفته بود همچنان حفظ کند با این توضیح که تیپو صاحب سلطان میسور علیه سلطه انگلیسیها بر هند قیام کرد و با زمان شاه، امیرافغانستان متحد گردید و در همین احوال ناپلئون با تهدید مستعمرات انگلیس در افریقا موفق شد مصر را تصرف و به سوی سوریه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تیپو سلطان در چنین شرایطی از کمک فرانسه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سپاه کوچکی به یاری او فرستاد و زمان‌شاه را هم به همکاری بیشتر با تیپو صاحب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از این جریان به هراس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هندوستان برای جلوگیری از شرکت احتمالی ایران در این اتحاد ضدانگلیسی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مهدی‌علی‌خان بادر نماینده شرکت هند شرقی هند در بوشهر به صورت نماینده‌ای فوق‌العاده و با اختیارات تام عازم تهران گردید</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توانست فتحعلی‌شاه را به طمع تسخیر افغانستان اندازد و او را وادار نماید تا با اتحادی که علیه انگلیس تشکیل شده وارد جنگ کند، مهدی‌علی‌خان فرمانی از شاه </w:t>
      </w:r>
    </w:p>
    <w:p>
      <w:pPr>
        <w:pStyle w:val="BookText"/>
        <w:rPr/>
      </w:pPr>
      <w:r>
        <w:rPr>
          <w:rFonts w:ascii="IRNazanin" w:hAnsi="IRNazanin" w:eastAsia="IRNazanin"/>
          <w:color w:val="111111"/>
          <w:sz w:val="28"/>
          <w:sz w:val="28"/>
          <w:szCs w:val="28"/>
          <w:rtl w:val="true"/>
          <w:lang w:bidi="fa-IR"/>
        </w:rPr>
        <w:t>ایران گرفت که به موجب آن مأمورین ایران موظف باشند فرانسویها را در خاک ایران بازداشت کنند و در این زمان، زمان‌شاه، امیر افغانستان با قوای عظیمی از تنگه خیبر گذشت و پیشاور و لاهور را تصرف کرد و رهبر سیکها را به اطاعت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مهیای حمله به دهلی، مرکز هند بود اما انگلیس مشکل بزرگی در مقابل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فتحعلی‌شاه در این تصور بود که می‌تواند مرزهای ایران را به حدود دوره صفویه برساند و به همین جهت با سپاه خود عازم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محمودشاه که از جانب انگلیسیها حمایت می شد در ایران پناهنده بود و قشون ایران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فتحعلی‌شاه توانست هرات و قندهار را به سادگی فتح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زمان‌شاه تمام قوای خود را به هند برده بود و مشغول نبرد با انگلیسیها بود و چون اقدام فتحعلیشاه را دید، جبهه جنگ با انگلیس را رها کرد و به افغانستان بازگشت؛ اما در حوالی قندهار از قوای ایران شکست خورد و دستگیر و به دستور برادر پناهنده‌اش کور شد</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فتحعلی‌شاه در اولین سال سلطنت بدون آن که بفهمد چه خدمت بزرگی به انگلیس کرده از نظر فرانسویها بزرگ جلوه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ایران را مرکز پرقدرتی شناختند و فکر کردند اگر قبلاً ایران را همراهی کرده بودند نهضت علیه انگلیس در هندوستان با شکست مواجه نمی‌شد و لذا درصدد نزدیکی دوباره با ایران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 چنین مجالی را بعد از دفع خطر تیپو سلطان به آنها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از لشکرکشی فتحعلی‌شاه به افغانستان بهره برد و از قیامی که علیه انگلیسیها برپا شده بود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مسئله خطر ناپلئون بود و انگلیس می‌خواست این بار هم ایران را به صورت سدی در مقابل خواسته‌های ناپلئون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هم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که با یک کودتا در مقام کنسول اول جمهوری فرانسه قرار گرفته بود همچنان درصدد بود انگلیس را به زانو درآورد و به مستعمراتش چنگ اندازد ولی اتحاد با روسیه و حمله دوجانبه به هند را راه مطلوبی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اول، امپراتور روسیه با نقشه ناپلئون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هندوستان می‌بایست از طریق دریای سیاه و بحر آزوف و رودخانه ولگا و بحر خزر و ایران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کل هند، مارکی ولزلی در اجرای سیاست انگلیس و استفاده از تجربه گذشته، اتحاد با ایران را لازم می‌دانست و بر این اساس جان مالکوم، یکی از افسران مستعمراتی انگلیس در هند را به عنوان سفیر، مأمور دربار ایران کرد تا اولاً سیاست ضدافغانستانی ایران را همچنان گرم نگهدارد و ثانیاً شاه ایران را به انجام اقداماتی علیه فرانسه وادار سازد و ثالثاً در صورت لزوم، قراردادهای نظامی و بازرگانی با ایران منعقد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مالکوم در پاییز </w:t>
      </w: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هدایایی وارد ایران شد و ضمن ملاقات با شاه موفق شد معاهداتی با ایران منعقد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معاهدات سیاسی که حاج‌ابراهیم‌خان اعتمادالدوله آن را امضا کرد دولت ایران دوست و متحد انگلیس </w:t>
      </w:r>
    </w:p>
    <w:p>
      <w:pPr>
        <w:pStyle w:val="BookText"/>
        <w:rPr/>
      </w:pPr>
      <w:r>
        <w:rPr>
          <w:rFonts w:ascii="IRNazanin" w:hAnsi="IRNazanin" w:eastAsia="IRNazanin"/>
          <w:color w:val="111111"/>
          <w:sz w:val="28"/>
          <w:sz w:val="28"/>
          <w:szCs w:val="28"/>
          <w:rtl w:val="true"/>
          <w:lang w:bidi="fa-IR"/>
        </w:rPr>
        <w:t>شد و مقرر گردید چنانچه افغانستان یا فرانسه به هند حمله نمایند انگلیس توپ و اسلحه لازم را در اختیار ایران گذارد و چنانچه فرانسه وارد یکی از بنادر ایران گردید دو دولت مشترکاً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مالکوم اصرار داشت جزایر قشم و هنگام در اختیار انگلستان قرار گیرد ولی مردم با این تقاضا به مخالفت برخاستند و چنین اجازه‌ای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معاهده دیگری هم بین انگلیس و ایران منعقد شد که به موجب آن تجار دو کشور حق آمد و رفت آزادانه به سرزمین یکدیگر را پیدا کردند و بازرگانان انگلیسی و هندی اجازه یافتند تا در تمام ایران بدون پرداخت عوارض و مالیات اقامت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فتحعلیشاه می‌خواست به نحوی حمایت انگلیس را در مقابل تجاوزات احتمالی روسیه جلب نماید؛ ولی انگلیسیها با مهارت از چنین تعهداتی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مالکوم، افسر انگلیسی در مأموریت به ایران با امضای قراردادهای سیاسی و بازرگانی موفق بود و در بازگشت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و انتظار می‌رفت آثار زیادی برای قراردادها مترتب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قتل ناگهانی پس اول تزار روسیه در مارس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 عوض کرد و موضوع حمله به هند منتفی شد و فرانسه هم به تنهایی برای حمله به هند آمادگی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انگلیس هم دیگر علاقه‌ای به اجرای معاهده با ایران نداشت هر چند تجاوز روسیه به ایران فعلیت نداشت اصرار فتحعلی‌شاه برای اجرای قرارداد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بین فرانسه و انگلیس معاهده صلح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فتحعلی‌شاه به ناچار محمدنبی خان را به عنوان سفیر راهی هند انگلیس کرد که او هم نتیجه‌ای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این تاریخ منافعی در اجرای قرارداد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شرایطی سنگین به فتحعلی‌شاه پیشنهاد کرد و از جمله واگذاری جزایر قشم و هرمز به انگلیس و اجازه ایجاد استحکامات نظامی در بوشهر و همچنین قرار دادن بنادر دریای خزر در اختیار بازرگانان انگلیسی که معلوم بود چنین شرایطی نمی‌توانست مورد قبول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دولت انگلستان برای مقابله با تجاوزات روسیه کمکی به ایران نکرد و ارتش روسیه تزاری به شهرهای شمالی ایران در حوزه قفقاز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طرح پطرکبیر را اجرا می‌کرد</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انگلیس به تقاضای کمک ایران با آن وعده‌ها پاسخ مساعد نداد و شرایطی را پیشنهاد نمود که برای ایران قابل پذیرش نبود و ایران ناچار شد به دشمن مشترک آن دو یعنی فرانسه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می‌کوشید بین ایران و عثمانی روابط دوستانه‌ای برقرار گردد و آن دو از دو طرف به روسیه حمله کنند و کار این امپراتوری متجاوز را یکسره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فرانسه علاقه زیادی داشت که هند را از جنگ انگلیس بیرون آورد که آن هم از طریق ایران امکان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روابط خوبی بین فرانسه و </w:t>
      </w:r>
    </w:p>
    <w:p>
      <w:pPr>
        <w:pStyle w:val="BookText"/>
        <w:rPr/>
      </w:pPr>
      <w:r>
        <w:rPr>
          <w:rFonts w:ascii="IRNazanin" w:hAnsi="IRNazanin" w:eastAsia="IRNazanin"/>
          <w:color w:val="111111"/>
          <w:sz w:val="28"/>
          <w:sz w:val="28"/>
          <w:szCs w:val="28"/>
          <w:rtl w:val="true"/>
          <w:lang w:bidi="fa-IR"/>
        </w:rPr>
        <w:t xml:space="preserve">ایران برقرار شد و هیأتهای متعددی رد و بدل و پیشنهادهایی مطرح شد که منجر به انعقاد عهدنامه فین‌کنشتاین در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فرانسه و ایران شد و بر طبق آن ایران متعهد گردید با انگلیس قطع رابطه کامل نماید و فرانسه هم تعهد کرد ایران را در بازپس‌گیری گرجستان یاری نماید و تمامیت ارضی ایران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بعد از تصرف گنجه متوجه ایروان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هم در یک زمان در اثر تلاش فرانسه علیه دولت روسیه و انگلیس اعلان جنگ داد اما در چنین اوضاعی به یکباره عهدنامه تیلسیت بین فرانسه و روسیه، فرانسه را از حمایت ایران دور ساخت و جنگ بین ایران و روسیه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عثمانی و ایران از دو طرف با روسیه در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عباس‌میرزا و یوسف‌پاشا، سرعسکر عثمانی تصمیم گرفته بودند که ارتش ایران از مغرب و سپاه عثمانی از مشرق در یک زمان وارد گرجستان گردند اما گودوویچ از این طرح مشترک ایران و عثمانی آگاهی یافت و قوای عثمانی را با نیرویی فراوان شکست داد و عباس‌میرزا هم با شکست عثمانی عقب‌نشینی کرد و عثمانیها قرارداد متارکه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روسها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جنگ روسیه و ایران همچنان ادامه یافت و ایران بدون کمک و حمایت انگلیس، فرانسه و عثمانی با روسیه می‌جنگید و هیچ‌کدام در مقام کمک و حمایت از ایران نبودند زیرا منافع زیادی برای خود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معاهده تیلسیت، هیأت سرهارفورد جونز به دستور لرد مینستو فرمانفرمای کل هند از راه بوشهر وارد ایران شد و به دلیل تغییر وضع و شرایط جدید، مورد استقبال قرار گرفت و موفق به عقد پیمانی با ایران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معروف به مجمل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شاه ایران حکم ژاندارمی را دارد که باید برای انگلیس، راه هند را آن طور که انگلیس دستور می‌دهد، محافظت نماید و چون با انگلیس دوست می‌شود باید تمام قراردادها و معاهداتی که با دول اروپا دارد از تاریخ این معاهده باطل اعلام، جزایر جنوب ایران در اختیار قشون انگلیس قرار گیرد و مأمورین محلی هم باید مهیای پذیرایی از قشون انگلیس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قرارداد تحمیلی، انگلیس حق داشت حتی با کشوری که با ایران در حال جنگ است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سعی کند ایران را هم با آن دولت به صلح بکشاند اما ایران باید قراردادهای گذشته‌اش را هم با دول اروپا باطل کند و بعد از این هم قراردادی با دولتی منعقد نکند که احتمال ضرر برای انگلیس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انعقاد این قرارداد، سرهارفورد جونز موفقیتهای زیادی به دست آورد و حکومت هند انگلیسی می خواست دست‌آورد سرهارفورد جونز را به ملکم بسپارد</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هنگامی که میرزاابوالحسن‌خان، نماینده ایران در لندن توقف داشت سرگوراوزلی به جای سرهارفورد جونز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تهران گردید و می‌بایست دنبال فعالیت سفیر قبلی را بگیرد و قرارداد مفصل را با ایران منعقد </w:t>
      </w:r>
    </w:p>
    <w:p>
      <w:pPr>
        <w:pStyle w:val="BookText"/>
        <w:rPr/>
      </w:pPr>
      <w:r>
        <w:rPr>
          <w:rFonts w:ascii="IRNazanin" w:hAnsi="IRNazanin" w:eastAsia="IRNazanin"/>
          <w:color w:val="111111"/>
          <w:sz w:val="28"/>
          <w:sz w:val="28"/>
          <w:szCs w:val="28"/>
          <w:rtl w:val="true"/>
          <w:lang w:bidi="fa-IR"/>
        </w:rPr>
        <w:t xml:space="preserve">نماید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این قرارداد، تحمیل و مفصل سه سال بود و در این مدت اوضاع اروپا کاملاً فرق کرده بود و راههایی که انگلیس در زمان امضای قرارداد برای نزدیک شدن به ایران داشت در این زمان از بین رفته بود؛ اما جنگهای ایران و روس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سفیر جدید را یکی از اولین عاملین رواج فساد و یکی از اصلی‌ترین مهره‌های فراماسونری یاد کرده اند که صدمات زیادی به ایران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سرگوراوزلی با عنوان افسر عالی‌رتبه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سفارت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پذیرایی از شاهزادگان و شخصیتهای برجسته و بارز خارجی را برعهده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او در شبکه فراماسونری این شغل را برای او ایجاب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آنکه به مقام سفارت کبرا در ایران نایل شد، ریاست شبکه‌های فراماسونری منطقه را هم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سرگوراوزلی در نامه‌های محرمانه او به وزارت امور خارجه انگلیس به دنبال خدمات برجسته میرزاابوالحسن‌خان، ماهی یکهزار روپیه برای وی تعیین شد که از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سرگوراوزلی بعد از ایران به سفارت انگلیس در روسیه رفت و در نامه‌ای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م از سن‌پطرزبورگ به وزارت امور خارجه انگلیس نوشت در مورد ایران چنین نظر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صریح و صادقانه من این است که چون مقصود نهایی ما فقط صیانت از هندوستان می‌باشد در این صورت بهترین سیاست این خواهد بود که کشور ایران را در همین حال ضعف و توحش و بربریت بگذاریم و سیاست دیگری مخالف آن تعقیب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روسیه با توجه به رفتار انگلستان و فرانسه نسبت به ایران به سادگی توانست سیاست پیشرفت به سوی دریاهای آزاد را با بهانه‌هایی پیاده نماید و در نتیجه قرارداد تیلسیت، ایران با وضع دشواری مواجه شد زیرا مسلم گردید که روسیه با فراغت از اروپا، تمام نیروهای خود را در برابر ایران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گودریچ در مدت قلیلی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سرباز جنگی را که از جبهه اروپا آزاد شده بودند برای جنگ با ایران آماده نمود و توانست بخشهایی از سرزمین ایران در قفقاز را اشغال و تا ایروان پیشروی کند و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باز هم تغییراتی در جبهه اروپا رخ داد و انگلیس حامی جدید ایران، بعد از فرانسه در کنار روسیه قرار گرفت و روسها در صفر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تزار الکساندر اول در تمام جبهه‌های جنگ با ایران دست به تعرض زدند که با شجاعت بسیار زیاد ایرانیان، این حملات دفع شد</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در زمانی بود که ایرانیان امیدی به فرانسه و انگلیس نداشتند و اندکی اتکای به نفس پیدا کرده بودند و البته تغییراتی هم در وضع جبهه‌ها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فتوای جهاد علیه روسها دادند و در نتیجه به فاصله کوتاهی، پنجاه هزار نفر برای جنگ مذهبی عازم جبهه‌ها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در این تاریخ مجبور شدند در دو </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علیه ارتش عثمانی و ارتش ایران بجنگند و این کاری مشکل برای روسیه بود و اگر عثمانی اسلامی و ایران اسلامی متفقاً به جنگ ادامه می‌دادند قطعاً به شکست نهایی روسیه منجر می‌شد؛ اما در این زمان روسها ابتکار عمل به خرج دادند و به نظر می‌رسد از راهنمایی انگلیس هم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ژنرال تورمسوف تصمیم گرفت با ایران صلح کند و تمام قوای خود را در جبهه با عثمانی به کار اندازد و به این منظور حمله سختی را به قوای ایران شروع کرد تا آنجا که فرمانده سپاه ایران مجبور شد به طرف ایروان عقب‌نشینی نماید و در همین زمان روسیه پیشنهاد صلح به ایران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میرزابزرگ قائم‌مقام مأمور مذاکره شد و پیشنهادهای روسها را غیرقابل قبول تشخیص داد زیرا روسها تقاضا داشتند که دولت ایران تمام نقاطی را که روسیه تا شروع مذاکرات متصرف شده ملک دولت تزاری بشناسند و ضمناً به ارتش روسیه اجازه داده شود تا از طریق ایران به عثمانی حمله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ایران این شرایط را نپذیرفت بار دیگر حمله شدید روسیه در تمام جبهه‌ها شروع شد و به دلیل خیانت افسران انگلیسی، دفاع ایران مؤثر واقع نگردید، زیرا واحدهای توپخانه ایران در این زمان در اختیار افسران انگلیسی بود و چون انگلیس علاقه‌مند به توقف هرچه زودتر جنگ در جبهه ایران بود و قوای روس در جبهه دیگری مشغول گردد که مورنظر انگلیس بود، لذا افسران انگلیسی دستور یافتند تا پستهای خود را ترک کنند که واحدهای توپخانه بدون سرپرست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نیز بر شدت حملات خود افزودند و پس از جنگ شدید اصلاندوز و ایروان، ارتش ایران به طرف رود ارس عقب نشست و یک بار دیگر ثابت شد که حضور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بیگانه‌ای مثل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یک کشور تا چه درجه خطرناک است و زمامدارانی که به هر عنوان بیگانه را دوست می‌پندارند و به خدمت در قوای مسلح می‌گمارند چقدر در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در آن دوره چرا با وجود سوابق باز به آنها اطمینان شد؟ چرا افسران انگلیسی سرپرستی واحدهای توپخانه را در اختیار گرفتند؟ چرا بعد از قطعی شدن همکاری انگلیس و روس در یک جبهه علیه فرانسه، باز هم افسران متخصص انگلیس در ارتش ایران باقی ماندند؟ ایران و عثمانی هر دو مورد تهاجم روسیه قرار داشتند و انگلیس از ادامه جنگ در این ناحیه احساس زیان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دیپلماتهای انگلیس درصدد برآمدند راهی بیابند که منافع آنها را تأمین کند و به همین جهت در جمادی‌الاول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روس و عثمانی بدون اطلاع ایران و برخلاف قرار دولت عثمانی با ایران، صلح برقرار شد و عهدنامه بخارست امضا گردید و یک بار دیگر ایران در مقابل روسیه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آسیایی تزار که از جبهه عثمانی آسوده خاطر شده بودند متوجه شرق جبهه قفقاز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طمانی واسطه صلح روسیه با عثمانی شد و پیمان بخارست را به امضا رساند </w:t>
      </w:r>
    </w:p>
    <w:p>
      <w:pPr>
        <w:pStyle w:val="BookText"/>
        <w:rPr/>
      </w:pPr>
      <w:r>
        <w:rPr>
          <w:rFonts w:ascii="IRNazanin" w:hAnsi="IRNazanin" w:eastAsia="IRNazanin"/>
          <w:color w:val="111111"/>
          <w:sz w:val="28"/>
          <w:sz w:val="28"/>
          <w:szCs w:val="28"/>
          <w:rtl w:val="true"/>
          <w:lang w:bidi="fa-IR"/>
        </w:rPr>
        <w:t>که دو، سه ماه بیشتر از امضای معاهده مفصل با ایران 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ایران هم معاهده گلستان را به ارمغان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به خاطر منافعی که در آن مقطع از نزدیکی با روسیه احساس می‌کرد ایران را وادار به امضای قرارداد گلستان در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همان زمان که عثمانی و ایران برای جنگ با روسیه متحد بودند، انگلستان با محاسبات خود از یک طرف عثمانی را به قبول صلح و امضای قرارداد بخارست وادار نمود در حالی که ایران تنها می‌جنگید، وسیله سرگوراوزلی ایران را امیدوار به پیروزی می‌نمود و به تدریج واسط صلح با روسیه شدند و ایران را تحت فشار قرار دادند که به مذاکرات صلح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بریتانیا وارد تبریز شد و پس از مذاکره با عباس‌میرزا، وبرگوردن را برای مذاکره صلح نزد ژنرال دوریچیف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دوریچیف رونوشت عهدنامه بخارست و پیشنهاد متارکه چهل روزه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موریه مأمور شد تا پاسخ دوریچیف را به عباس‌میرزا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عباس‌میرزا به ناچار به چهل روز متارکه موافقت کرد و قرار شد پس از پایان مدت متارکه، مذاکرات صلح در محل سلطان حصاری در کنار رود ارس شروع شود؛ اما در اوایل رمضان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 وردف، ژنرال روسی به ستاد عباس‌میرزا اطلاع داد که چون اسکندرمیرزا با کمک ایرانیان در گرجستان اغتشاش نموده و شرایط متارکه را به هم زده، مذاکرات صلح بی‌مورد است و به علاوه ژنرال دوریچیف دیگر اختیاری برای مذاکره صلح ندارد و چنانچه ایران مایل به مذاکره صلح است نماینده خود را به اصلاندوز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دیگر شتابی در صلح نداشت اما با اصرار سرگوراوزلی که در انعقاد قرارداد صلح مأموریت داشت عباس میرزا ناچار از میرزاابوالحسن‌خان ایلچی به همراه جیمز موریه به اصلاندوز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اصلاندوز مذاکرات ایران و روس به نتیجه نرسید ولی هر کدام شرایط خود را برای صلح عرضه کردند و جنگ بین ایران و روس مجدداً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انگلیس با روسیه متحد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دولت انگلیس با اطلاع از اتحاد کشورش با روسیه اطلاع پیدا کرد و به افسران انگلیس شاغل در ارتش ایران دستور داد پستهای خود را ترک کنند و در عملیات نظامی علیه روسیه شرکت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 بار دیگر ایران فریب انگلیسیها را خورد و در لحظه حساس که خدمتگزاران می‌بایست صمیمانه خدمت نمایند،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از موضع نظامی عباس‌میرزا اطلاع یافت و مبادرت به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پراکنده شدند و ولیعهد به سختی توانست از رود ارس بگذرد و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شکست، عباس‌میرزا به سوی تبریز رفت تا مقدمات مقاومت خود را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نماید؛ اما سرگوراوزلی ادامه جنگ را مصلحت ندید و بر صلح بین روس و ایران </w:t>
      </w:r>
    </w:p>
    <w:p>
      <w:pPr>
        <w:pStyle w:val="BookText"/>
        <w:rPr/>
      </w:pPr>
      <w:r>
        <w:rPr>
          <w:rFonts w:ascii="IRNazanin" w:hAnsi="IRNazanin" w:eastAsia="IRNazanin"/>
          <w:color w:val="111111"/>
          <w:sz w:val="28"/>
          <w:sz w:val="28"/>
          <w:szCs w:val="28"/>
          <w:rtl w:val="true"/>
          <w:lang w:bidi="fa-IR"/>
        </w:rPr>
        <w:t>اصرار کرد و قول داد که عهدنامه صلح برابر میل ایران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انگلیس به همراه نامه‌ای دکتر گامبل را به اردوگاه دوریچیف اعزام داشت تا به او اطمینان بدهد که بزودی طرح سازش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متارکه پنجاه روزه جنگ بین طرفین توافق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مذاکرات با کندی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روس که همه مقدمات را برای صلح فراهم کرده بود و مقامات ایران را در شرایطی که جنگ برای ایران می‌توانست همرا با موفقیت باشد به صلح واداشته بود در مذاکرات صلح شرکت نکرد تا روسیه آزادی عمل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انگلیس در نامه‌های دیگری که برای وزیر امور خارجه متبوعش ارسال می‌دارد به ظرافت کار خود هم تصریح می‌نماید که چگونه با تمهیداتی ایران را به صلح واداشته است و البته بعد از پیمان گلستان از او تشکر 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سرگوراوزلی در نامه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امورخارجه انگلیس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توهم حاصل نمی‌شد که ممکن است تصور کنید مجاهدتهای من برای انعقاد پیمان صلح میان دولتین روس و ایران یک نوع تخطی از اختیارات و قدرت خود در مقابل دولت اخیر بود و یا اینکه از نفوذ خود در نزد شاه استفاده کرده و منافع حقیقی ایران را فراموش کرده باشم علت نداشت که طرز رفتار و سیاست خود شما را تصدیع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که آ‌خرین نامه خود را از اقامتگاه مراغه برای شما فرستادم تبریکاتی برای شاه به تهران نوشته که جواب آن را برای اطلاع شما با این نامه می‌فرستم، می‌خواهم شما را مطمئن سازم که نامه‌هایی از وزراء دربار دریافت کردم که همگی تشکر و قدردانی خود را اظهار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متن دو نامه سرگوراوزلی مراجعه شود</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نوشته شد مربوط به اول تا اوایل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سوابق موجود به عنوان همسایه جنوب ایران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جزیره‌ای است در شمال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همسایگی آن در جنوب به مناسبت تسلط نامشروع آن نسبت به پاره‌ای از نقاط ایران و غیر ایران که در طول دو، سه قرن به دست آورده و در طول قرن بیستم مجبور به ترک این مناطق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یکی از عوامل مؤثر در عقب‌ماندگی کشورهای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انگلیس در دوران استعمار بزرگ‌ترین خسارات را از طریق استفاده از کاپیتولاسیون و ایجاد شبکه های فراماسونری، سپس صهیونیسم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سعی کرده‌اند نفوذ و تسلط خود را از دو طرف حفظ نمایند؛ عوام را با خرافات و مذهب‌تراشی و مذهب‌سازی از حقایق منحرف سازند و باسوادان و روشنفکران را به وسیله شبکه‌های فراماسونری در دام خود گرفتار سازند و مقاصد و اهداف شوم خود را پیاده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وضع طبیعی و عادی سرزمین فقیر و منتظر کمک دیگران است؛ اما با همین سیاستهای مکارانه از نوع نفاق‌افکنی و دورویی و پشت‌هم اندازی وضع خود را تأمین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پی‌نوشت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جعفرخان زند که برادرزاده کریم‌خان به اعتبار اینکه کریم‌خان هم قبلاً فرمانی برای نجات انگلیسیها صادر نموده بود فرمانی به این شرح صادر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جهان‌آفرین، اما بعد، از آنجایی که ما همیشه خواهانیم که تجار و قوافل آنها که در مملکت ما آمد و رفت می‌کنند در ظل حمایت ما بوده و در مهد امن و امان باشند و مطمئناً به کار تجارت خود مشغول شوند و برای مساعدت به آنها آنچه که ما را در قوه باشد در حق آنها دریغ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 مطاع برای تمام حکام و فرماندهان شهرها و قلاع به تمام سرداران و مأمورین جمع‌آوری حقوق گمرکی صادر می‌شود که درباره تمام عمال ملت انگلیس که به قصد تجارت به مملکت ما وارد شده و مشغول تجارت هستند نهایت همراهی و مساعدت مرعی دارند که همه آنها راحت و آسوده بدون مزاحمت احدی در امور تجاری خود‌خواه برای متاع وارده و خواه برای متاع صادره مشغول باشند و می‌باید از آنها حمایت و حفاظت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دولتی نباید به هیچ اسم و رسمی از آنها مالیات یا حق راهداری مطالبه کنند و به هیچ عنوانی نباید از نمایندگان ملت انگلیس وجهی مطالبه شود و رفتار شما نسبت به آنها باید طوری دوستانه باشد که آنها به ما اطمینان نموده در رفت و آمد خودشان کاملاً آزاد باشند و همیشه باید بدون دغدغه خاطر مشغول تجارت خود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 که مال التجاره خودشان را به فروش می‌رسانند در نقل و انتقال وجوه آن مختار می‌باشند و از طرف شما نباید ممانعتی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دولت محترم ما با لیوزای انگلیس مقیم بصره به خوبی بداند که عواطف و همراهی ما درباره شما بسیار زیاد و فوق خیال شماها است و برای امتحان، بهتر است به آزمایش بگذارند و ملت انگلیس را تشویق کنند که در ایران به تجارت خودشان توسعه دهند در آن وقت مشاهده خواهند نمود ما نهایت درجه برای حفظ امنیت آنها خواهیم کوشید به علاوه هر اندازه متاع ملت انگلیس وارد ایران گردد هیچ مانعی و رادعی برای ورود آن سد راه نخواهد بود و آزادانه در هر کجای ایران بخواهند می‌توانند متاع خودشان را به فروش رسانند و پس از فروش هم در تحت حفاظت ما آسوده‌خاطر وجوه آن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می‌دهیم که مطالبه حقوق گمرکی نخواهیم نمود و آنچه هم در سابق برقرار بوده ما آنها را لغو و باطل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تمام آنها باطل است و فراموش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هشتم ربیع‌الثانی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سیاسی انگلیس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محمود،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گولداسمیت انگلیسی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اینکه صادق‌خان از مأموریت مراجعت کرد جاسوسان آقامحمدخان او را تحت‌نظر داشتند خواجه قاجار متوجه شده بود که اگر شرکای جنایت صادق‌خان نهاوندی در بین فراشان خلوت باشند به طور حتم بعد از مراجعت صادق‌خان به او خواهند گفت که منزلش مورد تفتیش قرار گرفته است لذا به جاسوسان سپرد مراقب باشند چه کسانی با او تماس حاصل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دیدند همین که صادق‌خان نهاوندی برگشت دو تن از فراشان خلوت به او نزدیک شدند و چیزی به وی گفتند و صادق‌خان از حرف آنها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دیدند که بعد از خروج صادق‌خان نهاوندی از اطاق خواجه‌قاجار همان دو نفری که به صادق‌خان نزدیک شده بودند با وی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این موضوع را به اطلاع خواجه قاجار رساندند و به او محقق شد که آن دو نفر همدست صادق‌خان نهاوندی‌اند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آن روز آقامحمدخان مردی را که در شماخی مورد سرقت قرار گرفته بود احضار کرد و آنگاه صادق‌خان نهاوندی و دو فراش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وقتی صاحب پول و طلاآلات را دیدند به لرزه درآمدند و سارقین مجبور شدند که آنچه برده بودند، پس بدهند و خواجه قاجار از صاحب مال پرسید آیا آنچه از تو گرفتند به تو رسید وی گفت دویست تومان از پولی که از من گرفتند کم است آغامحمدخان امر کرد دویست تومان از صندوق‌خانه او به متظلم بدهند و گفت این مبلغ را از بقیه اموال این سه نفر بعد از کشته‌شدنشان جبران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آن گفته را از دهان خواجه قاجار شنیدند و چون شب فرا رسیده بود هنگامی که در  بازداشت بودند، قطعیت قتل خود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نقشه قتل خان قاجار تبدیل به احتمال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شرح واقعه از جانب آن انگلیسی بعید نیست که خود هم در ماجرا به نحوی دخالت داشته‌اند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مغرب ایران امپراتوری عثمانی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امپراتوری عنوان خلافت اسلامی را داشت و اسلام با وجود سابقه گسترش یافتنش در اروپا مطلوب دول تازه قدرت‌یافته اروپا از جمله انگلیس و فرانسه نبود و طبعاً دولت عثمانی می‌بایست کوچک شود و تجزیه گردد تا خطر بالقوه‌ای در مقابل اروپا نباشد و در هیچ زمان با ایران تشیع متحد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ایران قبایل عرب در اطراف خلیج فارس بر اساس سوابق طولانی تابع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ایران بر سواحل و جزایر خلیج فارس به قرنها قبل می‌رسید و ادامه داشت اما انگلیس با تسلط بر هند می‌خواست که قبایل عرب سواحل خلیج‌فارس از نفوذ ایران خارج شده مطبع امپراتوری انگلیس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با توجه به ناوگان عظیم دریایی کم کم این شیخ‌نشین‌ها را زیر سلطه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انگلیس این قسمت هم در خلیج فارس مهم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م ناپلئون امپراطور فرانسه به دنبال عهدنامه فین‌کنشتاین هیأت نظامی سیاسی گاردان را به ایران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افسران این هیأت کارهایی را در نظام ایران انجام دادند و کارخانه توپ‌ریزی در تهران و اصفهان دایر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یک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اونیفورم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معمول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را به صفوف مختلف سواره‌نظام، پیاده‌نظام، توپخانه مهندسی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صحرایی برقرار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 سرباز هم مربوط به همین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به تقلید از روسها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از میرزاابوالقاسم فراهانی که هنوز به مقام صدارت نرسیده بود خواستند معادل سالدات را به فارسی جستجو نماید و او کلمه سرباز را ارائه داد و مطلوب افتاد و تا به حال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تاریخ فرمانده کل هندوستان مارکی ولزلی بود که سیاست امپراتوری انگلیس در منطقه را اعمال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مورخین به صور مختلف از آمدن مهدی‌علیخان و اهداف او نقل کرده‌اند از جمله اعتمادالسلطنه در تاریخ منتظم ناصری آن را در ردیف وقایع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که برای تبریک سلطنت خاقان اعزام شده ناسخ‌التواریخ هم آن را ضبط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الصفای ناصری با تفصیل بیشتری به آن پرداخته و چنانچه دقت شود، کار مهمی هم به نفع انگلیس در مسافرت خود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سیاسی مؤثر انگلیسی‌ها در ایران از همین تاریخ شروع می‌شود و استمرار پیدا می‌کند و از همین زمان به صور مختلف این سیاست مخرب عالم تضعیف و انحطاط ایران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آن تا انقلاب مشروطیت از دست دادن ثلث خاک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مهدیقلی‌خان در مذاکرات با درباریان ایران دقت داشت که وحشت انگلیس را از جمله زمان شاه به هند نشان ندهد خودش در این مورد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مکاتبات خود مخصوصاً از بردن اسم فرمانفرمای هندوستان خودداری نمودم اما غیررسمی از فجایع و غارت افغانها در لاهور شرح مفصلی بیان نمودم و مخصوصاً گفتم هزاران سکنه شیعه آن نواحی از ظلم و تعدی افغانها متواری و به هند انگلیس پناهنده شده‌اند و علاوه نمودم که اگر پادشاه ایران قادر است از تجاوزات شاه افغان جلوگیری کند به خداوند لایزال و عالم انسانیت هر دو حکومت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تاریخ قاجار نوشته واتسون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واتسون نویسنده انگلیسی در کتاب خود به نام تاریخ قاجار که حوادث دوران فتحعلی‌شاه و محمدشاه را نگاشته مأموریت مهدیقلی‌خان را بسیار موفقیت‌آمیز می‌شناسد زیرا توانسته شاه ایران را وادار کند به افغانستان حمله نماید و خطر تیپوسلطان را از انگلیس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برادر زمان‌شاه که به ایران پناهنده شده بود به جای زمان‌شاه بر افغانستان مسلط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کاری به هند مورد تصرف انگلیس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تیپو صاحب هم سرانجام وسیله قوای انگلیس به قتل رسید و با این شکل قیامی که علیه انگلیس در هند شکل گرفته بود خاموش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بسیار ذیقیمتی برای سیاست انگلیس به وجود آمد تا در آینده هم از آن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ناپلئون در </w:t>
      </w:r>
      <w:r>
        <w:rPr>
          <w:rFonts w:eastAsia="IRNazanin" w:cs="IRNazanin"/>
          <w:color w:val="111111"/>
          <w:sz w:val="28"/>
          <w:szCs w:val="28"/>
          <w:lang w:bidi="fa-IR"/>
        </w:rPr>
        <w:t>1915/1800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بی‌سابقه‌ای داشت و در مقام روی‌آوری به متصرفات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آن سال از کوههای آلپ گذشت و امپراتوری اطریش را شکست داد به طوری که ژنرال ملاس فرمانده قوای اطریش در وضع تسلیم شرایط پیشنهادی ناپلئون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اول امپراتور روسیه هم که با ارتش عظیمی به فرماندهی سووارد در ایتالیا در مقابل قوای ناپلئون می‌جنگید پس از چهل و پنج هزار نفر تلفات عقب‌نشینی کرد و به روسیه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دیگری از قوای او که در اخبار انگلیس بود و برای تصرف هند تلاش </w:t>
      </w:r>
    </w:p>
    <w:p>
      <w:pPr>
        <w:pStyle w:val="BookText"/>
        <w:rPr/>
      </w:pPr>
      <w:r>
        <w:rPr>
          <w:rFonts w:ascii="IRNazanin" w:hAnsi="IRNazanin" w:eastAsia="IRNazanin"/>
          <w:color w:val="111111"/>
          <w:sz w:val="28"/>
          <w:sz w:val="28"/>
          <w:szCs w:val="28"/>
          <w:rtl w:val="true"/>
          <w:lang w:bidi="fa-IR"/>
        </w:rPr>
        <w:t>می‌کرد یا کشته شدند و یا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که حریف را این چنین نیرومند یافت جذب او شد و راه اتحاد با ناپلئون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و ناپلئون هر دو می‌دانستند که حکمرانان داخلی هندوستان با استقرار سلطه انگلیس بر آن سرزمین مخالفند و یک حمایت خارجی می‌تواند آنها را در قیام علیه انگلیس موفق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موافقت کردند به هندوستان حمله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اول تزار روسیه فرمانی صادر کرد و پرنس اورلف فرمانده کل قزاقها را مأمور حمله به هند ساخت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قوای اعزامی را تحت فرماندهی شما قرار می‌دهم و این مأموریت امتیازات زیادی برای تمام شماها فراهم خواهد کرد و برای ما ثروت زیادی تولید خواهد گردید و یک بازار خوبی برای متاع مملکت ما تهیه خواهد شد در ضمن ضربت مهلکی به قلب دشمن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 یک وظیفه دیگر خود را نیز انجام داده‌ایم که آن آزاد نمودن سکنه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هندوستان بعدها مطیع ما خواهند بود چنان که امروز مطیع انگلیسها می‌باشند و باید کلیه تجارت آن مملکت وسیع را برای خود اختصاص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تمام دول اروپا را با میل و رضا یا با تهدید علیه انگلیس متحد کرده بود و همه بنادر اروپا برای تجارت انگلیس بسته شده بود می‌رفت که هند را هم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انگلیس به ایران روی آورد و دربار ناآگاه ایران را به دنبال مقاصد خود کشاند و با مقداری پول و هدایا آنها را سرگرم ساخت و تعهدات عجیب و غریب از زمامداران ایران گرفتند و وضع خود را مستحکم ساخت و در نتیجه فرصت یافت خطر اصلی را دفاع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با دقت این معاهده پنج ماده‌ای را مرور نمایید و دقت کنید که چگونه انگلیس برای حفظ هندوستان سرزمین ایران و دولتمردان را وسیله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تعهدات انگلیس و تعهدات ایران را مقایسه نمایید در حالی که ایران در آن زمان برای مقابله با روسیه نیاز به کمک داشته اما در این معاهده از این بابت مطلبی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با یک مقدمه و حمد و ثنای خداوند و چند آیه از قرآن و با درود بر پیامبر اکبر و ائمه اطهار شروع و سپس شرح مبسوطی از اتحاد و اتفاق سخن گفته و به استحکام بین ملل پرداخته و بعد تعریف و تمجیدی از فتحعلی‌شاه و ذکر مقام و القاب حاج ابراهیم کلاله صدراعظم و چند سطری مورد تعریف و توصیف کاپیتان جان مالکم و ادای احترام به شاه انگلیس و دعا به فرمانفرمای هند و بالاخره با این عبارت مقدمه بیان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معاهده که بین دو مملکت معظم است وسیله و رابطه محکمی خواهد بود که نسلاً بعد نسل آنها را به هم مربوط نماید و هر دو دولت همیشه تا دنیا باقی است بر طبق قرارداد ذیل عمل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اول  تا خورشید جهان افروز ممالک دولتین معظمین پرتوافکن است و عالم را منور می‌گرداند این اتحاد و یگانگی هم بین دولتین در صحنه روزگار باقی خواهد ماند و ریشه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نفاق برای همیشه قطع خواهد گردید و جای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گرفت که اسباب کمک و مساعدت این دو ملت باشد و 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تا ابد محو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1217/1802</w:t>
      </w:r>
      <w:r>
        <w:rPr>
          <w:rFonts w:ascii="IRNazanin" w:hAnsi="IRNazanin" w:eastAsia="IRNazanin"/>
          <w:color w:val="111111"/>
          <w:sz w:val="28"/>
          <w:sz w:val="28"/>
          <w:szCs w:val="28"/>
          <w:rtl w:val="true"/>
          <w:lang w:bidi="fa-IR"/>
        </w:rPr>
        <w:t>م حاج خلیل‌خان ملک‌التجار قزوینی از جانب فتحعلی‌شاه به هند اعزام شد تا بر تصرف و اجرای معاهدات اصرار ورزد اما در اثر نزاعی که بین همراهان سفیر و سربازان محافظ رخ داد حاج خلیل‌خان سفیر ایران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انگلیسی هند برای جلوگیری از تیرگی روابط رسماً معذرت خواست و مبلغ قابل‌توجهی به عنوان خون‌بهای سفیر برای فتحعلی‌شاه فرستاد برای ملاحظه تفصیل جریان قتل سفیر و وحشت انگلیسی‌ها از این حادثه و عزاداری که در هند به این مناسبت صورت گرفت به جلد اول کتاب زندگی و مأموریتهای مالکوم نوشته ویلیام کی مراجعه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محمدنبی‌خان قزوینی برادرزن حاج خلیل‌خان سفیر مقتول به این مأموریت اعزام شد تا حمایت انگلیس علیه روسیه را جذب نمایند، ولی او را مدتی طولانی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فرمانفرمای هند او را پذیرفت و سرانجام به او گفتند معاهده انگلیس و ایران برای جلوگیری از خطر ناپلئون بوده نه خطر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وی در اول ژانویه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خالی از هند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کتاب جنگهای افغانستان نوشته جان ویلیام کی، صص </w:t>
      </w:r>
      <w:r>
        <w:rPr>
          <w:rFonts w:eastAsia="IRNazanin" w:cs="IRNazanin"/>
          <w:color w:val="111111"/>
          <w:sz w:val="28"/>
          <w:szCs w:val="28"/>
          <w:lang w:bidi="fa-IR"/>
        </w:rPr>
        <w:t>4642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بریتانیا پس از معاهده تیلسیت و احساس موقعیت مناسب برای نفوذ در ایران در یک زمان دو هیأت به سوی ایران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هیأتی مستقیماً از جانب دولت انگلیس به ریاست سرهاردفورد جونز و هیأت </w:t>
      </w:r>
    </w:p>
    <w:p>
      <w:pPr>
        <w:pStyle w:val="BookText"/>
        <w:rPr/>
      </w:pPr>
      <w:r>
        <w:rPr>
          <w:rFonts w:ascii="IRNazanin" w:hAnsi="IRNazanin" w:eastAsia="IRNazanin"/>
          <w:color w:val="111111"/>
          <w:sz w:val="28"/>
          <w:sz w:val="28"/>
          <w:szCs w:val="28"/>
          <w:rtl w:val="true"/>
          <w:lang w:bidi="fa-IR"/>
        </w:rPr>
        <w:t>دیگری از طرف فرمانفرمای هندوستان به ریاست سرجان 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اجازه ورود به تهران را نیافت ولی سرهارفورد جونز توانست با دربار ایران نزدیک شود و معاهده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1224/1809</w:t>
      </w:r>
      <w:r>
        <w:rPr>
          <w:rFonts w:ascii="IRNazanin" w:hAnsi="IRNazanin" w:eastAsia="IRNazanin"/>
          <w:color w:val="111111"/>
          <w:sz w:val="28"/>
          <w:sz w:val="28"/>
          <w:szCs w:val="28"/>
          <w:rtl w:val="true"/>
          <w:lang w:bidi="fa-IR"/>
        </w:rPr>
        <w:t>م با ایران امضا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جونز موریر است که تمام جریان مسافرت را قدم به قدم و بر حسب سلیقه و نظر خود به رشته تحریر درآورده و بنام سفرنامه موریر انتشار یافته است که تمام جریان مسافرت را قدم به قدم و بر حسب سلیقه و نظر خود به رشته تحریر درآورده و به نام سفرنامه موریر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نوشته وضع دربار و تشریفات آن را نشان می‌دهد و از رفتار و اخلاق شاه و صدراعظم و وزیران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از استقبال و پذیرایی‌هایی که رجال و درباریان از سفیر داشته‌اند و تحفه و هدایایی که رد و بدل شده، بحثهایی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عهدنامه گویای مقاصد انگلیس در اعزام نماینده نشان می‌دهد که چه ظلم و ستمی به ایران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توسعه روابط میرزاابوالحسن‌خان شیرازی خواهرزاده میرزاابراهیم شیرازی صدراعظم مقتول در رأس هیأتی همراه جونیز به لندن اعزام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سرگوراوزلی در نامه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وزارت خارجه انگلیس می‌نویسد و توحش و بربریت آن سیمای واقعی خود آنها است که با توطئه و فریب و نیرنگ و خدعه و پشت هم اندازی و جاسوس پروری سعی در بردن ثروت ملل افریقا و آسیا در قرون گذشته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انگلستان افتخاری نیست که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 بوده‌اند و در قرن بیستم نفرت مردم بسیاری از کشورها را جذب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ارتزاق می‌کنند دسترنج و مایملک مستضعفین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محصول جزیره بریتانیا قادر به تأمین سه ماه آن کشور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که وسیله غرب تنظیم و گسترش یافته و با ابواب تجارت و مبادلات و پایه‌های علمی توجیه می‌شود سبب می‌گردد کشوری که دهها میلیارد دلار درآمد از صادرات نفت دارد و به علاوه از حیث گندم خودکفا و محصولاتی مثل خرما رتبه اول و تولیداتی مثل فرش کم‌نظیر باشد فقیر و توسعه نیافته محسوب شود و جزیره‌ای مثل بریتانیا ثروتمند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صنعت و علم نیست که امتیاز برتری را برای خود قائل هستند این زیر پا گذاشتن حقوق طبیعی و اولیه مردم سایر کشورها با اتکاء به قدرت تسلیحاتی و کشتن و تخریب و ایجاد اختلاف و نفاق و مهارت در رواج خرافات و دور نگهداشتن ملل از مطالبه حقوقشان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اشاره‌ای به جنگهای روسیه و ایران را از آن جهت لازم دیدیم که در وقوع این جنگها و ادامه آن و سپس صلح و از دست دادن شهرهایی از ایران دست انگلیس را می‌بینیم و در زمانی که انگلیس تعهداتی را پذیرفته بود و افسران انگلیسی در جنگ باید ارتش ایران را یاری کنند، خیانت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سرگوراوزلی جانشین سرجان فورد جونز پس از ورود به ایران با خصوصیاتی که قبلاً از او یاد کردیم به سرعت با دربار و درباریان ایران آشنایی و دوستی کامل پیدا کرد و طرف توجه خاص شاه قرار گرفت و با شاه قرار گذاشت یک عده پنجاه هزار نفری قشون ایران را تحت تعلیم افسران انگلیسی قرار دهد و سی هزار قبضه تفنگ هم از هند برای قشون ارسال شد و با اینکه عباس میرزا تمایل داشت ملکم به خدمت سپاه ایران بیاید مأموریت دیگری پیدا کرد و از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پادشاه انگلیس برای شاه ایران به تهران رسید موریر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این هدایا از نظر شاه گشت و کالسکه‌ای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هدایا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تشریفات مخصوص با دست از کوچه‌های تنگ تهران کشان کشان به عمارت شاه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فتحعلی‌شاه با درباریان خود آمده خوب تماشا نمود و فوق‌العاده خوشحال گردید و رفت توی کالسکه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وزرای شاه که در این میان میرزاحسن‌خان شیرازی بود با فرج‌الله خان صاحب‌الدوله با لباسهای درباری خودشان را به کالسکه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اسب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این طرف و آن طرف راه می‌بردند و شاه اظهار خوشحالی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شفیع‌صدراعظم اظهار تعجب می‌نمود از اینکه کالسکه هم به جلو و هم به عقب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سرگوراوزلی موقعیت مهمی پیدا کرده بود، مورد اطمینان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سرّی نبود که به او بازگو نکنند وی به تبریز رفت تا با عباس‌میرزا هم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در تبریز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عباس‌میرزا نایب‌السلطنه را مجذوب ساخت و با او دوست شد که دیگر آداب و رسومی بین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عباس‌میرزا امید داشت با شورشی که در گرجستان علیه روس‌ها به وجود آمده نقاط از دست داده را بازپس </w:t>
      </w:r>
    </w:p>
    <w:p>
      <w:pPr>
        <w:pStyle w:val="BookText"/>
        <w:rPr/>
      </w:pPr>
      <w:r>
        <w:rPr>
          <w:rFonts w:ascii="IRNazanin" w:hAnsi="IRNazanin" w:eastAsia="IRNazanin"/>
          <w:color w:val="111111"/>
          <w:sz w:val="28"/>
          <w:sz w:val="28"/>
          <w:szCs w:val="28"/>
          <w:rtl w:val="true"/>
          <w:lang w:bidi="fa-IR"/>
        </w:rPr>
        <w:t>گیرد و سرگوراوزلی را وسیله‌ای در این جهت تصور می‌کرد اما به زودی دریافت که سرگوراوزلی هم برای دریافت تقاضاهای او و شرایط صلح روبرت گوردن را به گرجستان فرستاد و عباس‌میرزا را با اصرار وادار ساخت تا تسلیم جریانی باشد که او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سرگوراوزلی گزارش گوردون در ارتباط با اختیارات ژنرال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صلح و تقاضای متارکه جنگ را وسیله موریه برای عباس‌میرزا که در اردو بود فرستاد و سرانجام عباس میرزا پس از ملاقات با سرگوراوزلی پذیرفت تا فرمانفرمای کل گرجستان را در آق‌تپه ملاقات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کوشش نماینده انگلیس محل مذاکرات صلح گلستان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خطه‌ای است در کنار رود سیوا در قره‌باغ ابتکار متارکه جنگ و پیمان صلح گلستان مربوط به سرگوراوزلی و فعالیت همه جانبه‌ای است که به دنبال شکست مذاکرات اصلاندوز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وی با وزارت خارجه انگلیس و گزارشاتی که در این خصوص به وزیر خارجه کشور متبوع خود داده نشان می دهد که سرگوراوزلی از یک طرف رابطه خود را با فرانده کل قوای روس حفظ کرده و از طرف دیگر به فتحعلی‌شاه فشار وارد ساخته تا او را وادار به قبول مذاکرات صلح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 انگلیس در ایران سرگوراوزلی بعد از ورود به تبریز در نامه‌ای به وزیر خارجه انگلیس چنین گزارش داد با تهدید به قطع پرداخت کمک مالی بالاخره موفق شدم اجازه پادشاه را تحصیل کنم که با نمایندگان دولت روس بدون دخالت میرزا بزرگ و اطرافیانش داخل مذاکره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افتخار دارم به اطلاع شما برسانم که ما توفیق یافتیم به رفیق و متحد خود روسیه حتی از این ناحیه دور کمک کنیم زیرا من اختیار تام دارم متارکه جنگ میان دولتین ایران و روس را برای مدت یک سال به مرحله قطعی برسانم با این ترتیب روسها خواهند توانست از سپاهیان قفقاز بر ضد دشمن مشترک استفاده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سرگوراوزلی به ویکونت کاریره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نامه‌های متعدد نمایندگان انگلیس به وزارت خارجه کشور متبوع خود و دیگر اسناد و کتب تاریخی در مورد جنگهای ایران و روسیه و عهدنامه‌های گلستان و ترکمانچای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نمائید که سیاستمداران و زمامداران کشور انگلیس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با چه مکر و حیله و تزویری نظرات خود را به اولیاء حکومت ایران تحمیل می‌کردند و سند قدردانی هم می‌گرفتند </w:t>
      </w:r>
      <w:bookmarkStart w:id="989" w:name="pg2033_9547"/>
    </w:p>
    <w:p>
      <w:pPr>
        <w:pStyle w:val="Heading3"/>
        <w:numPr>
          <w:ilvl w:val="2"/>
          <w:numId w:val="1"/>
        </w:numPr>
        <w:rPr/>
      </w:pPr>
      <w:bookmarkStart w:id="990" w:name="__RefHeading___Toc4189033_3650668749"/>
      <w:bookmarkStart w:id="991" w:name="_Toc362"/>
      <w:bookmarkEnd w:id="989"/>
      <w:bookmarkEnd w:id="990"/>
      <w:r>
        <w:rPr>
          <w:rtl w:val="true"/>
        </w:rPr>
        <w:t>سیاستهای استعمار بریتانیا در خلیج‌فارس</w:t>
      </w:r>
      <w:bookmarkEnd w:id="991"/>
    </w:p>
    <w:p>
      <w:pPr>
        <w:pStyle w:val="Heading4"/>
        <w:numPr>
          <w:ilvl w:val="3"/>
          <w:numId w:val="1"/>
        </w:numPr>
        <w:rPr/>
      </w:pPr>
      <w:bookmarkStart w:id="992" w:name="__RefHeading___Toc4189035_3650668749"/>
      <w:bookmarkStart w:id="993" w:name="_Toc363"/>
      <w:bookmarkEnd w:id="992"/>
      <w:r>
        <w:rPr>
          <w:rtl w:val="true"/>
        </w:rPr>
        <w:t>اشاره</w:t>
      </w:r>
      <w:bookmarkEnd w:id="993"/>
    </w:p>
    <w:p>
      <w:pPr>
        <w:pStyle w:val="BookText"/>
        <w:rPr/>
      </w:pPr>
      <w:r>
        <w:rPr>
          <w:rFonts w:ascii="IRNazanin" w:hAnsi="IRNazanin" w:eastAsia="IRNazanin"/>
          <w:color w:val="111111"/>
          <w:sz w:val="28"/>
          <w:sz w:val="28"/>
          <w:szCs w:val="28"/>
          <w:rtl w:val="true"/>
          <w:lang w:bidi="fa-IR"/>
        </w:rPr>
        <w:t>حسین مسعودنیا</w:t>
      </w:r>
    </w:p>
    <w:p>
      <w:pPr>
        <w:pStyle w:val="Heading4"/>
        <w:numPr>
          <w:ilvl w:val="3"/>
          <w:numId w:val="1"/>
        </w:numPr>
        <w:rPr/>
      </w:pPr>
      <w:bookmarkStart w:id="994" w:name="__RefHeading___Toc4189037_3650668749"/>
      <w:bookmarkStart w:id="995" w:name="_Toc364"/>
      <w:bookmarkEnd w:id="994"/>
      <w:r>
        <w:rPr>
          <w:rtl w:val="true"/>
        </w:rPr>
        <w:t>مقدمه</w:t>
      </w:r>
      <w:bookmarkEnd w:id="995"/>
    </w:p>
    <w:p>
      <w:pPr>
        <w:pStyle w:val="BookText"/>
        <w:rPr/>
      </w:pPr>
      <w:r>
        <w:rPr>
          <w:rFonts w:ascii="IRNazanin" w:hAnsi="IRNazanin" w:eastAsia="IRNazanin"/>
          <w:color w:val="111111"/>
          <w:sz w:val="28"/>
          <w:sz w:val="28"/>
          <w:szCs w:val="28"/>
          <w:rtl w:val="true"/>
          <w:lang w:bidi="fa-IR"/>
        </w:rPr>
        <w:t xml:space="preserve">پس از پایان جنگ اول نفت در خلیج فارس، </w:t>
      </w:r>
      <w:r>
        <w:rPr>
          <w:rFonts w:eastAsia="IRNazanin" w:cs="IRNazanin"/>
          <w:color w:val="111111"/>
          <w:sz w:val="28"/>
          <w:szCs w:val="28"/>
          <w:lang w:bidi="fa-IR"/>
        </w:rPr>
        <w:t>1991/1268</w:t>
      </w:r>
      <w:r>
        <w:rPr>
          <w:rFonts w:ascii="IRNazanin" w:hAnsi="IRNazanin" w:eastAsia="IRNazanin"/>
          <w:color w:val="111111"/>
          <w:sz w:val="28"/>
          <w:sz w:val="28"/>
          <w:szCs w:val="28"/>
          <w:rtl w:val="true"/>
          <w:lang w:bidi="fa-IR"/>
        </w:rPr>
        <w:t>ش، دولت امارات متحده عربی خواهان واگذاری جزایر تنب بزرگ، تنب کوچک و ابوموسی از سوی ایران به امارات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بیانیه‌های پایانی اکثر سازمان‌های همکاریهای منطقه‌ای اعراب شامل شورای همکاری خلیج فارس و اتحادیه عرب، این درخواست تکرار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از نظر دولت ایران مسئله جزایر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یافته بود و سوءتفاهمات موجود در روابط دو کشور نیز در چارچوب تفاهم‌نامه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 مورد ادعای امارات، بر اثر سیاستهای استعماری دولت بریتانیا، به مدت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از ایران جدا و به قاسمی‌های شارجه واگذار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اصلی این پژوهش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اصلی تصمیم بریتانیا در سالهای نخست قرن بیستم مبنی بر جدایی جزایر از ایران و واگذاری آن به قاسمی‌های شارجه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باید دانست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بودند؟</w:t>
      </w:r>
    </w:p>
    <w:p>
      <w:pPr>
        <w:pStyle w:val="BookText"/>
        <w:rPr/>
      </w:pPr>
      <w:r>
        <w:rPr>
          <w:rFonts w:ascii="IRNazanin" w:hAnsi="IRNazanin" w:eastAsia="IRNazanin"/>
          <w:color w:val="111111"/>
          <w:sz w:val="28"/>
          <w:sz w:val="28"/>
          <w:szCs w:val="28"/>
          <w:rtl w:val="true"/>
          <w:lang w:bidi="fa-IR"/>
        </w:rPr>
        <w:t>علت کشیده شدن پای طوایف قاسمی به تحولات جنوب ایران چه بود؟</w:t>
      </w:r>
    </w:p>
    <w:p>
      <w:pPr>
        <w:pStyle w:val="BookText"/>
        <w:rPr/>
      </w:pPr>
      <w:r>
        <w:rPr>
          <w:rFonts w:ascii="IRNazanin" w:hAnsi="IRNazanin" w:eastAsia="IRNazanin"/>
          <w:color w:val="111111"/>
          <w:sz w:val="28"/>
          <w:sz w:val="28"/>
          <w:szCs w:val="28"/>
          <w:rtl w:val="true"/>
          <w:lang w:bidi="fa-IR"/>
        </w:rPr>
        <w:t>تحولات داخلی ایران قبل از قاجاریه و در دوران سلطنت شاهان قاجار چه تأثیری بر نقش قاسمی‌ها در تحولات جنوب ایران داشته است؟</w:t>
      </w:r>
    </w:p>
    <w:p>
      <w:pPr>
        <w:pStyle w:val="BookText"/>
        <w:rPr/>
      </w:pPr>
      <w:r>
        <w:rPr>
          <w:rFonts w:ascii="IRNazanin" w:hAnsi="IRNazanin" w:eastAsia="IRNazanin"/>
          <w:color w:val="111111"/>
          <w:sz w:val="28"/>
          <w:sz w:val="28"/>
          <w:szCs w:val="28"/>
          <w:rtl w:val="true"/>
          <w:lang w:bidi="fa-IR"/>
        </w:rPr>
        <w:t>چرا دولت بریتانیا تصمیم به همکاری با قاسمی‌ها گرفت؟</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رقابت روسیه و انگلستان در ایران قرن نوزده چه نقشی در تصمیم دولت بریتانیا مبنی بر واگذاری جزایر به قاسمی‌ها داشت؟ </w:t>
      </w:r>
      <w:bookmarkStart w:id="996" w:name="pg2033_9548"/>
    </w:p>
    <w:p>
      <w:pPr>
        <w:pStyle w:val="BookText"/>
        <w:rPr/>
      </w:pPr>
      <w:bookmarkEnd w:id="996"/>
      <w:r>
        <w:rPr>
          <w:rFonts w:ascii="IRNazanin" w:hAnsi="IRNazanin" w:eastAsia="IRNazanin"/>
          <w:color w:val="111111"/>
          <w:sz w:val="28"/>
          <w:sz w:val="28"/>
          <w:szCs w:val="28"/>
          <w:rtl w:val="true"/>
          <w:lang w:bidi="fa-IR"/>
        </w:rPr>
        <w:t>واکنش دولت وقت ایران در قبال جدایی جزایر از ایران چه بود؟</w:t>
      </w:r>
    </w:p>
    <w:p>
      <w:pPr>
        <w:pStyle w:val="BookText"/>
        <w:rPr/>
      </w:pPr>
      <w:r>
        <w:rPr>
          <w:rFonts w:ascii="IRNazanin" w:hAnsi="IRNazanin" w:eastAsia="IRNazanin"/>
          <w:color w:val="111111"/>
          <w:sz w:val="28"/>
          <w:sz w:val="28"/>
          <w:szCs w:val="28"/>
          <w:rtl w:val="true"/>
          <w:lang w:bidi="fa-IR"/>
        </w:rPr>
        <w:t>فرض اساسی ما در این پژوهش بر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دولت مرکزی ایران و رقابت روسیه و انگلستان در صحنه سیاسی ایران در قرن نوزدهم و اوایل قرن بیستم در چهارچوب تئوری تعادل مثبت نقش اساسی در جدایی جزایر از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بریتانیا در صحنه سیاست خارجی ایران از روسیه پس از لغو امتیاز توتون و تنباکو و تلاشهای دولت بریتانیا برای جبران شکست خود از طریق رهیافت جنوب‌گرایی، سبب جدایی جزایر از ایران گردید ضمن آنکه دولت ایران نیز به دلیل درگیر بودن در حوادث منتهی به مشروطیت قادر به عکس‌العملی بیش از اعتراض لفظی نبود</w:t>
      </w:r>
      <w:r>
        <w:rPr>
          <w:rFonts w:eastAsia="IRNazanin" w:cs="IRNazanin"/>
          <w:color w:val="111111"/>
          <w:sz w:val="28"/>
          <w:szCs w:val="28"/>
          <w:rtl w:val="true"/>
          <w:lang w:bidi="fa-IR"/>
        </w:rPr>
        <w:t>.</w:t>
      </w:r>
    </w:p>
    <w:p>
      <w:pPr>
        <w:pStyle w:val="Heading4"/>
        <w:numPr>
          <w:ilvl w:val="3"/>
          <w:numId w:val="1"/>
        </w:numPr>
        <w:rPr/>
      </w:pPr>
      <w:bookmarkStart w:id="997" w:name="__RefHeading___Toc4189039_3650668749"/>
      <w:bookmarkStart w:id="998" w:name="_Toc365"/>
      <w:bookmarkEnd w:id="997"/>
      <w:r>
        <w:rPr>
          <w:rtl w:val="true"/>
        </w:rPr>
        <w:t>قاسمی‌ها در بندر لنگه</w:t>
      </w:r>
      <w:bookmarkEnd w:id="998"/>
    </w:p>
    <w:p>
      <w:pPr>
        <w:pStyle w:val="BookText"/>
        <w:rPr/>
      </w:pPr>
      <w:r>
        <w:rPr>
          <w:rFonts w:ascii="IRNazanin" w:hAnsi="IRNazanin" w:eastAsia="IRNazanin"/>
          <w:color w:val="111111"/>
          <w:sz w:val="28"/>
          <w:sz w:val="28"/>
          <w:szCs w:val="28"/>
          <w:rtl w:val="true"/>
          <w:lang w:bidi="fa-IR"/>
        </w:rPr>
        <w:t xml:space="preserve">حمله طوایف افغان به ایران و سقوط دولت صفویه، </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 که سبب کاهش حضور و نفوذ دولت مرکزی ایران در سواحل خاوری و جنوبی خلیج فارس گردید، فرصت مناسبی در اختیار اعراب قاسمی مستقر در کرانه‌های مسندم قرار داد تا قلمرو فعالیت خود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شیخ قاسمی با سوءاستفاده از اوضاع آشفته اطراف بندرعباس و هرمز در دهه </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 ق برای خود در باسعیدو واقع در جزیره ایرانی قسم بندری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برای مدت کوتاهی با افزایش قدرت نادرشاه افشار و تلاشهای وی برای گسترش نفوذ ایران در خلیج فارس از طریق تأسیس نیروی دریایی، ایران موفق به اعاده حاکمیت خود بر جزایر و کرانه‌های شمال و جنوب خلیج فارس گردید</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نادرشاه و بروز منازعات قبیله‌ای بر سر کسب قدرت در ایران میان طوایف افشار، زند و قاجار، فرصت تازه‌ای برای قاسمی‌ها فراهم شد تا در صدد گسترش نفوذ خود در جنوب ایران برآیند؛ آنچه در این میان شانس آنها را دو چندان کرد شیوه زمامداری کریم خان زند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توأم با تساهل و مدارای وی با اعراب سواحل جنوبی خلیج فارس، به منظور بهره‌گیری از آنها در ساختار حکومت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یکی از رؤسای قبیله قواسم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کلانتری بندرلنگه را بر مبنای سنت استیجاری از حکمران ایرانی ناحیه جهانگیریه برای خود و اعقابش گرفت و این منصب تا اواخر سلطنت ناصرالدین شاه قاجار در اختیار رؤسای این قبیله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تقسیمات اداری آن زمان، بندرلنگه مرکز ولایتی بود که بندرهای کنگ، لافت، چارک و جزایر قشم، کیش، تنب بزرگ و کوچک، ابوموسی و سیری 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بدیهی می‌نماید که همانند دوره‌های قبل بنادر و جزایر </w:t>
      </w:r>
    </w:p>
    <w:p>
      <w:pPr>
        <w:pStyle w:val="BookText"/>
        <w:rPr/>
      </w:pPr>
      <w:r>
        <w:rPr>
          <w:rFonts w:ascii="IRNazanin" w:hAnsi="IRNazanin" w:eastAsia="IRNazanin"/>
          <w:color w:val="111111"/>
          <w:sz w:val="28"/>
          <w:sz w:val="28"/>
          <w:szCs w:val="28"/>
          <w:rtl w:val="true"/>
          <w:lang w:bidi="fa-IR"/>
        </w:rPr>
        <w:t>نامبرده تحت قلمرو حکومت قاسمی‌های بندرلنگه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اینکه قاسمی‌های بندرلنگه کارگزاران دولت ایران محسوب می‌شدند و شیوه معمول وفاداری به دولت مرکزی، پرداخت مالیات و ذکر نام پادشاه قاجار در خطبه و سکه را اعمال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کرزن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 Curzon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سیاستمدار معروف انگلیسی در کتاب خود، ایران و قضیه ایران،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لنگه شامل ایرانی و عرب و نیمی هم افریقایی است و تعدادی نیز از افراد دورگه مختلط، که در تمام کرانه‌های واقع در مشرق پورت سعید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آنجا به قبیله قواسم که عامه جواسم می‌نامند، تعلق دارند و ایشان از تیره عمده‌ای به شمار می‌روند که جماعت دیگری از آنها در آن سوی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رأس‌الخیمه سکونت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لنگه تا چند سال با شیخ قبیله مزبور بود، وی در شهر اقامت داشت و از جانب دولت ایران نایب‌الحکومه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قاسمی‌های مستقر در بندرلنگه از سال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به عنوان مأموران دولت، اداره جزایر ایرانی تنب بزرگ و کوچک، ابوموسی و سیری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نوزدهم، دولت قاجار تصمیم به تجدیدنظر در تقسیمات کشوری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طرح جدید، سراسر ایران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تقسیم شد و هر ایالت از چند ولایت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ایالت بیست و ششم در برگیرنده کرانه‌ها و جزایر خلیج فارس به نام ایالت بنادر خلیج فارس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اعلان تقسیمات جدید، امین‌السلطان به عنوان والی ایالت جدید بنادر خلیج فارس، تصمیم به پایان دادن به حکومت قاسمی‌های بندر لنگه گرفت</w:t>
      </w:r>
      <w:r>
        <w:rPr>
          <w:rFonts w:eastAsia="IRNazanin" w:cs="IRNazanin"/>
          <w:color w:val="111111"/>
          <w:sz w:val="28"/>
          <w:szCs w:val="28"/>
          <w:rtl w:val="true"/>
          <w:lang w:bidi="fa-IR"/>
        </w:rPr>
        <w:t>.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ایرانی بندرعباس سرتیپ حاج احمد خان کبابی نیز حاکم عرب بندرلنگه، شیخ قضیب جواسمی، را به دستور دولت مرکزی از مقامش عزل کرد و با زنجیر تحت‌الحفظ به تهران فرستاد </w:t>
      </w:r>
      <w:r>
        <w:rPr>
          <w:rFonts w:eastAsia="IRNazanin" w:cs="IRNazanin"/>
          <w:color w:val="111111"/>
          <w:sz w:val="28"/>
          <w:szCs w:val="28"/>
          <w:rtl w:val="true"/>
          <w:lang w:bidi="fa-IR"/>
        </w:rPr>
        <w:t>[</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سیاسی بریتانیا در خلیج فارس هدف دولت ایران را از اقدام اخیر تلاش برای احیای نفوذ در خلیج فارس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دیدیم سالهای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 شاهد تلاش جدی دولت ایران برای گرفتن جایی در سیاستهای خلیج فارس بود که به نظر می‌رسد نخستین گام در این راه از طرف مأمور مورد علاقه شاه، امین‌السلطان،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مأمور ایالت بنادر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اداره استان تحت حکومت وی در روابط خارجی‌اش، به زودی نشانه‌هایی از آمال محدود ساختن نفوذ خارجی پدید آمد</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نیروهای ایرانی در جزیره سیری پیاده و مستقر شدند که دولت ایران در خصوص جزایر تنب و ابوموسی نیز ادعای حاکمیت می کرد اما اقدامی بیش از این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دولت بریتانیا و مأموران انگلیسی مستقر در هند </w:t>
      </w:r>
      <w:bookmarkStart w:id="999" w:name="pg2033_9550"/>
    </w:p>
    <w:p>
      <w:pPr>
        <w:pStyle w:val="BookText"/>
        <w:rPr/>
      </w:pPr>
      <w:bookmarkEnd w:id="999"/>
      <w:r>
        <w:rPr>
          <w:rFonts w:ascii="IRNazanin" w:hAnsi="IRNazanin" w:eastAsia="IRNazanin"/>
          <w:color w:val="111111"/>
          <w:sz w:val="28"/>
          <w:sz w:val="28"/>
          <w:szCs w:val="28"/>
          <w:rtl w:val="true"/>
          <w:lang w:bidi="fa-IR"/>
        </w:rPr>
        <w:t xml:space="preserve">واکنشی در قبال آن نشان نداند اما به یکباره در سال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دولت بریتانیا مدعی شد که قاسمی‌های مستقر در بندرلنگه نه به عنوان مأموران دولت ایران بلکه به عنوان نماینده طوایف قاسمی بخش عرب‌نشین خلیج فارس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در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رأس‌الخیمه پرچم خود را ابتدا در ابوموسی، سپس در جزایر تنب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آغازین جدایی جزایر 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دنیس رایت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D. Wright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نخستین مأمور سیاسی بریتانیا در ایران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1332/1953</w:t>
      </w:r>
      <w:r>
        <w:rPr>
          <w:rFonts w:ascii="IRNazanin" w:hAnsi="IRNazanin" w:eastAsia="IRNazanin"/>
          <w:color w:val="111111"/>
          <w:sz w:val="28"/>
          <w:sz w:val="28"/>
          <w:szCs w:val="28"/>
          <w:rtl w:val="true"/>
          <w:lang w:bidi="fa-IR"/>
        </w:rPr>
        <w:t>م، بعدها بر نقش دولت متبوعش در جدایی موقت جزایری از ایران صحه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سالهای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م بر سرمالکیت چهار جزیره کوچک میان ایران و انگلستان اختلافات مکرری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جزایر عبارت بودند از تنب بزرگ و کوچک، سیری و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شیوخ قاسمی به عنوان حاکم بندر لنگه به ایران خراج می‌دادند، در مورد این جزایر مشاجره‌ای نبود و به طور کلی متعلق به ایران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پی کشمکش و کشتار در میان قبیله قاسمی و تعیین حاکم ایرانی برای بندرلنگه، شیوخ عرب از آن سوی ساحل سر برداشتند و انگلستان هم از ادعایشان پشتیبانی کرد که این جزایر سرزمین پدریشان است و حاکمیت آنها بر عهده شیوخ قاسمی رأس‌الخیمه و شارجه می‌باشد و چنین نتیجه‌گیری شد که اعمال حق حاکمیت از طرف حاکم بندرلنگه بر آنها نه از حقوق حکومتی او به عنوان حاکم لنگه، بلکه در مقام شیخ قاسمی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از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ش، علی‌رغم اعتراض دولت ایران، چهار جزیره ایرانی تنب بزرگ و کوچک، ابوموسی و سیری به طور موقت از حاکمیت ایران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علت این اقدام را باید در تحولات سیاست خارجی انگلستان در قبال ایران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تبیین و درک آن تنها از طریق تحلیل سیاست خارجی بریتانیا در ایران در طول قرن نوزده و سالهای آغازین قرن بیستم بر اساس رقابت با روسیه در چهارچوب تئوری تعادل مثبت امکان‌پذیر است</w:t>
      </w:r>
      <w:r>
        <w:rPr>
          <w:rFonts w:eastAsia="IRNazanin" w:cs="IRNazanin"/>
          <w:color w:val="111111"/>
          <w:sz w:val="28"/>
          <w:szCs w:val="28"/>
          <w:rtl w:val="true"/>
          <w:lang w:bidi="fa-IR"/>
        </w:rPr>
        <w:t>.</w:t>
      </w:r>
    </w:p>
    <w:p>
      <w:pPr>
        <w:pStyle w:val="Heading4"/>
        <w:numPr>
          <w:ilvl w:val="3"/>
          <w:numId w:val="1"/>
        </w:numPr>
        <w:rPr/>
      </w:pPr>
      <w:bookmarkStart w:id="1000" w:name="__RefHeading___Toc4189041_3650668749"/>
      <w:bookmarkStart w:id="1001" w:name="_Toc366"/>
      <w:bookmarkEnd w:id="1000"/>
      <w:r>
        <w:rPr>
          <w:rtl w:val="true"/>
        </w:rPr>
        <w:t>ورود ایران به دایره سیاست بین‌الملل</w:t>
      </w:r>
      <w:bookmarkEnd w:id="1001"/>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دهه‌های پایانی قرن هجدهم و سالهای آغازین قرن نوزدهم میلادی تحولاتی در سطح منطقه و جهان به وقوع پیوست که سبب ورود ایران به دایره سیاست بین‌الملل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منطقه‌ای در سال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ق دولت بریتانیا از طریق کمپانی هند شرقی، سلطه کامل خود بر هندوستان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واقعه‌ای که سبب گردید تا از این پس خلیج فارس علاوه بر اهمیت تجاری به لحاظ امنیتی نیز برای بریتانیا حائز اهمیت </w:t>
      </w:r>
    </w:p>
    <w:p>
      <w:pPr>
        <w:pStyle w:val="BookText"/>
        <w:rPr/>
      </w:pPr>
      <w:r>
        <w:rPr>
          <w:rFonts w:ascii="IRNazanin" w:hAnsi="IRNazanin" w:eastAsia="IRNazanin"/>
          <w:color w:val="111111"/>
          <w:sz w:val="28"/>
          <w:sz w:val="28"/>
          <w:szCs w:val="28"/>
          <w:rtl w:val="true"/>
          <w:lang w:bidi="fa-IR"/>
        </w:rPr>
        <w:t>باشد ؛ واقعیتی که تا مدت زمانی بیش از یک قرن نقش اساسی در شکل‌دهی سیاستهای بریتانیا در منطقه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کشور نیز روسیه، مجدداً سیاست پیشروی به سمت جنوب و دستیابی به آبهای گرم خلیج فارس را به منظور نزدیکی با هندوستان مدنظر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فرامنطقه‌ای نیز دو تحول بر اهمیت ایران افزد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وقوع انقلاب صنعتی در اروپا و تکوین موج دوم استعمار که پیامد آن تلاش اروپاییان برای سلطه بر دیگر مناطق جهان بود؛ تحولی که پیامدهای آن به طور اجتناب‌ناپذیر ایران را نیز تحت‌تأثیر قرار می‌داد زیرا هم خود به لحاظ اقتصادی اهمیت داشت و هم پلی برای رسیدن به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دوم ظهور ناپلئون در فرانسه، </w:t>
      </w:r>
      <w:r>
        <w:rPr>
          <w:rFonts w:eastAsia="IRNazanin" w:cs="IRNazanin"/>
          <w:color w:val="111111"/>
          <w:sz w:val="28"/>
          <w:szCs w:val="28"/>
          <w:lang w:bidi="fa-IR"/>
        </w:rPr>
        <w:t>1814</w:t>
      </w:r>
      <w:r>
        <w:rPr>
          <w:rFonts w:eastAsia="IRNazanin" w:cs="IRNazanin"/>
          <w:color w:val="111111"/>
          <w:sz w:val="28"/>
          <w:szCs w:val="28"/>
          <w:rtl w:val="true"/>
          <w:lang w:bidi="fa-IR"/>
        </w:rPr>
        <w:t>-</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ه ق و تصمیم نامبرده برای مقابله با برتری دولت بریتانیا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مجریان سیاستهای اخیر اروپایی بودند، اما تأثیرات جهانی آن به آنها خصلتی فراملّی و بین‌المللی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پیامد این تحولات در منطقه و جهان، ورود ایران به دایره سیاست بین‌الملل در سالهای آغازین قرن نوزده میلادی بود چرا که علاوه بر اهمیت تجاری آن، از یک طرف روسیه و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حیات 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ضربه زدن به منافع بریتانیا از طریق ایران در هندوستان بودند و از طرف دیگر انگلستان نیز می‌کوشید تا مانع از تحقق این مهم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شکست ناپلئون در واترلو سپس تصمیمات کنگره وین، موضوع ناپلئون و سیاستهای وی حداقل تا مدت زمانی کوتاه به فراموشی سپرده شد و خیال زمامداران بریتانیا از این بابت راحت گردید اما سیاستهای تهدیدآمیز دولت روسیه از طریق ایران پایانی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ابتدا با رویکرد نظامی در قالب جنگهای اول و دوم ایران و روسیه، که منتهی به امضای عهدنامه‌های گلستان و ترکمانچای به ترتیب در سالهای </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گردید، به لحاظ ارضی تا کناره‌های رود ارس پیشروی کردند سپس با چشم‌پوشی از سیاست گسترش ارضی، راهکار گسترش نفوذ سیاسی و اقتصادی در ایران را در دستور کار خود قرار دادند</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دولت بریتانیا نیز با توجه به اهمیت سیاسی و اقتصادی ایران تمام سعی خود را صرف مقابله و خنثی‌سازی سیاستهای رقیب، روسیه، در ایران کرد؛ واقعیتی که سبب گردید تا مدت زمانی بیش از یک قرن مشخصه اصلی سیاست خارجی ایران را رقابت روسیه و انگلستان بر اساس تئوری تعادل مثبت تشکیل دهد؛ پیامد مثبت این مهم حفظ استقلال و تمامیت ارضی ایران و ممانعت از تبدیل کشور به مستعمره کامل بود، اما در مقابل سبب تبدیل ایران به دولت حائل یا پوشالی در منطقه گردید ؛ دولتی </w:t>
      </w:r>
      <w:bookmarkStart w:id="1002" w:name="pg2033_9552"/>
    </w:p>
    <w:p>
      <w:pPr>
        <w:pStyle w:val="BookText"/>
        <w:rPr/>
      </w:pPr>
      <w:bookmarkEnd w:id="1002"/>
      <w:r>
        <w:rPr>
          <w:rFonts w:ascii="IRNazanin" w:hAnsi="IRNazanin" w:eastAsia="IRNazanin"/>
          <w:color w:val="111111"/>
          <w:sz w:val="28"/>
          <w:sz w:val="28"/>
          <w:szCs w:val="28"/>
          <w:rtl w:val="true"/>
          <w:lang w:bidi="fa-IR"/>
        </w:rPr>
        <w:t>که نه آن اندازه ضعیف بود که تحت سلطه یکی از دو قدرت رقیب قرار گیرد و نه توان ایجاد خطر برای منافع آنها در منطقه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جنگهای اول و دوم ایران و روسیه و تحولات پس از آن، که سبب افزایش نفوذ سیاسی و اقتصادی دولت روسیه در ایران گردید، برای نخستین بار در قزن نوزده در ایران زنگ خطر را برای رهبران بریتانیا به صدا درآورد و این دولت را ترغیب به اتخاذ راهکارهایی برای جبران عقب‌ماندگی از رقیب و دفاع از منافع خود در ایران و منطقه کرد؛ پیشنهاد تضمین استقلال و تمامیت ارضی ایران به روسیه در سال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و تلاش برای کسب امتیازات اقتصادی و سیاسی شبیه روسها در ایران از طریق دیپلماسی و زور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منطقه‌ای نیز دولت بریتانیا برای دفاع از منافع خود در هندوستان دو رهیافت اتخاذ کرد؛ یکی با جدایی هرات و بخشهایی از سیستان از ایران و در نهایت تشکیل افغانستان متحد‌الشکل حریم امنیتی جدیدی برای هندوستان ایجاد کرد، دوم درصدد افزایش نفوذ خود در جنوب ایران به طور اعم و خلیج فارس به طور اخص برآمد</w:t>
      </w:r>
      <w:r>
        <w:rPr>
          <w:rFonts w:eastAsia="IRNazanin" w:cs="IRNazanin"/>
          <w:color w:val="111111"/>
          <w:sz w:val="28"/>
          <w:szCs w:val="28"/>
          <w:rtl w:val="true"/>
          <w:lang w:bidi="fa-IR"/>
        </w:rPr>
        <w:t>.</w:t>
      </w:r>
    </w:p>
    <w:p>
      <w:pPr>
        <w:pStyle w:val="Heading4"/>
        <w:numPr>
          <w:ilvl w:val="3"/>
          <w:numId w:val="1"/>
        </w:numPr>
        <w:rPr/>
      </w:pPr>
      <w:bookmarkStart w:id="1003" w:name="__RefHeading___Toc4189043_3650668749"/>
      <w:bookmarkStart w:id="1004" w:name="_Toc367"/>
      <w:bookmarkEnd w:id="1003"/>
      <w:r>
        <w:rPr>
          <w:rtl w:val="true"/>
        </w:rPr>
        <w:t>بریتانیا و قاسمی‌ها</w:t>
      </w:r>
      <w:bookmarkEnd w:id="1004"/>
    </w:p>
    <w:p>
      <w:pPr>
        <w:pStyle w:val="BookText"/>
        <w:rPr/>
      </w:pPr>
      <w:r>
        <w:rPr>
          <w:rFonts w:ascii="IRNazanin" w:hAnsi="IRNazanin" w:eastAsia="IRNazanin"/>
          <w:color w:val="111111"/>
          <w:sz w:val="28"/>
          <w:sz w:val="28"/>
          <w:szCs w:val="28"/>
          <w:rtl w:val="true"/>
          <w:lang w:bidi="fa-IR"/>
        </w:rPr>
        <w:t>اسناد و مدارک تاریخی چنین می‌نماید که آنچه شانس بریتانیا را برای تحقق راهکار گسترش نفوذ در خلیج فارس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نفوذ دولت مرکزی ایران در این خطه همراه با گسترش ناامنی و راهزنی دریایی در خلیج فارس از سوی قبایل عرب مستقر در جزیره مسندم، از جمله قاسمی‌ها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حکومت بریتانیا در هند به منظور گسترش نفوذ سیاسی و اقتصادی خود در خلیج فارس ابتدا در </w:t>
      </w: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اقدام به حمله و ویران ساختن پایگاه راهزنی قاسمی‌ها در جلفا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رأس‌الخیمه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سال بعد در ژانویه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قرارداد صلحی با قواسم مسندم امضاء کرد که نه تنها قبایل مستقر در مسندم، از جمله قاسمی‌ها را تحت‌الحمایه خود درآورد بلکه با پایان جنگها و تغییر جغرافیایی سیاسی منطقه به حکومتهای جداگانه و وابسته به بریتانیا، زمینه برای شکل‌گیری امارات متصالحه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خارجی بریتانیا در ایران از دهه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به بعد بیانگر آن است که یکی از ارکان سیاست خارجی این کشور در منطقه، گسترش نفوذ سیاسی و اقتصادی در خلیج 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امتداد همین سیاست گسترش نفوذ در خلیج فارس بود که بریتانیا خواهان مقابله با تجارت برده در این منطقه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نهضت آزادیواهی در اروپا در اواخر قرن هجده و پس از کنگره وین،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1005" w:name="pg2033_9553"/>
    </w:p>
    <w:p>
      <w:pPr>
        <w:pStyle w:val="BookText"/>
        <w:rPr/>
      </w:pPr>
      <w:bookmarkEnd w:id="1005"/>
      <w:r>
        <w:rPr>
          <w:rFonts w:eastAsia="IRNazanin" w:cs="IRNazanin"/>
          <w:color w:val="111111"/>
          <w:sz w:val="28"/>
          <w:szCs w:val="28"/>
          <w:rtl w:val="true"/>
          <w:lang w:bidi="fa-IR"/>
        </w:rPr>
        <w:t>-</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م، یکی از مسائل مورد توجه اروپاییان مقابله با برده‌داری و تجارت آن بوده است؛ اگرچه این موضوع به لحاظ انسانی و اخلاقی حائز اهمیت بود اما از همان ابتدا دولت بریتانیا درصدد برآمد تا با استفاده از توان برتر نیروی دریایی خود، این موضوع را مستمسکی برای اجرای سیاستهای استعماری خود در جهان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یکی از مناطقی که از مدتها قبل حمل و تجارت برده در آن رواج داشت، منطقه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نیز در جهت سیاست گسترش نفوذ خود در خلیج فارس، از زمان سلطنت محمد شاه قاجار به بهانه مبارزه با تجارت برده درصدد برآمده تا از طریق انعقاد قراردادهایی با ایران، که مفاد آن متضمن حق انگلیسیها برای بازرسی کشتیهای مظنون به حمل برده در خلیج فارس بود، نفوذ سیاسی خود را در منطقه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محمدشاه که از اهداف واقعی بریتانیا اطلاع داشت ابتدا با این موضوع مخالفت و در پایان بر اثر اصرار کلنل فرانت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C.Ferrant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کاردار وقت بریتانیا در ایران، تنها به صدور دستخطی مبنی بر منع تجارت برده و کنیز در ایران از طریق دریا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صدارت میرزا تقی خان امیرکبیر به دنبال توافق وی با روسیه در خصوص موضوع جزیره آشوراده، از آنجا که نامبرده معتقد به دکترین موازنه مثبت در سیاست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دولت بریتانیا نیز در اوت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قراردادی منعقد ساخت که به موجب آن نیروی دریایی انگلستان و ناوگان کمپانی هند شرقی در خلیج فارس حق داشتند برای جلوگیری از حمل برده، کشتیهای تجاری متعلق به اتباع ایران را بازرسی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این قرارداد یازده سال بود ولی بعدها به موجب معاهدات دیگر، از جمله عهدنامه پاریس در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این قرارداد تمدید گردید و فرصتی مناسب به بریتانیا برای گسترش نفوذ خود در خلیج فارس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در امتداد همین سیاست گسترش نفوذ در خلیج فارس بود که بریتانیا در سال </w:t>
      </w:r>
      <w:r>
        <w:rPr>
          <w:rFonts w:eastAsia="IRNazanin" w:cs="IRNazanin"/>
          <w:color w:val="111111"/>
          <w:sz w:val="28"/>
          <w:szCs w:val="28"/>
          <w:lang w:bidi="fa-IR"/>
        </w:rPr>
        <w:t>1888/1306</w:t>
      </w:r>
      <w:r>
        <w:rPr>
          <w:rFonts w:ascii="IRNazanin" w:hAnsi="IRNazanin" w:eastAsia="IRNazanin"/>
          <w:color w:val="111111"/>
          <w:sz w:val="28"/>
          <w:sz w:val="28"/>
          <w:szCs w:val="28"/>
          <w:rtl w:val="true"/>
          <w:lang w:bidi="fa-IR"/>
        </w:rPr>
        <w:t xml:space="preserve">ق امتیاز کشتیرانی بر روی رودخانه کارون را در جنوب ایران از طریق برادران لینچ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Lynch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آورد و یک سال بعد موفق به کسب امتیاز احداث راه شوسه از اهواز به تهران از طریق بانک شاهنشاهی گردید؛ امتیازاتی که پیامد آن افزایش نفوذ سیاسی و اقتصادی بریتانیا در جنوب ایران، خلیج فارس و ایالتهای متصل به آن بود</w:t>
      </w:r>
      <w:r>
        <w:rPr>
          <w:rFonts w:eastAsia="IRNazanin" w:cs="IRNazanin"/>
          <w:color w:val="111111"/>
          <w:sz w:val="28"/>
          <w:szCs w:val="28"/>
          <w:rtl w:val="true"/>
          <w:lang w:bidi="fa-IR"/>
        </w:rPr>
        <w:t>.</w:t>
      </w:r>
    </w:p>
    <w:p>
      <w:pPr>
        <w:pStyle w:val="Heading4"/>
        <w:numPr>
          <w:ilvl w:val="3"/>
          <w:numId w:val="1"/>
        </w:numPr>
        <w:rPr/>
      </w:pPr>
      <w:bookmarkStart w:id="1006" w:name="__RefHeading___Toc4189045_3650668749"/>
      <w:bookmarkStart w:id="1007" w:name="_Toc368"/>
      <w:bookmarkEnd w:id="1006"/>
      <w:r>
        <w:rPr>
          <w:rtl w:val="true"/>
        </w:rPr>
        <w:t>جنوب‌گرایی بریتانیا در ایران و واگذاری جزایر ایرانی به قاسمی‌های شارجه</w:t>
      </w:r>
      <w:bookmarkEnd w:id="1007"/>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در تحولات سیاست خارجی ایران از ابتدای قرن نوزده میلادی به بعد نشان می‌دهد که دولت بریتانیا در جهت تعقیب دکترین تئوری تعادل مثبت در ایران در مقابل توسعه نفوذ سیاسی و اقتصادی دولت روسیه در شمال، راهکار گسترش نفوذ سیاسی و </w:t>
      </w:r>
    </w:p>
    <w:p>
      <w:pPr>
        <w:pStyle w:val="BookText"/>
        <w:rPr/>
      </w:pPr>
      <w:r>
        <w:rPr>
          <w:rFonts w:ascii="IRNazanin" w:hAnsi="IRNazanin" w:eastAsia="IRNazanin"/>
          <w:color w:val="111111"/>
          <w:sz w:val="28"/>
          <w:sz w:val="28"/>
          <w:szCs w:val="28"/>
          <w:rtl w:val="true"/>
          <w:lang w:bidi="fa-IR"/>
        </w:rPr>
        <w:t>اقتصادی در خلیج فارس و مناطق جنوبی ایران را در دستور کار خود قرار داده بود؛ راهکاری که برخی عوامل از قبیل کاهش نفوذ دولت مرکزی ایران در مناطق جنوبی، واقعیتهای حاکم بر زندگی قبیله‌ای اعراب ساکن در سواحل جنوبی خلیج فارس، وجود راهزنی و ناامنی در مسیر کاروانهای تجاری در خلیج فارس همراه با حمل برده در این منطقه فرصت مناسبی در اختیار دولتمردان بریتانیا برای نیل به اهداف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دو دهه آخر قرن نوزده و دهه آغازین قرن بیستم میلادی دولت بریتانیا را مصمم به تبدیل جنوب ایران به منطقه انحصاری نفوذ خود و تبدیل خلیج فارس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تفوق روسیه در صحنه سیاسی ایران و در مقابل شکست بریتانیا از رقیب پس از واقعه لغو امتیاز توتون و تنباکو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اعطای امتیاز انحصاری تجارت و خرید و فروش تنباکو از سوی ناصرالدین شاه قاجار در سال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به تالبوت انگلیسی با اعتراض گروههای مختلف مردم با هدایت رهبران مذهبی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امین‌السلطان، صدراعظم وقت، پس از آگاهی از دامنه اعتراضات مردمی تصمیم به تجدیدنظر در امتیاز گرفت اما نگرانی وی از واکنش احتمالی دولت بریتانیا در صورت لغو امتیاز به دولت روسیه نزدیک شد تا از حمایتهای آن دولت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با خشنودی از چنین وضعیتی حاضر به حمایت از امین‌السلطان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ادعای برخی منابع مبنی بر تشویق امین السلطان از سوی بوتوزف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Butozov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وزیر مختار وقت روسیه در تهران برای لغو امتیاز چندان مبالغه‌آمیز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دولت ناگزیر تصمیم به لغو امتیاز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تصمیمی که حمایتهای ضمنی دولت روسیه در اتخاذ آن نقش عمده‌ای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امتیاز توتون و تنباکو به لحاظ داخلی و خارجی پیامدهایی داشت که مهم‌ترین آن در حوزه سیاست خارجی، تفوق نفوذ روسیه در ایران بر نفوذ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فوریه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Feuvrier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پزشک ناصرالدین شاه، در گزارشهای خود ذیل وقایع فوریه سال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چنین می‌نویسد</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کثیری عقیده دارند که در حوادث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استعمال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سخت دخیل بوده است و این حادثه نیز فصلی از داستان رقابت دیرینه روس و انگلیس در ایران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غلبه کلی با روسها بوده است تا آنجا که امین‌السلطان پس از شکستی که در این قضیه خورده برای اینکه از صدارت نیفتد با زیرکی مخصوص خود را به انگلیسیها نزدیک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امروز پس از اینکه انحصار دخانیات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انگلیسیها امتیازش را از ناصرالدین شاه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شد، تغییر سیاستش را علنی کرد به این معنی که به سفارت روسیه رف و برای مدتی نزدیک به سه ساعت با مسیو دوبوتوزف وزیرمختار آن دولت مشغول صحبت بود و </w:t>
      </w:r>
    </w:p>
    <w:p>
      <w:pPr>
        <w:pStyle w:val="BookText"/>
        <w:rPr/>
      </w:pPr>
      <w:r>
        <w:rPr>
          <w:rFonts w:ascii="IRNazanin" w:hAnsi="IRNazanin" w:eastAsia="IRNazanin"/>
          <w:color w:val="111111"/>
          <w:sz w:val="28"/>
          <w:sz w:val="28"/>
          <w:szCs w:val="28"/>
          <w:rtl w:val="true"/>
          <w:lang w:bidi="fa-IR"/>
        </w:rPr>
        <w:t xml:space="preserve">به او اطمینان داد که از روش سابق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سرسپردگی به 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وزیرمختار را مخاطب قرار داد و گفت شما ممکن است به قول من اعتماد نکنید ولی عملیات آینده‌ام صدق این مقاله را ظاهر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 امتیاز توتون و تنباکو نقطه آغازین تفوق نفوذ روسیه بر نفوذ بریتانیا در ایران بود؛ فرایندی که وقایعی چون آمد و رفت کابینه‌ها در بریتانیا و اختلاف‌نظر سیاستمداران انگلیسی در خصوص نحوه برخورد با ایران و افغانستان همراه با دلخوری مظفرالدین شاه قاجار از ادوارد هفتم، پادشاه بریتانیا، به دلیل عدم اعطای نشان ساق‌بند به وی هنگام پذیرایی از نامبرده در جریان سفر شاه قاجار به اروپا آن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نقطه عطف این فرایند امضای قرارداد گمرکی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میان ایران و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تجارتی ضمیمه عهدنامه ترکمانچای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ق ایران و روسیه، کالاهای روسی به هنگام ورود به ایران برای یک نوبت و به ارزش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درصد بهای کالا حقوق و عوارض گمرکی دریافت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دولت انگلستان با استفاده از اصل کامله‌الوداد بر اساس قرارداد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موفق به کسب امتیازی مشابه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 دولت از ابتدای قرن نوزده علاوه بر حوزه سیاست در حوزه اقتصادی نیز در ایران سعی در اجرای تئوری تعادل مثبت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سالهای آغازین قرن بیستم وضع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مظفرالدین شاه، هنگامی که امین‌السلطان درصدد اخذ دومین وام از دولت روسیه برآمد، این دولت پرداخت وام به ایران را منوط به امضای قرارداد جدید گمرکی کرد که بر اساس آن تعرفه کالاهای وارداتی روسیه به ایران به نصف و حتی کمتر کاهش می‌یافت و در مقابل تعرفه کالاهای انگلیسی صد در صد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قرارداد جدید در سال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م بین دو طرف امضا شد و بر اساس مفاد آن حقوق گمرکی مربوط به نفت و شکر، که دو قلم مهم واردات ایران از روسیه بود به ترتیب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تنزل یافت حال آن که حقوق گمرکی چای که از هند به ایران وارد می‌شد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قرارداد گمرکی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پایانی بر تئوری تعادل مثبت در روابط دو قدرت رقیب، روسیه و انگستان، در حوزه اقتصاد بود؛ تحولی که در حوزه سیاسی نیز در سال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 به هنگام لغو امتیاز توتون و تنباکو به وقوع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تفوق نفوذ سیاسی و اقتصادی روسیه در ایران موضوعی نبود که از چشم سیاستمداران واقع‌بین بریتانیا از جمله سرآرتور هاردینگ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A. Harding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وزیرمختار این کشور در تهران، پوشیده بماند چرا که نامبرده در گزارش خود به لندن، تهران را به یک شهر روسیه آسیایی تشبیه کرد که در همه جا اونیفورمهای قزاق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میان آنچه </w:t>
      </w:r>
    </w:p>
    <w:p>
      <w:pPr>
        <w:pStyle w:val="BookText"/>
        <w:rPr/>
      </w:pPr>
      <w:r>
        <w:rPr>
          <w:rFonts w:ascii="IRNazanin" w:hAnsi="IRNazanin" w:eastAsia="IRNazanin"/>
          <w:color w:val="111111"/>
          <w:sz w:val="28"/>
          <w:sz w:val="28"/>
          <w:szCs w:val="28"/>
          <w:rtl w:val="true"/>
          <w:lang w:bidi="fa-IR"/>
        </w:rPr>
        <w:t>بیش از همه آژیر خطر را برای بریتانیا به صدا درآورد تلاش روسیه برای نزدیکی به خلیج فارس بود؛ منطقه‌ای که برای بریتانیا به لحاظ امنیتی و تجارتی حائز اهمیت بود و به لحاظ اهمیت در سیاست خارجی بریتانیا در منطقه مقام اول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روسها پس از تثبیت نفوذ خود در مناطق شمالی و مرکزی ایران، درصدد رخنه و تأسیس پایگاهی در جنوب ایران و خلیج فارس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نیل بدین منظور برای نخستین بار در تابستان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پرنس دابیژا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Dabizha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کنسول روسیه در اصفهان، به همراه دو قزاق وارد بوشهر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دابیژا در جنوب ایران ضمن ملاقات با شیخ خزعل، رئیس ایل کعب، به صراحت اذعان کرد که هدف اصلی دولت روسیه به دست آوردن پایگاهی در خلیج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ناو روسی گیلباک وارد بندرعباس شد و در سال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نیز کشتی بازرگانی روسیه کورنیلوف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Kornilov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بندرعباس لنگر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چنین تحرکاتی از سوی دولت روسیه همراه با فعالیت‌های این دولت به منظور ایجاد کنسولگری در خلیج فارس و احداث پایگاهی به بهانه انبار کردن ذغال سنگ موجب وحشت و نگرانی سیاستمداران انگلیسی گردید و آنها را به واکنش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که در این زمان نایب‌السلطنه هندوستان بود، در گزارشی خطر گسترش نفوذ روسیه در خلیج فارس را برای منافع سنتی بریتانیا در منطقه چنین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روسها در خلیج فارس دارای بندری شوند و رؤیای شیرین آن همه میهن‌پرستانی که در سرزمین میان رود نوا و رود ولگا زیسته‌اند تعبیر شود، این کار باعث خواهد شد که یک عنصر اضطراب و آشفتگی در حیات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یابد و تعادل ظریفی را که با رنج و زحمت برقرار کرده‌ایم بر هم زند و تجارتی را که ارزش آن چندین میلیون استرلینگ است نابود کند و دوباره لگام از سر شور و حرارت ملتهایی بردارد که با هم مخالف‌اند و آمده‌اند تا به جان هم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که بریتانیای کبیر و روسیه در جای دیگر بجنگند یا با هم کنار آیند اما نگذارید آنها صحنه آرام و داد و ستدی را که به زحمت به دست افتاده است مبدل به دشت مبارزه‌ای خونین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من اعطای امتیازی به روسها برای دایر کردن بندری در خلیج فارس از ناحیه هر دولتی که باشد در حکم تحقیر عمدی بریتانیای کبیر و بر هم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وجود چنین چالشهایی فراروی منافع بریتانیا در منطقه رهبران این کشور پس از پایان واقعه بوئرها، خلیج فارس را در کانون توجه خود قرار داده و درصدد اتخاذ راهکارهایی برای مقابله با وضع موجود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وزارت امور خارجه </w:t>
      </w:r>
    </w:p>
    <w:p>
      <w:pPr>
        <w:pStyle w:val="BookText"/>
        <w:rPr/>
      </w:pPr>
      <w:r>
        <w:rPr>
          <w:rFonts w:ascii="IRNazanin" w:hAnsi="IRNazanin" w:eastAsia="IRNazanin"/>
          <w:color w:val="111111"/>
          <w:sz w:val="28"/>
          <w:sz w:val="28"/>
          <w:szCs w:val="28"/>
          <w:rtl w:val="true"/>
          <w:lang w:bidi="fa-IR"/>
        </w:rPr>
        <w:t xml:space="preserve">بریتانیا نشان می‌دهد که در میان دولتمردان انگلیسی سه نفر یعنی لرد لنزدوان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Lansdowne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وزیر امور خارجه، لرد کرزن، نایب‌السلطنه حکومت هند، و سرآرتور هاردینگ، وزیرمختار بریتانیا در ایران، به مثابه یک مثلث نقش محوری در شکل‌دهی سیاستهای بریتانیا در منطقه برای جبران مافات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سه نفر در برخی موارد با یکدیگر اختلاف سلیقه داشتند اما حداقل در یک نکته اتفاق نظر داشتند و آن اینکه تفوق نفوذ روسیه در ایران یک واقعیت است و رویکرد نظامی در قبال ایران نه تنها نتیجه مثبت ندارد بلکه سبب نزدیکی بیشتر ایران به روسیه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مثلث برای جبران مافات، البته بیشتر کرزن و هاردینگ، دکترینی با سه محور برگزیدن که به سیاست سه پایه کرزن – هاردینگ 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محور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کسب امتیازات اقتصادی در ایران شبیه دولت روسیه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ساختن مقدمات سقوط امین‌السلطان از صدارت و روی کار آوردن یک صدراعظم هواخواه انگلستان در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خاص به خلیج فارس و تبدیل آن به منطقه انحصاری نفوذ بریتانیا</w:t>
      </w:r>
    </w:p>
    <w:p>
      <w:pPr>
        <w:pStyle w:val="BookText"/>
        <w:rPr/>
      </w:pPr>
      <w:r>
        <w:rPr>
          <w:rFonts w:ascii="IRNazanin" w:hAnsi="IRNazanin" w:eastAsia="IRNazanin"/>
          <w:color w:val="111111"/>
          <w:sz w:val="28"/>
          <w:sz w:val="28"/>
          <w:szCs w:val="28"/>
          <w:rtl w:val="true"/>
          <w:lang w:bidi="fa-IR"/>
        </w:rPr>
        <w:t>دولت بریتانیا برای تحقق استراتژی تبدیل خلیج فارس به منطقه انحصاری نفوذ خود، سه رهیافت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دکترین مونروی خاورمیانه از سوی لنزدوان، وزیر امور خارجه، با این مضمون که خلیج فارس منطقه انحصاری نفوذ دولت بریتانیاست و این دولت تلاش دولتهای دیگر را برای حضور در این منطقه تحمل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تأسیس پایگاه دریایی و تأسیسات بندری را در خلیج فارس به وسیله هر دولتی باشد یک تهدید جدی به منافع بریتانیا می‌دانیم و به وسایل ممکنه‌ای که در دست داریم از آن جلوگیری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تاریخی لرد کرزن، نایب‌السلطنه حکومت هندوستان، در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به خلیج فارس با شکوه و عظمت تمام و معرفی دولت بریتانیا نزد شیخ‌نشینهای منطقه به عنوان دولت فائق و برتر از یک سو با هدف آگاهی بخشیدن به رهبران شیخ‌نشینهای منطقه به این نکته که تداوم بقای آنها منوط به حفظ روابط تحت‌الحمایگی با دولت بریتانیاست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ترغیب بانفوذترین حاکم وقت خوزستان، شیخ خزعل رئیس ایل کعب، در جنوب ایران به فاصله‌گیری از دولت مرکزی و امضای قرارداد تحت‌الحمایگی با دولت بریتانیا شبیه شیوخ امارات متصالحه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جزایر ایرانی تنب بزرگ و کوچک، ابوموسی و سیری به قاسمی‌های شارجه که قبلاً تحت‌الحمایه دولت بریتانیا قرار گرفته بودند</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ارکان اصلی سیاست خارجی بریتانیا در آغاز قرن بیستم در ایران، </w:t>
      </w:r>
    </w:p>
    <w:p>
      <w:pPr>
        <w:pStyle w:val="BookText"/>
        <w:rPr/>
      </w:pPr>
      <w:r>
        <w:rPr>
          <w:rFonts w:ascii="IRNazanin" w:hAnsi="IRNazanin" w:eastAsia="IRNazanin"/>
          <w:color w:val="111111"/>
          <w:sz w:val="28"/>
          <w:sz w:val="28"/>
          <w:szCs w:val="28"/>
          <w:rtl w:val="true"/>
          <w:lang w:bidi="fa-IR"/>
        </w:rPr>
        <w:t xml:space="preserve">جنوب‌گرایی و 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خودمانی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برخی رویدادها و حوادث در منطقه در این سالها از قبیل اعطای امتیاز نفت از سوی ایران به تبعه بریتانیا، تبدیل سوخت نیروی دریایی بریتانیا با اتکاء به نفت ایران از زغال‌سنگ به نفت، تأسیس شرکت نفت ایران و انگلیس و مشارکت دولت بریتانیا در آن و مهم‌تر از همه تلاش رقیب تازه انگلستان در اروپا و جهان، یعنی آلمان، برای نفوذ و حضور در خلیج فارس، بریتانیا را در سیاست تبدیل خلیج فارس به منطقه انحصاری نفوذ خود مصمم‌تر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امپراتوری آلمان به زعامت بیسمارک در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م پس از غلبه بر فرانسه، در قصر رؤسای پاریس 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بیسمارک زمام امور را در این کشور در اختیار داشت دیپلماسی آلمان حفظ وضع موجود بود اما با کناره‌گیری بیسمارک و انتصاب فون بولو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Van.Bulow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سوی امپراتور ویلهلم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در مسیری دیگر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صدراعظم حداقل در دو حوزه برای بریتانیا خوشایند نبود؛ یکی تلاش برای گسترش نیروی دریایی و دیگری جهانی کردن سیاست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جهانی کردن سیاست، سلطه بر دیگر مناطق جهان و کسب مستعمرات بود اما مشکل این سیاست آلمان بود که بیشتر نواحی جهان تحت سیطره دولتهای بزرگ آن زمان قرار داشت و هر تحرکی می‌توانست منتهی به وقوع فاجعه‌ای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کشوری که برای سلطه مورد توجه آلمان قرار گرفت عثمانی، ملقب به مرد بیمار اروپا بود که زمامداران آن پس از تشکیل کنگره برلن در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م و تصمیم دول اروپایی برای تجزیه عثمانی، که با سیاست سکوت بریتانیا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متحد سنتی خود یعنی انگلستان ناراضی و خواهان یافتن متحدی جدید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متحد جدید یعنی آلمان به تازگی قدم در راه جهانی کردن سیاست خود گذارده و مترصد فرصت برای پیدا کردن جاپایی در مستعمرات بود</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قیصر ویلهلم دوم، امپراتور آلمان، با معرفی خود به عنوان حامی مسلمانان جهان در سال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به عثمانی رفت و از سوی سلطان عبدالحمید دوم، پادشاه وقت عثمانی، و دیگر رجال آن کشور به گرمی استقبال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نتیجه این سفر اعطای امتیاز احداث راه‌آهن برلن – استانبول – بغداد از سوی عثمانی به آلمان بود که بعداً آلمانیها درصدد برآمدند آن را تا کویت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فعالیت، آلمانیها درصدد گسترش نفوذ خود در ایران به طور اعم، با توجه به تمایل برخی از ملیون ایرانی به آلمان، و خلیج فارس به طور اخص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آلمانی ونک هاوس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Wonckhaus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نمایندگی خود را در سال </w:t>
      </w:r>
      <w:r>
        <w:rPr>
          <w:rFonts w:eastAsia="IRNazanin" w:cs="IRNazanin"/>
          <w:color w:val="111111"/>
          <w:sz w:val="28"/>
          <w:szCs w:val="28"/>
          <w:lang w:bidi="fa-IR"/>
        </w:rPr>
        <w:t>1796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در بندرلنگه تأسیس و شروع به معاملات صدف و مروارید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شرکت سه سال بعد، </w:t>
      </w:r>
    </w:p>
    <w:p>
      <w:pPr>
        <w:pStyle w:val="BookText"/>
        <w:rPr/>
      </w:pP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با گسترش دامنه عملیاتش مرکز نمایندگی خود را به بحرین منتقل کرد و شعباتی نیز در بصره و بندرعباس دایر نمود و بالاخره در سال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نیز خط کشتیرانی بین هامبورگ و بنادر خلیج فارس ایجاد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تحرکات اخیر آلمان، بریتانیا را در تعقیب سیاست خود در منطقه مبنی بر چشم‌پوشی از شمال ایران و تمرکز توجه خود به جنوب ایران و خلیج فارس مصمم‌تر ساخت؛ فرایندی که پیامد آن تبدیل خلیج فارس به منطقه انحصاری نفوذ بریتانیا در اوایل قرن بیستم بود و سبب گردید تا برای نخستین بار در برخی از نقشه‌ها و اسناد دیپلماتیک بریتانیا خلیج فارس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چنین مقدماتی شاید بتوان مدعی شد که اگر چه بسیاری از پژوهشگران تاریخ دیپلماتیک ایران نام سرادواردگری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E. Grey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وزیر امور خارجه بریتانیا را به عنوان مبتکر دکترین تقسیم ایران به مناطق نفوذ با روسیه در قالب قرارداد تاریخی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آن است که نامبرده صرفاً ابزار پراگماتیک افکاری بود که از مدتها قبل در میان دولتمردان انگلیسی، به خصوص دیپلماتیکهای مکتب هندوستان، مطرح گردیده بود و وقوع برخی تحولات و رویدادها در سطح منطقه و جهان در دهه اول قرن بیستم ضرورت اجرا و تعقیب آن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جرئت می‌توان ادعا کرد که واگذاری جزایر ایرانی تنب بزرگ و کوچک، ابوموسی و سیری در سال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ش از سوی دولت بریتانیا به قاسمی‌های شارجه پیامد سیاست جنوب‌گرایی بریتانیا در ایران در دهه آغازین قرن بیستم بود</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در آن سالها به دلیل مواجه بودن با وقایعی که مدتی بعد منتهی به نهضت مشروطیت گردید، نتوانست اقدامی بیش از اعتراض لفظی و دیپلماتیک انجام دهد اما واقعیت این است که دولت ایران هیچ‌گاه از حق مسلم تاریخی خود در خصوص ایرانی بودن این جزایر چشم پوشی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رأس‌الخیمه از شارجه مستقل و از این پس اداره جزیره تنب به رأس‌الخیمه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و سیری نیز در اختیار شارجه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 در زمان نخست‌وزیری اسدالله علم، موفق به بازپس‌گیری جزیره سیری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سه جزیره دیگر نیز در آذرماه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پس از گذشت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دنبال اعلان تصمیم دولت بریتانیا مبنی بر خروج نیروهایش از شرق سوئز و خلیج فارس، ایران حاکمیت خود را بر جزایر تنب بزرگ و کوچک اعمال و در خصوص ابوموسی نیز با شارجه تفاهم‌نامه‌ای امضا کرد که تجزیه و تحلیل مفاد آن به لحاظ حقوق بین‌الملل به معنای حاکمیت تمام و کمال ایران بر این جزیره می‌باشد که خود پژوهشی مستقل را می‌طلبد</w:t>
      </w:r>
      <w:r>
        <w:rPr>
          <w:rFonts w:eastAsia="IRNazanin" w:cs="IRNazanin"/>
          <w:color w:val="111111"/>
          <w:sz w:val="28"/>
          <w:szCs w:val="28"/>
          <w:rtl w:val="true"/>
          <w:lang w:bidi="fa-IR"/>
        </w:rPr>
        <w:t xml:space="preserve">. </w:t>
      </w:r>
      <w:bookmarkStart w:id="1008" w:name="pg2033_9560"/>
    </w:p>
    <w:p>
      <w:pPr>
        <w:pStyle w:val="Heading4"/>
        <w:numPr>
          <w:ilvl w:val="3"/>
          <w:numId w:val="1"/>
        </w:numPr>
        <w:rPr/>
      </w:pPr>
      <w:bookmarkStart w:id="1009" w:name="__RefHeading___Toc4189047_3650668749"/>
      <w:bookmarkStart w:id="1010" w:name="_Toc369"/>
      <w:bookmarkEnd w:id="1008"/>
      <w:bookmarkEnd w:id="1009"/>
      <w:r>
        <w:rPr>
          <w:rtl w:val="true"/>
        </w:rPr>
        <w:t>نتیجه</w:t>
      </w:r>
      <w:bookmarkEnd w:id="1010"/>
    </w:p>
    <w:p>
      <w:pPr>
        <w:pStyle w:val="BookText"/>
        <w:rPr/>
      </w:pPr>
      <w:r>
        <w:rPr>
          <w:rFonts w:ascii="IRNazanin" w:hAnsi="IRNazanin" w:eastAsia="IRNazanin"/>
          <w:color w:val="111111"/>
          <w:sz w:val="28"/>
          <w:sz w:val="28"/>
          <w:szCs w:val="28"/>
          <w:rtl w:val="true"/>
          <w:lang w:bidi="fa-IR"/>
        </w:rPr>
        <w:t>سقوط دولت صفوی و کاهش نفوذ ایران در سواحل جنوب خلیج فارس، زمینه‌ساز افزایش نفوذ قبایل عرب در بخشهای جنوبی خلیج فارس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قبایل به نام قاسمی‌ها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جاسمی‌ها با حضور در بندرلنگه اداره این بندر و جزایر توابع آن از جمله جزایر تنب، ابوموسی و سیری را در اختیار گرفتند؛ اینان کارگزاران دولت مرکزی ایران به شمار می‌آمدند و به آن خرج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بریتانیا بر هند و اهمیت یافتن خلیج فارس به دلایل امنیتی و تجاری برای این کشور، سبب وقوع دگرگونیهایی در منطقه از جمله امضای قراردادهای تحت‌الحمایگی میان شیوخ قبایل عرب سواحل جنوبی خلیج فارس و بریتانیا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بر پیچیدگی اوضاع افزود یکی از تلاشهای ایران در سالهای پایانی قرن نوزده برای اعاده نفوذ خود در خلیج فارس و دیگر توجه خاص انگلستان به خلیج فارس به دلیل رقابت با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بریتانیا از روسیه در صحنه سیاسی ایران همراه با تلاشهای روسیه برای نفوذ در خلیج فارس، بریتانیا را در سالهای آغازین قرن بیستم به تعقیب سیاست جنوب‌گرایی در ایران و تبدیل خلیج فارس به منطقه انحصاری نفوذ خود ترغیب کرد؛ رهیافتی که با اکتشاف نفت در ایران و تلاش آلمانیها برای نفوذ در خلیج فارس بیشتر مورد توجه دولتمردان انگلیسی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پیامد این دگردیسی در سیاست خارجی بریتانیا، واگذاری جزایر ایرانی تنب بزرگ و کوچک، ابوموسی و سیری به قاسمی‌های شارجه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جدایی جزایر از ایران در سالهای آغازین قرن بیستم، ثمره سیاست خارجی بریتانیا در منطقه برای جبران شکست خود در صحنه سیاست ایران از روسیه بود</w:t>
      </w:r>
      <w:r>
        <w:rPr>
          <w:rFonts w:eastAsia="IRNazanin" w:cs="IRNazanin"/>
          <w:color w:val="111111"/>
          <w:sz w:val="28"/>
          <w:szCs w:val="28"/>
          <w:rtl w:val="true"/>
          <w:lang w:bidi="fa-IR"/>
        </w:rPr>
        <w:t>.</w:t>
      </w:r>
    </w:p>
    <w:p>
      <w:pPr>
        <w:pStyle w:val="Heading4"/>
        <w:numPr>
          <w:ilvl w:val="3"/>
          <w:numId w:val="1"/>
        </w:numPr>
        <w:rPr/>
      </w:pPr>
      <w:bookmarkStart w:id="1011" w:name="__RefHeading___Toc4189049_3650668749"/>
      <w:bookmarkStart w:id="1012" w:name="_Toc370"/>
      <w:bookmarkEnd w:id="1011"/>
      <w:r>
        <w:rPr>
          <w:rtl w:val="true"/>
        </w:rPr>
        <w:t>پی‌نوشت‌ها</w:t>
      </w:r>
      <w:r>
        <w:rPr>
          <w:rtl w:val="true"/>
        </w:rPr>
        <w:t>:</w:t>
      </w:r>
      <w:bookmarkEnd w:id="10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مجتهدزاده، پیروز، کشورها و مرزها در منطقه ژئوپلیتیک خلیج فارس، ترجمه حمیدرضا ملک محمدی نوری، تهران، دفتر مطالعات سیاسی و بین‌المللی،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از سیاست خارجی نادرشاه افشار ن –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شعبانی، رضا، تاریخ اجتماعی ایران، بی‌جا، بی‌نا،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ج اول، صص </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از این تحولات ن –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 پرویز، کریم خان و زمان او، تهران، امیرکبیر، </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 شیخ‌الاسلامی،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ایران بر جزایر تنب و ابوموسی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مجموعه قتل سیاسی اتابک و شانزده مقاله تحقیقی دیگر، تهران، کیهان،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کشورها و مرزها در منطقه ژئوپلیتیک خلیج فارس، صص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کرزن، جرج، ایران و قضیه ایران، ترجمه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مازندرانی، تهران، علمی و فرهنگی،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 و مرزها در منطقه ژئوپلیتیک خلیج فارس،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تسمیه این فرد به خاطر پذیرایی از حکام و امرای عرب خلیج فارس با کباب ایرانی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ایران بر جزایر تنب و ابوموسی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کشورها و مرزها در منطقه ژئوپلیتیک خلیج فارس،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زرگر، علی، تاریخ روابط سیاسی ایران و انگلیس در دوره رضاشاه، ترجمه کاوه بیات، تهران، انتشارات معین و پروین،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رایت، سردنیس، انگلیسیان در ایران، ترجمه غلامحسین صدری افشار، تهران، انتشارات دنیا،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مهدوی، عبدالرضا، تاریخ روابط خارجی ایران از ابتدای دوران صفویه تا پایان جنگ جهانی دوم، تهران، امیرکبیر،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ج سوم،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پالمر، رابرت روزلت، تاریخ جهان نو، ترجمه ابوالقاسم طاهری، تهران، امیرکبیر،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ج اول، صص </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بیشتر از این تحولات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منصوره، گوشه‌هایی از تاریخ روابط خارجی ایران،، تهران، آگاه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فصل اول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فوران، جان، مقاومت شکننده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اجتماعی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احمد تدین، تهران، رسا،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روابط خارجی 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روابط خارجی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ریال صص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بیشتر از این تحولات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محمود، تاریخ روابط سیاسی ایران و انگلیس، تهران، اقبال،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چ ششم، ج اول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 و مرزها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روابط سیاسی ایران و انگلیس،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روابط خارجی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از سیاست خارجی امیرکبیر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آدمیت، فریدون، امیرکبیر و ایران، تهران، امیرکبیر،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هاشمی رفسنجانی، اکبر، امیرکبیر یا قهرمان مبارزه با استعمار،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روابط خارجی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خواجه‌نوری، محمود، تاریخ دیپلماسی ایران، تهران، انتشارات دانشکده حقوق و علوم سیاسی دانشگاه تهران،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پلی‌کپی درسی،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مقاومت شکننده،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فوریه، سه سال در دربار ایران، ترجمه عباس اقبال آشتیانی، تهران، دنیای کتاب،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این تحولات به خصوص موضوع ساق بند نگاه کنید به خاطرات سرآرتور هاردینگ وزیرمختار بریتانیا در این سالها در ایران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یک دیپلماتیک، ترجمه جواد شیخ‌الاسلامی، تهران، مرکز نشر دانشگاهی،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دیپلماسی ایران،صص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کاظم‌زاده، فیروز، روس و انگلیس در ایران، ترجمه منوچهر امیری، تهران، انتشارات و آموزش انقلاب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چ دوم،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روس و انگلیس در ایران،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دیپلماسی ایران،صص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روابط خارجی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بیشتر از هدف کرزن از این سفر و محتوای سخنرانی او برای اعراب سواحل جنوبی خلیج فارس </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ایران و قضیه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نزدیکی شیخ خزعل به انگلستان و تحت‌الحمایه قرار گرفتن وی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رئیس‌طوسی، رضا، نفت و بحران انرژی، تهران، انتشارات کیهان،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چ دوم، صص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ذوقی، ایرج، مسائل سیاسی – اقتصادی نفت ایران، تهران، پاژنگ،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نقیب‌زاده، احمد، تحولات تاریخ روابط بین‌الملل از کنگره وین تا امروز، تهران، قومس،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چ ششم،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جهان نو، ج دوم، صص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روابط خارجی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ذوقی، ایرج، تاریخ روابط سیاسی ایران و قدرتهای بزرگ </w:t>
      </w:r>
      <w:r>
        <w:rPr>
          <w:rFonts w:eastAsia="IRNazanin" w:cs="IRNazanin"/>
          <w:color w:val="111111"/>
          <w:sz w:val="28"/>
          <w:szCs w:val="28"/>
          <w:lang w:bidi="fa-IR"/>
        </w:rPr>
        <w:t>1925</w:t>
      </w:r>
      <w:r>
        <w:rPr>
          <w:rFonts w:eastAsia="IRNazanin" w:cs="IRNazanin"/>
          <w:color w:val="111111"/>
          <w:sz w:val="28"/>
          <w:szCs w:val="28"/>
          <w:rtl w:val="true"/>
          <w:lang w:bidi="fa-IR"/>
        </w:rPr>
        <w:t>-</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تهران، پاژنگ،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013" w:name="pg2033_9563"/>
    </w:p>
    <w:p>
      <w:pPr>
        <w:pStyle w:val="Heading3"/>
        <w:numPr>
          <w:ilvl w:val="2"/>
          <w:numId w:val="1"/>
        </w:numPr>
        <w:rPr/>
      </w:pPr>
      <w:bookmarkStart w:id="1014" w:name="__RefHeading___Toc4189051_3650668749"/>
      <w:bookmarkStart w:id="1015" w:name="_Toc371"/>
      <w:bookmarkEnd w:id="1013"/>
      <w:bookmarkEnd w:id="1014"/>
      <w:r>
        <w:rPr>
          <w:rtl w:val="true"/>
        </w:rPr>
        <w:t>حمایت دموکرات‌های همدان از نهضت جنگل و مبارزه با نیروهای انگلیسی</w:t>
      </w:r>
      <w:bookmarkEnd w:id="1015"/>
    </w:p>
    <w:p>
      <w:pPr>
        <w:pStyle w:val="Heading4"/>
        <w:numPr>
          <w:ilvl w:val="3"/>
          <w:numId w:val="1"/>
        </w:numPr>
        <w:rPr/>
      </w:pPr>
      <w:bookmarkStart w:id="1016" w:name="__RefHeading___Toc4189053_3650668749"/>
      <w:bookmarkStart w:id="1017" w:name="_Toc372"/>
      <w:bookmarkEnd w:id="1016"/>
      <w:r>
        <w:rPr>
          <w:rtl w:val="true"/>
        </w:rPr>
        <w:t>اشاره</w:t>
      </w:r>
      <w:bookmarkEnd w:id="1017"/>
    </w:p>
    <w:p>
      <w:pPr>
        <w:pStyle w:val="BookText"/>
        <w:rPr/>
      </w:pPr>
      <w:r>
        <w:rPr>
          <w:rFonts w:ascii="IRNazanin" w:hAnsi="IRNazanin" w:eastAsia="IRNazanin"/>
          <w:color w:val="111111"/>
          <w:sz w:val="28"/>
          <w:sz w:val="28"/>
          <w:szCs w:val="28"/>
          <w:rtl w:val="true"/>
          <w:lang w:bidi="fa-IR"/>
        </w:rPr>
        <w:t>ابوالفتح مؤمن</w:t>
      </w:r>
    </w:p>
    <w:p>
      <w:pPr>
        <w:pStyle w:val="Heading4"/>
        <w:numPr>
          <w:ilvl w:val="3"/>
          <w:numId w:val="1"/>
        </w:numPr>
        <w:rPr/>
      </w:pPr>
      <w:bookmarkStart w:id="1018" w:name="__RefHeading___Toc4189055_3650668749"/>
      <w:bookmarkStart w:id="1019" w:name="_Toc373"/>
      <w:bookmarkEnd w:id="1018"/>
      <w:r>
        <w:rPr>
          <w:rtl w:val="true"/>
        </w:rPr>
        <w:t>اشاره</w:t>
      </w:r>
      <w:bookmarkEnd w:id="1019"/>
    </w:p>
    <w:p>
      <w:pPr>
        <w:pStyle w:val="BookText"/>
        <w:rPr/>
      </w:pPr>
      <w:r>
        <w:rPr>
          <w:rFonts w:ascii="IRNazanin" w:hAnsi="IRNazanin" w:eastAsia="IRNazanin"/>
          <w:color w:val="111111"/>
          <w:sz w:val="28"/>
          <w:sz w:val="28"/>
          <w:szCs w:val="28"/>
          <w:rtl w:val="true"/>
          <w:lang w:bidi="fa-IR"/>
        </w:rPr>
        <w:t>همدان در ادوار تاریخی، نقش و موقعیت ممتازی داشته است؛ بخصوص قرار گرفتن این شهر در مسیر جاده ابریشم، و محل انشعاب این جاده به شمال، مرکز و غرب ایران اهمیت ویژه‌ای به آن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مهاجم و نیرویی که می‌خواست از سمت غرب به شمال و مرکز ایران دست یابد، باید از این گذرگاه می‌گذشت؛ چنانچه در دو جنگ جهانی اول و دوم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 با داشتن این موقعیت منحصر به فرد، در جنگ جهانی اول، به طرفداری و هواداری از آلمانیها و عثمانیها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با نهضت جنگل و میرزاکوچک‌خان مرتبط شد و به مبادله اخبار و اطلاعات با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دمکراتهای همدان، نقش برجسته‌ای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محمدحسن‌خان فریدالدوله، از طرفداران سرسخت میرزاکوچک‌خان رهبری آنان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بر آن است تا به روابط و همکاری میان دمکراتها و جنگلیها و همچنین چگونگی مقابله با انگلیسیها بپردازد</w:t>
      </w:r>
      <w:r>
        <w:rPr>
          <w:rFonts w:eastAsia="IRNazanin" w:cs="IRNazanin"/>
          <w:color w:val="111111"/>
          <w:sz w:val="28"/>
          <w:szCs w:val="28"/>
          <w:rtl w:val="true"/>
          <w:lang w:bidi="fa-IR"/>
        </w:rPr>
        <w:t>.</w:t>
      </w:r>
    </w:p>
    <w:p>
      <w:pPr>
        <w:pStyle w:val="Heading4"/>
        <w:numPr>
          <w:ilvl w:val="3"/>
          <w:numId w:val="1"/>
        </w:numPr>
        <w:rPr/>
      </w:pPr>
      <w:bookmarkStart w:id="1020" w:name="__RefHeading___Toc4189057_3650668749"/>
      <w:bookmarkStart w:id="1021" w:name="_Toc374"/>
      <w:bookmarkEnd w:id="1020"/>
      <w:r>
        <w:rPr>
          <w:rtl w:val="true"/>
        </w:rPr>
        <w:t>الف</w:t>
      </w:r>
      <w:r>
        <w:rPr>
          <w:rtl w:val="true"/>
        </w:rPr>
        <w:t xml:space="preserve">) </w:t>
      </w:r>
      <w:r>
        <w:rPr>
          <w:rtl w:val="true"/>
        </w:rPr>
        <w:t>دمکراتها و استبداد صغیر</w:t>
      </w:r>
      <w:bookmarkEnd w:id="1021"/>
    </w:p>
    <w:p>
      <w:pPr>
        <w:pStyle w:val="BookText"/>
        <w:rPr/>
      </w:pPr>
      <w:r>
        <w:rPr>
          <w:rFonts w:ascii="IRNazanin" w:hAnsi="IRNazanin" w:eastAsia="IRNazanin"/>
          <w:color w:val="111111"/>
          <w:sz w:val="28"/>
          <w:sz w:val="28"/>
          <w:szCs w:val="28"/>
          <w:rtl w:val="true"/>
          <w:lang w:bidi="fa-IR"/>
        </w:rPr>
        <w:t>قبل از ورود به بحث ارتباط حزب دمکرات همدان، که برآمده از دو مجلس دوم و سوم بود، با نهضت جنگل، لازم است به روند شکل‌گیری و نحوه مبارزه آنان با استبداد صغیر و اعاده مشروطیت بپردازیم</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شاه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قزاقان تحت فرماندهی بالکونیک لیاخوف روسی دستور داد مجلس شورای ملی را به توپ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مجاهدین نیز </w:t>
      </w:r>
    </w:p>
    <w:p>
      <w:pPr>
        <w:pStyle w:val="BookText"/>
        <w:rPr/>
      </w:pPr>
      <w:r>
        <w:rPr>
          <w:rFonts w:ascii="IRNazanin" w:hAnsi="IRNazanin" w:eastAsia="IRNazanin"/>
          <w:color w:val="111111"/>
          <w:sz w:val="28"/>
          <w:sz w:val="28"/>
          <w:szCs w:val="28"/>
          <w:rtl w:val="true"/>
          <w:lang w:bidi="fa-IR"/>
        </w:rPr>
        <w:t xml:space="preserve">در مقابل حملات لیاخوف نتیجه‌ای نبخشید؛ اما پس از کودتای محمدعلی شاه، معروف به استبداد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مقاومت در کشور به تدریج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ایالات سر به قیام برداشتند؛ اصفهان در دوم ژانویه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بختیاریها افتاد، رشت در هشتم فوریه از آن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و شیراز در بیست و پنجم مارس، یکی پس از دیگری به عناوین متعدد به قیام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خبر اردوکشی مجاهدین گیلان و بختیاریها به سوی تهران، جنبش انقلابی همدان، لرستان و سایر نواحی ایران را قوت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کودتای محمدعلی‌شاه، انجمن ولایتی همدان که از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آن بر عهده آیت‌الله شیخ‌محمدباقر بهاری بود، دوباره فعال و خواهان اعاده مشروطیت شد؛ به همین علت فرماندار همدان ناگزیر از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اهالی همدان برای مقابله با مستبدان تحت رهبری شیخ‌محمدباقر بهاری و فریدالدوله گلگون ، متحد شدند و جنب و جوش عجیبی بر شهر حاکم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مردم به کمک مجاهدین قفقازی  قزوینی، اردوی ملی همدان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مجاهدین قفقازی به همدان، به یک احتمال، در قبال شرکت افواج خوانین قراگزلوی همدان علیه مشروطه‌خواهان تبریز بوده است و به احتمال دیگر، آنان پس از سقوط تبریز به دست روسها به همدان آمدند؛ شاید هم از زمره مجاهدین گیلانی بوده‌اند، که در قزوین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جریان انقلاب مشروطه، عده‌ای از آذربایجانیها، امثال نوبریها در همدان فعالانه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اثر انقلاب ارگان اردوی مجاهدین همدان، در این باره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بصیر و دانا محض ارائه طریق از طرف مجاهدان ایران به این شهر آمده، در رفع اختلافات شهر کوشیدند، تحصیل اتحاد نموده و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سوسیال دمکرات همدان به ریاست محلی محمدحسن‌خان فریدالدوله در این حرکت مسلحانه نقش مؤثری داشت، که بعدها از هم‌دستان میرزاکوچک‌خان در همدان گردید</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سوسیال دمکرات در جریان قیام مردم؛ علیه استبداد صغیر، در آذربایجان و گیلان نقش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که از اعضای حزب همت باکو بودند، در این بحبوحه، حضوری پررنگ داشتند و البته تقسیم مجلس شورای ملی و افراد سیاسی جامعه؛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دوم مجلس شورای ملی مشخص گردید؛ دمکراتها افکار تند و انقلابی داشتند و خواهان اصلاحات سریع و فوری در جامعه و سیاست خارجی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اعتدالیون جزو محافظه‌کاران بودند</w:t>
      </w:r>
      <w:r>
        <w:rPr>
          <w:rFonts w:eastAsia="IRNazanin" w:cs="IRNazanin"/>
          <w:color w:val="111111"/>
          <w:sz w:val="28"/>
          <w:szCs w:val="28"/>
          <w:rtl w:val="true"/>
          <w:lang w:bidi="fa-IR"/>
        </w:rPr>
        <w:t xml:space="preserve">. </w:t>
      </w:r>
      <w:bookmarkStart w:id="1022" w:name="pg2033_9565"/>
    </w:p>
    <w:p>
      <w:pPr>
        <w:pStyle w:val="BookText"/>
        <w:rPr/>
      </w:pPr>
      <w:bookmarkEnd w:id="1022"/>
      <w:r>
        <w:rPr>
          <w:rFonts w:ascii="IRNazanin" w:hAnsi="IRNazanin" w:eastAsia="IRNazanin"/>
          <w:color w:val="111111"/>
          <w:sz w:val="28"/>
          <w:sz w:val="28"/>
          <w:szCs w:val="28"/>
          <w:rtl w:val="true"/>
          <w:lang w:bidi="fa-IR"/>
        </w:rPr>
        <w:t xml:space="preserve">محمدعلی‌خان فرزین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مردم همدان در مجلس سوم، از جمله دمکراتهایی بود که همراه مهاجرین به کرمانشاه سپس استانبول مسافرت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قفقازی و دمکراتهای همدان، در اردوی ملی به عنوان معلم مشغول تعلیم و آموزش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قلعه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امام خمینی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خود را برپا کردند، و تپه مصلی را برای تمرینات نظامی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مجاهدین مسلح، منحصر به دمکراتها نبود؛ چرا که شیخ محمدباقر بهاری نیز اردویی از مریدان خود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تشکیل اردوی ملی، تلگرافهای تبریک و اظهار خرسندی از ایالات و ولایات به کمیسیون جنگ ارسال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ایالتی گیلان ضمن تبریک به برادران غیور همدان خواستار آن شد که هر قدر ممکن باشد، اعانه مالی و افراد مسلح به اردوی ملی در اطراف تهران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ملی، ضمن کمک و مساعدت با اردوی اطراف تهران، امنیت شهر همدان را عهده‌دار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حالی که آماده حرکت به سوی تهران بودند، خبر فتح تهران توسط مجاهدین گیلانی و بختیاری در روزهای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 و بدین ترتیب از حرکت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دمکرات همدان که در این مرحله فعال بودند،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مترجم نظام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یوسف‌زاده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همدان، میرزامحمدعلی‌خان فریدالملک، هاشم‌خان فریدالملک و ابوالقاسم محمودزاده، رئیس کمیسیون جنگ معروف به رئیس‌المجاهدین، که رهبری مهاجران را از قزوین به طرف غرب در جنگ جهانی اول عهده‌دار گردید</w:t>
      </w:r>
      <w:r>
        <w:rPr>
          <w:rFonts w:eastAsia="IRNazanin" w:cs="IRNazanin"/>
          <w:color w:val="111111"/>
          <w:sz w:val="28"/>
          <w:szCs w:val="28"/>
          <w:rtl w:val="true"/>
          <w:lang w:bidi="fa-IR"/>
        </w:rPr>
        <w:t>.</w:t>
      </w:r>
    </w:p>
    <w:p>
      <w:pPr>
        <w:pStyle w:val="Heading4"/>
        <w:numPr>
          <w:ilvl w:val="3"/>
          <w:numId w:val="1"/>
        </w:numPr>
        <w:rPr/>
      </w:pPr>
      <w:bookmarkStart w:id="1023" w:name="__RefHeading___Toc4189059_3650668749"/>
      <w:bookmarkStart w:id="1024" w:name="_Toc375"/>
      <w:bookmarkEnd w:id="1023"/>
      <w:r>
        <w:rPr>
          <w:rtl w:val="true"/>
        </w:rPr>
        <w:t>ب</w:t>
      </w:r>
      <w:r>
        <w:rPr>
          <w:rtl w:val="true"/>
        </w:rPr>
        <w:t xml:space="preserve">) </w:t>
      </w:r>
      <w:r>
        <w:rPr>
          <w:rtl w:val="true"/>
        </w:rPr>
        <w:t>ارتباط و همکاری دمکراتها با نهضت جنگل در جنگ جهانی اول</w:t>
      </w:r>
      <w:bookmarkEnd w:id="1024"/>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 از مشکلات استبداد صغیر، کمر راست نکرده بود که جنگ جهانی اول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دمکراتهای همدان در این میان به امور فرهنگی مشغول بودند و از جمله مدرسه همدان، بازار و دکانها را تعطیل کردند که در نتیجه وی برکنار و به جای او، عباس‌میرزا از جانب پدرش، عبدالحسین میرزا فرمانفرما، والی غرب ایران به عنوان حکمران، راهی همدان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جدید هم نتوانست انتظام چندانی به شهر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فعالیت کنسولگریهای روس، انگلیس، آلمان و عثمانی در همدان، برای جذب نیرو و تغییر شرایط به نفع خود، اوضاع شهر را به هم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مردم شهر اعم از تحصیل‌کردگان، فرهنگیان، روحانیان، بازاریان و عامه مردم به دلیل نفرت شدید از ظلم و ستم روسیه و انگلیس به طور غیررسمی و غیرعلنی از آلمانیها و عثمانیها طرفداری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دمکراتهای همدان از همه فعال‌تر و جدی‌تر بودند و لحظه‌ای از </w:t>
      </w:r>
    </w:p>
    <w:p>
      <w:pPr>
        <w:pStyle w:val="BookText"/>
        <w:rPr/>
      </w:pPr>
      <w:r>
        <w:rPr>
          <w:rFonts w:ascii="IRNazanin" w:hAnsi="IRNazanin" w:eastAsia="IRNazanin"/>
          <w:color w:val="111111"/>
          <w:sz w:val="28"/>
          <w:sz w:val="28"/>
          <w:szCs w:val="28"/>
          <w:rtl w:val="true"/>
          <w:lang w:bidi="fa-IR"/>
        </w:rPr>
        <w:t>مبارزه با روسیه و انگلیس غافل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نیروهای روسی به سوی تهران هیجان و اعتراض شدید مردم همدان را برانگیخت؛ به نحوی که آنان در مجامع و مساجد جمع می‌شدند، و در حالی که دمکراتها برای آنان سخنرانی مهیج می‌کردند با پوشیدن کفن در تلگرافخانه به بست ن نشسته به اولیای دولت پیغام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عده‌ای از قزاقها نیز به ژاندارمری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احسان‌الله‌خان دوستدار به جمع دمکراتها و قوای ژاندارمری به فرماندهی محمدتقی‌خان پسیان پیوست تا علیه روسیه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روسیه ضمن مکاتبه‌ای در ذی‌قعده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ایران در این باره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تکمیل مراسله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حال نمره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نهایت توقیر و احترام تصدیع می‌دارد، که از قرار اخبار واصله از همدان فساد اوضاع آنجا روزافزون و اگر به همین قرار بماند اشکالات زیادتر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مفسدین با جدیت تمام مشغول کار و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شریعتمدار که او را مقصر به روس خیلی قرار داده‌اند تکلیف نموده‌اند، که یا در عرض یک هفته علناً با مسلک آنها داخل شود، یا در صورتی که نخواهد در منزل خود منزوی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مراوده پلتیکی نماید و باید به کلی همدان را ترک کرده هجرت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علیه دوستدار مراتب را به استحضار خاطر مودت مظاهر جناب مستطاب اجل عالی رسانده، مخصوصاً خاطرنشان می‌نماید، که اگر اولیای دولت علیه واقعاً قصد دارند که رفع فساد در همدان شده مشکلات مرتفع گردد، باید مزیدالدوله، ظهیر دفتر، جلال‌الممالک، رضاخان برهان‌المتکلمین و احسان‌الله‌خان از آنجا تبعید شوند تا اوضاع مساعد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همدان به سبب رفتار کنسولگریهای اروپایی، به صورت دژهای مسلح درآمده بود، که روز به روز بدتر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اوضاع </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بر آن شدند تا با پاک‌سازی نیروهای مخالف در راه غرب، از همدان تا عراق و بین النهرین، مسیر حرکت خود را در حمله به عثمانیها و آ‌لمانیها و پیوستن به انگلیسیها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نیروی ژاندارمری به فرماندهی محمدتقی‌خان پسیان، که از آلمانیها هواداری می کرد، مانع تحقق این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اخراج قزاقها که رضاخان میرپنج هم جزو آنها بود، عملاً وارد معرکه شدند</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آلمانها عملیات نظامی مؤثری را در همدان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نوامبر یک واحد ژاندارم به سرکردگی کلنل محمدتقی‌خان پسیان با کمک و پشتیبانی یک فوج مجاهد به رهبری احسان‌الله‌خان به قزاقهای ایرانی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مقاومت نکردند، عده‌ای از آنها فرار کردند و بقیه اسیر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نبرد، معروف به جنگ تپه مصلا باعث تفوق و کنترل و اداره شهر همدان به دست ژاندارمها گردید، از سوی دیگر حضور احسان‌الله‌خان و دیگر آزادی‌خواهان در همدان برای مبارزه با روسها، نشان از ارتباط و همبستگی این نیروها با هم در همدان دارد به طوری که تا حد ممکن در کنار هم مبارزه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رضاقلی قائم‌مقامی، که در جنگ تپه مصلی در کنار احسان‌الله‌خان و محمدتقی‌خان حضور داشت،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یاور محمدتقی‌خان با جوانمردی و احترام زیاد فرماندهی قوای قزاق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تسلیم اسلحه و مهمات و رفتن به مرکز دعوت نمود، ولی افسران قزاق ضمن جواب توهین‌آمیز به تحویل سلاح راضی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یاور مذکور توهین کتبی سرتیپ محمودآقا و افسران قزاق را ناچیز پنداشته بار دیگر با احترام بیست ساعته به آنها مهلت داده بود، که بدون زد و خورد سلاح را تحویل دهند، انجام این تکلیف بر فرماندهان قزاق بسیار سنگین بوده و میسر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خواهی‌نخواهی محل سکونت خود یعنی کاروانسرای بزرگ در ریشه تپه مصلا را سنگربندی و استحکامات جنگی آماده نموده و چون سمت را از شمال تپه تصور می‌کردند، منظر جبهه خود را در همان سمت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یاورمحمدتقی‌خان از نظر شرافتمندی نمی‌خواست با قهر غلبه حریف را سرکوب نماید، لیکن چون دو مرتبه به آنها پیشنهاد داده بود، از تسلیم اسلحه خودداری نمودند، ناچار نقشه تعرض و تهاجم خود را طرح کرده با حال تأسف وظایف واحدهای مهاجم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اتمام مهلت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شب از سمت شمال تپه مصلا همان‌طور که قزاقها در انتظار بودند، حمله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حمله، قزاقها شکیت خوردند و تعدادی از فرماندهان آنان از جمله رضاخان میرپنج به منازل علمای همدان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وساطت روحانیان قرار شد که همدان را به سوی قزوین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همدان عملاً در اختیار محمدتقی‌خان پسیان و مجاهدین دمکرات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بعد عده‌ای از دمکراتهای همدان از جمله میرزاحسین‌خان معاون، لاهوتی و میرزاده عشقی از سوی محمدتقی‌خان پسیان مأمور شدند از راه زنجان، خلخال، طارم و انبارلوی گیلان به جنگل عزیمت و با میرزاکوچک‌خان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این اولین تماس مجاهدین و دمکراتهای همدان با میرزاکوچک‌خان است</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حسن‌خان معین‌الرعایا و اسمعیل‌خان، خواهرزاده میرزاکوچک‌خان، به عللی از جنگل قهر کرده به همدان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افراد، مسلماً همراه با انتقال اطلاعات و اخبار نهضت جنگل برای مردم همدان بود و آگاهی و شناخت مردم از میرزا و جنگل را بیشتر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ایوانف، در کتاب </w:t>
      </w:r>
    </w:p>
    <w:p>
      <w:pPr>
        <w:pStyle w:val="BookText"/>
        <w:rPr/>
      </w:pPr>
      <w:r>
        <w:rPr>
          <w:rFonts w:ascii="IRNazanin" w:hAnsi="IRNazanin" w:eastAsia="IRNazanin"/>
          <w:color w:val="111111"/>
          <w:sz w:val="28"/>
          <w:sz w:val="28"/>
          <w:szCs w:val="28"/>
          <w:rtl w:val="true"/>
          <w:lang w:bidi="fa-IR"/>
        </w:rPr>
        <w:t>انقلاب مشروطیت ایران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افسران آلمانی توانستند کوچک‌خان را راضی کنند تا چند دسته مجاهد به کمک واحدهای آلمانی و عثمانی که در حوالی همدان و کرمانشاه فعالیت می‌کردند،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درستی یا نادرستی این مطلب، در منابع دیگر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ایوانف رفتن حسن‌خان معین‌الرعایا و اسمعیل خان جنگلی به همدان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تسلط محمدتقی‌خان، دمکراتها و هواداران آلمان بر همدان، روسها بر آن شدند تا با تصرف این شهر به سوی کرمانشاه و بین‌النهرین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گردنه آوج تا همدان با مقاومت نیروهای ژاندارمری، مجاهدین دمکرات و افراد تحت رهبری محمدتقی‌خان، احسان‌الله‌خان و حاجی‌محمدجعفر کنگاوری روبه‌رو شدند و در چند مورد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دمکراتها به رهبری فریدالدوله علیه روسیه و انگلیس دست به تبلیغاتی گسترده زدند؛ تا جایی که کنسولگری روس و انگلیس در همدان مجبور شد، از استخدام و جذب نیروهای عشایری و بومی منطقه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دمکراتها به منزله ستاد تبلیغاتی نیروهای مجاهدین و ژاندارمها عمل می‌کردند، و با در اختیار داشتن روزنامه‌های محلی، این مسئولیت را به خوبی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تمام تلاشهای مجاهدین و قوای ژاندارمری، نیروهای روسی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نظیر میرزاده عشقی، هاشم‌خان فریدالملک، محمدشفیع تاجر همدانی، فتح‌السلطنه همدانی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مهاجرین در کرمانشاه پیوستند، که چندی بعد بعضی از آنها رهسپار استانبول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احسان‌الله‌خان نیز به تهران برگشت و وارد کمیته مجازات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روسها در ایام تصرف همدان مرتکب فجایعی شدند، در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در همدان شایعه شد قزاقهای روس دو دختر ایرانی را در همدان به زور گرفته بر آنها لباس قزاقی پوشانده‌اند و می‌خواهند از راه رشت و انزلی به روسیه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باعث هیجان و ناراحتی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نیروهای میرزاکوچک‌خان به خطوط ارتباطی روسها در قریه خمام، بین رشت و انزلی، حمله کردند و چند نفر از قزاقها را کشتند</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میرزاکوچک‌خان، علاوه بر ایجاد ترس و رعب در روسها نشان از احساس مسئولیت میرزا نسبت به مردم همدان دارد که گرایش مردم را به سوی نهضت جنگل بیشتر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ارتباط و هماهنگی بین مجاهدین و هواداران میرزا در همدان را دو چندان کرد، چنان که میراحمد مدنی در خاطراتش از مبارزه مردم همدان به عنوان جنگلیهای همدان یاد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وقوع انقلاب بلشویکی روسیه در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رژیم سیاسی این کشور، سربازان و قزاقهای روسی ناگزیر از ترک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صورت پراکنده از همدان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بی‌نظمی، بازار شهر همدان در آتش سوخت، و خبر آن بلافاصله از سوی دمکراتها و هواداران میرزا به گوش وی رسید، و وی را به تدارک تدابیر پیشگیرانه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ارسال پیامهای دمکراتها و طرفداران میرزا در همدان که بیشتر از طریق تلگرافخانه شهر صورت می‌گرفت، دنسترویل، فرمانده انگلیسی، را به گماردن جاسوسانی در آنجا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نیروهای روسی در همدان و استفاده از آنان از گندم و مواد غذایی، قحطی و پریشان‌حالی مردم این شهر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گروهی از فقیران و نیازمندان همدان ناگزیر از کوچ به سمت گیلان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 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ساماندهی این مهاجران همه مساجد، تکایا، بقاع و اماکن عمومی، حتی خانه‌های بعضی از اشخاص را آماده و مهاجران را به تناسب جمعیت که علاوه بر همدان از کردستان و قزوین نیز آمده بودند، جای داد؛ در هر نقطه، چند نفر به عنوان معتمد محلی، تعیین می‌شدند تا امور فقرای حوزه خود را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پرورشگاهی نیز برای یتیمان دایر گردید، و بسیاری از کودکان یتیم که پدر و مادر آنها در حین مهاجرت به گیلان، از گرسنگی مرده بودند، در آن اسکان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گروهی از فقرا و مردم همدان در گیلان ساکن شدند، و از سوی جنگلیها مورد لطف و محبت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وقوع انقلاب اکتبر روسیه، و خروج اکثر نیروهای روسی از همدان و کشور، ژنرال دنسترویل به همراه نیرو و تسلیحات و وسایل جنگی انگلیسیها از طریق بغداد، همدان و قزوین به سوی گیلان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نیروها برای مردم همدان مصیبت دیگری بود، که با مقاومت و مخالفت شدید اهالی شهر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دنسترویل مأموریت داشت، ضمن جمع‌آوری سربازان روسیه در غرب ایران، علیه بلشویکها در گیلان و قفقاز عملیاتی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به سوی ایران حرکت کرد، و در مدت کمتر از یک ماه، خود را به انزلی رساند؛ اما مجاهدین جنگلی و میرزاکوچک‌خان مانع از پیشروی آنان شده، آنها را وادار به عقب‌نشینی به سوی همدان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نیروهای انگلیسی به همدان، نه تنها با استقبال مردم روبه‌رو نشد؛ بلکه اهالی با وحشت و نفرت به این مهاجمین نگاه می کردند</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ما شهر را به هیجان و غلیان انداخت، و شایعاتی در شهر منتشر شد، مبنی بر اینکه میرزاکوچک‌خان ما را در رشت نگاه داشته و پس از اخذ طلا و نقره و اشیاء قیمتی ترحماً مرخص کرده است، به ما به چشم شکست خورده و مغلوب نگاه </w:t>
      </w:r>
    </w:p>
    <w:p>
      <w:pPr>
        <w:pStyle w:val="BookText"/>
        <w:rPr/>
      </w:pPr>
      <w:r>
        <w:rPr>
          <w:rFonts w:ascii="IRNazanin" w:hAnsi="IRNazanin" w:eastAsia="IRNazanin"/>
          <w:color w:val="111111"/>
          <w:sz w:val="28"/>
          <w:sz w:val="28"/>
          <w:szCs w:val="28"/>
          <w:rtl w:val="true"/>
          <w:lang w:bidi="fa-IR"/>
        </w:rPr>
        <w:t>می‌کردند، و خیال اینکه زودتر ما را از شهر بیرون کنند، این دفعه قوی‌تر شده بود، با شرایط موجود، تصمیم بیرون کردن ما از شهر، از طرف اهالی ممکن بود تولید زحمت نماید، زیرا مجالس میتینگ در مساجد منعقد کرده و قطعنامه شدیداللحن به دیوار می‌چسبانند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مخالفان انگلیسیها در همدان، فعالیتها و تبلیغات دمکراتها به رهبری محمدحسن فریدالدوله، که با میرزاکوچک‌خان مکاتبه و مراوده داشت، از اهمیت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 مشکلات اجتماعی، فرهنگی و اقتصادی همدان را ناشی از حضور نیروهای بیگانه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ژنرال دنسترویل اعلامیه‌ای خطاب به مردم همدان صادر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انگلیسیها در اینجا موقتی خواهد بود، و ابداً خیال ندارند در این ناحیه ایران مدت مدیدی اقامت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موقتی انگلیس جهت عملیات قوای ترکها بی‌نهایت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ممالک و نواحی اولین وظیفه ما امداد و مساعدت با اهالی بوده و به هر کجا که بیرق انگلیس وارد شود، به نام آزادی و صلح و رفاه عمومی به اهتزاز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گندم را خریداری نمی کنیم و برخلاف با تمام قوای خود با قحطی‌زدگان مساعدت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قیمتهای سنگین کنونی جنس به واسطه خریداری جنس از طرف ما نیست زیرا ما گندم خریداری نمی‌کنیم، بلکه ترقی قیمت جنس به واسطه عملیات دستجات دمکراتهاست، که انبارداران و خبازان را بی‌جهت مرعوب کرده و وادار می‌کنند که مظنه جنس را به طور مصنوعی بالا برده و مردم را علیه ما برانگیزانند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اعلامیه، دمکراتهای همدان نیز در بیانیه‌ای، اعلامیه مزبور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خطاب به مردم همدان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انگلیسی می‌گوید که برای صلح و رفاه عمومی به اینجا وارد شده است، آیا ما از ایشان خواهش کرده بودیم، بهتر است این صلح و رفاه را در مملکت خودشان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تاکنون در این زمینه از آنها تمنایی ننموده‌ایم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یک موقعی متمدن بود، که انگلیسیها حتی معنای آن را نمی‌توانستند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ما احتیاجی نداریم،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 از هر چیز مایه نگرانی و ترس انگلیسیها شده بود، طرفداری مردم از نهضت جنگل و ارتباط دمکراتها با میرزاکوچک‌خان بود</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همدان عده زیادی بودند که هواخواهی از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می‌نمودند و یکی از وظایف عمده خودشان می‌دانستند که ما را از شهرها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اعیان و ممتاز هم میرزا کوچک‌خان طرفدارانی پیدا کرده و عمال و آژانسهای او در قزوین و همدان و سایر شهرها با نهایت جدیت مشغول تبلیغ و کار بودند، </w:t>
      </w:r>
    </w:p>
    <w:p>
      <w:pPr>
        <w:pStyle w:val="BookText"/>
        <w:rPr/>
      </w:pPr>
      <w:r>
        <w:rPr>
          <w:rFonts w:ascii="IRNazanin" w:hAnsi="IRNazanin" w:eastAsia="IRNazanin"/>
          <w:color w:val="111111"/>
          <w:sz w:val="28"/>
          <w:sz w:val="28"/>
          <w:szCs w:val="28"/>
          <w:rtl w:val="true"/>
          <w:lang w:bidi="fa-IR"/>
        </w:rPr>
        <w:t>میرزاکوچک‌خان در واقع ناجی ایران دانسته و یقین داشتند که قوای اجانب را از مملکت بیرون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دنسترویل بعد از استقرار در همدان، درصدد برآمد با تشکیل یک شعبه اطلاعاتی، جاسوسان خود را در ادارات و مکان‌های حساس جا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مأموریت را به کاپیتان سااوندوس واگذار کرد، که وی نیز به خوبی از عهده کار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جاسوسان دنسترویل به شدت فعال بودند، تلگرافخانه همدان بود؛ آنها به این وسیله به تمام اسناد و مکاتبات مردم همدان و دمکراتها با نهضت جنگل و دیگر آزادی‌خواهان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بدون اینکه خیانتی از طرف اعضای تلگرافخانه همدان سر زده باشد؟ تلگرافات او را می‌خواندیم بعضی از تلگرافات او را که معمولی بود ترجمه می‌کردیم ولیکن تلگرافات رمزدار همین طور کشف نشده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دنسترویل درباره ارتباط دمکراتها با نهضت جنگل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هر روز از طرف آنها به عنوان میرزاکوچک‌خان از یک طرف و سفارت عثمانی از طرف دیگر مراسلاتی فرستاده می‌شد، و کلیه آنها به دست من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مراسلات، دمکراتها به میرزاکوچک‌خان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در اینجا توقف دارند، و عده آنها خیلی قلیل است، با اجازه و موافقت شما ما می توانیم علیه آنها قیام کرده و به کلی آنها را نابود نماییم، ولی در این عمل کمک شما خیلی لازم است زیرا ما در اینجا مرد جنگی خیلی کم داریم، و انگلیسیها خوب مسلح هستند، اهالی و رؤسای شهر عموماً طرفدار شما هستند و ما منتظر اشاره شما هستیم، پول ما هم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درباره اینکه آیا میرزاکوچک‌خان به تلگراف و مراسله دمکراتهای همدان جواب داده یا نه، مدرک و سندی در دست نیست؛ اما در همین زمان، اهالی و دمکراتهای همدان به مقابله با انگلیسیها پرداختند و حتی شبانه به محل استقرار نیروهای انگلیسی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دنسترویل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شایعات متعدده شهرت یافته بود که شاید چندان هم بی‌اساس نبود، مبنی بر اینکه تصمیم گرفته‌اند به هیأت نظامی انگلیس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گویا مراقبتهای دائمی و شبانه‌روزی ما مانع پیشرفت خیالات آنها بوده و به آنها اجازه نمی‌داد که سوءقصد خودشان را نسبت به ما علنی کنند</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برای جذب مردم همدان، و جلوگیری از هواداران و طرفداری آنان از میرزاکوچک‌خان، برنامه‌هایی را به اجرا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برگزاری مسابقه فوتبال با جوانان شهر، که البته این ترفند آنها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ارتباط با رؤسای شهر و </w:t>
      </w:r>
    </w:p>
    <w:p>
      <w:pPr>
        <w:pStyle w:val="BookText"/>
        <w:rPr/>
      </w:pPr>
      <w:r>
        <w:rPr>
          <w:rFonts w:ascii="IRNazanin" w:hAnsi="IRNazanin" w:eastAsia="IRNazanin"/>
          <w:color w:val="111111"/>
          <w:sz w:val="28"/>
          <w:sz w:val="28"/>
          <w:szCs w:val="28"/>
          <w:rtl w:val="true"/>
          <w:lang w:bidi="fa-IR"/>
        </w:rPr>
        <w:t>نزدیک شدن به دمکراتها، از طریق شعبه اطلاعات به جمع‌آوری اطلاعات درباره سیاسیون، دمکراتها و اهالی همدان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یک چنین شعبه اطلاعات و مهارتی که در تهیه اخبار پیدا شده بود، به دست آوردن اسناد و مدارک مثبته که معرف خصوصیات اخلاقی و خط‌مشی واقعی اعضای کمیته دمکرات باشد، که تحت سرپرستی فریدالدوله است، چندان اشکالی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آنها همیشه روشن و نزدیک به حقیقت بود و من می‌توانستم از نوشته‌های آنها استفاده کرد و از جریان واقعی سیاست محلی مطلع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انگلیسی سعی کرد به بهانه صرف چای با رؤسای شهر و اعضای دمکراتها باب مراوده و مذاکره بگشاید، تا بتواند به نحوی آنها را جذب یا حداقل از مخالفت آنان بکاهد؛ اما سیاسیون و دمکراتهای همدان نه تنها برای مدت مدیدی به دعوتهای وی پاسخ مثبت ندادند و به هیچ ملاقاتی راضی نشدند بلکه از طریق روزنامه‌های اتحاد، اکباتان، افسانه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انگلیسیها به مبارزه شدید مطبوعاتی و تبلیغاتی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دنسترویل پس از مدتها تلاش، برای اولین بار با نظام‌السلطان، حکمران همدان دیدار کرد، او درباره نظام‌السلطان، یکی از دمکراتهای افراطی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معروف شده بود که از افراطی‌ترین دمکراتها می‌باشد و حتی در مصاحبه و مکالمه جلوتر رفته و رنگ آنارشیستی به خود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ملاقات نظام السلطان از تعداد نفرات و تجهیزات و مدت اقامت انگلیسیها سئوال کرد، که در واقع بازجویی دوستانه بود که البته به مذاق دنسترویل خوش نیامد و در عوض ژنرال صحبت را به نهضت جنگل و میرزاکوچک‌خان کشاند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میرزاکوچک‌خان آدم خوبی است، و با اینکه درباره مسائل با او موافقت نظر ندارم، مع‌ذالک من او را پسندیده‌ام، گمان می‌کنم علت اختلاف نظر ما هم این باشد، که تا امروز موفق نشده‌ایم حضوراً و بدون واسطه با او ملاقات و مذاکره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می‌شد ما همدیگر را ملاقات می‌کردیم، من یقین داشتم کلیه اختلافات موجوده مرتفع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حضرت اشرف با نظریه من راجع به او موافق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من همانطور که انتظار داشتم از طرف او با اظهار تنفر تلقی نشده، لیکن معلوم بود که کراهت و نفرت او از روی عقیده نیست</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دنسترویل از علاقه و گرایش حاکم همدان به میرزا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دانست که علاقه حاکم از روی مصلحت و ترس نسبت به میرزا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عنوان می‌کند که ما شانس آورده‌ایم حکومت مرکزی با نظر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طرفداری از نهضت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نیست وگرنه ما دچار مشکل حادی می‌شدیم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ملاقات بعدی دنسترویل با امیرمفخم شورینی، از خوانین قراگزلوی همدان بود، که برای حفظ منافع و مصلحت‌اندیشی، طرفدار روسها و انگلیسها بود تا جایی که وی در زمان تسلط روسها بر همدان از سوی آنان حکمران همدان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امیرمفخم، به شدت مخالف دمکراتها بود و می‌کوشید بزرگان همدان را به سوی انگلیسیها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دنسترویل نیز می‌کوشید دمکراتها را به سوی خود جذب کند؛ اما تلاش او سودی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خیال کنیم که با استقرار این دوستی ما موفق خواهیم شد مناسبات حسنه با عموم دمکراتها برقرار نماییم اشتباه رفته‌ایم؛ زیرا این پیش‌آمد سایر دمکراتها را علیه دوستان ما به قیام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دیدارهای افراد متعدد با ژنرال انگلیسی عکس‌العمل طرفداران میرزا و دمکراتها را برانگیخت، به گونه‌ای که اخطارنامه‌هایی برای این افراد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رؤسای ادارات مهم محلی که با من دوستی و مراوده دارد به ملاقات من آمده، ضمناً مکتوب تهدیدآمیزی را که دریافت داشته بود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مکتوب با جوهر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و مارک کاغذ هم گراور یک مازور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مکتوب نوشته شده بود، همه فهمیده‌اند که او خودش را به انگلیسیها فروخته و پول گرفته است و چنانچه در دید و بازدید با فرمانده انگلیسی مداومت نماید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انگلیسی در این برهه سعی کرد با کمکهای ناچیزی به قحطی‌زدگان همدان، نظر عامه مردم را به سوی خود برگرداند، اما این شگرد نیز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کمکهای غذایی میرزاکوچک‌خان به مردم همدان ، فعالیت و تبلیغات انگلیسیها را به کلی خنثی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ماژور دنسترویل پس از مدتها تلاش، دمکراتها را متقاعد کرد که دعوت او را قبول کنند، تا شاید از حمایت و تبلیغات آنان به نفع میرزاکوچک‌خان و نهضت جنگل،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سیاسیون محل رضایت نمی دادند که به دعوت من برای صرف چای حاضر شوند، ولیکن رفته رفته دو نفر و سه نفر حضور به هم رسانده و در دست آخر هم فریدالدوله، لیدر قهار آنها با شرف حضور خود ما را مفتخر و سرافراز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اسناد و مدارکی که ژنرال انگلیسی از مکاتبات دمکراتها با میرزاکوچک‌خان به دست آورده بود، سعی کرد به هنگام مذاکره، آنان را مجاب و تحت‌تأثیر سخنان خود قرار دهد</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یک چنین اطلاعات و مدارک صحیح و معتبر من خودم را برای پذیرایی مهمانان که </w:t>
      </w:r>
    </w:p>
    <w:p>
      <w:pPr>
        <w:pStyle w:val="BookText"/>
        <w:rPr/>
      </w:pP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حاضر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یکی از تشریف‌فرماییها، مهمانان یعنی قریب دو، سه ساعت به ورود آنها مانده و مراسله که نظیر مکاتیب سابق‌الذکر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 با میرزا و عثمانیها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مضمون هر دو مراسله را مطالعه کردم، و بعد برای پذیرایی واردین حاضر شدم در اینکه مهمانان من به من دروغ می‌گفتند، ابداً تردید نبود و حق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صادق‌ترین مردمان دنیا هم بودند، قطعاً در این موقع در جواب سئوالات من ناچار می‌شدند دروغ بگویند، زیرا اگر می‌خواستند حقیقت را اظهار نمایند، برای مقصود اصلی آنها مضر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دنسترویل در این میهمانی پس از صحبت راجع به سردی هوا و تلفات قحطی، موضوع میرزاکوچک‌خان را پیش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شهرت پیدا کرده است، و من هم شنیده‌ام، گویا شما نسبت به هیأت ما خصومت می‌ورزید، پرواضح است که من نسبت به شایعات و اخبار بی‌اساس نمی‌توانم اهمیتی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اطلاعات صحیح و با اساس البته کاری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شماها با نظریات میرزاکوچک‌خان همراهی و موافقت دارید، و علت هم ندارد که با او همراه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دمکرات هستید او هم از قراری که شنیده می‌شود، از هر دمکراتی دمکرات‌تر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تصدیق کنید، که من هم دمکرات هستم، زیرا من نماینده تنها حکومت دمکراسی عالم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اشتباه می‌کند که با ما از در خصومت داخل شده و راه ما را به طرف دریا مسدود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عاقبت مضار این سیاست متوجه خود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شایعات بی‌اساسی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افکار وحشیانه‌ای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می‌توانیم با میرزاکوچک‌خان هم‌فکر باشیم، در صورتی که او مظهر انقلاب و هرج و مرج است و ما طرفدار نظم و آسایش عمومی، ولی شما با کمال شدت علیه ورود و اقامت ما در اینجا اعتراض و پروتست کردید و من برای اثبات بیانات خود دلایل و مدارک مثبتی در دست دارم وانگهی از قطعنامه و بیان‌نامه‌های شما پرواضح است، که شما تصمیم گرفته‌اید ما را در رختخوابمان به قتل رسانده و نابودمان کنید، و جنگلیها هم یقیناً در این عمل با شما همراهی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و تهدیدات زیرکانه دنسترویل کوچک‌ترین تأثیری در روحیه مبارزه‌جویانه دمکراتها علیه انگلیسیها و طرفداری از میرزاکوچک‌خان نداشت، به گونه‌ای که ژنرال به این امر اعتراف می‌کند</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ندارم که این قبیل صحبتها برای دمکراتها فایده داشته باشد ولی در هر صورت آنها از اظهار این‌گونه مطالب خیلی خوشوقت و مسرور بودند و یقیناً هم پیش خودشان اظهار خوشوقتی می کردند که چگونه ژنرال انگلیسی این مزخرفات و </w:t>
      </w:r>
    </w:p>
    <w:p>
      <w:pPr>
        <w:pStyle w:val="BookText"/>
        <w:rPr/>
      </w:pPr>
      <w:r>
        <w:rPr>
          <w:rFonts w:ascii="IRNazanin" w:hAnsi="IRNazanin" w:eastAsia="IRNazanin"/>
          <w:color w:val="111111"/>
          <w:sz w:val="28"/>
          <w:sz w:val="28"/>
          <w:szCs w:val="28"/>
          <w:rtl w:val="true"/>
          <w:lang w:bidi="fa-IR"/>
        </w:rPr>
        <w:t>لاطائلات آنها را راجع به اظهار نفرت از میرزاکوچک‌خان و عدم هواخواهی آلمانها و ترکها شنیده و باور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انگلیسیها بعد از مدتها، خود را برای مقابله جدی با میرزاکوچک‌خان و نهضت جنگل آماده کرده شروع به جذب داوطلب از مردم همدان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که واکنش شدید دمکراتها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با صدور اعلامیه مردم را از این کار برحذر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شهر اعلانات چاپی از طرف دمکراتها الصاق کرده بودند مبنی بر اینکه خدمت‌کنندگان به انگلیس گرفتار غضب و انتقام ملت خواهند شد، و دشنه جلاد هر کس را که متشبث به این عمل پست شود، سزایش را به دستش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تشدید فعالیت دمکراتها، دنسترویل تنها چاره خود را دستگیری و تبعید آنان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فریدالدوله، لیدر دمکرات را دستگیر و یکسره به هندوستان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روحانیون نیز شیخ‌علی ثقه‌الاسلام همدانی که طرفدار اتحاد دنیای اسلام و میرزاکوچک‌خان بود، به همان سرنوشت 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پس از تبعید این افراد، تا اندازه‌ای توانستند اوضاع شهر را در دست گیرند، در این موقع که اوضاع همدان رو به اختلال و هرج و مرج گذاشته بود، در نتیجه، برای تأمین آسایش و حفظ انتظامات عمومی، فریدالدوله سردسته دمکراتهای افراطی از شهر تبعید شد، که از همان روز تبعید آنها اختلال و هرج و مرج در شهر موقوف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بعد از توقیف حکومت و دستگیری فریدالدوله، یکی از متمردین درجه اول محل رو به آرامش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دستگیری فریدالدوله و افراد دیگر و جایگزینی حاکم همدان، دنسترویل مدعی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نهضت جنگل مقابله نمی‌شد و ارتباط آنان با سایر جاها از جمله همدان قطع نمی‌گردید، چه بسا انقلابی عظیم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و سکنه همدان و سایر بلاد ایران هم تحت تبلیغات دمکرات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انقلابیون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گردیده و سرتاسر شمال ایران بزودی در منجلاب بالشویزم غوطه‌ور می‌شد</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 به دلیل موقعیت جغرافیایی خاص خود، که شمال، مرکز و غرب ایران را به همدیگر مرتبط می‌سازد، از اهمیت ویژه‌ای برخوردار بود؛ از همین رو فعالیت دمکراتها و مردم همدان علیه انگلیسیها و نیز طرفداری آنان از میرزاکوچک‌خان و آلمانیها، برای انگلیسیها اهمیت حیاتی داشت، چرا که در صورت وقوع قیامی مسلحانه، تمام خطوط ارتباطی و مراسلاتی آنها با پشت جبهه و بین‌النهرین قطع و ضربه مهلکی به آنان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تعداد نیرو و تجهیزات و فعالیتهای انگلیسیها به راحتی به اطلاع </w:t>
      </w:r>
      <w:bookmarkStart w:id="1025" w:name="pg2033_9576"/>
    </w:p>
    <w:p>
      <w:pPr>
        <w:pStyle w:val="BookText"/>
        <w:rPr/>
      </w:pPr>
      <w:bookmarkEnd w:id="1025"/>
      <w:r>
        <w:rPr>
          <w:rFonts w:ascii="IRNazanin" w:hAnsi="IRNazanin" w:eastAsia="IRNazanin"/>
          <w:color w:val="111111"/>
          <w:sz w:val="28"/>
          <w:sz w:val="28"/>
          <w:szCs w:val="28"/>
          <w:rtl w:val="true"/>
          <w:lang w:bidi="fa-IR"/>
        </w:rPr>
        <w:t>جنگلیها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دنسترویل با کنترل پنهانی تلگرافخانه کوشید تا اطلاعات لازم را به دست آورده و از غفلت نیروهای انگلیسی جلوگیری کند و مانع از هرگونه حرکت انقلابی و مسلحانه دمکراتها و هواداران میرزا در همدان گردد؛ در نهایت او با کمک دولت مرکزی ایران توانست، مبارزان همدان را تبعید و این ارتباط و همکاری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 بار دیگر حرکت عدالت‌جویانه و استقلال‌طلبانه یکی از مناطق ایران به دست استعمار پیر، سرکوب و منکوب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نهضت جنگل به پیروزی می‌رسید، شاید بار دیگر، این آتش زیر خاکستر شعله‌ور می‌گشت</w:t>
      </w:r>
      <w:r>
        <w:rPr>
          <w:rFonts w:eastAsia="IRNazanin" w:cs="IRNazanin"/>
          <w:color w:val="111111"/>
          <w:sz w:val="28"/>
          <w:szCs w:val="28"/>
          <w:rtl w:val="true"/>
          <w:lang w:bidi="fa-IR"/>
        </w:rPr>
        <w:t>.</w:t>
      </w:r>
    </w:p>
    <w:p>
      <w:pPr>
        <w:pStyle w:val="Heading4"/>
        <w:numPr>
          <w:ilvl w:val="3"/>
          <w:numId w:val="1"/>
        </w:numPr>
        <w:rPr/>
      </w:pPr>
      <w:bookmarkStart w:id="1026" w:name="__RefHeading___Toc4189061_3650668749"/>
      <w:bookmarkStart w:id="1027" w:name="_Toc376"/>
      <w:bookmarkEnd w:id="1026"/>
      <w:r>
        <w:rPr>
          <w:rtl w:val="true"/>
        </w:rPr>
        <w:t>پی‌نوشت ها</w:t>
      </w:r>
      <w:r>
        <w:rPr>
          <w:rtl w:val="true"/>
        </w:rPr>
        <w:t>:</w:t>
      </w:r>
      <w:bookmarkEnd w:id="10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براون، ادوارد، انقلاب ایران، ترجمه احمدپژوه، تهران، کانون معرفت،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ایوانف،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انقلاب مشروطیت ایران، ترجمه آذر تبریزی، تهران، شبگیر، ارمغان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حاج‌شیخ‌محمود بهاری، فرزند محمدجعفر بهاری در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در بهار همدان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آخوند ملامحمدکاظم خراسانی در نجف بود، سپس منصب اجتهاد و امامت مسجد جامع همدان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انقلاب مشروطه یکی از آزادی‌خواهان و رهبران بنام در همدان بود که حتی نیروی مسلح تشکیل داد و از لحاظ نظری نیز رساله ایضاح‌الخطاء فی‌الردع عن الاستبداد، در رد بیانیه شیخ فضل‌الله نوری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معاصر، حسن، تاریخ استقرار مشروطیت در ایران، جلد دوم، تهران، ابن سینا،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میرزامحمدحسن‌خان کبابیانی در حدود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درهمدان زاده شد، پدرش میرزااسماعیل مستشار از خاندان معروف گلگون همدان بود که در جریان انقلاب مشروطه و شورش نان در همدان علیه خوانین قراگزلو، از افراد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رهبر دمکراتها بود و در جریان جنگ جهانی اول توسط انگلیسیها دستگیر و به هندوستان تبعید گردید، او از چهره‌های فرهنگی  سیاسی همدان به شمار می‌رود که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نارنجی، جلد دوم، به کوشش احمد بشیری، تهران، نشر نور،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انقلاب، سال اول،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دنسترویل،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سرکوبگر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دنسترویل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حسین انصاری، تهران، فرزان، بی‌تا، صص </w:t>
      </w:r>
      <w:r>
        <w:rPr>
          <w:rFonts w:eastAsia="IRNazanin" w:cs="IRNazanin"/>
          <w:color w:val="111111"/>
          <w:sz w:val="28"/>
          <w:szCs w:val="28"/>
          <w:lang w:bidi="fa-IR"/>
        </w:rPr>
        <w:t>192161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انقلاب، سال اولف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اسناد ملی ایران، آرشیو سند شماره </w:t>
      </w:r>
      <w:r>
        <w:rPr>
          <w:rFonts w:eastAsia="IRNazanin" w:cs="IRNazanin"/>
          <w:color w:val="111111"/>
          <w:sz w:val="28"/>
          <w:szCs w:val="28"/>
          <w:lang w:bidi="fa-IR"/>
        </w:rPr>
        <w:t>293001153/507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ه ب آ 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سیدحسن مدنی، مترجم النظام همدان، فرزند حاج‌سیدمحمود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کردستانی‌الاصل، از افاضل صدر مشروطه و آغاز تجددگرایی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بازرگانان معتبر بود، سیدحسن به امر مظفرالدین‌شاه برای ادامه تحصیل به اروپا و امریکا رفت و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پالیزو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با چند دانشجوی مسلمان از اندونزی، چین و ترکمنستان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آنان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سوکارنو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فقید اندونزی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اولین بار انجمن دانشجویان مسلمان دنیا را در دانشگاه یاد شده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نظام مدنی بعد از تحصیل با مدرک دکتری تجارت به ایران بازگشت و در مدرسه تجارت با درجه استادی مشغول خدمت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رئیس اداره معارف همدان بعد از مشروطیت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 یوسف‌زاده متخلص به غمام، فرزند سیدیوسف، در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ش در کربلا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مقدماتی را تا سیزده سالگی در زادگاه خود فراگرفت، آن‌گاه به اتفاق پدر به ایران آمد و در همدان </w:t>
      </w:r>
    </w:p>
    <w:p>
      <w:pPr>
        <w:pStyle w:val="BookText"/>
        <w:rPr/>
      </w:pP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غمام ادبیات فارسی و عربی و فقه و اصول و فلسفه را نزد استادان آن سامان آموخت، چندی نیز به تجارت مشغول شد و مدتی نیز در ادارات دولتی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غمام در آغاز نهضت مشروطیت در شمار آزادی‌خواهان درآمد و به همین منظور به تأسیس انجمن اتحاد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روزنامه الفت را انتشار داد و از این رهگذر به نهضت آزادی‌خواهی خدمت کرد و به بیداری مردم کمک نمود و تا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ش به فعالیت سیاسی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به کارهای ادبی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غمام شاعری غزلسرا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سوم مهر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 و در مقبره خانوادگی شاهزاده حسین در همدان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دولت‌آبادی، یحیی، حیات یحیی،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عطار، فردوسی،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اسناد عبدالحسین‌میرزا فرمانفرما، </w:t>
      </w:r>
      <w:r>
        <w:rPr>
          <w:rFonts w:eastAsia="IRNazanin" w:cs="IRNazanin"/>
          <w:color w:val="111111"/>
          <w:sz w:val="28"/>
          <w:szCs w:val="28"/>
          <w:lang w:bidi="fa-IR"/>
        </w:rPr>
        <w:t>12401325</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کوشش منصوره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نظام‌مافی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سیروس سعدوندیان، تهران، نشر تاریخ،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194193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مورخ‌الدوله، ایران درجنگ بزرگ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م، تهران، ادیب،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جنگ جهانی اول در ایران، به کوشش بهروز قطبی، تهران، قرن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میروشینکف،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ایران در جنگ جهانی اول، ترجمه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دخانیان، تهران، فرزانه،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قائم‌مقامی، رضاقلی، وقایع غرب ایران در جنگ جهانی اول، اراک، فروردین، بی‌تا، صص </w:t>
      </w:r>
      <w:r>
        <w:rPr>
          <w:rFonts w:eastAsia="IRNazanin" w:cs="IRNazanin"/>
          <w:color w:val="111111"/>
          <w:sz w:val="28"/>
          <w:szCs w:val="28"/>
          <w:lang w:bidi="fa-IR"/>
        </w:rPr>
        <w:t>6765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دکتر علی اقبالی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مؤسسه مهندسی عمران و توسعه روستاها،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فریدالملک، محمدعلی‌خان، خاطرات فرید، به کوشش مسعود فرید، تهران، زوار،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در جنگ بزرگ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تاریخ انقلاب جنگل، رشت، گیلکان،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فخرایی، ابراهیم، سردار جنگل، تهران، جاویدان، ج دوازدهم،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احسان‌الله‌خان و حاجی‌محمدجعفر کنگاوری بعدها به جنگل پیوستند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جنگ جهانی اول در ایران، به کوشش بهروز قطبی، صص </w:t>
      </w:r>
      <w:r>
        <w:rPr>
          <w:rFonts w:eastAsia="IRNazanin" w:cs="IRNazanin"/>
          <w:color w:val="111111"/>
          <w:sz w:val="28"/>
          <w:szCs w:val="28"/>
          <w:lang w:bidi="fa-IR"/>
        </w:rPr>
        <w:t>180178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انقلاب جنگل،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میراحمد، جنبش جنگل و میرزاکوچک‌خان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میراحمد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سیدمحمدتقی میرابوالقاسمِی، تهران، انجمن آثار و مفاخر فرهنگی،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انقلاب جنگل،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7675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کتابی، احمد، سرزمین میرزاکوچک‌خان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درباره گیلان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معصومی،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سرکوبگر جنگل،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8779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 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تاریخچه مجلات و روزنامه‌های صدسال اخیر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هگمتانه، شماره </w:t>
      </w:r>
      <w:r>
        <w:rPr>
          <w:rFonts w:eastAsia="IRNazanin" w:cs="IRNazanin"/>
          <w:color w:val="111111"/>
          <w:sz w:val="28"/>
          <w:szCs w:val="28"/>
          <w:lang w:bidi="fa-IR"/>
        </w:rPr>
        <w:t>4241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سرکوبگر جنگل،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فرید،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سرکوبگر جنگل،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135134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کوهستانی‌نژاد،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بر فراز جنگل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گنجینه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نهضت جنگل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دفتر سوم،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سرکوبگر جنگل،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اذکایی،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فریدالدوله گلگون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آینده،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شهریور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سرکوبگر جنگل،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دکتر علی اقبالی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همان‌جا؛ سرکوبگر جنگل، صص </w:t>
      </w:r>
      <w:r>
        <w:rPr>
          <w:rFonts w:eastAsia="IRNazanin" w:cs="IRNazanin"/>
          <w:color w:val="111111"/>
          <w:sz w:val="28"/>
          <w:szCs w:val="28"/>
          <w:lang w:bidi="fa-IR"/>
        </w:rPr>
        <w:t>267254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267254</w:t>
      </w:r>
      <w:r>
        <w:rPr>
          <w:rFonts w:eastAsia="IRNazanin" w:cs="IRNazanin"/>
          <w:color w:val="111111"/>
          <w:sz w:val="28"/>
          <w:szCs w:val="28"/>
          <w:rtl w:val="true"/>
          <w:lang w:bidi="fa-IR"/>
        </w:rPr>
        <w:t xml:space="preserve">. </w:t>
      </w:r>
      <w:bookmarkStart w:id="1028" w:name="pg2033_9579"/>
    </w:p>
    <w:p>
      <w:pPr>
        <w:pStyle w:val="Heading3"/>
        <w:numPr>
          <w:ilvl w:val="2"/>
          <w:numId w:val="1"/>
        </w:numPr>
        <w:rPr/>
      </w:pPr>
      <w:bookmarkStart w:id="1029" w:name="__RefHeading___Toc4189063_3650668749"/>
      <w:bookmarkStart w:id="1030" w:name="_Toc377"/>
      <w:bookmarkEnd w:id="1028"/>
      <w:bookmarkEnd w:id="1029"/>
      <w:r>
        <w:rPr>
          <w:rtl w:val="true"/>
        </w:rPr>
        <w:t>هدف ادوارد براون از سفر به ایران</w:t>
      </w:r>
      <w:bookmarkEnd w:id="1030"/>
    </w:p>
    <w:p>
      <w:pPr>
        <w:pStyle w:val="Heading4"/>
        <w:numPr>
          <w:ilvl w:val="3"/>
          <w:numId w:val="1"/>
        </w:numPr>
        <w:rPr/>
      </w:pPr>
      <w:bookmarkStart w:id="1031" w:name="__RefHeading___Toc4189065_3650668749"/>
      <w:bookmarkStart w:id="1032" w:name="_Toc378"/>
      <w:bookmarkEnd w:id="1031"/>
      <w:r>
        <w:rPr>
          <w:rtl w:val="true"/>
        </w:rPr>
        <w:t>اشاره</w:t>
      </w:r>
      <w:bookmarkEnd w:id="1032"/>
    </w:p>
    <w:p>
      <w:pPr>
        <w:pStyle w:val="BookText"/>
        <w:rPr/>
      </w:pPr>
      <w:r>
        <w:rPr>
          <w:rFonts w:ascii="IRNazanin" w:hAnsi="IRNazanin" w:eastAsia="IRNazanin"/>
          <w:color w:val="111111"/>
          <w:sz w:val="28"/>
          <w:sz w:val="28"/>
          <w:szCs w:val="28"/>
          <w:rtl w:val="true"/>
          <w:lang w:bidi="fa-IR"/>
        </w:rPr>
        <w:t>دکتر عباس نصری</w:t>
      </w:r>
    </w:p>
    <w:p>
      <w:pPr>
        <w:pStyle w:val="BookText"/>
        <w:rPr/>
      </w:pPr>
      <w:r>
        <w:rPr>
          <w:rFonts w:ascii="IRNazanin" w:hAnsi="IRNazanin" w:eastAsia="IRNazanin"/>
          <w:color w:val="111111"/>
          <w:sz w:val="28"/>
          <w:sz w:val="28"/>
          <w:szCs w:val="28"/>
          <w:rtl w:val="true"/>
          <w:lang w:bidi="fa-IR"/>
        </w:rPr>
        <w:t>تحقیق و درک فرهنگ و تاریخ سیاسی معاصر ایران بدون شناخت طراحان و سازندگان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که در این دو مقوله نقش بسزایی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نقشهای جداگانه‌ای در تراژدی مشروطیت، نگارش و تحلیل ادبیات، تاریخ، ایجاد تفرقه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 و نام خود را با مسائل مختلف ملی ما گره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دو رویه بودن تمدن غرب و اشخاص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 می‌توان سراغ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دکتر عبدالهادی حائری، تمدن غرب را دارای دو ویژگی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پیشرفتهای گسترده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کشورها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آنکه این ویژگی در تک تک افراد غربی سرایت کرده است، به طوری که حتی انسان‌گراترین اشخاص غربی نیز در برخورد با ملل شرق دو بعد خدمت و خیانت یا اثر مثبت و منفی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در کتاب یک سال در میان ایرانیان مطلبی می‌نویسد که عیسی صدیق نیز آن را نقل کرده و می‌گوید در شیراز، باغ بزرگ و باصفایی بوده است ولی مردم درباره صاحب این باغ بسی بدگویی می‌کرده‌اند که براون از این ناسزاها در شگفت می‌شود، بعد از تحقیق معلوم می‌شود که باغ از آن یکی از نوادگان و احفاد حاجی‌ابراهیم‌خان، وزیر کریم‌خان زند است که به ولی‌نعمت خود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خاطرمردم شیراز بعد از گذشت یک قرن به اعقاب کسی که خیانت کرده ناسزا می‌گفته‌اند</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چه براون با نگارش کتابهایی به ایران و ادبیات آن برای ما باغ باصفایی ایجاد کرده که مملو ازگل و خار است اما رفتار استعمارگرانه او، پس از یک قرن، همان قضاوتی را می‌طلبد که اهالی شیراز نسبت به صاحب آن باغ باصفا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براون نیز همچون تمدن غرب دو رویه داشت و نباید هیچ‌یک از این دو رویه را </w:t>
      </w:r>
      <w:bookmarkStart w:id="1033" w:name="pg2033_9580"/>
    </w:p>
    <w:p>
      <w:pPr>
        <w:pStyle w:val="BookText"/>
        <w:rPr/>
      </w:pPr>
      <w:bookmarkEnd w:id="1033"/>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w:t>
      </w:r>
    </w:p>
    <w:p>
      <w:pPr>
        <w:pStyle w:val="Heading4"/>
        <w:numPr>
          <w:ilvl w:val="3"/>
          <w:numId w:val="1"/>
        </w:numPr>
        <w:rPr/>
      </w:pPr>
      <w:bookmarkStart w:id="1034" w:name="__RefHeading___Toc4189067_3650668749"/>
      <w:bookmarkStart w:id="1035" w:name="_Toc379"/>
      <w:bookmarkEnd w:id="1034"/>
      <w:r>
        <w:rPr>
          <w:rtl w:val="true"/>
        </w:rPr>
        <w:t>براون کیست</w:t>
      </w:r>
      <w:bookmarkEnd w:id="1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گرانویل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هفتم فوریه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رئیس یک مؤسسه کشتی‌سازی و ماشین‌سازی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چون میلی به مهندسی در او ندید، پسر را به تحصیل طب واداشت و به دانشگاه کمبریج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در استانبول به سر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از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در بیمارستانها به تکمیل فن طبابت مشغول بود ولی تمام ساعات فراغت خود را به خواندن کتابهای فارسی همراهش یا به مطالعه کتب فارسی در بریتیش میوزیوم، یا به معاشرت و گفت و گو با دوستان ایرانی خود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 زبان فارسی و مردم ایران آشناتر می‌شد علاقه او به دیدار از ایران زیادتر می‌شد، تا عاقبت 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این آرزوی او برآورده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ایرانیان مشهوری که براون با او آشنا شد، درویش و موصوف معروف، حاجی پیرزاده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آشنایی حاجی پیرزاده و براون در سفرنامه پیرزاده این طور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پیرزاده در سفر دوم فرنگ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ادوارد براون که در آن ایام تازه آموختن زبان فارسی را شروع کرده بود،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آشنایی به دوستی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براون از حاجی پیرزاده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براون قبل از سفر به ایران از وزارت امور خارجه کشورش خواست تا او را به ایران بفرستند چنانچه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السنه فارسی و عربی و ترکی را می‌دانستم، به مقامات رسمی مراجعه نمودم و از آنها درخواست کردم که مرا به عضویت امور خارجه بپذیرند و با سمت قنسولی و یا عضو سفارت انگلستان به ایران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مصادف با نهضت معروف بابی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درباره این نهضت نیز مطالعاتی کرد، بویژه آنکه بابیها در ایران تلفاتی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 زبان فارسی را طوری صحبت می‌کرد که اروپایی‌ها بعد از چند سال اقامت در ایران نمی‌توانستند آن طور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 خارق‌العاده‌ای داشت و تمام مذاکراتی که با اشخاص مختلف در عرض یک سال اقامت در ایران کرده بود لفظ به لفظ به یادش مانده بود</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تقی‌زاده در خاطرات خود از پذیرایی و سخاوت براون سخن می‌گوید</w:t>
      </w:r>
      <w:r>
        <w:rPr>
          <w:rFonts w:eastAsia="IRNazanin" w:cs="IRNazanin"/>
          <w:color w:val="111111"/>
          <w:sz w:val="28"/>
          <w:szCs w:val="28"/>
          <w:rtl w:val="true"/>
          <w:lang w:bidi="fa-IR"/>
        </w:rPr>
        <w:t xml:space="preserve">. </w:t>
      </w:r>
      <w:bookmarkStart w:id="1036" w:name="pg2033_9581"/>
    </w:p>
    <w:p>
      <w:pPr>
        <w:pStyle w:val="BookText"/>
        <w:rPr/>
      </w:pPr>
      <w:bookmarkEnd w:id="1036"/>
      <w:r>
        <w:rPr>
          <w:rFonts w:ascii="IRNazanin" w:hAnsi="IRNazanin" w:eastAsia="IRNazanin"/>
          <w:color w:val="111111"/>
          <w:sz w:val="28"/>
          <w:sz w:val="28"/>
          <w:szCs w:val="28"/>
          <w:rtl w:val="true"/>
          <w:lang w:bidi="fa-IR"/>
        </w:rPr>
        <w:t>عیسی صدیق از خانه شخصی و زندگی خصوصی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مدخل عمارت به خط ثلث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مذکور همه چیز ایران را به یاد انسان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شخصی براون با چند هزار جلد کتاب و رساله مرقع به فارسی و عربی، اثاثیه خانه از فرش و قلمکار و سفره و پرده و رومیزی و ظرف و قلیان و تصویر و عکس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عقیق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 و زنجیر ساعتش از دانه‌های فیروزه به شکل تسبیح بود</w:t>
      </w:r>
      <w:r>
        <w:rPr>
          <w:rFonts w:eastAsia="IRNazanin" w:cs="IRNazanin"/>
          <w:color w:val="111111"/>
          <w:sz w:val="28"/>
          <w:szCs w:val="28"/>
          <w:rtl w:val="true"/>
          <w:lang w:bidi="fa-IR"/>
        </w:rPr>
        <w:t>.</w:t>
      </w:r>
    </w:p>
    <w:p>
      <w:pPr>
        <w:pStyle w:val="Heading4"/>
        <w:numPr>
          <w:ilvl w:val="3"/>
          <w:numId w:val="1"/>
        </w:numPr>
        <w:rPr/>
      </w:pPr>
      <w:bookmarkStart w:id="1037" w:name="__RefHeading___Toc4189069_3650668749"/>
      <w:bookmarkStart w:id="1038" w:name="_Toc380"/>
      <w:bookmarkEnd w:id="1037"/>
      <w:r>
        <w:rPr>
          <w:rtl w:val="true"/>
        </w:rPr>
        <w:t>سفر به ایران و تحقیق و تألیفات</w:t>
      </w:r>
      <w:bookmarkEnd w:id="1038"/>
    </w:p>
    <w:p>
      <w:pPr>
        <w:pStyle w:val="BookText"/>
        <w:rPr/>
      </w:pPr>
      <w:r>
        <w:rPr>
          <w:rFonts w:ascii="IRNazanin" w:hAnsi="IRNazanin" w:eastAsia="IRNazanin"/>
          <w:color w:val="111111"/>
          <w:sz w:val="28"/>
          <w:sz w:val="28"/>
          <w:szCs w:val="28"/>
          <w:rtl w:val="true"/>
          <w:lang w:bidi="fa-IR"/>
        </w:rPr>
        <w:t>مجتبایی درباره سفر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سفر کرد، مدت یک سال در شهرهای این کشور چون یزد و کرمان و تهران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طبقات مختلف و فرقه‌های مذهبی آشنا گشت و آداب و رسوم و چگونگی معیشت مردم نواحی ایران را از نزدیک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شوق او را به تحقیق در فرهنگ و تمدن ایران افزون کرد و موجب شد که از آن پس عمر خویش را یک سر در این راه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 او که به نام سرگذشت یک سیاح در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شرح مشاهدات او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بار دیگر به نام یک سال در میان ایرانیان، به طبع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پس از بازگشت به انگلستان در دانشگاه کمبریج به تدریس زبان فارسی پرداخت و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استادی زبان عربی آن دانشگاه انتخاب گردید، و تا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پایان عمرش بود در این سمت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به امور سیاسی و اجتماعی ایران آن زمان نیز توجه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دوران انقلاب مشروطیت </w:t>
      </w:r>
      <w:r>
        <w:rPr>
          <w:rFonts w:eastAsia="IRNazanin" w:cs="IRNazanin"/>
          <w:color w:val="111111"/>
          <w:sz w:val="28"/>
          <w:szCs w:val="28"/>
          <w:rtl w:val="true"/>
          <w:lang w:bidi="fa-IR"/>
        </w:rPr>
        <w:t>(</w:t>
      </w:r>
      <w:r>
        <w:rPr>
          <w:rFonts w:eastAsia="IRNazanin" w:cs="IRNazanin"/>
          <w:color w:val="111111"/>
          <w:sz w:val="28"/>
          <w:szCs w:val="28"/>
          <w:lang w:bidi="fa-IR"/>
        </w:rPr>
        <w:t>19121905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ایرانیانی را که از وطن متواری شده بودند گرد هم جمع کرد، انجمنی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و به پشتیبانی مشروطه‌خواهان برخاست و از سوی دیگر در برابر تجاوزات کشورهای بیگانه با سخنرانیها و مقالات مؤثر خود مدافع استقلال و حامی حقوق ملت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از وقایع ایران، انقلاب ایران؛ بحران ایران در دسامبر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حکومت وحشت در تبریز، مطبوعات و شعر جدید در ایران، آثاری است که در این باب تألیف کرده است</w:t>
      </w:r>
      <w:r>
        <w:rPr>
          <w:rFonts w:eastAsia="IRNazanin" w:cs="IRNazanin"/>
          <w:color w:val="111111"/>
          <w:sz w:val="28"/>
          <w:szCs w:val="28"/>
          <w:rtl w:val="true"/>
          <w:lang w:bidi="fa-IR"/>
        </w:rPr>
        <w:t>.</w:t>
      </w:r>
    </w:p>
    <w:p>
      <w:pPr>
        <w:pStyle w:val="Heading4"/>
        <w:numPr>
          <w:ilvl w:val="3"/>
          <w:numId w:val="1"/>
        </w:numPr>
        <w:rPr/>
      </w:pPr>
      <w:bookmarkStart w:id="1039" w:name="__RefHeading___Toc4189071_3650668749"/>
      <w:bookmarkStart w:id="1040" w:name="_Toc381"/>
      <w:bookmarkEnd w:id="1039"/>
      <w:r>
        <w:rPr>
          <w:rtl w:val="true"/>
        </w:rPr>
        <w:t>تحقیقات درباره بابیه</w:t>
      </w:r>
      <w:bookmarkEnd w:id="1040"/>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او درباره بابیه نیز شایسته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مطالعه کتاب مذاهب و فلسفه در خاورمیانه، تألیف کنت دوگوبینو، که یکی از فصول آن بحث در تاریخ و </w:t>
      </w:r>
      <w:bookmarkStart w:id="1041" w:name="pg2033_9582"/>
    </w:p>
    <w:p>
      <w:pPr>
        <w:pStyle w:val="BookText"/>
        <w:rPr/>
      </w:pPr>
      <w:bookmarkEnd w:id="1041"/>
      <w:r>
        <w:rPr>
          <w:rFonts w:ascii="IRNazanin" w:hAnsi="IRNazanin" w:eastAsia="IRNazanin"/>
          <w:color w:val="111111"/>
          <w:sz w:val="28"/>
          <w:sz w:val="28"/>
          <w:szCs w:val="28"/>
          <w:rtl w:val="true"/>
          <w:lang w:bidi="fa-IR"/>
        </w:rPr>
        <w:t>عقاید این فرقه است، به این موضوع توجه یافت و هنگام اقامتش در ایران، اطلاعاتی فراوان در این باب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عکا و قبرس رفت و شخصاً با میرزایحیی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به گردآوری رسالات و اسناد و اوراق مربوط به این طایفه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کتبی که در این باب منتشر ساخته است، یکی ترجمه مقاله سیاح، تألیف عباس افندی معروف به عبدالبهاء است و دیگری ترجمه تاریخ جراید تألیف میرزاحسین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در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دوم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علاوه بر این دو ترجمه، متن مقاله سیاح و نقطه‌الکاف حاجی‌میرزا‌جانی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معاصرین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طبع و نشر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حواشی و مقدمه‌هایی است که از لحاظ تحقیقات تاریخی حائز اهمیت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مقالاتی نیز در این باره در مجله انجمن سلطنتی آسیایی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J.R.A.S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w:t>
      </w:r>
    </w:p>
    <w:p>
      <w:pPr>
        <w:pStyle w:val="Heading4"/>
        <w:numPr>
          <w:ilvl w:val="3"/>
          <w:numId w:val="1"/>
        </w:numPr>
        <w:rPr/>
      </w:pPr>
      <w:bookmarkStart w:id="1042" w:name="__RefHeading___Toc4189073_3650668749"/>
      <w:bookmarkStart w:id="1043" w:name="_Toc382"/>
      <w:bookmarkEnd w:id="1042"/>
      <w:r>
        <w:rPr>
          <w:rtl w:val="true"/>
        </w:rPr>
        <w:t>تحقیق و تألیفات ادبی</w:t>
      </w:r>
      <w:bookmarkEnd w:id="1043"/>
    </w:p>
    <w:p>
      <w:pPr>
        <w:pStyle w:val="BookText"/>
        <w:rPr/>
      </w:pPr>
      <w:r>
        <w:rPr>
          <w:rFonts w:ascii="IRNazanin" w:hAnsi="IRNazanin" w:eastAsia="IRNazanin"/>
          <w:color w:val="111111"/>
          <w:sz w:val="28"/>
          <w:sz w:val="28"/>
          <w:szCs w:val="28"/>
          <w:rtl w:val="true"/>
          <w:lang w:bidi="fa-IR"/>
        </w:rPr>
        <w:t>پرارزش‌ترین کارهای این مستشرق ایران‌دوست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و تحقیقات ادبی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ایران، حاصل سی سال کوشش و تحقیق و مطالعه او در چهار مجلد بزرگ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در مطبوعات و کتب خویش از براون فراوان یاد کرده و خدمات علمی و سیاسی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مقاله روزنامه وطن که دنیس راس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اشاره به اینکه ایرانیان قدردان خدمتگزاران خود هستند می‌گوید براون توانسته است آن‌چنان احساسات این‌گونه نویسندگان را برانگیزد و عشق آنها را به خویش معطوف کند که آنها با تمام وجود برایش اشک قلم جاری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مواضع سیاسی براون در قبال مسائل جاری در ایران را همگان تأیید نمی‌کنند و از زمان براون تاکنون محل بحث و جدال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علمی وی نیز در زمینه‌های گوناگون مورد نقد و بررسی قرار گرفته است و همچون کتب علمی دیگر مردود یا تأیید و تمجید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نظریات تاریخی ادوارد براون را نقد کرده مرحوم شهید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خدمات متقابل اسلام و ایران، دیدگاههای براون را درباره چگونگی ورود اسلام به ایران به نقد کشیده و از نظریات او در برخی موارد سود جسته و برخی را اصلاح کرده است</w:t>
      </w:r>
      <w:r>
        <w:rPr>
          <w:rFonts w:eastAsia="IRNazanin" w:cs="IRNazanin"/>
          <w:color w:val="111111"/>
          <w:sz w:val="28"/>
          <w:szCs w:val="28"/>
          <w:rtl w:val="true"/>
          <w:lang w:bidi="fa-IR"/>
        </w:rPr>
        <w:t>.</w:t>
      </w:r>
    </w:p>
    <w:p>
      <w:pPr>
        <w:pStyle w:val="Heading4"/>
        <w:numPr>
          <w:ilvl w:val="3"/>
          <w:numId w:val="1"/>
        </w:numPr>
        <w:rPr/>
      </w:pPr>
      <w:bookmarkStart w:id="1044" w:name="__RefHeading___Toc4189075_3650668749"/>
      <w:bookmarkStart w:id="1045" w:name="_Toc383"/>
      <w:bookmarkEnd w:id="1044"/>
      <w:r>
        <w:rPr>
          <w:rtl w:val="true"/>
        </w:rPr>
        <w:t>هدف براون از مسافرت به ایران</w:t>
      </w:r>
      <w:bookmarkEnd w:id="1045"/>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براون در آغاز سفرنامه‌اش سه هدف عمده از سفر به ایران ذکر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درباره امراض موجود در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و گردش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 می‌توانستم در آن سفر هم راجع به امراضی که در ایران هست مطالعه بکنم و هم آن کشور را از نزدیک ببینم و نواقص زبان فارسی خود را رفع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مطالعه سفرنامه او گویای آن است که مورد اول از همان آغاز حقیقت نداشته چرا که او نیز به صراحت اعتراف می‌کند که من برای طبابت سفر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ایران به کلی شغل طبابت را کنار می گذارد و آن را از همه مخفی می‌نماید، خود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حاجی صفر و باباخان و مرد ایروانی سپرده بودم که به دیگران نگویند من طبیب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در ترک کار طبابت اصرار می‌ورزید که وقتی در کرمان دچار چشم درد می‌شود از مداوای خودش هم درگذشته و طبق رسوم ایرانیان از معجون استاداکبرنامی استفاده می‌کند که چشم او بدتر می‌شود و سپس به تریاک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براون در ایران با ادیبان گفتگوهای ادبی نکرد و یا در جلسات شعر و مرثیه شرکت نکرد و سری به مکتبخانه‌ها و مدارس ادبی نزد و یا در دارالفنون حضور علمی نیافت بیانگر این نکته است که وی در این سفر قصد مطالعه بر روی ادبیات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بتوان گفت منظور او از تکمیل زبان فارسی دریافت گفتگوهای روزمره مردم کوچه و بازار بوده است</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هدف دوم براون، یعنی دیدن ایران، موضعی کلی است که بر همه چیز قابل تطبیق است و باید به دنبال مصادیق آن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علت مسافرت من به ایران شناختن ایرانیها و روحیه و نبوغ این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هدف دیگر یعنی تکمیل زبان فارسی و شناخت بیماریهای ایران اهداف جنبی بوده است و بزرگ‌ترین هدف او را تشکیل نمی‌داده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ابزارهایی که براون برای شناخت روحیه و نبوع این ملت به کار می‌برد با ابزارهای دیگر مستشرقین فرق داشت، چرا که مستشرقین دیگر برای شناخت روحیه ایرانیان به سراغ آثار هنری، آثار باستانی، شخصیتهای علمی و ادبی، معابد و مساجد، شاه و دربار، بازار و اقتصاد و تحقیق درباره زن و خانواده و کانون‌های علمی و اجتماعی می‌رفته‌اند ولی براون کمتر به این امور پرداخته و هرکجا از این آثار حرفی می‌زند حالتی گذرا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از دیدن مقبره سعدی و حافظ یاد می‌کند، میزان صحبت و شور و حال او در این باره کمتر از آن چیزی است که درباره ملاقات با یک غلام‌بچه بهایی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در مقدمه کتابش می‌نویسد که یکی از عوامل مهم شیفتگی او به ایران سعدی و حافظ بوده‌اند و </w:t>
      </w:r>
      <w:bookmarkStart w:id="1046" w:name="pg2033_9584"/>
    </w:p>
    <w:p>
      <w:pPr>
        <w:pStyle w:val="BookText"/>
        <w:rPr/>
      </w:pPr>
      <w:bookmarkEnd w:id="1046"/>
      <w:r>
        <w:rPr>
          <w:rFonts w:ascii="IRNazanin" w:hAnsi="IRNazanin" w:eastAsia="IRNazanin"/>
          <w:color w:val="111111"/>
          <w:sz w:val="28"/>
          <w:sz w:val="28"/>
          <w:szCs w:val="28"/>
          <w:rtl w:val="true"/>
          <w:lang w:bidi="fa-IR"/>
        </w:rPr>
        <w:t>این شعر را همیشه زمزمه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زکنگره عرش می‌زنند صفیر ندانمت که در این خاکدان چه افتاده است</w:t>
      </w:r>
    </w:p>
    <w:p>
      <w:pPr>
        <w:pStyle w:val="BookText"/>
        <w:rPr/>
      </w:pPr>
      <w:r>
        <w:rPr>
          <w:rFonts w:ascii="IRNazanin" w:hAnsi="IRNazanin" w:eastAsia="IRNazanin"/>
          <w:color w:val="111111"/>
          <w:sz w:val="28"/>
          <w:sz w:val="28"/>
          <w:szCs w:val="28"/>
          <w:rtl w:val="true"/>
          <w:lang w:bidi="fa-IR"/>
        </w:rPr>
        <w:t>در مقدمه نیز آورده است که اشعار شعرا و عرفای ایران، آینده و حیات را برایش امیدوارکننده‌تر می‌ساخت، ولی او در آن هنگام که به مقبره حافظ می‌رسد، کمتر از رؤیت جایگاه اعدام باب و یا مقبره دو بابی در اصفهان و یا احساساتی که برای اسب خود نشان داده و مواردی دیگر متغیر و متأثر می‌شود و نگاه و تفحص کمتری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وقتی با یکی از بهاییها روبه‌رو می‌گشت سئوالات بسیار ریز و جزئی درباره اعتقادات و اشخاص و روابط آنها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زین‌المقربین کیست و چرا به این نام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چگونگی ارتباط عکا با مردم شهرهای اصفهان و یزد و کرمان را تحقیق کرده و با تمام جزئیات نگاشته است</w:t>
      </w:r>
      <w:r>
        <w:rPr>
          <w:rFonts w:eastAsia="IRNazanin" w:cs="IRNazanin"/>
          <w:color w:val="111111"/>
          <w:sz w:val="28"/>
          <w:szCs w:val="28"/>
          <w:rtl w:val="true"/>
          <w:lang w:bidi="fa-IR"/>
        </w:rPr>
        <w:t>.</w:t>
      </w:r>
    </w:p>
    <w:p>
      <w:pPr>
        <w:pStyle w:val="Heading4"/>
        <w:numPr>
          <w:ilvl w:val="3"/>
          <w:numId w:val="1"/>
        </w:numPr>
        <w:rPr/>
      </w:pPr>
      <w:bookmarkStart w:id="1047" w:name="__RefHeading___Toc4189077_3650668749"/>
      <w:bookmarkStart w:id="1048" w:name="_Toc384"/>
      <w:bookmarkEnd w:id="1047"/>
      <w:r>
        <w:rPr>
          <w:rtl w:val="true"/>
        </w:rPr>
        <w:t>گفتگو با براون</w:t>
      </w:r>
      <w:bookmarkEnd w:id="1048"/>
    </w:p>
    <w:p>
      <w:pPr>
        <w:pStyle w:val="BookText"/>
        <w:rPr/>
      </w:pPr>
      <w:r>
        <w:rPr>
          <w:rFonts w:ascii="IRNazanin" w:hAnsi="IRNazanin" w:eastAsia="IRNazanin"/>
          <w:color w:val="111111"/>
          <w:sz w:val="28"/>
          <w:sz w:val="28"/>
          <w:szCs w:val="28"/>
          <w:rtl w:val="true"/>
          <w:lang w:bidi="fa-IR"/>
        </w:rPr>
        <w:t>برای پی بردن به اهداف وی به گفتگویی تاریخی با او می‌نشینیم و پاسخهایش را از کتابش جویا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براون؛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نباید عنوان یک کتاب، قابل تطبیق بر مطالب آن باشد، پس چرا عنوان سفرنامه خودتان را یک سال در میان ایرانیان نهاده‌اید در حالی که از نظر کمی و کیفی بیش از نیمی از آن اختصاص به بابیان و بهاییان و اعتقادات و روابط آنها دارد و بقیه سفرنامه حاشیه این موضوع محسوب می‌شود؟ آیا تمام ایرانیان بابی هستند؟ آیا بهتر نبود نام کتاب را یک سال در میان بابیان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اقلیتهای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این همه مخفی‌کاریها که در سفرنامه به عمل آورده‌اید چیست؟ حتماً می‌پرسید که کدام مخفی‌کاری؟ برای نمونه، در سفرنامه خود از شخصی نام می‌برید به نام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معرفی نام و کار و مسئولیت او خودداری کرده‌اید؟ و اینکه چه کسی ایشان را به همراه شما فرستاد و مأموریتش چه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نامعلوم است در حالی که گفته‌اید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دانشگاهی من بود، مسلح بود، و نشان داده‌اید که در سفارتخانه‌ها، کنسولگریهای سر راه انگلستان فوق‌العاده نفوذ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گمرکات ترتیبی می‌داده است که بار و بنه شما را نگردند، وقتی صاحب‌منصب شهربانی به دلیل اشکال گذرنامه‌ای در مسافرخانه نزد شما می‌آید و در حقیقت بازداشت می‌شوید با رفتن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کنسولگری مشکل رفع می‌شود و صاحب‌منصب شهربانی از نزد شما می‌رود</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ابهام‌گوییها چیست و این موضوع چه بوده است؟ شما گفته‌اید که وقتی به تهران رسیدید ایشان که علاقه به زبان و ادبیات فارسی نداشت از شما جدا شد و فوری </w:t>
      </w:r>
    </w:p>
    <w:p>
      <w:pPr>
        <w:pStyle w:val="BookText"/>
        <w:rPr/>
      </w:pPr>
      <w:r>
        <w:rPr>
          <w:rFonts w:ascii="IRNazanin" w:hAnsi="IRNazanin" w:eastAsia="IRNazanin"/>
          <w:color w:val="111111"/>
          <w:sz w:val="28"/>
          <w:sz w:val="28"/>
          <w:szCs w:val="28"/>
          <w:rtl w:val="true"/>
          <w:lang w:bidi="fa-IR"/>
        </w:rPr>
        <w:t>به بوشهر رفت و از آنجا به انگلستان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برای چه با شما به ایران آمده بود؟ و در تهران چه کاری داشت که چند روزی با شما ماند و ناگهان بازگشت؟ چه چیزی باعث شد تا زمانی که ایشان در تهران بود در مسافرخانه با او بمانید و پس از رفتن او به خانه دوستتان حسن علیخان بروید؟ آیا ایشان مأمور اطلاعاتی نبوده است که موظف بود شما را به تهران برساند و به زودی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علیخان کیست؟</w:t>
      </w:r>
    </w:p>
    <w:p>
      <w:pPr>
        <w:pStyle w:val="BookText"/>
        <w:rPr/>
      </w:pPr>
      <w:r>
        <w:rPr>
          <w:rFonts w:ascii="IRNazanin" w:hAnsi="IRNazanin" w:eastAsia="IRNazanin"/>
          <w:color w:val="111111"/>
          <w:sz w:val="28"/>
          <w:sz w:val="28"/>
          <w:szCs w:val="28"/>
          <w:rtl w:val="true"/>
          <w:lang w:bidi="fa-IR"/>
        </w:rPr>
        <w:t>آیا در آن زمان برای همه مستشرقین چنین همراهانی می‌فرستادند؟ یا وضع شما استثناء بوده است؟ راستی علت عمراهیهای زیاد اشخاص و مراکز سیاسی انگلستان با شما چه بوده است؟ نمونه این همراهی‌ها عبارتند از اینکه گفته‌اید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کنسول انگلیس در طرابوزان با محبت شما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مترجم مخصوص خود را فرستاده تا بانفوذ خود همه کارهای گمرک را روبه‌راه کند تا جایی که اسلحه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عثمانی حمل آن غیرمجاز بوده است از گمرک عبور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گفته‌اید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ارزروم رسیدید پیشکار صراف بزرگ شهر نزد شما می‌آمد و شما را به ملاقات صراف بزرگ شهر دعوت کرد و آماده هرگونه خدمت‌گزاری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را سفارش از طرابوزان ذکر کرده‌اید در حالی که سفارش‌کننده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کنسولگری انگلستان یا کدام محفل دیگری از صراف ارزروم خواسته است همه کارهای شما را روبه‌راه نمایند؟</w:t>
      </w:r>
    </w:p>
    <w:p>
      <w:pPr>
        <w:pStyle w:val="BookText"/>
        <w:rPr/>
      </w:pPr>
      <w:r>
        <w:rPr>
          <w:rFonts w:ascii="IRNazanin" w:hAnsi="IRNazanin" w:eastAsia="IRNazanin"/>
          <w:color w:val="111111"/>
          <w:sz w:val="28"/>
          <w:sz w:val="28"/>
          <w:szCs w:val="28"/>
          <w:rtl w:val="true"/>
          <w:lang w:bidi="fa-IR"/>
        </w:rPr>
        <w:t>در جای دیگر سفرنامه خود گفته‌اید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تبریز رسیدید توصیه‌نامه‌ای برای کنسول تبریز داشته‌اید و کنسول تبریز با محبت شما را پذیرفته و چهار روز نزد ایشان مانده‌اید، یک روحانی امریکایی راهنمای شما شده و شهر را به شما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کنسول ترکیه در تبریز آشنا شدید و رفت و آمد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توصیه‌نامه از کجا بود؟ آیا روحانی امریکایی جزء گروه تبشیری نبود؟ آیا رفت و آمد با کنسول ترکیه و زندگی در کنسول‌گری تبریز و به کار گرفتن آن روحانی در حد مقامات عالی‌رتبه سیاسی نبوده است؟ پس چرا برای انگلیسیهای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مأموریت عالی‌رتبه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امکاناتی فراهم نمی‌گشت؟ خود شم از بدبختیهای دو نفر فرانسوی که در کرمان آنها را دیده‌اید سخن گفته‌اید و یادآور شده‌اید که حتی نتوانسته بودند در ایران یک بطری شراب تهیه کنند</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 وسیله سرگرد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تلگراف هند و اروپا به ناصرالدین‌شاه معرفی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وساطت دکتر تورنس، طبیب آمریکایی مقیم تهران به فرهادمیرزا عموی ناصرالدین شاه معرفی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مسئولان سیاسی و حکومتی ایران از تهران تا کرمان ملاقات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ولس، رئیس تلگراف هند و اروپا به تمام تلگرافخانه‌ها </w:t>
      </w:r>
    </w:p>
    <w:p>
      <w:pPr>
        <w:pStyle w:val="BookText"/>
        <w:rPr/>
      </w:pPr>
      <w:r>
        <w:rPr>
          <w:rFonts w:ascii="IRNazanin" w:hAnsi="IRNazanin" w:eastAsia="IRNazanin"/>
          <w:color w:val="111111"/>
          <w:sz w:val="28"/>
          <w:sz w:val="28"/>
          <w:szCs w:val="28"/>
          <w:rtl w:val="true"/>
          <w:lang w:bidi="fa-IR"/>
        </w:rPr>
        <w:t>بخشنامه‌ای صادر می‌کند که از شما پذیرایی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نیز در همه جا پذیرای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می‌گویید با کارکنان تلگراف هند و اروپا که عیال داشتند مربوط بودم و ساعات خوشی را با یکدیگر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گفته خودتان در شیراز در منزل نماینده دولت انگلیس بودید و می‌توانستید با مجامعی مربوط باشید که بدون او ارتباط با آن مجامع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گفته‌اید که در شیراز به دوستان اروپایی خود نوشته‌اید که مجبور هستید به کرمان بروید و نمی‌توانید از این اقدام خودداری نمایید؟ موضوع چیست؟ نیز در شیراز تلگرافی به شما می‌رسد که همسر یک انگلیسی که از ده‌بید می‌گذشته بیمار شده و چون مأموریت عجولانه‌ای داشته است موظف بوده همسر بیمار خود را رها کند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تلگرافخانه هم دستورات دارویی از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بوشهر می‌گرفته ولی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شنیده بود شما طبیب هستید به شما تلگراف می‌کند که خود را به ده‌بید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او آن‌چنان وظیفه‌ای در شما ایجاد می کند که سفر خود را نیمه‌کاره رها کرده و به سوی ده‌بید می‌روید و آن قدر این کار مهم بوده است که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طبی گرفتم و شبانه مراجعت کردم و وقتی وارد بستر برای خواب شدم یک ساعت بعد از نصف شب بود و تا صبح بر اثر اضطراب نتوانستم به راحتی بخوابم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اضطراب من ناشی از این بود که مبادا وقتی بالای بستر مریض برسم که مبدل به بستر مرگ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همه اضطراب برای کسی که شغل پزشکی خود را از ایرانیان مخفی می‌نماید برای چیست؟ و هماهنگ‌کننده این مأموریت چه کسی بوده است که این چنین شما را مضطرب کرده است؟ جالب است که در بین راه شیراز تا ده‌بید مسئله‌ای پیش می‌آید که اثبات می‌کند موضوع انسانی در میان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لحظه که ما می‌خواستیم حرکت کنیم زنی بچه خود را به نزد من آورد و گفت که شنیده‌ام شما حکیم هستید و آمده‌ام که زخم دست بچه‌ام را معالجه کنید و دوایی بدهید که مداوا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تقریباً سه ساعت است که من اینجا معطل هستم و شما نیامدید و حالا من فرصت ندارم و باید بروم و رکاب کشیدم و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بپذیرید که یا  نژادپرستی در شغل طبابت شما سایه افکنده بود که برای آن زن انگلیسی آن چنان مضطرب شده بودید که برای رسیدن به بالین او سر از پا نمی‌شناختید ولی طفل ایرانی را رها کرده رکاب کشیدید و به راه افتادید؟  یا اینکه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مربوط می‌شده که چنان در سرنوشت شما اثر داشت، مؤثر بود که مضطربتان کرده بود؟</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چگونه روابط تنگاتنگ خود را با مسئولان سیاسی، کنسولگریها و مراکز تلگراف هند و اروپا در حد یک رشته روابط شخصی و دوستانه توجیه می‌کنید؟ </w:t>
      </w:r>
    </w:p>
    <w:p>
      <w:pPr>
        <w:pStyle w:val="BookText"/>
        <w:rPr/>
      </w:pPr>
      <w:r>
        <w:rPr>
          <w:rFonts w:ascii="IRNazanin" w:hAnsi="IRNazanin" w:eastAsia="IRNazanin"/>
          <w:color w:val="111111"/>
          <w:sz w:val="28"/>
          <w:sz w:val="28"/>
          <w:szCs w:val="28"/>
          <w:rtl w:val="true"/>
          <w:lang w:bidi="fa-IR"/>
        </w:rPr>
        <w:t>نمونه دیگری از مخفیکاریهایتان که در سفرنامه آمده است قرار دادن نامهای مستعار و مخفف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برخی را ذکر نموده‌اید که مثلاً برای مستخدم خود که نام عمر داشت علی را انتخاب کردم چرا که ایرانیان از علی خوششان می‌آید و از عمر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ذکر نام بهاییان و بابیان زیادی همه جا گفته‌اید این نام را من برای او انتخاب کرده‌ام که برای او زحمتی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شد که مثلاً نام عندلیب شاعر بابیان را به درستی ذکر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چرا برای او زحمتی ایجاد نمی‌شود؟ اما برای دیگران ایجاد زحمت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افراد خارجی یعنی انگلیسی و فرانسوی اعم از پزشک و مشاغل سیاسی و غیره هم با نام مستعار یاد کرده‌اید به خصوص کسانی را که ممکن است در ارتباطی خاص وابسته سیاسی قلمداد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بوشهر برای ایشان تلگراف زده‌اند و یا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او به ایران آمده‌اید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شما چه سمتی داشتید که با اقدام شما دولت انگستان برای زردشتیان یزد نماینده‌ای از جانب خود تعیین کرد؟ شما گفته‌اید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زردشتیها نسبت به دولت انگلستان که در هندوستان مدافع تمام مذاهب و از آن جمله زردشتیها می‌باشد نظر خوب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من به انگلستان مراجعت کردم، من و ستوان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انگلیسی، که اسم او را ذکر کردم، نزد دولت خودمان اقدام نمودم که یکی از زردشتیهای یزد را به سمت نماینده خود در آن شهر انتخاب کند و دولت انگلستان اجازه داد که یکی از زردشتیهای یزد را به سمت نماینده سیاسی خود انتخاب نماید و زردشتیها از این موضوع خیلی خوشحال شدند زیرا می‌دانند در موقع اغتشاش و ناامنی خطری آنها را تهدید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خود شما بارها از عدالت حاکم یزد تعریف کرده‌اید که مراعات حال زردشتیها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متقابلاً خوش‌آمدگویی کردم ولی قسمت بیشتری از اظهارات من از روی خلوص عقیده بود و از عدالت و ملت‌نوازی حاکم تمجید نمودم و به راستی از خداوند خواستم که به او و سایر حکامی که مثل او عادل هستند سلامتی و طول عمر بدهد و در خاتمه توجه حاکم را به زردشتیها جلب کردم و از اینکه این‌گونه با زردشتیها نیک‌رفتاری می‌نماید او را تقدیر نمودم و یادآوری کردم که بیشتر به آنها توجه نماید که مردم نتوانند آسیبی به زردشتیها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عدالت حاکم یک ملت خالصانه تمجید می‌کنید دیگر تعیین نماینده از جانب انگلستان برای آن مردم چه معنی دارد؟ و چه شد که بلافاصله پس از درخواست شما دولت انگلستان هم اقدام کرد؟ مگر شما به کجا مربوط بودید؟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دیگر اینکه شما که آن همه دلسوز زردشتیها و بابیها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بودید، بهتر نبود قدری هم به فکر اکثریت جامعه شیعه می‌بودید، شما همه جا برای جذب بابیها و زردشتیان کوشیدید که حتی از دلسوزی برای بیماران عادی هم خودداری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شما از این موارد بسیار دیده می‌شود، از جمله گفته‌اید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دو برادر با شیخ قمی به منزل من آمدند که من آنها را به نام آقامحسن و آقامحمد صادقی می‌نامم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که شیعه بود بعد ارتباطی با من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آقامحسن بهایی بود با من مربوط گردید و من او را جوان بسیار خوبی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بود که بهاییان و بابیان به شما مربوط می‌شدند ولی شیعیان مربوط نمی‌شدند؟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براون بفرمایید در برخورد با اقلیتهای مذهبی در ایران چرا موضع تشدید اختلاف اتخاذ می‌کردید و بدون تحقیق از طرف مقابل به تشجیع اقلیتها در برابر اکثریت می‌پرداختید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جبهه‌گشایی برای یک محقق دانشگاهی که آمده است تا درباره طبابت و زبان و ادبیات تحقیق نماید چه مفهومی دارد؟ آیا این حرکت شما کار سیاستمداران است یا کار یک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مشغول تهیه وسایل سفر بودم حاکم یزد باز برای من پیغام داد که به ملاقات او بروم و یکی از دوستان بابی من، که اسب سفید زیبایی داشت، پیشنهاد نمود که من با اسب به منزل حاکم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نخواستم که این پیشنهاد را بپذیرم برای اینکه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پیوسته با من به منزل حاکم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زردشتی است و من یک مسیحی و من و او هر دو در نظر مسلمین ناپاک هستیم و اگر مسلمین می‌توانستند مرا هم مثل او وادار می‌نمودند که لباس زرد بپوشم و به همین جهت علاقه دارم که پیاده با دستور به منزل حاکم بروم که مسلمین ببینند که من به دستور احترام می‌گذارم و از معاشرت با او نفرت ندارم</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بابیها گفتند که اگر شما می‌خواهید به زردشتیها احترام بگذارید و هرگاه مایل هستید که مردم جرأت نکنند که زردشتیها را مورد اذیت قرار بدهند همان بهتر که با احترام و شکوه نزد حاکم بروید زیرا هر چه تجمل شما زیادتر باشد مردم بیشتر از اذیت و آزار زردشتیها وحشت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دستور هم این پیشنهاد را پذیرفت و نیم ساعت به غروب رفیق بابی من اسب خویش را با مستخدمش به باغ فرستاد و مقارن غروب آفتاب دسته معمولی فراشهای حاکم برای بردن من آمدند و این مرتبه فانوس بزرگی نیز با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من لباس جدیدی را که یک خیاط یزدی برای من دوخته بود دربر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صفر وقتی آن لباس را دربرم دید گفت صاحب، مردم خیال می‌کنند که شما بابی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بابیها لباس سفید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موضع گذشته تصدیق کرد که لباس خوبی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کارها در شأن استاد دانشگاه است و راستی آیا شما از یک مسلمان راجع به صحت حرفهای این بابی سئوال کردید، سپس سوار بر اسب شدید یا نه؟</w:t>
      </w:r>
    </w:p>
    <w:p>
      <w:pPr>
        <w:pStyle w:val="BookText"/>
        <w:rPr/>
      </w:pPr>
      <w:r>
        <w:rPr>
          <w:rFonts w:ascii="IRNazanin" w:hAnsi="IRNazanin" w:eastAsia="IRNazanin"/>
          <w:color w:val="111111"/>
          <w:sz w:val="28"/>
          <w:sz w:val="28"/>
          <w:szCs w:val="28"/>
          <w:rtl w:val="true"/>
          <w:lang w:bidi="fa-IR"/>
        </w:rPr>
        <w:t xml:space="preserve">این چه معنی دارد که طبق نظر یک بابی، دفاع از زردشتیها را می‌پذیرید، با آنکه یزد حاکم عادلی هم داشت، جبهه‌ای سنگربندی شده از بابیها و زردشتیها در یک طرف و بقیه مردم در طرف دیگر، و آقای ادوارد براون انگلیسی نیز به دفاع از بابیها و زردشتیها برخاسته با لباس بابیها سوار بر اسب به نفع مواضع زردشتیها به سوی حاکم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مذهبی زردشتیها نیز در پشت سر او حرکت می‌کند تا مردمی که بابی و زردشتی نیستند از ایشان حساب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جبهه‌گشایی نیست؟</w:t>
      </w:r>
    </w:p>
    <w:p>
      <w:pPr>
        <w:pStyle w:val="BookText"/>
        <w:rPr/>
      </w:pPr>
      <w:r>
        <w:rPr>
          <w:rFonts w:ascii="IRNazanin" w:hAnsi="IRNazanin" w:eastAsia="IRNazanin"/>
          <w:color w:val="111111"/>
          <w:sz w:val="28"/>
          <w:sz w:val="28"/>
          <w:szCs w:val="28"/>
          <w:rtl w:val="true"/>
          <w:lang w:bidi="fa-IR"/>
        </w:rPr>
        <w:t>چرا هر چه شکوائیه از زردشتیها و بابیان نقل کرده‌اید در برخورد با مسلمین یک جانبه بوده است و حتی یک مورد را تحقیق نکرده‌اید که بفهمید آیا صحت دارد یا نه؟</w:t>
      </w:r>
    </w:p>
    <w:p>
      <w:pPr>
        <w:pStyle w:val="BookText"/>
        <w:rPr/>
      </w:pPr>
      <w:r>
        <w:rPr>
          <w:rFonts w:ascii="IRNazanin" w:hAnsi="IRNazanin" w:eastAsia="IRNazanin"/>
          <w:color w:val="111111"/>
          <w:sz w:val="28"/>
          <w:sz w:val="28"/>
          <w:szCs w:val="28"/>
          <w:rtl w:val="true"/>
          <w:lang w:bidi="fa-IR"/>
        </w:rPr>
        <w:t>برای مثال از یک جوان زردشتی این داستان را نقل می‌نمایید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صبح رستم، جوان زردشتی که ذکرش سابقاً به میان آمده به ملاقات من آمد و راجع به آزار و اذیتی که مسلمین نسبت به زردشتیها می‌کنند صحبت کرد و گفت آنها دختران و پسران ما را می‌ربایند و آنها را تهدید می‌کنند که مذهب اسلام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پسر دوازده ساله زردشتی را ربودند و او را به حمام بردند و تهدید کردند که یا مسلمان شود و مراسم ختان درباره او به عمل بیاید و یا برای مرگ آماده باشد و در مورد دیگر دو زن به سن پانزده و بیست ساله‌ای را ربودند و با اذیت آنها را مجبور کردند که به دین اسلام درآیند ولی آنها مقاومت می‌کردند تا اینکه یکی از آنها را عریان نمودند و در برف انداختند و وی برای نجات از این شکنجه ناچار شد که هر چه می‌گویند اطاعت کند و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 مطلب فراوان نوشته‌اید، اما حتی یک مورد هم کاوش نکرده‌اید که صحت یا بطلان آن را ارزیابی نمایید، آیا وظیفه محقق دانشگاهی درج یک طرفه مطالب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هنگام ورود به ایران مسلح نبودید چرا که گفته‌اید در کشور عثمانی فقط ناراحت اسلحه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که در گمرک آن را ضبط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ایران مسلح شدید و به هنگام ترک ایران آن را برای یکی از دوستان خود در تهران به عنوان یادگار ارسال داشته‌اید؟ در حالی که در سفرنامه خود منبع تهیه اسلحه را ذکر تکرده‌اید؟ و نام دوست خود را نیز به میان نیاورده‌اید؟ چه کسی شما را مسلح کرد؟ آیا اسلحه از آن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فرد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از مردمی که با شما ملاقات کرده‌اند کسی باور نکرده است که شما برای کاری غیر از جاسوسی به ایران آمده‌اید؟ برای نمونه از گفته‌های خود شما نقل می‌کنیم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راجع به خدابخش هنوز صحبت نکرده‌ام و باید بگویم که برخلاف چهارپادارهای دیگر به اصطلاح شم سیاسی داشت و وقتی که دید من مشغول تماشای اطراف هستم گفت مبادا شما یک جاسوس فرنگی باشید و از طرف کشور خود آمده‌اید که از اوضاع این مملکت و جاده‌ها و کاروانسراها مستحضر شوید و گزارش عملیات خود را به دولت خویش بدهید تا آنها به ایران تهاجم کنند؟ از شنیدن این حرفها از دهان آن چهارپادار حیرت کردم و به او اطمینان دادم که من جاسوس نیستم بلکه بر عکس دوست ایران می‌باشم و آمده‌ام زیباییهای ایران را تماشا کنم ولی متوجه بود که او حرفهای مرا باور نمی‌کند و مرا جاسوسی می‌داند و راجع به ینگی‌دنیا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سئوالات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سکنه آن قریه سئوالات زیادی راجع به ملیت و مذهب و شغل من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سالخورده که گفتار و رفتاری مضحک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دارم که شما به اینجا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دین و دولت رخنه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می‌خواهید که تمام شهرها و آبادیها و دشتها و کوهها را بشناسید که بعد در موقع گرفتن ایران از آن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نوشته‌اید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 راجع به علت مسافرت من تحقیق کردند و حاضر نبودند قبول کنند که من برای سیاحت و فراگرفتن زبان فارسی مسافرت می‌کنم و یقین داشتند که من از عمال دولت انگلستان هستم 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برای چه ایران را تصرف نمی‌کنید؟ و چرا از گرفتن این مملکت خودداری می‌نمایید؟</w:t>
      </w:r>
    </w:p>
    <w:p>
      <w:pPr>
        <w:pStyle w:val="BookText"/>
        <w:rPr/>
      </w:pPr>
      <w:r>
        <w:rPr>
          <w:rFonts w:ascii="IRNazanin" w:hAnsi="IRNazanin" w:eastAsia="IRNazanin"/>
          <w:color w:val="111111"/>
          <w:sz w:val="28"/>
          <w:sz w:val="28"/>
          <w:szCs w:val="28"/>
          <w:rtl w:val="true"/>
          <w:lang w:bidi="fa-IR"/>
        </w:rPr>
        <w:t>در جای دیگر گفته‌اید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بلوچ قدری سرش را از روی تفکر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صاحب شما کاملاً درست می‌گویید اما من خوب می‌دانم که شما مأمور دولت انگلیس هستید و اینجا آمده‌اید که اطلاعاتی تحصیل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اگر به زندگی من نظر بیندازید می‌بینید که من مثل یک درویش زندگی می‌کنم و چگونه ممکن است که یک مأمور دولتی انگلستان این طور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انگلیسیها وقتی که بخواهید به منظور خاصی برسید این جور زندگیها را تحمل می‌کنید، من شما را خوب می‌شناسم و به خوبی از طرز فکر و نقشه شما اطلاع دارم</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بابیها هم که برایشان دلسوزی می‌کردید باور نمی‌کردند که علاقه شما به کسب اطلاعات در مورد عقاید و تاریخ بابیها ناشی از کنجکاوی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کنجکاوی را دلیل اصلی سفر نمی‌دانستید اما در توضیح مسئله همان کنجکاوی را انگیزه خویش برای آن دلال بابی برشمرده اید و آیا راستی زندگی شما، زندگی درویشی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انگلستان وضع بسیار خوبی داشتید پس چرا در ایران درویش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هم </w:t>
      </w:r>
      <w:bookmarkStart w:id="1049" w:name="pg2033_9591"/>
    </w:p>
    <w:p>
      <w:pPr>
        <w:pStyle w:val="BookText"/>
        <w:rPr/>
      </w:pPr>
      <w:bookmarkEnd w:id="1049"/>
      <w:r>
        <w:rPr>
          <w:rFonts w:ascii="IRNazanin" w:hAnsi="IRNazanin" w:eastAsia="IRNazanin"/>
          <w:color w:val="111111"/>
          <w:sz w:val="28"/>
          <w:sz w:val="28"/>
          <w:szCs w:val="28"/>
          <w:rtl w:val="true"/>
          <w:lang w:bidi="fa-IR"/>
        </w:rPr>
        <w:t>هر کجا که لازم بود ریخت و پاش کردید و البته تا آخرین ریال حساب آن را نگه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صحبت مربوط به کتابها و خطوط تمام شد من از دلال پرسیدم که آیا می‌داند قبر دو نفر بابی که به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اصفهان به قتل رسیدند در کجاست؟ دلال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قبر آن دو در کجاست و در صورتی که مایل باشید حاضرم آن دو قبر را به شما نشان بدهم ولی می‌خواهم از شما که در عکا بوده‌اید و علاقه به خرید کتابهای ما دارید و می‌خواهید قبر شهدای ما را ببینید سئوال کنم که آیا شما هم بابی هستید؟ و اگر بابی هستید چرا از من پنهان می کنید؟ زیرا تصور نمی‌کنم که این علاقه شما فقط ناشی از کسب اطلاع و کنجکاوی باشد؟ جواب دادم رفیق من نه بابی هستم و نه امروز به عکره مسافرت کرده‌ام ولی این را تصدیق می‌کنم که علاقه من به تحصیل اطلاعات راجع به بابیها فقط ناشی از کنجکاوی نیست یعنی بیش از کنجکاوی است چون من احساس می‌کنم مرامی که یک چنین طرفدارانی پیدا کرده و آنها در راه مرام خود شکنجه‌های هولناک را استقبال می‌کردند اقلاً درخور این است که مورد مطالعه قرار بگیرد و انسان ببیند که بابیها چه می‌گویند و اساس عقیده آنها مبنی بر چیست؟</w:t>
      </w:r>
    </w:p>
    <w:p>
      <w:pPr>
        <w:pStyle w:val="BookText"/>
        <w:rPr/>
      </w:pPr>
      <w:r>
        <w:rPr>
          <w:rFonts w:ascii="IRNazanin" w:hAnsi="IRNazanin" w:eastAsia="IRNazanin"/>
          <w:color w:val="111111"/>
          <w:sz w:val="28"/>
          <w:sz w:val="28"/>
          <w:szCs w:val="28"/>
          <w:rtl w:val="true"/>
          <w:lang w:bidi="fa-IR"/>
        </w:rPr>
        <w:t>اینکه می‌خواهم قبر این دو نفر را ببینم برای زیارت قرآنها نمی‌باشد بلکه برای این است که در زندگی حاضر شدند در راه پر نشیب خود جان را فدا کنند و اگر این دو نفر در راه مرام و پرنسیب دیگری هم جان خود را فدا می‌کردند در نظر من مستوجب اعتنا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بلوچ، زردشتی، چهارپادار و هندی و غیره هیچ‌کدام باور نمی‌کنند که شما جاسوس نباشید؟ و شما می‌گویید سفر من برای کنجکاوی نیست و باز توضیح می‌دهید که برای کنجکاوی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با همه شهید و کشته‌های فراوان هیچ‌یک احترام شما را برنینگیخت ولی دو نفر بابی، آن همه عظمت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براون می‌گوید، آنها من را جاسوس می‌دانستند، تو درباره من چه نظری داری و برداشت تو از رفتار و گفتارهای من چیست؟ و از جمع‌بندی سئوالاتت چه نتیجه‌ای خواهی گرفت؟</w:t>
      </w:r>
    </w:p>
    <w:p>
      <w:pPr>
        <w:pStyle w:val="Heading4"/>
        <w:numPr>
          <w:ilvl w:val="3"/>
          <w:numId w:val="1"/>
        </w:numPr>
        <w:rPr/>
      </w:pPr>
      <w:bookmarkStart w:id="1050" w:name="__RefHeading___Toc4189079_3650668749"/>
      <w:bookmarkStart w:id="1051" w:name="_Toc385"/>
      <w:bookmarkEnd w:id="1050"/>
      <w:r>
        <w:rPr>
          <w:rtl w:val="true"/>
        </w:rPr>
        <w:t>براون در گردونه وزارت مستعمرات</w:t>
      </w:r>
      <w:bookmarkEnd w:id="1051"/>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آقای براون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شما اقرار نموده‌اید که اطلاعاتی عمیق در سیاست نداشته و در پاسخ صحبتهای حکمران کرمان درمانده بودید چنانچه گفته‌اید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راجع به سیاست اروپا صحبت می‌کرد و تصور می‌نمود که </w:t>
      </w:r>
    </w:p>
    <w:p>
      <w:pPr>
        <w:pStyle w:val="BookText"/>
        <w:rPr/>
      </w:pPr>
      <w:r>
        <w:rPr>
          <w:rFonts w:ascii="IRNazanin" w:hAnsi="IRNazanin" w:eastAsia="IRNazanin"/>
          <w:color w:val="111111"/>
          <w:sz w:val="28"/>
          <w:sz w:val="28"/>
          <w:szCs w:val="28"/>
          <w:rtl w:val="true"/>
          <w:lang w:bidi="fa-IR"/>
        </w:rPr>
        <w:t>من در سیاست بصیر هستم در صورتی که متأسفانه من اطلاعات عمیقی از مسائل سیاسی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آن دوره نباید سیاستهای کلی و استعمارگری انگلیس و روس و فرانسه و رقابتهای آنها در ایران برای شما که هنوز جوان بودید روشن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دروغ می‌گفتید و نزد حکمران کرمان مخفی‌کاری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موقع این سه قدرت با رقابت شدید درصدد یافتن پایگاههایی بیشتر در ایران بودند و هر یک به نوبه خود می‌کوشیدند تا از دیگری عقب نیفتند، در آن میان امریکا نیز با آهستگی و صبورانه مشغول برنامه‌ریزی درازمدت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شما، دوستان لرد کرزن، سفیر انگلیس در ایران، سپس فرمانروای هند که در نهایت نخست‌وزیر انگلستان شد به ایران آمده بود و مطالعاتی سیاسی درباره ایران انجام داده بود که جنابعالی نیز درباره مطالعات او نوشته‌اید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از طرف جناب آقای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کورزن تذکره‌ای دایره‌المعارف مانند، راجع به ایران نوشته شد، که خیلی مفید است و تصور نمی کنم که به این زودی کسی بتواند راجع به ایران چیزی بیرون بدهد که مشابه و یا بالاتر از آن باشد</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انگلستان نیز سخت مشغول کار و فعالیت و تحقیق و تفحص درباره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موضوع بابیت و بهاییت که دامنه گسترده‌اش غیر از شورشهای داخل ایران، عثمانی و مصر را هم دربر گرفته بود و شما شرح بعضی ماجراهای سیاسی آن را در سفرنامه خویش از زبان افراد مطلع بابی و بهایی نقل کرده‌اید نیز در همان روزها در کشور سودان نیز کسی به نام مهدی علیه استعمارگران قیام کرد و خود را امام زمان دانست و کار او به پیروزی منجر شد به همین خاطر دولت انگلستان که برای حفاظت از هندوستان، خیلی نگران اوضاع ایران بود، بایستی تحقیقات کرزن را تکمیل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هم قبل از این توسط گوبینو، از فرق دینی و اوضاع فرهنگی ایران مطلع شده بود؛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شما در سفرنامه خود از او یاد کرده‌اید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بیان مطالب شما درباره او مؤید نظر ماست به ایران فرستاد تا همچون شما جزییات مطالب مربوط به بابیت را تحقیق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انگلستان در برخی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آموزش زبان فارسی در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فرانسه عقب‌تر بود، پس از آنکه شما از وزارت امور خارجه تقاضای شغلی در ایران کردید، وضعیت شما را بررسی کردند و به این نتیجه رسیدند که به دلیل سوابقتان بهترین کسی هستید که می‌توانید درباره باب و بها و حوادث فرقه‌ای در ایران مطالعه کرده، نتایج آن را به سرعت در اختیار دولت انگلستان قرار دهید و به شما سفارش شده است که نباید هیچ‌کس از این مأموریت اطلاع یابد، لذا شما گاه در جلسه‌ای مجبور به دروغ گفتن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بین میهمانیهای آن شب شخصی را دیدم که به اتفاق حکمران جدید از شمال وارد شیراز شده بود وی صحبت را دوست می‌داشت بدواً راجع به فلسفه صحبت کرد و در جریان صحبت من فکر کردم که شاید بابی باشد زیرا به من گفت وقتی که من شرح شما را در اسفهان شنیدم خیلی مایل شدم که زودتر شما را ملاقات کنم و بعد گفت آیا شما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را که چندی قبل به ایران آمده بود،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اخیر ظن مرا که وی شاید بابی باشد قوی‌تر کرد چون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بابیها مطالعاتی کرده و از طرفداران آنها به شمار می‌یود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در سوریه بود و از آنجا از طرف رؤسای بابی توصیه‌نامه‌هایی دریافت کرد و به همین جهت در هر شهری از شهرهای ایران که بابیها در آن بودند وارد می‌شد و مورد پذیرایی کامل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نمی‌خواستم که ارتباطم با بابیها افشا شود زیرا قطع‌نظر از این که بابی نبودم اگر ارتباط من با آنها افشا می‌شد مسلمانها از من دوری می‌کردند و من نمی‌توانستم با آنها معاشرت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جواب شخص مزبور راجع به اینکه آیا آن مرد فرانسوی را می‌شناسم با احتیاط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آدمی است؟ آن شخص گفت که من چندین مرتبه با او ملاقات کردم و او را آدم بسیار خوبی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از میهمانان با کنجکاوی مخصوص گوش به صحبتهای ما داده بودند و من نمی‌خواستم در آن مجلس این رشته صحبت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برخلاف همیشه، شما از افشای ارتباط خود با بابیها خودداری می‌کنید چرا که احتمال می‌دادید کسی که با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بوده است، این موضوع را به او اطلاع دهد و فرانسویها متوجه شوند که انگلستان نیز در حال تحقیق بر روی موضوع بابیهاست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این مخفی‌کاری را به مسلمانها نسبت می‌دهید، این در حالی است که طبق گفته خود شما در اصفهان شایع بود که به دنبال بابیها می‌گردید و علت معرفی دلال‌بابی را این شایعه‌ها می دانید و یا در یزد لباس بابیها را می‌پوشید و به خانه حکمران می‌روید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انگلستان به خاطر تحقیق بر روی این موضوع با شما قراردادی بست که کلیه امکانات سفر را برای شما تأمین کند و شما پس از مطالعه نوشته‌های گوبینو و دیگر مطالب مربوط به این موضوع با سفر به ایران و تحقیق همه‌جانبه درباره عقاید، روابط، حوادث مربوط به بابیت و بهاییت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عشق سفر به کشورهای شرقی داشتید با کمال میل پذیرفتید و به ایران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سفرنامه شما برمی‌آید که ذره‌بین بابی‌یابی بر چشم زده بودید و هیچ چیزی از زیباییهای ایران را ندیدید</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همین قرارداد برای شما تا تهران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فرستادند تا محافظ و راهنمایتان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کنسولگریها همه‌گونه همکاری را با شما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به شما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مراکز مخابرات در سراسر کشور ابلاغ شد که با شما همه‌گونه مساعدت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مخابرات که شبکه اصلی کار سیاسی دولت انگلستان بود و طبق گفته خود شم اغلب کارکنان آن بابی و بهایی بوده‌اند و چون شریعت از آنها برداشته شده بود، در آن روزگاری که ارتباط بین زن و مرد بسیار سخت بود، می‌توانستند با زنانشان با شما به تفریح بیایند و خوش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حقوق‌بگیر انگلیس بودید، آماده همه‌گونه خدمت‌گزاری بوده‌اند تا اطلاعات دقیق جمع‌آوری کنند و یا راهنمای شما برای جمع‌آوری اطلاعات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انگلستان وقتی کسی را به کشور دیگری گسیل می‌کرد دقیقاً زیرنظر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چند نوبت به شما تلگراف می‌شود که اجازه دهید کرسی زبان فارسی کمبریج را به شما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که مطلع شدند شما در کرمان معتاد شده‌اید، پی در پی تلگراف می‌زنند که شما از کرمان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از دلایلی که هزینه‌ها را به صورت ریز و جزیی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حوصله خواننده را کدر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خود آورده‌اید، به خواهش آنهاست وگرنه شما گفته‌اید من از بیان مطالب زاید خودداری می‌کنم و فقط به شرح چیزهایی می‌پردازم که بتواند ایران را به ملل اروپایی و سایر ملل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صورت هزینه‌ها در چند مورد می‌توانست حدود قیمتها را بیان کند و نقل جزء به جزء انعامها و دیگر هزینه‌ها، جز برای محاسبه با کارفرما علت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سفرنامه شما هم یک گزارش است مشابه گزارش دیگر مأمورین انگلستان که با حذف و اضافاتی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ازشخصی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می‌برید که اندیشه‌های اروپایی داشته و بابی هم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جواب شما گفته است مردد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اروپا با شما آشنا شده است ولی در شیراز زمانی که شما سرگردان شدید، ناگهان با قبا و ردا وارد شده است و شما را تا زمانی که در شیراز هستید از این محفل به آن محفل می‌برد و کتابهای آن فرقه را در اختیار شما می‌گذارد؟</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اینکه من وارد شیراز شدم، تصمیم گرفتم بدون اینکه توجه کسی را جلب نمایم خود را با آن بابی که مقیم شیراز بود مربوط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در شیراز شغل نسبتاً مهمی داشت ولی من نمی‌توانم بگویم که دارای چه شغلی بود و هکذا از ذکر نام واقعی او نیز خودداری می‌کنم و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 که این سطور برای وی تولید زحمت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نمی‌دانستم که چگونه بدون جلب توجه دیگران خود را با وی مربوط کنم تا اینکه یک واقعه غیرمنتظره دیگر پیش آمد و سه روز بعد از ورود من به اصفهان جوانی موسوم به میرزاعلی که سابقاً در اروپا وی را دیده بودم از من ملاقات کرد بدواً من او را نشناختم زیرا کلاه پوستی ایرانی بر سر نهاده و </w:t>
      </w:r>
    </w:p>
    <w:p>
      <w:pPr>
        <w:pStyle w:val="BookText"/>
        <w:rPr/>
      </w:pPr>
      <w:r>
        <w:rPr>
          <w:rFonts w:ascii="IRNazanin" w:hAnsi="IRNazanin" w:eastAsia="IRNazanin"/>
          <w:color w:val="111111"/>
          <w:sz w:val="28"/>
          <w:sz w:val="28"/>
          <w:szCs w:val="28"/>
          <w:rtl w:val="true"/>
          <w:lang w:bidi="fa-IR"/>
        </w:rPr>
        <w:t>لباده پوشیده و عبا بر دوش گرفته بود و بعد هر دو از این ملاقات خوشوقت شدیم ولی او زیاد نزد من توقف نکرد و هنگام رفتن از من دعوت نمود که فردا برای ملاقات او به منزلش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وقتی که وارد اتاق شدم بدون نظر خاص چشم به اطراف انداختم 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تقاطع نگاه به من ثابت کرد که میرزاعلی 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که آیا با میرزامحمد شما ملاقات کردید؟ گفتم نه، چون وسیله نداشتم که با او مربوط شوم میرزاعلی گفت من همین یکی دو روزه وسیله ملاقات شما را با او فراهم می‌کنم و بدواً باید از او بپرسیم که چه موقع فرصت دارد که اینجا بیاید و بعد روز ملاقات را به شما خواهم گفت و شما را با رفقای دیگر هم مربوط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راجع به خود شما اطلاعی نداشتم آیا 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شما؟ میرزاعلی بدن این که سئوال من تمام شود گفت من اعتراف می کنم که مردد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مذهب آنها را قبول کنم یا نه؟</w:t>
      </w:r>
    </w:p>
    <w:p>
      <w:pPr>
        <w:pStyle w:val="BookText"/>
        <w:rPr/>
      </w:pPr>
      <w:r>
        <w:rPr>
          <w:rFonts w:ascii="IRNazanin" w:hAnsi="IRNazanin" w:eastAsia="IRNazanin"/>
          <w:color w:val="111111"/>
          <w:sz w:val="28"/>
          <w:sz w:val="28"/>
          <w:szCs w:val="28"/>
          <w:rtl w:val="true"/>
          <w:lang w:bidi="fa-IR"/>
        </w:rPr>
        <w:t xml:space="preserve">در آن روز میرزاعلی بعضی از کتب بهائیها را به من نشان داد و یکی از آنها کتاب کوچکی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وسیله چاپ سنگی در بمبئی چاپ کرده بودند و جزء کتب مبتدی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کتابهایی بود که بهاییها برای جلب همه و مخصوصاً آنهایی که سواد و اطلاعات کمی دارند و بهایی هم نیستند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موسوم به کتاب اقدس بود که در آن مقررات و نظامات مذهبی بهایی را در فصول موجز و مختصر جمع‌آوری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میرزاعلی گفت شما مخصوصاً بایدکتاب اقدس را بخوانید تا بتوانید بفهمید که بابیها چه می‌گویند و تصور می‌کنم که تا اینجا هستید این کتاب را بخوانید که اگر اشکالی داشته باشید از میرزامحمد یا دیگران بپرسید و من می‌گویم که منشی ما مخصوصاً یک نسخه از این کتاب را برای شما بنویسد و ضمناً در اینجا سیدی است که در فلسفه دست دارد و من او را نزد شما می‌فرستم که هر روز به ملاقات شما بیاید و اگر اشکالی دارید از او هم توضیح بخواهید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از اندیشه‌های اروپایی میرزاعلی سخن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میرزاعلی مجدداً به ملاقات من آمد و مدت دو ساعت نزد من بود و در طی آن راجع به بعضی از مسائل مربوط به بابیها صحبت کرد که سایر بابیها متوجه آن نیستند زیرا میرزاعلی چون در اروپا بوده و مطالعات اروپایی دارد به نکاتی پی می‌برد که مورد علاقه حاجی میرزاحسن و دیگران نیست و اصلاً ملل شرق کمتر به کسب اطلاع راجع به افکار و فلسفه و فرهنگ اروپا علاقه دارند و حاجی میرزاحسن و سایرین بیشتر دوست دارند که راجع به اصول مذهب خودشان مطالعه و بحث کنند</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است که شما ارتباط خود را با این شخص در اروپا تعریف نکرده‌اید، این </w:t>
      </w:r>
    </w:p>
    <w:p>
      <w:pPr>
        <w:pStyle w:val="BookText"/>
        <w:rPr/>
      </w:pPr>
      <w:r>
        <w:rPr>
          <w:rFonts w:ascii="IRNazanin" w:hAnsi="IRNazanin" w:eastAsia="IRNazanin"/>
          <w:color w:val="111111"/>
          <w:sz w:val="28"/>
          <w:sz w:val="28"/>
          <w:szCs w:val="28"/>
          <w:rtl w:val="true"/>
          <w:lang w:bidi="fa-IR"/>
        </w:rPr>
        <w:t xml:space="preserve">طور ترسیم نموده‌اید که به تصور شما این شخص بابی بوده است و نخواسته مذهبش را نزد شما اقرار نماید لذا گفته است مردد هستم ولی برای ما روشن است کسانی که در آن ایام اندیشه‌های اروپایی داشتند در چارچوب اسلام آن روزها هم باقی نمی‌ماندند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اسلام کسانی همچون سیدجمال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چه رسد به پایداری در مسیر فرقه‌ای که خود شما بدون آنکه مطالعات اسلامی داشته باشید چندین نوبت در جلسات، رؤسای آنها را مجاب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خود شما هم نمی‌دانستید ولی این شخص مأموریت داشته است خود را به شما برساند و عملیات کاوش درباره بابیت را پشتیبانی نماید تا سفر شما برای انگلستان بارورتر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شیراز شما را به طور کامل به اشخاص و کتب و تشکیلات آنها م ربوط کرد و در متن کار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به دلیل سرگردانی، از دولت انگلستان کمک خواستید تا بتوانید به تشکیلات بابیها مربوط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آنکه گفته‌اید از موقع ورود به ایران به دنبال بابی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اصفهان نتوانسته بودید کسی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تهران از فرط ندانم‌کاری استاد فلسفه یعنی میرزااسدالله سبزواری را که توصیفات زیادی درباره او آورده‌اید به هنگام درس مخاطب قرار داده و می‌گویید تو بابی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تهران به قدری علاقه‌مند به ملاقات بابیها بودم که روزی به یک گفتار بی‌موقع، خیلی معلم خود میرزااسدالله سبزواری را رنجانیدم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بودم که در گذشته میرزااسدالله را به جرم اینکه بابی است توقیف کرده بودند و بعد سفارت انگلستان واسطه می‌شود و او را نجات می‌دهد و خواستم بدانم آیا این شایعه صحت دارد یا نه؟ و آیا میرزااسدالله بابی است یا خیر؟ من می‌بایستی این موضوع را در یک فرصت مقتضی و آن هم به اشاره به میرزااسدالله بگویم ولی بر اثر بی‌صبری روز دیگر بدون مقدمه این مسئله را در حضور او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میرزااسدالله بدواً از شنیدن اظهارات من خیلی حیرت کرد و بعد مدت چند دقیقه سکوت کرد و به فکر فرو رفت و بعد گفت این واقعه این طور که شما می‌گویید اتفاق نیفتاده بلکه طرز دیگری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اینکه نتوانستید یک بابی پیدا کنید گیج شده فیلسوف و بابی را یکی دانسته‌اید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هم هر چه تلاش کردید و به این و آن سپردید نتوانستید کسی را پیدا کنید تا آنکه</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اول که وارد اصفهان شدم با ایرانیها آمیزش نداشتم 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میرزا نمی‌خواست یا نمی‌توانست که سئوال مرا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بعد از یک هفته که از ورود من به اصفهان گذشت </w:t>
      </w:r>
    </w:p>
    <w:p>
      <w:pPr>
        <w:pStyle w:val="BookText"/>
        <w:rPr/>
      </w:pPr>
      <w:r>
        <w:rPr>
          <w:rFonts w:ascii="IRNazanin" w:hAnsi="IRNazanin" w:eastAsia="IRNazanin"/>
          <w:color w:val="111111"/>
          <w:sz w:val="28"/>
          <w:sz w:val="28"/>
          <w:szCs w:val="28"/>
          <w:rtl w:val="true"/>
          <w:lang w:bidi="fa-IR"/>
        </w:rPr>
        <w:t>واقعه‌ای روی داد که مرا از کمک میرزا مستغنی کرد و من توانستم به طور مستقیم با بابیها تماس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غیرمنتظره که سبب گردید من بالاخره با بابیها تماس حاصل کنم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ظهر درست یک هفته بعد از ورود من به اصفهان و فردای روزی که من از کوه تخت رستم بالا رفته بودم در اتاق نشسته بودم و در این فکر بودم که چه موقع به مسافرت خود ادامه بدهم و از دو شهر شیراز و یزد کدام‌یک را زودتر برای سفر به آنجا انتخاب نمایم که در این اثنا دو نفر دلال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که از رفیق خود سالخورده‌تر بود و یک ریش حنایی داشت گفت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راه دور آمده‌ایم که چیزی به شما بفروشیم و شما مدتی وقت ما را گرفتید و حالا بدون اینکه بخواهید چیزی از ما بخرید ما را جواب می‌کنید؟ گفتم مگر من آدم عقب شما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دیگر دهان خود را نزدیک گوش من گذاشت و گفت که من می‌دانم که شما می‌ترسید که مبادا مغبون شوید ولی بدانید که من مسلمان نیستم که شما را مغبون کنم بلکه من بابی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طوری یکه خوردم که تا چند لحظه ندانستم چه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شنیدن این جمله که وی گفت من بابی هستم فهمیدم که او به چه دلایل خود را به من معرفی کرده است اول اینکه بر اثر شایعات، شنیده که من خیلی میل دارم با بابیها تماس حاصل کنم زیرا در ایران شایعات خیلی سریع منتشر می‌شود برای اینکه در این کشور روزنامه زیاد وجود ندارد که مردم اخبار و حوادث را از مطالعه جراید به دست آورند و یگانه وسیله کسب خبر و انتشار وقایع، شایعات است و چون ایرانیها و مخصوصاً سکنه اصفهان و شیراز و غیره خوش‌مشرب و اجتماعی هستند و صحبت و معاشرت را دوست می‌دارند، لذا شایعات به سرعت منتشر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بود که او به عقیده خود تصور می‌کرد که چون من مسیحی هستم بابیها را از مسلمانها زیادتر دوست می‌دارم و دلیل سوم اینکه می‌دانست که اگر هویت مذهبی خود را به من که یک مسافر مسیحی هستم بروز بدهد خطری برای او تولید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فهمیدم دلال مزبور بابی است او را کنار کشیدم و گفتم آیا به راستی شما بابی هستید؟ دلال گفت بلی گفتم از وقتی که من وارد ایران شده‌ام میل دارم که با بابیها ملاقات کنم ولی تاکنون نتوانستم که حتی یک نفر از آنها را ببینم و حال که شما بابی هستید خواهش می‌کنم که هر 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مذهبی خود را برای من بیاورید</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 تا آنجا که بتوانم خواست شما را اجابت می‌کنم و یکی دو جلد از کتابهای خودمان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چگونگی دین ما پی ببرید ولی می‌خواهم بفهمم چطور شد که شما نسبت به دین ما علاقه‌مند شدید در صورتی که خود </w:t>
      </w:r>
    </w:p>
    <w:p>
      <w:pPr>
        <w:pStyle w:val="BookText"/>
        <w:rPr/>
      </w:pPr>
      <w:r>
        <w:rPr>
          <w:rFonts w:ascii="IRNazanin" w:hAnsi="IRNazanin" w:eastAsia="IRNazanin"/>
          <w:color w:val="111111"/>
          <w:sz w:val="28"/>
          <w:sz w:val="28"/>
          <w:szCs w:val="28"/>
          <w:rtl w:val="true"/>
          <w:lang w:bidi="fa-IR"/>
        </w:rPr>
        <w:t xml:space="preserve">می‌گویید از بدو ورود به ایران با هیچ بابی ملاقات نکرده‌اید؟ گفتم مدت مدیدی قبل از اینکه من به ایران بیایم می‌خواستم با بابیها ملاقات کنم و به چگونگی مذهب آنها پی ببرم زیرا چندی قبل من موفق شدم که کتاب یک نفر فرانسوی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دوگوبینو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بابیها بخوانم، این فرانسوی اندکی بعد از اینکه باب شروع به تبلیغ مرام خود کرد در ایران بود و نیز تقریباً به چشم خود دید که چگونه پیروان باب با سخت‌ترین طرز، مورد شکنجه قرار گرفتند و وقتی مشاهده می گردد که آنها در قبال شکنجه و مرگ آن قدر جسور و بااستقامت هستند به فکر افتاد که تاریخ باب و مذهب بابی را بنویسد و لذا بعد از بازگشت به اروپا تاریخ مزبور را به زبان خویش که زبان فرانسوی باشد نوشت و من آن را خواندم و من هم مانند او به فکر افتادم که چرا این اشخاص در قبال شکنجه‌های هولناک و مرگ، آن همه استقامت به خرج دادند و حال که به ایران آمده‌ایم میل دارم که آنها را بشناسم و با آنها مذاکره کنم و گرچه تاکنون موفق به ملاقات آنها نشده‌ام ولی با مساعدت شما امیدوارم که آنها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 از اظهارات من خیلی حیرت کرد و گفت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فرنگستان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موضوع مطلع نبودم و حال که چنین است مطمئن باشید که من تا بتوانم سعی خواهم کرد که شما را با مذهب بیشتر آشنا کنم و وسایل ملاقات شما را با یکی از هم‌مذهبان خود که مردی فاضل و باتقوی می‌باشد و خیلی در راه دیانت آسیب دیده فراهم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شخص کیست؟ دلال گفت او در اینجا رئیس ماست و بیش از دو هفته در اصفهان نخواهد ماند و در این دو هفته به منازل یکایک ما سر خواهد زد و تعلیمات لازم را به ما خواهد داد و ما را نسبت به آینده امیدوار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بیش از یک دلال نادان نیستم ولی او مرد عالمی است و هر چه از او بپرسید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مشغول این گفت و شنود بودیم دلال دیگری اظهار کم‌صبری می‌کرد و از نجوای ما حیرت می‌نمود و وقتی صحبت ما تمام شد من قدری از اشیاء او را خریداری کردم که ناراضی نرود و آهسته به دلال جوان گفتم که فردا حتماً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مشوش بودم که مبادا دلال نیاید و قول خود را فراموش کند ولی در همان ساعت آمد و نظری که با یکدیگر مبادله کردیم فهمیدم که کتابها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تراژدی در سفرنامه خود ردیف کرده‌اید تا خواننده را جذب کنید و بدون تجزیه و تحلیل تا پایان سفرنامه بر روی امواج احساسات پیش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همه را به طور طبیعی و بدون آنکه دستی از غیب شما را هدایت کند عادی قلمداد کرد</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یک دلال سر در گوش شما بگذارد و بگوید من بابی هستم و از من چیزی </w:t>
      </w:r>
    </w:p>
    <w:p>
      <w:pPr>
        <w:pStyle w:val="BookText"/>
        <w:rPr/>
      </w:pPr>
      <w:r>
        <w:rPr>
          <w:rFonts w:ascii="IRNazanin" w:hAnsi="IRNazanin" w:eastAsia="IRNazanin"/>
          <w:color w:val="111111"/>
          <w:sz w:val="28"/>
          <w:sz w:val="28"/>
          <w:szCs w:val="28"/>
          <w:rtl w:val="true"/>
          <w:lang w:bidi="fa-IR"/>
        </w:rPr>
        <w:t>بخر و جای دیگر میرزاعلی که در اروپا بوده است با قبا و ردا در اولین فرصت در شیراز به منزل شما بیاید و تا زمانی که در شیراز هستید تمام روابط و عقاید و کتب بابیان را در اختیار شما قرار دهد؟ و یا در تهران کشیش امریکایی خصوصیات بابیها و راه شناخت آنها را به شما تعلیم دهد و دهها موضوع که در جهت مأموریت شماست، به طور اتفاقی به کمک شما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احتمال دیگر هم می توان داد که شما از انگلستان کمک نخواسته باشید تا شما را به بابیها مربوط کند، بلکه ناموفق بودن سفر شما را همان اسقف یا پزشک کلیسای انگلیسی اصفهان گزارش کرده، از انگلستان خواسته که به شما کمک بیشتری نمایند، چرا که طبق اسناد دولت انگلستان، کشیش مقیم اصفهان در آن ایام گزارشگر دولت انگلستان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سفر شما را ناکام می‌بیند نیروهای وابسته را برای کمک به شما بسیج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شما، جوانی با احساسات پاک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بودید به نفع ترکهای مظلوم کشته شوید، دولت انگلستان از این احساسات پاک استفاده کرد و از مسئله بابیت چهره‌ای مظلومانه در نظرتان ترسیم و شما را یک پارچه شیفته آنان کرد تا برای شناخت دقیق آنها ایران را که در سوز و گداز دیدارش به سر می‌بردید با این هدف طی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شما شجاعانه اعلام نمایید که بلی درست است من می‌خواستم به کشورم انگلستان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خدمت‌گزاری ایثارگرانه شما به کشورتان تقدیر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سفر شما را از قبل تعیین شده می‌دانیم و این طور نبود که به ایران بیایید و به طور اتفاقی و به دلیل مطالعات قبلی که راجع به بابیت از گوبینو خوانده بودید شیفته تحقیق پیرامون این موضوع شوید؟ سراسر سفرنامه شما اثبات‌کننده این مطلب است که شما از بدو ورود در کنکاش برای تحقیق پیرامون این مطلب بوده‌اید و تمام مطالب دیگری را که درباره ایران خوانده بودید بایگانی کرده و در ردیف دوم و سوم صندوق ذهن خود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شما می‌گویید هنگام دیدن ارگ تبریز توجه من به حرفهای راهنما نبود بلکه متوجه قتل علی‌محمدباب شیرازی بود که در نهم ژوئیه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ارگ او را اعدام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 سفرنامه شما اولین سئوال تحقیقی شخصی است به نام میرزاهاشم درباره شورش بابیها در زنجان و قبل از این سئوال، هیچ پرسشی دیگر درباره ایرانیان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تاریخ پرماجرا مطرح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ضمن شرح سفر خود از تبریز به زنجان گفته‌اید</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حرکت در راه شخصی که سوار بر اسب بود به ما ملحق گردید و می‌گفت که </w:t>
      </w:r>
    </w:p>
    <w:p>
      <w:pPr>
        <w:pStyle w:val="BookText"/>
        <w:rPr/>
      </w:pPr>
      <w:r>
        <w:rPr>
          <w:rFonts w:ascii="IRNazanin" w:hAnsi="IRNazanin" w:eastAsia="IRNazanin"/>
          <w:color w:val="111111"/>
          <w:sz w:val="28"/>
          <w:sz w:val="28"/>
          <w:szCs w:val="28"/>
          <w:rtl w:val="true"/>
          <w:lang w:bidi="fa-IR"/>
        </w:rPr>
        <w:t xml:space="preserve">موسوم به میرزاهاشم است و قصد داشت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اینکه تحقیقی راجع به شورش زنجان از او بکنم گفتم آیا در خصوص شورش بابیها در زنجان اطلاعاتی دارد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هیچ‌یک از کسانی که در جنگ شرکت کردند در زنجان نبودند که من بتوانم از آنها اطلاعاتی راجع به جنگ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خصوصاً از اینکه نتوانسته‌ام بازماندگان آن جنگ را در زنجان پیدا کنم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امیدوار بودم به وسیله آنها، از جزئیات واقعه مطلع گردم و شرح وقایع را در تاریخ بابیها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نوامبر تمام اوقات من در زنجان صرف این شد که بازماندگان آن جنگ را پیدا کنم و حتی یک نفر پیدا نشد که خود در آن جنگ شرکت کرده باشد و چون ادامه توقف من در زنجان دیگر فایده نداشت روز دیگر که پانزدهم نوامبر بود از آنجا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از ابتدا با هدف مطالعه بر روی موضوع بابیت و شورشیهای آنها به ایران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خواهید پرسید پس تماس من با غیر از بابیها چه بوده است؟</w:t>
      </w:r>
    </w:p>
    <w:p>
      <w:pPr>
        <w:pStyle w:val="BookText"/>
        <w:rPr/>
      </w:pPr>
      <w:r>
        <w:rPr>
          <w:rFonts w:ascii="IRNazanin" w:hAnsi="IRNazanin" w:eastAsia="IRNazanin"/>
          <w:color w:val="111111"/>
          <w:sz w:val="28"/>
          <w:sz w:val="28"/>
          <w:szCs w:val="28"/>
          <w:rtl w:val="true"/>
          <w:lang w:bidi="fa-IR"/>
        </w:rPr>
        <w:t>شما قصد تحقیق روابط آنها با بابیان را داشته‌اید و مثلاً گفته‌اید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زردشتیها و بابیها با یکدیگر بهتر از روابط هر یک از دو مذهب با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شما با صوفیها و علی‌اللهی‌ها نیز برای فهم رابطه آنها با بابیها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کردن موضوع مسیحیت در حضور بابیان و یا بر عکس، بر همین 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سفر شما به جنوب ایران هم برای یافتن بابیها بود چون در تهران کسی را نیافتید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تهران هر قدر سعی کردم و وسیله به کار انداختم، نتوانستم که با بابیها تماس حاصل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تماسهای شما با شخصیتهای ایرانی نظیر حاکم یزد از روی اجبار و اکراه بوده است و خودتان مایل به مصاحبت نبوده اید اما پس از ملاقات با بهاییها به دیدار او رفته‌اید چنانچه گفته‌اید</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من از شستشوی خود فراغت حاصل کرده بودم که حاجی صفر اطلاع داد که یک مرد زردشتی می‌خواهد مرا ملاقات کند و وقتی آمد، دیدم که مردی است سالخورده که عمامه و جامه زرد گبرها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 را معرفی کرد و معلوم شد که دستور تیرانداز بزرگ‌ترین رئیس روحانی زردشتیها در یزد است و گفت که حضرت والا شاهزاده عمادالدوله حکمران یزد وقتی که مطلع شد که یک اروپایی وارد شهر شده مرا نزد شما فرستاد که از ملیت و شغل شما و اینکه برای چه به یزد آمده‌اید سئوال نمایم و بدانم که اگر دارای مقام رسمی هستید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می‌باشید از طرف حکمران با احترامات لازم مورد پذیرایی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ملیت من انگلیسی است و شغل من جهانگردی می‌باشد و برای دیدن جاهای تازه و تکمیل زبان فارسی به ایران </w:t>
      </w:r>
      <w:bookmarkStart w:id="1052" w:name="pg2033_9601"/>
    </w:p>
    <w:p>
      <w:pPr>
        <w:pStyle w:val="BookText"/>
        <w:rPr/>
      </w:pPr>
      <w:bookmarkEnd w:id="1052"/>
      <w:r>
        <w:rPr>
          <w:rFonts w:ascii="IRNazanin" w:hAnsi="IRNazanin" w:eastAsia="IRNazanin"/>
          <w:color w:val="111111"/>
          <w:sz w:val="28"/>
          <w:sz w:val="28"/>
          <w:szCs w:val="28"/>
          <w:rtl w:val="true"/>
          <w:lang w:bidi="fa-IR"/>
        </w:rPr>
        <w:t>مسافرت کرده‌ام و در خصوص مقام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حکمران بگویید من مقام رسمی ندارم و متشخص نیستم و ایشان نباید برای پذیرایی من خود را به زحمت بیندازد و برای من قائل به احترام و تشریفات شوند و بر عکس این من هستم که احترامات خود را به ایشان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زردشتی گفت بسیار خوب ولی اگر مقصود شما تکمیل زبان فارسی بود می‌توانستید که در تهران و اصفهان و شیراز این زبان را تکمیل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منظور من از این مسافرت دیدن شهرهای ایران و مخصوصاً شهرهای قدیم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دستور حرف مرا قبول نمی‌کند، یک مرتبه از او پرسیدم که آیا حرف مرا باور می‌نمایید یا نه؟ دستور در جواب صادقانه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رفتن آنها آدمی از طرف حاجی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برای او یک توصیه فرستاده بودم آمد و گفت هر وقت که مایل هستید به ملاقات آبا بیایید و من بی‌درنگ به اتفاق او به راه افتادم و وارد خانه حاجی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حدوده ده دوازده نفر از رفقا و منسوبان اطراف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مزبور مرا با محبت پذیرفت و برای من شربت و چای و قلیان آوردند و توصیه‌نامه که میرزاعلی‌اکبر از شیراز نوشته بود در آن مجلس دست به دست گشت و همه وقتی آن را می‌خواندند تحسین و تمجید می‌کردند زیریا حضار بهایی بودند و میرزاعلی در آن توصیه‌نامه شرح بلیغی راجع به من نوشته و مخصوصاً ذکر کرده بود که من می‌خواهم راجع به مذهب بهایی اطلاعات کامل کسب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در بحث جبهه‌گشایی گفته شد برای دیدن این حاکم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یک بابی سوار بر اسب با لباس بهاییها، دستور پیر را دنبال اسب خویش به سوی خانه عمادالدوله بردید تا عظمت خود را ثابت کنید؟</w:t>
      </w:r>
    </w:p>
    <w:p>
      <w:pPr>
        <w:pStyle w:val="BookText"/>
        <w:rPr/>
      </w:pPr>
      <w:r>
        <w:rPr>
          <w:rFonts w:ascii="IRNazanin" w:hAnsi="IRNazanin" w:eastAsia="IRNazanin"/>
          <w:color w:val="111111"/>
          <w:sz w:val="28"/>
          <w:sz w:val="28"/>
          <w:szCs w:val="28"/>
          <w:rtl w:val="true"/>
          <w:lang w:bidi="fa-IR"/>
        </w:rPr>
        <w:t>حق می‌دهیم که ابراهیم صفایی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براون را در راستای شناخت بابی‌گری برای فهم انقلاب مهدی سودانی، انگلستان انجام داده است و برای این کار انگلستان از هر وسیله دیگری نظیر دعوت سیدجمال و پرسش نظریات او ابا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 فاروقی نیز هدف از مسافرت شما به ایران را از روی کتابتان مشابه این نویسنده یافته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براون مستشرق بوده است،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بوده است،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شناساندن ادبیات ایران به اروپاییان فعالیت کرده است،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براون از مسافرت به ایران شناختن مذاهب غیرقانونی و مطرود بابی و بهایی بوده است</w:t>
      </w:r>
      <w:r>
        <w:rPr>
          <w:rFonts w:eastAsia="IRNazanin" w:cs="IRNazanin"/>
          <w:color w:val="111111"/>
          <w:sz w:val="28"/>
          <w:szCs w:val="28"/>
          <w:rtl w:val="true"/>
          <w:lang w:bidi="fa-IR"/>
        </w:rPr>
        <w:t>.</w:t>
      </w:r>
    </w:p>
    <w:p>
      <w:pPr>
        <w:pStyle w:val="Heading4"/>
        <w:numPr>
          <w:ilvl w:val="3"/>
          <w:numId w:val="1"/>
        </w:numPr>
        <w:rPr/>
      </w:pPr>
      <w:bookmarkStart w:id="1053" w:name="__RefHeading___Toc4189081_3650668749"/>
      <w:bookmarkStart w:id="1054" w:name="_Toc386"/>
      <w:bookmarkEnd w:id="1053"/>
      <w:r>
        <w:rPr>
          <w:rtl w:val="true"/>
        </w:rPr>
        <w:t>خدمات براون به بابی‌ها در سفر به ایران</w:t>
      </w:r>
      <w:bookmarkEnd w:id="1054"/>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براون که شیفته سفر به ایران بود مأمور تحقیقی جامع درباره فرقه بابیت بود که در </w:t>
      </w:r>
    </w:p>
    <w:p>
      <w:pPr>
        <w:pStyle w:val="BookText"/>
        <w:rPr/>
      </w:pPr>
      <w:r>
        <w:rPr>
          <w:rFonts w:ascii="IRNazanin" w:hAnsi="IRNazanin" w:eastAsia="IRNazanin"/>
          <w:color w:val="111111"/>
          <w:sz w:val="28"/>
          <w:sz w:val="28"/>
          <w:szCs w:val="28"/>
          <w:rtl w:val="true"/>
          <w:lang w:bidi="fa-IR"/>
        </w:rPr>
        <w:t>آن ایام مسئله حاد سیاسی گشته و دامنه آن به عثمانی و مصر نیز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با ذره‌بین بابی‌یابی وارد ایران شد و همه جا را در جستجوی یافتن بابیها، حوادث، روابط شخصیتها و اعتقادات آنها گشت و به نظر ما سفرنامه‌اش مختصری از مشروح گزارشی است که به مقامات سیاسی انگلستان تحویل داده بود و پس از حذف و اضافاتی به نام سفرنامه خود به نام یک سال در میان ایرانیان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که ایشان در این کتاب به بابیها و بهاییان کرده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برداشتها و نظریات گوبینو در این 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و انتشار تاریخ حوادث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اعتقادات آنها در ضمن سفرنامه‌اش به خصوص ریزه‌کاری‌های فراوانی از عقاید آنها را بیان کرده که گاه حالت تبلغ به خود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مظلوم‌نماییهایی از آنها زمینه پذیرش حقانیت آنان را در ضمیر ناخودآگاه خواننده فراهم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چهره پاره‌ای از آنها نظیر قره‌العین غبارزدایی کرده او را قهرمان جلوه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علما و بزرگان را ملوث کرده و بدون تحقیق گفته‌های بابی‌ها را علیه آنها در کتاب منعکس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خواننده محترم این همه از خودگذشتگی براون درباره این فرقه را از آن رو بداند که لابد براون خودش بابی یا بهایی بوده است؟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براون گاهی از اعتقادات آنها اظهار تنفر نیز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براون در هر جلسه‌ای با بابیان و بهاییان بر سر اعتقاداتشان با آنها به مشاجره برخاسته و اغلب آنها را مجاب می‌کند یا پس از اتمام جلسه، خود به جمع‌بندی اعتقادات آنها می‌پردازد و آنها را مردود برمی‌شمارد</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بت‌پرستی یا انسان‌پرستی طوری حیرت کردم که گفتم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نکند که من به تصور اینکه می‌روم و خدا را می‌بینم به عکره بروم شما هم اکنون شعر مثنوی را خواندید و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ببالا دان نه اندر آب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گفته اظهار شما را دایر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 می‌باشد رد می‌کند زیرا ماه در آب جو نیست بلکه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می‌خواهد بگوید که اگر می‌خواهید خداوند را بشناسید از این دنیای مادی که دنیای صور و حوادث است خارج شوید آنچه را شما در اینجا می‌بینید عکسی است که در آیینه‌ای افتاده ولی خود عکس در اینجا نیست و احتیاجی هم به آینه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فتح‌الله به سخن درآمد و گفت حضرت فرنگی  تمام این افکار و تصورات که شما درباره خدا دارید و هکذا تردید و شکی اگر داشته باشید از شماست و شما خالق آن افکار و تردیدها هستید و آنها مخلوق شما می‌باشند و لذا پروردگار آنها هستید</w:t>
      </w:r>
      <w:r>
        <w:rPr>
          <w:rFonts w:eastAsia="IRNazanin" w:cs="IRNazanin"/>
          <w:color w:val="111111"/>
          <w:sz w:val="28"/>
          <w:szCs w:val="28"/>
          <w:rtl w:val="true"/>
          <w:lang w:bidi="fa-IR"/>
        </w:rPr>
        <w:t xml:space="preserve">... </w:t>
      </w:r>
      <w:bookmarkStart w:id="1055" w:name="pg2033_9603"/>
    </w:p>
    <w:p>
      <w:pPr>
        <w:pStyle w:val="BookText"/>
        <w:rPr/>
      </w:pPr>
      <w:bookmarkEnd w:id="1055"/>
      <w:r>
        <w:rPr>
          <w:rFonts w:ascii="IRNazanin" w:hAnsi="IRNazanin" w:eastAsia="IRNazanin"/>
          <w:color w:val="111111"/>
          <w:sz w:val="28"/>
          <w:sz w:val="28"/>
          <w:szCs w:val="28"/>
          <w:rtl w:val="true"/>
          <w:lang w:bidi="fa-IR"/>
        </w:rPr>
        <w:t>شیخ ابراهیم گفت که پیغمبر اسلام اظهار داشت به درستی که من بشری مثل شما هستم و منظور او از این گفته این بود که بتواند ما را انسان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مدتی به همین منوال صحبت کرد و من از حرارتی که او از خویش نشان می‌داد قدری متحیر و از اظهارات و عقیده او ناراحت بودم اما از حرارتی که او از خویش نشان می‌داد قدری متحیر و از اظهارات و عقیده او ناراحت بودم اما از فصاحت بیان وی قدری خوشم می‌آید و در حالی که او مشغول صحبت بود در دل به خویشتن می‌گفتم که اینها چه می‌گویند و اساس گفته و حرف حساب اینها چیست؟</w:t>
      </w:r>
    </w:p>
    <w:p>
      <w:pPr>
        <w:pStyle w:val="BookText"/>
        <w:rPr/>
      </w:pPr>
      <w:r>
        <w:rPr>
          <w:rFonts w:ascii="IRNazanin" w:hAnsi="IRNazanin" w:eastAsia="IRNazanin"/>
          <w:color w:val="111111"/>
          <w:sz w:val="28"/>
          <w:sz w:val="28"/>
          <w:szCs w:val="28"/>
          <w:rtl w:val="true"/>
          <w:lang w:bidi="fa-IR"/>
        </w:rPr>
        <w:t>در اینکه بعضی از اینها ممکن است واقعاً مؤمن بدین خود باشند و با صداقت و فداکاری از آن طرفداری نمایند تردید نیست ولی اگر فراموش نکرده باشم عقیده‌ای که اینها ابراز می‌کنند آیا همان عقیده کهنه مزدک و المقنع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اینها بابی نیستند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به خداوند را در لفافه اصطلاحات مخصوص پیچانده و خود را با افکار ماوراءالطبیعه مشغول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غذا صرف شد شیخ ابراهیم دوباره شروع به صحبت کرد ولی این مرتبه صحبت او طوری کفرآمیز بود که من با نفرت از جا برخاستم و میهمانان هم از جا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آقای براون، شما بت‌پرستی و آدم‌پرستی بابیها را دیدید و به آن اعتراف کردید و از آن ناراحت هم شدید ولی باز از آنها ح مایت کردید و برای آن قلم زدید و قدم برداشتید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آن وقت که شک کنیم، نکند عشق شما به ایران و آن همه نوشته و خدمات ادبی و تاریخ‌نگاری از همین نوع باشد؟ در عین تنفر، فداکاری و عشق ورزیدن؟ و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آگاه‌تر است</w:t>
      </w:r>
      <w:r>
        <w:rPr>
          <w:rFonts w:eastAsia="IRNazanin" w:cs="IRNazanin"/>
          <w:color w:val="111111"/>
          <w:sz w:val="28"/>
          <w:szCs w:val="28"/>
          <w:rtl w:val="true"/>
          <w:lang w:bidi="fa-IR"/>
        </w:rPr>
        <w:t>!</w:t>
      </w:r>
    </w:p>
    <w:p>
      <w:pPr>
        <w:pStyle w:val="Heading4"/>
        <w:numPr>
          <w:ilvl w:val="3"/>
          <w:numId w:val="1"/>
        </w:numPr>
        <w:rPr/>
      </w:pPr>
      <w:bookmarkStart w:id="1056" w:name="__RefHeading___Toc4189083_3650668749"/>
      <w:bookmarkStart w:id="1057" w:name="_Toc387"/>
      <w:bookmarkEnd w:id="1056"/>
      <w:r>
        <w:rPr>
          <w:rtl w:val="true"/>
        </w:rPr>
        <w:t>پی‌نوشت‌ها</w:t>
      </w:r>
      <w:r>
        <w:rPr>
          <w:rtl w:val="true"/>
        </w:rPr>
        <w:t>:</w:t>
      </w:r>
      <w:bookmarkEnd w:id="10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عبدالهادی، نخستین رویاروییهای اندیشه‌گران با دو رویه تمدن بورژ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وازی غرب، تهران، امیرکبیر،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دنیس رایس از دوستان براون در مقدمه‌ای که بر کتاب یکسال در میان ایرانیان نوشته، او را به طور کامل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می‌توانید برای شناخت کامل او به کتاب نفش سیاسی ادوارد براون در ایران، نوشه عباس نصر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براون، ادوارد گرانویل، یکسال در میان ایرانیان، ترجمه ذبیح‌الله منصوریف تهران، کانون معرفت، 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مینویی، مجتبی، نقد حال، تهران، خوارزمی،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حاجی پیرزاد، جلد اول، به کوشش حافظ فرمانفرماییان، دانشگاه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یکسال در میان ایرانیان،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براون، ادوارد، انقلاب ایران، ترجمه احمد پژوه، تهران، کانون معرفت،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صص ب و پ</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حال،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تقی‌زاده، سیدحسن، زندگی طوفانی، به کوشش ایرج افشار، تهران، علمی،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عیسی، یادگار عمر، جلد اول، تهران، دهخدا،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چاپ چهارم، صص </w:t>
      </w:r>
      <w:r>
        <w:rPr>
          <w:rFonts w:eastAsia="IRNazanin" w:cs="IRNazanin"/>
          <w:color w:val="111111"/>
          <w:sz w:val="28"/>
          <w:szCs w:val="28"/>
          <w:lang w:bidi="fa-IR"/>
        </w:rPr>
        <w:t>117115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براون، ادوارد، تاریخ ادبیات ایران، جلد اول، ترجمه فتح‌الله مجتبایی، تهران، مروارید،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یکسال در میان ایرانیان،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آقای براون،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را که اختصاص به کرمان دارد این طور آغاز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هیچ‌یک از شهرهای ایران که من دیدم نتوانستم به اندازه کرمان آشنا و دوست از هر طبقه با هر نوع روحیه و اخلاق پیدا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در کرمان تمام وقت در اختیار بابیان و بهاییان و ازلیان بودید و اغلب اوقات را نیز در جلسات جرس و بنگ مشغول تریاک کشیدن و عرق خوردن حتی متهم به صیغه کردن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ظلم است که شما این گونه وقت‌گذرانیها را به نام ایران‌شناسی و ایرانی‌شناسی بنامید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یکسال در میان ایرانیان، صص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جاهای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استثنای اشخاص مشهور و معلوم، براون هرکسی را که احتمال جاسوس بودن وی می‌رفت با نام مستعار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سال در میان ایرانیان،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یزد و بوانات واقع شده بود و ظاهراً اهالی آن زردشتی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یکسال در میان ایرانیان،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صفحات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یکسال در میان ایرانیان، همان، صص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براون به دلال بابی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وارد ایران شده‌ام میل دارم که بابیها را ملاقات کنم ولی تاکنون نتوانستم که حتی یک نفر از آنها را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یکسال در میان ایرانیان،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یکسال در میان ایرانیان، صص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واقعه از این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رفته‌اند یک بابی را دستگیر کنند چون نتوانسته‌اند، گفته‌اند فیلسوف و بابی تفاوتی ندارد و سبزواری را دستگیر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ملاها شهادت می‌دهند که او بابی نبوده است و نایب‌السلطنه او را آزاد می‌کند و چون خانه‌اش نزدیک سفارت انگلستان بوده است شایع می‌شود که سفارت انگلستان واسطه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یکسال در میان ایرانیان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جلد اول، به کوشش احمد بشیری، تهران، نشر نو،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یکسال در میان ایرانیان،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367364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332327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برخی قسمتها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ابراهیم، رهبران مشروطه، انتشارات جاویدان،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فاروقی، فؤاد، سیری در سفرنامه‌ها، مطبوعات عطائی،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یکسال در میان ایرانیان، صص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8" w:name="pg2033_9607"/>
      <w:bookmarkStart w:id="1059" w:name="pg2033_9607"/>
      <w:bookmarkEnd w:id="1059"/>
    </w:p>
    <w:p>
      <w:pPr>
        <w:pStyle w:val="Heading3"/>
        <w:numPr>
          <w:ilvl w:val="2"/>
          <w:numId w:val="1"/>
        </w:numPr>
        <w:rPr/>
      </w:pPr>
      <w:bookmarkStart w:id="1060" w:name="pg2033_9607"/>
      <w:bookmarkStart w:id="1061" w:name="__RefHeading___Toc4189085_3650668749"/>
      <w:bookmarkStart w:id="1062" w:name="_Toc388"/>
      <w:bookmarkEnd w:id="1060"/>
      <w:bookmarkEnd w:id="1061"/>
      <w:r>
        <w:rPr>
          <w:rtl w:val="true"/>
        </w:rPr>
        <w:t>نقش انگلستان در عزل استاروزلسکی و نصب رضاخان</w:t>
      </w:r>
      <w:bookmarkEnd w:id="1062"/>
    </w:p>
    <w:p>
      <w:pPr>
        <w:pStyle w:val="Heading4"/>
        <w:numPr>
          <w:ilvl w:val="3"/>
          <w:numId w:val="1"/>
        </w:numPr>
        <w:rPr/>
      </w:pPr>
      <w:bookmarkStart w:id="1063" w:name="__RefHeading___Toc4189087_3650668749"/>
      <w:bookmarkStart w:id="1064" w:name="_Toc389"/>
      <w:bookmarkEnd w:id="1063"/>
      <w:r>
        <w:rPr>
          <w:rtl w:val="true"/>
        </w:rPr>
        <w:t>اشاره</w:t>
      </w:r>
      <w:bookmarkEnd w:id="1064"/>
    </w:p>
    <w:p>
      <w:pPr>
        <w:pStyle w:val="BookText"/>
        <w:rPr/>
      </w:pPr>
      <w:r>
        <w:rPr>
          <w:rFonts w:ascii="IRNazanin" w:hAnsi="IRNazanin" w:eastAsia="IRNazanin"/>
          <w:color w:val="111111"/>
          <w:sz w:val="28"/>
          <w:sz w:val="28"/>
          <w:szCs w:val="28"/>
          <w:rtl w:val="true"/>
          <w:lang w:bidi="fa-IR"/>
        </w:rPr>
        <w:t>دکتر بهرام نوازنی</w:t>
      </w:r>
    </w:p>
    <w:p>
      <w:pPr>
        <w:pStyle w:val="BookText"/>
        <w:rPr/>
      </w:pPr>
      <w:r>
        <w:rPr>
          <w:rFonts w:ascii="IRNazanin" w:hAnsi="IRNazanin" w:eastAsia="IRNazanin"/>
          <w:color w:val="111111"/>
          <w:sz w:val="28"/>
          <w:sz w:val="28"/>
          <w:szCs w:val="28"/>
          <w:rtl w:val="true"/>
          <w:lang w:bidi="fa-IR"/>
        </w:rPr>
        <w:t>موقعیت جغرافیایی ایران در طول تاریخ و از جمله در قرن بیستم همواره یکی از انگیزه‌های پیدایش و گسترش نظام سلطه جهانی و همچنین منبع نگرانی جدی در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منابع عظیم نفتی نیز در اوایل قرن بیستم به این موقعیت حساس دامن زد و قدرت‌های بزرگ سلطه‌گر جهانی را بر آن داشت تا با اتخاذ سیاست‌های همکاری جویانه یا رقابت‌جویانه به تاراج سرزمین ایران و دارایی‌های آن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انگلیس و روسیه که در اواخر قرن هجدهم شروع شده بود با توسعه روسیه در آسیای مرکزی به نقطه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روسیه عوامل متعددی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عوامل مهم حل مسئله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میان‌بری در شاه‌راه قسطنطنیه و تنگه‌ها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تنگه‌های بسفر و داردانل از سوی بریتانیا احاطه شده بود، روسیه مجبور بود فشار را بر قلب امپراتوری یعنی هندوستان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قدرت در سرزمین پهناوری که از یک سو از دریای مازندران تا مرزهای چین امتداد می‌یافت و از سوی دیگر از افغانستان تا دشت‌های سیبری گسترده شده بود، حقیقتی بود که برای روسیه جذاب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روسیه را می‌توان دستیابی به راه آبی دانست که آن را در خاورمیانه و خاور نزدیک به اقیانوس متصل می‌کرد؛ یعنی خلیج فارس</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اهداف روس‌های تزاری، موجب برانگیخته شدن مبارزه شدید بریتانیا می‌شد، که خود پیش از این منابع سرشاری در منطقه و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بریتانیا در ایران شامل انحصار بازرگانی خارجی در بنادر خلیج فارس و موافقت‌نامه‌های سیاسی با کشورهای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امپراتوری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و به هر قیمتی باید برای بریتانیا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مطمئن‌ترین شیوه برای حفاظت از هندوستان </w:t>
      </w:r>
    </w:p>
    <w:p>
      <w:pPr>
        <w:pStyle w:val="BookText"/>
        <w:rPr/>
      </w:pPr>
      <w:r>
        <w:rPr>
          <w:rFonts w:ascii="IRNazanin" w:hAnsi="IRNazanin" w:eastAsia="IRNazanin"/>
          <w:color w:val="111111"/>
          <w:sz w:val="28"/>
          <w:sz w:val="28"/>
          <w:szCs w:val="28"/>
          <w:rtl w:val="true"/>
          <w:lang w:bidi="fa-IR"/>
        </w:rPr>
        <w:t xml:space="preserve">ایجاد زنجیره‌ای از سرزمین‌های مجاور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تحت سلطه بریتانیا باشد یا از نفوذ قدرت بزرگ دیگر دور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سِر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رالینسون، نقش ایران به اندازه‌ای مهم بود که چنین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ایران امروز، ایران داریوش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کشوری است که به هر ترتیب می‌تواند به طور مؤثری بر سرنوشت امپراتوری بریتانیای کبیر در شرق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حکومت بریتانیا حفظ وضعیت موجود در ایران را بیشتر از وجود یک سلطه مشترک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Condominium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ترجیح می‌داد و برای تعقیب چنین سیاستی، نفوذ پیش‌گیرانه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Pre-emptive in fluence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سیاست نفوذ پیش‌گیرانه بیشتر برای مقابله با تهدیدی بود که از سوی روسیه استقلال ایران را در خطر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ایران که همواره یک عامل مهم برای امنیت هندوستان بود، در این زمان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انگلستان و روسیه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ترک رقابت دیرینه خود و اتخاذ سیاست همکاری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بودند به رقابت خود در ایران پایان دادند و با امضای موافقتنامه‌ای در سنت پتربورگ، ایران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نفوذ</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Spheres of influence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یک منطقه حایل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Buffer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جدا می‌شد میان خود تقسیم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پایتخت، تهران، و تمامی استان‌های شمال کشور شامل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جنوبی سرزمینی که شمال آن مدت‌ها پیش از این خاک به امپراتوری تزاری ضمیمه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استرآباد و خراسان و استان‌های سرسبز و پرمحصول گیلان و مازندران 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نیز در مقابل گوشه جنوب شرقی ایران را به عنوان حوزه خود برگزیدند چرا که این منطقه به آنان اجازه می‌داد بر مسیرهای مستقیم به افغانستان و هندوستان و همچنین بر راه‌های ورود به آنچه که به تحقیق در آن زمان خلیج فارس نامیده می‌شد،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فصل امور امنیتی، سیاسی و اقتصادی هر یک از مناطق نفوذ به حامی خارجی خود وابسته بود و منطقه حایل نیز قرار بود به صورت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اداره دولت ایران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در شرایط اشغال نظامی، دولت ایران از توان و اراده مستقلی برای اداره سرزمین و مردم خود برخوردار نبود، چاره‌ای جز تسلیم در برابر درخواست ها و تحکم‌های قدرت‌های اشغال‌گر نداشت</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جریان جنگ اول جهانی، هر دو دولت روسیه و انگلستان برای نبرد مشترکشان با عثمانی که متحد آلمان بود و در آن زمان بیشتر کردستان و سراسر بین‌النهرین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تصرف خود داشت، نیروهای خود را روانه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انگلیسی از جانب هندوستان و نیروهای روسی از جانب </w:t>
      </w:r>
      <w:bookmarkStart w:id="1065" w:name="pg2033_9609"/>
    </w:p>
    <w:p>
      <w:pPr>
        <w:pStyle w:val="BookText"/>
        <w:rPr/>
      </w:pPr>
      <w:bookmarkEnd w:id="1065"/>
      <w:r>
        <w:rPr>
          <w:rFonts w:ascii="IRNazanin" w:hAnsi="IRNazanin" w:eastAsia="IRNazanin"/>
          <w:color w:val="111111"/>
          <w:sz w:val="28"/>
          <w:sz w:val="28"/>
          <w:szCs w:val="28"/>
          <w:rtl w:val="true"/>
          <w:lang w:bidi="fa-IR"/>
        </w:rPr>
        <w:t>قفقاز و ترکستان خاک ایران را مورد تاخت و تاز خود قرار دادند و منطقه حایل را نیز میان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سبب شد برتری انگلستان در منطقه نفت‌خیز جنوب غربی که در آن شرکت نفت انگلیس و ایران مشغول کار بود و همچنین در شهرهای بزرگی چون شیراز و اصفهان و در تمامی ساحل خلیج فارس تثبیت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بزرگ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Great Game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شهرت دارد در واقع به همین رقابت و همکاری میان روسیه و انگلستان اشاره دارد که از میان سده نوزدهم و برای سلطه‌جویی بر منطقه پهناور میان دریای خزر و دریای عرب به راه افتاد و در قرن بیستم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ضمن بررسی زمینه‌های بازی بزرگ در ایران و خلأ قدرت ناشی از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تلاش می‌کند به تحلیل نقش انگلستان در برکناری استاروزلسکی از فرماندهی تیپ قزاق ایرانی و تشویق رضاخان به کودتا بپردازد</w:t>
      </w:r>
      <w:r>
        <w:rPr>
          <w:rFonts w:eastAsia="IRNazanin" w:cs="IRNazanin"/>
          <w:color w:val="111111"/>
          <w:sz w:val="28"/>
          <w:szCs w:val="28"/>
          <w:rtl w:val="true"/>
          <w:lang w:bidi="fa-IR"/>
        </w:rPr>
        <w:t>.</w:t>
      </w:r>
    </w:p>
    <w:p>
      <w:pPr>
        <w:pStyle w:val="Heading4"/>
        <w:numPr>
          <w:ilvl w:val="3"/>
          <w:numId w:val="1"/>
        </w:numPr>
        <w:rPr/>
      </w:pPr>
      <w:bookmarkStart w:id="1066" w:name="__RefHeading___Toc4189089_3650668749"/>
      <w:bookmarkStart w:id="1067" w:name="_Toc390"/>
      <w:bookmarkEnd w:id="1066"/>
      <w:r>
        <w:rPr>
          <w:rtl w:val="true"/>
        </w:rPr>
        <w:t>تحولات انقلابی روسیه و خلأ قدرت</w:t>
      </w:r>
      <w:bookmarkEnd w:id="1067"/>
    </w:p>
    <w:p>
      <w:pPr>
        <w:pStyle w:val="BookText"/>
        <w:rPr/>
      </w:pPr>
      <w:r>
        <w:rPr>
          <w:rFonts w:ascii="IRNazanin" w:hAnsi="IRNazanin" w:eastAsia="IRNazanin"/>
          <w:color w:val="111111"/>
          <w:sz w:val="28"/>
          <w:sz w:val="28"/>
          <w:szCs w:val="28"/>
          <w:rtl w:val="true"/>
          <w:lang w:bidi="fa-IR"/>
        </w:rPr>
        <w:t xml:space="preserve">حکومت موقت روسیه که در حدفاصل خلع 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قدرت رسیدن لنین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پطروگراد به قدرت رسیده بود همچنان به سیاست اتحاد با انگلستان و جنگ با عثمانی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ژنرال باراتف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General Baratov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فرماندهی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روسی را در جبهه ایران در دست داشت و همگام با نیروهای انگلیسی در خاک ایران مشغول نبرد با نیروهای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آنکه نیروهای عثمانی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نیروهای روسی در جولای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عقب‌نشینی از نواحی اشغالی ایران کردند، و حکومت بلشویکی روسیه پس از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سیاست دولت‌های استعمارگر کناره‌گیری و موافقت‌نامه‌های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افشا و لغو نمود، خلأ قدرتی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در شمال ایران به وجود آمد و فرصت مناسب برای انگلستان فراهم شد تا ضمن پر کردن این خلأ، به توسعه منافع خود و تسلط بر مناطق نفتی قفقاز و باکو نیز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انگلستان که بر بین‌النهرین مسلط شده بود، نیروهای انگلیسی  هندی خود را برای تصرف نقاط مهم در مسیر کرمانشاه، همدان و قزوین اعزام کرد و با استقرار در قزوین به جنگ با ارتش سرخ روسیه و کمک‌رسانی به جنبش‌های ضدانقلاب روسیه از جمله ملی‌گرایان داشناک، مساوات‌طلب و قفقازی برای تشکیل حکومت‌های مستقل ارمنستان، آذربایجان و گرجستان اقدام نمود</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زمان در مسیر سلطه کامل انگلستان بر سراسر ایران وجود داشت نیروی قزاق ایرانی بود که از حضور سابق روسیه در شمال ایران به جا مانده بود، در سفر ناصرالدین شاه به سنت پترزبورگ در سال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 شاه ایران آنچنان </w:t>
      </w:r>
      <w:bookmarkStart w:id="1068" w:name="pg2033_9610"/>
    </w:p>
    <w:p>
      <w:pPr>
        <w:pStyle w:val="BookText"/>
        <w:rPr/>
      </w:pPr>
      <w:bookmarkEnd w:id="1068"/>
      <w:r>
        <w:rPr>
          <w:rFonts w:ascii="IRNazanin" w:hAnsi="IRNazanin" w:eastAsia="IRNazanin"/>
          <w:color w:val="111111"/>
          <w:sz w:val="28"/>
          <w:sz w:val="28"/>
          <w:szCs w:val="28"/>
          <w:rtl w:val="true"/>
          <w:lang w:bidi="fa-IR"/>
        </w:rPr>
        <w:t xml:space="preserve">از نظم و ترتیب قزاقان روسی به وجد آمده بود که از تزار درخواست کرد تعدادی از افسران روسی را برای تربیت گروهی از سربازان ایرانی مطابق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وی گذاشته، واحدی تشکیل دهد که هدف اصلی‌اش حفاظت از شخص 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قراردادی که 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 رسید، یک هنگ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Brigade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قزاق تشکیل شد که بعدها قدرت و توسعه یافت، تا حدی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نیروی کارآزموده و 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ایران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افسران این هنگ، روسی بودند و هزینه‌های آن نیز از جانب روسیه تأمین می‌شد و به همین دلیل ابزار ارزشمندی برای نفوذ روسیه به شمار می‌رفت</w:t>
      </w:r>
      <w:r>
        <w:rPr>
          <w:rFonts w:eastAsia="IRNazanin" w:cs="IRNazanin"/>
          <w:color w:val="111111"/>
          <w:sz w:val="28"/>
          <w:szCs w:val="28"/>
          <w:rtl w:val="true"/>
          <w:lang w:bidi="fa-IR"/>
        </w:rPr>
        <w:t>.</w:t>
      </w:r>
    </w:p>
    <w:p>
      <w:pPr>
        <w:pStyle w:val="Heading4"/>
        <w:numPr>
          <w:ilvl w:val="3"/>
          <w:numId w:val="1"/>
        </w:numPr>
        <w:rPr/>
      </w:pPr>
      <w:bookmarkStart w:id="1069" w:name="__RefHeading___Toc4189091_3650668749"/>
      <w:bookmarkStart w:id="1070" w:name="_Toc391"/>
      <w:bookmarkEnd w:id="1069"/>
      <w:r>
        <w:rPr>
          <w:rtl w:val="true"/>
        </w:rPr>
        <w:t>استاروزلسکی و فرماندهی هنگ قزاق</w:t>
      </w:r>
      <w:bookmarkEnd w:id="1070"/>
    </w:p>
    <w:p>
      <w:pPr>
        <w:pStyle w:val="BookText"/>
        <w:rPr/>
      </w:pPr>
      <w:r>
        <w:rPr>
          <w:rFonts w:ascii="IRNazanin" w:hAnsi="IRNazanin" w:eastAsia="IRNazanin"/>
          <w:color w:val="111111"/>
          <w:sz w:val="28"/>
          <w:sz w:val="28"/>
          <w:szCs w:val="28"/>
          <w:rtl w:val="true"/>
          <w:lang w:bidi="fa-IR"/>
        </w:rPr>
        <w:t xml:space="preserve">در این دوره نیروی قزاق ایرانی در اندازه یک هنگ بود و حکومت موقت روسیه، فردی به نام سرهنگ کلرجت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Colonel Clerget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تهران اعزام کرده بود تا فرماندهی هنگ قزاق را به دست بگیرد اما وی نتوانست حمایت و تبعیت زیردستان خود را به دست بیاورد چرا که معتقد بود وظیفه افسران روسی تربیت افسران بومی ایرانی است و هر چه زودتر باید به روسیه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یک تمرد بدون خونریزی، وی اخراج گردید و سرهنگ استاروزلسکی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Colonel Staroselsky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 وی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استاروزلسکی فرماندهی گردان کاباردین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Cabardian regiment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تیپ بومی قزاق ارتش تزار در زمان جنگ را بر عهده داشت که سربازان آن از میان مردم قفقاز و بیشتر از مسلمانان تشکیل شده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 ژیان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جنگ جهانی اول و برای رویارویی با خطر حمله عثمانی به ایران، هنگ قزاق گسترش یافت و به تیپ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چندی در اکتبر همان سال که حکومت موقت در روسیه به دست بلشویکها سرنگون شد، استاروزلسکی و دیگر افسران روسی نیروی قزاق ایرانی به ضد انقلاب بلشویکی پیوستند و چشم به روزی دوختند که ژنرال‌های روس سفید، دنیکین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General Denikin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رانگل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General Wrangel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جنگ با بلشویک‌ها پیروز شده، حکومت تزاری را مجدداً به سریر قدرت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حکومت بلشویکی شوروی، افسران روسی این هنگ وابسته به حکومت تزاری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ایوان کولومیتسیف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Ivan Kolomitsev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دولت ایران آورده بود خواستار عزل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هنگ تبلیغات و اقداماتی بر ضد روابط ایران با حکومت شوروی به راه انداخت</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که ارتباط و کمک مالی روسیه به نیروی قزاق ایرانی قطع شده و افسران روسی این تیپ، بدون هرگونه پشتیبانی مالی و لجستیکی در وضع فلاکت‌بار </w:t>
      </w:r>
    </w:p>
    <w:p>
      <w:pPr>
        <w:pStyle w:val="BookText"/>
        <w:rPr/>
      </w:pPr>
      <w:r>
        <w:rPr>
          <w:rFonts w:ascii="IRNazanin" w:hAnsi="IRNazanin" w:eastAsia="IRNazanin"/>
          <w:color w:val="111111"/>
          <w:sz w:val="28"/>
          <w:sz w:val="28"/>
          <w:szCs w:val="28"/>
          <w:rtl w:val="true"/>
          <w:lang w:bidi="fa-IR"/>
        </w:rPr>
        <w:t xml:space="preserve">خود رها شده بودند، دولت انگلستان از این فرصت استفاده کرد و با کمک مالی ماهانه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به این نیرو و برقرار کردن ارتباط دوستانه با روس‌های سفید و هیأت نمایندگی روسیه که خود را همچنان نماینده حکومت تزاری می‌دانستند تلاش نمود خلأ قدرت را پر کرده، شمال ایران را نیز به منطقه نفوذ خود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انگلستان از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م که شورش ضدانگلیسی شیراز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وقوع پیوسته بود یک نیروی نظامی متشکل از نیروهای محلی مورد اعتماد خود به نام تفنگداران ایران جنوب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South Persian Rifles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داده بود و از آن برای برقراری و حفظ وضع موجود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شرایط قطع کمک مالی که پس از انقلاب اکتبر پدید آمده بود، سرچارلز مارلینگ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Charles marling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وزیرمختار انگلیس در تهران، پیشنهاد کرد که قزاقان را از طریق تأمین مالی و اعطای کمک‌هایی که پیش از این از روسیه دریافت می‌کردند زیر نظارت انگلستان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قزاق قرار بود به صورت موقت همان وظیفه‌ای را که تفنگداران ایران جنوبی در استان‌های جنوبی بر عهده داشتند در شمال ایران به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انگلستان می‌توانست بر سراسر کشور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جنگی انگلستان نیز این پیشنهاد را پذیرفت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همان سال به وزیرمختار اطلاع داد که طرح او مورد پذیرش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تیپ قزاق ایران در فهرست حقوق‌بگیران انگلستان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مارلینگ در شمار آن دسته از دولتمردان انگلیسی بود که اعتقاد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استاروزلسکی به نظر بسیار مستعد می‌رسد و من فکر می‌کنم که ما باید همچنان به پرداخت حقوق تیپ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ژنرال مک دوناف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General Mc donagh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رئیس اداره اطلاعات ارتش در وزارت جنگ، افسران روسی قابل اعتماد نبودند و به همین جهت به وزارت خارجه انگلستان پیشنهاد کرد حکومت ایران را تحت فشار قرار دهد تا افسران روسی را برکنار و به جای آن افسران انگلیسی بگمارد</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نگرانی مک دوناف مورد توجه مارلینگ نیز بود چرا که وی نیز می‌دانست که گرچه استاروزلسکی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فرماندهان تاکنون وفادار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شکی نیست که بسیاری از آنان در احساس ناخشنودی روسها از دیدن نیروهای انگلیسی در شمال ایران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وی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وفاداری تیپ قزاق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دستمزدهایشان را که سخت بدان محتاجند بدون وقفه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ماه مه وزارت خارجه انگلستان به این نتیجه رسید که بهترین کار این است که نیروی قزاق را زیر نظارت مستقیم خود درآورد؛ از این رو به مارلینگ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مناسب </w:t>
      </w:r>
      <w:bookmarkStart w:id="1071" w:name="pg2033_9612"/>
    </w:p>
    <w:p>
      <w:pPr>
        <w:pStyle w:val="BookText"/>
        <w:rPr/>
      </w:pPr>
      <w:bookmarkEnd w:id="10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مذاکره با حکومت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افسران روسی تیپ را با افسران انگلیسی به خاطر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به وی هشدار داده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نباید کاری کند که جایگاه وثوق‌الدوله و حکومت مطلوب وی در تهران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دو پهلو در پی حمله بزرگ آلمان به فرانسه بود که از یک سو روسیه شوروی را به امضای قرارداد جداگانه‌ای با آلمان در برست لیتوفسک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Brest-Litovsk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وادار کرده بود و از سوی دیگر موجب تحریک جنبش‌های ضدانگلیسی در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رخدادها بیم و هراسی را در میان انگلیسی‌ها دامن زده بود که گمان می‌بردند در صورت بروز مشکلی در تهران، نیروی قزاق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طرح جایگزینی افسران روسی با افسران انگلیسی به پیش نرود تیپ باید یا منحل گردد یا به استعداد اولیه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همکاری میان این دو، عملیات مشترک با نیروی ایران شمالی در سرکوب جنبش 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انگلیسی از هوا مواضع جنگلی‌ها را بمباران می‌کردند و نیروی قزاق نیز از زمین آنها را به تصرف خود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مظنون به همکاری با جنگلی‌ها بودند از سوی نیروی قزاق دستگیر و پس از یک محاکمه مختصر به اعدام محکوم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دوره به دوره وحشت استاروزلسکی هم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محاکمات نظامی در کنسولگری انگلستان برگزار می‌شد و استاروزلسکی هم نقش قاضی ارشد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انگلیسی‌ها موفق شدند وثوق‌الدوله را که فرد مورد اعتماد خود به شمار می‌آمد، به عنوان نخست‌وزیر به شاه تحمیل کنند و شاه هم که خود جیره‌خوار انگلیسی‌ها شده بود چاره‌ای جز تبعیت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انگلستان به هنگ قزاق و تجارب آن نیاز داشت و با گسترش آن به تیپ، هر چه بیشتر در مسیر سیاست خود بهره‌برداری کرد</w:t>
      </w:r>
      <w:r>
        <w:rPr>
          <w:rFonts w:eastAsia="IRNazanin" w:cs="IRNazanin"/>
          <w:color w:val="111111"/>
          <w:sz w:val="28"/>
          <w:szCs w:val="28"/>
          <w:rtl w:val="true"/>
          <w:lang w:bidi="fa-IR"/>
        </w:rPr>
        <w:t>.</w:t>
      </w:r>
    </w:p>
    <w:p>
      <w:pPr>
        <w:pStyle w:val="Heading4"/>
        <w:numPr>
          <w:ilvl w:val="3"/>
          <w:numId w:val="1"/>
        </w:numPr>
        <w:rPr/>
      </w:pPr>
      <w:bookmarkStart w:id="1072" w:name="__RefHeading___Toc4189093_3650668749"/>
      <w:bookmarkStart w:id="1073" w:name="_Toc392"/>
      <w:bookmarkEnd w:id="1072"/>
      <w:r>
        <w:rPr>
          <w:rtl w:val="true"/>
        </w:rPr>
        <w:t xml:space="preserve">سیاست کرزن و موافقت‌نامه </w:t>
      </w:r>
      <w:r>
        <w:rPr/>
        <w:t>1919</w:t>
      </w:r>
      <w:bookmarkEnd w:id="1073"/>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احمدشاه برای سمت نخست‌وزیری تمایلی به وثوق‌الدوله،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نداشت بلکه به یکی دیگر از اشراف به نام صمصام‌السلطنه که دیدگاهش در نظر سِرچارلز مارلینگ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امیدوارکننده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وزیرمختار انگلستان اقدام به ساماندهی تظاهراتی در خیابان‌های تهران کرد که بر ضد صمصام و به نفع وثوق به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مطمئن بود که قزاقان با وجودی که وظیفه‌شان حفظ قانون و نظم در پایتخت بود اما برای این که حقوق و مواجب خود را از وی دریافت می‌کردند اقدامی بر ضد تظاهرکنندگان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چنین نشد و قزاقان جمعیت را متفرق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استوکس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Colonel Stokes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زمان </w:t>
      </w:r>
    </w:p>
    <w:p>
      <w:pPr>
        <w:pStyle w:val="BookText"/>
        <w:rPr/>
      </w:pPr>
      <w:r>
        <w:rPr>
          <w:rFonts w:ascii="IRNazanin" w:hAnsi="IRNazanin" w:eastAsia="IRNazanin"/>
          <w:color w:val="111111"/>
          <w:sz w:val="28"/>
          <w:sz w:val="28"/>
          <w:szCs w:val="28"/>
          <w:rtl w:val="true"/>
          <w:lang w:bidi="fa-IR"/>
        </w:rPr>
        <w:t>مشاور نظامی هیأت نمایندگی انگلستان در تهران بود درباره این وقایع گزارشی برای رئیس ستاد ارتش انگلستان ارسال کرد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نتیجه این است که تیپ قزاقی که حکومت انگلستان ماهانه 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پوند برایش هزینه می‌کند هیجان و آشوب بر ضد کابینه‌ای را سرکوب کرده است که برایش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استرلینگ خرج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گزارش وزارت خارجه از مارلینگ خواست با استاروزلسکی وارد مذاکره شود و به وی تأکید کند مادامی که وی و کارکنان روسی زیردستش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نیت خود را از طریق اقدام منطقی و پرتحرک در جایی که منافع انگلستان به خطر افتاده است نشان ندهد، ما دیگر نمی‌توانیم به کمک‌های خود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وزیرمختار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رابطه بسیار دوستانه‌ای با فرمانده تیپ قزاق دارم و اعتقاد کامل دارم که وی از انجام هر کاری که بر وفق منافع ما باشد کوتاهی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بود که استاروزلسکی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و اطلاعات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همکار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بود اما این هم واقعیت داشت که استاروزلسکی تحت فرمان شاه بود و نمی‌توانست از فرامین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کابینه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مارلینگ علت اینکه تظاهرات به نتیجه مطلوبی نینجامید این بود که استوکس نتوانسته بود به خوبی آن را سازماندهی کند و از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شکست ننگ‌آور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جبهه غربی که در بهار و اوایل تابستان به نفع دشمنان انگلستان در ایران تمام شده بود در این زمان به نفع انگلستان رقم می‌خورد و نه تنها جلوی آلمان‌ها سد شده بود بلکه پیشروی متفقین نیز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مصلحت دید که وثوق‌الدوله، نامزد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نخست‌وزیری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جان شاکبرگ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Hogn Shuckburgh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رئیس بخش سیاسی وزارت هندوستان، در یادداشت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خود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وثوق‌الدوله به قدرت، همان چیزی است که ما در ماه‌های گذشته برایش برنامه‌ریزی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که وی را به صدارت پرتاب کرد، از سواحل مارن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برخاسته بود</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اکتبر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پیشنهاد کرد دست از بی‌طرفی برداشته، به همراه تیپ قزاق و متحد با انگلستان در جنگ با آلمان و متحدانش شرکت کند، اما در پرتو تسخیر دمشق از سوی آلِنبی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Allenby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شک و تردیدی که از نیات و مقاصد فرماندهان روسی تیپ قزاق می‌رفت انگلستان دیگر نیازی به چنین متحدی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نظر دولت انگلستان، هدف دولت ایران در طرح این پیشنهاد این بود که خود را در وضعی قرار دهد که بتواند به کمک آن وارد کنفرانس صلحی شود که انتظار </w:t>
      </w:r>
    </w:p>
    <w:p>
      <w:pPr>
        <w:pStyle w:val="BookText"/>
        <w:rPr/>
      </w:pPr>
      <w:r>
        <w:rPr>
          <w:rFonts w:ascii="IRNazanin" w:hAnsi="IRNazanin" w:eastAsia="IRNazanin"/>
          <w:color w:val="111111"/>
          <w:sz w:val="28"/>
          <w:sz w:val="28"/>
          <w:szCs w:val="28"/>
          <w:rtl w:val="true"/>
          <w:lang w:bidi="fa-IR"/>
        </w:rPr>
        <w:t>می‌رفت در پی پیروزی متفقین برگزار گردد و در آن سرزمین‌های از دست رفته خود را در جنگ با روسیه و عثمانی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دولت انگلستان در تلاش بود یا قیمومت ایران را از طریق کنفرانس صلح یا تحت‌الحمایگی آن را از طریق امضاء موافقتنامه‌ای میان کاکس و وثوق‌الدوله که به جای مارلینگ مأموریت تهران را عهده دار شده بود به چنگ آورد که در هر دو حالت وجود تیپ قزاق و افسران روسی آن مسئله‌ساز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که موفق به روی کار آوردن وثوق‌الدوله شده بود از این نگران بود که مبادا با رشد یک جنبش خطرناک مخالف، تیپ قزاق از حمایت این حکومت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نشست کمیته شرقی انگلستان که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بود سیاست انگلستان درباره تیپ قزاق تبیین گردید که به گفته ژنرال مک دوناف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درجه اول از دست نظارت روسی بر قزاقان ایرانی خلاص شویم و در درجه دوم اداره قزاقان ایرانی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انگلیسی‌ها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کاکس اجازه داده شد نقشه خود را به اجرا بگذارد و به استاروزلسکی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وقتی که کابینه‌ای بر سر کار است و از حمایت و تأیید ما برخوردار است، ما در نظر داریم کمک مالی ماهانه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پرداخت مستقیم، از طریق وزارت جنگ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می‌شود که وی احساس کند که موظف به حمایت از کابینه است</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کنفرانس صلحی که قرار بود در پاریس برگزار شود در شرف تشکیل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باید درباره همه کشورهای خاور نزدیک و میانه تصمیماتی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کرزن، وزیر امور خارجه انگلستان، در آستانه پایان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م یادداشت محرمانه‌ای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انگلستان نسبت به ایران در کنفرانس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با در اختیار داشتن قیمومت ایران انگلیسی‌ها می‌توانستند با ادغام قزاقان و تفنگداران ایران جنوبی، یک نیروی نظامی متشکل و یکپارچه در کشور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 را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کمک مالی روسیه فقط از پول انگلستان تأمین می‌گردد و همین به حکومت اعلیحضرت پادشاه انگلستان اهرم نظارتی می‌دهد، اما این موضعی در هم و برهم است چرا که افسران روسی که بر این نیرو نظارت دارند خود را به عنوان حافظان منافع حکومت آینده روسیه می‌دانند و انتظار دارند که حکومت آینده نیز سیاست روسیه قدیم را در ایران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نیروهای کنونی ما از ایران خارج شوند، فرمانده تیپ قزاق به یک مستبدی تبدیل خواهد شد و هر حکومت ایرانی را که باب میل روسیه نباشد، سرنگون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ضروری است که به منظور ادغام تیپ در یک نیروی یکپارچه جدید، قیمومتی را از کنفرانس صلح طلب کنیم که به ما امکان دهد در </w:t>
      </w:r>
    </w:p>
    <w:p>
      <w:pPr>
        <w:pStyle w:val="BookText"/>
        <w:rPr/>
      </w:pPr>
      <w:r>
        <w:rPr>
          <w:rFonts w:ascii="IRNazanin" w:hAnsi="IRNazanin" w:eastAsia="IRNazanin"/>
          <w:color w:val="111111"/>
          <w:sz w:val="28"/>
          <w:sz w:val="28"/>
          <w:szCs w:val="28"/>
          <w:rtl w:val="true"/>
          <w:lang w:bidi="fa-IR"/>
        </w:rPr>
        <w:t>زمانی که نیروهای ما هنوز در شمال غربی ایران حضور دارند، افسران انگلیسی را به جای افسران روسی بگماریم، چرا که اگر اقدام ما تنها متکی به تصمیم خودمان و مستقل از کنفرانس باشد، هر حکومتی که در آینده در روسیه حاکم شود مستمسک قوی‌تری بر ضد ما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آمریکا و فرانسه در این کنفرانس، مانع از تحقق طرح لرد کرزن شد و دولت انگلستان به ناچار به فکر شیوه دوم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که به ظاهر برای کاهش مشکلات کشور دست استقراض به طرف انگلستان دراز کرده بود با شرط لرد کرزن برای در اختیار قرار دادن امور مالی و نظامی ایران به دولت انگلستان موافقت کرد و به این ترتیب موافقتنامه تحت‌الحمایگی ایران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سرپرسی کاکس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موافقتنامه ضمن تأکید بر تضمین استقلال و تمامیت ارضی ایران از سوی دولت انگلستان، این دولت متعهد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هزینه حکومت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مشورت میان دو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شناخته شود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ادارات متعدد هیأت حاکمه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نیروی متحدالشکل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توسعه ارتباطات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راه‌آهن و دیگر اشکال 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تعرفه‌های موجود گمرکات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در نطقی در جلسه هیأت دولت انگلستان در روز امضای این موافقتنامه اهداف و برنامه اجرای آن را چنین بیان کرده بود</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جغرافیایی ایران و منافع ما در آن جا و امنیت امپراتوری به ما اجازه نمی‌دهد که به سرنوشت ایران بی‌علاقه باشیم؛ همان طور که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اکنون مسئولیت حمایت بین‌النهرین را داریم و از این راه هم در سوی باختر ایران با آن کشور هم‌مرز شده‌ایم و نمی‌توانیم اجازه بدهیم که بین سرحدات هند امپراتوری در بلوچستان و مرزهای تحت‌الحمایه جدید ما یک محیط بی‌نظم و کانون تحریکات دشمنان و آشفتگی سیاسی و اقتصادی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چنانچه ایران را به حال خود بگذاریم، بیم آن می‌رود که نفوذ بلشویکی از شمال به سراسر کشور نفوذ کند و نیز ما در جنوب غربی ایران منابع بزرگی از میدان‌های وسیع نفت در اختیار داریم که مورد بهره‌برداری نیروی دریایی امپراتوری می‌باشد و سبب علاقه خاص ما در این قسمت از ایران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اوضاع و احوال، وزارت خارجه و اداره هندوستان بالاتفاق ابراز تمایل نموده‌اند که ترتیبی اتخاذ شود که بدون نظارت مستقیم در امور داخلی ایران یا قبول مسئولیت‌های سنگین مالی بتوانیم کارشناس یا مستشار به ایران اعزام داریم تا قادر به تجدید سازمان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موافقتنامه ما تعهد می‌کنیم که به خرج دولت ایران کارشناس و مستشار برای رشته‌های مختلف در اختیارشان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دولت ایران مایل است که نیروی </w:t>
      </w:r>
    </w:p>
    <w:p>
      <w:pPr>
        <w:pStyle w:val="BookText"/>
        <w:rPr/>
      </w:pPr>
      <w:r>
        <w:rPr>
          <w:rFonts w:ascii="IRNazanin" w:hAnsi="IRNazanin" w:eastAsia="IRNazanin"/>
          <w:color w:val="111111"/>
          <w:sz w:val="28"/>
          <w:sz w:val="28"/>
          <w:szCs w:val="28"/>
          <w:rtl w:val="true"/>
          <w:lang w:bidi="fa-IR"/>
        </w:rPr>
        <w:t>نظامی متحدالشکلی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تعهد می‌کنیم افسرانی را که برای ترتیب و تنظیم چنین نیرویی لازم است به ایران گسیل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خزانه‌داری موافقت دارد دو میلیون لیره به رسم مساعده به دولت ایران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رسماً تصریح شده است قسط اول این مبلغ وقتی پرداخته می‌شود که مستشاران مالی انگلیس کار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دیگر موافقتنامه پیش‌بینی شده است که از ایران در خصوص دعاوی و مطالباتی که دارد پشتیبانی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انگلستان به محض امضای وثوق‌الدوله و بی‌آنکه منتظر تصویب موافقتنامه در مجلس شورای ملی بماند اقدام به اعزام ژنرال دیکسون و آرمیتاژ اسمیت، سران هیأت‌های نظامی و مالی خود کرد تا کار بازسازی ارتش و خزانه‌داری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مهندسان انگلیسی هم برای ساختمان راه آهن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موافقتنامه از نظر جورج لنچافسکی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تبدیل ایران به تحت‌الحمایگی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جواد شیخ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رژیم مستشاری و یک وسیله غیرمستقیم برای تسلط بر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پیتر آوری هم که انتظار داشت این موافقتنامه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را برای ایران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خوشبختی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قیمومت بریتانیای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انگلستان امیدوار بود که بتواند نیروی قزاق ایرانی را که وفاداری‌اش مورد شک و تردید بود در یک نیروی متحدالشکل ملی ادغام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رسمی انگلستان وضعیت قزاقان را در اواسط 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حقوق تیپ قزاق ایرانی را تأمین می‌کرد و چندی پیش در اوایل این ماه پیشنهاد سرهنگ استاروزلسکی، فرمانده را برای افزایش نیرو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پذیرفته است تا بتوانند در مقابل ترک‌ها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پاسخ، ژنرال مارشال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General Marshall</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فرمانده نیروهای انگلیسی در 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قزاقان ایرانی اظهار بی‌اعتمادی کرده است و او مایل است که عملیات خود را بدون مشارکت آنان انجام دهد و اینکه حضور آنان تنها موجب سرافکندگی خواهد شد</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ژنرال مالسون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General Malleson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فرماندهی نظامیان انگلیسی اعزامی از هندوستان به مشهد را که در حوالی مرز شمال شرقی ایران مستقر بودند بر عهده داشت، پس از عقب‌نشینی روس‌ها از منطقه، توجه سیملا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Simla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دیدگاه دیپلمات‌های روسی وابسته به رژیم گذشته که همچنان سمت‌های خود را در ایران نگاه داشته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ارتباط با همقطاران خود در تیپ قزاق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جلب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نه کنسولگری روسیه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هیأت نمایندگی در تهران، آن گونه </w:t>
      </w:r>
    </w:p>
    <w:p>
      <w:pPr>
        <w:pStyle w:val="BookText"/>
        <w:rPr/>
      </w:pPr>
      <w:r>
        <w:rPr>
          <w:rFonts w:ascii="IRNazanin" w:hAnsi="IRNazanin" w:eastAsia="IRNazanin"/>
          <w:color w:val="111111"/>
          <w:sz w:val="28"/>
          <w:sz w:val="28"/>
          <w:szCs w:val="28"/>
          <w:rtl w:val="true"/>
          <w:lang w:bidi="fa-IR"/>
        </w:rPr>
        <w:t>که از پیام‌ها ملاحظه کرده‌ام، کمک زیادی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افراد به نظر منتظر زمانی هستند که بخش اعظم ایران دوباره به زیر چکمه روس‌ها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کاکس از انتشار این موافقتنامه هم حاکی از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از نارضایتی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افسران تیپ قزاق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تیپ قزاق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نارضایی واقعی فوری نیز به آن بلاتکلیفی که طبیعتاً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موافقتنامه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علاوه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کاکس، وزیرمختار انگلستان، در پیام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خود این هشدار را با آب و تاب بیشتری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وی هنگامی که اخبار موافقتنامه برای اولین بار به بیرون درز کرد، سرهنگ استاروزلسکی با کابینه ایران در این باره به مذاکره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لحنی آمیخته با مسخره و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افراد او هرگز زیرنظر افسران ملیت دیگر خدمت نخواهند کرد و اگر با چنان وضعی مواجه گردند ممکن است که ایران را ترک کنند و به دنیکین بپیوندند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بلشویک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با استاروزلسکی صحبت کرد تا وی را مطمئن 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اقدام عجولانه‌ای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یک فرماندهی انگلیسی در تیپ قزاق اندیشیده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عقیده‌اش را چنین به مسئولان دولت متبوع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روسی هیچ‌گاه به وضعیت جدید تن نخواهند داد مگر اینکه در این باره دستورالعمل‌هایی از سوی سازانف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پاریس حکومت در تبعید تشکیل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دنیکین به آنها ابلاغ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در صورت دیگر مگر اینکه ما نیروی کافی در دسترس داشته باشیم که در صورت اقتضای شرایط آنها را بدین کار مجبور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باید 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زمانی که ما به جای پرداخت مستقیم کمک مالی به استاروزلسکی، از طریق کابینه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این کار کردیم، استاروزلسکی خیلی بیشتر از گذشته تابع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من شده و در خلال عملیات جنگل یک همکاری صمیمی میان او و مقامات نظامی ما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در اوایل اکتبر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نکته مجدداً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روسی، استاروزلسکی و دیگر عوامل روسی که ما با آنها در ایران در ارتباط هستیم یادگاران رژیم گذشته هستند و به این امید زنده هستند که روسیه در ایران دوباره به خودش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موافقتنامه ما با ایران کاملاً مغایر با برداشت آنها از منافع روسیه است و وقتی که استاروزلسکی اظهارات خصمانه با موافقتنامه را از دهان لنین و حکومت آذربایجان نقل می‌کند به معنی این است که او واقعاً خودش و افراد زیرفرمانش چنین تمایلی دارند</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دولت انگلستان پس از غلبه بلشویک‌ها بر نیروهای ضدانقلاب، نیاز به تیپ قزاق به عنوان تنها نیروی کارآمد کشور دو چندان شد تا حدی که خطر فرماندهان </w:t>
      </w:r>
    </w:p>
    <w:p>
      <w:pPr>
        <w:pStyle w:val="BookText"/>
        <w:rPr/>
      </w:pPr>
      <w:r>
        <w:rPr>
          <w:rFonts w:ascii="IRNazanin" w:hAnsi="IRNazanin" w:eastAsia="IRNazanin"/>
          <w:color w:val="111111"/>
          <w:sz w:val="28"/>
          <w:sz w:val="28"/>
          <w:szCs w:val="28"/>
          <w:rtl w:val="true"/>
          <w:lang w:bidi="fa-IR"/>
        </w:rPr>
        <w:t>روسی نیز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مهم‌ترین نکات گزارش استاروزلسکی را درباره وضعیت استان‌های شمالی که برای نخست‌وزیر ایران تهیه کرده بود به لندن مخابره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تیپ قزاق نسبت به خطرات خارجی که ممکن است به زودی دست به دست نارضایتی داخلی بدهد هشدار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پیشنهاد کرده بود تیپ در گیلان و آذربایجان ایران که خطر حمله بلشویک‌ها در آینده نزدیک محتمل است متمرکز شود و در این مناطق حکومت نظامی اعلام گردد و اداره امور شهری نیز در اختیار وی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استاروزلسکی انگلستان باید هزینه این کار را بپردازد چرا که دفاع از این مناطق در راستای منافع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کاکس دولت انگلستان باید با احتیاط کامل با تیپ قزاق برخورد می‌کرد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آنها با نیروی دیگری عوض نشده‌اند یا مادامی که یک شکل جدید به آنها داده نشده است، خدمات آنها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قزاق تنها نیروی ایرانی قادر به ایستادگی در مقابل تهاجم بلشویکی بود و انگلستان مجبور بود که از این تیپ در برابر سیل خروشان بلشویسم که با تعقیب نیروهای دنیکین هر لحظه به مرزهای ایران شمالی نزدیک‌تر می‌شد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بیش از این نمی‌شد نیروهای انگلیسی و هندی را در ایران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فشار مردمی برای بازگشت نظامیان به کشور خود و کاهش هزینه نظامی، یک موضوع قابل توجه دیگر نیز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هندوستان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کرزن گفته بود که 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ضدمحمدی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می‌نامد آنچنان تأثیر بدی در هندوستان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واقعاً نمی‌دانم چقدر می‌توانیم روی نیروهای هندی برای ایستادگی در هر جنگی در ایران اتکا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نشست مهم کمیته شرقی کابینه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برگزار شد و کرزن هم در آن حضور نداشت، فرمانده ارتش امپراتوری انگلستان که مورد حمایت چرچیل نیز بود اعلام کرد که حفاظت از جمهوری‌های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 باکو  باتوم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توان نظامی انگلستان است و اگر بلشویک‌ها به ایران یورش ببرند، دفاع از استان‌های شمالی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اوستن چمبرلن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Austen Chamberlain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نبود کرزن ریاست نشست را برعهده داشت نتیجه گرفت نیروهایی که خطوط مقدم در ایران شمالی را در دست دارند در صورتی که مورد حمله قرار گرفتند باید به قزوین و بیرجند عقب‌نشینی کنند</w:t>
      </w:r>
      <w:r>
        <w:rPr>
          <w:rFonts w:eastAsia="IRNazanin" w:cs="IRNazanin"/>
          <w:color w:val="111111"/>
          <w:sz w:val="28"/>
          <w:szCs w:val="28"/>
          <w:rtl w:val="true"/>
          <w:lang w:bidi="fa-IR"/>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وضعیت بسیار سستی بود که هیأت نظامی انگلستان به سرپرستی ژنرال دیکسون کار خود را در ایران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نظامی انگلستان در این باره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سرهنگ استاروزلسکی از ژنرال دیکسون دعوت نکرده که از تیپش بازدید کند و اجبار وی به این کار نیز به مصلحت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سرهنگ استاروزلسکی </w:t>
      </w:r>
      <w:bookmarkStart w:id="1074" w:name="pg2033_9619"/>
    </w:p>
    <w:p>
      <w:pPr>
        <w:pStyle w:val="BookText"/>
        <w:rPr/>
      </w:pPr>
      <w:bookmarkEnd w:id="1074"/>
      <w:r>
        <w:rPr>
          <w:rFonts w:ascii="IRNazanin" w:hAnsi="IRNazanin" w:eastAsia="IRNazanin"/>
          <w:color w:val="111111"/>
          <w:sz w:val="28"/>
          <w:sz w:val="28"/>
          <w:szCs w:val="28"/>
          <w:rtl w:val="true"/>
          <w:lang w:bidi="fa-IR"/>
        </w:rPr>
        <w:t>اعلام آمادگی کرده که تمامی اطلاعات مورد نیاز وی را درباره تیپ تهیه و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اضافه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افسران ایرانی یک انجمن مخفی برای دشمنی با انگلیسی‌ها تشکیل شده است و از این دیدگاه طرفداری می‌کند که تیپ قزاق زیر فرماندهی مستقیم شاه قرار دارد و فرماندهی آن نیز تغییر نخواهد کرد مگر به فرمان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حمله بلشویکی به پادگان انگلیسی بندر انزلی وقتی فراهم شد که تعدادی از کشتی‌های جنگی ناوگان دنیکین به آنجا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بود که بلشویک‌ها دیر یا زود برای تصاحب آنها اقدام خواهند کرد و به این ترتیب وارد درگیری با حامیان انگلیسی وی خواهند شد و از دست هنگ انگلیسی  هندی مستقر در ایران شمالی نیز کاری ساخته نبود چرا که وزارت جنگ انگلستان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دستورالعمل کابینه را به سرفرماندهی بین‌النهرین ابلاغ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قصدی برای ایستادگی در انزلی در صورت حمله جدی وجود ندارد و شما باید مقتضیات خود را جوری ترتیب دهید که عقب‌نشینی یگان شما حتمی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احتمال زیادی وجود داشت که بلشویک‌ها بخواهند استان‌های ساحلی ایران در دریای خزر را به اشغال خود درآورند که بسیار فراتر از تصرف کشتی‌های روس‌های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اخراج نیروهای انگلیسی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حال آمدن بود و یخ‌های دلتای استراخان به زودی آب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در این زمان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وقت گلاویز شدن فوری به مشکل قزاق فرا رسیده است به طوری که اگر بتوانیم پیش از آنکه بازگشایی ولگا به بلشویک‌ها اجازه اجرای طرح‌هایشان را بدهد باید این عامل خطر احتمالی را از میان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استاروزلسکی بی‌پرده پرسیده شد که آیا وی با هیأت نظامی انگلستان همکاری خواهد کرد؟ جواب شنیده شد که وی هیچ اختیاری درباره تغییر در وضعیت تیپ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قراردادهایی است که از نظر او همچنان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وی در نابودی 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قربانی کردن خائنانه منافع روسیه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ایران هم که در این زمان می‌پنداشت در صورت عقب‌نشینی انگلیسی‌ها، هیچ پشتیبانی جز تیپ قزاق وجود نخواهد داشت، از انحلال یا تحریک تیپ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بدتر برای انگلستان متصور نبود که تیپ به بلشویک‌ها بپیوندد</w:t>
      </w:r>
      <w:r>
        <w:rPr>
          <w:rFonts w:eastAsia="IRNazanin" w:cs="IRNazanin"/>
          <w:color w:val="111111"/>
          <w:sz w:val="28"/>
          <w:szCs w:val="28"/>
          <w:rtl w:val="true"/>
          <w:lang w:bidi="fa-IR"/>
        </w:rPr>
        <w:t>.</w:t>
      </w:r>
    </w:p>
    <w:p>
      <w:pPr>
        <w:pStyle w:val="Heading4"/>
        <w:numPr>
          <w:ilvl w:val="3"/>
          <w:numId w:val="1"/>
        </w:numPr>
        <w:rPr/>
      </w:pPr>
      <w:bookmarkStart w:id="1075" w:name="__RefHeading___Toc4189095_3650668749"/>
      <w:bookmarkStart w:id="1076" w:name="_Toc393"/>
      <w:bookmarkEnd w:id="1075"/>
      <w:r>
        <w:rPr>
          <w:rtl w:val="true"/>
        </w:rPr>
        <w:t>پیش‌روی روسیه و ناتوانی انگلستان</w:t>
      </w:r>
      <w:bookmarkEnd w:id="1076"/>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پیش‌روی‌های بلشویک‌ها در شمال قفقاز و آسیای مرکزی در ماه‌های نخست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آشکار کرد که آنان بر روسیه چیره شده‌اند و در نتیجه حکومت ایران نه تنها باید به طور جدی به فکر شیوه جدیدی از رفتار با همسایه جدید خود باشد بلکه در </w:t>
      </w:r>
    </w:p>
    <w:p>
      <w:pPr>
        <w:pStyle w:val="BookText"/>
        <w:rPr/>
      </w:pPr>
      <w:r>
        <w:rPr>
          <w:rFonts w:ascii="IRNazanin" w:hAnsi="IRNazanin" w:eastAsia="IRNazanin"/>
          <w:color w:val="111111"/>
          <w:sz w:val="28"/>
          <w:sz w:val="28"/>
          <w:szCs w:val="28"/>
          <w:rtl w:val="true"/>
          <w:lang w:bidi="fa-IR"/>
        </w:rPr>
        <w:t xml:space="preserve">صورتی که بخواهد روابط خوبی با روسیه برقرار کند باید موافقتنامه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انگلستان را نیز فسخ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استان‌های ساحلی خزر به همراه خوانینی که زمین‌هایشان در این استان‌ها محصول صادراتی تولید می‌کرد همگی علاقه داشتند که یک بار دیگر بتوانند بازارهای سنتی خود را در روسیه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 خوشحال بود که مجدداً با دریافت عوارض از این محصولات، درآمد گمرکی خود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بهار و تاخت و تاز بلشویک‌ها، بی‌قراری انگلیسی‌ها درباره تیپ قزاق نیز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 کنفرانس میان بخشی درباره امور خاورمیانه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برگزار شد، کرزن در حالی که استاروزلسکی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منبع آشکار خطر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می‌کرد خواستار توقف کمک مالی به تیپ قزاق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رادکلیف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General Radcliffe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رئیس اداره عملیات نظامی در وزارت جنگ انگلستان هم موافق بود و وجود تیپ قزاق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 اصلی برای حفظ نیروی ایران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مصوبات این نشست بود که کمک مالی به تیپ پس از پرداخت ماه مه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که در ابتدا به امید مهار استاروزلسکی اختصاص یافته بود، اینک به امید اینکه به کار وی پایان دهد قطع گردید و احمدشاه مجبور شد که هزینه تیپ را از جیب خود بپردازد</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انگلستان از ارزش نظامی تیپ قزاق باعث شد که در فکر نابودی آن برآید چرا که از اقدام احتمالی استاروزلسکی در صورت ورود بلشویک‌ها به سرزمین ایران 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سرفرماندهی نیروی ایران شمالی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آپریل به بغداد گزارش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چند ماه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مجبور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جبهه متفاوت گردد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انزلی در مقابل بلشویک‌ها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مقابل تیپ قزاق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من وضعیت را درست درک کرده باشم، یورش به انزلی به احتمال بسیار می‌تواند نشانه‌ای برای کودتای استاروزلسکی و نیروهای آن در تهران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دربی در این زمان در گزارشی به کرزن دیدگاه وزیر خارجه ایران را تشریح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در میان مخالفان حکومت در تهران، 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 و هیأت نمایندگی فرانسه در جریان است تا اتفاقی را در آینده نزدیک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استاروزلسکی مشغول بهره‌برداری از خصومت میان انگلستان و فرانسه بود و حالا سراسر امور خاورمیانه و نزدیک را به خود مشغول داشته است در واقع چیزی بود که در پیام کاکس در این زمان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دو روز پیش استاروزلسکی به اطلاع نخست‌وزیر رساند که بونین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Bonin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وزیرمختار فرانسه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اطلاع داده بود که جامعه ملل شناسایی موافقتنامه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کرده یا قصد رد کردن </w:t>
      </w:r>
    </w:p>
    <w:p>
      <w:pPr>
        <w:pStyle w:val="BookText"/>
        <w:rPr/>
      </w:pPr>
      <w:r>
        <w:rPr>
          <w:rFonts w:ascii="IRNazanin" w:hAnsi="IRNazanin" w:eastAsia="IRNazanin"/>
          <w:color w:val="111111"/>
          <w:sz w:val="28"/>
          <w:sz w:val="28"/>
          <w:szCs w:val="28"/>
          <w:rtl w:val="true"/>
          <w:lang w:bidi="fa-IR"/>
        </w:rPr>
        <w:t>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احمدشاه در پاریس به سر می‌برد و دربی در ملاقاتی با شاه ضرورت برکناری استاروزلسکی را مطرح کرد اما مورد قبول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خیلی سرسخت و مصمم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 به وی خاطرنشان کردم علیرغم اعترافات او به وفاداری به انگلستان، در برخورد اول که از وی خواسته شد سندی از احساسات خود بدهد از همنوایی با دیدگاه‌های انگلستان خودداری کرد و همچنان به مخالفت‌های خودش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بلشویک‌ها در اواخر آوریل باکو را به تصرف خود درآوردند و کاکس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چگونگی واکنش روس‌های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واقعه را این چنین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هراس‌هایی که برخی افراد درباره چگونگی گذران زندگی زیردست بلشویک‌ها دارند، جامعه روسی، به عنوان یک مجموعه، از عملیات بلشویکی در باکو سرافراز شده‌اند و مطمئن هستند که روسها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قفقاز و در نهایت وضع سابق خود را در ایران دوباره به دست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راه‌حل‌هایی که کاکس در پیش روی انگلستان می‌دید یا دستگیری و اخراج افسران روسی از ایران و خلع سلاح تیپ بود که نیروهای ژنرال بتمن  چمپین برای این کار کافی نبودند و یا به امید یک تغییر عقیده احتمالی در شاه اعلام کنند که کمک مالی به تیپ قطع شده است و وی باید از تعداد افراد تیپ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سرهنگ استاروزلسکی به اطلاع نخست‌وزیر ایران رساند که وی از پاسگاه مرزی خود در مرز آذربایجان شوروی خبری دریافت کرده که بلشویک‌ها آماده‌اند ادعای خود درباره کشتی‌های جنگی دنیکین را که وارد انزلی شده‌اند با استفاده از زور به کرسی بنشانند و مبارزه خود را برای بیرون کردن انگلیسی‌ها از ایران شمالی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ضیاءالدین طباطبایی، روزنامه‌نگار ایرانی طرفدار انگلستان، که از سوی وثوق‌الدوله به باکو اعزام شده بود تا وضعیت جدید را گزارش کند این اطلاعات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در این باره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نظر خود تأکید می‌کرد که مأموران بلشویکی در قفقاز از حضور ما در ایران شمالی به عنوان بهانه‌ای برای اقدام بر ضد ایران بهره‌برداری می‌کنند و عقیده شخصی خود را این‌گونه ابراز کرد که نیروی ما در انزلی که جز یک طعمه و بهانه برای بلشویک‌ها نیست، توانایی چندانی در مقابل یک حمله جدی آنها ندارد</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توصیه کرد پیش از آنکه یگان بندرانزلی در مقابل فشار بلشویکی مجبور به عقب‌نشینی شود خود فوراً به همدان عقب‌نشینی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هرگونه عقب‌نشینی نیروهای انگلیسی می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مسلطی را برای استاروزلسکی فراهم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سرفرماندهی نیروی ایران شمالی از این کار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رادکلیف در یادداشت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تصریح کرده بود که استاروزلسکی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حکومت روسیه شوروی کمال همکاری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روسیه را به هر هزینه‌ای که باشد بر سراسر ایران شمالی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که وی از هر ابزاری که در اختیار دارد خواه با توطئه، خواه با زور برای بر هم زدن موضع انگلستان در اینجا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با وجود احتمال یورش از جانب باکو، نیروی ایران شمالی به اندازه کافی توان مقابله همزمان با شش هزار نیروی مسلح در اختیار استاروزلسکی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کاکس پس از مشورت با بغداد در این زمان توصیه کرد که نیروهای انگلیسی در شمال غرب ایران از مناطق ساحلی عقب‌نشینی کنند، ولی نه تا همدان بلکه تا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شوند که تکلیف خود را با تیپ قزاق یکسره کنند و همزمان با تخلیه انزلی از نیروهای انگلیسی، دیگر بلشویک‌ها بهانه‌ای برای ورود به ایران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بلشویک‌ها که استرداد کشتی‌های دنیکین را بهانه قرار داده بودند در صبحدم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در نزدیکی بندر انزلی نیرو پیاده کردند و پس از یک درگیری مختصر، ژنرال بتمن  چمپین، فرمانده انگلیسی را که اتفاقاً در آن لحظه در حال سرکشی از یگان خود بود مجبور به پذیرش شرایط آنان و عقب‌نشینی به قزوین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اتفاق عجیبی در بندر انزلی رخ داد که بدترین ظن و گمان انگلیسی‌ها از افسران روسی تیپ قزاق را مورد تأیید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مربوط به گزارشی است که می‌گفت راسکولنیکف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Raskolnikov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فرمانده نیروی شوروی که در انزلی پیاده شده بود، پادگان انگلیسی‌ها را بر هم زده، کشتی‌ها را تصرف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به لنین مخابره شد</w:t>
      </w:r>
      <w:r>
        <w:rPr>
          <w:rFonts w:eastAsia="IRNazanin" w:cs="IRNazanin"/>
          <w:color w:val="111111"/>
          <w:sz w:val="28"/>
          <w:szCs w:val="28"/>
          <w:rtl w:val="true"/>
          <w:lang w:bidi="fa-IR"/>
        </w:rPr>
        <w:t>:</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سروان کندراتیف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Captain Kondratiev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رئیس کارکنان تیپ قزاق ایرانی در دیداری که با ما داشت از طرف استاروزلسکی، فرمانده تیپ، اظهار داشت که فرماندهی روسی تیپ، خود را در اختیار حکومت روسیه قرار خواهد داد و از آنجا که در حال حاضر این به معنی حکومت شوروی است وی می‌خواست خود را به من معرفی کند و از من دستورالعمل‌های بیشتری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وضعیت را برایش توضیح دادم و به فرمانده تیپ توصیه کردم در حالی که خود را کنار نگاه می‌دارد از همه نفوذ خود برای تحقق یک حکومت انقلابی موقت استفاده کند تا یک پیشروی بدون زحمت و خونریزی به سوی تهران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همچنین وی را از پذیرش مطلق هر افسر پیشین ارتش داوطلب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Volunteer Army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خدمت در تیپ منع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کندراتیف حالا با این دستورالعمل‌ها به تهران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قزاق ایرانی شامل هشت، نه هزار قزاق است و تنها نیروی واقعی است که در اختیار تهران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هزار و پانصد قزاق ایرانی که در رشت و زیر فرمان افسر روسی، بولاتسل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Bulatsel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است، تبعیت خود را از رفیق میرزا کوچک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Comrade Mirza Kuchik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نوشته‌های سروان پنفولد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Captain Penfold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افسر رابط با تیپ قزاق،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یکی از مسائل مورد اشاره وی ترجمه‌ای از یک مطلب چاپ شده در وُنمور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Voenmor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ارگان ناوگان ولگا  خزر بلشویک‌ها به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وقایع بندرانزلی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قزاقان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 استاروزلسکی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آمدند و اعلام کردند که حاضرند خود را به طور کامل در اختیار ما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از افسران تیپ قزاق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تاریخ که در بایگانی </w:t>
      </w:r>
      <w:r>
        <w:rPr>
          <w:rFonts w:eastAsia="IRNazanin" w:cs="IRNazanin"/>
          <w:color w:val="111111"/>
          <w:sz w:val="28"/>
          <w:szCs w:val="28"/>
          <w:lang w:bidi="fa-IR"/>
        </w:rPr>
        <w:t>687/158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نگهداری شده از سروان کندراتیف یاد می‌کند که تا این زمان رئیس کارکنان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بار از سوی استاروزلسکی برای گفت و گو با بولوس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Bolos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انزلی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اکنون فرماندهی قزاقان در مازندران را برعهده دارد و اعتقاد بر این است که در ارتباط با بولوس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واقعی دیدار یا دیدارهای کندراتیف از بندر انزلی و رفتار غیرعادی بولاتسل در رشت، هر چه که باشد، موجب تقویت هراس انگلیسی‌ها از استاروزلسکی و نیز نگرانی آنها از احتمال روی آوردن افسران روسی تیپ به حکومت بلشویکی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گزارش راسکولنیکف آمده بود، بلشویک‌ها به چیزی بیشتر از تصرف کشتی‌های دنیکین و اخراج انگلیسی‌ها از بندر انزلی دل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کوچک خان هم برای گفت و گو با راسکولنیکف و ارجونیکیدزه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Ordjonikidze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یکی از رهبران بلشویک قفقاز، وارد بندرانزلی شده بود و نیروی اعزامی بلشویک نه تنها عقب‌نشینی نکرده، بلکه با نیروی تازه نفس و توپ اعزامی از باکو تقویت هم شده و همراه با جنگجویان میرزا کوچک خان پیشروی خود را به سمت رشت آغاز و در اوایل ماه جون، جمهوری شوروی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Soviet Republic of Persia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انگلستان یک برهه تاریخی بود چرا که نیروهای بلشویک سرگرم اولین رخنه‌های مسلحانه خود به سرزمین‌هایی بودند که پیش از این بخشی از امپراتوری روسیه نبود</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 فوری واقعه بندر انزلی، سقوط وثوق‌الدوله و به قدرت رسیدن مشیرالدوله به عنوان 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بیانیه‌ای صادر کرد و به دنبال آن دست به اقدامات فوری برای اصلاح وضع موجود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اقدام وی توقف اجرای موافقتنامه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هنوز به تصویب مجلس نرسیده، اجرای آن را موکول به تعیین تکلیف قطعی آن از طرف مجلس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آرمیتاژ اسمیت و عده‌ای از مستشاران مالی انگلیس را تحت عنوان مأموریت و مرخصی از ایران بیرون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w:t>
      </w:r>
    </w:p>
    <w:p>
      <w:pPr>
        <w:pStyle w:val="BookText"/>
        <w:rPr/>
      </w:pPr>
      <w:r>
        <w:rPr>
          <w:rFonts w:ascii="IRNazanin" w:hAnsi="IRNazanin" w:eastAsia="IRNazanin"/>
          <w:color w:val="111111"/>
          <w:sz w:val="28"/>
          <w:sz w:val="28"/>
          <w:szCs w:val="28"/>
          <w:rtl w:val="true"/>
          <w:lang w:bidi="fa-IR"/>
        </w:rPr>
        <w:t>بر این ضمن برقراری آزادی مطبوعات دستور داد افرادی که در مخالفت با امضای موافقتنامه مزبور تبعید شده بودند آزاد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بعدی مشیرالدوله برکناری نزدیکان وثوق‌الدوله و کارگزاران طرفدار انگلستان از سمت‌های حساس از جمله وستهال سوئدی از ریاست نظمیه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مقابل اصرار انگلیسی‌ها ایستاد و از عزل استاروزلسکی صریحاً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مشیرالدوله همچنین به منظور اجرای سیاست موازنه اقدام به اعزام سفیر فوق‌العاده و تام‌الاختیار به روسیه کرد تا زمینه انعقاد یک عهدنامه مودت و برقراری روابط سیاسی و اقتصادی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بود که لرد کرزن وزیر خارجه انگلیس در نطقی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اعیان انگلستان ضمن تشریح موافقتنامه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تعویق اجرای آن را نتیجه اقدامات نماینده دسته ملیون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برقراری ارتباط با بلشویک‌ها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امیدوار بود که کمونیست‌های ایرانی را  که به تازگی کنگره نخستین خود را در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کرده بودند  از حمایت خارجی محروم کند، بلکه سیاست خارجی ایران را به سمتی هدایت کند که بیشتر ملی‌گرایان آن را حالت عادی محسوب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 دیگر روی کار آمدن مشیرالدوله، جایگزینی هرمن نورمن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Herman Norman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جای کاکس در هیأت نمایندگی انگلستان در تهران بود، کاکس به مقام مأمور عالیرتبه در بغداد گماشته شده بود تا بر دولت تازه تأسیس عراق در بین‌النهرین که از سوی مخالفان مورد تهدید بود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هم مأمور شده بود تا با فشار بر شاه برای برکناری افسران روسی، زمینه لازم را برای ترتیبات تازه‌ای که با شرایط جدید سازگار باشد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پیشنهاد کرد تیپ برای جنگ با بلشویکها و متحدان محلی آنها به گیلان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وضع ناراضی بود چرا که استاروزلسکی به ارتباط با بلشویک‌ها شهرت داشت و احتمال داشت که به شکست کامل این نیرو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نظر احمدشاه تیپ قزاق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مردمی‌ترین نیرو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می‌کرد که اگر استاروزلسکی از پذیرش برکناری خودداری کند، می‌توان با استفاده از زور وی را مجبور به درک موضوع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تسلیم را بر بازداشت مفتضحانه و اخراج از کشور ترجیح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معتقد بود که بر عکس، وی برای اینکه ثابت کند که پیش از تسلیم نهایت تلاش خود را برای روسیه به عمل آورده است تا به آخر خواهد جنگید</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زمان و پیش از آغاز سفر به اروپا بود که احمدشاه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سرهنگ استاروزلسکی فرستاد و به وی سفارش کرد که در مدت غیبت شاه از هر فرمان </w:t>
      </w:r>
    </w:p>
    <w:p>
      <w:pPr>
        <w:pStyle w:val="BookText"/>
        <w:rPr/>
      </w:pPr>
      <w:r>
        <w:rPr>
          <w:rFonts w:ascii="IRNazanin" w:hAnsi="IRNazanin" w:eastAsia="IRNazanin"/>
          <w:color w:val="111111"/>
          <w:sz w:val="28"/>
          <w:sz w:val="28"/>
          <w:szCs w:val="28"/>
          <w:rtl w:val="true"/>
          <w:lang w:bidi="fa-IR"/>
        </w:rPr>
        <w:t>حکومت ایران مبنی بر ترک فرماندهی خویش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باید در قبال هر فرمانی که از اروپا به وی می‌رسید حتی اگر به امضای خود شاه نیز رسیده باشد موضع مشابهی اتخاذ می‌کرد و اگر حکومت ایران سعی کرد وی را مجبور به اطاعت کند با استفاده از زور در مقابل آن ایستادگی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انگلستان برای مقاومت  چه رسد به پس زدن  هر تهدید جدی از آن سوی خزر حالا بیش از هر وقت دیگر برای وزارت جنگ انگلستان که با مسئولیت‌های سنگینی در ایرلند و بین‌النهرین مواجه بود،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هنری ویلسون خاطرات خود را درباره نشست کابینه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چنین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خودم یک بیانیه کامل و بلندبالایی نوشته بودم که به اینجا می‌رسید که صرف‌نظر از انگلستان، مصر و هندوستان، من برای اجرای سیاست کابینه در ایرلند، قسطنطنیه، فلسطین، بین‌النهرین و ایران نیروی کافی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من برای عقب‌نشینی از ایران، کرزن و میلنر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Milner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وزیر مستعمرات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زانو درآورد و کاملاً معلوم بود که اگر عملی شود آنها استعفا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کرزن در این زمان دستخوش انتقادهای تندی در مطبوعات انگلستان نیز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دیلی اکسپرس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Daily Express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را برای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امپریالیسم گسترده پالمرستون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Palmerston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منابعی که پالمرستون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می‌کرد و نوشته بود بدون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محدودیت‌های جیبمان و نفراتمان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زخمی را به حالت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گریزی نبود و باید از قزاقان به عنوان جانشینی در نبرد شمال ایران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گزارش کرد که نخست‌وزیر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فوری جنگلی‌ها برای جلوگیری از گسترش بلشویسم و 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وی متذکر شد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 تنها نیروی در دسترس است که توانایی اجرای این مأموریت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تحت حمایت بلشویک‌ها در گیلان به استان همسایه در دریای خزر یعنی استان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تهران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رسیده بود و حکومت ایران درخواست فوری داشت که قزاقان را برای مقابله با این تهدید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نیاز به پول داشت و نورمن دست نیاز به حکومت انگلستان دراز کرد که کمک مالی خود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کاملاً آگاهم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اعلیحضرت پادشاه انگلستان ناخوشایند است ولی مطمئنم که به جای آنکه تهران را برای تسخیر بلشویک‌ها خالی کنیم می‌توانیم اعتراض‌های آنان را خاموش سازیم</w:t>
      </w:r>
      <w:r>
        <w:rPr>
          <w:rFonts w:eastAsia="IRNazanin" w:cs="IRNazanin"/>
          <w:color w:val="111111"/>
          <w:sz w:val="28"/>
          <w:szCs w:val="28"/>
          <w:rtl w:val="true"/>
          <w:lang w:bidi="fa-IR"/>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پرداخت‌ها با بی‌میلی از سر گرفته شد و نیروی قزاق به تعداد لازم و با فرماندهی استاروزلسکی برای فرونشاندن شورش مازندران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استاروزلسکی </w:t>
      </w:r>
    </w:p>
    <w:p>
      <w:pPr>
        <w:pStyle w:val="BookText"/>
        <w:rPr/>
      </w:pPr>
      <w:r>
        <w:rPr>
          <w:rFonts w:ascii="IRNazanin" w:hAnsi="IRNazanin" w:eastAsia="IRNazanin"/>
          <w:color w:val="111111"/>
          <w:sz w:val="28"/>
          <w:sz w:val="28"/>
          <w:szCs w:val="28"/>
          <w:rtl w:val="true"/>
          <w:lang w:bidi="fa-IR"/>
        </w:rPr>
        <w:t xml:space="preserve">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نیروی نسبتاً مؤثر در اختیار حکومت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حکومت ایران چاره‌ای نداشت که فرماندهی این لشکرکشی را به وی بسپارد و از نظر انگلستان هم با وجود مخالفت‌هایی، این چنین انتظار می‌رفت که استاروزلسکی برای بقای سمت خود هم که شده نهایت تلاش خود را برای موفقیت این لشکرکشی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نظامی در ایران در این زمان دستخوش ملاحظات سیاسی ناشی از گفت‌وگوهای کراسین، رئیس هیأت نمایندگی شوروی در مذاکره با مقامات انگلیسی، در لندن نیز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شرطی را برای ادامه گفت‌وگوها گذاشته بود که شوروی‌ها باید از اقدام خصمانه نظامی بر ضد منافع انگلستان در ایران خودداری کنند و شوروی‌ها نیز آمادگی خود را برای پذیرش این شرط اعلام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وزارت جنگ با طرح نورمن برای اقدام آفندی در گیلان موافق نبود و به بغداد گفته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عملیاتی که شامل پیشروی به سوی رشت باشد تأیید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بی آنکه نیروی انگلیسی ایران شمالی شرکتی در عملیات جنگی داشته باشد، استاروزلسکی موفق شد حاکمیت تهران را بر مازندران برقرار کند و به افتخار دریافت شمشیر الماس نشان از شاه نایل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نصرالله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پیروزی نیروهای ایرانی بر نیروهای بلشویک در مازندران صرفاً به خاطر خود پیروزی نبود بلکه بیشتر به خاطر استقلال عملی بود که ایرانیان برای پیروزی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پس از توافق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روسیه بود که ایران به صورت یک حکومت مستقل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وابسته نظامی انگلیس همواره اصرار می‌کرد که نیروهای ایران شمالی باید در جبهه گیلان اقدامی بکنند که با دستاوردهای قزاقان در مازندران برابری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اشاره می‌کرد که جدیت خطر شورشیان در گیلان به این خاطر بوده که جنگلی‌ها و کارگران ایرانی تبعیدی که در باکو جمع شده بودند و برای تقویت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سرخ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مرزهای ایران گسیل می‌شدند تحت فرماندهی افسران توانمند روسی قرار داشتند و از سوی نیروهای روسی تجهیز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بتمن  چمپین برای آخرین بار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از طریق بغداد درخواست خود را به مقامات ارشد سیاسی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حرکت به سمت رشت منع شده بود، اما این پیشروی برای موفقیت طرح حکومت ایران در بازگرداندن نظم به گیلان ضروری بود</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ما این کار را انجام ندهیم، سرهنگ استاروزلسکی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ترتیب اعزام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خط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بیفتد و عملیات با پیروزی همراه شود به اعتبار نظامی ما آسیب وارد می‌شود و به همین میزان نیز بر عزم و اراده استاروزلسکی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 قهرمان مردمی تبدیل می‌گردد و حذفش دشوار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کرزن، وزیر خارجه انگلستان که از خودداری همکاران خود در وزارت خزانه‌داری و جنگ برای تأمین پول و نظامیان کافی برای اجرای سیاست های خود ناامید شده بود به نورمن نوشت که اکنون در واقع استاروزلسکی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 که بریتانیای کبیر در آن قرار دارد تحقیر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انگلستان کمک مالی به تیپ را برعهده گرفته بود اما این تیپ قدمی در راه منافع انگلستان برنمی‌داشت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به نیروی ایران شمالی اجازه داده شد که منجیل را مجدداً اشغال نمایند ولی از آن جلوتر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مطمئن بود که این تغییر بسیار محدود در سیاست نظامی بریتانیا در ایران می‌تواند آثار سیاسی درازمدتی برای بریتانیا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نورمن گفت که حکومت ایران را بر آن دارد که تا پایان اکتبر مجلس را برای تصویب موافقتنامه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ایران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مأموران نظامی بریتانیا می‌توانند بر پایه و اساس مناسب‌تری به کار خود ادامه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باید با استاروزلسکی تسویه حساب کنیم</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حکومت ایران مشتاق بود که انگلستان نقش کاملی در پیروزی گیلان برعهده گیرد از این نگران بود که کمک این کشور آشکار شده و بهانه‌ای به دست بلشویک‌ها بدهد تا برای رویارویی با امپریالیسم بریتانیا اقدام به تقویت نیروهای نظامی خود در گیلان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ترتیبی داده شد که قزاقانی که از مازندران حرکت کرده و در حال حاضر در مواضع پشت نیروهای ایران شمالی مستقر شده بودند، ابتدا وارد منجیل و دو روز بعد نیروهای انگلیسی وارد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استاروزلسکی که از منجیل گذشته و به سمت رشت در حال پیشروی بود بدون کمک نیروی ایران شمالی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رشت را نیز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قزاقان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گرفته بودند که همگی سربازان تیپ یازدهم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پیشروی همزمان با شکست ارتش سرخ در جبهه لهستان شده بود و ارتش سرخ در همه جبهه‌ها به وضعیت عقب‌نشینی کامل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استاروزلسکی برای پیشروی به سمت انزلی پافشاری می‌کرد، وابسته نظامی بریتانیا به وزارت جنگ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 حقارت‌بار دشمن در رشت از دست نیروهای ایرانی که از حمایت نیروهای انگلیسی نیز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از دست رفتن بیش از پیش اعتبار نظامی ما شده و این در حالی است که فرمانده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 قزاق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دوران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ناخشنودی دولت انگلستان سبب شد قزاقان ایرانی در نبرد با نیروهای بلشویک در بندر انزلی تنها بمانند و در حالی که دیگر مهماتی برایشان باقی نمانده بود بعد از تحمل تلفات سنگین ناگزیر به عقب‌نشینی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برایان پییرس </w:t>
      </w:r>
    </w:p>
    <w:p>
      <w:pPr>
        <w:pStyle w:val="BookText"/>
        <w:rPr/>
      </w:pPr>
      <w:r>
        <w:rPr>
          <w:rFonts w:ascii="IRNazanin" w:hAnsi="IRNazanin" w:eastAsia="IRNazanin"/>
          <w:color w:val="111111"/>
          <w:sz w:val="28"/>
          <w:sz w:val="28"/>
          <w:szCs w:val="28"/>
          <w:rtl w:val="true"/>
          <w:lang w:bidi="fa-IR"/>
        </w:rPr>
        <w:t>با استناد به یادداشت‌های جنگی نیروی ایران شمالی، احساس قزاقان را که مجبور به عقب‌نشینی به منجیل بودند این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قزاقها فکر می‌کردند که انگلیسی‌ها شکست جنگ را به گردن قزاقان انداخته‌اند تا تیپ قزاق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نمی‌فهمند چرا انگلستان پیشروی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قزاقان از دست انگلیسی‌ها به شدت عصبانی هستند و می‌گویند انگلیسی‌ها می‌خواهند ایران را برای خودشان تصاحب کنند؛ پس به محض اینکه از شرّ شوروی خلاص شدند انگلیسی‌ها را نیز بیرون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نظامیان انگلیسی در ایران به دلیل سرسختی و اصرار کرزن در شرایط کاملاً نامساعدی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مجبور بودند در پست‌های خود بمانند و با دشمنی روبرو شوند که از مبارزه با او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نباید انتظار نیروی کمکی داشته باشند؛ و تازه، هر لحظه هم ممکن است به خاطر عقب‌نشینی برخی واحدها به بین‌النهرین از همین هم که هست خوارتر و خفیف‌تر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هنری ویلسون به ژنرال هالدین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Haldane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بغداد فرماندهی می‌کرد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شخصاً خیلی طرفدار خروج از ایران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انگلستان به این موضوع توجهی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مجبورم که دایماً به شما تلگراف بزنم که در آنجا بمانید گرچه من همواره علیرغم ناخشنودی وزارت امور خارجه شرط کرده‌ام که چنانچه احساس ضرورت کردی برای حفظ بین‌النهرین اختیار کامل داری که ایران را تخلیه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سپتامبر وزارت جنگ انگلستان به بغداد اطلاع داد که نیروهای ایران شمالی حداکثر تا بهار در ایران باقی خواهند ماند و در این فاصله نباید دست به عملیاتی فراتر از زنجان و منجیل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استاروزلسکی نیز که متوجه این بی‌تفاوتی انگلستان شده بود در گفت وگو با نورمن گفته بود که وی می داند که قصد نهایی انگلستان حذف سازمان مستقل تیپ قزاق به محض برطرف شدن خطر تهاجم بلشویکی است و به همین دلیل افسران روسی میل چندانی به ادامه جنگ ندارند و این در حالی است که برداشت رایج ایرانیان نیز از بلشویسم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سادگی معنای مخالفت با انگلستان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استاروزلسکی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طرح‌های مقابله با تیپ قزاق که سال پیش میان حکومت اعلیحضرت انگلستان و حکومت پیشین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 اظهار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آماده کرده که با زور جلوی این کار را بگیرد و یکی از کارهای او ایجاد وقفه در ارتباطات با بین‌النهرین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در این باره نوشته بود</w:t>
      </w:r>
      <w:r>
        <w:rPr>
          <w:rFonts w:eastAsia="IRNazanin" w:cs="IRNazanin"/>
          <w:color w:val="111111"/>
          <w:sz w:val="28"/>
          <w:szCs w:val="28"/>
          <w:rtl w:val="true"/>
          <w:lang w:bidi="fa-IR"/>
        </w:rPr>
        <w: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تیپ قزاق تضمینی داده شود که قصدی برای نابودی آن نداریم در این صورت </w:t>
      </w:r>
      <w:bookmarkStart w:id="1077" w:name="pg2033_9629"/>
    </w:p>
    <w:p>
      <w:pPr>
        <w:pStyle w:val="BookText"/>
        <w:rPr/>
      </w:pPr>
      <w:bookmarkEnd w:id="1077"/>
      <w:r>
        <w:rPr>
          <w:rFonts w:ascii="IRNazanin" w:hAnsi="IRNazanin" w:eastAsia="IRNazanin"/>
          <w:color w:val="111111"/>
          <w:sz w:val="28"/>
          <w:sz w:val="28"/>
          <w:szCs w:val="28"/>
          <w:rtl w:val="true"/>
          <w:lang w:bidi="fa-IR"/>
        </w:rPr>
        <w:t>به وظیفه خود که همکاری با ما است کاملاً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وی این واقعیت را پنهان نکرد که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حافظ منافع روسیه در ایران نیز به حساب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نورمن اضافه کرده بود که استاروزلسکی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فهمیده که امنیت ایران کاملاً به ناتوانی یا بی‌میلی حکومت روسیه شوروی برای اعزام نیروی کافی برای سرنگونی‌اش بستگی دارد و این موضوع تا زمانی که با شوروی به یک تفاهمی برای رها کردن ایران به حال خودش دست نیابیم همچنان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استاروزلسکی به نورمن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نمی‌کند که نیروهایش توان کافی برای پیشروی دوم به سوی رشت داشته باشند مگر اینکه نیروهای انگلیسی کمک فعالانه‌ای به وی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قاطع مقام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ممنوعیت نیروی ایران شمالی برای هرگونه اقدام تهاجمی در تیپ قزاق به این صورت تفسیر می‌شد که انگلستان آشکارا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قزاقان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را تضعیف و سپس به راحتی منحل کند</w:t>
      </w:r>
      <w:r>
        <w:rPr>
          <w:rFonts w:eastAsia="IRNazanin" w:cs="IRNazanin"/>
          <w:color w:val="111111"/>
          <w:sz w:val="28"/>
          <w:szCs w:val="28"/>
          <w:rtl w:val="true"/>
          <w:lang w:bidi="fa-IR"/>
        </w:rPr>
        <w:t>.»</w:t>
      </w:r>
    </w:p>
    <w:p>
      <w:pPr>
        <w:pStyle w:val="Heading4"/>
        <w:numPr>
          <w:ilvl w:val="3"/>
          <w:numId w:val="1"/>
        </w:numPr>
        <w:rPr/>
      </w:pPr>
      <w:bookmarkStart w:id="1078" w:name="__RefHeading___Toc4189097_3650668749"/>
      <w:bookmarkStart w:id="1079" w:name="_Toc394"/>
      <w:bookmarkEnd w:id="1078"/>
      <w:r>
        <w:rPr>
          <w:rtl w:val="true"/>
        </w:rPr>
        <w:t>شکست قزاقان و عزل استاروزلسکی</w:t>
      </w:r>
      <w:bookmarkEnd w:id="1079"/>
    </w:p>
    <w:p>
      <w:pPr>
        <w:pStyle w:val="BookText"/>
        <w:rPr/>
      </w:pPr>
      <w:r>
        <w:rPr>
          <w:rFonts w:ascii="IRNazanin" w:hAnsi="IRNazanin" w:eastAsia="IRNazanin"/>
          <w:color w:val="111111"/>
          <w:sz w:val="28"/>
          <w:sz w:val="28"/>
          <w:szCs w:val="28"/>
          <w:rtl w:val="true"/>
          <w:lang w:bidi="fa-IR"/>
        </w:rPr>
        <w:t xml:space="preserve">در چنین وضعیتی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بود که ژنرال سِرادموند آیرونساید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Ironside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جای بتمن  چمپین، فرماندهی نیروهای ایران شمالی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دو نکته معلوم بود؛ اول اینکه دولت شوروی می‌خواست از نقش خود در درگیری‌های گیلان بکاهد و دوم اینکه دولت انگلستان هم موافقت کرده بود تا آوریل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ایران شمالی را از ایران عقب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آیرونساید باید چاره‌ای اندیشیده می‌شد که بعدها مانع مداخله گسترده‌تر شوروی در امور ایران می‌شد؛ چرا که اجرای موافقتنامه انگلیس و ایران و تشکیل یک ارتش تحت کنترل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واهمه از نیروی ایران شمالی در آغاز کار غیرممکن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می‌باید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فرصت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دقیقاً پیش از محو نیروی ایران شمالی به جای روسها، افسران انگلیسی را بر تیپ قزاق گمارده،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استاروزلسکی به طور قانونی اخراج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کسی جز سرهنگ هادلستون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Colonel Huddleston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این زمان در بین‌النهرین بسر می‌برد آمادگی این کار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دیکسون، رئیس هیأت نظامی انگلیس، هم آن قدر خودش را درگیر سیاست‌های محلی کرده بود که مناسب این کار نبود</w:t>
      </w:r>
      <w:r>
        <w:rPr>
          <w:rFonts w:eastAsia="IRNazanin" w:cs="IRNazanin"/>
          <w:color w:val="111111"/>
          <w:sz w:val="28"/>
          <w:szCs w:val="28"/>
          <w:rtl w:val="true"/>
          <w:lang w:bidi="fa-IR"/>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وابسته نظامی نگران بود که زمان برای این جابه‌جایی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نیروی ایران شمالی، طبق برنامه بخواهد در آوریل عقب‌نشینی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برای چند ماه آینده در چنگ یک دشمن بیرونی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حکومت تهران تا تصویب موافقتنامه انگلیس  ایران توسط مجلس به افسران انگلیسی اجازه نمی‌داد کنترل تیپ قزاق را در </w:t>
      </w:r>
    </w:p>
    <w:p>
      <w:pPr>
        <w:pStyle w:val="BookText"/>
        <w:rPr/>
      </w:pPr>
      <w:r>
        <w:rPr>
          <w:rFonts w:ascii="IRNazanin" w:hAnsi="IRNazanin" w:eastAsia="IRNazanin"/>
          <w:color w:val="111111"/>
          <w:sz w:val="28"/>
          <w:sz w:val="28"/>
          <w:szCs w:val="28"/>
          <w:rtl w:val="true"/>
          <w:lang w:bidi="fa-IR"/>
        </w:rPr>
        <w:t>اختیار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نمایندگان مجلس هنوز انتخاب نشده بودند و تا ژانویه مجلسی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بعد از این هم ماهها طول می‌کشید تا نظم جدید به طور مناسب در تیپ پیاده شود؛ به ویژه تا وقتی که موافقتنامه به اجرا درنمی‌آمد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امپراتوری انگلستان از تأمین هر نوع مهمات جنگی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بود نیروی ایران شمالی تا سپتامبر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با توجه به وضعیت مالی انگلیس، تعهدات نظامی آن در بسیاری از نقاط دیگر و موضوع افکار عمومی، معلوم بود که حرکت پیشنهادی بر ضد استاروزلسکی در آینده نزدیک کار بسیار خطرناکی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آیرونساید در دستورالعملی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درباره نقش منجکل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Menjcol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دسته پیش‌قراولان خود در منجیل، صادر کرد دیدگاههای خود را درباره قزاقها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نباید قزاقها فراتر از جایی بروند که در صورت عقب‌نشینی اجباری، نیروهای ایران شمالی به دام بیفتند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نیروهای ایرانی تحت فرمان استاروزلسکی در رشت به مرام بلشویکی گرویدند باید نخستین سپر دفاعی در مقابل آنها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آیرونساید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به نورمن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به این واقعیت جلب کنم که در صورتی که نظام بلشویکی در اروپا سقوط بکند استاروزلسکی می تواند به یک مخالف احتمالی سرسخت ما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از نظر انگلستان و شخص آیرونساید چه بلشویک‌ها بتوانند وضعیت خود را تثبیت کنند، چه نتوانند و ضدانقلابیون به پیروزی برسند، در هر حالت وجود یک میهن‌پرست روسی مثل استاروزلسکی یک تهدید جدی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آیرونساید نه تنها از کمک به پیشروی نیروی قزاق در بازپس‌گیری انزلی خودداری می‌کرد، بلکه از هر فرصتی نیز برای ضربه زدن به حیثیت و افتخار این تیپ استفاده می‌نمود</w:t>
      </w:r>
      <w:r>
        <w:rPr>
          <w:rFonts w:eastAsia="IRNazanin" w:cs="IRNazanin"/>
          <w:color w:val="111111"/>
          <w:sz w:val="28"/>
          <w:szCs w:val="28"/>
          <w:rtl w:val="true"/>
          <w:lang w:bidi="fa-IR"/>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وضعیتی که نه انگلستان حاضر به کمک بود و نه نیروی قزاق ایرانی و افسران روسی آن دل و دماغ جنگیدن را داشتند، تهاجم نیروی بلشویکی آنها را به عقب‌نشینی از رشت مجبور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صحنه، قزاقها نه تنها روحیه خود را باختند، بلکه کمبود پول، چکمه و لباس مناسب برای نبرد در زیر یک باران سیل‌آسا و سرمای سخت نیز جانکاه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یک افسر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چندین هفته در زیر باران مداوم بسر برده و سنگرهایشان پر از مالاریا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خسته و کوفته به منجیل رسیدند، به نوشته خود آیرونساید،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تب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بود که آیرونساید، فرمانده جدید نیروی ایران شمالی دستور داد که هیچ تدارکاتی به آنان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استاروزلسکی خود به تنهایی با این گندکاری دست و پنجه نرم کند تا خلاص شدن از دستش خیلی راحت‌تر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استاروزلسکی هم که برای دیدن احمدشاه و گزارش جنگ راهی تهران شده بود بی‌خبر از سرنوشت پیش </w:t>
      </w:r>
    </w:p>
    <w:p>
      <w:pPr>
        <w:pStyle w:val="BookText"/>
        <w:rPr/>
      </w:pPr>
      <w:r>
        <w:rPr>
          <w:rFonts w:ascii="IRNazanin" w:hAnsi="IRNazanin" w:eastAsia="IRNazanin"/>
          <w:color w:val="111111"/>
          <w:sz w:val="28"/>
          <w:sz w:val="28"/>
          <w:szCs w:val="28"/>
          <w:rtl w:val="true"/>
          <w:lang w:bidi="fa-IR"/>
        </w:rPr>
        <w:t>رو، نیروهای خود را در اختیار آیرونساید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هم از فرصت استفاده کرده دستور فرمانده قزاق را درباره محل اردو تغییر داد و آنها را در جایی مستقر کرد که بتواند کنترل بیشتری بر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یگان موتوری گورخاس و گایدس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Gurkhas and Guides Cavalry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نیز مأمور کرد که قزاقها را در مسیر اردوگاه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نزدیک زیر نظر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آرامش کافی وارد اردوگاه شدند؛ گرچه سروان جانشین فرمانده قزاق شکایت می‌کرد که تعداد زیادی نیروی انگلیسی و هندی سایه‌وار آنها را تعقیب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تمام شب کاملاً زیر دیده‌بانی قرار داشت و یگان موتوری گایدس آماده بود که هر حرکتی در شب را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شانس آوردیم که حیله‌ای را که برای روس‌ها به کار برده بودیم بدون مشکل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بود به یک واقعه ناخوشایند همراه با تیراندازی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عقب‌نشینی قزاق‌ها از رشت، وضع سرهنگ استاروزلسکی و افسران روسی را به کلی دگرگون کرده بود و او به چشم افسر بی‌کفایتی دیده می‌شد که ادامه کارش در فرماندهی نیروهای ایرانی برای کشور خطرناک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مناسبی برای انگلیسی‌ها بود که برای همیشه مسئله استاروزلسکی را حل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آیرونساید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جدی پیشنهاد کرد که باید فرصت را برای خلاص شدن از دست این مردان نالایق و خطرناک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ضمن موافقت با برکناری سرهنگ روسی و افسران همکار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موقتاً مسئولیت پر کردن سمت‌های افسری و سازماندهی تیپ قزاق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هزینه حکومت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تنها نیروی ایرانی است که ما می‌توانیم از آن برای محافظت از استان‌های شمالی و جبهه شمال غرب ایران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موجود این تنها نیروی توانایی است که می‌تواند هسته ارتش جدید ایران که ما می‌خواهیم تشکیل دهیم، باشد</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منظور آیرونساید و نورمن از نخست‌وزیر ایران خواستند فوراً استاروزلسکی را برکنار کند و یک ایرانی را به فرماندهی تیپ بگمارد و افسران انگلیسی نیز در این کار به وی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هم تأکید کرده بود تا اقدامات موردنظر به مرحله اجرا درنیاید، دولت انگلستان از پرداخت کمک‌های مالی خودداری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چرچیل، مسئول میز ایران در وزارت امور خارجه انگلستان، که خلاصه این مذاکرات را به نگارش درآورده بود این سیاست نورمن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خط‌مشی کاملاً جدیدی که نتیجه همفکری با ژنرال آیرونساید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کرزن، وزیر خارجه انگلستان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استاروزلسکی تا دیروز یک قهرمان مزاحم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بزدل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است؛ و با توجه به ناامید شدن از تشکیل مجلس و تصویب </w:t>
      </w:r>
      <w:bookmarkStart w:id="1080" w:name="pg2033_9632"/>
    </w:p>
    <w:p>
      <w:pPr>
        <w:pStyle w:val="BookText"/>
        <w:rPr/>
      </w:pPr>
      <w:bookmarkEnd w:id="1080"/>
      <w:r>
        <w:rPr>
          <w:rFonts w:ascii="IRNazanin" w:hAnsi="IRNazanin" w:eastAsia="IRNazanin"/>
          <w:color w:val="111111"/>
          <w:sz w:val="28"/>
          <w:sz w:val="28"/>
          <w:szCs w:val="28"/>
          <w:rtl w:val="true"/>
          <w:lang w:bidi="fa-IR"/>
        </w:rPr>
        <w:t>موافقتنامه انگلیس  ایران و آماده شدن نیروی ایران شمالی برای ترک ایران، باید فوراً مخالفان روسی موافقتنامه، برکنار و افسران انگلیسی در سمت‌های مهم فرماندهی نیروهای قزاق گمارده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که احمدشاه و مشیرالدوله، نخست‌وزیر، زمان را برای برکناری افسران روسی مناسب نمی‌دیدند و انتصاب یک افسر انگلیسی به فرماندهی تیپ قزاق را خلاف سیاست موازنه منفی میان همسایگان شمالی و جنوبی خود تلقی می‌کردند با این درخواست نورمن مخالفت کردند و در نتیجه نورمن دست به استفاده از ابزار فشار مالی برد؛ و با وجودی که می‌دانست که هیچ حق قانونی برای این کار ندارد از بانک شاهی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Imperial Bank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خواست از پرداخت سهم حکومت ایران از سوی شرکت نفت انگلیس  ایران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سبب شد مشیرالدوله، نخست‌وزیر ملی‌گرای میانه‌رو استعفا را بر اجرای دستورات هیأت نمایندگی انگلستان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احمدشاه در برابر فشارهای نورمن و آیرونساید سر تسلیم فرو آورد و با پذیرش نامزد انگلیسی‌ها، سپهدار اعظم، به نخست‌وزیری، مجدداً کمک ماهانه انگلستان برای نگهداری تیپ قزاق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زیر فشار انگلستان، احمدشاه مجبور شد استاروزلسکی و نوزده افسر روسی دیگر را برکنار کند که بلافاصله به دستور آیرونساید همگی بازداشت و از ایران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در مجلس لردها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درباره این اخراج‌ها چنین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ناگهان شنیدیم که در عملیات نظامی بر ضد بلشویک‌ها، این افسر و همکارانش در مقابل نیروهای بسیار زبون بلشویک عقب‌نشینی کردند و هیچ تلاشی هم برای یک مقاومت پایدار به خرج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افسر فرمانده نیز در یک تبلیغات براندازانه ضدانگلیسی در ایران شرکت داشته و وی خیلی بیش از یک مظنون جدی در اختلاس گسترده اموال حکومت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حضور این افسر و همکاران روسی وی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ایران و هم برای ما، چیزی جز یک تهدید نبود</w:t>
      </w:r>
      <w:r>
        <w:rPr>
          <w:rFonts w:eastAsia="IRNazanin" w:cs="IRNazanin"/>
          <w:color w:val="111111"/>
          <w:sz w:val="28"/>
          <w:szCs w:val="28"/>
          <w:rtl w:val="true"/>
          <w:lang w:bidi="fa-IR"/>
        </w:rPr>
        <w:t>.</w:t>
      </w:r>
    </w:p>
    <w:p>
      <w:pPr>
        <w:pStyle w:val="Heading4"/>
        <w:numPr>
          <w:ilvl w:val="3"/>
          <w:numId w:val="1"/>
        </w:numPr>
        <w:rPr/>
      </w:pPr>
      <w:bookmarkStart w:id="1081" w:name="__RefHeading___Toc4189099_3650668749"/>
      <w:bookmarkStart w:id="1082" w:name="_Toc395"/>
      <w:bookmarkEnd w:id="1081"/>
      <w:r>
        <w:rPr>
          <w:rtl w:val="true"/>
        </w:rPr>
        <w:t>مذاکرات مسکو و راه‌حل نهایی انگلستان</w:t>
      </w:r>
      <w:bookmarkEnd w:id="1082"/>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نورمن و آیرونساید که در این زمان موفق شده بودند با حذف استاروزلسکی و دیگر افسران روسی، مهار تیپ قزاق ایرانی را در دست بگیرند خود را برای دستیابی به دو هدف حداکثری و حداقلی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حداکثری آنان این بود که ضمن فشار بر حکومت ایران برای تشکیل مجلس و تصویب موافقتنامه انگلیس  ایران و انتصاب افسران انگلیسی در تیپ قزاق، زمینه را برای خروج نیروی ایران شمالی از ایران و تشکیل یک ارتش متحد ایرانی تحت رهبری انگلستان فراهم نمایند و چنانچه در این </w:t>
      </w:r>
    </w:p>
    <w:p>
      <w:pPr>
        <w:pStyle w:val="BookText"/>
        <w:rPr/>
      </w:pPr>
      <w:r>
        <w:rPr>
          <w:rFonts w:ascii="IRNazanin" w:hAnsi="IRNazanin" w:eastAsia="IRNazanin"/>
          <w:color w:val="111111"/>
          <w:sz w:val="28"/>
          <w:sz w:val="28"/>
          <w:szCs w:val="28"/>
          <w:rtl w:val="true"/>
          <w:lang w:bidi="fa-IR"/>
        </w:rPr>
        <w:t xml:space="preserve">راه با مقاومت جدی مواجه شوند، در نظر داشتند ضمن عقب‌نشینی به مرزبندی‌های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تقویت مواضع خود در ایران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به نورمن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ایرانی‌ها با عملکرد حکومت فعلی به روشنی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اشتیاق زیادی به داشتن یک نیروی نظامی زیر فرمان افسران انگلیسی ندارند اما ترجیح می‌دهند که با شوروی‌ها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اکنون باید انجام داد این است که ببینیم چگونه با وضعیت جدیدی که ناشی از سقوط احتمالاً کامل ما در شمال است برخورد کنیم و از منافع‌مان در دیگر مناطق حمایت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ایده قبلاً از سوی جرج چرچیل در یادداشت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مطرح شده بود؛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موافقتنامه تأیید نشود و نیروهای شمال غربی ما در بهار عقب‌نشینی کنند، ممکن است وضعیتی در ایران شمال غربی پیش آید که لازم شود منافع‌مان را در ایران جنوبی استحکام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دوباره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نیروهای انگلیسی عقب‌نشینی کردند این احتمال وجود دارد که ایران شمالی بی‌دفاع، زیر سلطه بلشویک‌ها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نمی‌توانند تیپ قزاق را از حالا تا ماه مارس سازماندهی مجدد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تلاش در آخرین لحظه انجام شود هر تجهیزات نظامی که به آنها داده شود به احتمال زیاد به دست دشمن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پیشنهاد کرد هیأت نمایندگی انگلیس به اصفهان، جایی که شاه باید راضی شود پایتختش را منتقل نماید، عقب‌نشینی کند و تفنگداران جنوب ایران آماده باشند و مناسبات تازه‌ای را با خان‌های بختیاری که رهبران قدرتمند قبایل محلی هستند،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در این صورت بود که انگلستان می‌توانست جنوب ایران، میادین نفتی و بندرهای خلیج را از روسیه و بلشویسم حفظ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تلاش احتمالی در راه برقراری مجدد اقتدار شاه در شمال آمادگی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نورمن که بی‌اعتمادی احمدشاه به خان‌های بختیاری و مخالفت با انتقال پایتخت به اصفهان را مشاهده کرده بود در این زمان از شیراز به عنوان پایتخت جدید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اگر شاه به سرسختی خود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پی تغییر حاکم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خبرهایی که از مسکو و مذاکرات موفقیت‌آمیز مشاورالممالک با حکومت روسیه شوروی دریافت می‌شد هرگونه امیدی را از نورمن سلب کرد</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نورمن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کرزن اطلاع داد که مشاورالممالک، نماینده ایران در مسکو، از سوی بلشویک‌ها اطمینان یافته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کمونیست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خواهد شد مشروط بر اینکه حکومت تهران عهدنامه دوستی با شوروی را امضا کند؛ و نیروهای روسی زمانی خاک ایران را تخلیه خواهند کرد که نیروهای انگلیسی از ایران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پیام روز بعد خود درباره خطی که مسکو در آن زمان می‌پیمود </w:t>
      </w:r>
    </w:p>
    <w:p>
      <w:pPr>
        <w:pStyle w:val="BookText"/>
        <w:rPr/>
      </w:pPr>
      <w:r>
        <w:rPr>
          <w:rFonts w:ascii="IRNazanin" w:hAnsi="IRNazanin" w:eastAsia="IRNazanin"/>
          <w:color w:val="111111"/>
          <w:sz w:val="28"/>
          <w:sz w:val="28"/>
          <w:szCs w:val="28"/>
          <w:rtl w:val="true"/>
          <w:lang w:bidi="fa-IR"/>
        </w:rPr>
        <w:t>این‌گونه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اعضای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تشکیل جلسه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 انگیزه و تمایلی برای پذیرش موافقتنامه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در صورتی که چنین کاری کنند به سادگی بهانه تازه‌ای برای تجاوز بلشویکی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به نظر می‌رسد که هیچ‌یک از دو هدف حداکثری و حداقلی قابل دستیابی نبود و انگلستان برای حفظ منافع خود در ایران مجبور بود اقدام فوری نماید و این اقدام فوری جز از سوی رضاخان، فرمانده آتریاد تبریز  که تربیت شده خود استاروزلسکی بود  از دست کس دیگری ساخته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برکناری استاروزلسکی تا کودتای رضاخان، یک دیپلمات ایرانی به نام سردار همایون فرماندهی تیپ قزاق را بر عهده گرفت اما قدرت اصلی در دست سرهنگ هنری اسمیت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Colonel Henry Smyth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عضو هیأت نظامی انگلستان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بیشتر از اخراج استاروزلسکی از ایران نگذشته بود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بدون هرگونه مقاومتی از سوی انگلستان، دست به کودتا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نورمن، رضاخان اعلام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قزاقها که تجربه بلشویک‌ها را داشتند و آنها را می‌شناختند از دیدن حکومت‌های ناکارآمدی که یکی پس از دیگری در تهران به قدرت می‌رسید و ظاهراً هیچ‌یک کاری برای جلوگیری از پیشروی بلشویک‌ها که بعد از خروج نیروهای انگلیسی از ایران صورت می‌گرفت نمی‌کردند دیگر خسته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به تهران آمدند تا حکومتی قوی را که به این موضوع بپردازد تأسیس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مقامات انگلیسی با ادعای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مدرکی وجود ندارد که انگلیسی‌ها کاری با کودتای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و به نظر می‌رسد که هم حکومت انگلستان و هم هیأت نمایندگی انگلستان در تهران را غافلگیر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هرگونه دخالت در امور داخلی ایران را تکذیب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ژنرال سِر ادموند آیرونساید، طراح اصلی کودتا که در این زمان فرماندهی نیروی ایران شمالی را در دست داشت، بعدها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خود در این جریان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نوشت که او زمینه را برای برکناری فرمانده روس سفید تیپ قزاق فراهم کرد و پس از آن اقدام به دستگیری او نمود و در آخر رضاخان را به فرماندهی گمارد</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آیرونساید چنین وانمود کرد که وی از رضاخان خواسته است که قول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اقدام خشونت‌باری برای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مرتکب نشود و اجازه آن را هم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گفتگو تلویحاً نشان می‌دهد که رضاخان در آرزوی این چنین اقدام خشونت‌باری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آیرونساید می‌دانست که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سیاستمدارانی که مجلس را به خاطر منافع شخصی خود در کنترل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بدش </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توصیف آیرونساید، احمدشاه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جوانی بود که در یک کت بلند خاکستری با تکانهای عصبی می‌لولید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می‌پنداشت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یک چنین مرد فلک‌زده‌ای آن هم در چنان مقام بزرگی واقعاً مشقت‌بار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شدت به یک رهبر برای زمان‌های سخت آینده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مردی بود که ارزش والایی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بود که وقتی انگلیسی‌ها قزاقان را به حال خود رها کردند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کودتایی را ترتیب داد که او را ابتدا به فرماندهی کل قزاق، سپس در آوریل همان سال به سمت وزارت جنگ و بعد در اکتبر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نخست‌وزیری و نهایتاً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شاهنشاهی ایران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 نیکلسون که در این زمان کنسول انگلستان در تهران بود این نکته را این چنین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ترقی رضا در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لرد آیرونساید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به مرد انگلیسی دیگری نیز مدیون بود و معلوم بود که ایران کاملاً به سوی تشتت غوطه‌ور بود؛ تنها امید این بود که کشور بتواند تحت رهبری مقتدر اندرونی مجدداً قوت گیرد؛ سرپرسی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پیش‌بینی کرده که رضاخان برای چنین حیات تازه‌ای توانا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انگلیسی به گونه‌ای به اجرا درآمد که وانمود می‌کرد بالاخره یک نظام ملی و ضدانگلیسی و ضدبلشویکی در تهران روی 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ابتدا حدس زدند که کودتا یک عملیات انگلیسی بوده است اما جز اینکه سرهنگ هنری اسمیت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Henry Smyth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افسر رابط بین تیپ قزاق و نیروی ایران شمالی به صورت غیررسمی در سازماندهی و آموزش قزاق‌ها دست داشته است مدرک متقنی برای اثبات 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دوم 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Lieutenant-Colonel W.G. Grey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سخنرانی خود درباره تاریخ جدید ایران در نوامبر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در مجله انجمن سلطنتی آسیای میانه چاپ شد گفته بود که وقتی از قزوین می‌گذشتیم از سرهنگ اسمیت پرسیدم که به نظر شما کار درستی بود که در تحرکات سیاسی کشور شرکت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من گفت که از من درخواست توصیه نظامی شد و من هم به عنوان یک راهنما باید آنچه می‌دانستم در اختیار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کاری مثل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صورت گیرد بهتر است که به شکل منطقی و منظمی که اتفاق افتاد رخ می‌نمود</w:t>
      </w:r>
      <w:r>
        <w:rPr>
          <w:rFonts w:eastAsia="IRNazanin" w:cs="IRNazanin"/>
          <w:color w:val="111111"/>
          <w:sz w:val="28"/>
          <w:szCs w:val="28"/>
          <w:rtl w:val="true"/>
          <w:lang w:bidi="fa-IR"/>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جدید به سرعت دست به کارهایی زد که در ظاهر با سیاست کرزن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آشکارا موافقتنامه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فسخ کرد بلکه تعدادی از افراد سرشناس را که به عنوان آلت دست هیأت نمایندگی انگلستان مشهور بودند از جمله شاهزاده فیروز، وزیر خارجه، را به اتهام اینکه در سال‌های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رشوه همچون عروسک انگلستان رفتار کرده است،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پنهان بنا به گزارش </w:t>
      </w:r>
      <w:bookmarkStart w:id="1083" w:name="pg2033_9636"/>
    </w:p>
    <w:p>
      <w:pPr>
        <w:pStyle w:val="BookText"/>
        <w:rPr/>
      </w:pPr>
      <w:bookmarkEnd w:id="1083"/>
      <w:r>
        <w:rPr>
          <w:rFonts w:ascii="IRNazanin" w:hAnsi="IRNazanin" w:eastAsia="IRNazanin"/>
          <w:color w:val="111111"/>
          <w:sz w:val="28"/>
          <w:sz w:val="28"/>
          <w:szCs w:val="28"/>
          <w:rtl w:val="true"/>
          <w:lang w:bidi="fa-IR"/>
        </w:rPr>
        <w:t>نورمن، سیدضیاء به او گفته بود با وجودی که موافقتنامه ملغی گردیده اما در نظر دارد که به خاطر منافع ملی کشور، مستشاران نظامی و مالی انگلیسی را بر پایه قراردادهای خصوصی وارد ایران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باید با احتیاط کامل انجام شود و تعدادی مستشار غیرانگلیسی هم در این زمینه درگیر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کوری چشم بلشویک‌ها و مخالفان داخلی، بتوان تا جای ممکن از قدرت‌های خارجی دیگر نیز دلجویی گردد</w:t>
      </w:r>
      <w:r>
        <w:rPr>
          <w:rFonts w:eastAsia="IRNazanin" w:cs="IRNazanin"/>
          <w:color w:val="111111"/>
          <w:sz w:val="28"/>
          <w:szCs w:val="28"/>
          <w:rtl w:val="true"/>
          <w:lang w:bidi="fa-IR"/>
        </w:rPr>
        <w:t>.»</w:t>
      </w:r>
    </w:p>
    <w:p>
      <w:pPr>
        <w:pStyle w:val="Heading4"/>
        <w:numPr>
          <w:ilvl w:val="3"/>
          <w:numId w:val="1"/>
        </w:numPr>
        <w:rPr/>
      </w:pPr>
      <w:bookmarkStart w:id="1084" w:name="__RefHeading___Toc4189101_3650668749"/>
      <w:bookmarkStart w:id="1085" w:name="_Toc396"/>
      <w:bookmarkEnd w:id="1084"/>
      <w:r>
        <w:rPr>
          <w:rtl w:val="true"/>
        </w:rPr>
        <w:t>نتیجه</w:t>
      </w:r>
      <w:bookmarkEnd w:id="1085"/>
    </w:p>
    <w:p>
      <w:pPr>
        <w:pStyle w:val="BookText"/>
        <w:rPr/>
      </w:pPr>
      <w:r>
        <w:rPr>
          <w:rFonts w:ascii="IRNazanin" w:hAnsi="IRNazanin" w:eastAsia="IRNazanin"/>
          <w:color w:val="111111"/>
          <w:sz w:val="28"/>
          <w:sz w:val="28"/>
          <w:szCs w:val="28"/>
          <w:rtl w:val="true"/>
          <w:lang w:bidi="fa-IR"/>
        </w:rPr>
        <w:t>ایران پیش از کودتای سوم اسفند رضاخان صحنه رقابت قدرت‌های بزرگ خارجی برای کسب امتیاز و توسعه حوزه نفوذ انگلستان و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موافقتنامه‌های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این سازش قدرت‌های بزرگ برای تصاحب سرزمین ایران را به نمایش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شکست امپراتوری عثمانی در جنگ اول جهانی و تخلیه آذربایجان ایران و همچنین گرفتاری امپراتوری روسیه در انقلاب بلشویکی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انگلستان به فکر استفاده از خلأ قدرت پدید آمده در ایران و انتقال سراسر ایران به حوزه نفوذ خود بیفتد و به بهانه ایجاد حصار مطمئنی بر گرداگرد کمونیسم تلاش کرد تا ایران را به قیمومت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با مخالفت فرانسه و ایالات متحده نتوانست از کنفرانس صلح پاریس طرفی در این باره ببندد تلاش کرد از حضور نیروهای نظامی خود در ایران و ابزار کمک مالی، برای تحمیل موافقتنامه 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به این ترتیب ایران را تحت‌الحمایه خود سازد؛ به طوری که پیش از تصویب مجلس شورای ملی اقدام به اعزام هیأت‌های کارشناسی نظامی و مالی به ایران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قدرت گرفتن مجدد روسیه و تهاجم بلشویکی به ایران و اشغال بندر انزلی و رشت و حمایت از نهضت جنگل باعث شد تا مجدداً وضعیت رقابت سابق احیا شده و انگلستان خود را این بار با یک دشمن ایدئولوژیکی روبه‌رو ببیند که تنها به استان‌های شمالی ایران راضی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نهایت تلاش خود را نمود تا با ظاهری ملی ولی سرکوبگر و استبدادی، نظام مبتنی بر کودتایی را به روی کار آورد تا سیاست ایران یکپارچه در زیر سایه انگلستان و به هزینه دولت ایران به مرحله اجرا درآورد</w:t>
      </w:r>
      <w:r>
        <w:rPr>
          <w:rFonts w:eastAsia="IRNazanin" w:cs="IRNazanin"/>
          <w:color w:val="111111"/>
          <w:sz w:val="28"/>
          <w:szCs w:val="28"/>
          <w:rtl w:val="true"/>
          <w:lang w:bidi="fa-IR"/>
        </w:rPr>
        <w:t>.</w:t>
      </w:r>
    </w:p>
    <w:p>
      <w:pPr>
        <w:pStyle w:val="Heading4"/>
        <w:numPr>
          <w:ilvl w:val="3"/>
          <w:numId w:val="1"/>
        </w:numPr>
        <w:rPr/>
      </w:pPr>
      <w:bookmarkStart w:id="1086" w:name="__RefHeading___Toc4189103_3650668749"/>
      <w:bookmarkStart w:id="1087" w:name="_Toc397"/>
      <w:bookmarkEnd w:id="1086"/>
      <w:r>
        <w:rPr>
          <w:rtl w:val="true"/>
        </w:rPr>
        <w:t>پی‌نوشت‌ها</w:t>
      </w:r>
      <w:r>
        <w:rPr>
          <w:rtl w:val="true"/>
        </w:rPr>
        <w:t>:</w:t>
      </w:r>
      <w:bookmarkEnd w:id="10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Rouhollah K. Ramazani, The Foreign Policy of Iran: A. Developing Nation in World Affairs, 1500- 1941, Charlottesville: University Press of Virginia, 1966, p. 38.2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Rouhollah K. Ramazani, The Foreign Policy of Iran: A. Developing Nation in World Affairs, 1500-1941, Charlottesville: University Press of Virginia, 1966, p. 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Quoted in George Urzon, Persia and the Persian Quustion, London,: Longmans, 1892- Vol 2, p. 588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 Thornton, "British Policy in Persia, 1858-1890," English Historical Review, vol. LXIX, 1954, PP. 554-579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مطالعه متن موافقتنامه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مکاتبات رسمی انگلیسی  روسی  فرانسوی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 C. Hurewitz, Diplomacy in the Near and Middle East, New York: Octagon Book, 1972, vol. l, pp. 219-249; Ramazai, op. cit., pp. 89-94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نوازنی، بهرام، عهدنامه مودت ایران و شوروی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تهران، نشر همراه،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یزدی، محمود افشار، سیاست اروپا در ایران، ترجمه سیدضیاءالدین دهشیری، تهران، انتشارات بنیاد موقوفات نویسنده،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Josef Upton, The History of Modern Iran, Cambridge: Harvard University Press, 1970, pp. 390-40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عهدنامه 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مطالعه دخالت نظامی انگلستان و متفقین در روسیه و حمایت از ضدانقلابیون روسی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قادری، حاتم، پژوهشی در روابط ایران و روسیه شوروی با قرارداد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کنان، ژرژ، روسیه و غرب در زمان لنین و استالین، ترجمه ابوالقاسم طاهری، بی‌جا، کتابخانه ایرانمهر،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تروتسکی، لئو، زندگی من، ترجمه هوشنگ وزیری، تهران، انتشارات خوارزمی،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 Keddie and M. Amanat, “Iran Under the Later Qajars, 1848-1922”, in Cambridge History of Iran, vol. 7, London, 1991, p. 177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Hassan Arfa, Under Five Shahs, London, 1935, p. 334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 A. Polovtsoff, Glory and Downfall, London, 1935, p. 334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J. Moberly, Operations in Persia 1914-1919, London, 1987, p. 137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مهمید، محمدعلی، پژوهشی در تاریخ دیپلماسی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هخامنشیان تا پایان قاجاریه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میترا،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371/2985/229178 Quoted in Pearce Brian, The Staroselsky Problem 1918-20: An Eposode in British-Russian Relations in Persia, London: University of London, 1994 (Hereafter Pearce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L/P &amp; S/10/734/636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371/3268/41019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L/P&amp;S/10/734/1069; FO. 371/3268/48654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371/3268/89564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371/3268/90370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Houshang Sabahi, British Policy in Persia 1918-1925, London,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Moberly, F. J. (ed.). History of the Great War: Operations in Persia 1914-1919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371/3261/119822. Quoted in Pearce,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371/3261/125139: L/P&amp;S/10/735/3164.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L/P&amp;S/10/735/3405.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CAB 27/24: R.H. Ullman, Britain and the Russian Civil War, London: 1968 [hereafter Russian Civil War], p. 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371/326/212 2. Quoted in Pearce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Curzon Collection in India Office Library, MSS Eur. F. 112/253. Quoted in ibid</w:t>
      </w:r>
      <w:r>
        <w:rPr>
          <w:rFonts w:eastAsia="Times New Roman" w:cs="Times New Roman" w:ascii="Times New Roman" w:hAnsi="Times New Roman"/>
          <w:color w:val="111111"/>
          <w:sz w:val="28"/>
          <w:szCs w:val="28"/>
          <w:rtl w:val="true"/>
          <w:lang w:val="en-US" w:bidi="en-US"/>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محرمانه وزارت خارجه بریتانیا درباره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انگلیس،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جواد شیخ‌الاسلامی، </w:t>
      </w:r>
    </w:p>
    <w:p>
      <w:pPr>
        <w:pStyle w:val="BookText"/>
        <w:rPr/>
      </w:pPr>
      <w:r>
        <w:rPr>
          <w:rFonts w:ascii="IRNazanin" w:hAnsi="IRNazanin" w:eastAsia="IRNazanin"/>
          <w:color w:val="111111"/>
          <w:sz w:val="28"/>
          <w:sz w:val="28"/>
          <w:szCs w:val="28"/>
          <w:rtl w:val="true"/>
          <w:lang w:bidi="fa-IR"/>
        </w:rPr>
        <w:t xml:space="preserve">تهران، نشر کیهان،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ابراهیم، زمینه‌های اجتماعی 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تهران، بی‌نا،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Georg Lenczowski, Russia and the West in Iran, 191-194: A Study i Power Rivalry, Westport: Greenwood Press, 1949, p. 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محرمانه وزارت خارجه بریتانیا درباره قرارداد ایران و انگلیس،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Peter Avery, Modern Iran, London: Ernest Benn Limited, 1965, p. 205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Moberly, op. cit., p. 366 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371/3263/20230. Quoted in Pearce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L/P S/10/736/4102; Documents on British Foreign Policy, 1st series, IV [hereafter DBFP], doc. 723, p. 1132.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DBFP, IV, doc. 741, pp. 1145-46.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DBFP, 1st series, IV, doc. 799, pp. 11 7-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371/3 6 /174912.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Briton Cooper Busch. usch, Mudros to Lausanne: Britain’s Frontier in West Asia 1918-1923, Albany: New York, 1976, p. 272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به نام کمیته میان بخشی درباره امور خاورمیانه تغییر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 Sabahi, British Policy in Persia 1918-1925, London: 1990, p. 65; FO. 371/3 67/1716 0 Quoted in Pearce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371/3 70/1903 7.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 15/697.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371/3 72/201100.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Curzon Collection in India Office Library, MS Eur. F. 112/275.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DBFP, XIII, doc. 464, pp. 517-19.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 O. 15/697.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371/3 92/1953 1.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FO. 371/3 92/1953 1.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DBFP, XIII, doc. 416, p. 474.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British Documents on Foreign Affairs [henceforth BDFA], Series A, Vol. 3, p. 111.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FP, XIII, doc. 422, p. 47.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DFA, Vol. 3, pp. 111-12.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371/3 71/19797. Quoted in ibid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ارقامی که چرچیل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در پارلمان انگلستان ارائه کرد، نیروهای انگلیسی در شمال غرب ایران در اول آپریل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نیروی انگلیسی و </w:t>
      </w:r>
      <w:r>
        <w:rPr>
          <w:rFonts w:eastAsia="IRNazanin" w:cs="IRNazanin"/>
          <w:color w:val="111111"/>
          <w:sz w:val="28"/>
          <w:szCs w:val="28"/>
          <w:lang w:bidi="fa-IR"/>
        </w:rPr>
        <w:t>10100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نیروی هندی می‌شد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Times, 30 June 1920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FP, XIII, docs 433 and 434, pp. 46, 4, 49. Quoted in Pearce</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N. Kheifets, Sovetskaia Rossiia i sopredel’nye strany Vostoka 1918-1920, Moscow, 1964, p. 234. Quoted in Pearce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برایان پپیرس در هامش این نکته اضافه کرده است که وی نسخه سند بایگانی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آورده است که در آن، وی منبع خود را پروفسور </w:t>
      </w:r>
      <w:r>
        <w:rPr>
          <w:rFonts w:eastAsia="Times New Roman" w:cs="Times New Roman" w:ascii="Times New Roman" w:hAnsi="Times New Roman"/>
          <w:color w:val="111111"/>
          <w:sz w:val="28"/>
          <w:szCs w:val="28"/>
          <w:lang w:val="en-US" w:bidi="en-US"/>
        </w:rPr>
        <w:t>R. W. Davies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مستوفی، عبدالله، شرح زندگانی من یا تاریخ اجتماعی و اداری قاجاریه، تهران، انتشارات زوار،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دولت‌آبادی، یحیی، تاریخ معاصر یا حیات یحیی،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انتشارات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حسین، تاریخ بیست ساله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نشر نشار،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باستانی پاریزی، محمد ابراهیم، تلاش آزادی، محیط سیاسی و زندگانی مشیرالدوله پیرنیا، تهران، انتشارات نوین،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Sabahi, British Policy in Persia, p. 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DFA, Vol. 3, p. 243 Quoted in Pearce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PP. 249, 250.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FP, 1st series, XIII, doc. 461, pp. 512-13.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Diaries of Sir Henry Wilson, edited by Major-General C.E. Caldwell, London, 1927, II, P. 244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L/P S/10/905/5017. Quoted in Pearce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L/P S/10/905/5241.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FP, XIII, doc. 561, n. 5.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371/4912/69 6.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EP, XIII, doc. 510, pp. 564-65.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 95/5049 (Appendix 1).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Lesueur. Les Anglais en Perse, Paris, 1921, p. 51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 S. Fatemi, Oil Diplomacy, New York, 1954, p. 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 1/4922/2650. Quoted in Pearce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 95/5049 (Appendix 1).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FP, XIII, doc. 531, p. 5 1.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 95/5049 and WO. 15/697.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FP, XIII, doc. 540, p. 596.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 95/496 (Appendix 24).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 1/4905/5030.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 95/5049; WO. 15 /697 Quoted in ibid.; Edmonds Papers, VI, 4; Arfa, Under Five Shahs, p. 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 95/5049. Quoted in Pearce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Military Correspondence of Sir Henry Wilson, edited by Keith Jeffery London, 19 5, pp.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371/4905/55 5. Quoted in Pearce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DFA, Vol. 3, pp. 3 9-90.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 30/30/23.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 15/6 7; FO. 371/4906/106 7.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 15 /697. Quoted in Pearce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 15 /6 7.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Edmonds Papers, VI, 4.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Ironside, High Road to Command, London, 1972, p. 144</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 15 /697. Quoted in Pearce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Ironside, op. cit., pp. 145-46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 371/4909/1 14 9. Quoted in Perarce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371/4914/9573; PRO. 30130/23.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FP, XIII, doc. 567, pp. 620-21; PRO. 30/30/23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FP, XIII, doc, 570, pp. 624-26,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 15 /6 7.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XIII, doc. 61, p. 670.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371/4914/135 4.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371/4907/14455.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FP, XIII, doc. 63, p. 6 7.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371/6399/406.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371/6399/509.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371/6421/91.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FP, XIII, doc. 6 1, pp. 729-30. Quoted in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 Bullard, The Camels Must Go, p. 229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Ironside, op. cit., p. 149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152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 Nicolson, Friday Mornings, p.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Royal Central Asian Society, Vol. XIII, 1926</w:t>
      </w:r>
      <w:r>
        <w:rPr>
          <w:rFonts w:eastAsia="Times New Roman" w:cs="Times New Roman" w:ascii="Times New Roman" w:hAnsi="Times New Roman"/>
          <w:color w:val="111111"/>
          <w:sz w:val="28"/>
          <w:szCs w:val="28"/>
          <w:rtl w:val="true"/>
          <w:lang w:val="en-US" w:bidi="en-US"/>
        </w:rPr>
        <w:t xml:space="preserve">. </w:t>
      </w:r>
      <w:bookmarkStart w:id="1088" w:name="pg2033_9641"/>
    </w:p>
    <w:p>
      <w:pPr>
        <w:pStyle w:val="Heading3"/>
        <w:numPr>
          <w:ilvl w:val="2"/>
          <w:numId w:val="1"/>
        </w:numPr>
        <w:rPr/>
      </w:pPr>
      <w:bookmarkStart w:id="1089" w:name="__RefHeading___Toc4189105_3650668749"/>
      <w:bookmarkStart w:id="1090" w:name="_Toc398"/>
      <w:bookmarkEnd w:id="1088"/>
      <w:bookmarkEnd w:id="1089"/>
      <w:r>
        <w:rPr>
          <w:rtl w:val="true"/>
        </w:rPr>
        <w:t>فرقه‌سازی انگلستان در کشورهای اسلامی و ایجاد تفرقه بین شیعه و سنی</w:t>
      </w:r>
      <w:bookmarkEnd w:id="1090"/>
    </w:p>
    <w:p>
      <w:pPr>
        <w:pStyle w:val="Heading4"/>
        <w:numPr>
          <w:ilvl w:val="3"/>
          <w:numId w:val="1"/>
        </w:numPr>
        <w:rPr/>
      </w:pPr>
      <w:bookmarkStart w:id="1091" w:name="__RefHeading___Toc4189107_3650668749"/>
      <w:bookmarkStart w:id="1092" w:name="_Toc399"/>
      <w:bookmarkEnd w:id="1091"/>
      <w:r>
        <w:rPr>
          <w:rtl w:val="true"/>
        </w:rPr>
        <w:t>اشاره</w:t>
      </w:r>
      <w:bookmarkEnd w:id="1092"/>
    </w:p>
    <w:p>
      <w:pPr>
        <w:pStyle w:val="BookText"/>
        <w:rPr/>
      </w:pPr>
      <w:r>
        <w:rPr>
          <w:rFonts w:ascii="IRNazanin" w:hAnsi="IRNazanin" w:eastAsia="IRNazanin"/>
          <w:color w:val="111111"/>
          <w:sz w:val="28"/>
          <w:sz w:val="28"/>
          <w:szCs w:val="28"/>
          <w:rtl w:val="true"/>
          <w:lang w:bidi="fa-IR"/>
        </w:rPr>
        <w:t>آیت‌الله محمد واعظ‌زاده خراسانی</w:t>
      </w:r>
    </w:p>
    <w:p>
      <w:pPr>
        <w:pStyle w:val="Heading4"/>
        <w:numPr>
          <w:ilvl w:val="3"/>
          <w:numId w:val="1"/>
        </w:numPr>
        <w:rPr/>
      </w:pPr>
      <w:bookmarkStart w:id="1093" w:name="__RefHeading___Toc4189109_3650668749"/>
      <w:bookmarkStart w:id="1094" w:name="_Toc400"/>
      <w:bookmarkEnd w:id="1093"/>
      <w:r>
        <w:rPr>
          <w:rtl w:val="true"/>
        </w:rPr>
        <w:t>مقدمه</w:t>
      </w:r>
      <w:bookmarkEnd w:id="1094"/>
    </w:p>
    <w:p>
      <w:pPr>
        <w:pStyle w:val="BookText"/>
        <w:rPr/>
      </w:pPr>
      <w:r>
        <w:rPr>
          <w:rFonts w:ascii="IRNazanin" w:hAnsi="IRNazanin" w:eastAsia="IRNazanin"/>
          <w:color w:val="111111"/>
          <w:sz w:val="28"/>
          <w:sz w:val="28"/>
          <w:szCs w:val="28"/>
          <w:rtl w:val="true"/>
          <w:lang w:bidi="fa-IR"/>
        </w:rPr>
        <w:t>پیش از بحث درباره نقش انگلستان در فرقه سازی، لازم است به تاریخچه‌ای از دخالت انگلیس در مسائل ایران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مورخین، دخالت انگلیس در کشور ما را از زمان جنگ ایران با انگلیس در هرات می‌دانند که به شکست ایران و از دست دادن هرات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دخالت روس را در اوضاع ایران، از زمان شکست ایران در جنگ قفقاز و سقوط و جدایی آن سرزمین از ایران، و قرارداد ننگین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هر دو شکست در زمان فتحعلیشاه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دخالت دو دولت روس و انگلیس را در ایران پیش از این تاریخ کمرنگ و یا ضعیف و یا پنهانی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شیخ الاسلامی در مجموعه مقالات خود، چند مقاله اول را به سابقه نفوذ انگلیس در ایران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مقاله اول، سبب دوستی و طرفداری برخی از رجال سیاسی ایران در این عصر از یکی از این دو دولت را، عمدتاً استبداد حاکمان و سلاطین قاجاری، در انتقام‌گیری از شخصیتهای سیاسی برکنار شده دانسته و شواهدی چند نیز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در کتاب خاطرات همفر، دخالت انگلیس در ایران، پیش از این تاریخ در عصر صفویه به صراحت آمده است</w:t>
      </w:r>
      <w:r>
        <w:rPr>
          <w:rFonts w:eastAsia="IRNazanin" w:cs="IRNazanin"/>
          <w:color w:val="111111"/>
          <w:sz w:val="28"/>
          <w:szCs w:val="28"/>
          <w:rtl w:val="true"/>
          <w:lang w:bidi="fa-IR"/>
        </w:rPr>
        <w:t>.</w:t>
      </w:r>
    </w:p>
    <w:p>
      <w:pPr>
        <w:pStyle w:val="Heading4"/>
        <w:numPr>
          <w:ilvl w:val="3"/>
          <w:numId w:val="1"/>
        </w:numPr>
        <w:rPr/>
      </w:pPr>
      <w:bookmarkStart w:id="1095" w:name="__RefHeading___Toc4189111_3650668749"/>
      <w:bookmarkStart w:id="1096" w:name="_Toc401"/>
      <w:bookmarkEnd w:id="1095"/>
      <w:r>
        <w:rPr>
          <w:rtl w:val="true"/>
        </w:rPr>
        <w:t>خاطرات همفر</w:t>
      </w:r>
      <w:bookmarkEnd w:id="1096"/>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اعترافات همفر، عامل اطلاعاتی انگلیس در ممالک اسلامی، که ما را به </w:t>
      </w:r>
    </w:p>
    <w:p>
      <w:pPr>
        <w:pStyle w:val="BookText"/>
        <w:rPr/>
      </w:pPr>
      <w:r>
        <w:rPr>
          <w:rFonts w:ascii="IRNazanin" w:hAnsi="IRNazanin" w:eastAsia="IRNazanin"/>
          <w:color w:val="111111"/>
          <w:sz w:val="28"/>
          <w:sz w:val="28"/>
          <w:szCs w:val="28"/>
          <w:rtl w:val="true"/>
          <w:lang w:bidi="fa-IR"/>
        </w:rPr>
        <w:t>مقصود نزدیک می‌کند و ضمناً از دقت و دوراندیشی فوق‌العاده وزارت مستعمرات انگلستان پرده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همفر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1710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ش که تقریباً دوازده سال پیش از انقراض سلسله صفویه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درست سه قرن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وزارت مستعمرات انگلستان مأمور جاسوسی در کشورهای مصر، عراق، ایران، حجاز،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خلافت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تا اطلاعات کافی به منظور جستجوی راههای در هم شکستن اتحاد مسلمانان، و نفوذ استعماری در ممالک اسلامی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او نه نفر جاسوس دیگر از بهترین و ورزیده‌ترین مأموران وزارت مستعمرات، این‌گونه مأموریتها را بر عهده داشتند و در راه فراهم ساختن موجبات تسلط استعماری انگلیس، و تحکیم مواضع آن دولت در نقاط استعمار شده، فعالیت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مالی کافی در اختیار این هیأتها قرار داشت و به نقشه‌های دقیق و اطلاعات دست اول مجهز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فهرستی کامل از نام وزرا، فرمانروایان، مأموران عالی‌رتبه، علما و رؤسای قبایل به آنها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دقیقاً به فعالیتهای جاسوسی و استعماری دولت انگلیس، در ممالک تحت استعمار آن، و دیگر ممالک آشنا شویم، به چند نکته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وزارتی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مستعمرات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قرن پیش از این با برنامه‌ها و نقشه‌های منظم و اطلاعات کافی از ممالک اسلامی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همفر، از آغاز اشتغال در این وزارتخانه وظیفه خود را به خوبی انجام داد بویژه مأموریت رسیدگی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مسئله‌ای بازرگانی و در باطن جاسوسی بود، در آن وزارتخانه موقعیت خوبی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 دولت انگلیس خیالش از هندوستان و چین تحت نفوذش، به لحاظ تضادهای داخلی و اختلافات قبیله‌ای و قومی و مذهبی، آسوده بود، و مواظبت می‌کرد که آنان بیدار نشوند، و همچنان در جهل و تفرقه و فقر و بیماری به سر برند، و برای این کار برنامه‌های دقیقی تهیه شده بود</w:t>
      </w:r>
      <w:r>
        <w:rPr>
          <w:rFonts w:eastAsia="IRNazanin" w:cs="IRNazanin"/>
          <w:color w:val="111111"/>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دو کشور عثمانی و ایران، با وجود قراردادهایی بین آنان و انگلیس، و نفوذ جاسوسان انگلیس در این دو کشور که با موفقیتهایی از قبیل ترویج فساد اداری، و رشوه‌خواری، و خوشگذرانی پادشاهان همراه بود و بنیان این حکومتها را متزلزل کرده بود، در عین حال، انگلستان از نتایج ضعف این حکومتها به سود خود مطمئن نبود، به دلایلی از جمله نفوذ معنوی اسلام، و اینکه اسلام دین زندگی و سیادت و آزادگی است، و پیروان راستین اسلام، به آسانی تن به اسارت و بندگی نمی‌دهند، هوشیاری و دوراندیشی و تحریکات حکومتها در این دو کشور، و نیز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مفتیان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مراجع تشیع در ایران و عراق، هر کدام مانع بزرگی در برابر مقاصد استعماری انگلستان، جلوه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علما در مردم نفوذ فراوان داشتند و حکومتها و مردم برای آنان احترام قائل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همفر بارها از تشکیل کنفرانسهایی برای در هم شکستن نیروهای مسلمین و ایجاد نفاق و تفرقه در میان آنها، سخن می‌گوید که شاید بتوانند مسیحیت را در کشورهای اسلامی  همان طور که در اسپانیا رخ داد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اعتراف آنها ریشه‌های درخت تناوری  یعنی درخت اسلام  را که از شرق تا غرب کره زمین امتداد دارد به آسانی نمی‌توانند قطع کنند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به هر قیمتی شده، این دشواریها را تحمل کنیم، زیرا آیین مسیحیت در صورتی پیروز خواهد شد، که در سراسر عالم انتشار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 وی به لندن و بازگویی نتایج مأموریتش خود، که قبلاً هم مرتباً گزارش می‌کرد، معاون وزارت مستعمرات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برای تو در مأموریت آینده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نقاط ضعف مسلمانان، و ایجاد تفرقه بین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او را به لندن فراخواندند تا، وزیر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کمیسیون مخصوص امور مستعمرات، ابراز عقیده کرده است باید شما را از دو راز مهم باخبر سازم، که در مأموریتهای آینده شما فوق‌العاده سودمند و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همفری؛ وزیر مرا به یکی از اتاقهای وزارتخانه برد، عده‌ای در اطراف میز گردی نشسته بودند که عبارت بودند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امپراتوری عثمانی که به زبان ترکی صحبت می‌کرد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شیخ‌الاسلام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پادشاه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عالمی شیعی مذهب در دربار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مرجع تقلید شیعیان در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اخیر به فارسی و انگلیسی صحبت می‌کردند که همراه آنان مترجم و منشی بود و منشیان قبلاً با آن اشخاص، تماس داشته و آنان را از اطلاعات رسیده توسط جاسوسان از پنج تن اصلی مقیم استانبول و تهران، و نجف کاملاً باخبر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نفر در قالب شخصیتهای اصلی خود رفته‌اند تا آشکار شود مقامات مذکور چگونه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سؤالاتی که از آنها می‌شد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اندیشه شخصیتهای اصلی،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نمونه‌هایی را یاد می‌کند</w:t>
      </w:r>
      <w:r>
        <w:rPr>
          <w:rFonts w:eastAsia="IRNazanin" w:cs="IRNazanin"/>
          <w:color w:val="111111"/>
          <w:sz w:val="28"/>
          <w:szCs w:val="28"/>
          <w:rtl w:val="true"/>
          <w:lang w:bidi="fa-IR"/>
        </w:rPr>
        <w:t>.</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رازی بود که معاون وزیر به دستور وزیر به همفر گفت که در کتابی گرد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دیگر را هنگامی به او گفتند که کتاب دوم را مطالعه کند و از اطلاعات تازه‌ای از اوضاع ممالک اسلامی و نقاط ضعف و قوت آنها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چگونگی اندیشه و اعتقاد مسلمانان شیعه و سنی در مسائل گوناگون، علل عقب‌ماندگی ملتهای مسلمان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نقاط ضعف مسلمین عبارت بودند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شیعه و سنی، و فرمانروایان و مردم و حکومتهای عثمانی و ایران و اختلافات عشایر و سوءتفاهمات علما و عمال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و بی‌سوادی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فکری و تعصب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زندگی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 ستم حکومتها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و نبود راههای ارتباط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بهداشت عمومی و درمان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شهرها و نبود سیستم آبیاری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در ادارات دولتی و نبود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ناسالم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ارتش منظم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شهرها و روستاها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پس از برشمردن نقاط ضعف، به این حقیقت اشاره می‌کند که آیین اسلام ابداً با این کمبودها هماهنگی ندارد، و آن گاه مزایای اسلام را هم در سیزده مورد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فصل دیگری به نقاط قوت اسلام و علل پیشرفت مسلمانان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می‌پردازد که آخرین آنها ارج‌گزاری بسیار به قرآن و حدیث و لزوم پیروی و به کار بستن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توصیه‌هایی برای گسترش آن نقاط ضعف اشاره می‌کند از جمله دامن زدن به اختلافات مذهبی و نگه داشتن مسلمین در جهل و بی‌خبری، و فقر و قحطی و ویرانی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دیگر،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در نابود ساختن عوامل و اسباب قوت و نیرومندی مسلمانان و ناتوان کردن آنان عرضه می‌کند از قبیل تشدید تعصبات قومی و قبیله‌ای و مذهبی، ترویج شرابخواری، ایجاد تزلزل در عقیده مسلمانان به جهاد با کفار، بر هم زدن رابطه دوستی میان عالمان دین و مردم، معرفی اسلام به دین اختلاف و آشوب و هرج و مرج،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معاون وزارت مستعمرات از راز دوم که به همفر وعده داده بودند پرده برداشت و آن موافقت‌نامه چهارده ماده‌ای بود که مقامات بلندپایه انگلیس به تصویب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عقاید و مذاهب ساختگی، در مناطق اسلامی، با برنامه‌ریزی آگاهانه و منظم</w:t>
      </w:r>
      <w:r>
        <w:rPr>
          <w:rFonts w:eastAsia="IRNazanin" w:cs="IRNazanin"/>
          <w:color w:val="111111"/>
          <w:sz w:val="28"/>
          <w:szCs w:val="28"/>
          <w:rtl w:val="true"/>
          <w:lang w:bidi="fa-IR"/>
        </w:rPr>
        <w: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کار همفر در عراق و ایران که با قدردانی و سپاس وزارت مستعمرات </w:t>
      </w:r>
    </w:p>
    <w:p>
      <w:pPr>
        <w:pStyle w:val="BookText"/>
        <w:rPr/>
      </w:pPr>
      <w:r>
        <w:rPr>
          <w:rFonts w:ascii="IRNazanin" w:hAnsi="IRNazanin" w:eastAsia="IRNazanin"/>
          <w:color w:val="111111"/>
          <w:sz w:val="28"/>
          <w:sz w:val="28"/>
          <w:szCs w:val="28"/>
          <w:rtl w:val="true"/>
          <w:lang w:bidi="fa-IR"/>
        </w:rPr>
        <w:t>همراه بود، و از راههای گوناگون، و توسط جاسوسان، همواره از آن کار باخبر می‌شدند، آشنایی او در بصره با محمد بن عبدالوهاب، مؤسس مسلک وهابیت و آماده ساختن او برای گسترش این مسلک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همفر، نخست سفر خود را از استانبول، مرکز خلافت عثمانی و با آشنایی با زبان ترکی و عربی، و آموزش نماز و احکام اسلام، توسط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تسنن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پس از دو سال توقف در استانبول به لندن فرا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توقف در لندن و ازدواج، مأمور رفتن به عراق شد که با شش ماه معطلی در راه به شهر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اولین بار در این شهر با ایرانیها و مذهب تشیع آشنا شد و از آنان زبان فارسی را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بصره با جوانی عرب زبان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که به سه زبان ترکی و فارسی و عربی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در کسوت روحانیت و علمای دین، و بسیار جاه‌طلب و بلندپرواز، و بی‌نهایت عصبانی مزاج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همفر، گفتگوهای خود را با محمد آغاز کرد و از کوشش خود برای نفوذ وی در افکار و آماده ساختن محمد برای ادعای جدیدش، در چند جای این کتاب به تفصیل، از جمله بحثهای طولانی‌اش با او در موضوعات مختلف دینی، بیان کرد، و از روشنفکری و آزاداندیشی این جوان به نیکی یاد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من از این بحثها ایجاد فکر رهبری و پیشوایی در شخصیت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به دروغ، خواب ندیده‌ای را بازگو نمود سپس او را روانه شهر اصفهان کرد تا با عقاید و آداب شیعیان، کاملاً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نیز با جاسوسان دیگر انگلیس برخورد نمود و آنان هم به نوبه خود به افکار او کمکی شایان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همفر، در جایی دیگر از خاطرات خود، دستور وزارت مستعمرات را درباره کار محمد بن عبدالوهاب، در شش ماده برمی‌شمرد،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همه مسلمانانی که به مذهب او نگرویده‌اند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انهدام کعبه به بهانه این که هنوز نشانه‌هایی از بت‌پرستی در آن به جای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کردن بارگاهها و مقابر و زیارتگاههای مسلمانها در همه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همفر پس از بازگشت به بصره برای بار دوم، با خبر شد که محمد بن عبدالوهاب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شده است، او نیز عازم نجد شد و او را در ادعای خودش یاری داد تا آخر کتاب</w:t>
      </w:r>
      <w:r>
        <w:rPr>
          <w:rFonts w:eastAsia="IRNazanin" w:cs="IRNazanin"/>
          <w:color w:val="111111"/>
          <w:sz w:val="28"/>
          <w:szCs w:val="28"/>
          <w:rtl w:val="true"/>
          <w:lang w:bidi="fa-IR"/>
        </w:rPr>
        <w: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گفته‌های همفر درست باشد، باید اعتراف کرد که وی بزرگ‌ترین شالوده را برای ایجاد اختلاف ریشه‌ای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اختلاف در حد کفر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w:t>
      </w:r>
    </w:p>
    <w:p>
      <w:pPr>
        <w:pStyle w:val="BookText"/>
        <w:rPr/>
      </w:pPr>
      <w:r>
        <w:rPr>
          <w:rFonts w:ascii="IRNazanin" w:hAnsi="IRNazanin" w:eastAsia="IRNazanin"/>
          <w:color w:val="111111"/>
          <w:sz w:val="28"/>
          <w:sz w:val="28"/>
          <w:szCs w:val="28"/>
          <w:rtl w:val="true"/>
          <w:lang w:bidi="fa-IR"/>
        </w:rPr>
        <w:t>ریخته است تا مسلمانها نه تنها در چند مذهب شناخته شده و بر سر مسائلی از قبیل خلافت و امامت یا در مسائل فقهی فرعی مانند وضو و نماز و حج، با هم اختلاف داشته باشند، بلکه در اصل اسلام و کفر یکدیگر، که لازمه‌اش جواز کشتن هم‌دیگر است با هم درگیر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نیز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 سلف صالح پیش از پیدایش مذاهب، و به قول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جز خود را گمراه، و بدعت گذار، و غالباً کافر می‌دانند و از این رو مفتی آنان به طور رسمی به کفر و جواز کشتن شیعیان، فتوی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دیرباز، وهابیت با رژیم سعودی همدست و هماهنگ بودند و هستند و همواره از کمکهای مالی و سیاسی و حمایتهای همه جانبه آن رژیم،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همفر ، محمد بن سعود، سرسلسله این نظام، یکی از عمال انگلیس بوده، و اصولاً این نظام، به خاطر یاری رساندن و همکاری با محمد بن عبدالوهاب به وجود آمده است، و هماهنگ با آن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از آن خاندان سعودی، که حتی نام خود را جزء نام کشورشان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دیانت و فتوا و ریاست کلیه شئون دینی، از آن خاندان محمد بن عبدالوهاب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نظام، همواره مورد حمایت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سالهای اخیر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اولین ضربه را به خلافت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حال، پشتوانه محکمی برای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عربستان را با کمک انگلیس از قلمرو خلافت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محمد بن عبدالوهاب از نوشته ها و نوآوریهای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معاصر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او در کتاب منهاج السنه در برابر کتاب منهاج الکرامه از علامه، به جدال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فراوان برده،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ابن تیمیه پیروان مذاهب را تکفیر نمی‌کرد، ولی آنها را بدعت‌گذار و گمراه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عبدالوهاب این گمراهی را نسبت به برخی از فرقه‌های اسلامی مانند شیعیان و صوفیان، به حد کفر و شرک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در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و حتماً باید به گفته‌های او ضمیمه گردد</w:t>
      </w:r>
      <w:r>
        <w:rPr>
          <w:rFonts w:eastAsia="IRNazanin" w:cs="IRNazanin"/>
          <w:color w:val="111111"/>
          <w:sz w:val="28"/>
          <w:szCs w:val="28"/>
          <w:rtl w:val="true"/>
          <w:lang w:bidi="fa-IR"/>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نقش وهابیت به تدریج در شبه قاره هند و آسیای میانه، و افریقا و حتی در مصر و سوریه و اردن،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سعودی، با سرمایه نامحدود نفتی، و با تأسیس دانشگاهها و مدارس و حوزه‌های علمیه در داخل و خارج کشور، به آموزش و تربیت هزاران استاد و دانشجو، برای انتشار مسلک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بلیغ دارد که نمونه بارز آن، پدیده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پاکستان و افغانستان است، و تنها دولت </w:t>
      </w:r>
    </w:p>
    <w:p>
      <w:pPr>
        <w:pStyle w:val="BookText"/>
        <w:rPr/>
      </w:pPr>
      <w:r>
        <w:rPr>
          <w:rFonts w:ascii="IRNazanin" w:hAnsi="IRNazanin" w:eastAsia="IRNazanin"/>
          <w:color w:val="111111"/>
          <w:sz w:val="28"/>
          <w:sz w:val="28"/>
          <w:szCs w:val="28"/>
          <w:rtl w:val="true"/>
          <w:lang w:bidi="fa-IR"/>
        </w:rPr>
        <w:t xml:space="preserve">سعودی و یکی از امارات خلیج فارس، رژیم طالبان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میان رفت ولی به مسلک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در سفرهای مکرر به ازبکستان، و دیگر کشورهای آسیای میانه که از سلطه شوروی سابق آزاد شده‌اند، نمونه‌هایی از اختلافات داغ میان اهل سنت و دسته‌های وهابی شده را به رأی‌العین، مشاهده کرده‌ام که آینده شومی متوجه این کشورهاست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نگذارم، من در دوران تصدی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تقریب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برخوردهایی با طرفداران وهابیت داشته‌ام، از جمله نامه‌ای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مفتی از غیر خاندان آل الشیخ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تبرک به اولیا، کفر و شرک نیست، بلکه از قبیل سایر مسائل اختلافی میان مسلمانان است، که باید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وسیله کفر و شرک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نامه جواب داد که هر دو در مجله رساله‌التقریب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قادیانیه یا احمدیه</w:t>
      </w:r>
    </w:p>
    <w:p>
      <w:pPr>
        <w:pStyle w:val="BookText"/>
        <w:rPr/>
      </w:pPr>
      <w:r>
        <w:rPr>
          <w:rFonts w:ascii="IRNazanin" w:hAnsi="IRNazanin" w:eastAsia="IRNazanin"/>
          <w:color w:val="111111"/>
          <w:sz w:val="28"/>
          <w:sz w:val="28"/>
          <w:szCs w:val="28"/>
          <w:rtl w:val="true"/>
          <w:lang w:bidi="fa-IR"/>
        </w:rPr>
        <w:t>ظهور فرقه قادیانیه در هند نیز بسیار شباهت دارد به آنچه در ایران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را میرزاغلام احمد قادیانی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روحانی و اهل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گرداس پور پنجاب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پنجاه سالگی مدعی مهدویت و رجعت مسیح شد؛ یعنی خود را مهدی موعود اسلام، و مسیح موعود مسیحیت خواند، و در چهاردهم مارس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 که وحی بر او نازل شده و پیامبر است و عده‌ای به او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فرقه قادیانی یا میرزایی است، و اینک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کانالهای تلویزیونی عربی، کانالی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قناه‌الاحمدیه الاسلامیه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زبان عربی تبلیغ می‌کند، و به منظور نفی ادعای نبوت جدید، همواره برنامه‌های خود را با این آیه شریفه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محمد اَبا احد من رجالکم و لکن رسول‌الله و خاتم‌النبیین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خلال بحثها به اثبات نبوت تبعی غلام احمد را در دین اسلام می‌پردازند و او را به عنوان مروج اسلام معرفی می‌کنند، در عین حال اصرار بر مهدویت و مسیح بودن او دارند، و شب و روز پیرامون این مذهب با نشان دادن مساجد و اجتماعات آنان در سراسر جهان، و گفتگو با رهبر چهارم آنان که فوت شده است و رهبر کنونی آنها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می‌برند که به انگلیسی سخن می‌گوید و سخنانش به عربی ترجمه می‌شود و این برنامه از مرکز آنان در لندن پخش می‌شود</w:t>
      </w:r>
      <w:r>
        <w:rPr>
          <w:rFonts w:eastAsia="IRNazanin" w:cs="IRNazanin"/>
          <w:color w:val="111111"/>
          <w:sz w:val="28"/>
          <w:szCs w:val="28"/>
          <w:rtl w:val="true"/>
          <w:lang w:bidi="fa-IR"/>
        </w:rPr>
        <w: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عقاید و اعمال عبادی و آداب غلام احمد موافق اسلام بود، و فقط در سه </w:t>
      </w:r>
    </w:p>
    <w:p>
      <w:pPr>
        <w:pStyle w:val="BookText"/>
        <w:rPr/>
      </w:pPr>
      <w:r>
        <w:rPr>
          <w:rFonts w:ascii="IRNazanin" w:hAnsi="IRNazanin" w:eastAsia="IRNazanin"/>
          <w:color w:val="111111"/>
          <w:sz w:val="28"/>
          <w:sz w:val="28"/>
          <w:szCs w:val="28"/>
          <w:rtl w:val="true"/>
          <w:lang w:bidi="fa-IR"/>
        </w:rPr>
        <w:t>اصل نفی جهاد و ادعای مسیح و مهدی بودن، با سایر مسلمانان اختلاف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مشتق از سِلم و دین آشتی و صلح است، و باید با منطق و مسالمت، و نه با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رود و مسلمانان باید پیرو دولتهای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هند مستعمره انگلیس بود، و این دو امر یعنی اسقاط حکم جهاد اسلامی و لزوم پیروی از دولت که انگلیسی بود که به وضوح، حمایت از انگلیس، شمرده می‌شد و از سوی مسلمانها وسیله انتقاد و بدگمانی به غلام احمد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غلام‌احمدمیرزا نورالدین، و بعد از او 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 میرزابشیرالدین محمد احمد پسر غلام‌احمد، خلیفه اول و دوم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مرگ نورالدین بین آنها انشعاب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پیرو مولوی محمدعلی گردیدند که معتقد بود، غلام احمد نبی یا مهدی و یا مسیح نبوده بلکه مبشر و مجدد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انجمنی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اشاعه اسلام احمدیه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انجمن لاهور، و مجددی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اکثریت قادیانیها به ریاست میرزابشیرالدین و جانشینانش، بر عقیده نبوت و مهدویت و مسیحیت غلام احمد،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از تشکیل پاکستان به این کشور منتقل و 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مساجدی در نقاط مختلف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 تبلیغات دامنه‌داری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هیأتهایی از هر دو دسته با پشتکار به نشر عقاید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مذهب از هر دو گروه بیش از یک میلیون نفر است که بیشتر در پنجاب و بمبئی و افغانستان و عربستان و ایران و مصر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مجددی از سوی مسلمانان تا حدودی پذیرفته شده‌اند، اما قادیانیها از سوی مسلمانان و مسیحیان و هندوان، ملحد و مطرود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در پاکستان، قادیانیها تکفیر گردیده‌اند، پایگاه مرکزی آنها در لندن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غلام احمد کتابهایی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مجله‌ای انگلیسی زبان از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 در قادیان منتشر می‌نمود که ارگان رسمی قادیانیها است و هنوز هم ماهیانه مرتباً انتشار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محمدعلی رهبر مجددیّه قرآن را به سبکی بدیع به انگلیسی ترجمه و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نیز تحت عنوان آیین اسلام به انگلیسی و بر مبنای عقاید مجددیّه تألیف نموده که به زبانهای مختلف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قبل، اینجانب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نایروبی از مرکز قادیانیها بازدید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آن مرکز که در کسوت روحانیت بود اصرار داشت که از آیات قرآن ثابت کند پس از رسول اکرم، پیغمبر خواهد آمد، و از اینکه در پاکستان آنان را تکفیر کرده‌اند</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شدت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پرسیدم شما پیرو کدام یک از مذاهب اربعه‌اید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دفتر، مسجدی قرار داشت که همراهان ما از آن دیدن کردند اما من تا در آن رفتم بنا به احتیاط، کفشهای خودم را درآوردم و با پای برهنه وارد آن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ظهور قادیانیه تقریباً هم‌زمان با پیدایش بابیه و با ادعای مهدویت بوده است لکن بابیه از آن تجاوز کرده چنان که خواهیم گفت دین جدیدی ادعا کرده‌اند و اسلام را منسوخ دانسته‌اند، اما قادیانیه هر دو گروه به ظاهر، پیروی از اسلام را شعار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انگلیس در پیدایش قادیانیه</w:t>
      </w:r>
    </w:p>
    <w:p>
      <w:pPr>
        <w:pStyle w:val="BookText"/>
        <w:rPr/>
      </w:pPr>
      <w:r>
        <w:rPr>
          <w:rFonts w:ascii="IRNazanin" w:hAnsi="IRNazanin" w:eastAsia="IRNazanin"/>
          <w:color w:val="111111"/>
          <w:sz w:val="28"/>
          <w:sz w:val="28"/>
          <w:szCs w:val="28"/>
          <w:rtl w:val="true"/>
          <w:lang w:bidi="fa-IR"/>
        </w:rPr>
        <w:t>عجیب است که نقشه‌های وزارت مستعمرات انگلستان، به طور دقیق در هند به وسیله قادیانیها پیاده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عربی پیش رو دارم به نام القادیانیه و الاستعمار الانجلیزی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عبدالله سالوم السامرائی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چاپ عراق که از هر لحاظ به طور مستند رابطه غلام احمد قادیانی با انگلیس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ارزش ترجمه به فارسی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از کتاب القادیانی و القادیانیه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ابوالحسن ندوی، نویسنده معروف هندی، 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احمد بن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خاندانی مغولی و اصلاً ایرانی است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بودند و به هند هجرت کردند، در ناحیه پنجاب سکنا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غلام احمد نسب خود را بدین گونه نقل می‌کند و مشروحاً علت مهاجرت به هند و سمتهایی را که در هند دارا بوده‌اند،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خود را به خاندان رسول اکرم منتسب می‌سازد می‌گوید از نسل حضرت فاطمه علیهاسلام است</w:t>
      </w:r>
      <w:r>
        <w:rPr>
          <w:rFonts w:eastAsia="IRNazanin" w:cs="IRNazanin"/>
          <w:color w:val="111111"/>
          <w:sz w:val="28"/>
          <w:szCs w:val="28"/>
          <w:rtl w:val="true"/>
          <w:lang w:bidi="fa-IR"/>
        </w:rPr>
        <w: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صفحات، زندگی شخصی غلام احمد به تفصیل آمده است تا اینکه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آقا شور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حَوَنه‌الاسلام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خائنین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انگلیس در ولایت پنجاب به جنگ پرداخت، پدر غلام احمد، غلام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غلام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اردوی انگلیس پیوسته خدمات مشترکی به آن نمود و با مبلغ هفتصد روپیه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مرتضی در انقلاب عمومی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تن سواره به کمک انگلیس گسیل داشت، و خود او در این جنگ عده‌ای از جوانان مسلمان را که با انگلیس می‌جنگیدند کشت و مورد تقدیر و سپاس جنرال نکلسون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میرزاغلام احمد نیز در کتابهایش به دوستی صمیمی خود با انگلیس اعتراف می‌کند و در کتاب البریه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حکومت، اعتراف کرده که خاندان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خاندانهایی بود که در هند به وفاداری و اخلاص با حکومت انگلیس معروفند</w:t>
      </w:r>
      <w:r>
        <w:rPr>
          <w:rFonts w:eastAsia="IRNazanin" w:cs="IRNazanin"/>
          <w:color w:val="111111"/>
          <w:sz w:val="28"/>
          <w:szCs w:val="28"/>
          <w:rtl w:val="true"/>
          <w:lang w:bidi="fa-IR"/>
        </w:rPr>
        <w:t xml:space="preserve">.» </w:t>
      </w:r>
      <w:bookmarkStart w:id="1097" w:name="pg2033_9650"/>
    </w:p>
    <w:p>
      <w:pPr>
        <w:pStyle w:val="BookText"/>
        <w:rPr/>
      </w:pPr>
      <w:bookmarkEnd w:id="1097"/>
      <w:r>
        <w:rPr>
          <w:rFonts w:ascii="IRNazanin" w:hAnsi="IRNazanin" w:eastAsia="IRNazanin"/>
          <w:color w:val="111111"/>
          <w:sz w:val="28"/>
          <w:sz w:val="28"/>
          <w:szCs w:val="28"/>
          <w:rtl w:val="true"/>
          <w:lang w:bidi="fa-IR"/>
        </w:rPr>
        <w:t>غلام احمد در چنین خاندانی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هفده ساله بود که به کمک پدر و برادرش به نیروهای انگلیسی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می‌دید که خانه آنها مرکز اجتماع فرماندهان جنگی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احساس می‌کرد که نیروهای انگلیس، نیاز به رهبری روحانی دارند که از آنها حمایت کند و او خود را از همان جوانی برای این خدمت،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نیز او را برای این امر یاری می‌داد تا با شورشهای فراوان علیه انگلیس در منطقه هند و افغانستان و مناطق مجاور آن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سامرائی، از قول ابوالحسن ندوی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مناظره بین ادیان و فرقه‌ها شایع بود، و کشیشها به شدت علیه اسلام فعالیت می‌کردند، و مسلمانان هم به رد آنها می‌پرداختند، حتی غلام احمد نیز در آن معرکه علیه دشمنان اسلام، قلم‌فرسایی می‌کرد، و انگلیس هم به منظور سرگرمی مردم، و انصراف آنان از جنگ با انگلیس در انقلاب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به این درگیریهای مذهبی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انگلیسیها به شخصیت غلام احمد پی بردند و دانستند که او هنوز در دل خود برق پیروزیهای چنگیزخان مغول، سرکرده خاندان خود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از خاندانهای معروف پنجاب است و به خاندان ایرانی و هاشمی هم نسبت دارد، پس چه بهتر که او را برای هدف خود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احمد نیز با گرایش به تصوف و پوشیدن لباس درویشی و زهد و ریاضت خود را آماده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این بحث را با گفته خود غلام احمد که در مجله الفضل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تریاق القلوب تألیف او آمده، پایان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مجله با افتخار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ما به حکومت انگلیس در هند و خارج هند خدمت کردند و با سخاوت، خون خود را در راه آنها بذل نمودند، مانند عبداللطیف قادیانی که در افغانستان دعوت قادیانه را نشر می‌داد و جهاد را انکار می‌کرد به طوری که دولت افغانستان، می‌ترسید این دعوت حس جهاد با کفار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درکتاب تریا‌ق‌القلوب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بیشتر عمر خود را در حمایت از دولت انگلیس گذرانده‌ام و در جلوگیری از جهاد و لزوم اطاعت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زده‌ام</w:t>
      </w:r>
      <w:r>
        <w:rPr>
          <w:rFonts w:eastAsia="IRNazanin" w:cs="IRNazanin"/>
          <w:color w:val="111111"/>
          <w:sz w:val="28"/>
          <w:szCs w:val="28"/>
          <w:rtl w:val="true"/>
          <w:lang w:bidi="fa-IR"/>
        </w:rPr>
        <w:t>.»</w:t>
      </w:r>
    </w:p>
    <w:p>
      <w:pPr>
        <w:pStyle w:val="Heading4"/>
        <w:numPr>
          <w:ilvl w:val="3"/>
          <w:numId w:val="1"/>
        </w:numPr>
        <w:rPr/>
      </w:pPr>
      <w:bookmarkStart w:id="1098" w:name="__RefHeading___Toc4189113_3650668749"/>
      <w:bookmarkStart w:id="1099" w:name="_Toc402"/>
      <w:bookmarkEnd w:id="1098"/>
      <w:r>
        <w:rPr>
          <w:rtl w:val="true"/>
        </w:rPr>
        <w:t>بابیت و بهاییت در ایران</w:t>
      </w:r>
      <w:bookmarkEnd w:id="1099"/>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درباره پیدایش بابیت و بهاییت که مآلاً به دین جدید ساختگی تبدیل شدند و اسلام را منسوخ دانستند، متوقف بر شناخت مسلک شیخیه است که یک مسلک شیعه افراطی و غلو‌آمیز با ادعای رابطه خاص مؤسسین آن با امام عصر عجل‌الله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نام وکیل آن حضرت مانند وکلای اربعه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عنوان بنده خالص و مؤمن </w:t>
      </w:r>
    </w:p>
    <w:p>
      <w:pPr>
        <w:pStyle w:val="BookText"/>
        <w:rPr/>
      </w:pPr>
      <w:r>
        <w:rPr>
          <w:rFonts w:ascii="IRNazanin" w:hAnsi="IRNazanin" w:eastAsia="IRNazanin"/>
          <w:color w:val="111111"/>
          <w:sz w:val="28"/>
          <w:sz w:val="28"/>
          <w:szCs w:val="28"/>
          <w:rtl w:val="true"/>
          <w:lang w:bidi="fa-IR"/>
        </w:rPr>
        <w:t>حقیقی که دارای کمالات عالی است و به گونه‌ای از آن حضرت الهام و دستور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شیخیه، برای اسلام، چهار رکن قایل‌اند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نبوت، امامت، اعتقاد به وجود کسی با این اوصاف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شیخیه کتاب‌هایی نوشته شده، که تنها از کتاب بهاییت در ایران، نوشته دکتر سعید زاهد زاهدانی به طور فشرده مطالبی را با قید شماره از فصل دوم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فتحعلیشاه قاجار، در بین شیعیان و به خصوص در ایران و عراق دو مکتب فقهی که از دیرباز آغاز شده بود به شدت با هم درگیر بودند، یکی مکتب اصولی که علم اصول را در استنباط احکام دخیل می‌دانست و علاوه بر کتاب و سنت از دلیل عقل هم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توسط وحید بهبهانی متوفای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 حمایت شد و در قرن سیزده و چهارده، به اوج خود رسید، و نمودار کامل آن در قرن سوم کتاب جواهر‌الکلام که تنها از روایات ائمه اهل بیت، فقه را می‌گرفت و به عقل اعتنایی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 را هم مختص به ائمه اهل بیت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عالمی به نام شیخ احمد احسائی اهل احساء متولد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گرایش اخباری‌گری و یک نوع غلو درباره امامان، و با آمیزه‌ای از فلسفه و تصوف، مسلکی را با سخنان تازه، بنا نهاد که بعداً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خاص شیخ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به وجود رکن رابع داشت که حقایق را مستقیماً از امام زمان می‌گیرد و قهراً بر خود او منطبق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محل اقامت امام زمان را در اقلیم هشتم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هور قلیاء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از کره زمین می‌داند که دارای دو شهر است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 و 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خصوصیات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عموم شیعیان حضرتش را در روی زمین و در میان مردم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بسیاری از بیانات خود را توسط خوابهایی به امامان معصوم نسبت می‌داد و مستند مکتوبی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عقاید خود را صریح و روشن بیان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علت ردّ معاد جسمانی، مورد تکفیر یکی از علمای بزرگ قزوین مشهور به شهید ثالث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معاد را روحانی و با جسم هور قلیایی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کتابی در شرح زیارت جامعه کبیره نوشته که غلو‌آمیز است، و عقاید خود را در آن کتاب و نیز در کتاب جوامع‌الکلام ذکر کرده است</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شیخ احمد، سید کاظم رشتی است که در کربلا ساکن بود و عده‌ای شاگرد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به رکن رابع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زیاد اهمیت می‌داد و پیاپی شاگردان خود را به یافتن این رجل الهی دعوت می‌نمود، و به طور غیرمستقیم آنان را به سوی خویش 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نیز به چهار رکن برای دین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داشت مردم نمی‌توانند به معرفت خدا و پیامبر و امام نایل گردند پس ناچارند به دنبال رکن رابع باشند و با شناخت او به معرفت ارکان دین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و سید کاظم به هر پرسشی پاسخ می‌دادند و از خود مطالبی می‌بافتند به خصوص سیدکاظم در رساله‌ای به نام شرح خطبه طتنجیه که به دروغ به امام علی علیه‌السلام نسبت داده‌اند و هم در کتاب مجموعه رسائل و کتاب شرح قصیده مطالب تازه‌ای درباره عالم هورقلیا و شهرها و کوچه‌های آن آورده که بسیار خنده‌آور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سیدکاظم برای شیخ احمد مقامات علمی و روحانی بسیار قایل می‌شد، و خود را شاگرد یگانه و وارث دانش او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اظهارات تخیل‌آمیز و در غلو درباره امامان، افراط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شیخیه در چند گروه، هنوز وجود دارند، و در پاره‌ای از مسائل با هم اختلاف دارند، و به جای مجتهدین اصولی که نواب عام امام زمان هستند، خود را رابط بین مردم و امام زمان می‌دانند و به شدت اجتهاد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روش فقهی آنان، روش اخباریون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سیدکاظم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می‌خواندند و به لحاظ این که آنان اقامه نماز در بالاسر امام را جایز نمی‌دانستند، مخالفان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را جایز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سیدکاظم در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بابیه از میان مسلک شیخیه پدید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شاگرد سیدکاظم رشتی بود و گفته می‌شود معلم مکتب سیدعلی محمد به نام شیخ عابد پیرو مکتب شیخیه بوده و سیدعلی محمد در همان مکتبخانه با مسلک شیخیه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شخیه به خاطر رفع اتهام از خود، بر ردّ بابیه کتاب نوشتند و تأویلات سیدباب را از روایات،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سه رساله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نوشته حاج کریمخان که از شاگردان سیدکاظم، و رئیس فرقه شیخیه کرمان بود به نام رساله در ردّ تأویلات بابیه دیگری از حاج محمدخان، فرزند و جانشین حاج کریمخان، به نام رساله ازهاق الباطف فی ردّ‌البابیه، و سوم از فرزند و جانشین محمدخان، حاج زین‌العابدین خان، به نام رساله صاعقه در ردّ باب مرتاب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کریمخان در اول رساله خود توصیف فوق‌العاده‌ای از سیدکاظم، استاد خود نموده و او را رکن رابع دانسته است</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پیدایش و یا گسترش مسلک شیخیه، دست داشته است؟ در این خصوص اینجانب به دلیلی و نقلی برخورد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این در مقایسه مسلک غلو‌آمیز تشیع را با مسلک سلفی‌گری و وهابیت، که تقریباً هم زمان با مسلک شیخیه پدید آمد، در می‌یابیم که این دو مسلک، در دو طرف نقیض جای دارند</w:t>
      </w:r>
      <w:r>
        <w:rPr>
          <w:rFonts w:eastAsia="IRNazanin" w:cs="IRNazanin"/>
          <w:color w:val="111111"/>
          <w:sz w:val="28"/>
          <w:szCs w:val="28"/>
          <w:rtl w:val="true"/>
          <w:lang w:bidi="fa-IR"/>
        </w:rPr>
        <w:t xml:space="preserve">: </w:t>
      </w:r>
      <w:bookmarkStart w:id="1100" w:name="pg2033_9653"/>
    </w:p>
    <w:p>
      <w:pPr>
        <w:pStyle w:val="BookText"/>
        <w:rPr/>
      </w:pPr>
      <w:bookmarkEnd w:id="1100"/>
      <w:r>
        <w:rPr>
          <w:rFonts w:ascii="IRNazanin" w:hAnsi="IRNazanin" w:eastAsia="IRNazanin"/>
          <w:color w:val="111111"/>
          <w:sz w:val="28"/>
          <w:sz w:val="28"/>
          <w:szCs w:val="28"/>
          <w:rtl w:val="true"/>
          <w:lang w:bidi="fa-IR"/>
        </w:rPr>
        <w:t>یکی افراطی و دیگری تفریطی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دور نمی‌آید که دست استعمار انگلیس، با ساقه‌ای که از خاطرات همفر داریم در هر دو مسلک، دخیل باشد تا برنامه وزارت مستعمرات انگلستان در ایجاد تفرقه بین مسلمانان، به طور کامل پیاده شود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حد زیادی آن سیاست شوم به مطلوب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ارمغان استعمار نوشته محمد محمدی اشتهاردی راجع به پیدایش شیخیه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نقشه‌های استعمار در ایجاد تفرقه بین مسلمانان، ناگهان شخصی به نام شیخ احمد احسایی بروز و فرقه‌ای را به دور خود جمع کرد و سیدکاظم نامی که معلوم نبود از کجا آمده خود را رشتی معرفی کرد و شاگرد شیخ احمد احسایی شد، و پس از فوت شیخ احمد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سیدکاظم رشتی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شخص وقتی به کربلا آمد خود را سیدکاظم رشتی معرفی کرد، در صورتی که اهالی رشت چنین کسی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قرائن، به دست آمده که وی از یکی از بلاد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ولادی وستک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خود را به رشت منسوب کرد، و چون لهجه گیلکیها بی‌شباهت به لهجه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کینیازدالگورکی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خود را شیخ علی لنکرانی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حاشیه شرح بیشتری در این باره را از مقدمه مرحوم خالصی بر این گزارش نقل می‌کند</w:t>
      </w:r>
      <w:r>
        <w:rPr>
          <w:rFonts w:eastAsia="IRNazanin" w:cs="IRNazanin"/>
          <w:color w:val="111111"/>
          <w:sz w:val="28"/>
          <w:szCs w:val="28"/>
          <w:rtl w:val="true"/>
          <w:lang w:bidi="fa-IR"/>
        </w:rPr>
        <w:t>.</w:t>
      </w:r>
    </w:p>
    <w:p>
      <w:pPr>
        <w:pStyle w:val="Heading4"/>
        <w:numPr>
          <w:ilvl w:val="3"/>
          <w:numId w:val="1"/>
        </w:numPr>
        <w:rPr/>
      </w:pPr>
      <w:bookmarkStart w:id="1101" w:name="__RefHeading___Toc4189115_3650668749"/>
      <w:bookmarkStart w:id="1102" w:name="_Toc403"/>
      <w:bookmarkEnd w:id="1101"/>
      <w:r>
        <w:rPr>
          <w:rtl w:val="true"/>
        </w:rPr>
        <w:t>فرقه بابیه و بهاییه</w:t>
      </w:r>
      <w:bookmarkEnd w:id="1102"/>
    </w:p>
    <w:p>
      <w:pPr>
        <w:pStyle w:val="BookText"/>
        <w:rPr/>
      </w:pPr>
      <w:r>
        <w:rPr>
          <w:rFonts w:ascii="IRNazanin" w:hAnsi="IRNazanin" w:eastAsia="IRNazanin"/>
          <w:color w:val="111111"/>
          <w:sz w:val="28"/>
          <w:sz w:val="28"/>
          <w:szCs w:val="28"/>
          <w:rtl w:val="true"/>
          <w:lang w:bidi="fa-IR"/>
        </w:rPr>
        <w:t>درباره باییه و بهاییه کتابهای زیادی نوشته شده که من در پایان مقاله فهرستی از آنچه در دست دارم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قدیم‌ترین کتابها در این خصوص کتاب مفتاح باب الابواب نوشته دکتر میرزامهدیخان زعیم‌الدوله است که مقیم مصر بود و پدر او از علمای تبریز بود و در آن شهر در جلسه‌ای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علما و شخص ناصرالدین‌میرزا قاجار هنگام ولیعهدی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باب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خود مطالبی راجع به سید باب از قول والد خود و نیز تاریخچه‌ای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دایره‌المعارف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سید جمال‌الدین اسدآبادی معروف به افغانی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نسخه عربی کتاب مفتاح باب‌الابواب چاپ مصر به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مطالبی دست اول در این خصوص را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تا آن هنگام، اطلاعات نادرستی درباره سید باب نوشته‌اند</w:t>
      </w:r>
      <w:r>
        <w:rPr>
          <w:rFonts w:eastAsia="IRNazanin" w:cs="IRNazanin"/>
          <w:color w:val="111111"/>
          <w:sz w:val="28"/>
          <w:szCs w:val="28"/>
          <w:rtl w:val="true"/>
          <w:lang w:bidi="fa-IR"/>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سیدعلی محمد باب فرزند میرزارضای بزّاز، اهل شیراز در اول محرم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متولد و پس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پدرش را از دست داد و سرپرستی او را دایی‌اش سیدعلی به عهده گرفت، و مبادی فارسی و عربی را فراگرفت، و در نوشتن خط نستعلیق و خط شکسته مهارت پیدا کرد و به دایی‌اش در تجارت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او به بوشهر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بیست سالگی </w:t>
      </w:r>
    </w:p>
    <w:p>
      <w:pPr>
        <w:pStyle w:val="BookText"/>
        <w:rPr/>
      </w:pPr>
      <w:r>
        <w:rPr>
          <w:rFonts w:ascii="IRNazanin" w:hAnsi="IRNazanin" w:eastAsia="IRNazanin"/>
          <w:color w:val="111111"/>
          <w:sz w:val="28"/>
          <w:sz w:val="28"/>
          <w:szCs w:val="28"/>
          <w:rtl w:val="true"/>
          <w:lang w:bidi="fa-IR"/>
        </w:rPr>
        <w:t xml:space="preserve">به عبادت و ریاضت و تسخیر ارواح ستارگان می‌پرداخت،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کاروانسرای حاج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تجارت دایی‌اش، با سر برهنه بالای بام در حرارت شدید هوا از بامداد تا عصر در آفتاب به سر می‌برد، و با خود زمزمه می‌کرد و اوراد و اذکار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عصبانیت شدیدی در او ایجاد کرد به طوری که قوای او را تحلیل می‌برد و حتی به نصایح دایی خود نیز گوش نمی‌داد تا سرانجام بر او غضب کرد و او را به کربلا و نجف فرستاد شاید به برکت آن دو شهر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بیست سالگی روانه عراق، و در کربلا متوطن شد و باز هم به ریاضتهای شاقه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با برخی از شاگردان سیدکاظم رشتی آشنا شد و به جلسه درس سیدکاظم راه یافت، او از سید کاظم شرح کلمات و کتابهای شیخ احمد احسایی را شنید که در آغاز از آنها رویگردان بود، اما به تدریج با آنها انس گرفت و به ملازمت سیدکاظم ادامه داد و مشکلات خود را از او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مدتی از محضر سید کناره گرفت و همراه چند نفر به نجف رفت، و در آنجا به چله‌نشینی پرداخت، آن‌گاه از خلوت بیرون آمد و به حالت غیرعادی به سر برد، و باز هم به محضر سیدکاظم با حالت خاموشی و وحشت، حاضر گردید، و با برخی دیگر از شاگردان شیخ احمد و سیدکاظم سخنانی به زبان می‌آورد، که آنها را مخالف با منهج شریعت اسلام و سنت نبوی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آنان از در ملاطفت و مجامله با او درآمدند و بعداً او را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باب، در این هنگام پنهانی مردم را به سوی خود می‌خواند و بسیار پارسایی و زهد از خود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ساده‌لوحان بسیاری به او گرویدند و به هر کس اطمینان پیدا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البیوت من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در پی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این بود که راه وصول به حق مسدود است مگر از راه نبوت و ولایت، و چون به آنها دسترس نیست پس واسطه لازم است که من همان واسطه هستم و چون ورود به خانه جایز نیست مگر از باب آن، پس من همان باب هستم و خود را باب علم نامید و جز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نام نمی‌برد و لهذا پیروان او به بابیه 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مریدان شیخ احمد و سیدکاظم به او گرویدند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باب بر همان رکن رابع شیخیه هم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بابیه آخرین مبشر بعد از پیغمبران به باب، همانا دو عالم یعنی شیخ احمد و سیدکاظم رشتی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سخنانی از آن دو استشهاد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آمده است که هرگز دلالت بر ادعای او ندارد</w:t>
      </w:r>
      <w:r>
        <w:rPr>
          <w:rFonts w:eastAsia="IRNazanin" w:cs="IRNazanin"/>
          <w:color w:val="111111"/>
          <w:sz w:val="28"/>
          <w:szCs w:val="28"/>
          <w:rtl w:val="true"/>
          <w:lang w:bidi="fa-IR"/>
        </w:rPr>
        <w:t>.</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مریدان باب به هجده تن رسید که آنها را مطابق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ابجد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اساس تعالیم خود را به آنها آموخت، و آنها را به شهرهای </w:t>
      </w:r>
    </w:p>
    <w:p>
      <w:pPr>
        <w:pStyle w:val="BookText"/>
        <w:rPr/>
      </w:pPr>
      <w:r>
        <w:rPr>
          <w:rFonts w:ascii="IRNazanin" w:hAnsi="IRNazanin" w:eastAsia="IRNazanin"/>
          <w:color w:val="111111"/>
          <w:sz w:val="28"/>
          <w:sz w:val="28"/>
          <w:szCs w:val="28"/>
          <w:rtl w:val="true"/>
          <w:lang w:bidi="fa-IR"/>
        </w:rPr>
        <w:t>ایران گسیل داشت، تا مردم را به ظهور او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از نامبردنش برحذر، و به کتمان واداشت، تا هنگامی که به آنها فرمان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نوشتن کتاب و تدوین احکام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کتابی که در کربلا نوشت عبارت از الرساله العدلیه فی‌الفرائض الاسلامیه بود که پاره‌ای از احکام اسلام را در آن رساله کنار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تفسیر سوره یوسف پرداخت که آن را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یا فصل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و دیگر آثار خود بارها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افضل از محمدم و قرآن هم افضل از قرآن محمد است و اگر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آوردن یک سوره از قرآن عاجزند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آوردن حرفی از حروف کتاب من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در رتبه الف است و من در رتبه نطفه‌ام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مفتاح باب الابواب سپس از توصیه باب به داعیان خود که باید نام او را همواره در مآذن و منابر ببرند یاد می‌کند و نیز از تصمیم به رفتن او همراه چند تن از مریدانش به مکه سخن می‌گوید تا طبق روایات در آنجا دعوت خود را اعلان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به مکه نرسید زیرا کشتی او خراب شد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نامه‌های دعوت که برای علمای ایران نوشته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نامه‌ای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کریمخان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سیدکاظم رشتی و رئیس شیخیه کرمان و آشنا به وضعیت سید باب،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کریمان نامه سراسر غلط باب را در مسجد کرمان بر مردم خواند و او را کافر و منحرف از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حسین بشرویه‌ای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نام می‌برد که او را به خراسان فرستاده تا از آنجا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رأیتم الرایات السود من قبل خراسان فآتوه فأن فیها خلیفه‌الله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سید باب نامه‌هایی برای دو تن دیگر از پیشوایان شیخیه در تبریز نوشت یکی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بزرگ‌ترین شاگردان سیدکاظم بود، و فرقه دیگری از شیخیه را تشکیل داد، و دیگری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هردو مانند حاج کریمخان، سیدباب را می‌شناختند که البته آنان به دعوت باب اعتنا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خلاصه‌ای از مندرجات کتاب مفتاح باب الابواب درباره سید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مطالب مهم دیگر او را هم فهرست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باب از بوشهر به شهر خودش شیراز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گفتگوی او با علمای شیراز و توبه‌نامه و زندانی شدنش</w:t>
      </w:r>
      <w:r>
        <w:rPr>
          <w:rFonts w:eastAsia="IRNazanin" w:cs="IRNazanin"/>
          <w:color w:val="111111"/>
          <w:sz w:val="28"/>
          <w:szCs w:val="28"/>
          <w:rtl w:val="true"/>
          <w:lang w:bidi="fa-IR"/>
        </w:rPr>
        <w:t>.</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باب از زندان شیراز و رفتن او به اصفهان با کمک والی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منوچهر‌خان معتمدالدوله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از ارامنه تفلیس بود و محمد شاه قاجار، او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گرگین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ایران آورد و آنان خود را نو مسلمان معرفی می‌کردند، و به تدریج در دستگاه قاجاریه منصب و مقام یافتند ولی باطناً خیانت می‌کردند</w:t>
      </w:r>
      <w:r>
        <w:rPr>
          <w:rFonts w:eastAsia="IRNazanin" w:cs="IRNazanin"/>
          <w:color w:val="111111"/>
          <w:sz w:val="28"/>
          <w:szCs w:val="28"/>
          <w:rtl w:val="true"/>
          <w:lang w:bidi="fa-IR"/>
        </w:rPr>
        <w:t xml:space="preserve">. </w:t>
      </w:r>
      <w:bookmarkStart w:id="1103" w:name="pg2033_9656"/>
    </w:p>
    <w:p>
      <w:pPr>
        <w:pStyle w:val="BookText"/>
        <w:rPr/>
      </w:pPr>
      <w:bookmarkEnd w:id="1103"/>
      <w:r>
        <w:rPr>
          <w:rFonts w:ascii="IRNazanin" w:hAnsi="IRNazanin" w:eastAsia="IRNazanin"/>
          <w:color w:val="111111"/>
          <w:sz w:val="28"/>
          <w:sz w:val="28"/>
          <w:szCs w:val="28"/>
          <w:rtl w:val="true"/>
          <w:lang w:bidi="fa-IR"/>
        </w:rPr>
        <w:t>حاکم اصفهان با نیرنگ، علمای اصفهان را به استقبال باب برد و آنان در مجلسی با او به بحث پرداخته او را تکفیر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اولین نمونه دخالت بیگانه در حمایت از باب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زمینه‌های سیاسی و اجتماعی ایران و نابسامانیهای فراوانی که روی آوری مردم را به دعوت سید باب باعث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بود از اندیشه رکن رابع که عموم شیخیه به آن اعتقاد داشتند نام می‌برد زیرا این اندیشه مسلماً علت اصلی گرویدن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 سیدکاظم به سید باب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باب از اصفهان به آذربایجان، و زندانی شدنش در قلعه چهریق در شهر ماکو سپس احضار او به تبریز و گفتگوی علما با او در جلسه‌ای که به امر محمدشاه و با حضور ولیعهدش ناصرالدین‌میرزا تشکیل شده بود و سرانجام فتوای علما به کفر و قتل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حاضران در آن جلسه پدر و جد نویسنده کتاب بوده‌اند و خاطراتی را از آنان نقل می‌کند که مسلماً اطلاعاتی دست اول است و نیز دعاوی بابیه درباره کشتن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اصحاب باب علیه دولت در چند شهر و داستانهای زرین‌تاج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او به اباحی‌گری، و نسخ کلیه احکام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پندارهای نادرست بابیه درباره قتل سید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 قوانین و احکام سید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بابیه برای کشتن ناصرالدین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سخنان باب و آنچه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میرزا‌حسین‌علی ملقب به بهاءالله و نمونه‌هایی از نوشته‌های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بابیها از ایران به بغداد، از بغداد به استانبول، و سرگذشت میرزایحیی برادر میرزاحسین‌علی ملقب به صبح ازل و دعاوی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به درگیریهای زیاد طرفداران این دو برادر در استانبول و نامه‌های فراوانی که بین آنها رد و بدل گردیده اشاره می‌کنم که کنسول ایران در استانبول آنها را در استانداری آن شهر دیده بود، و می‌گفت چند صد هزار یادداشت در آنجا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بابیه و بهاییه</w:t>
      </w:r>
      <w:r>
        <w:rPr>
          <w:rFonts w:eastAsia="IRNazanin" w:cs="IRNazanin"/>
          <w:color w:val="111111"/>
          <w:sz w:val="28"/>
          <w:szCs w:val="28"/>
          <w:rtl w:val="true"/>
          <w:lang w:bidi="fa-IR"/>
        </w:rPr>
        <w:t>.</w:t>
      </w:r>
    </w:p>
    <w:p>
      <w:pPr>
        <w:pStyle w:val="Heading4"/>
        <w:numPr>
          <w:ilvl w:val="3"/>
          <w:numId w:val="1"/>
        </w:numPr>
        <w:rPr/>
      </w:pPr>
      <w:bookmarkStart w:id="1104" w:name="__RefHeading___Toc4189117_3650668749"/>
      <w:bookmarkStart w:id="1105" w:name="_Toc404"/>
      <w:bookmarkEnd w:id="1104"/>
      <w:r>
        <w:rPr>
          <w:rtl w:val="true"/>
        </w:rPr>
        <w:t>خلاصه‌ای از دعاوی بابیه و بهاییه و ازلیه به نقل از کتاب مفتاح باب الأبواب</w:t>
      </w:r>
      <w:bookmarkEnd w:id="1105"/>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باب در آغاز مدعی بود که وی باب علم است، و این عنوان را به جای ادعای شیخیه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بود، و به تدریج خود را باب امام مهدی معرفی می کرد</w:t>
      </w:r>
      <w:r>
        <w:rPr>
          <w:rFonts w:eastAsia="IRNazanin" w:cs="IRNazanin"/>
          <w:color w:val="111111"/>
          <w:sz w:val="28"/>
          <w:szCs w:val="28"/>
          <w:rtl w:val="true"/>
          <w:lang w:bidi="fa-IR"/>
        </w:rPr>
        <w:t xml:space="preserve">. </w:t>
      </w:r>
      <w:bookmarkStart w:id="1106" w:name="pg2033_9657"/>
    </w:p>
    <w:p>
      <w:pPr>
        <w:pStyle w:val="BookText"/>
        <w:rPr/>
      </w:pPr>
      <w:bookmarkEnd w:id="1106"/>
      <w:r>
        <w:rPr>
          <w:rFonts w:ascii="IRNazanin" w:hAnsi="IRNazanin" w:eastAsia="IRNazanin"/>
          <w:color w:val="111111"/>
          <w:sz w:val="28"/>
          <w:sz w:val="28"/>
          <w:szCs w:val="28"/>
          <w:rtl w:val="true"/>
          <w:lang w:bidi="fa-IR"/>
        </w:rPr>
        <w:t>سپس خود را مهدی خواند، آن گاه مدعی دین جدید شد و در کتاب بیان، احکام جدیدی مطرح کرد، و در اواخر حیات، خود را مظهر خدا و بلکه خدا می‌دانست که این دعاوی مختلف در کتابها و الواح او وجود داد؛ از جمله در وصیتنامه باب برای میرزایحیی صبح ازل که در مقدمه کتاب نقطه‌الکاف عیناً گراور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الله العزیز الحکیم الی‌الله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و صبح ازل هر دو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وصیت باب، میرزایحیی صبح ازل جانشین باب بود و برادرش میرزاحسین‌علی در تمام مدتی که در ایران بودند و چندی هم در بغداد تابع او بود، ولی بعداً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سید باب وعده ظهور او را پس از هزار سال داده بود و شریعت باب را نسخ کرد و دین جدیدی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هنگام بابیه دو دسته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میرزایحیی صبح ازل،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میرزاحسین‌علی 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حسینعلی که مدتها پیشکار برادر خود بود و زمینه ادعای خود را فراهم کرده بود جلو افتاد و بیشتر بابیه به 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احکام او به نام اقدس شامل احکامی است که بهاییه آن را کتاب الهی می دانند و به مندرجات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میان دو برادر و پیروان آنان در استانبول بالا گرفت، و دولت عثمانی صبح ازل را به جزیره قبرس و میرزا حسینعلی بها را به عکا فرستاد و اعقاب این دو پس از درگذشت آنان در قبرس و عکا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میرزا یحیی صبح ازل به تدریج تقلیل یافتند و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عکس،پیروان بها با کوشش خود او و جانشینش عباس افندی رو به فزونی نهادند و حتی به اروپا و امریکا هم رسیدند و دارای تبلیغات و انتشارات وسیعی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برادر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حسینعلی برادر بزرگ‌تر بود،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و تا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بود و از بابیت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به بغداد رفت و بابیه را دور خود جمع کرد و ادعای خود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اول رجب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ادرنه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عکا، از شهرهای فلسطین منتقل گردید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دنیا رفت و پسر بزرگ خود عباس افندی،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کرد</w:t>
      </w:r>
      <w:r>
        <w:rPr>
          <w:rFonts w:eastAsia="IRNazanin" w:cs="IRNazanin"/>
          <w:color w:val="111111"/>
          <w:sz w:val="28"/>
          <w:szCs w:val="28"/>
          <w:rtl w:val="true"/>
          <w:lang w:bidi="fa-IR"/>
        </w:rPr>
        <w:t>.</w:t>
      </w:r>
    </w:p>
    <w:p>
      <w:pPr>
        <w:pStyle w:val="Heading4"/>
        <w:numPr>
          <w:ilvl w:val="3"/>
          <w:numId w:val="1"/>
        </w:numPr>
        <w:rPr/>
      </w:pPr>
      <w:bookmarkStart w:id="1107" w:name="__RefHeading___Toc4189119_3650668749"/>
      <w:bookmarkStart w:id="1108" w:name="_Toc405"/>
      <w:bookmarkEnd w:id="1107"/>
      <w:r>
        <w:rPr>
          <w:rtl w:val="true"/>
        </w:rPr>
        <w:t>نقش انگلستان در پیدایش بهاییت</w:t>
      </w:r>
      <w:bookmarkEnd w:id="1108"/>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اصلی بحث ما همین امر است، اما باید پیش از آن نقش روسیه را در پیدایش و انتشار بابیت ذکر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مفتاح باب‌الابواب از دخالت روس و انگلیس در این بدعت جدید نامی نبرده است اما دیگران این موضوع را به تفصیل ذکر کرده‌اند، از جمله در کتاب سیاست دین‌سازی استعمار در ایران تألیف علی صمدی‌فر مدارک و منابع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نقش کینیاز دالگورکی که کتابش به نام خاطرات او منتشر گردیده و در دسترس همه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برخی آن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سیاست دین‌سازی استعمار در ایران به نقل از مجله شرق ارگان کمیسر خارجی، داستان او را به تفصیل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کینیاز دالگورکی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حسینعلی و میرزا یحیی و مستمری که از سفارت روس به آنان داده می‌شده، و نیز از رفتن به کربلا و حضور در درس سیدکاظم رشتی، و آشناییش با سیدعلی محمد باب و نحوه نفوذ در او تا ادعای بابیت و کمک مالی به او و مطالبی از این قبیل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سابقه دین سازی انگلیس را که قبلاً گفته شد، و نیز رقابت روسیه با انگلیس در ایران و کشورهای منطقه را در نظر بگیریم، هیچ بعید نمی‌یابیم که روسیه نیز به دین‌سازی دست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 روسی نه تنها در پیدایش بابیت دست داشته حتی در پیدایش ازلیت و بهاییت نیز دخیل بوده است، و نیز در نجات میرزا حسینعلی از زندان و پناه دادن او در سفارتخانه روس، و در انتقال حسینعلی و ازل از ایران به بغداد و استانبول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 دین‌سازی استعمار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روس و انگلیس هر دو با هم در پیدایش و گسترش بابیت و بهاییت دست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اسناد دیگری از وزارت خارجه روسیه در این خصوص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علی‌اصغر شمیم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دوره سلطنت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سید باب به بوشهر برگشت، عمال زیرک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در ایران وسیله سیاسی خود قرار دادند، و مردم ساده‌لوح را به پیروی از باب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هواداران باب با پولهای گزافی که از طرف 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آنان گذاشته شده بود معتمدالدوله حکمران اصفهان را به استخلاص باب از زندان شیراز واداشتند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کتاب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قرار شد حسینعلی را به عراق تبعید کنند همه می‌نویسند مأمورین روسی همراه مأمورین ایرانی او را تحت‌الحفظ به عراق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خود حسینعلی را هم به این امر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باید این کتاب مطالعه شود</w:t>
      </w:r>
      <w:r>
        <w:rPr>
          <w:rFonts w:eastAsia="IRNazanin" w:cs="IRNazanin"/>
          <w:color w:val="111111"/>
          <w:sz w:val="28"/>
          <w:szCs w:val="28"/>
          <w:rtl w:val="true"/>
          <w:lang w:bidi="fa-IR"/>
        </w:rPr>
        <w:t>.</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دین‌سازی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اختلاف میان 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و یحیی </w:t>
      </w:r>
      <w:bookmarkStart w:id="1109" w:name="pg2033_9659"/>
    </w:p>
    <w:p>
      <w:pPr>
        <w:pStyle w:val="BookText"/>
        <w:rPr/>
      </w:pPr>
      <w:bookmarkEnd w:id="1109"/>
      <w:r>
        <w:rPr>
          <w:rFonts w:ascii="IRNazanin" w:hAnsi="IRNazanin" w:eastAsia="IRNazanin"/>
          <w:color w:val="111111"/>
          <w:sz w:val="28"/>
          <w:sz w:val="28"/>
          <w:szCs w:val="28"/>
          <w:rtl w:val="true"/>
          <w:lang w:bidi="fa-IR"/>
        </w:rPr>
        <w:t>به تفصیل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انشعاب بهاییت پس از درگذشت شوقی افندی نوه دختری عباس افندی و آخرین پیشوای بهاییت، مطالب جالبی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کتاب اسنادی از وزارت امور خارجه روسیه تزاری در رابطه سفیر روسیه راجع به سید باب و حمایتهای سفیر از وی آمده که بسیار مهم است به خصوص در سند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دخالتهای سفیران روس و انگلیس در مورد این فرقه آمده که شاهد ترویج آن دو دولت از این 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تاریخ جامع بهاییت تألیف نوماسونی ترجمه بهرام افراسیابی منابع بسیاری از رابطه روس و انگلیس با بابیت و بهاییت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صفحه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انگلستان از عبدالبهاء و اعطای لقب سِر به او و تشکر عبدالبهاء از 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باید به این قبیل کتابها که در پایان مقاله نام آنها فهرست شده، مراجعه کرد</w:t>
      </w:r>
      <w:r>
        <w:rPr>
          <w:rFonts w:eastAsia="IRNazanin" w:cs="IRNazanin"/>
          <w:color w:val="111111"/>
          <w:sz w:val="28"/>
          <w:szCs w:val="28"/>
          <w:rtl w:val="true"/>
          <w:lang w:bidi="fa-IR"/>
        </w:rPr>
        <w:t>.</w:t>
      </w:r>
    </w:p>
    <w:p>
      <w:pPr>
        <w:pStyle w:val="Heading4"/>
        <w:numPr>
          <w:ilvl w:val="3"/>
          <w:numId w:val="1"/>
        </w:numPr>
        <w:rPr/>
      </w:pPr>
      <w:bookmarkStart w:id="1110" w:name="__RefHeading___Toc4189121_3650668749"/>
      <w:bookmarkStart w:id="1111" w:name="_Toc406"/>
      <w:bookmarkEnd w:id="1110"/>
      <w:r>
        <w:rPr>
          <w:rtl w:val="true"/>
        </w:rPr>
        <w:t>بهاییت و صهیونیسم</w:t>
      </w:r>
      <w:bookmarkEnd w:id="1111"/>
    </w:p>
    <w:p>
      <w:pPr>
        <w:pStyle w:val="BookText"/>
        <w:rPr/>
      </w:pPr>
      <w:r>
        <w:rPr>
          <w:rFonts w:ascii="IRNazanin" w:hAnsi="IRNazanin" w:eastAsia="IRNazanin"/>
          <w:color w:val="111111"/>
          <w:sz w:val="28"/>
          <w:sz w:val="28"/>
          <w:szCs w:val="28"/>
          <w:rtl w:val="true"/>
          <w:lang w:bidi="fa-IR"/>
        </w:rPr>
        <w:t>آن گونه که از منابع موجود در تاریخ انقراض خلافت عثمانی به دست می‌آید، بهاییت همراه یهودیان در انقراض این امپراتوری، به انگلستان کمک می‌کردند، کمااینکه در پیدایش اسرائیل نیز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انگلستان باعث انتقال میرزا حسین علی از استانبول به فلسطین گردید و این فرقه را در آنجا تحت حمایت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فرازهایی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 و بهاییت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که بیش از نیم قرن است صهیونیسم بر آن چنگ افکنده، از دیرباز قبله بهاییان محسوب می‌شود، و افزون بر این، سالهاست مرکزیت جهانی بهاییت، در آن کشور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عمق بیشتری به موضوع نگاه شود، می توان ردّ پای این روابط را با آژانس یهود و سران صهیونیسم جهانی در دهها سال پیش از تأسیس رژیم اشغالگر قدس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سقوط و تجزیه امپراتوری عثمانی، فلسطین تحت قیمومت بریتانیا قرار گرفت، تا چرچیل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مستعمرات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کمک به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ملی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مقدمات تأسیس دولت اسرائیل را فراهم سازد</w:t>
      </w:r>
      <w:r>
        <w:rPr>
          <w:rFonts w:eastAsia="IRNazanin" w:cs="IRNazanin"/>
          <w:color w:val="111111"/>
          <w:sz w:val="28"/>
          <w:szCs w:val="28"/>
          <w:rtl w:val="true"/>
          <w:lang w:bidi="fa-IR"/>
        </w:rPr>
        <w:t>.</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قیمومت نیز تشکیلات بهاییت در فلسطین از تسهیلات و امتیازات ویژه‌ای برخوردار بود از جمله حمایت از موقوفات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استعمار بریتانیا، این امتیازات را رایگان در اختیار بهاییت قرار نمی دهد و طبعاً بهاییت نیز خدمات شایانی برای انگلستان و صهیونیسم،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کمی به عقب برگردیم تا این مطلب کاملاً روشن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هرتزل بنیانگذار صهیونیسم می‌کوشید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عثمانی را برای ایجاد یک مستعمره‌نشین صهیونیستی در فلسطین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مخالفت می‌کند و از پذیرفتن هیأت صهیونیستی خودداری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دلیل همین مخالفتها سلطان عبدالحمید تخت خلافت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بعد، در اواخر جنگ جهانی اول با شکست عثمانی، زمینه رخنه صهیونیسم به فلسطین فراهم شد و در اواخر جنگ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بالفور وزیر امور خارجه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مشهور خود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کل عثمانی که از نقشه بریتانیا و صهیونیسم در فلسطین، و هم از کمک عباس افندی به این نقشه شوم، خبر دارد تصمیم به قتل عباس افندی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هم متقابلاً به حمایت جدی از وی برمی‌آید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در مرگ عباس افندی، سفارتخانه‌ها و کنسولگریهای انگلستان، اظهار تأسف و هم‌دردی کرده، چرچیل تلگرامی برای کمیسر عالی انگلیس در فلسطین صادر می‌کند، و از او می‌خواهد مراتب هم‌دردی و تسلیت حکومت انگلیس را به خانواده عباس افندی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کمیسر عالی انگلیس خود شخصاً در تشییع جنازه عباس افندی حاضر شد و مقدم بر همه شرکت‌کنندگان،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دولت اسرائیل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زمان حیات شوقی افندی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شوقی افندی طی نامه‌ای به رئیس کمیته رسیدگی به مسئله فلسطین، از تشکیل دولت یهود و اولویت آنان به این سرزمین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به قیمومت فلسطین پایان داد و همان روز شورای ملی یهود در تل‌آویو تشکیل و تأسیس دولت اسرائیل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افندی این امر را نتیجه پیشگوییهای حسینعلی بها و عباس افندی شمرد، و از آن هنگام ارتباط بین هیأت بین‌المللی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اسرائیل برقرار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نتایج ملاقاتهای سیاسی، جنبه‌های ملموس و عینی خود را نشان داد، و یکی از نزدیکان شوقی، از حمایتهای انگلیس و اسرائیل از آنان نام می‌برد، و دولت اسرائیل هم مانند انگلیس، آنان را از کلیه مالیاتها معاف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تقویت بهاییت سران صهیونیسم نیز نقش داشتند، و آنان بهاییت را در ردیف سه دین ابراهیمی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یهودیت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شناختند</w:t>
      </w:r>
      <w:r>
        <w:rPr>
          <w:rFonts w:eastAsia="IRNazanin" w:cs="IRNazanin"/>
          <w:color w:val="111111"/>
          <w:sz w:val="28"/>
          <w:szCs w:val="28"/>
          <w:rtl w:val="true"/>
          <w:lang w:bidi="fa-IR"/>
        </w:rPr>
        <w:t>.</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 سال اخیر نیز بهاییت و صهیونیسم روابط خود را ادامه داده‌اند و نسبت به گذشته عمق و گسترش بیشتری به آن بخشیده‌اند، اما بهاییان رابطه خود را با آن رژیم انکار می‌کنند، ولی مسلماً آنان در کلیه ستمهایی که این رژیم غاصب به مردم فلسطین روا می‌دارد سهیم هستند</w:t>
      </w:r>
      <w:r>
        <w:rPr>
          <w:rFonts w:eastAsia="IRNazanin" w:cs="IRNazanin"/>
          <w:color w:val="111111"/>
          <w:sz w:val="28"/>
          <w:szCs w:val="28"/>
          <w:rtl w:val="true"/>
          <w:lang w:bidi="fa-IR"/>
        </w:rPr>
        <w:t xml:space="preserve">... </w:t>
      </w:r>
      <w:bookmarkStart w:id="1112" w:name="pg2033_9661"/>
    </w:p>
    <w:p>
      <w:pPr>
        <w:pStyle w:val="BookText"/>
        <w:rPr/>
      </w:pPr>
      <w:bookmarkEnd w:id="1112"/>
      <w:r>
        <w:rPr>
          <w:rFonts w:ascii="IRNazanin" w:hAnsi="IRNazanin" w:eastAsia="IRNazanin"/>
          <w:color w:val="111111"/>
          <w:sz w:val="28"/>
          <w:sz w:val="28"/>
          <w:szCs w:val="28"/>
          <w:rtl w:val="true"/>
          <w:lang w:bidi="fa-IR"/>
        </w:rPr>
        <w:t>امت اسلام  که مانع دیرینه صهیونیسم برای رسیدن به اهدافشان هستند  با انقلاب اسلامی به رهبری امام خمینی به حرکت جدید و پویایی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در دوران جنگ تحمیلی از رژیم عراق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بهاییان نیز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کلیه حوادث، آنان در قبال انقلاب اسلامی موضع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آنچه راجع به مخالفت سلطان عبدالحمید با تشکیل اسرائیل گفته شد، به خاطر دارم در مجله العربی چاپ کویت در شماره‌های سالهای اول آن مجله، نامه‌ای به خط سلطان عبدالحمید به یکی از اقطاب صوفیه آمده بود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می‌خواهند با تشکیل دولت یهود در فلسطین موافقت کنم، اجداد ما به اسلام خدمت کرده‌اند، و من آماده‌ام سلطنت را از دست بدهم، و این خیانت را مرتکب نشوم</w:t>
      </w:r>
      <w:r>
        <w:rPr>
          <w:rFonts w:eastAsia="IRNazanin" w:cs="IRNazanin"/>
          <w:color w:val="111111"/>
          <w:sz w:val="28"/>
          <w:szCs w:val="28"/>
          <w:rtl w:val="true"/>
          <w:lang w:bidi="fa-IR"/>
        </w:rPr>
        <w:t>.»</w:t>
      </w:r>
    </w:p>
    <w:p>
      <w:pPr>
        <w:pStyle w:val="Heading4"/>
        <w:numPr>
          <w:ilvl w:val="3"/>
          <w:numId w:val="1"/>
        </w:numPr>
        <w:rPr/>
      </w:pPr>
      <w:bookmarkStart w:id="1113" w:name="__RefHeading___Toc4189123_3650668749"/>
      <w:bookmarkStart w:id="1114" w:name="_Toc407"/>
      <w:bookmarkEnd w:id="1113"/>
      <w:r>
        <w:rPr>
          <w:rtl w:val="true"/>
        </w:rPr>
        <w:t>منابع</w:t>
      </w:r>
      <w:bookmarkEnd w:id="1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کیش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انگلیسی سردار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حسین ابوترابیان،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و بررسی باب و بها،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دکتر ح  م ت، تهران،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چاپخانه 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بهاییت در ایران، دکتر سید سعید زاهد زاهدانی،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مرکز اسناد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انگلیس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دنیس 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فرامرز فرامرزی، انتشارات فرخی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بها را بشناسید، حاج فتح‌الله مفتون یزدی، اداره یتیمان حیدرآباد دکن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 چه می‌گوید؟، ج تهرانی،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چاپخانه حیدری،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نفوذ روس و انگلیس در ایران عصر قاجار، دکتر شیخ‌الاسلامی، انتشارات کیهان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دین‌سازی استعمار در ایران، علی صمدی‌فر، انتشارات 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استعمار، محمد محمدی اشتهاردی، انتشارات نسل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پنهان سیاست انگلیس در ایران، خان‌ملک ساسانی، چاپخانه حیدری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استعماری روسیه تزاری، انگلستان و فرانسه در ایران، احمد تاج‌بخش، چاپ اقبال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محرمانه وزارت خارجه بریتانیا، دکتر جواد شیخ‌الاسلامی،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کیهان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باب‌الابواب، میرزا مهدی‌خان زعیم‌الدوله، چاپ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الهی، مرکز میثاق، چاپخانه حکمت قم،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الحیل، عبدالحسین آیتی، کتابخانه سخن، تهران، </w:t>
      </w:r>
      <w:r>
        <w:rPr>
          <w:rFonts w:eastAsia="IRNazanin" w:cs="IRNazanin"/>
          <w:color w:val="111111"/>
          <w:sz w:val="28"/>
          <w:szCs w:val="28"/>
          <w:lang w:bidi="fa-IR"/>
        </w:rPr>
        <w:t>1326</w:t>
      </w:r>
      <w:r>
        <w:rPr>
          <w:rFonts w:eastAsia="IRNazanin" w:cs="IRNazanin"/>
          <w:color w:val="111111"/>
          <w:sz w:val="28"/>
          <w:szCs w:val="28"/>
          <w:rtl w:val="true"/>
          <w:lang w:bidi="fa-IR"/>
        </w:rPr>
        <w:t>.</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در ایران در جنگ جهانی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مالبرلی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کاوه بیات، چاپخانه آرون،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bookmarkStart w:id="1115" w:name="pg2033_9662"/>
    </w:p>
    <w:p>
      <w:pPr>
        <w:pStyle w:val="BookText"/>
        <w:rPr/>
      </w:pPr>
      <w:bookmarkEnd w:id="1115"/>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انگلیسی‌ها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 لوسوئور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محمدباقر احمدی ترشیزی، انتشارات شرکت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حقوق‌بگیران انگلیسی در ایران، اسماعیل رائین، چاپ افست گویا،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تلبیس، یا دورویی و نیرنگ انگلیس، عین‌الله کیانفر، پروین استخری، انتشارات زرین،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مفاوضات، عبدالبها، طبع لیدن،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علی امیرپور، سازمان مطبوعات مرجان،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خاتمیت پیامبر اسلام، یحیی نوری، چاپخانه خدمات چاپی،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نصایح الهدی و الدین، عبدالامیر الحیدری البغدادی، مطبعه‌دارالسلام، بغداد،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أزهاق الباطل، حاج محمدکریم خان، مطبه السعاده کرمان،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رد ردّ تأویلات بابیه، حاج محمدکریم خان، چاپخانه سعادت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صاعقه ردّ باب مرتاب، حاج زین العابدین خان، چاپخانه سعادت،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القادیانیه، الدکتور عبدالله سلوم السامرایی،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الخطبه‌الالهیه، مؤسس الحرکه‌القادیانیه، ربوه پاکستان،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همفر، ترجمه دکتر محسن مؤیدی، انتشارات امیرکبیر،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توسعه بهاییت در ایران، روزنامه جمهوری اسلامی، سه‌شنبه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مناسبات بهاییت و صهیونیسم، روزنامه کیهان،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اکبر صبری</w:t>
      </w:r>
      <w:r>
        <w:rPr>
          <w:rFonts w:eastAsia="IRNazanin" w:cs="IRNazanin"/>
          <w:color w:val="111111"/>
          <w:sz w:val="28"/>
          <w:szCs w:val="28"/>
          <w:rtl w:val="true"/>
          <w:lang w:bidi="fa-IR"/>
        </w:rPr>
        <w:t>.</w:t>
      </w:r>
    </w:p>
    <w:p>
      <w:pPr>
        <w:pStyle w:val="Heading4"/>
        <w:numPr>
          <w:ilvl w:val="3"/>
          <w:numId w:val="1"/>
        </w:numPr>
        <w:rPr/>
      </w:pPr>
      <w:bookmarkStart w:id="1116" w:name="__RefHeading___Toc4189125_3650668749"/>
      <w:bookmarkStart w:id="1117" w:name="_Toc408"/>
      <w:bookmarkEnd w:id="1116"/>
      <w:r>
        <w:rPr>
          <w:rtl w:val="true"/>
        </w:rPr>
        <w:t>پی‌نوشت ها</w:t>
      </w:r>
      <w:r>
        <w:rPr>
          <w:rtl w:val="true"/>
        </w:rPr>
        <w:t>:</w:t>
      </w:r>
      <w:bookmarkEnd w:id="1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جواد شیخ‌الاسلامی در مجموعه مقالات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نفوذ روس و انگلیس در ایران عصر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محیط طباطبایی در انتقاد خود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بگیران انگلیس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همفر،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دایره‌المعارف تشیع،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دایره‌المعارف تشیع،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القادیانیه،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جامع بهاییت، ص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 و بهاییت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جمهوری اسلامی، </w:t>
      </w:r>
      <w:r>
        <w:rPr>
          <w:rFonts w:eastAsia="IRNazanin" w:cs="IRNazanin"/>
          <w:color w:val="111111"/>
          <w:sz w:val="28"/>
          <w:szCs w:val="28"/>
          <w:lang w:bidi="fa-IR"/>
        </w:rPr>
        <w:t>6/8/1386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مقاله جمهوری اسلامی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سیاسی دیپلماتیک سال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سیاسی، همان،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شوقی افندی، قرن بدیع، تهران، مؤسسه ملی مطبوعات امری، </w:t>
      </w:r>
      <w:r>
        <w:rPr>
          <w:rFonts w:eastAsia="IRNazanin" w:cs="IRNazanin"/>
          <w:color w:val="111111"/>
          <w:sz w:val="28"/>
          <w:szCs w:val="28"/>
          <w:lang w:bidi="fa-IR"/>
        </w:rPr>
        <w:t>3/291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بهاییان، سید محمدباقر نجفی، چاپ اول، طهوری،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توقیعات مبارکه، شوقی افندی، تهران، مؤسسه ملی مطبوعات امری، بدیع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روایت اسناد مرکزی، اسناد انقلاب اسلامی، جواد منصوری،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امری، مرداد و شهریور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سالنامه جوانان بهایی ایران،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109108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اخبار امری، اردیبهشت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اخبار امری، آذر و دی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اخبار امری، تیر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اخبار امری، شهریور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مراجعه شود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یک نجات یافته از بهاییت، مهناز رئوفی، انتشارات کیهان، با مقالات مستمر روزنامه کیهان در همین مورد</w:t>
      </w:r>
      <w:r>
        <w:rPr>
          <w:rFonts w:eastAsia="IRNazanin" w:cs="IRNazanin"/>
          <w:color w:val="111111"/>
          <w:sz w:val="28"/>
          <w:szCs w:val="28"/>
          <w:rtl w:val="true"/>
          <w:lang w:bidi="fa-IR"/>
        </w:rPr>
        <w:t>.</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منابع مربوط به بخشهای آخر مقاله است که از آنها صرف‌نظر شده است</w:t>
      </w:r>
      <w:r>
        <w:rPr>
          <w:rFonts w:eastAsia="IRNazanin" w:cs="IRNazanin"/>
          <w:color w:val="111111"/>
          <w:sz w:val="28"/>
          <w:szCs w:val="28"/>
          <w:rtl w:val="true"/>
          <w:lang w:bidi="fa-IR"/>
        </w:rPr>
        <w:t xml:space="preserve">. </w:t>
      </w:r>
      <w:bookmarkStart w:id="1118" w:name="pg2033_9668"/>
    </w:p>
    <w:p>
      <w:pPr>
        <w:pStyle w:val="Heading3"/>
        <w:numPr>
          <w:ilvl w:val="2"/>
          <w:numId w:val="1"/>
        </w:numPr>
        <w:rPr/>
      </w:pPr>
      <w:bookmarkStart w:id="1119" w:name="__RefHeading___Toc4189127_3650668749"/>
      <w:bookmarkStart w:id="1120" w:name="_Toc409"/>
      <w:bookmarkEnd w:id="1118"/>
      <w:bookmarkEnd w:id="1119"/>
      <w:r>
        <w:rPr>
          <w:rtl w:val="true"/>
        </w:rPr>
        <w:t xml:space="preserve">تحلیل سیاست رژیم پهلوی درباره انگلیس </w:t>
      </w:r>
      <w:r>
        <w:rPr>
          <w:rtl w:val="true"/>
        </w:rPr>
        <w:t>«</w:t>
      </w:r>
      <w:r>
        <w:rPr>
          <w:rtl w:val="true"/>
        </w:rPr>
        <w:t>با تأکید بر نقش انگلیس در تقویت دیکتاتوری و تحقیر هویت ملی ایرانیان</w:t>
      </w:r>
      <w:r>
        <w:rPr>
          <w:rtl w:val="true"/>
        </w:rPr>
        <w:t>»</w:t>
      </w:r>
      <w:bookmarkEnd w:id="1120"/>
    </w:p>
    <w:p>
      <w:pPr>
        <w:pStyle w:val="Heading4"/>
        <w:numPr>
          <w:ilvl w:val="3"/>
          <w:numId w:val="1"/>
        </w:numPr>
        <w:rPr/>
      </w:pPr>
      <w:bookmarkStart w:id="1121" w:name="__RefHeading___Toc4189129_3650668749"/>
      <w:bookmarkStart w:id="1122" w:name="_Toc410"/>
      <w:bookmarkEnd w:id="1121"/>
      <w:r>
        <w:rPr>
          <w:rtl w:val="true"/>
        </w:rPr>
        <w:t>اشاره</w:t>
      </w:r>
      <w:bookmarkEnd w:id="1122"/>
    </w:p>
    <w:p>
      <w:pPr>
        <w:pStyle w:val="BookText"/>
        <w:rPr/>
      </w:pPr>
      <w:r>
        <w:rPr>
          <w:rFonts w:ascii="IRNazanin" w:hAnsi="IRNazanin" w:eastAsia="IRNazanin"/>
          <w:color w:val="111111"/>
          <w:sz w:val="28"/>
          <w:sz w:val="28"/>
          <w:szCs w:val="28"/>
          <w:rtl w:val="true"/>
          <w:lang w:bidi="fa-IR"/>
        </w:rPr>
        <w:t>دکتر عبدالرضا هوشنگ مهدوی</w:t>
      </w:r>
    </w:p>
    <w:p>
      <w:pPr>
        <w:pStyle w:val="Heading4"/>
        <w:numPr>
          <w:ilvl w:val="3"/>
          <w:numId w:val="1"/>
        </w:numPr>
        <w:rPr/>
      </w:pPr>
      <w:bookmarkStart w:id="1123" w:name="__RefHeading___Toc4189131_3650668749"/>
      <w:bookmarkStart w:id="1124" w:name="_Toc411"/>
      <w:bookmarkEnd w:id="1123"/>
      <w:r>
        <w:rPr/>
        <w:t>1</w:t>
      </w:r>
      <w:r>
        <w:rPr>
          <w:rtl w:val="true"/>
        </w:rPr>
        <w:t xml:space="preserve">. </w:t>
      </w:r>
      <w:r>
        <w:rPr>
          <w:rtl w:val="true"/>
        </w:rPr>
        <w:t>دوران زمامداری سردار سپه</w:t>
      </w:r>
      <w:bookmarkEnd w:id="1124"/>
    </w:p>
    <w:p>
      <w:pPr>
        <w:pStyle w:val="BookText"/>
        <w:rPr/>
      </w:pPr>
      <w:r>
        <w:rPr>
          <w:rFonts w:ascii="IRNazanin" w:hAnsi="IRNazanin" w:eastAsia="IRNazanin"/>
          <w:color w:val="111111"/>
          <w:sz w:val="28"/>
          <w:sz w:val="28"/>
          <w:szCs w:val="28"/>
          <w:rtl w:val="true"/>
          <w:lang w:bidi="fa-IR"/>
        </w:rPr>
        <w:t xml:space="preserve">پس از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افسران انگلیسی مقیم ایران به رهبری سیاسی سیدضیاءالدین طباطبائی و رهبری نظامی رضاخان میرپنج، سیدضیا رئیس‌الوزرا و رضاخان با لقب سردارسپه، فرمانده دیویزیون قزاق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سیدضیا در دوران سه ماهه نخست‌وزیری‌اش، به سبب افراط‌کاریهایی، انگلیسیها را مجبور به برکناری‌اش در خرداد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اقدامات افراطی سیدضیا بازداشت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نخست‌وزیران، وزیران و رجال دوره پانزده ساله مشروطیت، اعطای مدال و پاداش نقدی به دوازده نفر از افسران انگلیسی که در کودتا شرکت کرده بودند، لغو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و اقدامات انقلابی دیگری بود که با سیاست کلی بریتانیا در خاورمیانه تطبیق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سیدضیا را در خرداد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بیرون کردند و قوام السلطنه، سیاستمداری میانه‌رو را، از زندان سیدضیا آزاد کردند و به نخست‌وزیری گماردند</w:t>
      </w:r>
      <w:r>
        <w:rPr>
          <w:rFonts w:eastAsia="IRNazanin" w:cs="IRNazanin"/>
          <w:color w:val="111111"/>
          <w:sz w:val="28"/>
          <w:szCs w:val="28"/>
          <w:rtl w:val="true"/>
          <w:lang w:bidi="fa-IR"/>
        </w:rPr>
        <w:t>.</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انگلیسها رضاخان، وزیر جنگ، را به خوبی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یک ماه قبل از کودتا، ژنرال آیرونساید او را صرفاً با معرفی اردشیر ریپورتر و سرهنگ اسمایس به فرماندهی شاخه نظامی کودتا منصوب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سیدضیا را از سالها پیش می‌شناختند که مدیریت روزنامه هوادار انگلیس، رعد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نسبت به سردار سپه سیاست محتاطانه‌ای در پیش گرفتند و اعمال و رفتار او را زیر ذره‌بین و محک آزمایش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رضاخان در طول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bookmarkStart w:id="1125" w:name="pg2033_9671"/>
    </w:p>
    <w:p>
      <w:pPr>
        <w:pStyle w:val="BookText"/>
        <w:rPr/>
      </w:pPr>
      <w:bookmarkEnd w:id="1125"/>
      <w:r>
        <w:rPr>
          <w:rFonts w:ascii="IRNazanin" w:hAnsi="IRNazanin" w:eastAsia="IRNazanin"/>
          <w:color w:val="111111"/>
          <w:sz w:val="28"/>
          <w:sz w:val="28"/>
          <w:szCs w:val="28"/>
          <w:rtl w:val="true"/>
          <w:lang w:bidi="fa-IR"/>
        </w:rPr>
        <w:t xml:space="preserve">جنبش میرزا کوچک خان در گیلان و جنبش کلنل محمدتقی خان پسیان را در خراسان سرکوب کرد و از قوای پراکنده قزاق، ژاندارم و بریگاد مرکزی قشون واحد ایران را تشکیل داد و به خصوص پس از آن که در سالروز سوم اسفند که روزنامه‌ها دنبال مسبب کودتا می گشتند، رسماً مسئولیت این کار را به عهده گرفت؛ انگلیسیها نسبت به وی نظری مساعد پیدا کردند و در اردیبهشت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پرداخت مساعده‌های بانک شاهنشاهی به دولت ایران را لغو کردند و پنج میلیون قران در برابر وثیقه گمرکات جنوب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تاریخ تا 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رضاخان سمت وزیر جنگ در کابینه‌های مختلف، سپس نخست‌وزیری را برعهده داشت، انگلیسیها به روشهای گوناگون در تحکیم و تقویت موقعیت او کوشیدند، به طوری که بانک شاهنشاهی که امور مالی وزارت جنگ را در دست گرفته بود در فاصله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نهصد هزار لیره به عنوان مساعده به رضاخان پرداخت و او موفق شد امنیت را در سراسر کشور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شیخ خزعل را فدای این سیاست تمرکزگرایی نمودند که بدین ترتیب استان خوزستان به ایران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انگلیسیها با نقشه رضاخان مبنی بر استقرار جمهوری طبق الگوی مصطفی کمال در ترکیه موافق بودند، ولی پس از آنکه علمای حوزه علمیه قم و مرحوم مدرس با این نقشه مخالفت کردند، با سلطنت رضاشاه مخالفتی ابراز نداشتند و حتی در اردیبهشت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مراسم تاجگذاری رضاشاه، خانم سکویل ولت و گروهی کارشناس انگلیسی را به ایران فرستادند</w:t>
      </w:r>
      <w:r>
        <w:rPr>
          <w:rFonts w:eastAsia="IRNazanin" w:cs="IRNazanin"/>
          <w:color w:val="111111"/>
          <w:sz w:val="28"/>
          <w:szCs w:val="28"/>
          <w:rtl w:val="true"/>
          <w:lang w:bidi="fa-IR"/>
        </w:rPr>
        <w:t>.</w:t>
      </w:r>
    </w:p>
    <w:p>
      <w:pPr>
        <w:pStyle w:val="Heading4"/>
        <w:numPr>
          <w:ilvl w:val="3"/>
          <w:numId w:val="1"/>
        </w:numPr>
        <w:rPr/>
      </w:pPr>
      <w:bookmarkStart w:id="1126" w:name="__RefHeading___Toc4189133_3650668749"/>
      <w:bookmarkStart w:id="1127" w:name="_Toc412"/>
      <w:bookmarkEnd w:id="1126"/>
      <w:r>
        <w:rPr/>
        <w:t>2</w:t>
      </w:r>
      <w:r>
        <w:rPr>
          <w:rtl w:val="true"/>
        </w:rPr>
        <w:t xml:space="preserve">. </w:t>
      </w:r>
      <w:r>
        <w:rPr>
          <w:rtl w:val="true"/>
        </w:rPr>
        <w:t>دیکتاتوری رضاشاه</w:t>
      </w:r>
      <w:bookmarkEnd w:id="1127"/>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آن رسیده بود که دولت دست‌نشانده رضاشاه در برابر پشتیبانی مستمر انگلیسیها از وی، تلافی کند و خواسته‌های آنان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خواستار استرداد وجوهی بودند که در سالهای گذشته به عنوان مساعده، وام و کمک بلاعوض به ایران پرداخته بودند و مجموع آن بالغ بر چهار میلیون 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دویست لیره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موفق شدند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خود را به تصدیق ذکاءالملک فروغی وزیر مالیه وقت برسانند، در حالی که دولت شوروی مطالبات یازده میلیون لیره‌ای خود را، طبق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و از دریافت آن چشم‌پوشی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اردیبهشت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با انگلیس امضا شد که این مبلغ را 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کاهش داد و در مقابل، گمرکات جنوب را آزاد و به دولت ایران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تا خرداد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مزبور را به اقساط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خواسته انگلیسیها </w:t>
      </w:r>
    </w:p>
    <w:p>
      <w:pPr>
        <w:pStyle w:val="BookText"/>
        <w:rPr/>
      </w:pPr>
      <w:r>
        <w:rPr>
          <w:rFonts w:ascii="IRNazanin" w:hAnsi="IRNazanin" w:eastAsia="IRNazanin"/>
          <w:color w:val="111111"/>
          <w:sz w:val="28"/>
          <w:sz w:val="28"/>
          <w:szCs w:val="28"/>
          <w:rtl w:val="true"/>
          <w:lang w:bidi="fa-IR"/>
        </w:rPr>
        <w:t>تجدیدنظر در قرارداد دارسی بود که در زمان استبداد امضا شده بود و چه بسا در دوران مشروطیت از آن ایراد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مذاکرات درباره انعقاد قرارداد جدید را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تیمورتاش، وزیر دربار پهلوی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در نتیجه سرسختی تیمورتاش در حفظ منافع ایران به نتیجه‌ای نرسید تا اینکه سرانجام رضاشاه در حرکتی نمایشی از طول کشیدن مذاکرات نفت اظهار نارضایتی کرد و در آذر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نفت را در آتش افکند و به دولت دستور داد آن را رسماً لغو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صحنه‌سازی شکایت انگلیس به جامعه ملل و تمهیداتی که فروغی، وزیر امور خارجه و تقی‌زاده وزیر دارایی فراهم کرده بودند، سرانجام رضاشاه با امضای قراردادی جدید بر اساس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حق‌السهم ایران موافقت کرد که بر اساس آن قرارداد نفت به مدت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یعنی تا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گردید و این کمال مطلوب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تا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مجموعاً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به ایران پرداخت که در بودجه کل کشور لحاظ نمی‌شد و ظاهراً صرف خرید جنگ‌افزار از انگلستان و کشورهای دیگر می‌گردید ولی در باطن بخشی از آن به حساب شخصی رضاشاه در بانک انگلستان واریز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نیز جان خود را به سر این کار گذاشت و در زندان قصر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انگلیسیها انعقاد پیمان دفاعی خاورمیانه، میان ایران و ترکیه و افغانستان و عراق را طرح کردند، ضرورت داشت قبلاً اختلافات مرزی بین کشورهای عضو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اختلافات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اروندرود بین ایران و عراق بود که به فشار انگلیسیها سرتاسر این رودخانه مرزی به استثنای پنج کیلومتر ساحل مقابل خرمشهر و آبادان به عراق واگذار شد و رضاشاه هیچ اعتراضی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رضاشاه تا این تاریخ همواره نسبت به انگلیسیها سیاست انفعالی داشت زیرا خودش را مدیون آنها می‌دانست و ضمناً بیم از آن داشت که انگلیسیها زیر پای او را مانند احمدشاه قاجار جارو کنند</w:t>
      </w:r>
      <w:r>
        <w:rPr>
          <w:rFonts w:eastAsia="IRNazanin" w:cs="IRNazanin"/>
          <w:color w:val="111111"/>
          <w:sz w:val="28"/>
          <w:szCs w:val="28"/>
          <w:rtl w:val="true"/>
          <w:lang w:bidi="fa-IR"/>
        </w:rPr>
        <w:t>.</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روی کار آمدن آدولف هیتلر در آلمان، نیرویی جدید در اروپا پدیدار شد که در چالش با انگلستان و روسیه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توجه رضاشاه به آلمان هیتلری جلب شد و انگلیسیها نیز که در ابتدا از زمامداری هیتلر پشتیبانی می‌کردند و او را سد محکمی در برابر روسیه کمونیست می‌دانستند، دست رضاشاه را در نزدیکی با آلمان باز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قرارداد تهاتری ایران و آلمان مورخ آبان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دولت آلمان خریدار کلیه محصولات غیرنفتی ایران به بهای مناسب در مقابل تحویل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کارخانه‌ای شد که بسیار موردنیاز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نیز به تدریج آنها را تحویل ایران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به کار انداختن کارخانه‌های مزبور و همچنین سیستم مخابرات و رادیو ایران، شماری از </w:t>
      </w:r>
    </w:p>
    <w:p>
      <w:pPr>
        <w:pStyle w:val="BookText"/>
        <w:rPr/>
      </w:pPr>
      <w:r>
        <w:rPr>
          <w:rFonts w:ascii="IRNazanin" w:hAnsi="IRNazanin" w:eastAsia="IRNazanin"/>
          <w:color w:val="111111"/>
          <w:sz w:val="28"/>
          <w:sz w:val="28"/>
          <w:szCs w:val="28"/>
          <w:rtl w:val="true"/>
          <w:lang w:bidi="fa-IR"/>
        </w:rPr>
        <w:t>مهندسان آلمانی روانه ایران گردیدند و آلمان مقام نخست را در تجارت خارجی ایران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الحاق اتریش به آلمان و اشغال چکسلواکی که منجر به قرارداد مونیخ در اکتبر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انگلیسیها دریافتند که آلمان هیتلری بیش از آنکه رقیبی در برابر شوروی باشد، توسعه طلب و در واقع دشمنی خطرناک بر ضد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سیاست خود تجدیدنظرکردند و ضمناً به رضاشاه هشدار دادند تا روابط خود را با آلمان هیتلری کاهش دهد و جنبه تعادل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رضاشاه که به شدت شیفته عقاید ناسیونالیستی افراطی هیتلر شده بود و به کالاها و مهندسین آلمانی هم نیاز مبرم داشت اعتنایی نکرد و به پشتیبانی آلمان تا آغاز جنگ جهانی دوم در شهریور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وضع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جنگ در اروپا، دولت ایران اعلام بی‌طرفی کرد و چندی بعد رضاشاه به لندن پیشنهاد کرد ایران و انگلیس یک قرارداد دفاعی و دریافت کمک تسلیحاتی امضا کنند تا ایران بتواند در برابر تجاوز احتمالی شوروی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انگلیسیها به این بهانه که قرارداد مزبور بریتانیا را متعهد خواهد ساخت از مرزهای شمالی ایران دفاع کند، پیشنهاد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رضاشاه گزارش دکتر متین دفتری، وزیر دادگستری را پذیرفت که پیروزی آلمان را قطعی می‌دانست و آن را به سود ایران تشخیص داد و خود او را به نخست‌وزیری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انگلستان زیر بمباران‌های شدید نیروی هوایی آلمان قرار داشت، رضاشاه به شرکت نفت انگلیس و ایران فشار وارد ساخت که تعهد خود را دایر بر اینکه درآمد ایران از عایدات نفت کمتراز چهار میلیون لیره در سال نباشد، بدون توجه به کاهش تولید نفت در زمان جنگ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تقاضا کردند اجرای این تعهد به وقت دیگری موکول شود که وضع مالی انگلستان بهبود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رضاشاه زیر بار نرفت و شرکت نفت ناچار به پرداخت چهار میلیون لیره گردید و روابط ایران و انگلیس بیش از پیش به سردی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احساسات طرفداری از آلمان هیتلری در سراسر خاورمیانه در کشورهای تحت استعمار انگلیس و فرانسه شعله‌ور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سوریه، لبنان، عراق و ایران</w:t>
      </w:r>
      <w:r>
        <w:rPr>
          <w:rFonts w:eastAsia="IRNazanin" w:cs="IRNazanin"/>
          <w:color w:val="111111"/>
          <w:sz w:val="28"/>
          <w:szCs w:val="28"/>
          <w:rtl w:val="true"/>
          <w:lang w:bidi="fa-IR"/>
        </w:rPr>
        <w:t>.</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هیتلر پس از کسب پیروزی در جبهه غرب و اشغال کشورهای هلند، بلژیک، لوکزامبورگ، فرانسه، دانمارک و نروژ در طول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متوجه جبهه شرق شد و بیش از دو میلیون سرباز در مرزهای شوروی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در فروردین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کودتایی در عراق به نفع آلمان صورت گرفت و سوریه تحت حکومت ویشی، </w:t>
      </w:r>
    </w:p>
    <w:p>
      <w:pPr>
        <w:pStyle w:val="BookText"/>
        <w:rPr/>
      </w:pPr>
      <w:r>
        <w:rPr>
          <w:rFonts w:ascii="IRNazanin" w:hAnsi="IRNazanin" w:eastAsia="IRNazanin"/>
          <w:color w:val="111111"/>
          <w:sz w:val="28"/>
          <w:sz w:val="28"/>
          <w:szCs w:val="28"/>
          <w:rtl w:val="true"/>
          <w:lang w:bidi="fa-IR"/>
        </w:rPr>
        <w:t>فرودگاه‌های خود را در اختیار آلمان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با دستپاچگی ناوگان جنگی خود را در خلیج فارس به اروندرود فرستادند و موفق شدند حکومت رشید عالی گیلانی را در خردادماه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کنند و نیروهای طرفدار ویشی را در سوریه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نگاهها متوجه ایران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تیرماه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به شوروی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قرارداد همکاری نظامی بین انگلستان و روسیه شوروی امضا شد و مسئله ارسال کمکهای انگلیس به شوروی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راه، خط آهن سراسری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هیچ یک از سه یادداشتی که دولتهای شوروی و انگلستان به ایران تسلیم کردند مسئله واگذاری راه‌آهن سراسری مطرح نبود و فقط به حضور چند هزار آلمانی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عقیده آنان جاسوس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داشتند و این موضوع را بهانه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رضاشاه به اتکای هیتلر که ارتش او در قلب روسیه و شمال افریقا در حال پیشرفت بود به یادداشتهای روسیه و انگلیس اعتنایی نکرد و پاسخ داد شمار مهندسان آلمانی در ایران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در حالی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در ایران اقامت دارند و همگی تحت مراقبت شهربانی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سپیده دم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انگلیس از غرب و جنوب و ارتش شوروی از شمال به ایران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نوپای ایران که توان مقاومت در برابر آنها را نداشت در بیشتر جبهه‌ها مقاومت جدی نکرد و رضاشاه ناچار شد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دستور ترک مقاومت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برنامه فارسی تازه تأسیس رادیو بی‌بی‌سی شروع به انتشار اخبار و تفسیرهایی کرد که هدف آن آماده ساختن ذهن مردم ایران به برکناری رضاشاه و تحول اوضاع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بی‌بی‌سی بیانیه دولت انگلیس را به شرح زیر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با ایران بستیم که شما و بسیاری از مردم گمان بردند که ما می‌خواهیم ایران را تحت حمایت خود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سبب آن بود که از مشاهده وقایع چندین ساله اخیر مأیوس شده بودیم که ایرانیها بتوانند خودشان امور خود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دیدیم ملت ایران نسبت به آن قرارداد بدبین است و آن را مبتنی بر غرض فاسد می‌داند، قرارداد را لغو کردیم و در عوض دولت ایران را تقویت و مساعدت کردیم که نظم و امنیت و اقتدار را در کشور خود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تقویت و مساعدت ما از رضاشاه پهلوی سرّش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دهلی نیز که در حمله به رضاشاه گوی سبقت را از بی‌بی‌سی ربوده بود در گفتاری با صدای ماژور عبدالصمد اظهار داشت</w:t>
      </w:r>
      <w:r>
        <w:rPr>
          <w:rFonts w:eastAsia="IRNazanin" w:cs="IRNazanin"/>
          <w:color w:val="111111"/>
          <w:sz w:val="28"/>
          <w:szCs w:val="28"/>
          <w:rtl w:val="true"/>
          <w:lang w:bidi="fa-IR"/>
        </w:rPr>
        <w:t>:</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نیست دلیل این همه جوش و خروش ملت ایران چیست؟ رضاشاه را ما </w:t>
      </w:r>
    </w:p>
    <w:p>
      <w:pPr>
        <w:pStyle w:val="BookText"/>
        <w:rPr/>
      </w:pPr>
      <w:r>
        <w:rPr>
          <w:rFonts w:ascii="IRNazanin" w:hAnsi="IRNazanin" w:eastAsia="IRNazanin"/>
          <w:color w:val="111111"/>
          <w:sz w:val="28"/>
          <w:sz w:val="28"/>
          <w:szCs w:val="28"/>
          <w:rtl w:val="true"/>
          <w:lang w:bidi="fa-IR"/>
        </w:rPr>
        <w:t>خودمان آوردیم و اکنون خودمان او را از ایران خواهیم برد و ربطی به ملت ایران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رضاشاه که تا این زمان در اوج اقتدار به سر می‌برد و در طول بیست سال، دیکتاتور خودکامه ایران بود، ناگهان ضعف شدیدی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قصد داشت از تهران بگریزد و یک بار دیگر می‌خواست به سفارت انگلیس در تهران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در طول بیست سال گذشته کوشیده بودند روابط خاص خود را با رضاشاه پنهان نگهداشته و وی را رهبری ناسیونالیست و خودساخته معرفی کنند ضمن مخالفت با این تقاضای رضاشاه به او قول دادند وی را صحیح و سالم از ایران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ذکاءالملک فروغی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استعفای رضاشاه را گرفت، انگلیسیها با خارج کردن وی از ایران خدمت بزرگی به شاه سابق کردند تا هم از خشم مردم ایران در امان بماند و هم از گزند روسها خلاص شود که دشمن خونی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تا پایان عمرش در مرداد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و احترام در ژوهانسبورگ زندگی کرد ولی میراثی که از خود باقی گذاشت اشغال پنج ساله کشور توسط نیروهای بیگانه، قحطی، بیماری و هزاران بدبختی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رضاشاه در عرشه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 خانواده‌اش را به تبعید می‌برد به سرکلارمونت اسکرین مهماندار انگلیسی‌اش اظهار 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من نگفتید که انگلیسیها به کمک من احتیاج دارند؟ اگر وزیرمختار شما به من توضیح داده بود که کشور من چقدر برای استراتژی بزرگ متفقین ضرورت دارد، من فرصت همکاری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انگلیسیها ادعا می‌کنید که من جاسوسان آلمانی را پناه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آلمانیها در ایران بودند ولی مأمورین شهربانی و تأمینات من از نزدیک مراقبتشان بودند تا مبادا بی‌طرفی ما را به خطر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احتیاج به ایران داشتید تا از طریق آن برای روسها تانک و توپ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بدبختی که بر سر ما آوردید این را به من گفته بودید من راه‌آهن سراسری خود را در اختیارتان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 اینکه بگویید به چه چیز احتیاج دارید نه تنها به جنگ با کشور من پرداختید، بلکه در حمله با منفورترین و ترسناک‌ترین دشمن ما روسیه هم‌دست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ملی‌گرایی کاذب و باستان‌گرایی افراطی رضاشاه، بدون توجه به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اسلام در ایران سبب شد که به هویت ملی  اسلامی ایرانیان بی‌اعتنایی و تحقیر شود که پشتیبانی انگلیسیها از این سیاست نقش عمده‌ای در آن ایفا کرد</w:t>
      </w:r>
      <w:r>
        <w:rPr>
          <w:rFonts w:eastAsia="IRNazanin" w:cs="IRNazanin"/>
          <w:color w:val="111111"/>
          <w:sz w:val="28"/>
          <w:szCs w:val="28"/>
          <w:rtl w:val="true"/>
          <w:lang w:bidi="fa-IR"/>
        </w:rPr>
        <w:t>.</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رضاشاه در زمانی که سردار سپه نامیده می‌شد، بنا به مصلحت روز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مهاجرت شیخ عبدالکریم حایری و شماری از علمای شیعه مقیم نجف به ایران و تأسیس حوزه علمیه قم موافقت کرده بود و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دستیگری شیخ خزعل </w:t>
      </w:r>
      <w:bookmarkStart w:id="1128" w:name="pg2033_9683"/>
    </w:p>
    <w:p>
      <w:pPr>
        <w:pStyle w:val="BookText"/>
        <w:rPr/>
      </w:pPr>
      <w:bookmarkEnd w:id="1128"/>
      <w:r>
        <w:rPr>
          <w:rFonts w:ascii="IRNazanin" w:hAnsi="IRNazanin" w:eastAsia="IRNazanin"/>
          <w:color w:val="111111"/>
          <w:sz w:val="28"/>
          <w:sz w:val="28"/>
          <w:szCs w:val="28"/>
          <w:rtl w:val="true"/>
          <w:lang w:bidi="fa-IR"/>
        </w:rPr>
        <w:t xml:space="preserve">به زیارت عتبات عالیات رفته و شخصاً در مراسم عزاداری محرم شرکت کرده و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تقاضای علمای قم در چشم‌پوشی از استقرار جمهوریت موافقت کرده بود و تا زمانی که بر تخت سلطنت جلوس کرد، با علمای شیعه روابط حسنه‌ای داشت، ولی پس از آن نقاب از چهره برگرفت و دشمنی خود را با مذهب شیعه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و خانواده‌اش با چادر نماز به زیارت حرم حضرت معصومه در قم رفته بودند با اعتراض یکی از روحانیون مواجه شدند، رضاشاه شخصاً به قم رفت و روحانی مزبور را با شلاق به باد کتک گرفت و به روحانیون اهانت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قانون نظام وظیفه عمومی را به تصویب مجلس دست نشانده خود رساند و روحانیون جوان را وادار به پوشیدن لباس سربازی و انجام خدمت وظیفه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فرهنگ دادگستری را از چنگ روحانیون درآورد و قوانین جزایی اسلامی را به قوانین عرفی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روحانیونی که خواهان حفظ مقامات فرهنگی یا قضایی بودند، مجبور به تغییر لباس و بر سر نهادن کلاه پهلوی سپس شاپو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لگنی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مشهد برای اعتراض به تغییر لباس در مسجد گوهرشاد اجتماع کردند، رضاشاه به نظامیان دستور شلیک داد که در نتیجه در حدود یکصد نفر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حجاب زنان در دی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دیگری بود که به باورهای اسلامی مردم وارد شد و انگیزه تنفر قاطبه مردم از رژیم رضاشاهی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اقدام ضدمذهبی رضاشاه شهادت سیدحسن مدرس در کاشمر در آذرماه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اقدامات سبب شد که روحانیون شیعه تا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استعفای رضاشاه از کاهش هویت ملی  اسلامی ایرانیان رنج بردند و خون دل خوردند</w:t>
      </w:r>
      <w:r>
        <w:rPr>
          <w:rFonts w:eastAsia="IRNazanin" w:cs="IRNazanin"/>
          <w:color w:val="111111"/>
          <w:sz w:val="28"/>
          <w:szCs w:val="28"/>
          <w:rtl w:val="true"/>
          <w:lang w:bidi="fa-IR"/>
        </w:rPr>
        <w:t>.</w:t>
      </w:r>
    </w:p>
    <w:p>
      <w:pPr>
        <w:pStyle w:val="Heading4"/>
        <w:numPr>
          <w:ilvl w:val="3"/>
          <w:numId w:val="1"/>
        </w:numPr>
        <w:rPr/>
      </w:pPr>
      <w:bookmarkStart w:id="1129" w:name="__RefHeading___Toc4189135_3650668749"/>
      <w:bookmarkStart w:id="1130" w:name="_Toc413"/>
      <w:bookmarkEnd w:id="1129"/>
      <w:r>
        <w:rPr/>
        <w:t>3</w:t>
      </w:r>
      <w:r>
        <w:rPr>
          <w:rtl w:val="true"/>
        </w:rPr>
        <w:t xml:space="preserve">- </w:t>
      </w:r>
      <w:r>
        <w:rPr>
          <w:rtl w:val="true"/>
        </w:rPr>
        <w:t>دوران جنگ و اشغال ایران</w:t>
      </w:r>
      <w:bookmarkEnd w:id="1130"/>
    </w:p>
    <w:p>
      <w:pPr>
        <w:pStyle w:val="BookText"/>
        <w:rPr/>
      </w:pPr>
      <w:r>
        <w:rPr>
          <w:rFonts w:ascii="IRNazanin" w:hAnsi="IRNazanin" w:eastAsia="IRNazanin"/>
          <w:color w:val="111111"/>
          <w:sz w:val="28"/>
          <w:sz w:val="28"/>
          <w:szCs w:val="28"/>
          <w:rtl w:val="true"/>
          <w:lang w:bidi="fa-IR"/>
        </w:rPr>
        <w:t>در آخرین روزهای سلطنت رضاشاه، محمدعلی فروغی، استاد اعظم لژ فراماسونری که به نخست‌وزیری منصوب شده بود خدمات ارزنده‌ای به انگلیسیها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کسب موافقت رضاشاه با صدور دستور ترک مخاصمه، در حالی که هنوز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و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در برابر ارتش انگلیس مقاومت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استعفای رضاشاه و ترتیب خروج مسالمت‌آمیز او از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تخت نشاندن محمدرضا پهلوی به رغم مخالفت انگلیسیها که از احساسات آلمانوفیلی او آگاه و به دنبال حمید میرزا قاجار پسر محمدحسن میرزا ولیعهد احمدشاه بودند</w:t>
      </w:r>
      <w:r>
        <w:rPr>
          <w:rFonts w:eastAsia="IRNazanin" w:cs="IRNazanin"/>
          <w:color w:val="111111"/>
          <w:sz w:val="28"/>
          <w:szCs w:val="28"/>
          <w:rtl w:val="true"/>
          <w:lang w:bidi="fa-IR"/>
        </w:rPr>
        <w:t>.</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دوره سیزدهم مجلس که انتخابات آن در دوره رضاشاه انجام 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حفظ هیأت حاکمه و سازمان‌های دوران دیکتاتوری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پیمان سه جانبه با انگلستان و شوروی که طرح آن در لندن تهیه شده بود و اشغال ایران را به اتحاد تبدیل می‌کرد و متفقین را متعهد به تخلیه خاک ایران ظرف شش ماه پس از پایان جنگ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فروغی پس از انجام مأموریت خود در اسفند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نخست‌وزیری استعفا کرد و پس از آن – به استثنای قوام‌السلطنه – نخست‌وزیرانی منصوب شدند که همگی دست‌نشانده و گوش به فرمان انگلیسیها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سهیلی، محمد ساعد، ابراهیم حکیمی و محسن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پنج ساله اشغال ایران، سرریدر بولارد وزیرمختار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فرمانروای بلامنازع ایران به شمار می‌رفت و با کمک کارگزاران خود در دولت و مجلس امور داخلی ایران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کارگزاران انگلیس در امور سیاسی، سیدضیاءالدین طباطبایی، نخست‌وزیر کودتا بود که در غیاب خودش او را به نمایندگی مجلس از حوزه انتخابیه یزد برگماشته بودند و رهبر اکثریت مجلس چهاردهم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نظامی نیز سرلشکر ارفع که به طرفداری از سیاست انگلیس شهرت داشت با بولارد همکاری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سالها شوروی‌ها به شدت سرگرم جنگ با آلمان بودند و توجه چندانی به تحولات سیاسی ایران نداشتند و به تبلیغات کمونیستی در مناطق اشغالی خود به وسیله حزب کمونیست توده بسنده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نیز محلی از اعراب نداشت و انگلیسیها با بی‌اعتنایی به وی سیاستهای خود را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حدود دویست افسر ارتش، مهندس راه‌آهن و رجال سیاسی به اتهام طرفداری از آلمان و اعزام آنان به اردوگاه اراک در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اعلان جنگ ایران به آلمان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بهره‌برداری از راه‌آهن و جاده‌های ایران به منظور ارسال اسلحه و مهمات به جبهه روسیه، حمل گندم ایران به دیگر مناطق خاورمیانه، که باعث قحطی در ایران گردید، از جمله اقداماتی بود که به دستور سرریدی بولارد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بی‌اعتنایی متفقین به شاه تا جایی رسید که هنگام تشکیل کنفرانس تهران با شرکت سران سه کشور متفق در آذرماه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روزولت رئیس جمهور امریکا و چرچیل نخست‌وزیر بریتانیا از دیدار تشریفاتی با شاه، رئیس کشور میزبان خودداری ورزیدند و شاه به ناچار خود به سفارت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 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 چرچیل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رئیس کشوری که از شاه دیدن کرد مارشال استالین رهبر شوروی بود</w:t>
      </w:r>
      <w:r>
        <w:rPr>
          <w:rFonts w:eastAsia="IRNazanin" w:cs="IRNazanin"/>
          <w:color w:val="111111"/>
          <w:sz w:val="28"/>
          <w:szCs w:val="28"/>
          <w:rtl w:val="true"/>
          <w:lang w:bidi="fa-IR"/>
        </w:rPr>
        <w:t>.</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قضیه تقاضای امتیاز نفت شمال از جانب شورویها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غائله پیشه‌وری در آذربایجان در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انگلیسیها هر چند از سیر رویدادها ناراضی بودند، </w:t>
      </w:r>
    </w:p>
    <w:p>
      <w:pPr>
        <w:pStyle w:val="BookText"/>
        <w:rPr/>
      </w:pPr>
      <w:r>
        <w:rPr>
          <w:rFonts w:ascii="IRNazanin" w:hAnsi="IRNazanin" w:eastAsia="IRNazanin"/>
          <w:color w:val="111111"/>
          <w:sz w:val="28"/>
          <w:sz w:val="28"/>
          <w:szCs w:val="28"/>
          <w:rtl w:val="true"/>
          <w:lang w:bidi="fa-IR"/>
        </w:rPr>
        <w:t>ولی پشتیبانی از ایران به عمل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انگلیسیها بر این باور بودند که هرگاه ایران کاری به کار شرکت نفت جنوب نداشته باشد، اعطای امتیاز نفت شمال به روسها مانعی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سفیر انگلیس در دی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تشکیل کمیسیون سه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انگلستان،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نظارت در امور داخلی ایران که ظاهراً در کنفرانس مسکو به تصویب وزیران امور خارجه سه کشور رسیده بود، به حکیمی، نخست‌وزیر وقت تسلیم کرد که با مخالفت جدی رجال میهن‌پرست ایرانی روبه‌رو شد و منتفی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احمد قوام یک بار دیگر به نخست‌وزیری منصوب گردید، پس از سفری نوزده روزه به مسکو و ملاقات با استالین و سران شوروی، در بازگشت دستور بازداشت سیدضیا و سرلشکر ارفع و شماری از عوامل نشاندار انگلستان را صادر کرد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در سه ماده با سادچیکوف، سفیر جدید شوروی امضا کرد که بر اساس آن دولت ایران در ازای تخلیه خاک کشور از ارتش سرخ، قول تشکیل شرکت مختلط نفت ایران و شوروی و تقدیم لایحه مربوط به آن را به مجلس پانزدهم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قوام سیاست مسالمت‌آمیزی نسبت به دمکراتهای آذربایجان در پیش گرفت و امتیازاتی به آنان داد و سه وزیر توده‌ای را وارد هیأت وزیران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واکنش انگلیسیها پشتیبانی از نهضت جنوب بود که سران ایلات قشقایی و عشایر فارس در مهرماه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بودند و خواستار امتیازاتی شد نظیر آنچه که به دمکراتهای آذربایجان داده شده بود و نیز اخراج وزیران توده‌ای از هیأت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با پیشنهادهای سران نهضت جنوب موافقت کرد و آن را بهانه‌ای برای اخراج وزیران توده‌ای و اعزام قشون به آذربایجان قرار داد که در نهایت به نفع انگلیسیها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پانزدهم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صواب‌دید قوام، قرارداد قوام – سادچیکوف را کان لم یکن اعلام و ضمناً تبصره‌ای تصویب کرد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مکلف است در کلیه مواردی که حقوق ملت ایران نسبت به منافع ثروت ملی کشور اعم از منابع زیرزمینی و غیر آن مورد تضییع واقع شده است به خصوص راجع به نفت جنوب، به منظور استیفای حقوق ملی مذاکرات و اقدامات لازمه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مجلس شورای ملی که با موافقت و رهنمود قوام تصویب شده بود، موجب خشم روسها، خشنودی آمریکاییها و نارضایتی انگلیسیها گردید</w:t>
      </w:r>
      <w:r>
        <w:rPr>
          <w:rFonts w:eastAsia="IRNazanin" w:cs="IRNazanin"/>
          <w:color w:val="111111"/>
          <w:sz w:val="28"/>
          <w:szCs w:val="28"/>
          <w:rtl w:val="true"/>
          <w:lang w:bidi="fa-IR"/>
        </w:rPr>
        <w:t>.</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انگلیسیان نگران بودند که آتش ناسیونالیسم ایرانیان شعله‌ور شود و منافع آنان را در نفت جنوب به مخاطره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عوامل خود را تشویق کردند که حکومت قوام را هر چه زودتر ساقط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هم‌دستی شاه عملی گردید و حکومت قوام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w:t>
      </w:r>
      <w:r>
        <w:rPr>
          <w:rFonts w:eastAsia="IRNazanin" w:cs="IRNazanin"/>
          <w:color w:val="111111"/>
          <w:sz w:val="28"/>
          <w:szCs w:val="28"/>
          <w:rtl w:val="true"/>
          <w:lang w:bidi="fa-IR"/>
        </w:rPr>
        <w:t xml:space="preserve">. </w:t>
      </w:r>
      <w:bookmarkStart w:id="1131" w:name="pg2033_9689"/>
    </w:p>
    <w:p>
      <w:pPr>
        <w:pStyle w:val="Heading4"/>
        <w:numPr>
          <w:ilvl w:val="3"/>
          <w:numId w:val="1"/>
        </w:numPr>
        <w:rPr/>
      </w:pPr>
      <w:bookmarkStart w:id="1132" w:name="__RefHeading___Toc4189137_3650668749"/>
      <w:bookmarkStart w:id="1133" w:name="_Toc414"/>
      <w:bookmarkEnd w:id="1131"/>
      <w:bookmarkEnd w:id="1132"/>
      <w:r>
        <w:rPr/>
        <w:t>4</w:t>
      </w:r>
      <w:r>
        <w:rPr>
          <w:rtl w:val="true"/>
        </w:rPr>
        <w:t xml:space="preserve">. </w:t>
      </w:r>
      <w:r>
        <w:rPr>
          <w:rtl w:val="true"/>
        </w:rPr>
        <w:t>جنبش ملی شدن نفت</w:t>
      </w:r>
      <w:bookmarkEnd w:id="1133"/>
    </w:p>
    <w:p>
      <w:pPr>
        <w:pStyle w:val="BookText"/>
        <w:rPr/>
      </w:pPr>
      <w:r>
        <w:rPr>
          <w:rFonts w:ascii="IRNazanin" w:hAnsi="IRNazanin" w:eastAsia="IRNazanin"/>
          <w:color w:val="111111"/>
          <w:sz w:val="28"/>
          <w:sz w:val="28"/>
          <w:szCs w:val="28"/>
          <w:rtl w:val="true"/>
          <w:lang w:bidi="fa-IR"/>
        </w:rPr>
        <w:t>بلافاصله پس از سقوط رضاشاه، احساسات ملی و مذهبی در ایران سربرافراشت و احزاب و گروههای گوناگون سیاسی خواستار اعاده هویت ملی و رهایی از قید و بند استعمار بریتانیا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جنگ ادامه داشت و نیروهای بیگانه در ایران اقامت داشتند، تلاش برای کسب حقوق ملی آسان نبود ولی همین که جنگ جهانی پایان یافت و کشورهای جهان سوم – بویژه هند و پاکستان – به نعمت استقلال نایل آمدند، زمینه لازم برای فعالیت احزابی مانند حزب ایران، حزب ملت ایران، حزب سوسیالیستهای خداپرست، مجمع مسلمانان مجاهد و گروههای مانند فداییان اسلام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سقوط کابینه قوام، یک بار دیگر سلسله‌ای از نخست‌وزیران دست‌نشانده انگلیس روی کار آمدند که تلاشی جدی در کسب حقوق حقه ایران از شرکت نفت ایران و انگلیس به عمل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ایدن، وزیر امور خارجه سابق انگلیس در سفری به ایران پس از بازدید از تأسیسات نفت جنوب به ایرانیان توصیه کرد قدر این تأسیسات را بدانند و کاری نکنند که شرکت نفت دچار دشواری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نیز در سفری غیررسمی در خرداد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بهانه مشاهده بازیهای المپیک به لندن، در مذاکراتی با رهبران انگلیس موافقت کرد که در ازای کسب اختیارات بیشتر در انحلال مجلسین و تشکیل مجلس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نیمی از اعضای آن را خودش منصوب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الحاقی را به تصویب برساند که بهای هر تن نفت را از چهار به شش شلینگ افزایش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قرارداد الحاقی منافع ایران را تأمین نمی‌کرد و مخالفت رجال سیاسی و مذهبی مانند آیت‌الله کاشانی و دکتر مصدق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مزبور در محیط اختناق و ارعابی که پس از تیراندازی به شاه در دانشگاه تهران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در آخرین روزهای عمر مجلس پانزدهم به مجلس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نمایندگان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در جبهه ملی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کردند و عمر مجلس تمام و رسیدگی به آن به مجلس بعدی موکول شد</w:t>
      </w:r>
      <w:r>
        <w:rPr>
          <w:rFonts w:eastAsia="IRNazanin" w:cs="IRNazanin"/>
          <w:color w:val="111111"/>
          <w:sz w:val="28"/>
          <w:szCs w:val="28"/>
          <w:rtl w:val="true"/>
          <w:lang w:bidi="fa-IR"/>
        </w:rPr>
        <w:t>.</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شانزدهم هشت تن از رهبران جبهه ملی به مجلس راه یافتند و دکتر مصدق از نخستین جلسه به مخالفت با مصوبات مجلس مؤسسان و قرارداد الحاقی پرداخت و نامه آیت‌الله کاشانی را – که پس از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لبنان تبعید شده بود – در همین زمینه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قرارداد الحاقی و پیشنهاد ملی شدن صنعت نفت در سراسر کشور گسترش یافت و تظاهرات و راهپیماییهایی به نفع ملی شدن صنعت نفت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سپهبد رزم‌آرا نخست‌وزیر نظامی به شدت با آن مخالفت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قتل رزم‌آرا به دست یکی از اعضای فداییان اسلام نقشه انگلیسیها را نقش بر آب کرد و راه را بر ملی شدن نفت در سراسر کشور گشود که سرانجام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شورای ملی و مجلس سنا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نخست‌وزیری دکتر مصدق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را به شدت عصبانی کرد زیرا آنان خواستار زمامداری سیدضیاء بودند و مذاکرات مقدماتی را با وی به عمل آورده بودند و انتظار نداشتند مجلس به دکتر مصدق اظهار تمایل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دو سال و چهار ماهی که دکتر مصدق نخست‌وزیر بود وی با پشتیبانی آیت‌الله کاشانی و قاطبه ملت ایران که آماده هرگونه جانفشانی بودند، از شرکت نفت انگلیس و ایران با مسالمت خلع ید و کارشناسان انگلیسی را از آبادان اخراج کرده بود، انگلیسیها در فاصله 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اسفند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پنج پیشنهاد برای حل مسئله نفت ارائه کردند که چون همگی با قانون اجرای ملی شدن صنعت نفت مغایرت داشت از سوی مصدق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انگلیس به شورای امنیت سازمان ملل متحد و دیوان بین‌المللی دادگستری نیز نتیجه‌ای دربر نداشت و دیوان به نفع ایران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انگلیسیها برای نخست‌وزیری قوام نیز با قیام ملی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انگلیسیها به فکر براندازی دولت مصدق از طریق کودتا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وقتی که مصدق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دیپلماتیک با انگلستان را قطع و سفارت انگلیس در تهران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نقشه کودتای نظامی را طرح کردند و در برابر واگذاری سهم عمده‌ای از منافع نفت ایران به حکومت دمکرات امریکا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دمکراتهای امریکایی شرکت در کودتا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آنکه ژنرال آیزنهاور از حزب جمهوریخواه به کاخ سفید راه یافت در عقیده خود تجدیدنظر کردند و مقدمات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کودتا ایجاد اختلاف در جبهه ملی و جدا ساختن آیت‌الله کاشانی، دکتر بقایی، حسین مکی و حائری‌زاده از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حادثه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نزدیک بود به بهای جان مصدق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امضای فرمان عزل مصدق و انتصاب سرلشکر زاهدی به نخست‌وزیری بود که با شکست روبه‌رو شد و شاه از ایران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مرحله،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 که با نقشه انگلیسیها، پول آمریکاییها و به دست عوامل ایرانی خودفروخته آنان به موفقیت انجامید</w:t>
      </w:r>
      <w:r>
        <w:rPr>
          <w:rFonts w:eastAsia="IRNazanin" w:cs="IRNazanin"/>
          <w:color w:val="111111"/>
          <w:sz w:val="28"/>
          <w:szCs w:val="28"/>
          <w:rtl w:val="true"/>
          <w:lang w:bidi="fa-IR"/>
        </w:rPr>
        <w:t>.</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مصدق سرنگون شد و یک بار دیگر انگلیسیها به ایران بازگشتند و عوامل نشاندار آنان زمام امور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رژیم دیکتاتوری شاه برقرار شد، ایرانیان از شرکت در تعیین سرنوشت خود محروم شدند و </w:t>
      </w:r>
      <w:bookmarkStart w:id="1134" w:name="pg2033_9693"/>
    </w:p>
    <w:p>
      <w:pPr>
        <w:pStyle w:val="BookText"/>
        <w:rPr/>
      </w:pPr>
      <w:bookmarkEnd w:id="1134"/>
      <w:r>
        <w:rPr>
          <w:rFonts w:ascii="IRNazanin" w:hAnsi="IRNazanin" w:eastAsia="IRNazanin"/>
          <w:color w:val="111111"/>
          <w:sz w:val="28"/>
          <w:sz w:val="28"/>
          <w:szCs w:val="28"/>
          <w:rtl w:val="true"/>
          <w:lang w:bidi="fa-IR"/>
        </w:rPr>
        <w:t>هویت ملی آنان تحقیر شد</w:t>
      </w:r>
      <w:r>
        <w:rPr>
          <w:rFonts w:eastAsia="IRNazanin" w:cs="IRNazanin"/>
          <w:color w:val="111111"/>
          <w:sz w:val="28"/>
          <w:szCs w:val="28"/>
          <w:rtl w:val="true"/>
          <w:lang w:bidi="fa-IR"/>
        </w:rPr>
        <w:t>.</w:t>
      </w:r>
    </w:p>
    <w:p>
      <w:pPr>
        <w:pStyle w:val="Heading4"/>
        <w:numPr>
          <w:ilvl w:val="3"/>
          <w:numId w:val="1"/>
        </w:numPr>
        <w:rPr/>
      </w:pPr>
      <w:bookmarkStart w:id="1135" w:name="__RefHeading___Toc4189139_3650668749"/>
      <w:bookmarkStart w:id="1136" w:name="_Toc415"/>
      <w:bookmarkEnd w:id="1135"/>
      <w:r>
        <w:rPr/>
        <w:t>5</w:t>
      </w:r>
      <w:r>
        <w:rPr>
          <w:rtl w:val="true"/>
        </w:rPr>
        <w:t xml:space="preserve">. </w:t>
      </w:r>
      <w:r>
        <w:rPr>
          <w:rtl w:val="true"/>
        </w:rPr>
        <w:t xml:space="preserve">دیکتاتوری </w:t>
      </w:r>
      <w:r>
        <w:rPr/>
        <w:t>25</w:t>
      </w:r>
      <w:r>
        <w:rPr>
          <w:rtl w:val="true"/>
        </w:rPr>
        <w:t xml:space="preserve"> </w:t>
      </w:r>
      <w:r>
        <w:rPr>
          <w:rtl w:val="true"/>
        </w:rPr>
        <w:t>ساله محمدرضا شاه</w:t>
      </w:r>
      <w:bookmarkEnd w:id="1136"/>
    </w:p>
    <w:p>
      <w:pPr>
        <w:pStyle w:val="BookText"/>
        <w:rPr/>
      </w:pPr>
      <w:r>
        <w:rPr>
          <w:rFonts w:ascii="IRNazanin" w:hAnsi="IRNazanin" w:eastAsia="IRNazanin"/>
          <w:color w:val="111111"/>
          <w:sz w:val="28"/>
          <w:sz w:val="28"/>
          <w:szCs w:val="28"/>
          <w:rtl w:val="true"/>
          <w:lang w:bidi="fa-IR"/>
        </w:rPr>
        <w:t xml:space="preserve">در قراردادی که یک سال پس از کودتا با کنسرسیوم نفت امضا شد، انگلیسیها به ناچار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سهام کنسرسیوم را به آمریکاییها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شرکت سابق نفت – که اکنون شرکت نفت بریتانیا نامیده می‌شد – سهم بیشتری به خود اختصاص داد، چون علاوه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که نصیب خودش شده بود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سهام به شرکت هلندی – انگلیسی شل تعلق گرفت و در نتیجه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در دست انگلیسیها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موفق شدند در حدود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بابت غرامت، استهلاک و پذیره یا در حقیقت عدم النفع از دولت ایران دریافت کنند که به مراتب بیشتر از مبلغی بود که دولت مصدق حاضر بود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انگلیسیها و کنسرسیوم با یک دست به دولت ایران پول می‌پرداختند و با دست دیگر پس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که قرارداد کنسرسیوم امضا شد تا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بهای نفت افزایش یافت، کنسرسیوم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بشکه نفت به بهای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از ایران صادر کرد که پس از کسر هزینه‌های تولید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نصیب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غارتی در هیچ یک از ادوار تاریخی مشاهده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تصویب قرارداد کنسرسیوم و تحکیم مجدد موقعیت انگلیس در ایران، انگلیسیها با فشار به شاه، ایران را به عضویت پیمان بغداد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مزبور قبلاً به امضای دولتهای پاکستان، عراق، ترکیه و انگلستان رسیده بود و شاه نیز به منظور تحکیم موقعیت متزلزل خود در داخل ایران با اشتیاق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اصرار و فشار انگلستان که سرپرستی پیمان را برعهده داشت، دولت ایران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پیمان بغداد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به خاطر کشورهای عربی و به خصوص جمال عبدالناصر، رهبر مصر که به شدت با پیمان بغداد مخالفت می‌ورزید، هر چند در کلیه کمیسیونهای آن شرکت می‌کردند، ولی عضو رسمی پیمان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 نظامی بغداد که پس از کودتای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قاسم در عراق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پیمان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 و دبیرخانه‌اش را از بغداد به آنکارا منتقل کرد، به بی‌طرفی سنتی ایران خاتمه داد و ایران را به غرب وابسته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تنفر قاطبه مردم روبه‌رو شد و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خود هیچ سودی عاید ایران نکرد</w:t>
      </w:r>
      <w:r>
        <w:rPr>
          <w:rFonts w:eastAsia="IRNazanin" w:cs="IRNazanin"/>
          <w:color w:val="111111"/>
          <w:sz w:val="28"/>
          <w:szCs w:val="28"/>
          <w:rtl w:val="true"/>
          <w:lang w:bidi="fa-IR"/>
        </w:rPr>
        <w:t>.</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توصیه انگلیسیها دو حزب ملیون و مردم را تأسیس کرد تا مانند الگوی پارلمان بریتانیا، ایران نیز حزب اکثریت و اقلیت وفادار به شاه داشته باشد و </w:t>
      </w:r>
    </w:p>
    <w:p>
      <w:pPr>
        <w:pStyle w:val="BookText"/>
        <w:rPr/>
      </w:pPr>
      <w:r>
        <w:rPr>
          <w:rFonts w:ascii="IRNazanin" w:hAnsi="IRNazanin" w:eastAsia="IRNazanin"/>
          <w:color w:val="111111"/>
          <w:sz w:val="28"/>
          <w:sz w:val="28"/>
          <w:szCs w:val="28"/>
          <w:rtl w:val="true"/>
          <w:lang w:bidi="fa-IR"/>
        </w:rPr>
        <w:t>رهبری این دو حزب فرمایشی را به دکتر اقبال و علم، نوکران سرسپرده انگلیس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رسمی شاه به انگلستان در اردیبهشت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بازدید ملکه الیزابت دوم از ایران در اسفند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امضای عهدنامه بازرگانی و اقامت و دریانوردی بین دو کشور در اسفند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قرارداد مبادلات فرهنگی در اردیبهشت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موافقتنامه درباره سرویسهای هوایی و به خصوص افزایش حجم مبادلات بین دو کشور، از جمله اقداماتی بود که به استقرار مجدد بریتانیا در ایران کمک و نفوذ دیرینه آنها را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برکناری سپهید زاهدی از مقام نخست‌وزیری در فروردین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کار آمدن عوامل انگلیس نظیر حسین علاء، دکتر اقبال و شریف امامی و اشاعه فساد و ارتشا در سازمان‌های لشکری و کشوری، امریکاییان به شدت از اوضاع ایران ناراضی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کنگره امریکا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را برای تحقیق به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مزبور در گزارش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و ارتشاء در ایران به اعلا درجه رسیده است و کمکهای بلاعوضی که امریکا به ایران داده گویی دود شده به هوا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ایالات متحده درصدد تغییر سیاست خود در ایران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آمدن جان کندی در بهمن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روند سرعت بخشید و رئیس‌جمهور جدید، اورل هریمن، مشاور مخصوص خود را به ایران فرستاد تا نظریات واشنگتن را به شاه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نخست‌وزیری دکتر امینی در 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جهت بود، و بی‌درنگ شماری از سران ارتش و کارمندان بلندپایه دولت را که دستانشان به دزدی آلوده بود بازداشت کرد و ضمن اعلام برنامه مبارزه با فساد مجلس بیستم را که لبریز از عوامل انگلیس بود منحل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امینی مورد پسند شاه نبود، زیرا تکیه‌گاه خود را سران فاسد ارتش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نیز از دخالت امریکاییان در امور ایران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شاه در سفری در فروردین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 و واشنگتن ابتدا نظریات خود را با انگلیسیها هماهنگ کرد، سپس در واشنگتن به کندی قول داد در صورت موافقت با برکناری دکتر امینی، خودش برنامه اصلاحاتی را اجرا می‌کند که کندی به کشورهای جهان سوم پیشنهاد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انقلاب شاه و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کنگره آزادمردان که در دی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شد، رفراندومی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به عمل آمد، دنیس رایت، سفیر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خشنودی ملکه انگلستان را از تصویب لوایح ششگانه و پیروزی شاه در رفراندوم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w:t>
      </w:r>
      <w:r>
        <w:rPr>
          <w:rFonts w:eastAsia="IRNazanin" w:cs="IRNazanin"/>
          <w:color w:val="111111"/>
          <w:sz w:val="28"/>
          <w:szCs w:val="28"/>
          <w:rtl w:val="true"/>
          <w:lang w:bidi="fa-IR"/>
        </w:rPr>
        <w:t>.</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رفراندوم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با مخالفت شدید آیت‌الله خمینی، رهبر شیعیان روبه‌رو شد که منجر به واقعه مدرسه فیضیه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سپس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بازداشت آیت‌الله خمینی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که شاه در اسفند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کمک کارشناسان آمریکایی و اسرائیلی تأسیس کرد، انگلیسیها نیز برای اینکه در امور اطلاعاتی ایران عقب نمانند، پیشنهاد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کارشناسان انگلیسی را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ارتشبد فردوست را به لندن فرستاد و وی در مدت شش ماه طرز کار دفتر ویژه اطلاعات ملکه انگلستان را که هر روز گزارشهای واصله از سازمانهای گوناگون اطلاعاتی انگلیس را برای ملاحظه ملکه خلاصه می‌کرد، فراگرفت و نظیر آن را در ایران به وجود آورد و انگلیسیها از این طریق به مسائل اطلاعاتی ایران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مهمی از دلایل ترسناک شدن ساواک به حمایتهای انگلیس و امریکا از رژیم پهلوی مربوط می‌شد که علاقه‌مند بودند ساواک ادامه حضور و سلطه آنان را در ایرانی امن و خاموش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خارجی رژیم پهلوی میل نداشتند با مخالفان سیاسی و مذهبی رژیم مماشات و مدایایی صورت بگیرد و دست ساواک را در اعمال خشونت و بی‌رحمی باز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فردوست رئیس دفتر اطلاعات ویژه، پس از چندی با حفظ سمت به معاونت کل ساواک منصوب گردید تا انگلیسیها از رویدادهای درونی ساواک بی‌اطلاع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توافقی کلی میان انگلیسیها و امریکاییها درباره ایران به عمل آمد که به رقابت ایجاد شده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بین دو کشور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همان طور که در مورد کنسرسیوم نفت عمل کرده بودند حاضر شدند نقش اول را به امریکاییان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نخست‌وزیری حسنعلی منصور، نامزد امریکاییها یک شکست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منصور با گذاراندن قانون مصونیت پرسنل نظامی امریکا در ایران مشهور به کاپیتولاسیون از مجلسین و تبعید آیت‌الله خمینی به ترکیه آن چنان مورد نفرت عامه قرار گرفته بود که ترور وی در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گروه مؤتلفه باعث خوشحالی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منصور، امیرعباس هویدا که مورد توافق انگلیسیها و امریکاییها بود به نخست‌وزیری گمارده شد و در بیش از دوازده سال نخست‌وزیری، خواسته‌های بیگانگان را بی‌کم و کاست اجرا کرد</w:t>
      </w:r>
      <w:r>
        <w:rPr>
          <w:rFonts w:eastAsia="IRNazanin" w:cs="IRNazanin"/>
          <w:color w:val="111111"/>
          <w:sz w:val="28"/>
          <w:szCs w:val="28"/>
          <w:rtl w:val="true"/>
          <w:lang w:bidi="fa-IR"/>
        </w:rPr>
        <w:t>.</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استعمار بریتانیا پس از شکست در لشکرکشی به مصر در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کودتای عراق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نفوذ خود را در خاورمیانه از دست داده بود و به جز در اردن هاشمی و شیخ‌نشینهای خلیج فارس، پایگاهی مستحکم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تقسیم قدرت در ایران نیز تسلیم امریکاییها گردید و نقش اول را به پسرعموهای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مهره‌های وفادار خود را در سمتهای کلیدی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امامی در ریاست مجلس سنا، دکتر اقبال در ریاست شرکت نفت، اسدالله علم در </w:t>
      </w:r>
    </w:p>
    <w:p>
      <w:pPr>
        <w:pStyle w:val="BookText"/>
        <w:rPr/>
      </w:pPr>
      <w:r>
        <w:rPr>
          <w:rFonts w:ascii="IRNazanin" w:hAnsi="IRNazanin" w:eastAsia="IRNazanin"/>
          <w:color w:val="111111"/>
          <w:sz w:val="28"/>
          <w:sz w:val="28"/>
          <w:szCs w:val="28"/>
          <w:rtl w:val="true"/>
          <w:lang w:bidi="fa-IR"/>
        </w:rPr>
        <w:t>وزارت دربار و ارتشبد فردوست در ریاست دفتر ویژه اطلاعات و معاونت 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تاریخ به بعد انگلیسیها بیشتر به امور بازرگانی و فروش کالاهای انگلیسی به ایران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واردات دارو به شرکت داروسازی انگلیسی دیویس و انحصار مونتاژ اتومبیل به شرکت انگلیسی تالبوت واگذار شد که قطعات خودروهای هیلمن هانتر را در ایران مونتاژ می‌کردند و به نام پیکان به مردم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 قصد تاجگذاری داشت، یک بار دیگر دست به دامن انگلیسیها شد و از ملکه انگلستان دعوت کرد در مراسم تاجگذاری‌اش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ملکه الیزابت به بهانه نداشتن وقت دعوت را نپذیرفت، شاه تصمیم گرفت هیچ رئیس کشوری را دعوت نکند تا مراسم تاجگذاری صرفاً جنبه ایرانی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پیش‌بینی خروج انگلستان از شرق سوئز در پایان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تحولات جدیدی در روابط ایران و بریتانیا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واکنش شاه، مخالفت با خروج انگلیسیها از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گفت و گو از همکاری بین ایران و عراق و کویت و عربستان سعودی در میان بود تا اینکه سرانجام امریکاییان با اعلام دکترین نیکسون در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دوپایه را برگزیدند و حفاظت راههای صدور نفت در خلیج فارس را به ایران و عربستان سعودی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ضمن اظهار آمادگی رسمی برای پر کردن خلاء در خلیج فارس و تأکید بر اینکه اجازه نخواهد داد هیچ کشور خارجی در امور این منطقه دخالت کند، به حقوق دیرینه خود در این منطقه اشاره کرد که منظورش حاکمیت بر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نظر داشت این ادعای تاریخی را وجه‌المصالحه برای تصرف سه جزیره کوچک تنب بزرگ و تنب کوچک و ابوموسی در دهانه خلیج فارس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دنیس رایت، سفیر وقت بریتانیا در ایران در کتابی تحت عنوان ایران و بریتانیا که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منتشر شده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مورد ناچار شدم پیشنهاد ایرانیان را مبنی بر اینکه حل مسئله بحرین باید در گرو توافق درباره جزایر سه‌گانه باشد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ناگزیر شدم به ایرانیان هشدار دهم که هرگونه تلاش آنان در تصرف جزایر پیش از فسخ قراردادهای تحت‌الحمایگی با شیوخ رأس‌الخیمه و شارجه که حاکمیت آنان را بر جزایر شناخته بود، ما را به برخورد مسلحانه با ایران خواهد کشاند</w:t>
      </w:r>
      <w:r>
        <w:rPr>
          <w:rFonts w:eastAsia="IRNazanin" w:cs="IRNazanin"/>
          <w:color w:val="111111"/>
          <w:sz w:val="28"/>
          <w:szCs w:val="28"/>
          <w:rtl w:val="true"/>
          <w:lang w:bidi="fa-IR"/>
        </w:rPr>
        <w:t>.</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 بار دیگر شاه تسلیم نظریات انگلیسیها گردید و با چشم‌پوشی از بحرین بدون کسب هیچ مابه‌ازایی به نظریات لندن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دنیس رایت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مسالمت‌آمیز این اختلاف دیرپا یکی از موفقیتهای دیپلماسی مخفی بریتانیا و شاه به شمار می‌رفت، در حالی که شماری از ایرانیان با آن مخالفت می‌ورزیدند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جزایر سه‌گانه نیز، سرانجام پس از چانه‌زنیهای بسیار، سرویلیام موس نماینده انگلیس حاضر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تذکاریه 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ایران و شیخ شارجه شد که دولت بریتانیا ضمانت اجرای آن را عهده‌دار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ایران تذکاریه قید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ایران و نه شارجه از ادعاهای خود بر جزیره ابوموسی دست برنمی‌دارند و ادعاهای طرف دیگر را به رسمیت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جزایر تنب بزرگ و تنب کوچک نیز هیچ موافقتنامه‌ای بین ایران و شیخ رأس‌الخیمه امضا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امضای تفاهم‌نامه با شارجه، واحدهای نیروی دریایی ایران با موافقت لندن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جزیره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تنب بزرگ نیروهای رأس‌الخیمه به مقاومت پرداختند و این کار به کشته شدن شش نظامی و چند غیرنظامی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مسئله جزایر سه‌گانه تبدیل به استخوان لای زخمی شد که هنوز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مجرد این که نیروهای انگلیسی در پایان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فارس را ترک کردند، شورشیان ظفار که ابتدا از جانب چین و جمهوری دمکراتیک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شوروی حمایت می‌شدند، دست به حملات پارتیزانی علیه سلطان نشین عمان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شورشیان ظفار در کنگره‌ای که در سپتامبر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بحرین تشکیل داده بودند نام جنبش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خلق برای آزادسازی خلیج عربی اشغال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بودند تا مسئله همه شیخ‌نشینها شود، و ضمناً تصمیم به تأسیس یک ارتش منظم و نیروهای مجهز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مزبور در فاصله سالهای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پیروزیهای مهمی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به اندازه‌ای جدی بود که انگلیسیها مصلحت دانستند سعید ابن تیمور، سلطان عمان که کشورش را در عقب ماندگی قرون وسطایی نگه داشته بود و قادر به سرکوب شورشیان نبود، در اول مرداد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خلع و پسرش قابوس را به جای او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قابوس را وادار کردند از ایران یاری بطلبد</w:t>
      </w:r>
      <w:r>
        <w:rPr>
          <w:rFonts w:eastAsia="IRNazanin" w:cs="IRNazanin"/>
          <w:color w:val="111111"/>
          <w:sz w:val="28"/>
          <w:szCs w:val="28"/>
          <w:rtl w:val="true"/>
          <w:lang w:bidi="fa-IR"/>
        </w:rPr>
        <w:t>.</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موافقتنامه سری که در مارس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سلطنت‌نشین عمان و ایران به امضا رسید مقرر شد ارتش ایران با همکاری نیروهای انگلیسی که برای آموزش ارتش در عمان مانده بودند، در سرکوب شورشیان تشریک مساعی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انگلستان تخلیه بخش عمده نیروهایش را از شیخ‌نشینهای خلیج فارس به پایان رسانده و به جز پانصد افسر و سرباز مزدور کسی را در خدمت سلطان عمان باقی نگذاشته بود و این در حالی بود که شورش در جنوب آن کشور روز به روز گسترش می‌یافت و ارتش ده هزار نفری عمان زیرنظر افسران انگلیسی پی در پی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ظفار افکار عمومی انگلستان را برانگیخته بود و برای سرکوب شورشیان خواستار توسل به نیروهای منطقه‌ای بودند</w:t>
      </w:r>
      <w:r>
        <w:rPr>
          <w:rFonts w:eastAsia="IRNazanin" w:cs="IRNazanin"/>
          <w:color w:val="111111"/>
          <w:sz w:val="28"/>
          <w:szCs w:val="28"/>
          <w:rtl w:val="true"/>
          <w:lang w:bidi="fa-IR"/>
        </w:rPr>
        <w:t xml:space="preserve">. </w:t>
      </w:r>
      <w:bookmarkStart w:id="1137" w:name="pg2033_9704"/>
    </w:p>
    <w:p>
      <w:pPr>
        <w:pStyle w:val="BookText"/>
        <w:rPr/>
      </w:pPr>
      <w:bookmarkEnd w:id="1137"/>
      <w:r>
        <w:rPr>
          <w:rFonts w:ascii="IRNazanin" w:hAnsi="IRNazanin" w:eastAsia="IRNazanin"/>
          <w:color w:val="111111"/>
          <w:sz w:val="28"/>
          <w:sz w:val="28"/>
          <w:szCs w:val="28"/>
          <w:rtl w:val="true"/>
          <w:lang w:bidi="fa-IR"/>
        </w:rPr>
        <w:t xml:space="preserve">تا اواخر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ایران منحصر به ارسال جنگ‌افزار و تجهیزات گوناگون می‌شد تا اینکه سرانجام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ارتش ایران مجهز به وسایل پیشرفته، بالگردهای بارکش و ناوگان جنگی در سواحل نزدیک صلاله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نیروها در جزیره کوریاموریا مستقر شدند و پس از تخلیه بخشی از ساکنان جزیره به ساختن سربازخانه و تأسیسات نظامی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سنتو به منظور پوشش اعزام سربازان ایرانی به ظفار، اعلام کرد یک سلسله رزمایش با شرکت نیروهای انگلیسی و امریکایی و ترک و ایرانی به مدت دوزاده روز در خلیج فارس انجام خواهد گرفت و در همین حال نیروهای ایرانی از پایگاه چاه‌بهار سوار ناوهای جنگی شده به سوی ظفار عزیمت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نظامی ایران در جنگ ظفار که به خواست انگلیسیها صورت گرفته بود بازتاب گسترده‌ای در جهان عرب نداشت، این در حالی بود که برای نخستین بار در تاریخ معاصر، نیروهای یک کشور غیرعرب در سرزمینی عربی پیاده شده و مبادرت به جنگ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آذرماه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چریکی جبهه تلفات سنگینی به واحدهای ایران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وسعت دامنه این جنگ را پیش‌بینی نکرده بود ناچار شد در دی ماه همان سال ده هزار سرباز دیگر به عمان بفرستد که به یازده هزار نفری که قبلاً مشغول نبرد بودند افزوده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ایرانی موفق شدند در 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صلاله، کرسی نشین ایالت ظفار را تصرف کنند و چریکها را پراکنده سازند و در حمله نهایی در مهر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کلی تار و مار کنند سپس به نابودی کانونهای مقاومت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مصاحبه با خبرنگار روزنامه هرالد تریبیون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وحشیها که از کمونیستها بدترند باید قلع و قمع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سفری که در آذرماه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عمان کرد، پس از بازدید نیروهای ایرانی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عمان دیگر احتیاجی به حضور نیروهای ما در خاک خود نبیند، این نیروها احضار خواهند شد و در صورت تقاضای کمک از هر کشور آزاد خلیج فارس، ایران از امنیت آن کشور دفاع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واحدهای ایرانی تا بعد از پیروزی انقلاب در سلطنت‌نشین عمان ماندند و شاه ارتش خود را در جنگی درگیر کرد که هیچ نتیجه‌ای برای کشورش نداشت ولی برای آخرین بار از دستور انگلیسیها اطاعت و خواسته آنان را برآورده کرده بود</w:t>
      </w:r>
      <w:r>
        <w:rPr>
          <w:rFonts w:eastAsia="IRNazanin" w:cs="IRNazanin"/>
          <w:color w:val="111111"/>
          <w:sz w:val="28"/>
          <w:szCs w:val="28"/>
          <w:rtl w:val="true"/>
          <w:lang w:bidi="fa-IR"/>
        </w:rPr>
        <w:t>.</w:t>
      </w:r>
    </w:p>
    <w:p>
      <w:pPr>
        <w:pStyle w:val="Heading4"/>
        <w:numPr>
          <w:ilvl w:val="3"/>
          <w:numId w:val="1"/>
        </w:numPr>
        <w:rPr/>
      </w:pPr>
      <w:bookmarkStart w:id="1138" w:name="__RefHeading___Toc4189141_3650668749"/>
      <w:bookmarkStart w:id="1139" w:name="_Toc416"/>
      <w:bookmarkEnd w:id="1138"/>
      <w:r>
        <w:rPr/>
        <w:t>6</w:t>
      </w:r>
      <w:r>
        <w:rPr>
          <w:rtl w:val="true"/>
        </w:rPr>
        <w:t xml:space="preserve">. </w:t>
      </w:r>
      <w:r>
        <w:rPr>
          <w:rtl w:val="true"/>
        </w:rPr>
        <w:t>سیاست انگلیس در آخرین سالهای رژیم شاه</w:t>
      </w:r>
      <w:bookmarkEnd w:id="1139"/>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افزایش درآمد ایران از فروش نفت که در فاصله سالهای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p>
    <w:p>
      <w:pPr>
        <w:pStyle w:val="BookText"/>
        <w:rPr/>
      </w:pPr>
      <w:r>
        <w:rPr>
          <w:rFonts w:ascii="IRNazanin" w:hAnsi="IRNazanin" w:eastAsia="IRNazanin"/>
          <w:color w:val="111111"/>
          <w:sz w:val="28"/>
          <w:sz w:val="28"/>
          <w:szCs w:val="28"/>
          <w:rtl w:val="true"/>
          <w:lang w:bidi="fa-IR"/>
        </w:rPr>
        <w:t>سالی بیست میلیارد دلار رسیده بود، دولتهای غربی شاه را وادار کردند بخشی از درآمد ایران را به صورت وام، کمک بلاعوض و سرمایه‌گذاری در اختیار کشورهای 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چهارساله مجموعاً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به کشورهای دیگر و مؤسسات بین‌المللی پرداخت شد که سهم انگلستان از این بذل و بخششها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بابت نوسازی شبکه آب لندن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کشورهایی که بیش از همه به چاپلوسی از شاه نوکیسه حریص بودند و می‌کوشیدند حداکثر استفاده را از ایران ببرند، انگلستان مقام نخست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پارسونز، آخرین سفیر انگلیس در دربار شاه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به نظر می‌رسید که رژیم دیگری بتواند منافع اقتصادی و بازرگانی و هدفهای سیاسی و استراتژیکی انگلستان در منطقه را بهتر از رژیم شاه تأمین نماید، هر چند بعضی از اقدامات شاه و روش او در حکومت ازنظر ما ناخوشایند بود و در پاره‌ای موارد نتایج معکوس و نامطلوب آن از قبل پیش‌بینی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اشاره پارسونز به انحلال حزب ایران‌نوین و مردم و پان‌ایرانیست در 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حزب واحد رستاخیز به رهبری شخص شاه بود که انگلیسیها نظر مساعدی نسبت به آن نداشتند و سیستم دو حزبی را مناسب‌تر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پارسونز در بدو مأموریت خود در ایران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گردهمایی بازرگانان انگلیسی در تهران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یک کشور جهان سوم است و دگرگونی رژیم در هیچ یک از کشورهای جهان سوم نمی‌تواند مایه شگفتی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با این کشور روابط بازرگانی داشته باشید، ناگزیر باید این خطر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کالاهای خود را در هر جا می‌توانید بفروش برسانید ولی سرمایه‌گذاری نکنید، مگر این که فروش کالاهایتان بدون سرمایه‌گذاری ممکن نباشد و صنایعی را انتخاب کنید که از طریق واردات کالا از بریتانیا تأمین شود، نه از صدور کالا از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ایران در دوره پهلوی دوم هم یک منبع نفت ارزان قیمت، هم یک متحد با ارزش و هم یک بازار فروش وسیع و پرمنفعت برای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وسیع‌ترین بازار صادرات کالاهای انگلیسی در خاورمیانه به شمار می‌رفت و سالی یک میلیارد لیره ارز مورد نیاز خزانه‌داری انگلیس را تأمین می‌کرد</w:t>
      </w:r>
      <w:r>
        <w:rPr>
          <w:rFonts w:eastAsia="IRNazanin" w:cs="IRNazanin"/>
          <w:color w:val="111111"/>
          <w:sz w:val="28"/>
          <w:szCs w:val="28"/>
          <w:rtl w:val="true"/>
          <w:lang w:bidi="fa-IR"/>
        </w:rPr>
        <w:t>.</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در این مدت چهار ساله میزان فروش جنگ‌افزارهای انگلیس به ایران به مبلغی در حدود ده میلیارد دلار می‌رسید که برای صنایع نظامی کوچک بریتانیا – در مقایسه با امریکا و شوروی – مبلغی گزاف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مجموع سرمایه‌گذاریهای انگلیس در ایران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می‌شد و در مجموع انگلیسیها بیش از هر کشوری دیگر از رژیم شاه سود می‌بردند و تا روز آخر از آن </w:t>
      </w:r>
    </w:p>
    <w:p>
      <w:pPr>
        <w:pStyle w:val="BookText"/>
        <w:rPr/>
      </w:pPr>
      <w:r>
        <w:rPr>
          <w:rFonts w:ascii="IRNazanin" w:hAnsi="IRNazanin" w:eastAsia="IRNazanin"/>
          <w:color w:val="111111"/>
          <w:sz w:val="28"/>
          <w:sz w:val="28"/>
          <w:szCs w:val="28"/>
          <w:rtl w:val="true"/>
          <w:lang w:bidi="fa-IR"/>
        </w:rPr>
        <w:t>پشتیبانی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پس از حادثه خونین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سفیران انگلیس و امریکا متفقاً به دیدن شاه رفتند و به او گفتند برخلاف آنچه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ملی شدن صنعت نفت گذشت، این بار کشورهای ما در کنار شما قرار دارند و قویاً از شما پشتیبانی می‌کنند پارسونز پیام جیمز کالاهان، نخست‌وزیر انگلیس را مبنی بر پشتیبانی از شاه به او تسلیم کرد و اطمینان داد می‌تواند روی قول او حساب کند که انگلستان نه از انجام تعهدات خود طفره خواهد رفت و نه درصدد بیمه کردن منافع خود با مخالفان رژیم برخواهد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با تأیید سیاست شاه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جزم دولت ایران برای حفظ ثبات و امنیت کشور، بریتانیا را دلگرم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بی‌بی‌سی مصاحبه دکتر دیوید اوئن وزیر امور خارجه انگلیس را پخش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در مسئله حقوق بشر انعطاف‌پذیری نشان داده است و در این مورد باید گفت صرف‌نظر از ارزش شاه برای تأمین منافع ملی بریتانیا، ما باید تداوم سلطنت را بر حکومت ملایان یا کمونیستها ترجیح بدهیم، چون سوابق هر یک از این دو گروه در رعایت حقوق بشر، به مراتب بدتر از رژیم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موقعی است که ما باید از دولت ایران حمایت کنیم و دوستی خود را ثابت نماییم، چون اگر رژیم شاه سقوط کند، مطمئناً کمونیستها یا ملایان قدرت را در ایران در دست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نیز ملکه انگلستان در مراسم افتتاح پارلمان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بریتانیا آرزومند بقای رژیم پادشاهی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انگلیسیها با راه‌حل نظامی و به کار بردن قوه قهریه برای سرکوب مخالفان و راه‌حل سیاسی را به مصلحت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در خاطراتش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سفارت ما و دفتر هواپیمایی بریتانیا در تهران مورد حمله قرار گرفت و به آتش کشیده شد، چون ما با تشکیل دولت نظامی مخالف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نظامیان خواستند درسی به ما بدهند و از این راه دولت بریتانیا را متقاعد کنند که ادامه فشار به شاه برای یافتن یک راه‌حل سیاسی بی‌نتیجه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با فردای راهپیمایی دو میلیون نفری روز عاشورا در تهران بود، مسئله ایران در مجلس عوام بریتانیا مطرح شد و جیمز کالاهان به حدود بیست پرسش نمایندگان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اوضاع کنونی ایران ادامه یابد، صلاح نمی‌داند ملکه انگلستان برنامه سفر خود را به ایران در ماه 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چنانچه سفر ملکه به ایران عملی شود، این اقدام به هیچ‌وجه به معنای پشتیبانی از رژیم شاه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کالاهان نتیجه گرفت که در برابر انقلاب مردمی ایران، حفظ رژیم شاه دیگر امکان‌پذیر نیست</w:t>
      </w:r>
      <w:r>
        <w:rPr>
          <w:rFonts w:eastAsia="IRNazanin" w:cs="IRNazanin"/>
          <w:color w:val="111111"/>
          <w:sz w:val="28"/>
          <w:szCs w:val="28"/>
          <w:rtl w:val="true"/>
          <w:lang w:bidi="fa-IR"/>
        </w:rPr>
        <w:t>.</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تشبث شاه نزد مقامات انگلیسی، اعزام امیرخسرو افشار، وزیر امور خارجه </w:t>
      </w:r>
    </w:p>
    <w:p>
      <w:pPr>
        <w:pStyle w:val="BookText"/>
        <w:rPr/>
      </w:pPr>
      <w:r>
        <w:rPr>
          <w:rFonts w:ascii="IRNazanin" w:hAnsi="IRNazanin" w:eastAsia="IRNazanin"/>
          <w:color w:val="111111"/>
          <w:sz w:val="28"/>
          <w:sz w:val="28"/>
          <w:szCs w:val="28"/>
          <w:rtl w:val="true"/>
          <w:lang w:bidi="fa-IR"/>
        </w:rPr>
        <w:t>به لندن بود که در ملاقات با دکتر اوئن عاجزانه خواستار نجات شاه و رژیم سلطنتی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اوئن در پاسخ با اشاره به تعداد عظیم تظاهرکنندگان روز عاشورا و لزوم به کار بردن حداقل زور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کشتار در افکار عمومی غرب اثر منفی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عقاید ما در پایتختهای غربی کاری نداشته باشید و ما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از دست ما برآید بگویید ولی درست نیست که ما مشکلات داخلی شما را حل کنیم، حتی اگر راه‌حلی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بریتانیا با این گفتار خود آب پاکی را روی دست افشار ریخت</w:t>
      </w:r>
      <w:r>
        <w:rPr>
          <w:rFonts w:eastAsia="IRNazanin" w:cs="IRNazanin"/>
          <w:color w:val="111111"/>
          <w:sz w:val="28"/>
          <w:szCs w:val="28"/>
          <w:rtl w:val="true"/>
          <w:lang w:bidi="fa-IR"/>
        </w:rPr>
        <w:t>.</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کنفرانس گوادلوپ نیز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جیمی کارتر رئیس جمهور آمریکا، جیمز کالاهان نخست وزیر انگلیس، هلموت اشمیت صدراعظم آلمان و ژیسکاردستن رئیس جمهور فرانسه تشکیل شد، از نخست‌وزیر انگلیس تقاضا شد به مناسبت پیشینه دیرینه‌ای که کشورش با ایران دارد، گزارشی درباره اوضاع ایران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کالاهان نیز با تکرار مطالبی که در مجلس عوام گفته بود حفظ رژیم شاه را امکان‌پذیر ندانست که مورد قبول سران سایر کشورها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آنتونی پارسونز سفیر بریتانیا از تهران چند روز پیش از پیروزی انقلاب، نقطه پایانی به پشتیبانی مستمر انگلیس از رژیم پهلوی نهاد</w:t>
      </w:r>
      <w:r>
        <w:rPr>
          <w:rFonts w:eastAsia="IRNazanin" w:cs="IRNazanin"/>
          <w:color w:val="111111"/>
          <w:sz w:val="28"/>
          <w:szCs w:val="28"/>
          <w:rtl w:val="true"/>
          <w:lang w:bidi="fa-IR"/>
        </w:rPr>
        <w:t xml:space="preserve">. </w:t>
      </w:r>
      <w:bookmarkStart w:id="1140" w:name="pg2033_9712"/>
    </w:p>
    <w:p>
      <w:pPr>
        <w:pStyle w:val="Heading3"/>
        <w:numPr>
          <w:ilvl w:val="2"/>
          <w:numId w:val="1"/>
        </w:numPr>
        <w:rPr/>
      </w:pPr>
      <w:bookmarkStart w:id="1141" w:name="__RefHeading___Toc4189143_3650668749"/>
      <w:bookmarkStart w:id="1142" w:name="_Toc417"/>
      <w:bookmarkEnd w:id="1140"/>
      <w:bookmarkEnd w:id="1141"/>
      <w:r>
        <w:rPr>
          <w:rtl w:val="true"/>
        </w:rPr>
        <w:t>مبارزات آیت‌الله بلادی در خلال جنگ جهانی اول</w:t>
      </w:r>
      <w:bookmarkEnd w:id="1142"/>
    </w:p>
    <w:p>
      <w:pPr>
        <w:pStyle w:val="Heading4"/>
        <w:numPr>
          <w:ilvl w:val="3"/>
          <w:numId w:val="1"/>
        </w:numPr>
        <w:rPr/>
      </w:pPr>
      <w:bookmarkStart w:id="1143" w:name="__RefHeading___Toc4189145_3650668749"/>
      <w:bookmarkStart w:id="1144" w:name="_Toc418"/>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سیدقاسم یاحسینی</w:t>
      </w:r>
    </w:p>
    <w:p>
      <w:pPr>
        <w:pStyle w:val="Heading4"/>
        <w:numPr>
          <w:ilvl w:val="3"/>
          <w:numId w:val="1"/>
        </w:numPr>
        <w:rPr/>
      </w:pPr>
      <w:bookmarkStart w:id="1145" w:name="__RefHeading___Toc4189147_3650668749"/>
      <w:bookmarkStart w:id="1146" w:name="_Toc419"/>
      <w:bookmarkEnd w:id="1145"/>
      <w:r>
        <w:rPr>
          <w:rtl w:val="true"/>
        </w:rPr>
        <w:t>زندگی‌نامه آیت‌الله بلادی</w:t>
      </w:r>
      <w:bookmarkEnd w:id="1146"/>
    </w:p>
    <w:p>
      <w:pPr>
        <w:pStyle w:val="BookText"/>
        <w:rPr/>
      </w:pPr>
      <w:r>
        <w:rPr>
          <w:rFonts w:ascii="IRNazanin" w:hAnsi="IRNazanin" w:eastAsia="IRNazanin"/>
          <w:color w:val="111111"/>
          <w:sz w:val="28"/>
          <w:sz w:val="28"/>
          <w:szCs w:val="28"/>
          <w:rtl w:val="true"/>
          <w:lang w:bidi="fa-IR"/>
        </w:rPr>
        <w:t xml:space="preserve">آیت‌الله سید عبدالله مجتهد بلادی بوشهری بهبهانی به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خانواده‌ای اهل علم و تقوی در شهر مقدس نجف اشرف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 آمنه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عبدالله تا سن نه سالگی در نجف اشرف به سر برد و آموزش‌های اولیه را در محضر پدرش و بانویی فاضل و دانشمند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ساله بود که به همراه خانواده‌اش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بوشهر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اسدآبادی را در بوشهر ملاقات کرده، به شدت تحت‌تأثیر افکار انقلابی و آزادی‌خواهانه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بوشهر سید عبدالله دروس کلاسیک مذهبی را پی گرفت و نزد دانشمندان برجسته‌ای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اسماعیل آل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علم‌الهدی بلادی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سلیمان صدرالاسلام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حدیث و علم رجال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عبدالرضا حافظ‌الصحه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و زبان انگلیسی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حبیب‌الله ذوالفنون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و نجوم جدید را تحصیل کرد</w:t>
      </w:r>
      <w:r>
        <w:rPr>
          <w:rFonts w:eastAsia="IRNazanin" w:cs="IRNazanin"/>
          <w:color w:val="111111"/>
          <w:sz w:val="28"/>
          <w:szCs w:val="28"/>
          <w:rtl w:val="true"/>
          <w:lang w:bidi="fa-IR"/>
        </w:rPr>
        <w:t>.</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بلادی به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راهی نجف اشرف شده، به ادامه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دختر عمویش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حوزه علمیه نجف نزد بزرگان و مجتهدانی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ملاکاظم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ملا فتح‌الله شریعت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بحرالعلوم تلمذ نمود و از همه این بزرگان اجازه اجتهاد گرفت</w:t>
      </w:r>
      <w:r>
        <w:rPr>
          <w:rFonts w:eastAsia="IRNazanin" w:cs="IRNazanin"/>
          <w:color w:val="111111"/>
          <w:sz w:val="28"/>
          <w:szCs w:val="28"/>
          <w:rtl w:val="true"/>
          <w:lang w:bidi="fa-IR"/>
        </w:rPr>
        <w:t xml:space="preserve">. </w:t>
      </w:r>
      <w:bookmarkStart w:id="1147" w:name="pg2033_9713"/>
    </w:p>
    <w:p>
      <w:pPr>
        <w:pStyle w:val="BookText"/>
        <w:rPr/>
      </w:pPr>
      <w:bookmarkEnd w:id="1147"/>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هم‌زمان با انقلاب مشروطه به بوشهر بازگشت و فعالانه در پیشبرد اهداف این انقلاب در نواحی جنوب ایران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جنگ جهانگیر اول، همانطور که در صفحات آینده خواهیم دید، مبارزه سختی را با انگلیس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قدرت رسیدن رضاخان پهلوی، آیت‌الله بلادی به صف مخالفان وی پیوست و چندین رساله کوتاه و بلند به زبان‌های فارسی و عربی درباره اعمال ضداسلامی رضاشاه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رضاشاه، آیت‌الله بلادی به ارشاد و هدایت مردم ادامه داد و سرانجام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بلادی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زمینه‌های مختلفی چون تاریخ معاصر ایران و جهان اسلام، اصول و عقاید، فقه و حقوق اسلامی، حدیث، رجال، پزشکی، هیأت و نجوم جدید تألیف و تدوین کرده که بسیاری از این کتاب‌ها تاکنون خطی باقی مانده و به چاپ نرسیده است</w:t>
      </w:r>
      <w:r>
        <w:rPr>
          <w:rFonts w:eastAsia="IRNazanin" w:cs="IRNazanin"/>
          <w:color w:val="111111"/>
          <w:sz w:val="28"/>
          <w:szCs w:val="28"/>
          <w:rtl w:val="true"/>
          <w:lang w:bidi="fa-IR"/>
        </w:rPr>
        <w:t>.</w:t>
      </w:r>
    </w:p>
    <w:p>
      <w:pPr>
        <w:pStyle w:val="Heading4"/>
        <w:numPr>
          <w:ilvl w:val="3"/>
          <w:numId w:val="1"/>
        </w:numPr>
        <w:rPr/>
      </w:pPr>
      <w:bookmarkStart w:id="1148" w:name="__RefHeading___Toc4189149_3650668749"/>
      <w:bookmarkStart w:id="1149" w:name="_Toc420"/>
      <w:bookmarkEnd w:id="1148"/>
      <w:r>
        <w:rPr>
          <w:rtl w:val="true"/>
        </w:rPr>
        <w:t>مبارزات ضدانگلیسی آیت‌الله بلادی در بوشهر</w:t>
      </w:r>
      <w:bookmarkEnd w:id="1149"/>
    </w:p>
    <w:p>
      <w:pPr>
        <w:pStyle w:val="BookText"/>
        <w:rPr/>
      </w:pPr>
      <w:r>
        <w:rPr>
          <w:rFonts w:ascii="IRNazanin" w:hAnsi="IRNazanin" w:eastAsia="IRNazanin"/>
          <w:color w:val="111111"/>
          <w:sz w:val="28"/>
          <w:sz w:val="28"/>
          <w:szCs w:val="28"/>
          <w:rtl w:val="true"/>
          <w:lang w:bidi="fa-IR"/>
        </w:rPr>
        <w:t xml:space="preserve">آیت‌الله سید عبدالله بلادی بوشهری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گرماگرم جنبش مشروطیت در ایران، از نجف اشرف به بوشهر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هیجان انقلاب مشروطه، روح تازه‌ای در کالبد مرده مردم دمیده بود و آزادی‌خواهان بوشهر نبرد سختی را علیه استبداد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بلادی خیلی زود جذب این جنبش شد و شورمندانه به صفوف آنان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که منافع زیادی در جنوب ایران و به خصوص بوشهر داشت از حضور و نقش سیاسی و اجتماعی مردم در این نواحی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کوشید با ایجاد تفرقه در بین صفوف انقلابیون، آنان را از یکدیگر جدا سازد و خیلی زود به این هدف رسید</w:t>
      </w:r>
      <w:r>
        <w:rPr>
          <w:rFonts w:eastAsia="IRNazanin" w:cs="IRNazanin"/>
          <w:color w:val="111111"/>
          <w:sz w:val="28"/>
          <w:szCs w:val="28"/>
          <w:rtl w:val="true"/>
          <w:lang w:bidi="fa-IR"/>
        </w:rPr>
        <w: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انعقاد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انگلستان و روسیه تزاری، انگلیسی‌ها که بوشهر را منطقه‌ای از خاک خود می‌دانستند، شروع به اشغال تدریجی آن کرده، به بهانه‌های مختلف سرباز و آلات جنگی وارد بوشهر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موجب خشم اهالی شد و نارضایتی عمومی از سیاست متجاوزانه انگلستان در سطح وسیعی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نیروهای پارتیزانی به رهبری رئیس‌علی دلواری برای نشان دادن خشم خود، انگلیسی‌ها و منافع آنها در بوشهر را هدف حمله خود قرار داده و ضمن به هلاکت رساندن چند نفر انگلیسی، ضربات موثری نیز به منافع آنان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نیز بیکار ننشسته و با یورش‌های ناگهانی به روستاهای اطراف بوشهر، ضمن کشتن عده زیادی از اهالی، </w:t>
      </w:r>
    </w:p>
    <w:p>
      <w:pPr>
        <w:pStyle w:val="BookText"/>
        <w:rPr/>
      </w:pPr>
      <w:r>
        <w:rPr>
          <w:rFonts w:ascii="IRNazanin" w:hAnsi="IRNazanin" w:eastAsia="IRNazanin"/>
          <w:color w:val="111111"/>
          <w:sz w:val="28"/>
          <w:sz w:val="28"/>
          <w:szCs w:val="28"/>
          <w:rtl w:val="true"/>
          <w:lang w:bidi="fa-IR"/>
        </w:rPr>
        <w:t>اموال آنان را سوزانیده و نابود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زشت انگلیسی‌ها از دید تیزبین آیت‌الله بلادی دور نماند و وی را واداشت که در سطح وسیعی به مخالفت و مبارزه با انگلیسی‌ها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ژرفا بخشیدن به نبرد خود روابط ویژه‌ای با رئیس‌علی دلواری برقرار کرد و او را در حرکت‌های ضدانگلیسی‌اش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بلادی یک نظام قوی اطلاعاتی در بوشهر سازماندهی کرد و کلیه اخبار و اطلاعات مهم درباره تحرکات انگلیسی‌ها در این شهر را گردآوری نموده، در سریع‌ترین زمان ممکن توسط یک پیک سری به دلوار برای رئیس‌علی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در تاکتیک‌های جنگی و تصمیم‌گیری‌های سیاسی علیه انگلیسی ها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بلادی افزون بر ارتباط با رئیس‌علی دلواری، با دیگر خوانین جنوب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خضرخان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خان چاه‌کوتاهی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تلاش می‌نمود که با برخی از خوانین خائن و بیگانه‌پرست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تماس حاصل نماید و آنان را به ملت و آزادی‌خواهان پیوند دهد که البته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آنکه با آنان اتمام حجت کند، خود شخصاً به بندر ریگ و شبانکاره 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حیدرخان حیات داوودی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خان شبانکاره‌ای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و گفتگو انجام داد و این دو را به پیوستن به مردم و تنفر از انگلیس فراخواند، اما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کتاب خاطرات سیاسی‌اش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مهاجرت از بوشهر به فاصله یک سال، احقر خصوصاً به دیدن این خوانین در مقر حکومتشان فرد فرد رفتم و لساناً همه‌گونه نصح و انذار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تصدیق می‌کردند و وعده‌های خوب می‌دادند، لکن بعد از رسیدن مقام و مرحله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نفس هم دست از حمایت انگلیسی‌ها و خزئل، که ابلیس آنها بود،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آیت‌الله بلادی واقع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 کانون مبارزه با انگلیس‌ها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سخنرانی‌های عمومی خود در مساجد و بر منابر شدیداً به آنها حمله می‌کرد و جنایات انگلیسی‌ها را در ایران و دیگر کشورهای اسلامی افشا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ضربه زدن به اقتصاد انگلیس و مبارزه با توسعه‌طلبی اقتصادی و سیاسی این کشور در جنوب ایران و حوزه خلیج فارس، طی یک فتوای تاریخی، خرید و فروش کالاهای ساخت انگلیس را تحریم کرد و مبادله با بازرگانان انگلیسی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تحریم بازتاب گسترده‌ای در بوشهر و نواحی اطراف داشت وجمع زیادی از تجار میهن‌پرست به آن فتوا عمل نمودند</w:t>
      </w:r>
      <w:r>
        <w:rPr>
          <w:rFonts w:eastAsia="IRNazanin" w:cs="IRNazanin"/>
          <w:color w:val="111111"/>
          <w:sz w:val="28"/>
          <w:szCs w:val="28"/>
          <w:rtl w:val="true"/>
          <w:lang w:bidi="fa-IR"/>
        </w:rPr>
        <w:t>.</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تحریم کالاهای انگلیسی و حرام دانستن معامله با آنان خشم قنسول انگلیس در بوشهر و سفیر این دولت در ایران را برانگیخت و قنسول انگلیس را واداشت که </w:t>
      </w:r>
    </w:p>
    <w:p>
      <w:pPr>
        <w:pStyle w:val="BookText"/>
        <w:rPr/>
      </w:pPr>
      <w:r>
        <w:rPr>
          <w:rFonts w:ascii="IRNazanin" w:hAnsi="IRNazanin" w:eastAsia="IRNazanin"/>
          <w:color w:val="111111"/>
          <w:sz w:val="28"/>
          <w:sz w:val="28"/>
          <w:szCs w:val="28"/>
          <w:rtl w:val="true"/>
          <w:lang w:bidi="fa-IR"/>
        </w:rPr>
        <w:t>گزارش خصمانه‌ای علیه وی به وزارت خارجه بریتانیا ارسال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سِرادوارد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انگلستان پس از دریافت این گزارش، طی تلگرافی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بارکلی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انگلیس در ایران نوشت که برای مقابله با این تحریم و سرکوب مردم بوشهر تصمیم به اعزام یک فروند ناو جنگی به سواحل بوشهر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در این تلگراف همچنین نظر بارکلی در این باره را جویا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بارکلی در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می‌کنم اعزام کشتی‌های جنگی به بندر بیشتر باعث هیجان در باب تحریم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این نوع اقدامات را تصویب نمی‌نمایم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دلیل عدم همراهی دولت و برخی از رهبران مذهبی محلی، این تحریم چندان مؤثر واقع نشد و پس از مدتی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بلادی برای آنکه رخدادهای جهان اسلام را مستقیماً دنبال کند و اطلاعات لازم را از منبع مستقیم دریافت دارد، علاوه بر مطالعه روزنامه‌های ایرانی چاپ خارج از ایران مانند ثریا، حبل‌المتین و اختر، با روزنامه انگلیسی زبان تایمز مشترک شده بود و مرتب آنها را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سخنرانی‌ها و نوشته‌هایش استفاده‌های فراوانی از مطالب این روزنامه‌ها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جنگ بین‌الملل اول، بلادی به عنوان برجسته‌ترین رهبر روحانی و مذهبی مخالف انگلیس در بوشهر و نواحی جنوب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اخبار دنیا را به طور مرتب دنبال می‌کرد و نسبت به کوچکترین مسائل جهان اسلام حساسیت و واکنش از خود نشان می‌داد و مردم را نیز در این مسائل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آنکه حساسیت مذهبی رهبران جهان تشیع در عراق را برانگیزاند و برای آنکه جنایات انگلیسی‌ها در جنوب ایران را افشا سازد، به مراجع طراز اول نجف اشرف و سامرا تلگراف‌ها و نامه‌های فراوانی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نوشته‌ها بلادی مجتهدین مقیم عراق را به ظلمی که بر مردم بوشهر و تنگستان می‌رفت آگاه ساخت و از آنان برای رهایی از یوغ ظلم انگلیس استمداد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نقش مؤثری در تنویر افکار مجتهدین داشت و شناخت مناسبی در مورد رفتار خشن و ضدانسانی انگلیسی‌ها با مردم ایران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لوایح و سوانح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احقر هم بر حسب تکلیف دینی خود از بدو ورود به بوشهر و عودت از نجف اشرف، چون این دخالت من غیرالحق را و دخالت مسلحه را در ثغر مهم ایران، بوشهر، می‌دیدم، به قدر امکان مشغول به نطق بر منابر و خطابات در محافل و تلگراف به مرکز دولت و ملت و خطوط به عراق و علما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بیشتر اسباب عداوت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اتباعشان با احقر گردید</w:t>
      </w:r>
      <w:r>
        <w:rPr>
          <w:rFonts w:eastAsia="IRNazanin" w:cs="IRNazanin"/>
          <w:color w:val="111111"/>
          <w:sz w:val="28"/>
          <w:szCs w:val="28"/>
          <w:rtl w:val="true"/>
          <w:lang w:bidi="fa-IR"/>
        </w:rPr>
        <w:t>.</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فعالیت‌های سیاسی آیت‌الله بلادی در بوشهر </w:t>
      </w:r>
    </w:p>
    <w:p>
      <w:pPr>
        <w:pStyle w:val="BookText"/>
        <w:rPr/>
      </w:pPr>
      <w:r>
        <w:rPr>
          <w:rFonts w:ascii="IRNazanin" w:hAnsi="IRNazanin" w:eastAsia="IRNazanin"/>
          <w:color w:val="111111"/>
          <w:sz w:val="28"/>
          <w:sz w:val="28"/>
          <w:szCs w:val="28"/>
          <w:rtl w:val="true"/>
          <w:lang w:bidi="fa-IR"/>
        </w:rPr>
        <w:t>در آستانه جنگ جهانی اول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بین‌الملل اول، به اقتضای تقوی و فضیلت با نهایت کفایت و شهامت به منظور ترویج شرع شریف و حفظ استقلال ایران، با صدور فرمان جهاد، علم مخالفت و مبارزه با بیگانگان برافراشت و دارالشرع معظم‌له، کانون احرار و آزادی‌خواهان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او نیز در همین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سخنرانی‌های آیت‌الله بلادی بهبهانی در بوشهر بین جمعیت چند هزار نفری در یکی از مساجد در زمانی صورت گرفت که کشتی‌های جنگی انگلیسی در لنگرگاه بوشهر برای شلیک و گلوله‌باران کردن بوشهر آمادگی داشتند و این امر باعث شد که فرماندار وقت بوشهر از ایشان تقاضای ختم مجلس و متفرق شدن جمعیت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سخنرانی‌های شدیداللحن و آتشین آیت‌الله بلادی علیه انگلیسی‌ها و مزدوران داخلی آن، اوضاع شهر بوشهر متشنج شد و مردم در مساجد گرد آمده و علیه انگلیس شعار داده و قصد حمله به آنان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بلادی و جمعی از علمای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محله شنبدی، رفته و سخنرانی‌های فراوانی علیه انگلیس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شنیدن این سخنان تهییج شده، سر به شورش برداشته و خود را آماده یورش به قنسولگری انگلیس واقع در محله کوتی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بوشهر که خود در مسجد حضور داشت به هراس افتاد و به هر نحوی که بود، علما را راضی نمود تا مردم را آرام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بازگشت از مسجد طی تلگرافی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داخله ایران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الساعه که نیم ساعت به ظهر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از مسجد نو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عمومی به درجه‌ای است که فوق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ازدحامی در بوشهر هرگز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علما و عموم طبقات اهالی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خطابه علما این بود که سه سال بدون اینکه هیچ ضرر مالی و جانی از بنادر به انگلیس رسیده باشد، در آنجا اخلال کرده و عده قشون نگاه داشته و حالا هم علانیه هتک حرمت و حیا و بی‌طرفی دولت را کرده، با وصف احکام جهادیه حجج‌الاسلام خودداری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قصد بلوا و جنگ و جهاد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قشون انگلیس و رجعت قنسول و تاجر و خانم آلمانی را می‌خواهیم و دست از حقوق مشروعه برنمی‌داریم و اگر ما را بکشند ایلات و عشایر و اهالی غیور جنوب زنده هستند و به وظیفه اسلامیت و ایرانیت رفتار خواهند کرد</w:t>
      </w:r>
      <w:r>
        <w:rPr>
          <w:rFonts w:eastAsia="IRNazanin" w:cs="IRNazanin"/>
          <w:color w:val="111111"/>
          <w:sz w:val="28"/>
          <w:szCs w:val="28"/>
          <w:rtl w:val="true"/>
          <w:lang w:bidi="fa-IR"/>
        </w:rPr>
        <w:t>.</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تلاشی که آیت‌الله بلادی و دیگر علمای بوشهر در جهت جلوگیری از مظالم و تجاوزات انگلیسی‌ها به مردم کردند، به مقصود نائل نیامدند و تیرشان به سنگ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آیت‌الله بلادی تیر آخر را از کمان رها کرده، علیه انگلستان و اتباع آنها و همچنین جاسوسان و خائنین ایرانی طرفدار آنان اعلام جهاد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متن اعلامیه جهادیه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جبار و ستمگر انگلیس قصد حمله به خاک 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که از خاک خود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فتوای جهاد آیت‌الله بلادی دیگر مجتهدان منطقه مانند آیات عظام سیدمرتضی اهرمی، شیخ محمدحسین برازجانی و شیخ علی آل عبدالجبار نیز اعلام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علما و مراجع تقلید نجف اشرف نیز که پیش از این از طریق نامه‌های آیت‌الله بلادی از مظالم انگلیسی‌ها آگاه شده بودند، طی فتاوی جداگانه علیه ارتش و دولت بریتانیا اعلام جهاد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تحرکات ضدانگلیسی بلادی، مقامات دیپلماتیک بریتانیا در بوشهر را خشمگین کرد و آنان را واداشت این سد بزرگ را از جلوی پای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 همکاری برخی عناصر وابسته ایرانی، نقشه ترور و از میان برداشتنش را پی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اینگونه امور باعث شد استعمارگران در صدد ترور آیت‌الله بلادی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جریان از چند طریق به اطلاع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از علمای طراز اول شیراز و رؤسای عشایر و سران نهضت مانند زائر خضرخان و شیخ حسین خان چاه‌کوتاهی و رئیس‌علی دلواری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ارسال شد که بیم ترور ایشان و از بین یا از هم پاشیدن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ضمن تأیید جریان ترور از او خواسته شده بود هر چه زودتر عازم شیراز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آیت‌الله بلادی با وجود خطر حتمی ترور، مدت دیگری نیز در بوشهر مانده، علیه انگلیسی‌ها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اخبار نومیدکننده‌ای از حضور رو به گسترش انگلیسی‌ها در بوشهر به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دید نمی‌تواند در بوشهر بماند و به فعالیت مذهبی و سیاسی خود ادامه دهد، طرح مهاجرت از بوشهر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درباره انگیزه مهاجرتش از بوشهر به شیراز چنین نوشته است</w:t>
      </w:r>
      <w:r>
        <w:rPr>
          <w:rFonts w:eastAsia="IRNazanin" w:cs="IRNazanin"/>
          <w:color w:val="111111"/>
          <w:sz w:val="28"/>
          <w:szCs w:val="28"/>
          <w:rtl w:val="true"/>
          <w:lang w:bidi="fa-IR"/>
        </w:rPr>
        <w:t>:</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مددی از ملت و دولت ندیدم و روز به روز قوه و قدرت آنها زیاد می‌شد، تا آنکه تکلیف شرعی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اباء نفس و منع شرع از ماندن در بلده‌ای که در تحت سیطره اجانب باشد، مجبور به مهاجرت و جلای وطن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روز شنبه دوم ماه جمادی‌الآخر سال یک هزار و سیصد و سی و سه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خانه و لانه و اهل و اولاد و جنبیات شخصی گفته به شیراز آمدم در زمان حکومت جناب مخبرالسلطنه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مهاجرت ایشان از بوشهر به شیراز و استقبال آزادی‌خواهان شیراز از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 انگلیسی‌ها در بوشهر نفوذ زیادی پیدا کرده، اراده تصرف بوشهر دارند، دولت وقت هم ضعیف و توجهی نسبت به آن بندر مهم ننموده و اقدام نتیجه‌بخشی مشاهده نمی‌گردد، بنابراین علاوه بر این که مقصد پیشرفتی ندارد، جانش هم در خطر است، لذا از روی کمال اضطرار مهاجرت به شیراز فرموده، آزادی‌خواهان آنجا، صاحبان بصیرت، مقدم مقدسش را گرامی دانسته، پذیرایی شایان و احترام فراوان و بسزایی برایش قائل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مورخان کوشیده‌اند این مهاجرت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این اکاذیب اکتفا نکرده و حتی تاریخ مهاجرت آیت‌الله بلادی را که روز شنبه سوم ماه جمادی‌الآخر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چند ماه به جلو برده و روز یا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زده‌اند تا با این کار وی را فردی بی‌مسئولیت و جبون که قدرت مقاومت در برابر دشمن نداشته، فرار را بر قرار ترجیح داده است،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مراجعه به 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لوایح و سوانح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بودن این ادعا را به اثبات می‌رساند و نشان می‌دهد که چندین ماه قبل از آنکه اساساً بوشهر به اشغال انگلیسی‌ها درآید، وی اقدام به مهاجرت به شهر شیراز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مبارزات ضدانگلیسی آیت‌الله بلادی در شیراز</w:t>
      </w:r>
    </w:p>
    <w:p>
      <w:pPr>
        <w:pStyle w:val="BookText"/>
        <w:rPr/>
      </w:pPr>
      <w:r>
        <w:rPr>
          <w:rFonts w:ascii="IRNazanin" w:hAnsi="IRNazanin" w:eastAsia="IRNazanin"/>
          <w:color w:val="111111"/>
          <w:sz w:val="28"/>
          <w:sz w:val="28"/>
          <w:szCs w:val="28"/>
          <w:rtl w:val="true"/>
          <w:lang w:bidi="fa-IR"/>
        </w:rPr>
        <w:t>آیت الله بلادی در شیراز مورد استقبال پرشور علما و مردم قرار گرفت و پس از استقرار در شیراز در استمرار اقدامات و فعالیت‌های ضداستعماری، تلگرافی به مجلس شورای ملی مخابره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تلگراف با اشاره به اشغال بوشهر، نظر دولت مرکزی و مجلس را به سوی اشغال غیرقانونی بوشهر توسط نیروهای انگلیسی معطوف و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بلادی در این تلگراف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شر‌الاوطان مالا یأمن فیه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بودن اردوی هم‌جوار جنوب و عدم تقابل آنها به اردوی دولت متبوعه توقف دعاگو در بوشهر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عاجلانه وارد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عودت به بوشهر متوقف بر یکی از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جُند مخالف، یا وجود اردوی مؤالف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کسب تکلیف از آن مقام منیع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مجلس شورای ملی آب سردی بود بر احساسات انقلابی و وطن‌پرستانه آیت‌الله بلادی</w:t>
      </w:r>
      <w:r>
        <w:rPr>
          <w:rFonts w:eastAsia="IRNazanin" w:cs="IRNazanin"/>
          <w:color w:val="111111"/>
          <w:sz w:val="28"/>
          <w:szCs w:val="28"/>
          <w:rtl w:val="true"/>
          <w:lang w:bidi="fa-IR"/>
        </w:rPr>
        <w:t>:</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مجلس و دولت مشغول به تصفیه، نمی‌توانند عقیده سیاسی خود اظهار فرمایند مگر نتیجه اقدامات آنها تدریجاً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پست می‌نویسیم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توسط پست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بلادی که از کمک و همیاری دولت مرکزی و مجلس شورای ملی در دفاع از بوشهر و آزادسازی این شهر نومید شده بود، برای تهییج حس وطن‌پرستی و آزادی‌خواهی مردم شیراز شروع به نگارش اعلامیه‌های افشاگرانه و مقالات هشداردهنده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چندین مقاله کوتاه و بلند درباره جهاد و نبرد با کافران و همچنین نقش مخرب انگلیس در از هم پاشیدن و استثمار کشورهای اسلامی نگاشت و در برخی از روزنامه‌های محلی شیراز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نخستین مقالات خود با اشاره به حرکت‌های ضداسلامی روسیه تزاری و انگلستان در سرزمین‌های اسلامی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ممالک مسلمانان را برده‌اند؟ مملکت مراکش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طرابلس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جبل‌الطارق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جبل‌الاسود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قفقاز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زنگبار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عمانات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بلوچستان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ترکستان خوارزم و خیوه و بخارا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مملکت ایران و عثمانی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طرف شمال و جنوب و شرق و غرب با این دو دولت اسلامی در مهاجمه‌اند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بنادر ایران و عراق عرب را هم اشغال نموده‌اند و حاضر شده‌اند که اسلامبول و طهران، که عاصمه این دو مملکت و دولت اسلامی است، هم قبضه کنند تا آنکه قلب مملکتین را هم گرفته باشند، که خدای نخواسته یک مرتبه نبض مملکتین ساقط و ساکن شود و به کلی جسد هر دو مملکت از حرکت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بلادی برای آنکه حس مذهبی و معنوی مسلمانان ایران را برانگیزاند و برای آنکه روحیه جهاد و نبرد با انگلیس را در مجاهدین تقویت نماید، طی مقاله مفصلی مفاد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امام زین‌العابدین رهبر چهارم شیعیان را مورد بحث و بررسی قرار داده، فرازهای مهم و حساس این دعا را تجزیه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نیز در سطح وسیع چاپ و به سرتاسر ایران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چند روزنامه محلی شیراز اقدام به چاپ متن کامل آن مقاله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اعلامیه جداگانه دیگری بلادی ضمن شرح جنایات دول استعمارگر در کشورهای اسلامی و ایران حکمرانان و سلاطین این کشورها را مخاطب قرار داد و نوشت</w:t>
      </w:r>
      <w:r>
        <w:rPr>
          <w:rFonts w:eastAsia="IRNazanin" w:cs="IRNazanin"/>
          <w:color w:val="111111"/>
          <w:sz w:val="28"/>
          <w:szCs w:val="28"/>
          <w:rtl w:val="true"/>
          <w:lang w:bidi="fa-IR"/>
        </w:rPr>
        <w:t>:</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لاکن مع‌التأسف سلاطین اسلام به علت غلبه تن‌پروری و انغمار در راحت‌طلبی و عدم زاجر و رداع به کلی غافل از نصح آن حکیم مشفق علیم گشته، اوقاتی را که قیمت هر </w:t>
      </w:r>
    </w:p>
    <w:p>
      <w:pPr>
        <w:pStyle w:val="BookText"/>
        <w:rPr/>
      </w:pPr>
      <w:r>
        <w:rPr>
          <w:rFonts w:ascii="IRNazanin" w:hAnsi="IRNazanin" w:eastAsia="IRNazanin"/>
          <w:color w:val="111111"/>
          <w:sz w:val="28"/>
          <w:sz w:val="28"/>
          <w:szCs w:val="28"/>
          <w:rtl w:val="true"/>
          <w:lang w:bidi="fa-IR"/>
        </w:rPr>
        <w:t>آنش خراج مملکتی بود، به واسطه آسودگی از حملات دشمنان که به خوبی می‌توانستند همه‌گونه تدارک و تهیه از برای رفع دشمن نمایند، صرف ملاهی و عیش بهیمی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امروز کار ممالک اسلامی به جایی رسیده که دل دشمن هم به حالش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نصاری عمل به آیه نمودند و در مقام تهیه و تدارک قلع مسلمین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شجره طیبه توحید را می‌خواهند از ریشه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بحمدالله سیصد میلیون مسلمان روی کره زمین مسکن دارند، مع‌ذالک در کمال خوف و وحشت زیست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 بی‌رحمانه موقع را غنیمت شمرده، از شش جهت بر ممالک مسلمین حمله‌ور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بقعه مقدسه رضوی را روس هدف گلوله توپ و اهالی آنجا را طعمه شمشیر، گاهی بر تبریز در روز عاشورا حمله نموده بزرگان مسلمین را قصاب‌وار قطعه قطعه نمایند، گاهی بر قزوین، گاهی بر گیلانات، گاهی تهیه حمله بر عاصمه و پایتخت مملکت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رفیقش انگلیس هم الحال چند سال است اردوی منحوس خود را ساخلو بوشهر و سایر نقاط بنادر نموده، چون دید مطلقاً کسی تعرض به آنها ندارد، دیگ طمعش به جوش آمده، رسماً بوشهر را تصرف مالکانه نموده، بیرق شاهنشاهی را خوابانیده، بیرق منحوس صلیب را در شهر اسلام افراشت، مشغول عملیات شده، جوانان غیور متدین وطن‌دوست دشتی، و تنگستان و چاه‌کوتاه را با آنکه قلیل‌الاستعداد بودند، بدون هیچ درنگ سینه خود را هدف گلوله توپ و تفنگ این دشمن دین نموده، الحال یک ماه و چند روز است که روح صاحب شرع را از خود شاد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قسمت دیگری از همین مقاله با تکیه بر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برخی علما و خصوصاً امپراطوری عثمانی طرح شده بود، راه‌حل نجات ایران را قیام عمومی مردم می داند و در همین باره می‌نویسد</w:t>
      </w:r>
      <w:r>
        <w:rPr>
          <w:rFonts w:eastAsia="IRNazanin" w:cs="IRNazanin"/>
          <w:color w:val="111111"/>
          <w:sz w:val="28"/>
          <w:szCs w:val="28"/>
          <w:rtl w:val="true"/>
          <w:lang w:bidi="fa-IR"/>
        </w:rPr>
        <w:t>:</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چیزی که می‌تواند آنها را خارج کند اتفاق دولت و ملت و مساعدت ایلات و عشایر و مساعدت ارباب ثروت است تا به قوه سرنیزه آنها بیرون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موقعی از برای استفاده ایران به دست آمده که هیچ‌وقت چنین موقعیتی به دست نیامده بود و بعد از صلح عمومی دیگر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جمال‌الدین اسدآبادی همدانی معروف به افغانی طاب‌ثراه، که درجات اسلامیت و دیانت و توحیدش از کتاب او در رد نیچری که به دست خود در هندوستان نوشته است و به طبع رسانیده، معلوم می‌شود این مرد بزرگ مسلمان از این حسرت جان داد، که چه زمانی باشد که دولت عثمانی و ایرانی و افغانی و ترکستان و هندوستان بر ضد روس و انگلیس قیام نمایند و یک بیرق توحید را فی مابین مراتب نصب کنند و همگی در تحت آن بیرق با روس و انگلیس در مقام مقابله برآمده مراتب شئون کعبه و قرآن و </w:t>
      </w:r>
    </w:p>
    <w:p>
      <w:pPr>
        <w:pStyle w:val="BookText"/>
        <w:rPr/>
      </w:pPr>
      <w:r>
        <w:rPr>
          <w:rFonts w:ascii="IRNazanin" w:hAnsi="IRNazanin" w:eastAsia="IRNazanin"/>
          <w:color w:val="111111"/>
          <w:sz w:val="28"/>
          <w:sz w:val="28"/>
          <w:szCs w:val="28"/>
          <w:rtl w:val="true"/>
          <w:lang w:bidi="fa-IR"/>
        </w:rPr>
        <w:t>دیانت و مملکت و نوامیس اسلامیان از شر ارباب تثلیث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تحلیل اوضاع جهان و اروپا عموماً و وضعیت بحرانی و تزلزل انگلیس و روسیه تزاری خصوصاً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بحمدالله از طرف مغرب دولت عثمانی با روس و انگلیس مشغول مقاتله است و از طرف مشرق دولت افغان مشغول مقاتله است با روس و انگلیس، دولت فاتحی مثل آلمان و اطریش هم در اروپا روز روشن را در چشم روس و انگلیس سیاه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 جزایر بریتانیای خود هم در تحت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ایرلندیها استقلال‌طلبند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در فشار، در جبل‌الطارق در فشار و گرفتاری، و در داردانل در فشار و گرفتاری، در کانال سوئز و حدود مصر در فشار و گرفتاری در باب‌المندب و عدن در فشار و گرفتار، در بحر اقیانوس کبیر در کمال وحشت و اضطراب، کانادای آمریکا در معرض حمله اتازونی، جزیره استرالیایی او در خط استقلال‌طلبی و تهاجم آلمان، در حدود عراق عرب مشغول و گرفتار، در حدود بلوچستان و سیستان در فشار و گرفتار، الحال در حدود جنوب ایران هم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موقع بهتر از برای ایران به دست می‌آید؟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دشمن شمالی، اروپای مغربی او به کلی ساقط و در تصرف دولت فاتح امپراتوری آلمان است و به همین زودی پایتخت او را تهدید خواهد نمود و داخله اروپای او و در کمال اغتشاش، حدود قفقاز او به واسطه حملات لشکر منصور عثمانی در 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تحلیل اوضاع روس و انگلیس آیت‌الله بلادی در مقام نتیجه‌گیری برآمده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درچنین موقع خداداد، دولت که بایست شخص اعلیحضرت شاهنشاه، که اول دلسوز این مملکت است، به نفس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 سلطنت بعد از نصب ولیعهد در دارالخلافه با تمام قوای سلطنتی و تمام ایلات و عشایر شجاع ایران حرکت کرده با دو دولت اسلامی شرق و غرب ایران و مساعدت امپراطوری آلمان همدست شده یک جهت مسلمین را دو حصه کرده، قسمتی به طرف شمال و قسمتی به طرف جنوب برانند، از خداوند استمداد نصرت اسلام را درخواست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این دوره که بهترین دوره‌های عالم است، اسلامیان از حضیض اسارت به اوج امارت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بلادی با روشن‌بینی، آینده جنگ را پیش‌بینی کرد و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وقایع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صلح ورسای و عدم توجه به ادعاهای ایران در صلح پاریس را حدس زده و چنین نوشت</w:t>
      </w:r>
      <w:r>
        <w:rPr>
          <w:rFonts w:eastAsia="IRNazanin" w:cs="IRNazanin"/>
          <w:color w:val="111111"/>
          <w:sz w:val="28"/>
          <w:szCs w:val="28"/>
          <w:rtl w:val="true"/>
          <w:lang w:bidi="fa-IR"/>
        </w:rPr>
        <w:t>:</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دولت ایران خود را به جریان مذاکرات مرکزی تسلیت بدهد، یک وقت ملتفت </w:t>
      </w:r>
      <w:bookmarkStart w:id="1150" w:name="pg2033_9732"/>
    </w:p>
    <w:p>
      <w:pPr>
        <w:pStyle w:val="BookText"/>
        <w:rPr/>
      </w:pPr>
      <w:bookmarkEnd w:id="1150"/>
      <w:r>
        <w:rPr>
          <w:rFonts w:ascii="IRNazanin" w:hAnsi="IRNazanin" w:eastAsia="IRNazanin"/>
          <w:color w:val="111111"/>
          <w:sz w:val="28"/>
          <w:sz w:val="28"/>
          <w:szCs w:val="28"/>
          <w:rtl w:val="true"/>
          <w:lang w:bidi="fa-IR"/>
        </w:rPr>
        <w:t>می‌شود که صلح عمومی شده و آن مذاکرات همه از برای اغفال دولت و ملت بوده و داخله هم مغشوش شده، آن وقت دولت ایران به هر طرف رو آورد اعتراض 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بلادی چون دید اعلامیه‌ها و مقالاتش چندان در روند امور مؤثر نیست، برای آنکه به تکلیف شرعی و سیاسی خود عمل کند، تلاش کرد بار دیگر با خوانین خائن جنوب مکاتبه کرده و آنان را از کار پلیدشان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نامه‌ای به صورت بخشنامه نوشته و به کلیه خوانین دشتستان و شبانکاره و بندر ریگ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نامه خوانین خائن جنوب را نصیحت کرده و عمل ننگین آنها را گوشزد کرد، اما این نکته‌ها سودی نبخشید و حتی آن خوانین زحمت پاسخ منفی را نیز به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بلادی دلسرد نشد و چون دید کار عملی از او برنمی‌آید کوشید با تجدید سازمان شبکه اطلاعاتی متلاشی شده‌اش در بوشهر و برازجان، اخبار نبرد و درگیری مجاهدین را به دست آورد تا در سطح وسیعی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شروع به نامه‌نگاری با عوامل اطلاعاتی خود در بوشهر و برازجان نمود و از آنان خواست کلیه اخبار جنگ تنگستانی‌ها با انگلیس را برای او ارسال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با موفقیت صورت گرفت و بلادی اخبار رسیده را در سطح گسترده‌ای در شیراز و دیگر مناطق پراکنده نمود و حتی در برخی روزنامه‌ها به چاپ رساند</w:t>
      </w:r>
      <w:r>
        <w:rPr>
          <w:rFonts w:eastAsia="IRNazanin" w:cs="IRNazanin"/>
          <w:color w:val="111111"/>
          <w:sz w:val="28"/>
          <w:szCs w:val="28"/>
          <w:rtl w:val="true"/>
          <w:lang w:bidi="fa-IR"/>
        </w:rPr>
        <w:t>.</w:t>
      </w:r>
    </w:p>
    <w:p>
      <w:pPr>
        <w:pStyle w:val="Heading4"/>
        <w:numPr>
          <w:ilvl w:val="3"/>
          <w:numId w:val="1"/>
        </w:numPr>
        <w:rPr/>
      </w:pPr>
      <w:bookmarkStart w:id="1151" w:name="__RefHeading___Toc4189151_3650668749"/>
      <w:bookmarkStart w:id="1152" w:name="_Toc421"/>
      <w:bookmarkEnd w:id="1151"/>
      <w:r>
        <w:rPr>
          <w:rtl w:val="true"/>
        </w:rPr>
        <w:t>جنگ‌نامه ضدانگلیسی آیت‌الله بلادی</w:t>
      </w:r>
      <w:bookmarkEnd w:id="1152"/>
    </w:p>
    <w:p>
      <w:pPr>
        <w:pStyle w:val="BookText"/>
        <w:rPr/>
      </w:pPr>
      <w:r>
        <w:rPr>
          <w:rFonts w:ascii="IRNazanin" w:hAnsi="IRNazanin" w:eastAsia="IRNazanin"/>
          <w:color w:val="111111"/>
          <w:sz w:val="28"/>
          <w:sz w:val="28"/>
          <w:szCs w:val="28"/>
          <w:rtl w:val="true"/>
          <w:lang w:bidi="fa-IR"/>
        </w:rPr>
        <w:t>در این هنگام از مرکز مجاهدین تنگستان و چاه‌کوتاه از آیت‌الله بلادی تقاضا شد که برای نبرد با دشمن دستورالعملی تنظیم و تدوین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بلادرنگ تقاضای مجاهدین را با مسرت تمام اجابت کرد و با الهام از تعالیم عالیه اسلامی و احکام رهایی‌بخش قرآن دستورالعملی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درباره اصول نبرد با کفار تحریر و برای مجاهدین ارسال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این نگاشته، روشن بینی و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بلادی را کاملاً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 ارائه دستورالعمل‌های مختلف درباره اصول نبرد، رعایت بهداشت، رفتار خوب با اسرای جنگی، تشکیل یک شبه ضداطلاعات، رعایت نظم و امور اداری بر مسئله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فراوانی نمود و چندین بند از نظامنامه را اختصاص به این مهم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مجاهدین خواست برای خود چاپخانه‌ای فراهم آورند و اخبار جنگ را به طور مرتب چاپ و منتشر کنند</w:t>
      </w:r>
      <w:r>
        <w:rPr>
          <w:rFonts w:eastAsia="IRNazanin" w:cs="IRNazanin"/>
          <w:color w:val="111111"/>
          <w:sz w:val="28"/>
          <w:szCs w:val="28"/>
          <w:rtl w:val="true"/>
          <w:lang w:bidi="fa-IR"/>
        </w:rPr>
        <w:t>.</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اگر رهبران مجاهدین به این دستورالعمل و رهنمودها دایر بر نگارش و حفظ مدارک رخدادهای جنگ با امپریالیسم انگلیس عمل کرده بودند، امروز بایگانی </w:t>
      </w:r>
      <w:bookmarkStart w:id="1153" w:name="pg2033_9734"/>
    </w:p>
    <w:p>
      <w:pPr>
        <w:pStyle w:val="BookText"/>
        <w:rPr/>
      </w:pPr>
      <w:bookmarkEnd w:id="1153"/>
      <w:r>
        <w:rPr>
          <w:rFonts w:ascii="IRNazanin" w:hAnsi="IRNazanin" w:eastAsia="IRNazanin"/>
          <w:color w:val="111111"/>
          <w:sz w:val="28"/>
          <w:sz w:val="28"/>
          <w:szCs w:val="28"/>
          <w:rtl w:val="true"/>
          <w:lang w:bidi="fa-IR"/>
        </w:rPr>
        <w:t>باارزشی از رخدادهای جنگ جهانی اول در جنوب ایران در دسترس مورخان و محققان قرار داشت و آنان را راهنمایی می‌کرد</w:t>
      </w:r>
      <w:r>
        <w:rPr>
          <w:rFonts w:eastAsia="IRNazanin" w:cs="IRNazanin"/>
          <w:color w:val="111111"/>
          <w:sz w:val="28"/>
          <w:szCs w:val="28"/>
          <w:rtl w:val="true"/>
          <w:lang w:bidi="fa-IR"/>
        </w:rPr>
        <w:t>.</w:t>
      </w:r>
    </w:p>
    <w:p>
      <w:pPr>
        <w:pStyle w:val="Heading4"/>
        <w:numPr>
          <w:ilvl w:val="3"/>
          <w:numId w:val="1"/>
        </w:numPr>
        <w:rPr/>
      </w:pPr>
      <w:bookmarkStart w:id="1154" w:name="__RefHeading___Toc4189153_3650668749"/>
      <w:bookmarkStart w:id="1155" w:name="_Toc422"/>
      <w:bookmarkEnd w:id="1154"/>
      <w:r>
        <w:rPr>
          <w:rtl w:val="true"/>
        </w:rPr>
        <w:t>آیت‌الله بلادی و اشغال شیراز توسط انگلیسی‌ها</w:t>
      </w:r>
      <w:bookmarkEnd w:id="1155"/>
    </w:p>
    <w:p>
      <w:pPr>
        <w:pStyle w:val="BookText"/>
        <w:rPr/>
      </w:pPr>
      <w:r>
        <w:rPr>
          <w:rFonts w:ascii="IRNazanin" w:hAnsi="IRNazanin" w:eastAsia="IRNazanin"/>
          <w:color w:val="111111"/>
          <w:sz w:val="28"/>
          <w:sz w:val="28"/>
          <w:szCs w:val="28"/>
          <w:rtl w:val="true"/>
          <w:lang w:bidi="fa-IR"/>
        </w:rPr>
        <w:t>مقاومت و خیزش اسلامی تنگستانی‌ها به دلیل خیانت‌های دشمنان دوست‌نما و قدرت نابرابر دشمن توسعه‌طلب چندان دوام نیاورد تا جایی که مجاهدین برخلاف میل باطنی مجبور به امضاء معاهده صلح با انگلیسی‌ها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نیز وضع نه تنها رضایتبخش نبود بلکه بدتر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توانستند از ضعف و زبونی حکومت مرکزی استفاده کرده، مخبرالسلطنه را از شیراز بیرون کنند و بعد از چند زد و خورد خونین چند ماهه، بر نیروهای حزب دموکرات و ژاندارمری فائق آیند و با دسایس و ایجاد تفرقه و نفاق، از آتش جهنم مردم مؤمن و انقلابی فارس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خفقان و سانسور شدید بر فضای شهر شیراز حاکم شد و انقلابیون تحت تعقیب قرار گرفتند؛ عده زیادی بازداشت و زندانی و چند نفر به طرز فجیعی گردن زده شدند و یا جلو توپ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به شهر بازگشت و آیت‌الله بلادی به شدت تحت‌نظر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دست از مبارزه با انگلیس برنداشت و با ارسال نامه‌های فراوانی به شمال ایران، هموطنان خود را از اوضاع تیره جنوب ایران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لوایح و سوانح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که ابواب سرور بر انگلیس‌پرست‌ها مفتوح و ابواب حزن و اندوه بر وطن‌دوستان گشوده، و قشون مرکزی فارس و حکومت و متنفذین و بعضی تجار داخله و بی‌شرفان همه بر میل آنان بودند، اظهار حق علناً خیلی با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محافل علما و احتفالات احزاب را برچیدند و خفیه‌گرد، حتی از اندرون خانه‌های مردم، استراق سمع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دوره تلخی بر وطن‌دوستان مرور می‌کرد، لذا انواع لوایح را سراً نوشته به طهران و اصفهان و تبریز و نقاط دیگر روانه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مظالم انگلیسی‌ها در جنوب ایران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تقابل ملت مظلوم ایران با رژیم استبداد و دادن هزاران جوان نیکونهاد و تحمل خسارت‌های مادی و معنوی فقط برای آن بود که دولت انگلیس قسمت مهم جنوب ایران را غاصبانه متصرف شود؟</w:t>
      </w:r>
    </w:p>
    <w:p>
      <w:pPr>
        <w:pStyle w:val="BookText"/>
        <w:rPr/>
      </w:pPr>
      <w:r>
        <w:rPr>
          <w:rFonts w:ascii="IRNazanin" w:hAnsi="IRNazanin" w:eastAsia="IRNazanin"/>
          <w:color w:val="111111"/>
          <w:sz w:val="28"/>
          <w:sz w:val="28"/>
          <w:szCs w:val="28"/>
          <w:rtl w:val="true"/>
          <w:lang w:bidi="fa-IR"/>
        </w:rPr>
        <w:t>آیا باید ساکت نشست آنکه دولت انگلیس به توسط مأمورین سیاسی و نظامی و تجارتی خود با عجله فوق‌التصور در استملاک صفحه جنوب، تهیه‌ها و تدارک‌ها نماید؟</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ساکت ماند بدان که تقریباً دوازده هزار قشون هندی به سرکردگی تیمی از مأمورین نظامی اروپایی در تمام بنادر و ولایات و ایالات جنوب حکم‌فرما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می‌توان به اهمال گذرانید آنکه در بندر مهمی مثل بوشهر و محمره و عباس و لنگه با همدستی حاکمی عاری از ناموس و دیانت و شرف و امانت، مثل دریابیگی و ریاست گمرکات جنوب بلجیکی علی‌الدوام کشتی‌ها وارد شده قشون و آلات ناریه و مهمات حربیه پیاده و حمل به نقاط داخله داده و تهیه بر باد دادن این آب و خاک و اتلاف نفوس فلک‌زده این مملکت نمایند؟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ساکت ماند که دولت انگلیس به هم‌دستی حکام خائن مثل خزعل‌ها و دریابیگی‌ها و حیدرخان‌ها و اسماعیل‌خان‌ها و نام‌داری کل قشون جنوب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سیاست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دیگری به آزادی‌خواهان شمال ایران که تازه از قید حکومت روسیه تزاری آزاد شده بودند و به رهبری روحانی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کوچک‌خان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استقرار یک حکومت جمهوری مبارزه می‌کردند،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جمعی از جنوبیان اسیر که در هنگام نورانیت آفاق سیاسی عالم متأسفانه تازه اسارت و رقیت نصیب و سرنوشت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موقع مهم تا یک اندازه برادران شمالی و خصوص احزاب سیاسی ایران با زبان آزاد و قلم جاری و قدم ثابت و عزم راسخ مشغول اصلاحات مفاسد مادی و معنوی صفحه شمال می‌باشند، و چون ما بدبختان جنوب در حقیقت یک مشت اسیر بدبختانه از جمیع جهات آزادی قدم و قلم و لسان محروم مانده‌ایم، استدعای عطف نظری از برادران شمالی خود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در شرایطی که حکومت انگلستان سرتاسر خاک جنوب را متصرف شده بود، دولت مرکزی ایران قصد نمود که انتخابات چهارمین دوره مجلس شورای ملی را برگزار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 فارس اعم از حزب دموکرات و حزب اعتدالیون به جوش و خروش افتاده و جمعی آزادی‌خواه را نامزد کرده و شروع به فعالیت نمودند</w:t>
      </w:r>
      <w:r>
        <w:rPr>
          <w:rFonts w:eastAsia="IRNazanin" w:cs="IRNazanin"/>
          <w:color w:val="111111"/>
          <w:sz w:val="28"/>
          <w:szCs w:val="28"/>
          <w:rtl w:val="true"/>
          <w:lang w:bidi="fa-IR"/>
        </w:rPr>
        <w:t>.</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بلادی که از هوشیاری بالای سیاسی برخوردار بود و می‌دانست که محال است انگلیسی‌ها بگذارند نماینده‌ای وطن‌دوست و ضدانگلیسی از شیراز به مجلس راه یابد، طی یک نشست محرمانه با سران انقلابی فارس به آنها توصیه نمود انتخابات را تحریم کرده و خود را درگیر مبارزه‌ای عبث و بی‌فایده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چندین جلسه با گروه‌ها و احزاب سیاسی برگزار کرد و دلایل خود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مقاله‌ای نیز در این باره نوشته، به طور مخفی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اعتدالیون به نصایح بلادی گوش داده، انتخابات را در شیراز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حزب دموکرات فارس همچنان به مشی خود ادامه داد و پس از اندکی با شکست روبرو شد و از صحنه کنار گذاشته شد</w:t>
      </w:r>
      <w:r>
        <w:rPr>
          <w:rFonts w:eastAsia="IRNazanin" w:cs="IRNazanin"/>
          <w:color w:val="111111"/>
          <w:sz w:val="28"/>
          <w:szCs w:val="28"/>
          <w:rtl w:val="true"/>
          <w:lang w:bidi="fa-IR"/>
        </w:rPr>
        <w:t xml:space="preserve">. </w:t>
      </w:r>
      <w:bookmarkStart w:id="1156" w:name="pg2033_9738"/>
    </w:p>
    <w:p>
      <w:pPr>
        <w:pStyle w:val="Heading4"/>
        <w:numPr>
          <w:ilvl w:val="3"/>
          <w:numId w:val="1"/>
        </w:numPr>
        <w:rPr/>
      </w:pPr>
      <w:bookmarkStart w:id="1157" w:name="__RefHeading___Toc4189155_3650668749"/>
      <w:bookmarkStart w:id="1158" w:name="_Toc423"/>
      <w:bookmarkEnd w:id="1156"/>
      <w:bookmarkEnd w:id="1157"/>
      <w:r>
        <w:rPr>
          <w:rtl w:val="true"/>
        </w:rPr>
        <w:t>آیت‌الله بلادی در لیست سیاه انگلیسی‌ها</w:t>
      </w:r>
      <w:bookmarkEnd w:id="1158"/>
    </w:p>
    <w:p>
      <w:pPr>
        <w:pStyle w:val="BookText"/>
        <w:rPr/>
      </w:pPr>
      <w:r>
        <w:rPr>
          <w:rFonts w:ascii="IRNazanin" w:hAnsi="IRNazanin" w:eastAsia="IRNazanin"/>
          <w:color w:val="111111"/>
          <w:sz w:val="28"/>
          <w:sz w:val="28"/>
          <w:szCs w:val="28"/>
          <w:rtl w:val="true"/>
          <w:lang w:bidi="fa-IR"/>
        </w:rPr>
        <w:t xml:space="preserve">فعالیت‌های انقلابی و وطن‌دوستانه آیت الله بلادی از چشم جاسوسان و مأموران اطلاعاتی قنسولگری انگلیس در شیراز دور نماند و نام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قنسولگری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انگلیس خبر دادند که آیت‌الله بلادی برای ادامه مبارزه قصد بازگشت به بوشهر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خیلی زود به بوشهر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قنسولگری انگلیس در بوشهر بلافاصله تلگراف محرمانه‌ای به قنسولگری شیراز ارسال و در این تلگراف که به امضاء سرگرد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 مسموع جناب آقای عبدالله مجتهد بهبهانی این اوقات در نزد ایالت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برای عودت به بوشهر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اکیداً از آمدن ایشان منع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هواخواهان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زحمت برای ما و خود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قنسول انگلیس در شیراز به مجرد دریافت این تلگراف یادداشتی به این مضمون به حکمران فارس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تلگراف الساعه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ترجمه به خدمت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شخص در چه کاری است و اگر سفارشی به او نداده‌اید ندهید و اگر داده‌اید پس بگیرید به بوشهر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 او را برمی‌گردانند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حکمران فارس عبدالحسین فرمانفرما، فوراً آیت‌الله بلادی را به دارالحکومه احضار و مراتب نارضایتی انگلیسی‌ها مبنی بر بازگشت او به بوشهر را به اطلاع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بلادی ناچار نامه‌ای به حکمران فارس نوشت و از اتهامات وارده بر خود از جمله آلمان دوستی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 آلمان‌دوستی انگلیسی‌ها به آیت‌الله بلادی ناشی از عدم شناخت مواضع سیاسی ایشان در قبال دولت متجاوز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لوایح و سوانح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گرایش مردم ایران به آلمان و علت اصلی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و امثال آن به انضمام ظلم‌هایی که از قبل از جنگ عمومی از این دو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روس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شمال و جنوب نسبت به ایران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ملت ایران را متمایل کرد به طرف آلمان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آنها را دشمن خود می‌دیدند و انسان بالطبع دشمن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نیز که به حکمران فارس نگاشت ضمن ردِّ اتهام آلمان‌دوستی و وابستگی به سیاست این کشور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هواخواهی احقر نسبت به بعضی که آنها توهم کرده‌اند، آن هم خیلی بی‌اساس بلکه توهم فاسد است</w:t>
      </w:r>
      <w:r>
        <w:rPr>
          <w:rFonts w:eastAsia="IRNazanin" w:cs="IRNazanin"/>
          <w:color w:val="111111"/>
          <w:sz w:val="28"/>
          <w:szCs w:val="28"/>
          <w:rtl w:val="true"/>
          <w:lang w:bidi="fa-IR"/>
        </w:rPr>
        <w:t>.</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احقر شأن خود را اجل از آن می‌دانم که متمایل به طرفی شوم و مجذوب اجانب </w:t>
      </w:r>
    </w:p>
    <w:p>
      <w:pPr>
        <w:pStyle w:val="BookText"/>
        <w:rPr/>
      </w:pP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یکی از نمایندگان شرع در شمارم و اگر می‌خواستم این ننگ را به خود هموار نمایم، لازم نبود که به شیراز بیایم بلکه در همان صفحات حول و حوش صحاری بوشهر 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و عیال و اطفالم نزدیکتر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استفاده‌های منحوسه هم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آمدنم به شیراز خوف همین اتهام بود مبادا کسی این گمان را در حق احقر ببرد والا همان مواضع قریب به بوشهر می‌ماندم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دول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اطریش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 سال زد و خورد خونین در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از دول متفق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فرانسه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برای مبارزان و آزادی‌خواهان ایران فاجعه‌آمیز بود و باعث شد انگلیس سلطه مطلقی بر سرتاسر ایران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بلادی و قرارداد ورسای</w:t>
      </w:r>
    </w:p>
    <w:p>
      <w:pPr>
        <w:pStyle w:val="BookText"/>
        <w:rPr/>
      </w:pPr>
      <w:r>
        <w:rPr>
          <w:rFonts w:ascii="IRNazanin" w:hAnsi="IRNazanin" w:eastAsia="IRNazanin"/>
          <w:color w:val="111111"/>
          <w:sz w:val="28"/>
          <w:sz w:val="28"/>
          <w:szCs w:val="28"/>
          <w:rtl w:val="true"/>
          <w:lang w:bidi="fa-IR"/>
        </w:rPr>
        <w:t>پیروزی انگلستان نه تنها آیت‌الله بلادی را از ادامه مبارزه نومید نکرد بلکه بر شدت مخالفت او با دولت بریتانیا و سیاست ضدایرانی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بلادی با روشن‌بینی، آینده شوم و تاریک انگلستان را حدس زده و صراحتاً سقوط و از هم پاشیدن امپراطوری بریتانیا و برانیگخته شدن موج استقلال‌خواهی در درون مرزهای این کشور را در اواسط قرن بیستم میلادی پیش‌بینی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اواخر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لوایح و سوانح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مرقوم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اگر راست است و این گردش چرخ روزگار به اختیار و قوه و قدرت علم و حکمت و سیاست آنها به میل آنها شده است، پس این قرن بیستم مسیحی را برای خود محفوظ دارند که این قرن تمام شود و متلاشی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ببینم به چشم آنکه، مستعمرات دولت انگلیس متلاشی شده که مطلقاً التیام پیدا نخواهد کرد و هر کدام از کانادا و استرالیا و هندوستان و مصر جدا جدا استقلال برای خود تحصیل کرده از سیطره انگلیس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وکذالک جزایر مرکزی او هم تجزیه خواهد شد و سپس کار نژاد انگلوساکسون‌ها به جایی برسد که با کمال ذلت و خواری در ممالک اجانب در کارخانجات عمله و مستخدم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با توجه به روند غیرمنصفانه صلح ورسای و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و رفتار ظالمانه دول متفق با آلمان، خیز دوباره آلمان و وقوع یک جنگ جهانگیر دیگر را پیش‌بینی کرده و نوشت</w:t>
      </w:r>
      <w:r>
        <w:rPr>
          <w:rFonts w:eastAsia="IRNazanin" w:cs="IRNazanin"/>
          <w:color w:val="111111"/>
          <w:sz w:val="28"/>
          <w:szCs w:val="28"/>
          <w:rtl w:val="true"/>
          <w:lang w:bidi="fa-IR"/>
        </w:rPr>
        <w:t>:</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می‌خواهند 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هستی ساقط کنند و از وحشت جلالت آتیه او راحت شوند و حال آنکه قویاً گمان می‌رود آنکه، آلمان‌ها نهضت دیگری بر ضد انگلیس‌ها و </w:t>
      </w:r>
      <w:bookmarkStart w:id="1159" w:name="pg2033_9742"/>
    </w:p>
    <w:p>
      <w:pPr>
        <w:pStyle w:val="BookText"/>
        <w:rPr/>
      </w:pPr>
      <w:bookmarkEnd w:id="1159"/>
      <w:r>
        <w:rPr>
          <w:rFonts w:ascii="IRNazanin" w:hAnsi="IRNazanin" w:eastAsia="IRNazanin"/>
          <w:color w:val="111111"/>
          <w:sz w:val="28"/>
          <w:sz w:val="28"/>
          <w:szCs w:val="28"/>
          <w:rtl w:val="true"/>
          <w:lang w:bidi="fa-IR"/>
        </w:rPr>
        <w:t>فرانسه بنمایند</w:t>
      </w:r>
      <w:r>
        <w:rPr>
          <w:rFonts w:eastAsia="IRNazanin" w:cs="IRNazanin"/>
          <w:color w:val="111111"/>
          <w:sz w:val="28"/>
          <w:szCs w:val="28"/>
          <w:rtl w:val="true"/>
          <w:lang w:bidi="fa-IR"/>
        </w:rPr>
        <w:t>...</w:t>
      </w:r>
    </w:p>
    <w:p>
      <w:pPr>
        <w:pStyle w:val="Heading4"/>
        <w:numPr>
          <w:ilvl w:val="3"/>
          <w:numId w:val="1"/>
        </w:numPr>
        <w:rPr/>
      </w:pPr>
      <w:bookmarkStart w:id="1160" w:name="__RefHeading___Toc4189157_3650668749"/>
      <w:bookmarkStart w:id="1161" w:name="_Toc424"/>
      <w:bookmarkEnd w:id="1160"/>
      <w:r>
        <w:rPr>
          <w:rtl w:val="true"/>
        </w:rPr>
        <w:t xml:space="preserve">آیت‌الله بلادی و مخالفت با قرارداد </w:t>
      </w:r>
      <w:r>
        <w:rPr/>
        <w:t>1919</w:t>
      </w:r>
      <w:bookmarkEnd w:id="1161"/>
    </w:p>
    <w:p>
      <w:pPr>
        <w:pStyle w:val="BookText"/>
        <w:rPr/>
      </w:pPr>
      <w:r>
        <w:rPr>
          <w:rFonts w:ascii="IRNazanin" w:hAnsi="IRNazanin" w:eastAsia="IRNazanin"/>
          <w:color w:val="111111"/>
          <w:sz w:val="28"/>
          <w:sz w:val="28"/>
          <w:szCs w:val="28"/>
          <w:rtl w:val="true"/>
          <w:lang w:bidi="fa-IR"/>
        </w:rPr>
        <w:t xml:space="preserve">پس از جنگ جهانی اول، انگلیسی‌ها برای یکسره کردن کامل کار ایران و سلب کامل استقلال سیاسی و اقتصادی این کشور، قرارداد ننگین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وثوق‌الدوله امضاء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احمدشاه قاجار نیز در ضیافتی در لندن به مناسبت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شراب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بلادی که اوضاع سیاسی ایران را از طریق مطبوعات انگلیسی زبان  و به خصوص تایمز  دنبال می‌کرد، هنگامی که خبر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احمدشاه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انگلستان را شنید، خشمگین شد و اعلامیه شدیداللحنی علیه انگلیس و احمدشاه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 است که در این اواخر با آن همه تطاولات ظالمانه انگلیس، دولت ایران بدون مراجعه به ملت، عقد معاهداتی جدید با انگلیسی‌ها بسته است که هر ماده‌اش جداگانه تیشه‌ای است که بر ریشه اساس سیاست و استقلال ایران می‌زند و اگر به جریان آمد، مسلماً ایران به کلی از استقلال ابداً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مسافرت به اروپا بدون مراجعه به ملت می‌کند و در مجلس ضیافت شاه انگلیس در لندن، مشغول استماع و تصدیق کلمات محیلانه پادشاه انگلیس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صد سال به این طرف دولت انگلیس کمال رعایت دوستی را نسبت به ایران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می‌کند مردم ایران همه غافلند و فراموش کرده‌اند تعدیات او را نسبت به ایران، ابتدا در مجزا کردن عضو افغانستان از ایران و کذا بردن بحرین و بلوچستان ایران و کذا جنگ شصت سال قبل او با ایران و بمبارد بوشهر و محمره و کذا بستن معاهدات با حکام مأمورین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مساعدت با روس در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نهصد و هفت و کذا اخراج شوستر خزانه‌دار و مستشار مالیه ایران و کذا دخالت مسلحه او در ایران در این جنگ عمومی و به اسیری بردن ایرانیان بدون حق مشروع و تغییر بیرق ایران و قبضه بوشهر و بمباردمان دلوار و تنگستان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گرفتن قشون نظامی ایران و تصرف کردن جهازات بحری ایران و منع تجارت ایران با دول غیر از خود و منع دولت از عزل و نصب 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که همه کشتن استقلال ایران است،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استقلال ایران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بستن ایران با او مانند معاهده گوسفند است با گرگ</w:t>
      </w:r>
      <w:r>
        <w:rPr>
          <w:rFonts w:eastAsia="IRNazanin" w:cs="IRNazanin"/>
          <w:color w:val="111111"/>
          <w:sz w:val="28"/>
          <w:szCs w:val="28"/>
          <w:rtl w:val="true"/>
          <w:lang w:bidi="fa-IR"/>
        </w:rPr>
        <w:t>.</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نظر به قانون اساسی و مشروطیت ایران و ضمن حمله به احمدشاه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کردن او می‌نویسد</w:t>
      </w:r>
      <w:r>
        <w:rPr>
          <w:rFonts w:eastAsia="IRNazanin" w:cs="IRNazanin"/>
          <w:color w:val="111111"/>
          <w:sz w:val="28"/>
          <w:szCs w:val="28"/>
          <w:rtl w:val="true"/>
          <w:lang w:bidi="fa-IR"/>
        </w:rPr>
        <w:t xml:space="preserve">: </w:t>
      </w:r>
      <w:bookmarkStart w:id="1162" w:name="pg2033_9744"/>
    </w:p>
    <w:p>
      <w:pPr>
        <w:pStyle w:val="BookText"/>
        <w:rPr/>
      </w:pPr>
      <w:bookmarkEnd w:id="11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خام که خود را پادشاه مملکت اسلام و شیعه می‌داند و با آنکه در قانون اساسی ماده اول ثبت است آنکه پادشاه این مملکت باید رسماً جعفری مذهب و مروج این مذهب باشد، متأسفانه با این حال، علناً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جام را به سلامتی پادشاه انگلستان و ملت انگلستان می‌نوشم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ترویج مذهب جعفری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جهالت، امان از بدبختی، نه ملت علم دارد نه دولت</w:t>
      </w:r>
      <w:r>
        <w:rPr>
          <w:rFonts w:eastAsia="IRNazanin" w:cs="IRNazanin"/>
          <w:color w:val="111111"/>
          <w:sz w:val="28"/>
          <w:szCs w:val="28"/>
          <w:rtl w:val="true"/>
          <w:lang w:bidi="fa-IR"/>
        </w:rPr>
        <w:t>.</w:t>
      </w:r>
    </w:p>
    <w:p>
      <w:pPr>
        <w:pStyle w:val="Heading4"/>
        <w:numPr>
          <w:ilvl w:val="3"/>
          <w:numId w:val="1"/>
        </w:numPr>
        <w:rPr/>
      </w:pPr>
      <w:bookmarkStart w:id="1163" w:name="__RefHeading___Toc4189159_3650668749"/>
      <w:bookmarkStart w:id="1164" w:name="_Toc425"/>
      <w:bookmarkEnd w:id="1163"/>
      <w:r>
        <w:rPr>
          <w:rtl w:val="true"/>
        </w:rPr>
        <w:t>فعالیت‌های تئوریک ضدانگلیسی آیت‌الله بلادی در شیراز</w:t>
      </w:r>
      <w:bookmarkEnd w:id="1164"/>
    </w:p>
    <w:p>
      <w:pPr>
        <w:pStyle w:val="BookText"/>
        <w:rPr/>
      </w:pPr>
      <w:r>
        <w:rPr>
          <w:rFonts w:ascii="IRNazanin" w:hAnsi="IRNazanin" w:eastAsia="IRNazanin"/>
          <w:color w:val="111111"/>
          <w:sz w:val="28"/>
          <w:sz w:val="28"/>
          <w:szCs w:val="28"/>
          <w:rtl w:val="true"/>
          <w:lang w:bidi="fa-IR"/>
        </w:rPr>
        <w:t>آیت‌الله بلادی در طول اقامت خود در شیراز، افزون بر فعالیت‌های سیاسی و اجتماعی، چندین کتاب و رساله علمی، نظری و تاریخی در افشاگری مقاصد استعماری انگلستان و شرح مبانی اصیل اسلامی و شیعی نوشت که از آن جمله می‌توان این کتاب‌ها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ایقاظ الحبیب فی مظالم الصلیب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درباره ظلم‌های مسیحیان و اهل صلیب در ممالک اسلامی از صدر اسلام تا عصر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الشمس الطالعه فی شرح الجامعه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مبسوطی است از زیارت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البصر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است درباره نجوم و ستاره‌شناسی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نجمیه مثلثه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است درباره برخی مسائل نجومی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پنجاه سئوال تعلیم‌الاطفال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کوتاهی است درباره آموزش مسائل دینی برای کودکان و نوجوانان به زبانی ساده و شیرین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مفید در شواهد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در اثبات واجب‌الوجود و ردِّ عقاید فلسفی ماتریالیست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دوم کشکول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لوایح و سوانح</w:t>
      </w:r>
    </w:p>
    <w:p>
      <w:pPr>
        <w:pStyle w:val="BookText"/>
        <w:rPr/>
      </w:pPr>
      <w:r>
        <w:rPr>
          <w:rFonts w:ascii="IRNazanin" w:hAnsi="IRNazanin" w:eastAsia="IRNazanin"/>
          <w:color w:val="111111"/>
          <w:sz w:val="28"/>
          <w:sz w:val="28"/>
          <w:szCs w:val="28"/>
          <w:rtl w:val="true"/>
          <w:lang w:bidi="fa-IR"/>
        </w:rPr>
        <w:t xml:space="preserve">آیت‌الله بلادی سرانجام پس از هفت سال اقامت در شیراز به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پایان قطعی جنگ جهانی اول و بیرون رفتن سپاهیان اشغالگر انگلیس از این شهر، به بوشهر بازگشت</w:t>
      </w:r>
      <w:r>
        <w:rPr>
          <w:rFonts w:eastAsia="IRNazanin" w:cs="IRNazanin"/>
          <w:color w:val="111111"/>
          <w:sz w:val="28"/>
          <w:szCs w:val="28"/>
          <w:rtl w:val="true"/>
          <w:lang w:bidi="fa-IR"/>
        </w:rPr>
        <w:t>.</w:t>
      </w:r>
    </w:p>
    <w:p>
      <w:pPr>
        <w:pStyle w:val="Heading4"/>
        <w:numPr>
          <w:ilvl w:val="3"/>
          <w:numId w:val="1"/>
        </w:numPr>
        <w:rPr/>
      </w:pPr>
      <w:bookmarkStart w:id="1165" w:name="__RefHeading___Toc4189161_3650668749"/>
      <w:bookmarkStart w:id="1166" w:name="_Toc426"/>
      <w:bookmarkEnd w:id="1165"/>
      <w:r>
        <w:rPr>
          <w:rtl w:val="true"/>
        </w:rPr>
        <w:t>پی‌نوشت‌ها</w:t>
      </w:r>
      <w:r>
        <w:rPr>
          <w:rtl w:val="true"/>
        </w:rPr>
        <w:t>:</w:t>
      </w:r>
      <w:bookmarkEnd w:id="1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زندگی، مبارزات و آثار آیت‌الله بلادی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یاحسینی، سید قاسم، نگاهی به مبارزات و اندیشه‌های آیت‌الله سیدعبدالله بلادی بوشهری، نشر شروه، چ اول، بوشهر،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از جنایات انگلیسی‌ها در جنوب ایران و به خصوص دلوار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جنگ جهانی اول در جنوب ایران، به کوشش کاوه بیات، انتشارات مرکز بوشهرشناسی با همکاری انتشارات همسایه، چ اول، قم </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فعالیت‌های رئیس‌علی دلواری در ایام جنگ جهانی اول و رابطه‌اش با آیت‌الله بلادی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یاحسینی، سیدقاسم، رئیس‌علی دلواری  تجاوز نظامی بریتانیا و مقاومت جنوب، نشر شیرازه، چ اول،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فصل سوم و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سید عبدالله مجتهد بلادی بوشهری، لوایح و سوانح  اسنادی درباره جنبش روحانیت جنوب ایران در جنگ جهانی اول، انتشارات کنگره بزرگداشت هشتادمین سال شهادت رئیس‌علی دلواری، چ اول، بوشهر،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آبی،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 کوشش احمد بشیری، نشر نو، چاپ اول، تهران،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لوایح و سوانح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بلادی، سید ابوالمکارم، مجتهد مبارز، چاپخانه موسوی،چ اول، شیراز،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کوتاه در زندگی و مبارزات آیت‌الله بلادی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جمهوری اسلامی،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مورخ‌الدوله سپهر، ایران در جنگ بزرگ، نشر ادیب، چ دوم،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کوتاه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لوایح و سوانح،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 مبارز،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رکن‌زاده آدمیت، محمدحسین، دلیران تنگستانی، اقبال، چ هفتم،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لوایح و سوانح،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آگاهی دست اول از اوضاع فارس و شیراز در هنگام قیام ژاندارمری و سقوط آنها توسط انگلیسی‌ها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یاحسینی، سیدقاسم، اسناد مطبوعاتی جنبش مقاومت جنوب ایران،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انتشارات بوشهر، چ اول، بهار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صفحات متعدد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لوایح و سوانح،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آگاهی دست اول از فعالیت احزاب سیاسی فارس و شیراز در خلال سال‌های جنگ جهانی اول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نیرشیرازی، عبدالرسول، تحفه نیر، تصحیح و توضیح دکتر محمدیوسف نیری، بنیاد فارس شناسی، چ اول، شیراز،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لوایح و سوانح، صص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اطلاع از موافقت احمدشاه قاجار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رشوه از انگلیسی‌ها،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شیخ‌الاسلامی، محمدجواد، سیمای احمدشاه قاجار، نشر گفتار، چ اول،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لوایح و سوانح، صص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این کتاب را من تصحیح و منتشر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رساله سیاسی از آیت‌الله بلادی، به کوشش و تصحیح سیدقاسم یاحسینی، انتشارات بوشهر، چ اول، بوشهر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جدید این رساله با مشخصات زیر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آیت‌الله‌العظمی سید عبدالله بلادی، پنجاه سئوال در تعلیم اطفال، با مقدمه و کوشش سیدقاسم یاحسینی، انتشارات سلام، ج اول، بوشهر، 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7" w:name="pg2033_9752"/>
      <w:bookmarkStart w:id="1168" w:name="pg2033_9752"/>
      <w:bookmarkEnd w:id="1168"/>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9" w:name="pg2033_9752"/>
      <w:bookmarkStart w:id="1170" w:name="__RefHeading___Toc4189163_3650668749"/>
      <w:bookmarkStart w:id="1171" w:name="_Toc427"/>
      <w:bookmarkEnd w:id="1169"/>
      <w:bookmarkEnd w:id="1170"/>
      <w:r>
        <w:rPr>
          <w:rtl w:val="true"/>
        </w:rPr>
        <w:t>عکس‌ها</w:t>
      </w:r>
      <w:bookmarkEnd w:id="1171"/>
    </w:p>
    <w:p>
      <w:pPr>
        <w:pStyle w:val="BookText"/>
        <w:rPr/>
      </w:pPr>
      <w:r>
        <w:rPr>
          <w:rFonts w:ascii="IRNazanin" w:hAnsi="IRNazanin" w:eastAsia="IRNazanin"/>
          <w:color w:val="111111"/>
          <w:sz w:val="28"/>
          <w:sz w:val="28"/>
          <w:szCs w:val="28"/>
          <w:rtl w:val="true"/>
          <w:lang w:bidi="fa-IR"/>
        </w:rPr>
        <w:t>تصویر</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81"/>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7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84"/>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7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87"/>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7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90"/>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7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93"/>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7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96"/>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7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99"/>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8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02"/>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8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05"/>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8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08"/>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8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11"/>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8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14"/>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8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817"/>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81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8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image" Target="media/image4.jpeg"/><Relationship Id="rId87" Type="http://schemas.openxmlformats.org/officeDocument/2006/relationships/image" Target="media/image4.jpeg"/><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image" Target="media/image5.jpeg"/><Relationship Id="rId118" Type="http://schemas.openxmlformats.org/officeDocument/2006/relationships/image" Target="media/image5.jpeg"/><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image" Target="media/image6.jpeg"/><Relationship Id="rId122" Type="http://schemas.openxmlformats.org/officeDocument/2006/relationships/image" Target="media/image6.jpeg"/><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image" Target="media/image7.jpeg"/><Relationship Id="rId127" Type="http://schemas.openxmlformats.org/officeDocument/2006/relationships/image" Target="media/image7.jpeg"/><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image" Target="media/image8.jpeg"/><Relationship Id="rId331" Type="http://schemas.openxmlformats.org/officeDocument/2006/relationships/image" Target="media/image8.jpeg"/><Relationship Id="rId332" Type="http://schemas.openxmlformats.org/officeDocument/2006/relationships/footer" Target="footer315.xml"/><Relationship Id="rId333" Type="http://schemas.openxmlformats.org/officeDocument/2006/relationships/image" Target="media/image9.jpeg"/><Relationship Id="rId334" Type="http://schemas.openxmlformats.org/officeDocument/2006/relationships/image" Target="media/image9.jpeg"/><Relationship Id="rId335" Type="http://schemas.openxmlformats.org/officeDocument/2006/relationships/footer" Target="footer316.xml"/><Relationship Id="rId336" Type="http://schemas.openxmlformats.org/officeDocument/2006/relationships/image" Target="media/image10.jpeg"/><Relationship Id="rId337" Type="http://schemas.openxmlformats.org/officeDocument/2006/relationships/image" Target="media/image10.jpeg"/><Relationship Id="rId338" Type="http://schemas.openxmlformats.org/officeDocument/2006/relationships/footer" Target="footer317.xml"/><Relationship Id="rId339" Type="http://schemas.openxmlformats.org/officeDocument/2006/relationships/image" Target="media/image11.jpeg"/><Relationship Id="rId340" Type="http://schemas.openxmlformats.org/officeDocument/2006/relationships/image" Target="media/image11.jpeg"/><Relationship Id="rId341" Type="http://schemas.openxmlformats.org/officeDocument/2006/relationships/footer" Target="footer318.xml"/><Relationship Id="rId342" Type="http://schemas.openxmlformats.org/officeDocument/2006/relationships/image" Target="media/image12.jpeg"/><Relationship Id="rId343" Type="http://schemas.openxmlformats.org/officeDocument/2006/relationships/image" Target="media/image12.jpeg"/><Relationship Id="rId344" Type="http://schemas.openxmlformats.org/officeDocument/2006/relationships/footer" Target="footer319.xml"/><Relationship Id="rId345" Type="http://schemas.openxmlformats.org/officeDocument/2006/relationships/image" Target="media/image13.jpeg"/><Relationship Id="rId346" Type="http://schemas.openxmlformats.org/officeDocument/2006/relationships/image" Target="media/image13.jpeg"/><Relationship Id="rId347" Type="http://schemas.openxmlformats.org/officeDocument/2006/relationships/footer" Target="footer320.xml"/><Relationship Id="rId348" Type="http://schemas.openxmlformats.org/officeDocument/2006/relationships/image" Target="media/image14.jpeg"/><Relationship Id="rId349" Type="http://schemas.openxmlformats.org/officeDocument/2006/relationships/image" Target="media/image14.jpeg"/><Relationship Id="rId350" Type="http://schemas.openxmlformats.org/officeDocument/2006/relationships/footer" Target="footer321.xml"/><Relationship Id="rId351" Type="http://schemas.openxmlformats.org/officeDocument/2006/relationships/image" Target="media/image15.jpeg"/><Relationship Id="rId352" Type="http://schemas.openxmlformats.org/officeDocument/2006/relationships/image" Target="media/image15.jpeg"/><Relationship Id="rId353" Type="http://schemas.openxmlformats.org/officeDocument/2006/relationships/footer" Target="footer322.xml"/><Relationship Id="rId354" Type="http://schemas.openxmlformats.org/officeDocument/2006/relationships/image" Target="media/image16.jpeg"/><Relationship Id="rId355" Type="http://schemas.openxmlformats.org/officeDocument/2006/relationships/image" Target="media/image16.jpeg"/><Relationship Id="rId356" Type="http://schemas.openxmlformats.org/officeDocument/2006/relationships/footer" Target="footer323.xml"/><Relationship Id="rId357" Type="http://schemas.openxmlformats.org/officeDocument/2006/relationships/image" Target="media/image17.jpeg"/><Relationship Id="rId358" Type="http://schemas.openxmlformats.org/officeDocument/2006/relationships/image" Target="media/image17.jpeg"/><Relationship Id="rId359" Type="http://schemas.openxmlformats.org/officeDocument/2006/relationships/footer" Target="footer324.xml"/><Relationship Id="rId360" Type="http://schemas.openxmlformats.org/officeDocument/2006/relationships/footer" Target="footer325.xml"/><Relationship Id="rId361" Type="http://schemas.openxmlformats.org/officeDocument/2006/relationships/footer" Target="footer326.xml"/><Relationship Id="rId362" Type="http://schemas.openxmlformats.org/officeDocument/2006/relationships/footer" Target="footer327.xml"/><Relationship Id="rId363" Type="http://schemas.openxmlformats.org/officeDocument/2006/relationships/footer" Target="footer328.xml"/><Relationship Id="rId364" Type="http://schemas.openxmlformats.org/officeDocument/2006/relationships/footer" Target="footer329.xml"/><Relationship Id="rId365" Type="http://schemas.openxmlformats.org/officeDocument/2006/relationships/footer" Target="footer330.xml"/><Relationship Id="rId366" Type="http://schemas.openxmlformats.org/officeDocument/2006/relationships/footer" Target="footer331.xml"/><Relationship Id="rId367" Type="http://schemas.openxmlformats.org/officeDocument/2006/relationships/footer" Target="footer332.xml"/><Relationship Id="rId368" Type="http://schemas.openxmlformats.org/officeDocument/2006/relationships/footer" Target="footer333.xml"/><Relationship Id="rId369" Type="http://schemas.openxmlformats.org/officeDocument/2006/relationships/footer" Target="footer334.xml"/><Relationship Id="rId370" Type="http://schemas.openxmlformats.org/officeDocument/2006/relationships/footer" Target="footer335.xml"/><Relationship Id="rId371" Type="http://schemas.openxmlformats.org/officeDocument/2006/relationships/footer" Target="footer336.xml"/><Relationship Id="rId372" Type="http://schemas.openxmlformats.org/officeDocument/2006/relationships/footer" Target="footer337.xml"/><Relationship Id="rId373" Type="http://schemas.openxmlformats.org/officeDocument/2006/relationships/footer" Target="footer338.xml"/><Relationship Id="rId374" Type="http://schemas.openxmlformats.org/officeDocument/2006/relationships/footer" Target="footer339.xml"/><Relationship Id="rId375" Type="http://schemas.openxmlformats.org/officeDocument/2006/relationships/footer" Target="footer340.xml"/><Relationship Id="rId376" Type="http://schemas.openxmlformats.org/officeDocument/2006/relationships/footer" Target="footer341.xml"/><Relationship Id="rId377" Type="http://schemas.openxmlformats.org/officeDocument/2006/relationships/footer" Target="footer342.xml"/><Relationship Id="rId378" Type="http://schemas.openxmlformats.org/officeDocument/2006/relationships/footer" Target="footer343.xml"/><Relationship Id="rId379" Type="http://schemas.openxmlformats.org/officeDocument/2006/relationships/footer" Target="footer344.xml"/><Relationship Id="rId380" Type="http://schemas.openxmlformats.org/officeDocument/2006/relationships/footer" Target="footer345.xml"/><Relationship Id="rId381" Type="http://schemas.openxmlformats.org/officeDocument/2006/relationships/footer" Target="footer346.xml"/><Relationship Id="rId382" Type="http://schemas.openxmlformats.org/officeDocument/2006/relationships/footer" Target="footer347.xml"/><Relationship Id="rId383" Type="http://schemas.openxmlformats.org/officeDocument/2006/relationships/footer" Target="footer348.xml"/><Relationship Id="rId384" Type="http://schemas.openxmlformats.org/officeDocument/2006/relationships/footer" Target="footer349.xml"/><Relationship Id="rId385" Type="http://schemas.openxmlformats.org/officeDocument/2006/relationships/footer" Target="footer350.xml"/><Relationship Id="rId386" Type="http://schemas.openxmlformats.org/officeDocument/2006/relationships/image" Target="media/image18.jpeg"/><Relationship Id="rId387" Type="http://schemas.openxmlformats.org/officeDocument/2006/relationships/image" Target="media/image18.jpeg"/><Relationship Id="rId388" Type="http://schemas.openxmlformats.org/officeDocument/2006/relationships/footer" Target="footer351.xml"/><Relationship Id="rId389" Type="http://schemas.openxmlformats.org/officeDocument/2006/relationships/footer" Target="footer352.xml"/><Relationship Id="rId390" Type="http://schemas.openxmlformats.org/officeDocument/2006/relationships/image" Target="media/image19.jpeg"/><Relationship Id="rId391" Type="http://schemas.openxmlformats.org/officeDocument/2006/relationships/image" Target="media/image19.jpeg"/><Relationship Id="rId392" Type="http://schemas.openxmlformats.org/officeDocument/2006/relationships/footer" Target="footer353.xml"/><Relationship Id="rId393" Type="http://schemas.openxmlformats.org/officeDocument/2006/relationships/footer" Target="footer354.xml"/><Relationship Id="rId394" Type="http://schemas.openxmlformats.org/officeDocument/2006/relationships/footer" Target="footer355.xml"/><Relationship Id="rId395" Type="http://schemas.openxmlformats.org/officeDocument/2006/relationships/image" Target="media/image20.jpeg"/><Relationship Id="rId396" Type="http://schemas.openxmlformats.org/officeDocument/2006/relationships/image" Target="media/image20.jpeg"/><Relationship Id="rId397" Type="http://schemas.openxmlformats.org/officeDocument/2006/relationships/footer" Target="footer356.xml"/><Relationship Id="rId398" Type="http://schemas.openxmlformats.org/officeDocument/2006/relationships/footer" Target="footer357.xml"/><Relationship Id="rId399" Type="http://schemas.openxmlformats.org/officeDocument/2006/relationships/footer" Target="footer358.xml"/><Relationship Id="rId400" Type="http://schemas.openxmlformats.org/officeDocument/2006/relationships/footer" Target="footer359.xml"/><Relationship Id="rId401" Type="http://schemas.openxmlformats.org/officeDocument/2006/relationships/footer" Target="footer360.xml"/><Relationship Id="rId402" Type="http://schemas.openxmlformats.org/officeDocument/2006/relationships/footer" Target="footer361.xml"/><Relationship Id="rId403" Type="http://schemas.openxmlformats.org/officeDocument/2006/relationships/footer" Target="footer362.xml"/><Relationship Id="rId404" Type="http://schemas.openxmlformats.org/officeDocument/2006/relationships/image" Target="media/image21.jpeg"/><Relationship Id="rId405" Type="http://schemas.openxmlformats.org/officeDocument/2006/relationships/image" Target="media/image21.jpeg"/><Relationship Id="rId406" Type="http://schemas.openxmlformats.org/officeDocument/2006/relationships/footer" Target="footer363.xml"/><Relationship Id="rId407" Type="http://schemas.openxmlformats.org/officeDocument/2006/relationships/footer" Target="footer364.xml"/><Relationship Id="rId408" Type="http://schemas.openxmlformats.org/officeDocument/2006/relationships/footer" Target="footer365.xml"/><Relationship Id="rId409" Type="http://schemas.openxmlformats.org/officeDocument/2006/relationships/footer" Target="footer366.xml"/><Relationship Id="rId410" Type="http://schemas.openxmlformats.org/officeDocument/2006/relationships/footer" Target="footer367.xml"/><Relationship Id="rId411" Type="http://schemas.openxmlformats.org/officeDocument/2006/relationships/footer" Target="footer368.xml"/><Relationship Id="rId412" Type="http://schemas.openxmlformats.org/officeDocument/2006/relationships/footer" Target="footer369.xml"/><Relationship Id="rId413" Type="http://schemas.openxmlformats.org/officeDocument/2006/relationships/footer" Target="footer370.xml"/><Relationship Id="rId414" Type="http://schemas.openxmlformats.org/officeDocument/2006/relationships/footer" Target="footer371.xml"/><Relationship Id="rId415" Type="http://schemas.openxmlformats.org/officeDocument/2006/relationships/footer" Target="footer372.xml"/><Relationship Id="rId416" Type="http://schemas.openxmlformats.org/officeDocument/2006/relationships/footer" Target="footer373.xml"/><Relationship Id="rId417" Type="http://schemas.openxmlformats.org/officeDocument/2006/relationships/footer" Target="footer374.xml"/><Relationship Id="rId418" Type="http://schemas.openxmlformats.org/officeDocument/2006/relationships/footer" Target="footer375.xml"/><Relationship Id="rId419" Type="http://schemas.openxmlformats.org/officeDocument/2006/relationships/footer" Target="footer376.xml"/><Relationship Id="rId420" Type="http://schemas.openxmlformats.org/officeDocument/2006/relationships/footer" Target="footer377.xml"/><Relationship Id="rId421" Type="http://schemas.openxmlformats.org/officeDocument/2006/relationships/footer" Target="footer378.xml"/><Relationship Id="rId422" Type="http://schemas.openxmlformats.org/officeDocument/2006/relationships/footer" Target="footer379.xml"/><Relationship Id="rId423" Type="http://schemas.openxmlformats.org/officeDocument/2006/relationships/footer" Target="footer380.xml"/><Relationship Id="rId424" Type="http://schemas.openxmlformats.org/officeDocument/2006/relationships/footer" Target="footer381.xml"/><Relationship Id="rId425" Type="http://schemas.openxmlformats.org/officeDocument/2006/relationships/footer" Target="footer382.xml"/><Relationship Id="rId426" Type="http://schemas.openxmlformats.org/officeDocument/2006/relationships/footer" Target="footer383.xml"/><Relationship Id="rId427" Type="http://schemas.openxmlformats.org/officeDocument/2006/relationships/footer" Target="footer384.xml"/><Relationship Id="rId428" Type="http://schemas.openxmlformats.org/officeDocument/2006/relationships/footer" Target="footer385.xml"/><Relationship Id="rId429" Type="http://schemas.openxmlformats.org/officeDocument/2006/relationships/footer" Target="footer386.xml"/><Relationship Id="rId430" Type="http://schemas.openxmlformats.org/officeDocument/2006/relationships/footer" Target="footer387.xml"/><Relationship Id="rId431" Type="http://schemas.openxmlformats.org/officeDocument/2006/relationships/footer" Target="footer388.xml"/><Relationship Id="rId432" Type="http://schemas.openxmlformats.org/officeDocument/2006/relationships/footer" Target="footer389.xml"/><Relationship Id="rId433" Type="http://schemas.openxmlformats.org/officeDocument/2006/relationships/footer" Target="footer390.xml"/><Relationship Id="rId434" Type="http://schemas.openxmlformats.org/officeDocument/2006/relationships/footer" Target="footer391.xml"/><Relationship Id="rId435" Type="http://schemas.openxmlformats.org/officeDocument/2006/relationships/footer" Target="footer392.xml"/><Relationship Id="rId436" Type="http://schemas.openxmlformats.org/officeDocument/2006/relationships/footer" Target="footer393.xml"/><Relationship Id="rId437" Type="http://schemas.openxmlformats.org/officeDocument/2006/relationships/footer" Target="footer394.xml"/><Relationship Id="rId438" Type="http://schemas.openxmlformats.org/officeDocument/2006/relationships/footer" Target="footer395.xml"/><Relationship Id="rId439" Type="http://schemas.openxmlformats.org/officeDocument/2006/relationships/footer" Target="footer396.xml"/><Relationship Id="rId440" Type="http://schemas.openxmlformats.org/officeDocument/2006/relationships/footer" Target="footer397.xml"/><Relationship Id="rId441" Type="http://schemas.openxmlformats.org/officeDocument/2006/relationships/footer" Target="footer398.xml"/><Relationship Id="rId442" Type="http://schemas.openxmlformats.org/officeDocument/2006/relationships/footer" Target="footer399.xml"/><Relationship Id="rId443" Type="http://schemas.openxmlformats.org/officeDocument/2006/relationships/footer" Target="footer400.xml"/><Relationship Id="rId444" Type="http://schemas.openxmlformats.org/officeDocument/2006/relationships/footer" Target="footer401.xml"/><Relationship Id="rId445" Type="http://schemas.openxmlformats.org/officeDocument/2006/relationships/footer" Target="footer402.xml"/><Relationship Id="rId446" Type="http://schemas.openxmlformats.org/officeDocument/2006/relationships/footer" Target="footer403.xml"/><Relationship Id="rId447" Type="http://schemas.openxmlformats.org/officeDocument/2006/relationships/footer" Target="footer404.xml"/><Relationship Id="rId448" Type="http://schemas.openxmlformats.org/officeDocument/2006/relationships/footer" Target="footer405.xml"/><Relationship Id="rId449" Type="http://schemas.openxmlformats.org/officeDocument/2006/relationships/footer" Target="footer406.xml"/><Relationship Id="rId450" Type="http://schemas.openxmlformats.org/officeDocument/2006/relationships/footer" Target="footer407.xml"/><Relationship Id="rId451" Type="http://schemas.openxmlformats.org/officeDocument/2006/relationships/footer" Target="footer408.xml"/><Relationship Id="rId452" Type="http://schemas.openxmlformats.org/officeDocument/2006/relationships/footer" Target="footer409.xml"/><Relationship Id="rId453" Type="http://schemas.openxmlformats.org/officeDocument/2006/relationships/footer" Target="footer410.xml"/><Relationship Id="rId454" Type="http://schemas.openxmlformats.org/officeDocument/2006/relationships/footer" Target="footer411.xml"/><Relationship Id="rId455" Type="http://schemas.openxmlformats.org/officeDocument/2006/relationships/footer" Target="footer412.xml"/><Relationship Id="rId456" Type="http://schemas.openxmlformats.org/officeDocument/2006/relationships/footer" Target="footer413.xml"/><Relationship Id="rId457" Type="http://schemas.openxmlformats.org/officeDocument/2006/relationships/footer" Target="footer414.xml"/><Relationship Id="rId458" Type="http://schemas.openxmlformats.org/officeDocument/2006/relationships/footer" Target="footer415.xml"/><Relationship Id="rId459" Type="http://schemas.openxmlformats.org/officeDocument/2006/relationships/footer" Target="footer416.xml"/><Relationship Id="rId460" Type="http://schemas.openxmlformats.org/officeDocument/2006/relationships/footer" Target="footer417.xml"/><Relationship Id="rId461" Type="http://schemas.openxmlformats.org/officeDocument/2006/relationships/footer" Target="footer418.xml"/><Relationship Id="rId462" Type="http://schemas.openxmlformats.org/officeDocument/2006/relationships/footer" Target="footer419.xml"/><Relationship Id="rId463" Type="http://schemas.openxmlformats.org/officeDocument/2006/relationships/footer" Target="footer420.xml"/><Relationship Id="rId464" Type="http://schemas.openxmlformats.org/officeDocument/2006/relationships/footer" Target="footer421.xml"/><Relationship Id="rId465" Type="http://schemas.openxmlformats.org/officeDocument/2006/relationships/footer" Target="footer422.xml"/><Relationship Id="rId466" Type="http://schemas.openxmlformats.org/officeDocument/2006/relationships/footer" Target="footer423.xml"/><Relationship Id="rId467" Type="http://schemas.openxmlformats.org/officeDocument/2006/relationships/footer" Target="footer424.xml"/><Relationship Id="rId468" Type="http://schemas.openxmlformats.org/officeDocument/2006/relationships/footer" Target="footer425.xml"/><Relationship Id="rId469" Type="http://schemas.openxmlformats.org/officeDocument/2006/relationships/footer" Target="footer426.xml"/><Relationship Id="rId470" Type="http://schemas.openxmlformats.org/officeDocument/2006/relationships/footer" Target="footer427.xml"/><Relationship Id="rId471" Type="http://schemas.openxmlformats.org/officeDocument/2006/relationships/footer" Target="footer428.xml"/><Relationship Id="rId472" Type="http://schemas.openxmlformats.org/officeDocument/2006/relationships/footer" Target="footer429.xml"/><Relationship Id="rId473" Type="http://schemas.openxmlformats.org/officeDocument/2006/relationships/footer" Target="footer430.xml"/><Relationship Id="rId474" Type="http://schemas.openxmlformats.org/officeDocument/2006/relationships/footer" Target="footer431.xml"/><Relationship Id="rId475" Type="http://schemas.openxmlformats.org/officeDocument/2006/relationships/footer" Target="footer432.xml"/><Relationship Id="rId476" Type="http://schemas.openxmlformats.org/officeDocument/2006/relationships/footer" Target="footer433.xml"/><Relationship Id="rId477" Type="http://schemas.openxmlformats.org/officeDocument/2006/relationships/footer" Target="footer434.xml"/><Relationship Id="rId478" Type="http://schemas.openxmlformats.org/officeDocument/2006/relationships/footer" Target="footer435.xml"/><Relationship Id="rId479" Type="http://schemas.openxmlformats.org/officeDocument/2006/relationships/footer" Target="footer436.xml"/><Relationship Id="rId480" Type="http://schemas.openxmlformats.org/officeDocument/2006/relationships/footer" Target="footer437.xml"/><Relationship Id="rId481" Type="http://schemas.openxmlformats.org/officeDocument/2006/relationships/footer" Target="footer438.xml"/><Relationship Id="rId482" Type="http://schemas.openxmlformats.org/officeDocument/2006/relationships/footer" Target="footer439.xml"/><Relationship Id="rId483" Type="http://schemas.openxmlformats.org/officeDocument/2006/relationships/footer" Target="footer440.xml"/><Relationship Id="rId484" Type="http://schemas.openxmlformats.org/officeDocument/2006/relationships/footer" Target="footer441.xml"/><Relationship Id="rId485" Type="http://schemas.openxmlformats.org/officeDocument/2006/relationships/footer" Target="footer442.xml"/><Relationship Id="rId486" Type="http://schemas.openxmlformats.org/officeDocument/2006/relationships/footer" Target="footer443.xml"/><Relationship Id="rId487" Type="http://schemas.openxmlformats.org/officeDocument/2006/relationships/footer" Target="footer444.xml"/><Relationship Id="rId488" Type="http://schemas.openxmlformats.org/officeDocument/2006/relationships/footer" Target="footer445.xml"/><Relationship Id="rId489" Type="http://schemas.openxmlformats.org/officeDocument/2006/relationships/footer" Target="footer446.xml"/><Relationship Id="rId490" Type="http://schemas.openxmlformats.org/officeDocument/2006/relationships/footer" Target="footer447.xml"/><Relationship Id="rId491" Type="http://schemas.openxmlformats.org/officeDocument/2006/relationships/footer" Target="footer448.xml"/><Relationship Id="rId492" Type="http://schemas.openxmlformats.org/officeDocument/2006/relationships/footer" Target="footer449.xml"/><Relationship Id="rId493" Type="http://schemas.openxmlformats.org/officeDocument/2006/relationships/footer" Target="footer450.xml"/><Relationship Id="rId494" Type="http://schemas.openxmlformats.org/officeDocument/2006/relationships/footer" Target="footer451.xml"/><Relationship Id="rId495" Type="http://schemas.openxmlformats.org/officeDocument/2006/relationships/footer" Target="footer452.xml"/><Relationship Id="rId496" Type="http://schemas.openxmlformats.org/officeDocument/2006/relationships/footer" Target="footer453.xml"/><Relationship Id="rId497" Type="http://schemas.openxmlformats.org/officeDocument/2006/relationships/footer" Target="footer454.xml"/><Relationship Id="rId498" Type="http://schemas.openxmlformats.org/officeDocument/2006/relationships/footer" Target="footer455.xml"/><Relationship Id="rId499" Type="http://schemas.openxmlformats.org/officeDocument/2006/relationships/footer" Target="footer456.xml"/><Relationship Id="rId500" Type="http://schemas.openxmlformats.org/officeDocument/2006/relationships/footer" Target="footer457.xml"/><Relationship Id="rId501" Type="http://schemas.openxmlformats.org/officeDocument/2006/relationships/footer" Target="footer458.xml"/><Relationship Id="rId502" Type="http://schemas.openxmlformats.org/officeDocument/2006/relationships/footer" Target="footer459.xml"/><Relationship Id="rId503" Type="http://schemas.openxmlformats.org/officeDocument/2006/relationships/footer" Target="footer460.xml"/><Relationship Id="rId504" Type="http://schemas.openxmlformats.org/officeDocument/2006/relationships/footer" Target="footer461.xml"/><Relationship Id="rId505" Type="http://schemas.openxmlformats.org/officeDocument/2006/relationships/footer" Target="footer462.xml"/><Relationship Id="rId506" Type="http://schemas.openxmlformats.org/officeDocument/2006/relationships/footer" Target="footer463.xml"/><Relationship Id="rId507" Type="http://schemas.openxmlformats.org/officeDocument/2006/relationships/footer" Target="footer464.xml"/><Relationship Id="rId508" Type="http://schemas.openxmlformats.org/officeDocument/2006/relationships/footer" Target="footer465.xml"/><Relationship Id="rId509" Type="http://schemas.openxmlformats.org/officeDocument/2006/relationships/footer" Target="footer466.xml"/><Relationship Id="rId510" Type="http://schemas.openxmlformats.org/officeDocument/2006/relationships/footer" Target="footer467.xml"/><Relationship Id="rId511" Type="http://schemas.openxmlformats.org/officeDocument/2006/relationships/footer" Target="footer468.xml"/><Relationship Id="rId512" Type="http://schemas.openxmlformats.org/officeDocument/2006/relationships/footer" Target="footer469.xml"/><Relationship Id="rId513" Type="http://schemas.openxmlformats.org/officeDocument/2006/relationships/footer" Target="footer470.xml"/><Relationship Id="rId514" Type="http://schemas.openxmlformats.org/officeDocument/2006/relationships/footer" Target="footer471.xml"/><Relationship Id="rId515" Type="http://schemas.openxmlformats.org/officeDocument/2006/relationships/footer" Target="footer472.xml"/><Relationship Id="rId516" Type="http://schemas.openxmlformats.org/officeDocument/2006/relationships/footer" Target="footer473.xml"/><Relationship Id="rId517" Type="http://schemas.openxmlformats.org/officeDocument/2006/relationships/footer" Target="footer474.xml"/><Relationship Id="rId518" Type="http://schemas.openxmlformats.org/officeDocument/2006/relationships/footer" Target="footer475.xml"/><Relationship Id="rId519" Type="http://schemas.openxmlformats.org/officeDocument/2006/relationships/footer" Target="footer476.xml"/><Relationship Id="rId520" Type="http://schemas.openxmlformats.org/officeDocument/2006/relationships/footer" Target="footer477.xml"/><Relationship Id="rId521" Type="http://schemas.openxmlformats.org/officeDocument/2006/relationships/footer" Target="footer478.xml"/><Relationship Id="rId522" Type="http://schemas.openxmlformats.org/officeDocument/2006/relationships/footer" Target="footer479.xml"/><Relationship Id="rId523" Type="http://schemas.openxmlformats.org/officeDocument/2006/relationships/footer" Target="footer480.xml"/><Relationship Id="rId524" Type="http://schemas.openxmlformats.org/officeDocument/2006/relationships/footer" Target="footer481.xml"/><Relationship Id="rId525" Type="http://schemas.openxmlformats.org/officeDocument/2006/relationships/footer" Target="footer482.xml"/><Relationship Id="rId526" Type="http://schemas.openxmlformats.org/officeDocument/2006/relationships/footer" Target="footer483.xml"/><Relationship Id="rId527" Type="http://schemas.openxmlformats.org/officeDocument/2006/relationships/footer" Target="footer484.xml"/><Relationship Id="rId528" Type="http://schemas.openxmlformats.org/officeDocument/2006/relationships/footer" Target="footer485.xml"/><Relationship Id="rId529" Type="http://schemas.openxmlformats.org/officeDocument/2006/relationships/footer" Target="footer486.xml"/><Relationship Id="rId530" Type="http://schemas.openxmlformats.org/officeDocument/2006/relationships/footer" Target="footer487.xml"/><Relationship Id="rId531" Type="http://schemas.openxmlformats.org/officeDocument/2006/relationships/footer" Target="footer488.xml"/><Relationship Id="rId532" Type="http://schemas.openxmlformats.org/officeDocument/2006/relationships/footer" Target="footer489.xml"/><Relationship Id="rId533" Type="http://schemas.openxmlformats.org/officeDocument/2006/relationships/footer" Target="footer490.xml"/><Relationship Id="rId534" Type="http://schemas.openxmlformats.org/officeDocument/2006/relationships/footer" Target="footer491.xml"/><Relationship Id="rId535" Type="http://schemas.openxmlformats.org/officeDocument/2006/relationships/footer" Target="footer492.xml"/><Relationship Id="rId536" Type="http://schemas.openxmlformats.org/officeDocument/2006/relationships/footer" Target="footer493.xml"/><Relationship Id="rId537" Type="http://schemas.openxmlformats.org/officeDocument/2006/relationships/footer" Target="footer494.xml"/><Relationship Id="rId538" Type="http://schemas.openxmlformats.org/officeDocument/2006/relationships/footer" Target="footer495.xml"/><Relationship Id="rId539" Type="http://schemas.openxmlformats.org/officeDocument/2006/relationships/footer" Target="footer496.xml"/><Relationship Id="rId540" Type="http://schemas.openxmlformats.org/officeDocument/2006/relationships/footer" Target="footer497.xml"/><Relationship Id="rId541" Type="http://schemas.openxmlformats.org/officeDocument/2006/relationships/footer" Target="footer498.xml"/><Relationship Id="rId542" Type="http://schemas.openxmlformats.org/officeDocument/2006/relationships/footer" Target="footer499.xml"/><Relationship Id="rId543" Type="http://schemas.openxmlformats.org/officeDocument/2006/relationships/footer" Target="footer500.xml"/><Relationship Id="rId544" Type="http://schemas.openxmlformats.org/officeDocument/2006/relationships/footer" Target="footer501.xml"/><Relationship Id="rId545" Type="http://schemas.openxmlformats.org/officeDocument/2006/relationships/footer" Target="footer502.xml"/><Relationship Id="rId546" Type="http://schemas.openxmlformats.org/officeDocument/2006/relationships/footer" Target="footer503.xml"/><Relationship Id="rId547" Type="http://schemas.openxmlformats.org/officeDocument/2006/relationships/footer" Target="footer504.xml"/><Relationship Id="rId548" Type="http://schemas.openxmlformats.org/officeDocument/2006/relationships/footer" Target="footer505.xml"/><Relationship Id="rId549" Type="http://schemas.openxmlformats.org/officeDocument/2006/relationships/footer" Target="footer506.xml"/><Relationship Id="rId550" Type="http://schemas.openxmlformats.org/officeDocument/2006/relationships/footer" Target="footer507.xml"/><Relationship Id="rId551" Type="http://schemas.openxmlformats.org/officeDocument/2006/relationships/footer" Target="footer508.xml"/><Relationship Id="rId552" Type="http://schemas.openxmlformats.org/officeDocument/2006/relationships/footer" Target="footer509.xml"/><Relationship Id="rId553" Type="http://schemas.openxmlformats.org/officeDocument/2006/relationships/footer" Target="footer510.xml"/><Relationship Id="rId554" Type="http://schemas.openxmlformats.org/officeDocument/2006/relationships/footer" Target="footer511.xml"/><Relationship Id="rId555" Type="http://schemas.openxmlformats.org/officeDocument/2006/relationships/footer" Target="footer512.xml"/><Relationship Id="rId556" Type="http://schemas.openxmlformats.org/officeDocument/2006/relationships/footer" Target="footer513.xml"/><Relationship Id="rId557" Type="http://schemas.openxmlformats.org/officeDocument/2006/relationships/footer" Target="footer514.xml"/><Relationship Id="rId558" Type="http://schemas.openxmlformats.org/officeDocument/2006/relationships/footer" Target="footer515.xml"/><Relationship Id="rId559" Type="http://schemas.openxmlformats.org/officeDocument/2006/relationships/footer" Target="footer516.xml"/><Relationship Id="rId560" Type="http://schemas.openxmlformats.org/officeDocument/2006/relationships/footer" Target="footer517.xml"/><Relationship Id="rId561" Type="http://schemas.openxmlformats.org/officeDocument/2006/relationships/footer" Target="footer518.xml"/><Relationship Id="rId562" Type="http://schemas.openxmlformats.org/officeDocument/2006/relationships/footer" Target="footer519.xml"/><Relationship Id="rId563" Type="http://schemas.openxmlformats.org/officeDocument/2006/relationships/footer" Target="footer520.xml"/><Relationship Id="rId564" Type="http://schemas.openxmlformats.org/officeDocument/2006/relationships/footer" Target="footer521.xml"/><Relationship Id="rId565" Type="http://schemas.openxmlformats.org/officeDocument/2006/relationships/footer" Target="footer522.xml"/><Relationship Id="rId566" Type="http://schemas.openxmlformats.org/officeDocument/2006/relationships/footer" Target="footer523.xml"/><Relationship Id="rId567" Type="http://schemas.openxmlformats.org/officeDocument/2006/relationships/footer" Target="footer524.xml"/><Relationship Id="rId568" Type="http://schemas.openxmlformats.org/officeDocument/2006/relationships/footer" Target="footer525.xml"/><Relationship Id="rId569" Type="http://schemas.openxmlformats.org/officeDocument/2006/relationships/footer" Target="footer526.xml"/><Relationship Id="rId570" Type="http://schemas.openxmlformats.org/officeDocument/2006/relationships/footer" Target="footer527.xml"/><Relationship Id="rId571" Type="http://schemas.openxmlformats.org/officeDocument/2006/relationships/footer" Target="footer528.xml"/><Relationship Id="rId572" Type="http://schemas.openxmlformats.org/officeDocument/2006/relationships/footer" Target="footer529.xml"/><Relationship Id="rId573" Type="http://schemas.openxmlformats.org/officeDocument/2006/relationships/footer" Target="footer530.xml"/><Relationship Id="rId574" Type="http://schemas.openxmlformats.org/officeDocument/2006/relationships/footer" Target="footer531.xml"/><Relationship Id="rId575" Type="http://schemas.openxmlformats.org/officeDocument/2006/relationships/footer" Target="footer532.xml"/><Relationship Id="rId576" Type="http://schemas.openxmlformats.org/officeDocument/2006/relationships/footer" Target="footer533.xml"/><Relationship Id="rId577" Type="http://schemas.openxmlformats.org/officeDocument/2006/relationships/footer" Target="footer534.xml"/><Relationship Id="rId578" Type="http://schemas.openxmlformats.org/officeDocument/2006/relationships/footer" Target="footer535.xml"/><Relationship Id="rId579" Type="http://schemas.openxmlformats.org/officeDocument/2006/relationships/footer" Target="footer536.xml"/><Relationship Id="rId580" Type="http://schemas.openxmlformats.org/officeDocument/2006/relationships/footer" Target="footer537.xml"/><Relationship Id="rId581" Type="http://schemas.openxmlformats.org/officeDocument/2006/relationships/footer" Target="footer538.xml"/><Relationship Id="rId582" Type="http://schemas.openxmlformats.org/officeDocument/2006/relationships/footer" Target="footer539.xml"/><Relationship Id="rId583" Type="http://schemas.openxmlformats.org/officeDocument/2006/relationships/footer" Target="footer540.xml"/><Relationship Id="rId584" Type="http://schemas.openxmlformats.org/officeDocument/2006/relationships/footer" Target="footer541.xml"/><Relationship Id="rId585" Type="http://schemas.openxmlformats.org/officeDocument/2006/relationships/footer" Target="footer542.xml"/><Relationship Id="rId586" Type="http://schemas.openxmlformats.org/officeDocument/2006/relationships/footer" Target="footer543.xml"/><Relationship Id="rId587" Type="http://schemas.openxmlformats.org/officeDocument/2006/relationships/footer" Target="footer544.xml"/><Relationship Id="rId588" Type="http://schemas.openxmlformats.org/officeDocument/2006/relationships/footer" Target="footer545.xml"/><Relationship Id="rId589" Type="http://schemas.openxmlformats.org/officeDocument/2006/relationships/footer" Target="footer546.xml"/><Relationship Id="rId590" Type="http://schemas.openxmlformats.org/officeDocument/2006/relationships/footer" Target="footer547.xml"/><Relationship Id="rId591" Type="http://schemas.openxmlformats.org/officeDocument/2006/relationships/footer" Target="footer548.xml"/><Relationship Id="rId592" Type="http://schemas.openxmlformats.org/officeDocument/2006/relationships/footer" Target="footer549.xml"/><Relationship Id="rId593" Type="http://schemas.openxmlformats.org/officeDocument/2006/relationships/footer" Target="footer550.xml"/><Relationship Id="rId594" Type="http://schemas.openxmlformats.org/officeDocument/2006/relationships/footer" Target="footer551.xml"/><Relationship Id="rId595" Type="http://schemas.openxmlformats.org/officeDocument/2006/relationships/footer" Target="footer552.xml"/><Relationship Id="rId596" Type="http://schemas.openxmlformats.org/officeDocument/2006/relationships/footer" Target="footer553.xml"/><Relationship Id="rId597" Type="http://schemas.openxmlformats.org/officeDocument/2006/relationships/footer" Target="footer554.xml"/><Relationship Id="rId598" Type="http://schemas.openxmlformats.org/officeDocument/2006/relationships/footer" Target="footer555.xml"/><Relationship Id="rId599" Type="http://schemas.openxmlformats.org/officeDocument/2006/relationships/footer" Target="footer556.xml"/><Relationship Id="rId600" Type="http://schemas.openxmlformats.org/officeDocument/2006/relationships/footer" Target="footer557.xml"/><Relationship Id="rId601" Type="http://schemas.openxmlformats.org/officeDocument/2006/relationships/footer" Target="footer558.xml"/><Relationship Id="rId602" Type="http://schemas.openxmlformats.org/officeDocument/2006/relationships/footer" Target="footer559.xml"/><Relationship Id="rId603" Type="http://schemas.openxmlformats.org/officeDocument/2006/relationships/footer" Target="footer560.xml"/><Relationship Id="rId604" Type="http://schemas.openxmlformats.org/officeDocument/2006/relationships/footer" Target="footer561.xml"/><Relationship Id="rId605" Type="http://schemas.openxmlformats.org/officeDocument/2006/relationships/footer" Target="footer562.xml"/><Relationship Id="rId606" Type="http://schemas.openxmlformats.org/officeDocument/2006/relationships/footer" Target="footer563.xml"/><Relationship Id="rId607" Type="http://schemas.openxmlformats.org/officeDocument/2006/relationships/footer" Target="footer564.xml"/><Relationship Id="rId608" Type="http://schemas.openxmlformats.org/officeDocument/2006/relationships/footer" Target="footer565.xml"/><Relationship Id="rId609" Type="http://schemas.openxmlformats.org/officeDocument/2006/relationships/footer" Target="footer566.xml"/><Relationship Id="rId610" Type="http://schemas.openxmlformats.org/officeDocument/2006/relationships/footer" Target="footer567.xml"/><Relationship Id="rId611" Type="http://schemas.openxmlformats.org/officeDocument/2006/relationships/footer" Target="footer568.xml"/><Relationship Id="rId612" Type="http://schemas.openxmlformats.org/officeDocument/2006/relationships/footer" Target="footer569.xml"/><Relationship Id="rId613" Type="http://schemas.openxmlformats.org/officeDocument/2006/relationships/footer" Target="footer570.xml"/><Relationship Id="rId614" Type="http://schemas.openxmlformats.org/officeDocument/2006/relationships/footer" Target="footer571.xml"/><Relationship Id="rId615" Type="http://schemas.openxmlformats.org/officeDocument/2006/relationships/footer" Target="footer572.xml"/><Relationship Id="rId616" Type="http://schemas.openxmlformats.org/officeDocument/2006/relationships/footer" Target="footer573.xml"/><Relationship Id="rId617" Type="http://schemas.openxmlformats.org/officeDocument/2006/relationships/footer" Target="footer574.xml"/><Relationship Id="rId618" Type="http://schemas.openxmlformats.org/officeDocument/2006/relationships/footer" Target="footer575.xml"/><Relationship Id="rId619" Type="http://schemas.openxmlformats.org/officeDocument/2006/relationships/footer" Target="footer576.xml"/><Relationship Id="rId620" Type="http://schemas.openxmlformats.org/officeDocument/2006/relationships/footer" Target="footer577.xml"/><Relationship Id="rId621" Type="http://schemas.openxmlformats.org/officeDocument/2006/relationships/footer" Target="footer578.xml"/><Relationship Id="rId622" Type="http://schemas.openxmlformats.org/officeDocument/2006/relationships/footer" Target="footer579.xml"/><Relationship Id="rId623" Type="http://schemas.openxmlformats.org/officeDocument/2006/relationships/footer" Target="footer580.xml"/><Relationship Id="rId624" Type="http://schemas.openxmlformats.org/officeDocument/2006/relationships/footer" Target="footer581.xml"/><Relationship Id="rId625" Type="http://schemas.openxmlformats.org/officeDocument/2006/relationships/footer" Target="footer582.xml"/><Relationship Id="rId626" Type="http://schemas.openxmlformats.org/officeDocument/2006/relationships/footer" Target="footer583.xml"/><Relationship Id="rId627" Type="http://schemas.openxmlformats.org/officeDocument/2006/relationships/footer" Target="footer584.xml"/><Relationship Id="rId628" Type="http://schemas.openxmlformats.org/officeDocument/2006/relationships/footer" Target="footer585.xml"/><Relationship Id="rId629" Type="http://schemas.openxmlformats.org/officeDocument/2006/relationships/footer" Target="footer586.xml"/><Relationship Id="rId630" Type="http://schemas.openxmlformats.org/officeDocument/2006/relationships/footer" Target="footer587.xml"/><Relationship Id="rId631" Type="http://schemas.openxmlformats.org/officeDocument/2006/relationships/footer" Target="footer588.xml"/><Relationship Id="rId632" Type="http://schemas.openxmlformats.org/officeDocument/2006/relationships/footer" Target="footer589.xml"/><Relationship Id="rId633" Type="http://schemas.openxmlformats.org/officeDocument/2006/relationships/footer" Target="footer590.xml"/><Relationship Id="rId634" Type="http://schemas.openxmlformats.org/officeDocument/2006/relationships/footer" Target="footer591.xml"/><Relationship Id="rId635" Type="http://schemas.openxmlformats.org/officeDocument/2006/relationships/footer" Target="footer592.xml"/><Relationship Id="rId636" Type="http://schemas.openxmlformats.org/officeDocument/2006/relationships/footer" Target="footer593.xml"/><Relationship Id="rId637" Type="http://schemas.openxmlformats.org/officeDocument/2006/relationships/footer" Target="footer594.xml"/><Relationship Id="rId638" Type="http://schemas.openxmlformats.org/officeDocument/2006/relationships/footer" Target="footer595.xml"/><Relationship Id="rId639" Type="http://schemas.openxmlformats.org/officeDocument/2006/relationships/footer" Target="footer596.xml"/><Relationship Id="rId640" Type="http://schemas.openxmlformats.org/officeDocument/2006/relationships/footer" Target="footer597.xml"/><Relationship Id="rId641" Type="http://schemas.openxmlformats.org/officeDocument/2006/relationships/footer" Target="footer598.xml"/><Relationship Id="rId642" Type="http://schemas.openxmlformats.org/officeDocument/2006/relationships/footer" Target="footer599.xml"/><Relationship Id="rId643" Type="http://schemas.openxmlformats.org/officeDocument/2006/relationships/footer" Target="footer600.xml"/><Relationship Id="rId644" Type="http://schemas.openxmlformats.org/officeDocument/2006/relationships/footer" Target="footer601.xml"/><Relationship Id="rId645" Type="http://schemas.openxmlformats.org/officeDocument/2006/relationships/footer" Target="footer602.xml"/><Relationship Id="rId646" Type="http://schemas.openxmlformats.org/officeDocument/2006/relationships/footer" Target="footer603.xml"/><Relationship Id="rId647" Type="http://schemas.openxmlformats.org/officeDocument/2006/relationships/footer" Target="footer604.xml"/><Relationship Id="rId648" Type="http://schemas.openxmlformats.org/officeDocument/2006/relationships/footer" Target="footer605.xml"/><Relationship Id="rId649" Type="http://schemas.openxmlformats.org/officeDocument/2006/relationships/footer" Target="footer606.xml"/><Relationship Id="rId650" Type="http://schemas.openxmlformats.org/officeDocument/2006/relationships/footer" Target="footer607.xml"/><Relationship Id="rId651" Type="http://schemas.openxmlformats.org/officeDocument/2006/relationships/footer" Target="footer608.xml"/><Relationship Id="rId652" Type="http://schemas.openxmlformats.org/officeDocument/2006/relationships/footer" Target="footer609.xml"/><Relationship Id="rId653" Type="http://schemas.openxmlformats.org/officeDocument/2006/relationships/footer" Target="footer610.xml"/><Relationship Id="rId654" Type="http://schemas.openxmlformats.org/officeDocument/2006/relationships/footer" Target="footer611.xml"/><Relationship Id="rId655" Type="http://schemas.openxmlformats.org/officeDocument/2006/relationships/footer" Target="footer612.xml"/><Relationship Id="rId656" Type="http://schemas.openxmlformats.org/officeDocument/2006/relationships/footer" Target="footer613.xml"/><Relationship Id="rId657" Type="http://schemas.openxmlformats.org/officeDocument/2006/relationships/footer" Target="footer614.xml"/><Relationship Id="rId658" Type="http://schemas.openxmlformats.org/officeDocument/2006/relationships/footer" Target="footer615.xml"/><Relationship Id="rId659" Type="http://schemas.openxmlformats.org/officeDocument/2006/relationships/footer" Target="footer616.xml"/><Relationship Id="rId660" Type="http://schemas.openxmlformats.org/officeDocument/2006/relationships/footer" Target="footer617.xml"/><Relationship Id="rId661" Type="http://schemas.openxmlformats.org/officeDocument/2006/relationships/footer" Target="footer618.xml"/><Relationship Id="rId662" Type="http://schemas.openxmlformats.org/officeDocument/2006/relationships/footer" Target="footer619.xml"/><Relationship Id="rId663" Type="http://schemas.openxmlformats.org/officeDocument/2006/relationships/footer" Target="footer620.xml"/><Relationship Id="rId664" Type="http://schemas.openxmlformats.org/officeDocument/2006/relationships/footer" Target="footer621.xml"/><Relationship Id="rId665" Type="http://schemas.openxmlformats.org/officeDocument/2006/relationships/footer" Target="footer622.xml"/><Relationship Id="rId666" Type="http://schemas.openxmlformats.org/officeDocument/2006/relationships/footer" Target="footer623.xml"/><Relationship Id="rId667" Type="http://schemas.openxmlformats.org/officeDocument/2006/relationships/footer" Target="footer624.xml"/><Relationship Id="rId668" Type="http://schemas.openxmlformats.org/officeDocument/2006/relationships/footer" Target="footer625.xml"/><Relationship Id="rId669" Type="http://schemas.openxmlformats.org/officeDocument/2006/relationships/footer" Target="footer626.xml"/><Relationship Id="rId670" Type="http://schemas.openxmlformats.org/officeDocument/2006/relationships/footer" Target="footer627.xml"/><Relationship Id="rId671" Type="http://schemas.openxmlformats.org/officeDocument/2006/relationships/footer" Target="footer628.xml"/><Relationship Id="rId672" Type="http://schemas.openxmlformats.org/officeDocument/2006/relationships/footer" Target="footer629.xml"/><Relationship Id="rId673" Type="http://schemas.openxmlformats.org/officeDocument/2006/relationships/footer" Target="footer630.xml"/><Relationship Id="rId674" Type="http://schemas.openxmlformats.org/officeDocument/2006/relationships/footer" Target="footer631.xml"/><Relationship Id="rId675" Type="http://schemas.openxmlformats.org/officeDocument/2006/relationships/footer" Target="footer632.xml"/><Relationship Id="rId676" Type="http://schemas.openxmlformats.org/officeDocument/2006/relationships/footer" Target="footer633.xml"/><Relationship Id="rId677" Type="http://schemas.openxmlformats.org/officeDocument/2006/relationships/footer" Target="footer634.xml"/><Relationship Id="rId678" Type="http://schemas.openxmlformats.org/officeDocument/2006/relationships/footer" Target="footer635.xml"/><Relationship Id="rId679" Type="http://schemas.openxmlformats.org/officeDocument/2006/relationships/footer" Target="footer636.xml"/><Relationship Id="rId680" Type="http://schemas.openxmlformats.org/officeDocument/2006/relationships/footer" Target="footer637.xml"/><Relationship Id="rId681" Type="http://schemas.openxmlformats.org/officeDocument/2006/relationships/footer" Target="footer638.xml"/><Relationship Id="rId682" Type="http://schemas.openxmlformats.org/officeDocument/2006/relationships/footer" Target="footer639.xml"/><Relationship Id="rId683" Type="http://schemas.openxmlformats.org/officeDocument/2006/relationships/footer" Target="footer640.xml"/><Relationship Id="rId684" Type="http://schemas.openxmlformats.org/officeDocument/2006/relationships/footer" Target="footer641.xml"/><Relationship Id="rId685" Type="http://schemas.openxmlformats.org/officeDocument/2006/relationships/footer" Target="footer642.xml"/><Relationship Id="rId686" Type="http://schemas.openxmlformats.org/officeDocument/2006/relationships/footer" Target="footer643.xml"/><Relationship Id="rId687" Type="http://schemas.openxmlformats.org/officeDocument/2006/relationships/footer" Target="footer644.xml"/><Relationship Id="rId688" Type="http://schemas.openxmlformats.org/officeDocument/2006/relationships/footer" Target="footer645.xml"/><Relationship Id="rId689" Type="http://schemas.openxmlformats.org/officeDocument/2006/relationships/footer" Target="footer646.xml"/><Relationship Id="rId690" Type="http://schemas.openxmlformats.org/officeDocument/2006/relationships/footer" Target="footer647.xml"/><Relationship Id="rId691" Type="http://schemas.openxmlformats.org/officeDocument/2006/relationships/footer" Target="footer648.xml"/><Relationship Id="rId692" Type="http://schemas.openxmlformats.org/officeDocument/2006/relationships/footer" Target="footer649.xml"/><Relationship Id="rId693" Type="http://schemas.openxmlformats.org/officeDocument/2006/relationships/footer" Target="footer650.xml"/><Relationship Id="rId694" Type="http://schemas.openxmlformats.org/officeDocument/2006/relationships/footer" Target="footer651.xml"/><Relationship Id="rId695" Type="http://schemas.openxmlformats.org/officeDocument/2006/relationships/footer" Target="footer652.xml"/><Relationship Id="rId696" Type="http://schemas.openxmlformats.org/officeDocument/2006/relationships/footer" Target="footer653.xml"/><Relationship Id="rId697" Type="http://schemas.openxmlformats.org/officeDocument/2006/relationships/footer" Target="footer654.xml"/><Relationship Id="rId698" Type="http://schemas.openxmlformats.org/officeDocument/2006/relationships/footer" Target="footer655.xml"/><Relationship Id="rId699" Type="http://schemas.openxmlformats.org/officeDocument/2006/relationships/footer" Target="footer656.xml"/><Relationship Id="rId700" Type="http://schemas.openxmlformats.org/officeDocument/2006/relationships/footer" Target="footer657.xml"/><Relationship Id="rId701" Type="http://schemas.openxmlformats.org/officeDocument/2006/relationships/footer" Target="footer658.xml"/><Relationship Id="rId702" Type="http://schemas.openxmlformats.org/officeDocument/2006/relationships/footer" Target="footer659.xml"/><Relationship Id="rId703" Type="http://schemas.openxmlformats.org/officeDocument/2006/relationships/footer" Target="footer660.xml"/><Relationship Id="rId704" Type="http://schemas.openxmlformats.org/officeDocument/2006/relationships/footer" Target="footer661.xml"/><Relationship Id="rId705" Type="http://schemas.openxmlformats.org/officeDocument/2006/relationships/footer" Target="footer662.xml"/><Relationship Id="rId706" Type="http://schemas.openxmlformats.org/officeDocument/2006/relationships/footer" Target="footer663.xml"/><Relationship Id="rId707" Type="http://schemas.openxmlformats.org/officeDocument/2006/relationships/footer" Target="footer664.xml"/><Relationship Id="rId708" Type="http://schemas.openxmlformats.org/officeDocument/2006/relationships/footer" Target="footer665.xml"/><Relationship Id="rId709" Type="http://schemas.openxmlformats.org/officeDocument/2006/relationships/footer" Target="footer666.xml"/><Relationship Id="rId710" Type="http://schemas.openxmlformats.org/officeDocument/2006/relationships/footer" Target="footer667.xml"/><Relationship Id="rId711" Type="http://schemas.openxmlformats.org/officeDocument/2006/relationships/footer" Target="footer668.xml"/><Relationship Id="rId712" Type="http://schemas.openxmlformats.org/officeDocument/2006/relationships/footer" Target="footer669.xml"/><Relationship Id="rId713" Type="http://schemas.openxmlformats.org/officeDocument/2006/relationships/footer" Target="footer670.xml"/><Relationship Id="rId714" Type="http://schemas.openxmlformats.org/officeDocument/2006/relationships/footer" Target="footer671.xml"/><Relationship Id="rId715" Type="http://schemas.openxmlformats.org/officeDocument/2006/relationships/footer" Target="footer672.xml"/><Relationship Id="rId716" Type="http://schemas.openxmlformats.org/officeDocument/2006/relationships/footer" Target="footer673.xml"/><Relationship Id="rId717" Type="http://schemas.openxmlformats.org/officeDocument/2006/relationships/footer" Target="footer674.xml"/><Relationship Id="rId718" Type="http://schemas.openxmlformats.org/officeDocument/2006/relationships/footer" Target="footer675.xml"/><Relationship Id="rId719" Type="http://schemas.openxmlformats.org/officeDocument/2006/relationships/footer" Target="footer676.xml"/><Relationship Id="rId720" Type="http://schemas.openxmlformats.org/officeDocument/2006/relationships/footer" Target="footer677.xml"/><Relationship Id="rId721" Type="http://schemas.openxmlformats.org/officeDocument/2006/relationships/footer" Target="footer678.xml"/><Relationship Id="rId722" Type="http://schemas.openxmlformats.org/officeDocument/2006/relationships/footer" Target="footer679.xml"/><Relationship Id="rId723" Type="http://schemas.openxmlformats.org/officeDocument/2006/relationships/footer" Target="footer680.xml"/><Relationship Id="rId724" Type="http://schemas.openxmlformats.org/officeDocument/2006/relationships/footer" Target="footer681.xml"/><Relationship Id="rId725" Type="http://schemas.openxmlformats.org/officeDocument/2006/relationships/footer" Target="footer682.xml"/><Relationship Id="rId726" Type="http://schemas.openxmlformats.org/officeDocument/2006/relationships/footer" Target="footer683.xml"/><Relationship Id="rId727" Type="http://schemas.openxmlformats.org/officeDocument/2006/relationships/footer" Target="footer684.xml"/><Relationship Id="rId728" Type="http://schemas.openxmlformats.org/officeDocument/2006/relationships/footer" Target="footer685.xml"/><Relationship Id="rId729" Type="http://schemas.openxmlformats.org/officeDocument/2006/relationships/footer" Target="footer686.xml"/><Relationship Id="rId730" Type="http://schemas.openxmlformats.org/officeDocument/2006/relationships/footer" Target="footer687.xml"/><Relationship Id="rId731" Type="http://schemas.openxmlformats.org/officeDocument/2006/relationships/footer" Target="footer688.xml"/><Relationship Id="rId732" Type="http://schemas.openxmlformats.org/officeDocument/2006/relationships/footer" Target="footer689.xml"/><Relationship Id="rId733" Type="http://schemas.openxmlformats.org/officeDocument/2006/relationships/footer" Target="footer690.xml"/><Relationship Id="rId734" Type="http://schemas.openxmlformats.org/officeDocument/2006/relationships/footer" Target="footer691.xml"/><Relationship Id="rId735" Type="http://schemas.openxmlformats.org/officeDocument/2006/relationships/footer" Target="footer692.xml"/><Relationship Id="rId736" Type="http://schemas.openxmlformats.org/officeDocument/2006/relationships/footer" Target="footer693.xml"/><Relationship Id="rId737" Type="http://schemas.openxmlformats.org/officeDocument/2006/relationships/footer" Target="footer694.xml"/><Relationship Id="rId738" Type="http://schemas.openxmlformats.org/officeDocument/2006/relationships/footer" Target="footer695.xml"/><Relationship Id="rId739" Type="http://schemas.openxmlformats.org/officeDocument/2006/relationships/footer" Target="footer696.xml"/><Relationship Id="rId740" Type="http://schemas.openxmlformats.org/officeDocument/2006/relationships/footer" Target="footer697.xml"/><Relationship Id="rId741" Type="http://schemas.openxmlformats.org/officeDocument/2006/relationships/footer" Target="footer698.xml"/><Relationship Id="rId742" Type="http://schemas.openxmlformats.org/officeDocument/2006/relationships/footer" Target="footer699.xml"/><Relationship Id="rId743" Type="http://schemas.openxmlformats.org/officeDocument/2006/relationships/footer" Target="footer700.xml"/><Relationship Id="rId744" Type="http://schemas.openxmlformats.org/officeDocument/2006/relationships/footer" Target="footer701.xml"/><Relationship Id="rId745" Type="http://schemas.openxmlformats.org/officeDocument/2006/relationships/footer" Target="footer702.xml"/><Relationship Id="rId746" Type="http://schemas.openxmlformats.org/officeDocument/2006/relationships/footer" Target="footer703.xml"/><Relationship Id="rId747" Type="http://schemas.openxmlformats.org/officeDocument/2006/relationships/footer" Target="footer704.xml"/><Relationship Id="rId748" Type="http://schemas.openxmlformats.org/officeDocument/2006/relationships/footer" Target="footer705.xml"/><Relationship Id="rId749" Type="http://schemas.openxmlformats.org/officeDocument/2006/relationships/footer" Target="footer706.xml"/><Relationship Id="rId750" Type="http://schemas.openxmlformats.org/officeDocument/2006/relationships/footer" Target="footer707.xml"/><Relationship Id="rId751" Type="http://schemas.openxmlformats.org/officeDocument/2006/relationships/footer" Target="footer708.xml"/><Relationship Id="rId752" Type="http://schemas.openxmlformats.org/officeDocument/2006/relationships/footer" Target="footer709.xml"/><Relationship Id="rId753" Type="http://schemas.openxmlformats.org/officeDocument/2006/relationships/footer" Target="footer710.xml"/><Relationship Id="rId754" Type="http://schemas.openxmlformats.org/officeDocument/2006/relationships/footer" Target="footer711.xml"/><Relationship Id="rId755" Type="http://schemas.openxmlformats.org/officeDocument/2006/relationships/footer" Target="footer712.xml"/><Relationship Id="rId756" Type="http://schemas.openxmlformats.org/officeDocument/2006/relationships/footer" Target="footer713.xml"/><Relationship Id="rId757" Type="http://schemas.openxmlformats.org/officeDocument/2006/relationships/footer" Target="footer714.xml"/><Relationship Id="rId758" Type="http://schemas.openxmlformats.org/officeDocument/2006/relationships/footer" Target="footer715.xml"/><Relationship Id="rId759" Type="http://schemas.openxmlformats.org/officeDocument/2006/relationships/footer" Target="footer716.xml"/><Relationship Id="rId760" Type="http://schemas.openxmlformats.org/officeDocument/2006/relationships/footer" Target="footer717.xml"/><Relationship Id="rId761" Type="http://schemas.openxmlformats.org/officeDocument/2006/relationships/footer" Target="footer718.xml"/><Relationship Id="rId762" Type="http://schemas.openxmlformats.org/officeDocument/2006/relationships/footer" Target="footer719.xml"/><Relationship Id="rId763" Type="http://schemas.openxmlformats.org/officeDocument/2006/relationships/footer" Target="footer720.xml"/><Relationship Id="rId764" Type="http://schemas.openxmlformats.org/officeDocument/2006/relationships/footer" Target="footer721.xml"/><Relationship Id="rId765" Type="http://schemas.openxmlformats.org/officeDocument/2006/relationships/footer" Target="footer722.xml"/><Relationship Id="rId766" Type="http://schemas.openxmlformats.org/officeDocument/2006/relationships/footer" Target="footer723.xml"/><Relationship Id="rId767" Type="http://schemas.openxmlformats.org/officeDocument/2006/relationships/footer" Target="footer724.xml"/><Relationship Id="rId768" Type="http://schemas.openxmlformats.org/officeDocument/2006/relationships/footer" Target="footer725.xml"/><Relationship Id="rId769" Type="http://schemas.openxmlformats.org/officeDocument/2006/relationships/footer" Target="footer726.xml"/><Relationship Id="rId770" Type="http://schemas.openxmlformats.org/officeDocument/2006/relationships/footer" Target="footer727.xml"/><Relationship Id="rId771" Type="http://schemas.openxmlformats.org/officeDocument/2006/relationships/footer" Target="footer728.xml"/><Relationship Id="rId772" Type="http://schemas.openxmlformats.org/officeDocument/2006/relationships/footer" Target="footer729.xml"/><Relationship Id="rId773" Type="http://schemas.openxmlformats.org/officeDocument/2006/relationships/footer" Target="footer730.xml"/><Relationship Id="rId774" Type="http://schemas.openxmlformats.org/officeDocument/2006/relationships/footer" Target="footer731.xml"/><Relationship Id="rId775" Type="http://schemas.openxmlformats.org/officeDocument/2006/relationships/footer" Target="footer732.xml"/><Relationship Id="rId776" Type="http://schemas.openxmlformats.org/officeDocument/2006/relationships/footer" Target="footer733.xml"/><Relationship Id="rId777" Type="http://schemas.openxmlformats.org/officeDocument/2006/relationships/footer" Target="footer734.xml"/><Relationship Id="rId778" Type="http://schemas.openxmlformats.org/officeDocument/2006/relationships/footer" Target="footer735.xml"/><Relationship Id="rId779" Type="http://schemas.openxmlformats.org/officeDocument/2006/relationships/footer" Target="footer736.xml"/><Relationship Id="rId780" Type="http://schemas.openxmlformats.org/officeDocument/2006/relationships/footer" Target="footer737.xml"/><Relationship Id="rId781" Type="http://schemas.openxmlformats.org/officeDocument/2006/relationships/image" Target="media/image22.jpeg"/><Relationship Id="rId782" Type="http://schemas.openxmlformats.org/officeDocument/2006/relationships/image" Target="media/image22.jpeg"/><Relationship Id="rId783" Type="http://schemas.openxmlformats.org/officeDocument/2006/relationships/footer" Target="footer738.xml"/><Relationship Id="rId784" Type="http://schemas.openxmlformats.org/officeDocument/2006/relationships/image" Target="media/image23.jpeg"/><Relationship Id="rId785" Type="http://schemas.openxmlformats.org/officeDocument/2006/relationships/image" Target="media/image23.jpeg"/><Relationship Id="rId786" Type="http://schemas.openxmlformats.org/officeDocument/2006/relationships/footer" Target="footer739.xml"/><Relationship Id="rId787" Type="http://schemas.openxmlformats.org/officeDocument/2006/relationships/image" Target="media/image24.jpeg"/><Relationship Id="rId788" Type="http://schemas.openxmlformats.org/officeDocument/2006/relationships/image" Target="media/image24.jpeg"/><Relationship Id="rId789" Type="http://schemas.openxmlformats.org/officeDocument/2006/relationships/footer" Target="footer740.xml"/><Relationship Id="rId790" Type="http://schemas.openxmlformats.org/officeDocument/2006/relationships/image" Target="media/image25.jpeg"/><Relationship Id="rId791" Type="http://schemas.openxmlformats.org/officeDocument/2006/relationships/image" Target="media/image25.jpeg"/><Relationship Id="rId792" Type="http://schemas.openxmlformats.org/officeDocument/2006/relationships/footer" Target="footer741.xml"/><Relationship Id="rId793" Type="http://schemas.openxmlformats.org/officeDocument/2006/relationships/image" Target="media/image26.jpeg"/><Relationship Id="rId794" Type="http://schemas.openxmlformats.org/officeDocument/2006/relationships/image" Target="media/image26.jpeg"/><Relationship Id="rId795" Type="http://schemas.openxmlformats.org/officeDocument/2006/relationships/footer" Target="footer742.xml"/><Relationship Id="rId796" Type="http://schemas.openxmlformats.org/officeDocument/2006/relationships/image" Target="media/image27.jpeg"/><Relationship Id="rId797" Type="http://schemas.openxmlformats.org/officeDocument/2006/relationships/image" Target="media/image27.jpeg"/><Relationship Id="rId798" Type="http://schemas.openxmlformats.org/officeDocument/2006/relationships/footer" Target="footer743.xml"/><Relationship Id="rId799" Type="http://schemas.openxmlformats.org/officeDocument/2006/relationships/image" Target="media/image28.jpeg"/><Relationship Id="rId800" Type="http://schemas.openxmlformats.org/officeDocument/2006/relationships/image" Target="media/image28.jpeg"/><Relationship Id="rId801" Type="http://schemas.openxmlformats.org/officeDocument/2006/relationships/footer" Target="footer744.xml"/><Relationship Id="rId802" Type="http://schemas.openxmlformats.org/officeDocument/2006/relationships/image" Target="media/image29.jpeg"/><Relationship Id="rId803" Type="http://schemas.openxmlformats.org/officeDocument/2006/relationships/image" Target="media/image29.jpeg"/><Relationship Id="rId804" Type="http://schemas.openxmlformats.org/officeDocument/2006/relationships/footer" Target="footer745.xml"/><Relationship Id="rId805" Type="http://schemas.openxmlformats.org/officeDocument/2006/relationships/image" Target="media/image30.jpeg"/><Relationship Id="rId806" Type="http://schemas.openxmlformats.org/officeDocument/2006/relationships/image" Target="media/image30.jpeg"/><Relationship Id="rId807" Type="http://schemas.openxmlformats.org/officeDocument/2006/relationships/footer" Target="footer746.xml"/><Relationship Id="rId808" Type="http://schemas.openxmlformats.org/officeDocument/2006/relationships/image" Target="media/image31.jpeg"/><Relationship Id="rId809" Type="http://schemas.openxmlformats.org/officeDocument/2006/relationships/image" Target="media/image31.jpeg"/><Relationship Id="rId810" Type="http://schemas.openxmlformats.org/officeDocument/2006/relationships/footer" Target="footer747.xml"/><Relationship Id="rId811" Type="http://schemas.openxmlformats.org/officeDocument/2006/relationships/image" Target="media/image32.jpeg"/><Relationship Id="rId812" Type="http://schemas.openxmlformats.org/officeDocument/2006/relationships/image" Target="media/image32.jpeg"/><Relationship Id="rId813" Type="http://schemas.openxmlformats.org/officeDocument/2006/relationships/footer" Target="footer748.xml"/><Relationship Id="rId814" Type="http://schemas.openxmlformats.org/officeDocument/2006/relationships/image" Target="media/image33.jpeg"/><Relationship Id="rId815" Type="http://schemas.openxmlformats.org/officeDocument/2006/relationships/image" Target="media/image33.jpeg"/><Relationship Id="rId816" Type="http://schemas.openxmlformats.org/officeDocument/2006/relationships/footer" Target="footer749.xml"/><Relationship Id="rId817" Type="http://schemas.openxmlformats.org/officeDocument/2006/relationships/image" Target="media/image34.jpeg"/><Relationship Id="rId818" Type="http://schemas.openxmlformats.org/officeDocument/2006/relationships/image" Target="media/image34.jpeg"/><Relationship Id="rId819" Type="http://schemas.openxmlformats.org/officeDocument/2006/relationships/footer" Target="footer750.xml"/><Relationship Id="rId820" Type="http://schemas.openxmlformats.org/officeDocument/2006/relationships/image" Target="media/image2.jpeg"/><Relationship Id="rId821" Type="http://schemas.openxmlformats.org/officeDocument/2006/relationships/image" Target="media/image2.jpeg"/><Relationship Id="rId822" Type="http://schemas.openxmlformats.org/officeDocument/2006/relationships/footer" Target="footer751.xml"/><Relationship Id="rId823" Type="http://schemas.openxmlformats.org/officeDocument/2006/relationships/numbering" Target="numbering.xml"/><Relationship Id="rId824" Type="http://schemas.openxmlformats.org/officeDocument/2006/relationships/fontTable" Target="fontTable.xml"/><Relationship Id="rId825" Type="http://schemas.openxmlformats.org/officeDocument/2006/relationships/settings" Target="settings.xml"/><Relationship Id="rId8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821</Pages>
  <Words>138993</Words>
  <Characters>579848</Characters>
  <CharactersWithSpaces>715425</CharactersWithSpaces>
  <Paragraphs>4129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2026-08-16T20:27:38Z</dcterms:created>
  <dc:creator>ghaemiyeh.com</dc:creator>
  <dc:description/>
  <dc:language>en-US</dc:language>
  <cp:lastModifiedBy/>
  <dcterms:modified xsi:type="dcterms:W3CDTF">2026-08-16T23:57:59Z</dcterms:modified>
  <cp:revision>1</cp:revision>
  <dc:subject/>
  <dc:title>اولین همایش ایران و استعمار انگلیس</dc:title>
</cp:coreProperties>
</file>

<file path=docProps/custom.xml><?xml version="1.0" encoding="utf-8"?>
<Properties xmlns="http://schemas.openxmlformats.org/officeDocument/2006/custom-properties" xmlns:vt="http://schemas.openxmlformats.org/officeDocument/2006/docPropsVTypes"/>
</file>