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حوارات فی اصل العقیده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21501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021503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021505_3650668749">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3021507_3650668749">
            <w:r>
              <w:rPr>
                <w:webHidden/>
                <w:rStyle w:val="IndexLink"/>
                <w:rtl w:val="true"/>
              </w:rPr>
              <w:t>المدخل‌</w:t>
            </w:r>
            <w:r>
              <w:rPr>
                <w:rStyle w:val="IndexLink"/>
                <w:rtl w:val="true"/>
              </w:rPr>
              <w:tab/>
            </w:r>
            <w:r>
              <w:rPr>
                <w:rStyle w:val="IndexLink"/>
              </w:rPr>
              <w:t>13</w:t>
            </w:r>
          </w:hyperlink>
        </w:p>
        <w:p>
          <w:pPr>
            <w:pStyle w:val="Contents2"/>
            <w:tabs>
              <w:tab w:val="clear" w:pos="8743"/>
              <w:tab w:val="right" w:pos="9026" w:leader="dot"/>
            </w:tabs>
            <w:rPr/>
          </w:pPr>
          <w:hyperlink w:anchor="__RefHeading___Toc3021509_3650668749">
            <w:r>
              <w:rPr>
                <w:webHidden/>
                <w:rStyle w:val="IndexLink"/>
                <w:rtl w:val="true"/>
              </w:rPr>
              <w:t>الفصل الاول</w:t>
            </w:r>
            <w:r>
              <w:rPr>
                <w:rStyle w:val="IndexLink"/>
                <w:rtl w:val="true"/>
              </w:rPr>
              <w:t xml:space="preserve">: </w:t>
            </w:r>
            <w:r>
              <w:rPr>
                <w:rStyle w:val="IndexLink"/>
                <w:rtl w:val="true"/>
              </w:rPr>
              <w:t>مذهب الشيعة أتباع اهل البيت‌</w:t>
            </w:r>
            <w:r>
              <w:rPr>
                <w:rStyle w:val="IndexLink"/>
                <w:rtl w:val="true"/>
              </w:rPr>
              <w:tab/>
            </w:r>
            <w:r>
              <w:rPr>
                <w:rStyle w:val="IndexLink"/>
              </w:rPr>
              <w:t>18</w:t>
            </w:r>
          </w:hyperlink>
        </w:p>
        <w:p>
          <w:pPr>
            <w:pStyle w:val="Contents3"/>
            <w:tabs>
              <w:tab w:val="clear" w:pos="8459"/>
              <w:tab w:val="right" w:pos="9026" w:leader="dot"/>
            </w:tabs>
            <w:rPr/>
          </w:pPr>
          <w:hyperlink w:anchor="__RefHeading___Toc3021511_3650668749">
            <w:r>
              <w:rPr>
                <w:webHidden/>
                <w:rStyle w:val="IndexLink"/>
                <w:rtl w:val="true"/>
              </w:rPr>
              <w:t>المبحث الأوّل</w:t>
            </w:r>
            <w:r>
              <w:rPr>
                <w:rStyle w:val="IndexLink"/>
                <w:rtl w:val="true"/>
              </w:rPr>
              <w:t xml:space="preserve">: </w:t>
            </w:r>
            <w:r>
              <w:rPr>
                <w:rStyle w:val="IndexLink"/>
                <w:rtl w:val="true"/>
              </w:rPr>
              <w:t xml:space="preserve">من نتّبع بعد النبيّ </w:t>
            </w:r>
            <w:r>
              <w:rPr>
                <w:rStyle w:val="IndexLink"/>
                <w:rtl w:val="true"/>
              </w:rPr>
              <w:t>(</w:t>
            </w:r>
            <w:r>
              <w:rPr>
                <w:rStyle w:val="IndexLink"/>
                <w:rtl w:val="true"/>
              </w:rPr>
              <w:t>ص</w:t>
            </w:r>
            <w:r>
              <w:rPr>
                <w:rStyle w:val="IndexLink"/>
                <w:rtl w:val="true"/>
              </w:rPr>
              <w:t>)</w:t>
            </w:r>
            <w:r>
              <w:rPr>
                <w:rStyle w:val="IndexLink"/>
                <w:rtl w:val="true"/>
              </w:rPr>
              <w:t>؟</w:t>
            </w:r>
            <w:r>
              <w:rPr>
                <w:rStyle w:val="IndexLink"/>
                <w:rtl w:val="true"/>
              </w:rPr>
              <w:tab/>
            </w:r>
            <w:r>
              <w:rPr>
                <w:rStyle w:val="IndexLink"/>
              </w:rPr>
              <w:t>18</w:t>
            </w:r>
          </w:hyperlink>
        </w:p>
        <w:p>
          <w:pPr>
            <w:pStyle w:val="Contents3"/>
            <w:tabs>
              <w:tab w:val="clear" w:pos="8459"/>
              <w:tab w:val="right" w:pos="9026" w:leader="dot"/>
            </w:tabs>
            <w:rPr/>
          </w:pPr>
          <w:hyperlink w:anchor="__RefHeading___Toc3021513_3650668749">
            <w:r>
              <w:rPr>
                <w:webHidden/>
                <w:rStyle w:val="IndexLink"/>
                <w:rtl w:val="true"/>
              </w:rPr>
              <w:t>المبحث الثّاني</w:t>
            </w:r>
            <w:r>
              <w:rPr>
                <w:rStyle w:val="IndexLink"/>
                <w:rtl w:val="true"/>
              </w:rPr>
              <w:t xml:space="preserve">: </w:t>
            </w:r>
            <w:r>
              <w:rPr>
                <w:rStyle w:val="IndexLink"/>
                <w:rtl w:val="true"/>
              </w:rPr>
              <w:t xml:space="preserve">من هم أهل البيت </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ab/>
            </w:r>
            <w:r>
              <w:rPr>
                <w:rStyle w:val="IndexLink"/>
              </w:rPr>
              <w:t>28</w:t>
            </w:r>
          </w:hyperlink>
        </w:p>
        <w:p>
          <w:pPr>
            <w:pStyle w:val="Contents3"/>
            <w:tabs>
              <w:tab w:val="clear" w:pos="8459"/>
              <w:tab w:val="right" w:pos="9026" w:leader="dot"/>
            </w:tabs>
            <w:rPr/>
          </w:pPr>
          <w:hyperlink w:anchor="__RefHeading___Toc3021515_3650668749">
            <w:r>
              <w:rPr>
                <w:webHidden/>
                <w:rStyle w:val="IndexLink"/>
                <w:rtl w:val="true"/>
              </w:rPr>
              <w:t>المبحث الثّالث</w:t>
            </w:r>
            <w:r>
              <w:rPr>
                <w:rStyle w:val="IndexLink"/>
                <w:rtl w:val="true"/>
              </w:rPr>
              <w:t xml:space="preserve">: </w:t>
            </w:r>
            <w:r>
              <w:rPr>
                <w:rStyle w:val="IndexLink"/>
                <w:rtl w:val="true"/>
              </w:rPr>
              <w:t xml:space="preserve">الخلفاء بعد النبيّ </w:t>
            </w:r>
            <w:r>
              <w:rPr>
                <w:rStyle w:val="IndexLink"/>
                <w:rtl w:val="true"/>
              </w:rPr>
              <w:t>(</w:t>
            </w:r>
            <w:r>
              <w:rPr>
                <w:rStyle w:val="IndexLink"/>
                <w:rtl w:val="true"/>
              </w:rPr>
              <w:t>ص</w:t>
            </w:r>
            <w:r>
              <w:rPr>
                <w:rStyle w:val="IndexLink"/>
                <w:rtl w:val="true"/>
              </w:rPr>
              <w:t>)</w:t>
              <w:tab/>
            </w:r>
            <w:r>
              <w:rPr>
                <w:rStyle w:val="IndexLink"/>
              </w:rPr>
              <w:t>35</w:t>
            </w:r>
          </w:hyperlink>
        </w:p>
        <w:p>
          <w:pPr>
            <w:pStyle w:val="Contents3"/>
            <w:tabs>
              <w:tab w:val="clear" w:pos="8459"/>
              <w:tab w:val="right" w:pos="9026" w:leader="dot"/>
            </w:tabs>
            <w:rPr/>
          </w:pPr>
          <w:hyperlink w:anchor="__RefHeading___Toc3021517_3650668749">
            <w:r>
              <w:rPr>
                <w:webHidden/>
                <w:rStyle w:val="IndexLink"/>
                <w:rtl w:val="true"/>
              </w:rPr>
              <w:t>المبحث الرابع</w:t>
            </w:r>
            <w:r>
              <w:rPr>
                <w:rStyle w:val="IndexLink"/>
                <w:rtl w:val="true"/>
              </w:rPr>
              <w:t xml:space="preserve">: </w:t>
            </w:r>
            <w:r>
              <w:rPr>
                <w:rStyle w:val="IndexLink"/>
                <w:rtl w:val="true"/>
              </w:rPr>
              <w:t xml:space="preserve">ولاية الإمام علي </w:t>
            </w:r>
            <w:r>
              <w:rPr>
                <w:rStyle w:val="IndexLink"/>
                <w:rtl w:val="true"/>
              </w:rPr>
              <w:t>(</w:t>
            </w:r>
            <w:r>
              <w:rPr>
                <w:rStyle w:val="IndexLink"/>
                <w:rtl w:val="true"/>
              </w:rPr>
              <w:t>ع</w:t>
            </w:r>
            <w:r>
              <w:rPr>
                <w:rStyle w:val="IndexLink"/>
                <w:rtl w:val="true"/>
              </w:rPr>
              <w:t>)</w:t>
              <w:tab/>
            </w:r>
            <w:r>
              <w:rPr>
                <w:rStyle w:val="IndexLink"/>
              </w:rPr>
              <w:t>42</w:t>
            </w:r>
          </w:hyperlink>
        </w:p>
        <w:p>
          <w:pPr>
            <w:pStyle w:val="Contents3"/>
            <w:tabs>
              <w:tab w:val="clear" w:pos="8459"/>
              <w:tab w:val="right" w:pos="9026" w:leader="dot"/>
            </w:tabs>
            <w:rPr/>
          </w:pPr>
          <w:hyperlink w:anchor="__RefHeading___Toc3021519_3650668749">
            <w:r>
              <w:rPr>
                <w:webHidden/>
                <w:rStyle w:val="IndexLink"/>
                <w:rtl w:val="true"/>
              </w:rPr>
              <w:t>المبحث الخامس</w:t>
            </w:r>
            <w:r>
              <w:rPr>
                <w:rStyle w:val="IndexLink"/>
                <w:rtl w:val="true"/>
              </w:rPr>
              <w:t xml:space="preserve">: </w:t>
            </w:r>
            <w:r>
              <w:rPr>
                <w:rStyle w:val="IndexLink"/>
                <w:rtl w:val="true"/>
              </w:rPr>
              <w:t xml:space="preserve">الإمام المهدي </w:t>
            </w:r>
            <w:r>
              <w:rPr>
                <w:rStyle w:val="IndexLink"/>
                <w:rtl w:val="true"/>
              </w:rPr>
              <w:t>(</w:t>
            </w:r>
            <w:r>
              <w:rPr>
                <w:rStyle w:val="IndexLink"/>
                <w:rtl w:val="true"/>
              </w:rPr>
              <w:t>ع</w:t>
            </w:r>
            <w:r>
              <w:rPr>
                <w:rStyle w:val="IndexLink"/>
                <w:rtl w:val="true"/>
              </w:rPr>
              <w:t xml:space="preserve">) </w:t>
            </w:r>
            <w:r>
              <w:rPr>
                <w:rStyle w:val="IndexLink"/>
                <w:rtl w:val="true"/>
              </w:rPr>
              <w:t>في العقيدة الإسلاميّة</w:t>
            </w:r>
            <w:r>
              <w:rPr>
                <w:rStyle w:val="IndexLink"/>
                <w:rtl w:val="true"/>
              </w:rPr>
              <w:tab/>
            </w:r>
            <w:r>
              <w:rPr>
                <w:rStyle w:val="IndexLink"/>
              </w:rPr>
              <w:t>75</w:t>
            </w:r>
          </w:hyperlink>
        </w:p>
        <w:p>
          <w:pPr>
            <w:pStyle w:val="Contents2"/>
            <w:tabs>
              <w:tab w:val="clear" w:pos="8743"/>
              <w:tab w:val="right" w:pos="9026" w:leader="dot"/>
            </w:tabs>
            <w:rPr/>
          </w:pPr>
          <w:hyperlink w:anchor="__RefHeading___Toc3021521_3650668749">
            <w:r>
              <w:rPr>
                <w:webHidden/>
                <w:rStyle w:val="IndexLink"/>
                <w:rtl w:val="true"/>
              </w:rPr>
              <w:t>الفصل الثانى</w:t>
            </w:r>
            <w:r>
              <w:rPr>
                <w:rStyle w:val="IndexLink"/>
                <w:rtl w:val="true"/>
              </w:rPr>
              <w:t xml:space="preserve">: </w:t>
            </w:r>
            <w:r>
              <w:rPr>
                <w:rStyle w:val="IndexLink"/>
                <w:rtl w:val="true"/>
              </w:rPr>
              <w:t>مذهب أهل السنة</w:t>
            </w:r>
            <w:r>
              <w:rPr>
                <w:rStyle w:val="IndexLink"/>
                <w:rtl w:val="true"/>
              </w:rPr>
              <w:tab/>
            </w:r>
            <w:r>
              <w:rPr>
                <w:rStyle w:val="IndexLink"/>
              </w:rPr>
              <w:t>81</w:t>
            </w:r>
          </w:hyperlink>
        </w:p>
        <w:p>
          <w:pPr>
            <w:pStyle w:val="Contents3"/>
            <w:tabs>
              <w:tab w:val="clear" w:pos="8459"/>
              <w:tab w:val="right" w:pos="9026" w:leader="dot"/>
            </w:tabs>
            <w:rPr/>
          </w:pPr>
          <w:hyperlink w:anchor="__RefHeading___Toc3021523_3650668749">
            <w:r>
              <w:rPr>
                <w:webHidden/>
                <w:rStyle w:val="IndexLink"/>
                <w:rtl w:val="true"/>
              </w:rPr>
              <w:t>المبحث الأوّل</w:t>
            </w:r>
            <w:r>
              <w:rPr>
                <w:rStyle w:val="IndexLink"/>
                <w:rtl w:val="true"/>
              </w:rPr>
              <w:t xml:space="preserve">: </w:t>
            </w:r>
            <w:r>
              <w:rPr>
                <w:rStyle w:val="IndexLink"/>
                <w:rtl w:val="true"/>
              </w:rPr>
              <w:t>السنّة عن طريق جميع الصّحابة</w:t>
            </w:r>
            <w:r>
              <w:rPr>
                <w:rStyle w:val="IndexLink"/>
                <w:rtl w:val="true"/>
              </w:rPr>
              <w:tab/>
            </w:r>
            <w:r>
              <w:rPr>
                <w:rStyle w:val="IndexLink"/>
              </w:rPr>
              <w:t>81</w:t>
            </w:r>
          </w:hyperlink>
        </w:p>
        <w:p>
          <w:pPr>
            <w:pStyle w:val="Contents3"/>
            <w:tabs>
              <w:tab w:val="clear" w:pos="8459"/>
              <w:tab w:val="right" w:pos="9026" w:leader="dot"/>
            </w:tabs>
            <w:rPr/>
          </w:pPr>
          <w:hyperlink w:anchor="__RefHeading___Toc3021525_3650668749">
            <w:r>
              <w:rPr>
                <w:webHidden/>
                <w:rStyle w:val="IndexLink"/>
                <w:rtl w:val="true"/>
              </w:rPr>
              <w:t>المبحث الثّاني</w:t>
            </w:r>
            <w:r>
              <w:rPr>
                <w:rStyle w:val="IndexLink"/>
                <w:rtl w:val="true"/>
              </w:rPr>
              <w:t xml:space="preserve">: </w:t>
            </w:r>
            <w:r>
              <w:rPr>
                <w:rStyle w:val="IndexLink"/>
                <w:rtl w:val="true"/>
              </w:rPr>
              <w:t>اختلافات الصّحابة</w:t>
            </w:r>
            <w:r>
              <w:rPr>
                <w:rStyle w:val="IndexLink"/>
                <w:rtl w:val="true"/>
              </w:rPr>
              <w:tab/>
            </w:r>
            <w:r>
              <w:rPr>
                <w:rStyle w:val="IndexLink"/>
              </w:rPr>
              <w:t>95</w:t>
            </w:r>
          </w:hyperlink>
        </w:p>
        <w:p>
          <w:pPr>
            <w:pStyle w:val="Contents2"/>
            <w:tabs>
              <w:tab w:val="clear" w:pos="8743"/>
              <w:tab w:val="right" w:pos="9026" w:leader="dot"/>
            </w:tabs>
            <w:rPr/>
          </w:pPr>
          <w:hyperlink w:anchor="__RefHeading___Toc3021527_3650668749">
            <w:r>
              <w:rPr>
                <w:webHidden/>
                <w:rStyle w:val="IndexLink"/>
                <w:rtl w:val="true"/>
              </w:rPr>
              <w:t>الفصل الثالث</w:t>
            </w:r>
            <w:r>
              <w:rPr>
                <w:rStyle w:val="IndexLink"/>
                <w:rtl w:val="true"/>
              </w:rPr>
              <w:t xml:space="preserve">: </w:t>
            </w:r>
            <w:r>
              <w:rPr>
                <w:rStyle w:val="IndexLink"/>
                <w:rtl w:val="true"/>
              </w:rPr>
              <w:t>اختلافات و حجج‌</w:t>
            </w:r>
            <w:r>
              <w:rPr>
                <w:rStyle w:val="IndexLink"/>
                <w:rtl w:val="true"/>
              </w:rPr>
              <w:tab/>
            </w:r>
            <w:r>
              <w:rPr>
                <w:rStyle w:val="IndexLink"/>
              </w:rPr>
              <w:t>105</w:t>
            </w:r>
          </w:hyperlink>
        </w:p>
        <w:p>
          <w:pPr>
            <w:pStyle w:val="Contents3"/>
            <w:tabs>
              <w:tab w:val="clear" w:pos="8459"/>
              <w:tab w:val="right" w:pos="9026" w:leader="dot"/>
            </w:tabs>
            <w:rPr/>
          </w:pPr>
          <w:hyperlink w:anchor="__RefHeading___Toc3021529_3650668749">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3021531_3650668749">
            <w:r>
              <w:rPr>
                <w:webHidden/>
                <w:rStyle w:val="IndexLink"/>
                <w:rtl w:val="true"/>
              </w:rPr>
              <w:t>المبحث الأوّل</w:t>
            </w:r>
            <w:r>
              <w:rPr>
                <w:rStyle w:val="IndexLink"/>
                <w:rtl w:val="true"/>
              </w:rPr>
              <w:t xml:space="preserve">: </w:t>
            </w:r>
            <w:r>
              <w:rPr>
                <w:rStyle w:val="IndexLink"/>
                <w:rtl w:val="true"/>
              </w:rPr>
              <w:t xml:space="preserve">عصمة الرّسول </w:t>
            </w:r>
            <w:r>
              <w:rPr>
                <w:rStyle w:val="IndexLink"/>
                <w:rtl w:val="true"/>
              </w:rPr>
              <w:t>(</w:t>
            </w:r>
            <w:r>
              <w:rPr>
                <w:rStyle w:val="IndexLink"/>
                <w:rtl w:val="true"/>
              </w:rPr>
              <w:t>ص</w:t>
            </w:r>
            <w:r>
              <w:rPr>
                <w:rStyle w:val="IndexLink"/>
                <w:rtl w:val="true"/>
              </w:rPr>
              <w:t>)</w:t>
              <w:tab/>
            </w:r>
            <w:r>
              <w:rPr>
                <w:rStyle w:val="IndexLink"/>
              </w:rPr>
              <w:t>107</w:t>
            </w:r>
          </w:hyperlink>
        </w:p>
        <w:p>
          <w:pPr>
            <w:pStyle w:val="Contents3"/>
            <w:tabs>
              <w:tab w:val="clear" w:pos="8459"/>
              <w:tab w:val="right" w:pos="9026" w:leader="dot"/>
            </w:tabs>
            <w:rPr/>
          </w:pPr>
          <w:hyperlink w:anchor="__RefHeading___Toc3021533_3650668749">
            <w:r>
              <w:rPr>
                <w:webHidden/>
                <w:rStyle w:val="IndexLink"/>
                <w:rtl w:val="true"/>
              </w:rPr>
              <w:t>المبحث الثّاني</w:t>
            </w:r>
            <w:r>
              <w:rPr>
                <w:rStyle w:val="IndexLink"/>
                <w:rtl w:val="true"/>
              </w:rPr>
              <w:t xml:space="preserve">: </w:t>
            </w:r>
            <w:r>
              <w:rPr>
                <w:rStyle w:val="IndexLink"/>
                <w:rtl w:val="true"/>
              </w:rPr>
              <w:t xml:space="preserve">مقتل الإمام الحسين </w:t>
            </w:r>
            <w:r>
              <w:rPr>
                <w:rStyle w:val="IndexLink"/>
                <w:rtl w:val="true"/>
              </w:rPr>
              <w:t>(</w:t>
            </w:r>
            <w:r>
              <w:rPr>
                <w:rStyle w:val="IndexLink"/>
                <w:rtl w:val="true"/>
              </w:rPr>
              <w:t>ع</w:t>
            </w:r>
            <w:r>
              <w:rPr>
                <w:rStyle w:val="IndexLink"/>
                <w:rtl w:val="true"/>
              </w:rPr>
              <w:t xml:space="preserve">) </w:t>
            </w:r>
            <w:r>
              <w:rPr>
                <w:rStyle w:val="IndexLink"/>
                <w:rtl w:val="true"/>
              </w:rPr>
              <w:t>في كربلاء</w:t>
            </w:r>
            <w:r>
              <w:rPr>
                <w:rStyle w:val="IndexLink"/>
                <w:rtl w:val="true"/>
              </w:rPr>
              <w:tab/>
            </w:r>
            <w:r>
              <w:rPr>
                <w:rStyle w:val="IndexLink"/>
              </w:rPr>
              <w:t>115</w:t>
            </w:r>
          </w:hyperlink>
        </w:p>
        <w:p>
          <w:pPr>
            <w:pStyle w:val="Contents3"/>
            <w:tabs>
              <w:tab w:val="clear" w:pos="8459"/>
              <w:tab w:val="right" w:pos="9026" w:leader="dot"/>
            </w:tabs>
            <w:rPr/>
          </w:pPr>
          <w:hyperlink w:anchor="__RefHeading___Toc3021535_3650668749">
            <w:r>
              <w:rPr>
                <w:webHidden/>
                <w:rStyle w:val="IndexLink"/>
                <w:rtl w:val="true"/>
              </w:rPr>
              <w:t>المبحث الثّالث</w:t>
            </w:r>
            <w:r>
              <w:rPr>
                <w:rStyle w:val="IndexLink"/>
                <w:rtl w:val="true"/>
              </w:rPr>
              <w:t xml:space="preserve">: </w:t>
            </w:r>
            <w:r>
              <w:rPr>
                <w:rStyle w:val="IndexLink"/>
                <w:rtl w:val="true"/>
              </w:rPr>
              <w:t>زواج المتعة</w:t>
            </w:r>
            <w:r>
              <w:rPr>
                <w:rStyle w:val="IndexLink"/>
                <w:rtl w:val="true"/>
              </w:rPr>
              <w:tab/>
            </w:r>
            <w:r>
              <w:rPr>
                <w:rStyle w:val="IndexLink"/>
              </w:rPr>
              <w:t>129</w:t>
            </w:r>
          </w:hyperlink>
        </w:p>
        <w:p>
          <w:pPr>
            <w:pStyle w:val="Contents3"/>
            <w:tabs>
              <w:tab w:val="clear" w:pos="8459"/>
              <w:tab w:val="right" w:pos="9026" w:leader="dot"/>
            </w:tabs>
            <w:rPr/>
          </w:pPr>
          <w:hyperlink w:anchor="__RefHeading___Toc3021537_3650668749">
            <w:r>
              <w:rPr>
                <w:webHidden/>
                <w:rStyle w:val="IndexLink"/>
                <w:rtl w:val="true"/>
              </w:rPr>
              <w:t>المبحث الرّابع</w:t>
            </w:r>
            <w:r>
              <w:rPr>
                <w:rStyle w:val="IndexLink"/>
                <w:rtl w:val="true"/>
              </w:rPr>
              <w:t xml:space="preserve">: </w:t>
            </w:r>
            <w:r>
              <w:rPr>
                <w:rStyle w:val="IndexLink"/>
                <w:rtl w:val="true"/>
              </w:rPr>
              <w:t>الجمع في الصّلاة</w:t>
            </w:r>
            <w:r>
              <w:rPr>
                <w:rStyle w:val="IndexLink"/>
                <w:rtl w:val="true"/>
              </w:rPr>
              <w:tab/>
            </w:r>
            <w:r>
              <w:rPr>
                <w:rStyle w:val="IndexLink"/>
              </w:rPr>
              <w:t>136</w:t>
            </w:r>
          </w:hyperlink>
        </w:p>
        <w:p>
          <w:pPr>
            <w:pStyle w:val="Contents3"/>
            <w:tabs>
              <w:tab w:val="clear" w:pos="8459"/>
              <w:tab w:val="right" w:pos="9026" w:leader="dot"/>
            </w:tabs>
            <w:rPr/>
          </w:pPr>
          <w:hyperlink w:anchor="__RefHeading___Toc3021539_3650668749">
            <w:r>
              <w:rPr>
                <w:webHidden/>
                <w:rStyle w:val="IndexLink"/>
                <w:rtl w:val="true"/>
              </w:rPr>
              <w:t>المبحث الخامس</w:t>
            </w:r>
            <w:r>
              <w:rPr>
                <w:rStyle w:val="IndexLink"/>
                <w:rtl w:val="true"/>
              </w:rPr>
              <w:t xml:space="preserve">: </w:t>
            </w:r>
            <w:r>
              <w:rPr>
                <w:rStyle w:val="IndexLink"/>
                <w:rtl w:val="true"/>
              </w:rPr>
              <w:t>الصّلاة على قرص التّراب‌</w:t>
            </w:r>
            <w:r>
              <w:rPr>
                <w:rStyle w:val="IndexLink"/>
                <w:rtl w:val="true"/>
              </w:rPr>
              <w:tab/>
            </w:r>
            <w:r>
              <w:rPr>
                <w:rStyle w:val="IndexLink"/>
              </w:rPr>
              <w:t>138</w:t>
            </w:r>
          </w:hyperlink>
        </w:p>
        <w:p>
          <w:pPr>
            <w:pStyle w:val="Contents3"/>
            <w:tabs>
              <w:tab w:val="clear" w:pos="8459"/>
              <w:tab w:val="right" w:pos="9026" w:leader="dot"/>
            </w:tabs>
            <w:rPr/>
          </w:pPr>
          <w:hyperlink w:anchor="__RefHeading___Toc3021541_3650668749">
            <w:r>
              <w:rPr>
                <w:webHidden/>
                <w:rStyle w:val="IndexLink"/>
                <w:rtl w:val="true"/>
              </w:rPr>
              <w:t>المبحث السّادس</w:t>
            </w:r>
            <w:r>
              <w:rPr>
                <w:rStyle w:val="IndexLink"/>
                <w:rtl w:val="true"/>
              </w:rPr>
              <w:t xml:space="preserve">: </w:t>
            </w:r>
            <w:r>
              <w:rPr>
                <w:rStyle w:val="IndexLink"/>
                <w:rtl w:val="true"/>
              </w:rPr>
              <w:t xml:space="preserve">عبارة </w:t>
            </w:r>
            <w:r>
              <w:rPr>
                <w:rStyle w:val="IndexLink"/>
                <w:rtl w:val="true"/>
              </w:rPr>
              <w:t>«</w:t>
            </w:r>
            <w:r>
              <w:rPr>
                <w:rStyle w:val="IndexLink"/>
                <w:rtl w:val="true"/>
              </w:rPr>
              <w:t>عليه السّلام</w:t>
            </w:r>
            <w:r>
              <w:rPr>
                <w:rStyle w:val="IndexLink"/>
                <w:rtl w:val="true"/>
              </w:rPr>
              <w:t xml:space="preserve">» </w:t>
            </w:r>
            <w:r>
              <w:rPr>
                <w:rStyle w:val="IndexLink"/>
                <w:rtl w:val="true"/>
              </w:rPr>
              <w:t>بعد ذكر أسماء أهل البيت‌</w:t>
            </w:r>
            <w:r>
              <w:rPr>
                <w:rStyle w:val="IndexLink"/>
                <w:rtl w:val="true"/>
              </w:rPr>
              <w:tab/>
            </w:r>
            <w:r>
              <w:rPr>
                <w:rStyle w:val="IndexLink"/>
              </w:rPr>
              <w:t>142</w:t>
            </w:r>
          </w:hyperlink>
        </w:p>
        <w:p>
          <w:pPr>
            <w:pStyle w:val="Contents3"/>
            <w:tabs>
              <w:tab w:val="clear" w:pos="8459"/>
              <w:tab w:val="right" w:pos="9026" w:leader="dot"/>
            </w:tabs>
            <w:rPr/>
          </w:pPr>
          <w:hyperlink w:anchor="__RefHeading___Toc3021543_3650668749">
            <w:r>
              <w:rPr>
                <w:webHidden/>
                <w:rStyle w:val="IndexLink"/>
                <w:rtl w:val="true"/>
              </w:rPr>
              <w:t>المبحث السّابع</w:t>
            </w:r>
            <w:r>
              <w:rPr>
                <w:rStyle w:val="IndexLink"/>
                <w:rtl w:val="true"/>
              </w:rPr>
              <w:t xml:space="preserve">: </w:t>
            </w:r>
            <w:r>
              <w:rPr>
                <w:rStyle w:val="IndexLink"/>
                <w:rtl w:val="true"/>
              </w:rPr>
              <w:t>المسح على القدمين عند الوضوء</w:t>
            </w:r>
            <w:r>
              <w:rPr>
                <w:rStyle w:val="IndexLink"/>
                <w:rtl w:val="true"/>
              </w:rPr>
              <w:tab/>
            </w:r>
            <w:r>
              <w:rPr>
                <w:rStyle w:val="IndexLink"/>
              </w:rPr>
              <w:t>149</w:t>
            </w:r>
          </w:hyperlink>
        </w:p>
        <w:p>
          <w:pPr>
            <w:pStyle w:val="Contents3"/>
            <w:tabs>
              <w:tab w:val="clear" w:pos="8459"/>
              <w:tab w:val="right" w:pos="9026" w:leader="dot"/>
            </w:tabs>
            <w:rPr/>
          </w:pPr>
          <w:hyperlink w:anchor="__RefHeading___Toc3021545_3650668749">
            <w:r>
              <w:rPr>
                <w:webHidden/>
                <w:rStyle w:val="IndexLink"/>
                <w:rtl w:val="true"/>
              </w:rPr>
              <w:t>المبحث الثّامن</w:t>
            </w:r>
            <w:r>
              <w:rPr>
                <w:rStyle w:val="IndexLink"/>
                <w:rtl w:val="true"/>
              </w:rPr>
              <w:t xml:space="preserve">: </w:t>
            </w:r>
            <w:r>
              <w:rPr>
                <w:rStyle w:val="IndexLink"/>
                <w:rtl w:val="true"/>
              </w:rPr>
              <w:t>لبس الخاتم‌</w:t>
            </w:r>
            <w:r>
              <w:rPr>
                <w:rStyle w:val="IndexLink"/>
                <w:rtl w:val="true"/>
              </w:rPr>
              <w:tab/>
            </w:r>
            <w:r>
              <w:rPr>
                <w:rStyle w:val="IndexLink"/>
              </w:rPr>
              <w:t>151</w:t>
            </w:r>
          </w:hyperlink>
        </w:p>
        <w:p>
          <w:pPr>
            <w:pStyle w:val="Contents3"/>
            <w:tabs>
              <w:tab w:val="clear" w:pos="8459"/>
              <w:tab w:val="right" w:pos="9026" w:leader="dot"/>
            </w:tabs>
            <w:rPr/>
          </w:pPr>
          <w:hyperlink w:anchor="__RefHeading___Toc3021547_3650668749">
            <w:r>
              <w:rPr>
                <w:webHidden/>
                <w:rStyle w:val="IndexLink"/>
                <w:rtl w:val="true"/>
              </w:rPr>
              <w:t>المبحث التّاسع</w:t>
            </w:r>
            <w:r>
              <w:rPr>
                <w:rStyle w:val="IndexLink"/>
                <w:rtl w:val="true"/>
              </w:rPr>
              <w:t xml:space="preserve">: </w:t>
            </w:r>
            <w:r>
              <w:rPr>
                <w:rStyle w:val="IndexLink"/>
                <w:rtl w:val="true"/>
              </w:rPr>
              <w:t>صلاة التّراويح‌</w:t>
            </w:r>
            <w:r>
              <w:rPr>
                <w:rStyle w:val="IndexLink"/>
                <w:rtl w:val="true"/>
              </w:rPr>
              <w:tab/>
            </w:r>
            <w:r>
              <w:rPr>
                <w:rStyle w:val="IndexLink"/>
              </w:rPr>
              <w:t>153</w:t>
            </w:r>
          </w:hyperlink>
        </w:p>
        <w:p>
          <w:pPr>
            <w:pStyle w:val="Contents2"/>
            <w:tabs>
              <w:tab w:val="clear" w:pos="8743"/>
              <w:tab w:val="right" w:pos="9026" w:leader="dot"/>
            </w:tabs>
            <w:rPr/>
          </w:pPr>
          <w:hyperlink w:anchor="__RefHeading___Toc3021549_3650668749">
            <w:r>
              <w:rPr>
                <w:webHidden/>
                <w:rStyle w:val="IndexLink"/>
                <w:rtl w:val="true"/>
              </w:rPr>
              <w:t>الخاتمة</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8_22645"/>
      <w:bookmarkStart w:id="1" w:name="pg1878_22645"/>
      <w:bookmarkEnd w:id="1"/>
    </w:p>
    <w:p>
      <w:pPr>
        <w:pStyle w:val="Heading2"/>
        <w:numPr>
          <w:ilvl w:val="1"/>
          <w:numId w:val="1"/>
        </w:numPr>
        <w:rPr/>
      </w:pPr>
      <w:bookmarkStart w:id="2" w:name="pg1878_22645"/>
      <w:bookmarkStart w:id="3" w:name="__RefHeading___Toc3021501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سعد، </w:t>
      </w:r>
      <w:r>
        <w:rPr>
          <w:rFonts w:ascii="Amiri" w:hAnsi="Amiri" w:eastAsia="Amiri" w:cs="Amiri"/>
          <w:color w:val="111111"/>
          <w:sz w:val="28"/>
          <w:sz w:val="28"/>
          <w:szCs w:val="28"/>
          <w:lang w:bidi="ar-SA"/>
        </w:rPr>
        <w:t>۱۳۳۶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حوارات في اصل‌العقيده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تاليف سعد حميد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تطبيقي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۴۷۹</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۱۸۹۳۱۰۱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21503_3650668749"/>
      <w:bookmarkStart w:id="6" w:name="_Toc2"/>
      <w:bookmarkEnd w:id="5"/>
      <w:r>
        <w:rPr>
          <w:rtl w:val="true"/>
        </w:rPr>
        <w:t>اشارة</w:t>
      </w:r>
      <w:bookmarkStart w:id="7" w:name="pg1878_22652"/>
      <w:bookmarkEnd w:id="6"/>
    </w:p>
    <w:p>
      <w:pPr>
        <w:pStyle w:val="Heading2"/>
        <w:numPr>
          <w:ilvl w:val="1"/>
          <w:numId w:val="1"/>
        </w:numPr>
        <w:rPr/>
      </w:pPr>
      <w:bookmarkStart w:id="8" w:name="__RefHeading___Toc3021505_3650668749"/>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المرسلين وعلى آل بيته الطّيبين الطّاهرين وأصحابه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كانت ومازالت ذلك الهدف الّذي يسعى له كثير من النّاس بغض النّظر عن معتقداتهم وظرفهم المكاني والزّماني، ولكن عبر الزمن لم تتحقّق كلّ مستلزمات البحث، كما تحقّقت بعد أن بعث الله عزّ وجلّ خاتم أنبيائه ورسله المصطفى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الله سبحانه وتعالى جعل من أدوات البحث عن الحقيقة متيسّرة بكلّ جوانبها في خاتم رسالاته الدّين الإسلامي، لكي تكون تلك العقيدة حجّة على النّاس إلى يوم القيامة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حوارات في أصل العقيدة، هي عبارة عن عدّة أبحاث تعتمد بالأساس على مجموعة حوارات تقوم على التّفكّر والتّدبّر والتّحليل في معاني بعض الأحاديث؛ للوصول إلى قناعات ترتبط ارتباطاً مباشراً بأصل العقيدة الإسلاميّة؛ وذلك باتّباع نهج القرآن، الّذي فرضه علينا ربّ العزّة في مختلف الآيات، وأذكر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w:t>
      </w:r>
    </w:p>
    <w:p>
      <w:pPr>
        <w:pStyle w:val="BookText"/>
        <w:rPr/>
      </w:pP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 وَ الزُّبُرِ وَ أَنْزَلْنا إِلَيْكَ الذِّكْرَ لِتُبَيِّنَ لِلنَّاسِ ما نُزِّلَ إِلَيْهِمْ وَ لَعَلَّهُمْ يَتَفَكَّرُونَ</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 وَ تِلْكَ الأمْثَالُ نَضْرِبُهَا لِلنّاسِ لَعَلَّهُمْ يَتَفَكَّرُونَ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من هنا يتبيّن لنا أنّ التّدبّر والتّفكّر هما جزءان أساسيان في المنهج القرآني، والّذي أمرنا الله تعالي أن نأخذ به على أنّه سبيل الوصول إلى المعرفة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وجدت وبعد فترة ليست بالقصيرة من الدّراسة المتواضعة أن أجعل تلك الأبحاث بين يدي القارئ الكريم، ومن هنا ستكون الحوارات القادمة إن شاء الله بيني وبين القارئ، فقد حاولت جهد إمكاني بأن يكون هذا البحث عبارة عن أسئلة وأجوبة تعتمد المنطق البسيط الميسّر، والأخذ والردّ باسلوب الحوار البعيد عن التّعصّب والتّشنّج، وفرض الرّأي، بل بالعكس أنّ محاولة معرفة الرّأي الآخر، يخدم الغرض الّذي بدأت أصلًا في طلبه إلّا، وهو التّحرّي عن الحقيقة في أصل العقيدة الإسلاميّة، وأيضاً حاولت جهد إمكاني اعتماد الاسلوب المختصر المركّز، حتّى لايكون البحث مملّاً ومسهباً</w:t>
      </w:r>
    </w:p>
    <w:p>
      <w:pPr>
        <w:pStyle w:val="BookText"/>
        <w:rPr/>
      </w:pPr>
      <w:r>
        <w:rPr>
          <w:rFonts w:ascii="Amiri" w:hAnsi="Amiri" w:eastAsia="Amiri" w:cs="Amiri"/>
          <w:color w:val="111111"/>
          <w:sz w:val="28"/>
          <w:sz w:val="28"/>
          <w:szCs w:val="28"/>
          <w:rtl w:val="true"/>
          <w:lang w:bidi="ar-SA"/>
        </w:rPr>
        <w:t>في نقاشات جانبية تبعد القارئ عن أصل الفكرة المحوريّة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اعتمادي لغة الحوار، فذلك راجع إلى سبب رئيسي وأساسي، ألا وهو أنّ لغة الحوار هي لغة القرآن الكريم، والّذي أنشأها الله عزّ وجلّ، وجعلها منهجاً وأساساً لنا في فهمنا وتطبيقنا للشريعة الإسلاميّة، فعند النّظر ملياً في لغة القرآن سنجد أنّ الله عزّ وجلّ قد صوّر لنا بلوغ قمة ما يرتقي به الخطاب يكمن في لغة الحوار للتعاطي مع جميع مايدور حولنا من أفكار وأفعال؛ ليجعل منّا نحن البشر نرتقي بأفكارنا وأفعالنا إلى المنطق الحضاري السّليم، فلغة الحوار استعملها الله عزّ وجلّ مع الملائكة، وهم خلق الله الّذين يمثلون الإيمان والطّاعة والتّسليم له عزّ وجلّ، واستعملها سبحانه وتعالى أيضاً مع إبليس الّذي يمثل الكبر والعصيان لأمره عزّ وجلّ، فعند النّظر ملياً سنجده بكبريائه وعظمته تعالى قد جسّد لنا عظمة لغة الحوار، في أن أعطى نفس الحقّ في الاعتقاد ونفس الفرصة في الردّ إلى كلّ من أطاعه ومن عصيه، مع أنّه هو الحقّ، وهو القادر المقتدر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عندما نتصفّح القرآن الكريم نجد أنّ الله عزّ وجلّ قد جعل شروطاً وضوابط لاستكمال مستلزمات الحوار، حتّى يجعل من وسيلة التّفاهم البشريّة ترتقي إلى اللغة المثاليّة، الّتي توصلنا إلى التّكامل في الفهم وإدراك الحقائق كما يجب، ومن تلك الشّروط</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تؤمن بما تحاور من أجله، وفي هذه الحوارات يجب</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المحاور أن يؤمن بأنّ الحوار خالص لوجه‌الله تعالى، ولا يكون لهوى النفس، ولا لأي عصبية ضيقة، مدخلًا أو أساساً في بلورة عقيدته، حتّى لو كانت فكرة بسيطة، فقد 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صَلاتِي وَ نُسُكِي وَ مَحْيايَ وَ مَماتِي لِلَّهِ رَبِّ الْعالَمِينَ</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يبنى الحوار على أساس المعرفة، وأن لا ينطلق المحاور من نقطة جهل، أو عدم إدراك، حتّى لا يكون ذلك الحوار عبارة عن نقاشى عقيم لايمت إلى الحقيقة بأي شكل من الأشكال، فقد 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حاجَجْتُمْ فِيما لَكُمْ بِهِ عِلْمٌ فَلِمَ تُحَاجُّونَ فِيما لَيْسَ لَكُمْ بِهِ عِلْمٌ وَ اللَّهُ يَعْلَمُ وَ أَنْتُمْ لا تَعْلَمُونَ</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اسلوب الحوار، وهو من الامور المهمّة جدّاً، حيث إنّ الاسلوب هو ما سيشكّل الاطر الأساسيّة للحوار وكيفية بناء صيغة الأخذ والردّ والاستماع والإجابة، وكيفية جعل الحوار حواراً بناءً لا جدالًا هدّاماً يوسّع هوة خلافاتنا ويؤسّس قواعد للكراهية والابتعاد عن جوهر العقيدة الإسلاميّة، فقد 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فلو تأملنا بالمعاني العظيمة لهذه الآية الكريمة نجد أنّ الله عزّ وجلّ قد حدّد</w:t>
      </w:r>
    </w:p>
    <w:p>
      <w:pPr>
        <w:pStyle w:val="BookText"/>
        <w:rPr/>
      </w:pPr>
      <w:r>
        <w:rPr>
          <w:rFonts w:ascii="Amiri" w:hAnsi="Amiri" w:eastAsia="Amiri" w:cs="Amiri"/>
          <w:color w:val="111111"/>
          <w:sz w:val="28"/>
          <w:sz w:val="28"/>
          <w:szCs w:val="28"/>
          <w:rtl w:val="true"/>
          <w:lang w:bidi="ar-SA"/>
        </w:rPr>
        <w:t>بشكل واضح طرق الدّعوة، حيث إنّه ابتدأ هذه الدّعوة بالحكمة لا بالجهل، ثمّ بالموعظة الحسنّة لا بفضاضة الخلق، ثمّ أعقبها الجدال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نجد في أيّامنا هذه وللأسف الشّديد أنّ كثيراً ممّن يتصدّى إلى الدّعوة الإسلاميّة، بأنّهم يبتعدون كلّ البعد عن هذه الأخلاقيات القرآنيّة العظيمة، فإنّك لا تجد في دعوتهم أي حكمة، ولا أي موعظة حسنة، ولا أي جدال بالّتي هي أحسن، حيث إنّهم يبدؤون بتكفير الآخر وإضفاء لغة العنف، حتّى أنّهم ينتهون بالوصول إلى لغة التّحريض على القتل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لماذا كانت هذه الحوارات في أصل العقيدة؟ فهو يرجع إلى بدايات تفكري وتأملاتي، فقد وجدت أنّي قد أكون على خطأ في امور ثانويّة تتعلّق بالعقيدة، وهذا بلا شكّ سيدخلني في باب الخطيئة، ولكن في نفس الوقت سيكون هذا الأمر قريباً من باب التّوبة والهداية والغفران بفضل الله ومساعدته، كما قال الله سبحانه وتعالى في محكم كتابه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الإِثْمِ وَ الْفَواحِشَ إِلَّا اللَّمَمَ إِنَّ رَبَّكَ واسِعُ الْمَغْفِرَةِ</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ولكن عندما يكون الأصل فيما اعتقد فيه، هو طريقاً آخر غير طريق الهداية، والّذي سيفضي في النّهاية إلى طريق الهلاك، هذا ما أدخل الرعب في قلبي وجعلني أبحث بكلّ ما استطيع عن طريق</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فمنذ البداية كان الهدف المحوري والنّقطة الأساسيّة في بحثي، هو أصل العقيدة، والآيات الكريمة جاءت كثيرة في هذا الباب، ومنها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أَسَّسَ بُنْيانَهُ عَلى تَقْوى مِنَ اللَّهِ وَ رِضْوانٍ خَيْرٌ أَمْ مَنْ أَسَّسَ بُنْيانَهُ عَلى شَفا جُرُفٍ هارٍ فَانْهارَ بِهِ فِي نارِ جَهَنَّمَ وَ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وقد جاء الإيمان قبل العمل الصالح في كثير من إشارات القرآن الكريم؛ وذلك كدلالة على أنّ العقيدة الصّحيحة هي المدخل إلى الهداية والصّلاح، كما في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 لَهُمْ أَجْرٌ غَيْرُ مَمْنُونٍ</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ومن الامور الّتي وجدت أن نذكرها هنا، هي أنّ الانتساب إلى دين أو مذهب إنّما يجب أن يكون انتساباً عقائديّاً، أي يجب أن نؤمن بما نتّبع من فكر ومنهج، ولا نكون كمن وصفهم الله عزّ وجلّ في كثير من آيات القرآن بأنّهم وجدوا آباءهم على تلك العقيدة، وهم على آثارهم سائرون وأذكر من تلك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اتَّبِعُوا ما أَنْزَلَ اللَّهُ قالُوا بَلْ نَتَّبِعُ ما وَجَدْنا عَلَيْهِ آباءَنا أَ وَ لَوْ كانَ الشَّيْطانُ يَدْعُوهُمْ إِلى عَذابِ السَّعِيرِ</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وفي آية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وَجَدْنا آباءَنا كَذلِكَ يَفْعَلُونَ</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فهنا يأمرنا الله تعالي على أن نتّبع ما نؤمن به نحن لا ما يؤمن به آباؤنا، لهذا فإنّ من الواجب على كلّ إنسان أن</w:t>
      </w:r>
    </w:p>
    <w:p>
      <w:pPr>
        <w:pStyle w:val="BookText"/>
        <w:rPr/>
      </w:pPr>
      <w:r>
        <w:rPr>
          <w:rFonts w:ascii="Amiri" w:hAnsi="Amiri" w:eastAsia="Amiri" w:cs="Amiri"/>
          <w:color w:val="111111"/>
          <w:sz w:val="28"/>
          <w:sz w:val="28"/>
          <w:szCs w:val="28"/>
          <w:rtl w:val="true"/>
          <w:lang w:bidi="ar-SA"/>
        </w:rPr>
        <w:t>يبحث عن الحقيقة بنفسه، وأن يؤمن بما يعتقد أنّه هو الصّحيح</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التّوكّل على الله تعالى اريد أن أضع بين يدي القارئ الكريم ما دارت به من حوارات وتأملات مع نفسي، وقد حاولت جهد إمكاني هنا أن أصيغ تلك الحوارات بشكل يكون الطّرف الآخر فيها هو القارئ، واريد أن أذكر إلى أنّ الأفكار المطروحة هي عبارة عن وجهات نظر قد تندرج تحت باب الصّواب أو تحت باب الخطأ، وأنّي قد قطعت عهداً على نفسي مع الله بأنّي سأستمع إلى أي رأي وأتفكر فيه مادام الغرض منه هو الوصول إلى طريق الهداية، ألا وهو الطريق الّذي سيؤل إلى رضوان الله تعالى، وإن شاء الله سنصل معاً إلى الحقيقة، كما أرادها الله عزّ وجلّ، وكما أمرنا أن نأخذ بها وأن نتخلى عن حجّتنا عندما تصبح داحضة، وكما حذّرنا وبيّن لنا في محكم كتابه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يُحَاجُّونَ فِي اللَّهِ مِنْ بَعْدِ ما اسْتُجِيبَ لَهُ حُجَّتُهُمْ داحِضَةٌ عِنْدَ رَبِّهِمْ وَ عَلَيْهِمْ غَضَبٌ وَ لَهُمْ عَذابٌ شَدِيدٌ</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وأن لا نكون كمن يجادل لغرض الجدال مبتعداً عن الحقّ، كما وصف لنا الله تلك الحالة في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فِي هذَا الْقُرْآنِ لِلنَّاسِ مِنْ كُلِّ مَثَلٍ وَ كانَ الإِنْسانُ أَكْثَرَ شَيْ‌ءٍ جَدَلًا</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وأيضاً أمرنا الله الابتعاد عن التّطرّف والغلو عندما ننوي الذّهاب إلى أي حوار مع أي من كان، وأن نبدأ بروح التّواضع والانفتاح على</w:t>
      </w:r>
    </w:p>
    <w:p>
      <w:pPr>
        <w:pStyle w:val="BookText"/>
        <w:rPr/>
      </w:pPr>
      <w:r>
        <w:rPr>
          <w:rFonts w:ascii="Amiri" w:hAnsi="Amiri" w:eastAsia="Amiri" w:cs="Amiri"/>
          <w:color w:val="111111"/>
          <w:sz w:val="28"/>
          <w:sz w:val="28"/>
          <w:szCs w:val="28"/>
          <w:rtl w:val="true"/>
          <w:lang w:bidi="ar-SA"/>
        </w:rPr>
        <w:t>الآخرين، بما سيتيح لنا الفرصة في التّفكّر والتّأمّل والوصول إلى الحقيقة، وقد وجدت في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أَوْ إِيَّاكُمْ لَعَلى هُدىً أَوْ فِي ضَلالٍ مُبِينٍ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أنّها البداية المثالية للُاسلوب الحضاري، الّذي يقوم على أساس أنّ الحوار يبدأ بصورة متكافئة بين الطّرفين، والّذي سيؤدي إلى الارتقاء في حواراتنا كمسلمين إلى صفوة البشر، ونكون كما قال عنّا ربّ 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 تَنْهَوْنَ عَنِ الْمُنْكَرِ وَ تُؤْمِنُونَ بِاللَّهِ وَ لَوْ آمَنَ أَهْلُ الْكِتابِ لَكانَ خَيْراً لَهُمْ مِنْهُمُ الْمُؤْمِنُونَ وَ أَكْثَرُهُمُ الْفاسِقُونَ</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الشّي‌ء الآخر المهمّ الّذي أردت أن أتطرق إليه قبل الدّخول في صلب الموضوع، هو أنّي حاولت الاعتماد في تلك الحوارات على أحاديث تعتبر على أنّها أحاديث صحيحة للأطراف المتحاورة؛ لتكون بذلك حجّة في موضع الحوار، ممّا سيحافظ على تلك الحوارات، ويجعلها في محيط دائرة المساحات والأرضيات المشتركة، الّتي يتعاطى فيها جميع المتحاورين، ولأمانة النقل فقد حرصت على أن أضع تلك الأحاديث بكاملها وفي صورتها الأساسيّة، الّتي وجدتها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حميد</w:t>
      </w:r>
      <w:bookmarkStart w:id="10" w:name="pg1878_22668"/>
    </w:p>
    <w:p>
      <w:pPr>
        <w:pStyle w:val="Heading2"/>
        <w:numPr>
          <w:ilvl w:val="1"/>
          <w:numId w:val="1"/>
        </w:numPr>
        <w:rPr/>
      </w:pPr>
      <w:bookmarkStart w:id="11" w:name="__RefHeading___Toc3021507_3650668749"/>
      <w:bookmarkStart w:id="12" w:name="_Toc4"/>
      <w:bookmarkEnd w:id="10"/>
      <w:bookmarkEnd w:id="11"/>
      <w:r>
        <w:rPr>
          <w:rtl w:val="true"/>
        </w:rPr>
        <w:t>المدخل‌</w:t>
      </w:r>
      <w:bookmarkEnd w:id="12"/>
    </w:p>
    <w:p>
      <w:pPr>
        <w:pStyle w:val="BookText"/>
        <w:rPr/>
      </w:pPr>
      <w:r>
        <w:rPr>
          <w:rFonts w:ascii="Amiri" w:hAnsi="Amiri" w:eastAsia="Amiri" w:cs="Amiri"/>
          <w:color w:val="111111"/>
          <w:sz w:val="28"/>
          <w:sz w:val="28"/>
          <w:szCs w:val="28"/>
          <w:rtl w:val="true"/>
          <w:lang w:bidi="ar-SA"/>
        </w:rPr>
        <w:t>يتّفق المسلمون جميعاً على أنّ العقيدة الإسلاميّة ترتكز على مصدرين أساسيين في كلّ التّشريعات ألا وهما كتاب الله وسنّة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أشارت كثير من الآيات إلى هذا المعنى، كما في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وَ أَطِيعُوا الرَّسُولَ وَ احْذَرُوا فَإِنْ تَوَلَّيْتُمْ فَاعْلَمُوا أَنَّما عَلى رَسُولِنَا الْبَلاغُ الْمُبِينُ</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فكما نعلم أنّ إطاعة الله هي اتّباع كتابه عزّ وجلّ، وإطاعة الرّسول هي اتّباع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إشارة اخرى لنفس المعنى، كما في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وهنا الأمر الإلهي مباشر وصريح ولايقبل الأخذ والردّ، فالإنسان المؤمن يتّبع كتاب الله وسنّة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يكون له الحقّ في الردّ على أي منهما، فطاعتهما يجب أن تكون على شكل سواء وبتسليم كامل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بالنسبه إلى القرآن فإنّنا نعلم جميعاً على أنّ القرآن الّذي بين</w:t>
      </w:r>
    </w:p>
    <w:p>
      <w:pPr>
        <w:pStyle w:val="BookText"/>
        <w:rPr/>
      </w:pPr>
      <w:r>
        <w:rPr>
          <w:rFonts w:ascii="Amiri" w:hAnsi="Amiri" w:eastAsia="Amiri" w:cs="Amiri"/>
          <w:color w:val="111111"/>
          <w:sz w:val="28"/>
          <w:sz w:val="28"/>
          <w:szCs w:val="28"/>
          <w:rtl w:val="true"/>
          <w:lang w:bidi="ar-SA"/>
        </w:rPr>
        <w:t>أيدينا اليوم هو نفس القرآن لجميع المسلمين، فأينما تذهب في أوطان المسلمين وعلى جميع اختلاف مذاهبهم ستجد أنّ القرآن هو نفس القرآن، وبأدقّ تفاصيله، وليس هناك أدنى اختلاف، وهذا ما اعتبره الغالبية السّاحقة من المسلمين على أنّه من الامور المسلَّم بها، والّتي لاتقبل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واريد هنا أن أتطرّق بشكل موجز إلى بعض الآيات الّتي تشير إلى أنّ القرآن محفوظ من قبل الله عزّ وجلّ، وليس هناك قدرة لأَي كائن على أن يحدث أي تغيّر أو تحريف في آياته، فقد 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وكما 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بِالذِّكْرِ لَمَّا جاءَهُمْ وَ إِنَّهُ لَكِتابٌ عَزِيزٌ، 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وفي آية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عَرَبِيًّا غَيْرَ ذِي عِوَجٍ لَعَلَّهُمْ يَتَّقُونَ</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ولا اريد هنا أن اطيل، فكما اعتقد أنّ هذا الأمر مسلّم به بين جميع المسلمين، وتتفق عليه جميع المذاهب الإسلاميّة، فكما أشارت الآيات أنّ الله وعد بحفظه وصيانته من أي تحريف، أو زيادة، أو نقصان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طاعة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من الامور المسلَّم بها</w:t>
      </w:r>
    </w:p>
    <w:p>
      <w:pPr>
        <w:pStyle w:val="BookText"/>
        <w:rPr/>
      </w:pPr>
      <w:r>
        <w:rPr>
          <w:rFonts w:ascii="Amiri" w:hAnsi="Amiri" w:eastAsia="Amiri" w:cs="Amiri"/>
          <w:color w:val="111111"/>
          <w:sz w:val="28"/>
          <w:sz w:val="28"/>
          <w:szCs w:val="28"/>
          <w:rtl w:val="true"/>
          <w:lang w:bidi="ar-SA"/>
        </w:rPr>
        <w:t>بين المسلمين، ولكن قد تكون هناك اختلافات في الآيات، ولهذا وجدت أن أقف عندها بعض الشّي‌ء، وأذكر إلى القارئ بما هو قد يكون مادّة للحوار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الكريمة كثيرة هنا أيضاً، ولكن دعني اشير إلى بعض منها، فقد 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 وَ مَنْ تَوَلَّى فَما أَرْسَلْناكَ عَلَيْهِمْ حَفِيظاً</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تبيّن لنا الآية أنّ طاعة الرّسول هي من طاعة الله، فكما يجب علينا أن نسلم إلى أوامر الله ونواهيه يجب علينا أن نسلم إلى أوامر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ونواهيه، وقال أيضاً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 وَ اتَّقُوا اللَّهَ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والآية تبيّن لنا على أنّنا يجب أن نأخذ بكلّ ما آتانا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وأن ننتهي عن كلّ ما نهانا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 ما ضَلَّ صاحِبُكُمْ وَ ما غَوى، وَ ما يَنْطِقُ عَنِ الْهَوى، إِنْ هُوَ إِلَّا وَحْيٌ يُوحى، عَلَّمَهُ شَدِيدُ الْقُوى</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أمّا هذه الآيات فتشير بشكل متسلسل إلى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لايضلّ ولا يخرج عن طريق الهداية، وأنّه لا يقول إلّا الحقّ، وأنّه لاينطق عن هوى نفسه، بل كلامه كلّه بوحي وأمر من عند الله عزّ وجلّ، وأنّ معلم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بعظمته وسلطانه، وجميع الآيات السّابقة تشير بشكل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فيه بأنّ الطّاعة والتّسليم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واجب ومسلَّم به، ولكن هنا ما هو معنى الطّاعة، الّتي أشارت لها آيات القرآن الكريم؟ فكما هو معروف فإنّ الطّاعة، هي أنّك تتبع بدون أي اعتراض، كما أشار النّصّ القرآني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فقوله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لاخيار لهم، ومعنى ذلك هو السّمع والطّاعة إن كنّا مؤمنين، وأن نعتبر أوامر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امتداد لأوامر الله عزّ وجلّ، وهنا الأمر المهمّ والأساسي في هذا الباب ألا وهو أنّ كلّ تلك الآيات تشير بالنتيجة وبشكل واضح وصريح إلى عصمة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لو كان هناك أي شكّ أو إمكانية إلى أن يكون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بطاعتنا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سنكون نحن على الطريق ذاته باتباعنا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وبأمر من عند الله عزّ وجلّ، وهذا سيفضي إلى أنّنا سنكون على طريق الخطأ، وهنا كيف سيحاسبنا الله تعالى على خطأ قد ارتكبناه بأمر من عنده عزّ وجلّ، فهنا يتبيّن لنا أنّ عصمة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الامور المسلَّم بها، فيجب علينا أن نسلم بأنّنا نتّبع إنساناً لا يخطأ ولا يضلّ، ونتّخذ من سنّته قانوناً وشريعة نهتدي بها إلى الحقّ ونسلم بها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القرآن والسنّة كما تقدّم هما المصدران الأساسيان لكلّ مايتعلّق بالعقيدة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القرآن فقد جعله الله في متناول كلّ من يريد أن ينهل من هذا العطاء الّذي لاينضب، ولكن الأمر الّذي يجب أن نقف عنده، هو أنّ هناك وجهتي نظر قد اختلف عليها العلماء والباحثون والمشرعون منذ بدايات انتشار الدّعوة الإسلاميّة في أمر السنّة النّبويّة المطهّرة، والّتي أعقبت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فوجهة النّظر الاولى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الوصول إلى سنّة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عبر جميع صحابته، وأنّهم هم من كان المصدر الأساس الّذي نقل لنا كلّ تفاصيل تلك السنّة المطهّرة، أمّا وجهة النّظر الاخرى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نقل لنا تلك السنّة هو مصدر واحد، ألا وهم أهل‌بيت‌النبيّ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وسنبدأ إن شاء الله بوجهة النّظر الثّانية؛ وذلك عبر دراستها وتحليلها معاً، ثمّ ننتقل إلى وجهة النّظر الاولى، ونقوم بدراستها وتحليلها، ونقارن ما بين الاثنين؛ للوصول إلى ما يقبله العقل والضمير، والله المستعان</w:t>
      </w:r>
      <w:r>
        <w:rPr>
          <w:rFonts w:eastAsia="Amiri" w:cs="Amiri" w:ascii="Amiri" w:hAnsi="Amiri"/>
          <w:color w:val="111111"/>
          <w:sz w:val="28"/>
          <w:szCs w:val="28"/>
          <w:rtl w:val="true"/>
          <w:lang w:bidi="ar-SA"/>
        </w:rPr>
        <w:t>.</w:t>
      </w:r>
      <w:bookmarkStart w:id="13" w:name="pg1878_22679"/>
    </w:p>
    <w:p>
      <w:pPr>
        <w:pStyle w:val="Heading2"/>
        <w:numPr>
          <w:ilvl w:val="1"/>
          <w:numId w:val="1"/>
        </w:numPr>
        <w:rPr/>
      </w:pPr>
      <w:bookmarkStart w:id="14" w:name="__RefHeading___Toc3021509_3650668749"/>
      <w:bookmarkStart w:id="15" w:name="_Toc5"/>
      <w:bookmarkEnd w:id="13"/>
      <w:bookmarkEnd w:id="14"/>
      <w:r>
        <w:rPr>
          <w:rtl w:val="true"/>
        </w:rPr>
        <w:t>الفصل الاول</w:t>
      </w:r>
      <w:r>
        <w:rPr>
          <w:rtl w:val="true"/>
        </w:rPr>
        <w:t xml:space="preserve">: </w:t>
      </w:r>
      <w:r>
        <w:rPr>
          <w:rtl w:val="true"/>
        </w:rPr>
        <w:t>مذهب الشيعة أتباع اهل البيت‌</w:t>
      </w:r>
      <w:bookmarkEnd w:id="1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021511_3650668749"/>
      <w:bookmarkStart w:id="17" w:name="_Toc6"/>
      <w:bookmarkEnd w:id="16"/>
      <w:r>
        <w:rPr>
          <w:rtl w:val="true"/>
        </w:rPr>
        <w:t>المبحث الأوّل</w:t>
      </w:r>
      <w:r>
        <w:rPr>
          <w:rtl w:val="true"/>
        </w:rPr>
        <w:t xml:space="preserve">: </w:t>
      </w:r>
      <w:r>
        <w:rPr>
          <w:rtl w:val="true"/>
        </w:rPr>
        <w:t xml:space="preserve">من نتّبع بعد النبيّ </w:t>
      </w:r>
      <w:r>
        <w:rPr>
          <w:rtl w:val="true"/>
        </w:rPr>
        <w:t>(</w:t>
      </w:r>
      <w:r>
        <w:rPr>
          <w:rtl w:val="true"/>
        </w:rPr>
        <w:t>ص</w:t>
      </w:r>
      <w:r>
        <w:rPr>
          <w:rtl w:val="true"/>
        </w:rPr>
        <w:t>)</w:t>
      </w:r>
      <w:r>
        <w:rPr>
          <w:rtl w:val="true"/>
        </w:rPr>
        <w:t>؟</w:t>
      </w:r>
      <w:bookmarkEnd w:id="17"/>
    </w:p>
    <w:p>
      <w:pPr>
        <w:pStyle w:val="BookText"/>
        <w:rPr/>
      </w:pPr>
      <w:r>
        <w:rPr>
          <w:rFonts w:ascii="Amiri" w:hAnsi="Amiri" w:eastAsia="Amiri" w:cs="Amiri"/>
          <w:color w:val="111111"/>
          <w:sz w:val="28"/>
          <w:sz w:val="28"/>
          <w:szCs w:val="28"/>
          <w:rtl w:val="true"/>
          <w:lang w:bidi="ar-SA"/>
        </w:rPr>
        <w:t>كما تمّ ذكره سابقاً، فإنّ اتّباع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مسلّم به، ويجب على كلّ مسلم أن يأخذ كلّ كلمة أو فعل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ويضعها في ميزان التّدبّر والتّفكّر؛ ليكون إيمانه وفعله نابعاً من عقيدة حقيقية، ويكون تحت نفس الاتجاه الّذي حدّده لنا مبلّغ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ابتداءً سأدرج هنا بعض الأحاديث الّتي لفتت انتباهي، والّتي أمر بها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نتّبع شيئين عظيمين بعده، هما سفينة النّجاة، والأمان، من أن نتّبع سبل الضّلالة، لنتفكّر جميعاً، ونناقش تلك الأحاديث بتأمّل وتدبّر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النَّضْر، حَدَّثَنَا مُحَمَّدٌ، يَعْنِي ابْنَ طَلْحَةَ، عَنِ الأعْمَشِ، عَنْ عَطِيَّةَ الْعَوْفِيِّ، عَنْ أبِي سَعِيدٍ الْخُدْرِيِّ،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أوشِكُ أنْ ادْعَى فَاجِيبَ وَإِنِّي تَارِكٌ فِيكُمُ الثّقلينِ، كِتَابَ اللَّهِ عَزّ وجلَّ وَعِتْرَتِي، كِتَابُ اللَّهِ حَبْلٌ مَمْدُودٌ مِنَ السَّمَاءِ إلَى الأرضِ، وَعِتْرَتِي أهلَ بَيْتِي، وَإِنَّ اللَّطِيفَ الْخَبِيرَ أخْبَرَنِي أنّهما لَنْ يَفْتَرِقَا حَتَّى يَرِدَا عَلَيَ</w:t>
      </w:r>
    </w:p>
    <w:p>
      <w:pPr>
        <w:pStyle w:val="BookText"/>
        <w:rPr/>
      </w:pPr>
      <w:r>
        <w:rPr>
          <w:rFonts w:ascii="Amiri" w:hAnsi="Amiri" w:eastAsia="Amiri" w:cs="Amiri"/>
          <w:color w:val="111111"/>
          <w:sz w:val="28"/>
          <w:sz w:val="28"/>
          <w:szCs w:val="28"/>
          <w:rtl w:val="true"/>
          <w:lang w:bidi="ar-SA"/>
        </w:rPr>
        <w:t>الْحَوْضَ، فَانْظُرُونِي بِمَ تَخْلُفُونِي فِيهِمَا</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يبدأ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أوشِكُ أنْ ادْعَى فَاجِيبَ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إنّي قد اقترب أجلي، وإنّي ميّت عن قريب، وهذا ما يجعل من هذا الحديث بمثابة وصيّة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يوجب على المسلمين التّفكّر مَلياً والأخذ به، فهي وصيّة من بعده، ثمّ يكمل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تَارِكٌ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مايعزّز الرّأي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يتحدّث عن ما يجب أن يكون عليه شكل مرجعية الامّة وقيادتها من بعد وفاته، ويُكمل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فيهما من عظمة وأهميّة،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عزّ وجلّ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تارك من بعده ألا وهما القرآن وعترته، ثمّ يبدأ بشرح تفصيلي لهذين الثّقلين، مما يتبيّن لنا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يؤكّد بشكل لايقبل الشّكّ، أو النّقاش من هما هذان الثّقلان؟ وما هي أهميّتهما؛ وذلك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حَبْلٌ مَمْدُودٌ، مِنَ السَّمَاءِ إلَى الأرضِ،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يبيّن ممّا لايقبل اللبس في أنّ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بيته، وسيتمّ تحليل ودراسة، من هم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المبحث التّالي إن شاء الله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آخر في غاية الأهمّية ألا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اللَّطِيفَ الْخَبِيرَ أخْبَرَنِي أنّهما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هذين الثّقلين لن يفترقا حتّى يعودا ليلتقيا معه على الحوض في يوم القيامة،</w:t>
      </w:r>
    </w:p>
    <w:p>
      <w:pPr>
        <w:pStyle w:val="BookText"/>
        <w:rPr/>
      </w:pPr>
      <w:r>
        <w:rPr>
          <w:rFonts w:ascii="Amiri" w:hAnsi="Amiri" w:eastAsia="Amiri" w:cs="Amiri"/>
          <w:color w:val="111111"/>
          <w:sz w:val="28"/>
          <w:sz w:val="28"/>
          <w:szCs w:val="28"/>
          <w:rtl w:val="true"/>
          <w:lang w:bidi="ar-SA"/>
        </w:rPr>
        <w:t>وهذه بالطّبع نبوءة واضحة؛ وذلك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اللَّطِيفَ الْخَبِيرَ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ينتهي الحديث بتحذير شديد،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فَانْظُرُونِي بِمَ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أنّكم أيّها المسلمون ستتعاطون وتتعاملون معهما بعد وفاتي؟ وهل أنّكم سائرون على النّهج الّذي قد بيّنته وفصّلته لكم وأمرتكم باتّباعه؟</w:t>
      </w:r>
    </w:p>
    <w:p>
      <w:pPr>
        <w:pStyle w:val="BookText"/>
        <w:rPr/>
      </w:pPr>
      <w:r>
        <w:rPr>
          <w:rFonts w:ascii="Amiri" w:hAnsi="Amiri" w:eastAsia="Amiri" w:cs="Amiri"/>
          <w:color w:val="111111"/>
          <w:sz w:val="28"/>
          <w:sz w:val="28"/>
          <w:szCs w:val="28"/>
          <w:rtl w:val="true"/>
          <w:lang w:bidi="ar-SA"/>
        </w:rPr>
        <w:t>كما وجدت من خلال بحثي المتواضع، أنّ هذا الحديث جاء بطرق كثيرة ومختلفة، لايسعنا أن نمرّ عليها جميعاً، ولكن سنحاول معاً أن نمرّ بشكل موجز على المعاني المختلفة الّتي أحاطت بهذا الحديث، وفي الحديث التّالي صيغة مطوّلة بعض الشّي‌ء، ولكن المعنى الإجمالي جاء بنفس السّياق مع بعض الاختلافات البسيطة الّتي سنتوقف عندها ونناقشها معاً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زُهَيْرِ بْنِ حَرب، وَشُجَاعِ بْنِ مَخْلَدٍ جَمِيعاً، عَنِ ابْنِ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حَدَّثَنَا إِسْماعِيلُ بْنُ إِبْرَاهِيمَ، حَدَّثَنِي أبُو حَيَّانَ، حَدَّثَنِي يَزِيدُ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وَحُصَيْنُ بْنُ سَبْرَةَ، وَعُمَرُ بْنُ مُسْلِمٍ، إلى زَيْدِ بْنِ أرْقَمَ، فَلَمَّا جَلَسْنَا إِلَيْهِ 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يَا زَيْدُ خَيْراً كَثِيراً، رَأيْتَ رَسُولَ اللَّهِ صَلَّى اللَّهُ عَلَيْهِ وَسَلَّمَ، وَسَمِعْتَ حَدِيثَهُ، وَغَزَوْتَ مَعَهُ، وَصَلَّيْتَ خَلْفَهُ، لَقَدْ لَقِيتَ يَا زَيْدُ خَيْراً كَثِيراً، حَدِّثْنَا يَا زَيْدُ مَا سَمِعْتَ مِنْ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وَاللَّهِ لَقَدْ كَبِرَتْ سِنِّي، وَقَدُمَ عَهْدِي وَنَسِيتُ بَعْضَ الّذي كُنْتُ أعِي مِنْ رَسُولِ اللَّهِ صَلَّى اللَّهُ عَلَيْهِ وَسَلَّمَ فَمَا حَدَّثْتُكُمْ فَاقْبَلُوا وَمَا لا فَلا</w:t>
      </w:r>
    </w:p>
    <w:p>
      <w:pPr>
        <w:pStyle w:val="BookText"/>
        <w:rPr/>
      </w:pPr>
      <w:r>
        <w:rPr>
          <w:rFonts w:ascii="Amiri" w:hAnsi="Amiri" w:eastAsia="Amiri" w:cs="Amiri"/>
          <w:color w:val="111111"/>
          <w:sz w:val="28"/>
          <w:sz w:val="28"/>
          <w:szCs w:val="28"/>
          <w:rtl w:val="true"/>
          <w:lang w:bidi="ar-SA"/>
        </w:rPr>
        <w:t>تُكَلِّفُونِيهِ،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وَسَلَّمَ يَوْماً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ألَا أيُّهَا النّاس فَإنّما أنَا بَشَرٌ يُوشِكُ أنْ يَأتِيَ رَسُولُ رَبِّي فَأجِيبَ وَأنَا تَارِكٌ فِيكُمْ ثَقَلَيْنِ أوّلهُمَا كِتَابُ اللَّهِ فِيهِ الْهُدَى وَالنُّورُ فَخُذُوا بِكِتَابِ اللَّهِ وَاسْتَمْسِكُوا بِهِ، فَحَثَّ عَلَى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اذَكِّرُكُمُ اللَّهَ فِي أهل بَيْتِي اذَكِّرُكُمُ اللَّهَ فِي أهل بَيْتِي اذَكِّرُكُمُ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 نِسَاؤُهُ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بَكَّارِ بْنِ الرَّيَّانِ حَدَّثَنَا حَسَّانُ يَعْنِي ابْنَ إبْرَاهِيمَ، عَنْ سَعِيدِ بْنِ مَسْرُوقٍ، عَنْ يَزِيدَ بْنِ حَيَّانَ، عَنْ زَيْدِ بْنِ أرْقَمَ، عَنِ النَّبيِّ صَلَّى اللَّهُ عَلَيْهِ وَسَلَّمَ وَسَاقَ الْحَدِيثَ بِنَحْوِهِ بِمَعْنَى حَدِيثِ زُهَيْرٍ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بَكْرِ بْنِ أبِي شَيْبَةَ حَدَّثَنَا مُحَمَّدُ بْنُ فُضَيْلٍ وحَدَّثَنَا إسحاقُ بْنُ إِبْرَاهِيمَ أخْبَرَنَا جَرِيرٌ كِلاهُمَا، عَنْ أبِي حَيَّانَ بِهَذَا الإِسْنَادِ نَحْوَ حَدِيثِ إِسماعيلَ وَزَادَ فِي حَدِيثِ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الْهُدَى وَالنُّورُ</w:t>
      </w:r>
    </w:p>
    <w:p>
      <w:pPr>
        <w:pStyle w:val="BookText"/>
        <w:rPr/>
      </w:pPr>
      <w:r>
        <w:rPr>
          <w:rFonts w:ascii="Amiri" w:hAnsi="Amiri" w:eastAsia="Amiri" w:cs="Amiri"/>
          <w:color w:val="111111"/>
          <w:sz w:val="28"/>
          <w:sz w:val="28"/>
          <w:szCs w:val="28"/>
          <w:rtl w:val="true"/>
          <w:lang w:bidi="ar-SA"/>
        </w:rPr>
        <w:t>مَنِ اسْتَمْسَكَ بِهِ وَأخَذَ بِهِ كَانَ عَلَى الْهُدَى وَمَنْ أخْطَأهُ ضَلَّ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بَكَّارِ بْنِ الرَّيَّانِ حَدَّثَنَا حَسَّانُ يَعْنِي ابْنَ إِبْرَاهِيمَ، عَنْ سَعِيدٍ وَهُوَ ابْنُ مَسْرُوقٍ، عَنْ يَزِيدَ بْنِ حَيَّانَ،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فَقُلْنَا لَهُ لَقَدْ رَأيْتَ خَيْراً لَقَدْ صَاحَبْتَ رَسُولَ اللَّهِ صَلَّى اللَّهُ عَلَيْهِ وَسَلَّمَ وَصَلَّيْتَ خَلْفَهُ وَسَاقَ الْحَدِيثَ بِنَحْوِ حَدِيثِ أبِي حَيَّانَ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تَارِكٌ فِيكُمْ ثَقَلَيْنِ أحَدُهُمَا كِتَابُ اللَّهِ عزّ وجلّ هُوَ حَبْلُ اللَّهِ مَنِ اتَّبَعَهُ كَانَ عَلَى الْهُدَى وَمَنْ تَرَكَهُ كَانَ عَلَى ضَلالَةٍ، وَفِيهِ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وَايْمُ اللَّهِ إِنَّ الْمَرْأةَ تَكُونُ مَعَ الرّجل الْعَصْرَ مِنَ الدَّهْرِ، ثمّ يُطَلِّقُهَا فَتَرْجِعُ إلى أبِيهَا وَقَوْمِهَا، أهل بَيْتِهِ أصْلُهُ وَعَصَبَتُهُ الّذين حُرِمُوا الصَّدَقَةَ</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لقد بدأ ناقل الحديث زيد بن أرقم بسرد قصّة خطبة غدير خم تلك المنطقة الواقعة بين المدينة ومكّة وكيف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بالحمد والثّناء، ثمّ بالوعظ لينبه ويذكر النّاس ويشد انتباههم، وهذا يدلّ على أنّ ما سيأتي بالخطبة هو شي‌ء مهمّ، ثمّ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أنَا بَشَرٌ يُوشِكُ أنْ يَأتِيَ رَسُولُ رَبِّي فَأجِيبَ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ذكرنا سابقاً يدلّ على أنّ ما سيأتي بمثابة الوصية وأنّ موعد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اقترب، ثمّ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تَارِكٌ فِيكُمْ ثَقَلَيْنِ 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عَلَى كِتَابِ اللَّهِ وَرَغَّبَ فِيهِ،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بَيْتِي أذَكِّرُكُمُ اللَّهَ فِي أهل بَيْتِي أذَكِّرُكُمُ اللَّهَ</w:t>
      </w:r>
    </w:p>
    <w:p>
      <w:pPr>
        <w:pStyle w:val="BookText"/>
        <w:rPr/>
      </w:pPr>
      <w:r>
        <w:rPr>
          <w:rFonts w:ascii="Amiri" w:hAnsi="Amiri" w:eastAsia="Amiri" w:cs="Amiri"/>
          <w:color w:val="111111"/>
          <w:sz w:val="28"/>
          <w:sz w:val="28"/>
          <w:szCs w:val="28"/>
          <w:rtl w:val="true"/>
          <w:lang w:bidi="ar-SA"/>
        </w:rPr>
        <w:t>فِي أهل بَيْتِي اذَكِّرُكُمُ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نرى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أتى بنفس تسلسل الحديث السّابق وهو وجوب الاستمساك واتّباع كتاب الله وأهل البيت، ولكن اللافت إلى النّظر هو أنّه قد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وهذا إن دلّ على شي‌ء فإنّما يدلّ على أهمّية هذا الجزء من الحديث وما نبّه وشدّد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المسلمين قد ينسون أو يبتعدون أو يخالفون ما أمرهم به، فبالتّأكيد أنّ تشديد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ثلاث مرّات لتلك الجملة هو يعني أنّ شيئاً مهماً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يوصله إلى المسلمين وهو وجوب التمسّك بالقرآن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ينتهي زيد بن أرقم من سرد حديث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يتبعه حصين بسؤال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بَيْتِهِ يَا زَيْدُ ألَيْسَ نِسَاؤُهُ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 زيد بما يعلم هو، ولم يذكر بذلك حديث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إجابته بما يعلم كما 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استطردنا في قراءة الحديث سنجد أنّ الحديث قد جاء بطريق آخر وباختلاف بسيط، وكان الاختلاف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مَنْ أهل بَيْتِهِ</w:t>
      </w:r>
    </w:p>
    <w:p>
      <w:pPr>
        <w:pStyle w:val="BookText"/>
        <w:rPr/>
      </w:pPr>
      <w:r>
        <w:rPr>
          <w:rFonts w:ascii="Amiri" w:hAnsi="Amiri" w:eastAsia="Amiri" w:cs="Amiri"/>
          <w:color w:val="111111"/>
          <w:sz w:val="28"/>
          <w:sz w:val="28"/>
          <w:szCs w:val="28"/>
          <w:rtl w:val="true"/>
          <w:lang w:bidi="ar-SA"/>
        </w:rPr>
        <w:t>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وَايْمُ اللَّهِ إِنَّ الْمَرْأةَ تَكُونُ مَعَ الرّجلِ الْعَصْرَ مِنَ الدَّهْرِ، ثمّ يُطَلِّقُهَا فَتَرْجِعُ إلى أبِيهَا وَقَوْمِهَا، أهل بَيْتِهِ أصْلُهُ وَعَصَبَتُهُ الّذين حُرِمُوا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وأمّا في نهاية الحديث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أقسم وشدّد على أنّ نساءه هم ليس من أهل بيته، وهذا ما سنناقشه في المبحث القادم بشكل تفصيلي؛ لنعلم من هم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بالأحاديث الصّحيحة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ودعنا نقرأ الحديث التّالي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نَصْرِ بْنِ عَبْدِ الرَّحْمنِ الْكُوفِيِّ، حَدَّثَنَا زَيْدُ بْنُ الْحَسَنِ هُوَ الأنْماطِيُّ، عَنْ جَعْفَرِ بْنِ مُحَمَّدٍ، عَنْ أبِيهِ،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وَسَلَّمَ فِي حَجَّتِهِ يَوْمَ عَرَفَةَ، وَهُوَ عَلَى نَاقَتِهِ الْقَصْوَاءِ يَخْطُبُ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قَدْ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وَفِي البَاب عَنْ أبِي ذَرٍّ وَأبِي سَعِيدٍ وَزَيْدِ بْنِ أرْقَمَ وَحُذَيْفَةَ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حَسَنٌ غَرِيبٌ مِنْ هَذَا الوَجهِ،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بْنُ الْحَسَنِ قَدْ رَوَى عَنْهُ سَعِيدُ بْنُ سُلَيْمَانَ وَغَيْرُ وَاحِدٍ مِنْ أهل العِلمِ</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في هذا الحديث نقرأ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تطرّق إلى نفس معنى الحديث السّابق في خطبته في حجّتة يوم عرفةِ، وهذا مايدلّل على أنّ الّذين استمعوا إلى الحديث هم من 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حجّته، وهذا مايدلّ على أنّ عدداً كبيراً من الصّحابة قد سمع الحديث، وبالتّالي</w:t>
      </w:r>
    </w:p>
    <w:p>
      <w:pPr>
        <w:pStyle w:val="BookText"/>
        <w:rPr/>
      </w:pPr>
      <w:r>
        <w:rPr>
          <w:rFonts w:ascii="Amiri" w:hAnsi="Amiri" w:eastAsia="Amiri" w:cs="Amiri"/>
          <w:color w:val="111111"/>
          <w:sz w:val="28"/>
          <w:sz w:val="28"/>
          <w:szCs w:val="28"/>
          <w:rtl w:val="true"/>
          <w:lang w:bidi="ar-SA"/>
        </w:rPr>
        <w:t>فهذا ما يفسّر أنّ الحديث قد جاء بطرق متعددة ومختلفة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والإشارة الاخرى المهمّة والّتي يجب أن نقف عندها، هي 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فيحدّد لنا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الهداية، وذلك هو أنّنا إذا أخذنا وتمسّكنا بهذين الثّقلين فإنّنا سنكون في أمان من أن نسلك طريق الضّلالة، وإنّنا سنلتزم طريق الهداية إذا ما التزمنا بكلام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هنا كما وضعه لنا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نسلك طريق الهداية، هو التمسّك بالقرآن وأهل البيت واتّباعهما والسّير على نهجهما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الحديث التّالي نفس المعنى مع إشارة اخرى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نُمَيْرٍ، حَدَّثَنَا عَبْدُ الْمَلِكِ، يَعْنِي ابْنَ أبِي سُلَيْمَانَ،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الثّقلين أحَدُهُمَا أكْبَرُ مِنَ الأخر كِتَابُ اللَّهِ عزّ وجلّ حَبْلٌ مَمْدُودٌ مِنَ السَّمَاءِ إلى الأرْضِ وَعِتْرَتِي أهل بَيْتِي ألا أنّهما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الإشارة الاخرى المهمّة هي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كلاهما بنفس الأهمّية، وأنّهما متوازيان بالثّقل، وأنّ على المسلم أن يتمسّك وأن يأخذ بكلّ منهما، وترك أي منهما يعني هناك نقصاناً وخللًا في العقيدة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ولنقرأ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نُمَيْرٍ، حَدَّثَنَا عَبْدُ الْمَلِكِ بْنُ أبِي سُلَيْمَانَ، 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مَا إِنْ أخَذْتُمْ بِهِ لَنْ تَضِلُّوا بَعْدِي الثّقلين أحَدُهُمَا أكْبَرُ مِنْ الآخر كِتَابُ اللهِ حَبْلٌ مَمْدُودٌ مِنَ السَّمَاءِ إلى الأرْضِ وَعِتْرَتِي أهل بَيْتِي ألا وَأنّهما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اختصاره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أنّه قد احتوى على معظم المعاني الّتي أراد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يوصلها إلى المسلمين، فإنّه ابتدأ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ستأخذون بعدي أو بعد وفاتي، واستطرد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ماسيترك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السبيل الوحيد إلى طريق الهداية، ثمّ وصف ذلك الإرث العظيم الّذي سيتركه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أنّ كلاهما بنفس القدر من الأهميّة وذلك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وأكمل ذلك بشرح مفصّل عن هذين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حَبْلٌ مَمْدُودٌ مِنَ السَّمَاءِ إلى الأرض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وَأنّهما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النّبوءة العظيمة بأن جعل القرآن وأهل البيت يسيران معاً حتّى يوم القيامة، والّذي سنتحقّق منه فيما سيأتي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قلنا في بداية البحث فإنّ كلّ شي‌ء هنا خاضع إلى النّقاش وإبداء الرّأي، من أجل معرفة طريق الهداية</w:t>
      </w:r>
      <w:r>
        <w:rPr>
          <w:rFonts w:eastAsia="Amiri" w:cs="Amiri" w:ascii="Amiri" w:hAnsi="Amiri"/>
          <w:color w:val="111111"/>
          <w:sz w:val="28"/>
          <w:szCs w:val="28"/>
          <w:rtl w:val="true"/>
          <w:lang w:bidi="ar-SA"/>
        </w:rPr>
        <w:t>.</w:t>
      </w:r>
      <w:bookmarkStart w:id="18" w:name="pg1878_22703"/>
    </w:p>
    <w:p>
      <w:pPr>
        <w:pStyle w:val="Heading3"/>
        <w:numPr>
          <w:ilvl w:val="2"/>
          <w:numId w:val="1"/>
        </w:numPr>
        <w:rPr/>
      </w:pPr>
      <w:bookmarkStart w:id="19" w:name="__RefHeading___Toc3021513_3650668749"/>
      <w:bookmarkStart w:id="20" w:name="_Toc7"/>
      <w:bookmarkEnd w:id="18"/>
      <w:bookmarkEnd w:id="19"/>
      <w:r>
        <w:rPr>
          <w:rtl w:val="true"/>
        </w:rPr>
        <w:t>المبحث الثّاني</w:t>
      </w:r>
      <w:r>
        <w:rPr>
          <w:rtl w:val="true"/>
        </w:rPr>
        <w:t xml:space="preserve">: </w:t>
      </w:r>
      <w:r>
        <w:rPr>
          <w:rtl w:val="true"/>
        </w:rPr>
        <w:t xml:space="preserve">من هم أهل البيت </w:t>
      </w:r>
      <w:r>
        <w:rPr>
          <w:rtl w:val="true"/>
        </w:rPr>
        <w:t>(</w:t>
      </w:r>
      <w:r>
        <w:rPr>
          <w:rtl w:val="true"/>
        </w:rPr>
        <w:t>عليهم السلام</w:t>
      </w:r>
      <w:r>
        <w:rPr>
          <w:rtl w:val="true"/>
        </w:rPr>
        <w:t>)</w:t>
      </w:r>
      <w:r>
        <w:rPr>
          <w:rtl w:val="true"/>
        </w:rPr>
        <w:t>؟</w:t>
      </w:r>
      <w:bookmarkEnd w:id="20"/>
    </w:p>
    <w:p>
      <w:pPr>
        <w:pStyle w:val="BookText"/>
        <w:rPr/>
      </w:pPr>
      <w:r>
        <w:rPr>
          <w:rFonts w:ascii="Amiri" w:hAnsi="Amiri" w:eastAsia="Amiri" w:cs="Amiri"/>
          <w:color w:val="111111"/>
          <w:sz w:val="28"/>
          <w:sz w:val="28"/>
          <w:szCs w:val="28"/>
          <w:rtl w:val="true"/>
          <w:lang w:bidi="ar-SA"/>
        </w:rPr>
        <w:t>في المبحث السّابق وجدنا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أخبرنا في كثير من المناسبات بأن نتّبع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وأهل البيت، وقد أقام علينا الحجج، ومن هذه الحجج حديث الثّقلين، وأنّه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الحديث في مختلف المناسبات وأمام مختلف الصّحابة وفي مختلف الأماكن، وقد اتّفق المسلمون على صحّه ذلك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المهمّ هنا، هو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بأهل البيت؟ وهذا ماسنسلط الضّوء عليه، وكما فعلنا في المبحث الأوّل سنقف عند كلّ حديث ونتفكّر في معناه، ولنبدأ بالحديث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بَكْرِ بْنِ أبِي شَيْبَةَ، وَمُحَمَّدُ بْنُ عَبْدِ اللَّهِ بْنِ نُمَيْرٍ، وَاللَّفْظُ لأبِي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عَنْ زَكَرِيَّاءَ، عَنْ مُصْعَبِ بْنِ شَيْبَةَ، 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النبيّ صَلَّى اللَّهُ عَلَيْهِ وَسَلَّمَ غَدَاةً وَعَلَيْهِ مِرْطٌ</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مُرَحَّلٌ </w:t>
      </w:r>
      <w:r>
        <w:rPr>
          <w:rStyle w:val="FootnoteAnchor"/>
          <w:rtl w:val="true"/>
        </w:rPr>
        <w:footnoteReference w:id="31"/>
      </w:r>
      <w:r>
        <w:rPr>
          <w:rFonts w:ascii="Amiri" w:hAnsi="Amiri" w:eastAsia="Amiri" w:cs="Amiri"/>
          <w:color w:val="111111"/>
          <w:sz w:val="28"/>
          <w:sz w:val="28"/>
          <w:szCs w:val="28"/>
          <w:rtl w:val="true"/>
          <w:lang w:bidi="ar-SA"/>
        </w:rPr>
        <w:t>مِنْ شَعْرٍ أسْوَدَ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و </w:t>
      </w:r>
      <w:r>
        <w:rPr>
          <w:rStyle w:val="FootnoteAnchor"/>
          <w:rtl w:val="true"/>
        </w:rPr>
        <w:footnoteReference w:id="33"/>
      </w:r>
      <w:r>
        <w:rPr>
          <w:rFonts w:ascii="Amiri" w:hAnsi="Amiri" w:eastAsia="Amiri" w:cs="Amiri"/>
          <w:color w:val="111111"/>
          <w:sz w:val="28"/>
          <w:sz w:val="28"/>
          <w:szCs w:val="28"/>
          <w:rtl w:val="true"/>
          <w:lang w:bidi="ar-SA"/>
        </w:rPr>
        <w:t>تذكر هنا ام المؤمنين عائشة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تحت الكساء معه الحسن والحسين وفاطمة وعلي، وتلا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الله عزّ وجلّ في الآية الكريمة إلى أنّه قد أذهب الرِّجس عن أهل البيت وطهّرهم تطهيراً، وقد كان فعل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جمع معه تحت الكساء هؤلاء الأربعة، وتلاوته لتلك الآية يعطينا أو يدلّنا على أنّ المقصود بأهل البيت هم أولئك الّذين جمعهم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وحدّد مكانهم بذلك الكساء ليدلّ حصراً على هؤلاء الّذين هم تحت الكساء، والّا لماذا يجمعهم تحت ذلك الكساء، ويتلوا الآية إذا لم‌يكونوا هم المقصودون بالتّحديد؟ وإذا كان المقصود أشخاصاً آخرين، فلماذا استعمل الكساء، وأدخل مجموعة معينة من الأشخاص، بل يتلوا الآية بشكل عام وبدون كساء، أو إذا أراد أن</w:t>
      </w:r>
    </w:p>
    <w:p>
      <w:pPr>
        <w:pStyle w:val="BookText"/>
        <w:rPr/>
      </w:pPr>
      <w:r>
        <w:rPr>
          <w:rFonts w:ascii="Amiri" w:hAnsi="Amiri" w:eastAsia="Amiri" w:cs="Amiri"/>
          <w:color w:val="111111"/>
          <w:sz w:val="28"/>
          <w:sz w:val="28"/>
          <w:szCs w:val="28"/>
          <w:rtl w:val="true"/>
          <w:lang w:bidi="ar-SA"/>
        </w:rPr>
        <w:t>يعني أشخاصاً آخرين فسيدعوهم أيضاً ليدخلوا معهم تحت الكساء وينضمون إلى البقية، ولكن نرى فعل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نفسه وعلياً وفاطمة والحسن والحسين تحت ذلك الكساء ليرى اختصاص صفة أهل البيت الّتي ذكرها الله عزّ وجلّ في الآية الكريمة لمن كان تحت الكساء،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تلك المساحة المحدّدة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التّالي نرى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نفس الشّي‌ء وفي مكان آخر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عَفَّانِ حَدَّثَنَا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زَيْدٍ، عَنْ شَهْرِ بْنِ حَوْشَبٍ، عَنْ أُمِّ سَلَمَةَ، أنَّ رَسُولَ اللَّهِ صَلَّى اللَّهُ عَلَيْهِ وَسَلَّمَ،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بِزَوْجِكِ وَابْنَيْكِ فَجَاءَتْ بِهِمْ فَألْقَى عَلَيْهِمْ كِسَاءً فَدَكِيًّا، قَالَ ثمّ وَضَعَ يَدَهُ عَلَيْهِمْ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هَؤُلاءِ آلُ مُحَمَّدٍ فَاجْعَلْ صَلَوَاتِكَ وَبَرَكَاتِكَ عَلَى مُحَمَّدٍ وَعَلَى آلِ مُحَمَّدٍ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في هذه المرّة ام المؤمنين ام سلمة هي من تذكر الحديث، وإذا نظرنا إلى ذلك الحديث نرى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نفس الشّي‌ء الّذي فعله سابقاً ويكرّر نفس العمل، بأن يجعل من نفسه وعلي وفاطمة والحسن والحسين تحت الكساء، ويتّبع ذلك الفعل هذه المرّة بأن يضع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ثمّ وَضَعَ يَدَهُ عَلَيْهِمْ، وهذا يؤكّد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p>
    <w:p>
      <w:pPr>
        <w:pStyle w:val="BookText"/>
        <w:rPr/>
      </w:pPr>
      <w:r>
        <w:rPr>
          <w:rFonts w:ascii="Amiri" w:hAnsi="Amiri" w:eastAsia="Amiri" w:cs="Amiri"/>
          <w:color w:val="111111"/>
          <w:sz w:val="28"/>
          <w:sz w:val="28"/>
          <w:szCs w:val="28"/>
          <w:rtl w:val="true"/>
          <w:lang w:bidi="ar-SA"/>
        </w:rPr>
        <w:t>الدّلالة السّابقة، وهي أنّ أهل البيت هم من كان تحت الكساء، ثمّ يعزّز هذا الفعل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هَؤُلاءِ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تحديد صريح على أنّ هؤلاء هم أهل البيت،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صَلَوَاتِكَ وَبَرَكَاتِكَ عَلَى مُحَمَّدٍ وَعَلَى آلِ مُحَمَّدٍ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دعاء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النّقطة المهمّة في هذا الحديث، هي أنّ ام المؤمنين ام‌سلمة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فَرَفَعْتُ الْكِسَاءَ لأدْخُلَ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أرادت أن تدخل معهم تحت الكساء لتكون من أهل البيت، ولكن بعد رفعها الكساء لتدخل معهم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فَجَذَبَهُ مِنْ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يدعها أن تدخل معهم، وهنا أرادت ام المؤمنين ام سلمة بهذا الحديث أن تدلّي بتلك التّفاصيل، وتجعل منها شهادة واضحة النّصّ والاستدلال، بأنّ أهل البيت إنّما هم فقط من كان تحت الكساء والّا فهي زوجة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هي أيضاً من أهل البيت لسمح لها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تدخل وتلتحق بهم، ولكنّه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الكساء من يدها،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لايقبل الّا معنى واحد، وهو أنّك لست ممّن ذكرهم الله في هذه الآية وأنّك إلى خير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وأنّ هناك إشارة مقصودة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يقوم بنفس الفعل أمام كلتا زوجتيه، وتلك إنّما كانت دلالة على أن يجعل من زوجتيه شاهدتين على من هم أهل البيت، حيث إنّ أوّل مايتبادر إلى الذهن هو أنّ الزّوجة هي من أهل البيت، وحتّى لايقع المسلمون بذلك الخطأ، فقد جعل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من ام المؤمنين عائشة،</w:t>
      </w:r>
    </w:p>
    <w:p>
      <w:pPr>
        <w:pStyle w:val="BookText"/>
        <w:rPr/>
      </w:pPr>
      <w:r>
        <w:rPr>
          <w:rFonts w:ascii="Amiri" w:hAnsi="Amiri" w:eastAsia="Amiri" w:cs="Amiri"/>
          <w:color w:val="111111"/>
          <w:sz w:val="28"/>
          <w:sz w:val="28"/>
          <w:szCs w:val="28"/>
          <w:rtl w:val="true"/>
          <w:lang w:bidi="ar-SA"/>
        </w:rPr>
        <w:t>وام المؤمنين ام سلمة من يشهد على عكس ذلك، وهذا لايدع مجالًا إلى الشّكّ بأنّ أهل بيت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 وفاطمة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لنقف بعض الشّي‌ء عند حديث آخر، فهو جاء بنفس السّياق وتحت نفس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مَحْمُودِ بْنِ غَيْلانَ، حَدَّثَنَا أبُو أحْمَدَ الزُّبَيْرِيُّ، حَدَّثَنَا سُفْيَانُ، عَنْ زُبَيْدٍ، عَنْ شَهْرِ بْنِ حَوْشَبٍ، عَنْ امِّ سَلَمَةَ، أنَّ النبيّ صَلَّى اللَّهُ عَلَيْهِ وَسَلَّمَ جَلَّلَ عَلَى الْحَسَنِ وَالْحُسَيْنِ وَعَلِيٍّ وَفَاطِمَةَ 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وَحَامَّتِي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 هَذَا حَدِيثٌ حَسَنٌ صَحِيحٌ، وَهُوَ أحْسَنُ شَيْ‌ءٍ رُوِيَ فِي هَذَا الْبَابِ، وَفِي الْبَاب عَنْ عُمَرَ بْنِ أبِي سَلَمَةَ وَأنَسِ بْنِ مَالِكٍ وَأبِي الْحَمْرَاءِ وَمَعْقِلِ بْنِ يَسَارٍ وَعَائِشَةَ</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استعمال الكساء من قبل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كان لنفس الغرض، وكان إنّما ليؤكّد على أنّ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 وفاطمة والحسن والحسين، كما ورد بالحديث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وَخَاصَّتِي أذْهِبْ عَنْهُمُ الرِّجسَ وَطهّرهم تَطْهِيراً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التّالي يدور في نفس السّياق واريد أن أذكره هنا فقط</w:t>
      </w:r>
    </w:p>
    <w:p>
      <w:pPr>
        <w:pStyle w:val="BookText"/>
        <w:rPr/>
      </w:pPr>
      <w:r>
        <w:rPr>
          <w:rFonts w:ascii="Amiri" w:hAnsi="Amiri" w:eastAsia="Amiri" w:cs="Amiri"/>
          <w:color w:val="111111"/>
          <w:sz w:val="28"/>
          <w:sz w:val="28"/>
          <w:szCs w:val="28"/>
          <w:rtl w:val="true"/>
          <w:lang w:bidi="ar-SA"/>
        </w:rPr>
        <w:t>لتأكيد الدّلالة السّابقة، والوقوف عند بعض مفرداته ليكون الأمر واضحاً ومتكاملًا عند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نُمَيْرٍ، قَالَ حَدَّثَنَا عَبْدُ الْمَلِكِ، يَعْنِي ابْنَ أبِي سُلَيْمَانَ، 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امَّ سَلَمَةَ تَذْكُرُ أنَّ النبيّ صَلَّى اللَّهُ عَلَيْهِ وَسَلَّمَ كَانَ فِي بَيْتِهَا فَأتَتْهُ فَاطِمَةُ بِبُرْمَةٍ فِيهَا خَزِيرَةٌ فَدَخَلَتْ بِهَا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زَوْجَكِ وَابْنَيْكِ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وَالْحُسَيْنُ وَالْحَسَنُ، فَدَخَلُوا عَلَيْهِ فَجَلَسُوا يَأْكُلُونَ مِنْ تِلْكَ الْخَزِيرَةِ وَهُوَ عَلَى مَنَامَةٍ لَهُ عَلَى دُكَّانٍ تَحْتَهُ كِسَاءٌ لَهُ خَيْبَرِيٌّ،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اصَلِّي فِي الْحُجْرَةِ، فَأنْزَلَ اللَّهُ عزّ وجلّ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فَضْلَ الْكِسَاءِ فَغَشَّاهُمْ بِهِ، ثمّ أخرجَ يَدَهُ فَألْوَى بِهَا إلى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وَخَاصَّتِي فَأذْهِبْ عَنْهُمُ الرِّجس وَطهّرهم تَطْهِيراً، اللَّهُمَّ هَؤُلاءِ أهل بَيْتِي وَخَاصَّتِي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 إِنَّكِ إلى خَيْرٍ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لَيْلَى، عَنْ امِّ سَلَمَةَ مِثْلَ حَدِيثِ عَطَاءٍ سَوَاءً،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دَاوودُ بْنُ أبِي عَوْفٍ أبُوالْحَجَّافِ، عَنْ شَهْرِ بْنِ حَوْشَبٍ، عَنْ امِّ سَلَمَةَ بِمِثْلِهِ سَوَاءً</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لنقف عند التّتابع الّذي يسرده هذا الحديث، فقد وضع</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الكساء فوقه وفوق علي وفاطمة والحسن والحسين، بعد أن نزلت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يريد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يشرح بالتّفصيل تفسير تلك الآية ليس فقط بالقول، بل وبالفعل أيضاً ليبيّن المعنى الكامل وراء تلك الآية الكريمة وبدون أي شك بأنّها نزلت في حقّ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الأربعة، وأنّه عندما يذكر أهل البيت إنّما يذكر هؤلاء تحديداً، فعندما يقول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كتاب الله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فإنّما يعني إنّي تارك فيكم القرآن وهؤلاء الأربعة، وما يعزّز ذلك القول هو التّكرار الّذي جاء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وَخَاصَّتِي، فَأذْهِبْ عَنْهُمُ الرِّجس وَطهّرهم تَطْهِيراً، اللَّهُمَّ هَؤُلاءِ أهل بَيْتِي وَخَاصَّتِي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وبالتّأكيد فإنّ وراء ذلك التّكرار مدلولات ومعاني، حيث إنَّه ليس هناك في كلام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ليست لها معنى، فإنّ جميع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معانٍ، فذلك التّكرار إنّما جاء ليؤكّد المعنى بأنّ هؤلاء هم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اخرى تريد أن تبيّن لنا ام المؤمنين ام سلمة أنّها أرادت أن تكون معهم، ولكن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لايسمح لها بذلك، ويقول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 إِنَّكِ إلى خَيْرٍ</w:t>
      </w:r>
      <w:r>
        <w:rPr>
          <w:rFonts w:eastAsia="Amiri" w:cs="Amiri" w:ascii="Amiri" w:hAnsi="Amiri"/>
          <w:color w:val="111111"/>
          <w:sz w:val="28"/>
          <w:szCs w:val="28"/>
          <w:rtl w:val="true"/>
          <w:lang w:bidi="ar-SA"/>
        </w:rPr>
        <w:t>».</w:t>
      </w:r>
      <w:bookmarkStart w:id="21" w:name="pg1878_22719"/>
    </w:p>
    <w:p>
      <w:pPr>
        <w:pStyle w:val="Heading3"/>
        <w:numPr>
          <w:ilvl w:val="2"/>
          <w:numId w:val="1"/>
        </w:numPr>
        <w:rPr/>
      </w:pPr>
      <w:bookmarkStart w:id="22" w:name="__RefHeading___Toc3021515_3650668749"/>
      <w:bookmarkStart w:id="23" w:name="_Toc8"/>
      <w:bookmarkEnd w:id="21"/>
      <w:bookmarkEnd w:id="22"/>
      <w:r>
        <w:rPr>
          <w:rtl w:val="true"/>
        </w:rPr>
        <w:t>المبحث الثّالث</w:t>
      </w:r>
      <w:r>
        <w:rPr>
          <w:rtl w:val="true"/>
        </w:rPr>
        <w:t xml:space="preserve">: </w:t>
      </w:r>
      <w:r>
        <w:rPr>
          <w:rtl w:val="true"/>
        </w:rPr>
        <w:t xml:space="preserve">الخلفاء بعد النبيّ </w:t>
      </w:r>
      <w:r>
        <w:rPr>
          <w:rtl w:val="true"/>
        </w:rPr>
        <w:t>(</w:t>
      </w:r>
      <w:r>
        <w:rPr>
          <w:rtl w:val="true"/>
        </w:rPr>
        <w:t>ص</w:t>
      </w:r>
      <w:r>
        <w:rPr>
          <w:rtl w:val="true"/>
        </w:rPr>
        <w:t>)</w:t>
      </w:r>
      <w:bookmarkEnd w:id="23"/>
    </w:p>
    <w:p>
      <w:pPr>
        <w:pStyle w:val="BookText"/>
        <w:rPr/>
      </w:pPr>
      <w:r>
        <w:rPr>
          <w:rFonts w:ascii="Amiri" w:hAnsi="Amiri" w:eastAsia="Amiri" w:cs="Amiri"/>
          <w:color w:val="111111"/>
          <w:sz w:val="28"/>
          <w:sz w:val="28"/>
          <w:szCs w:val="28"/>
          <w:rtl w:val="true"/>
          <w:lang w:bidi="ar-SA"/>
        </w:rPr>
        <w:t>من خلال ماسبق، يتبيّن لنا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أوصى المسلمين باتّباع كتاب الله وعترته أهل بيته، ولكن عندما نمرّ على أحاديث اخرى نجد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إلى أبعد من ذلك، فقد حدّد لنا بأنّه سيكون من بعده خلفاء، وقد حدّد لنا عددهم ونسبهم وكيف سيكون منيعاً بهم ومحفوظاً، وهذا ما سيجعل الصّورة تتكامل وتتوضّح على كيفية ما سينتهي إليه أمر المسلمين تجاه من سيتبعون من بعده ليكونوا بمأمن، وألا يكونوا على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البداية أحبّ أن أذكر هنا على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يتنبأ بشي‌ء يجب علينا كمسلمين أن نؤمن إيماناً كاملًا بأنّ تلك النّبوءة سوف تتحقّق، وكما مرّ سابقاً، فإنّي احبّ أن أذكر على أنّي أعتمد على تلك الأحاديث الّتي تعتبر حجّة في موضع الحوار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نقرأ في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 حَدَّثَنَا نَصْرُ بْنُ عَلِيٍّ الْجَهْضَمِيُّ، حَدَّثَنَا يَزِيدُ بْنُ زُرَيْعٍ، حَدَّثَنَا ابْنُ عَوْنٍ، وحَدَّثَنَا أحْمَدُ بْنُ عُثمانَ النَّوْفَلِيُّ، وَاللَّفْظُ لَهُ، حَدَّثَنَا أزْهَرُ، حَدَّثَنَا ابْنُ عَوْنٍ، عَنْ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إلى رَسُولِ اللَّهِ صَلَّى اللَّهُ عَلَيْهِ وَسَلَّمَ وَمَعِي أبِي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صَمَّنِيهَا النّاس، فَقُلْتُ لأبِي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يقول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ينسب منعة الدّين وعزّته إلى سبب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الدّين عزيزاً ومنيعاً بهؤلاء الخلفاء الاثني عشر، وهذا مايؤكّد على مكانة هؤلاء الخلفاء وما سيقومون به من جهد لحفظ العقيدة، فمنعة الدّين وعزته تكمن بحفظ العقيدة من التّغيير والتّحريف، وكما يبيّن لنا الحديث، فعدد هؤلاء الخلفاء هو اثنا عشر خليفة وكلّهم من قريش، كما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كَلِمَةً صَمَّنِيهَا النّاس فَقُلْتُ لأبِي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ودعنا نمرّ على حديث آخر جاء في نفس السّياق</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حَدَّثَنَا هَدَّابُ بْنُ خَالِدٍ الأزْدِيُّ، حَدَّثَنَا حَمَّادُ بْنُ سَلَمَةَ،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w:t>
      </w:r>
    </w:p>
    <w:p>
      <w:pPr>
        <w:pStyle w:val="BookText"/>
        <w:rPr/>
      </w:pP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وهنا يذكر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ربط بالخلفاء الاثني عشر، كما في الحديث السّابق وللتّأكيد على هذا السّياق نقرأ في الحديثين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قُتَيْبَةِ بْنِ سَعِيدٍ، حَدَّثَنَا جَرِيرٌ عَنْ حُصَيْنٍ،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 ح</w:t>
      </w:r>
    </w:p>
    <w:p>
      <w:pPr>
        <w:pStyle w:val="BookText"/>
        <w:rPr/>
      </w:pPr>
      <w:r>
        <w:rPr>
          <w:rFonts w:ascii="Amiri" w:hAnsi="Amiri" w:eastAsia="Amiri" w:cs="Amiri"/>
          <w:color w:val="111111"/>
          <w:sz w:val="28"/>
          <w:sz w:val="28"/>
          <w:szCs w:val="28"/>
          <w:rtl w:val="true"/>
          <w:lang w:bidi="ar-SA"/>
        </w:rPr>
        <w:t>وعن رِفَاعَةِ بْنِ الْهَيْثم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يَعْنِي ابْنَ عَبْدِ اللهِ الطَّحَّانَ، عَنْ حُصَيْنٍ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النبيّ صَلَّى اللهُ عَلَيْهِ وَسَلَّمَ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يَنْقَضِي حَتَّى يَمْضِيَ فِيهِمُ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ثمّ تَكَلَّمَ بِكَلامٍ خَفِيَ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الشّي‌ء المهمّ في هذا الحديث الأخير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نبوءة على أنّ أمر هذه الامّة لاينتهي حتّى يرتبط بشي‌ء آخر ألا وهو كما وصفه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يَمْضِيَ فِيهِمُ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هؤلاء الخلفاء الاثني عشر أمر محتوم، وأنّه سيكون لهذه الامّة اثنا عشر خليفة شرعيّاً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عنه قال حَدَّثَنَا ابْنُ أبِي عُمَرَ، حَدَّثَنَا سُفْيَانُ، عَنْ عَبْدِ الْمَلِكِ بْنِ عُمَيْرٍ،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 ثمّ تَكَلَّمَ النبيّ صَلَّى اللَّهُ عَلَيْهِ وَسَلَّمَ بِكَلِمَةٍ خَفِيَتْ عَلَيَّ فَسَألْتُ أبِي مَاذَا قَالَ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قُتَيْبَةِ بْنِ سَعِيدٍ، حَدَّثَنَا أبُو عَوَانَةَ، عَنْ سِمَاكٍ، عَنْ جَابِرِ بْنِ سَمُرَةَ، عَنْ النبيّ صَلَّى اللَّهُ عَلَيْهِ وَسَلَّمَ بِهَذَا الْحَدِيثِ وَلَمْ يَذْكُرْ لايَزَالُ أمْرُ النّاس مَاضِياً</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فقد بيّن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اثني عشر رجلًا سيقومون بتولي امور النّاس، كما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حديثاً آخر في نفس السّياق فقط لنبيّن أنّ ذلك الحديث جاء بطرق وفي كتب مختلفة ممّا يؤكّد صحّته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الْمُثَنَّى، حَدَّثَنَا غُنْدَرٌ، حَدَّثَنَا شُعْبَةُ، عَنْ عَبْدِ الْمَلِكِ سَمِعْتُ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 أمِيراً، فَقَالَ كَلِمَةً لَمْ أسْمَعْهَا،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وهنا يذكر الحديث هؤلاء الاثني عشر على أنّهم امراء، والمعنى الإجمالي يبقى في نفس السّياق وإشارة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أنّهم سيكونون قاده الامّة الشّرعيين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تلك الأحاديث يتبيّن لنا أنّ هؤلاء الخلفاء أو القادة هم من سيقوم بالحفاظ على العقيدة، وقد وصف لنا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التّالي، بأنّهم سيقومون بتلك المهمّة حتّى وإن كان أنصارهم هم القلّة، ومن خذلهم هم باقي المسلمين، كما يبيّن لنا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مَنْصُورٍ، وَأبو الرَّبِيعِ الْعَتَكِيُّ، وَقُتَيْبَةُ بْنُ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وَهُوَ ابْنُ زَيْدٍ، عَنْ أيُّوبَ، عَنْ أبِي قِلابَةَ، عَنْ أبِي أسْمَاءَ،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امَّتِي ظَاهِرِينَ عَلَى الْحَقِّ لا يَضُرُّهُمْ مَنْ خَذَلَهُمْ حَتَّى يَأْتِيَ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حَدِيثِ قُتَيْبَةَ وَهُمْ كَذَلِكَ</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يتبيّن من هذا الحديث أنّ هذه الطّائفة هم من سيكونون على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امَّتِي ظَاهِرِينَ عَلَى الْحَقِّ لا يَضُرُّهُمْ مَنْ خَذَلَهُمْ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أيضاً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الأحاديث السّابقة على أنّ هؤلاء هم من سيتحمل مسؤولية تلك المهمّة حتّى آخر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يَأتِيَ أمْرُ اللَّهِ وَهُمْ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سيضحي ويقاتل من أجل إعلاء كلمة الحقّ، كما يبيّن لنا الحديث التّالي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وَمُحَمَّدُ بْنُ بَشَّارٍ،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مُحَمَّدُ بْنُ جَعْفَرٍ، حَدَّثَنَا شُعْبَةُ، عَنْ سِمَاكِ بْنِ حَرب، عَنْ جَابِرِ بْنِ سَمُرَةَ، عَنْ النبيّ صَلَّى اللَّهُ عَلَيْهِ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يَبْرَحَ هَذَا الدّين قَائِماً يُقَاتِلُ عَلَيْهِ عِصَابَةٌ مِنَ المُسلمينَ حَتَّى تَقُومَ السَّاعَةُ</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هنا يبيّن لنا الحديث أنّ هؤلاء القادة الاثني عشر ومن تبعهم هم من سيضحي من أجل إعلاء كلمة الله والحفاظ على العقيدة، كما مرّ بالحديث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يَبْرَحَ هَذَا الدّين قَائِماً يُقَاتِلُ عَلَيْهِ عِصَابَةٌ مِنَ المُسلمينَ حَتَّى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تلك الأحاديث يتبيّن لنا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تنبأ لنا بأنّه سيكون للأمّة اثنا عشر قائداً، وأنّه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أكّد على أنّ هذا الأمر متحقّقاً لامحالة وهو مرتبط ارتباطاً أساسيّاً بصيانة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الأحاديث السّابقة ذكر كلمة خليفة ورجل وأمير، ولكن كلّها جاءت مرتبطة بثلاثة أشياء الّا،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من سيصان بهم الدّين وتحفظ بهم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من سيكونون قادة الامّة الشّرعيين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أجد أي حديث يذكر عدداً آخر من الخلفاء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عندما نذكر الخلفاء من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نجد اثني عشر خليفة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يظهر السّؤال الّذي يفرض نفسه، وهو بما أنّ تلك كانت</w:t>
      </w:r>
    </w:p>
    <w:p>
      <w:pPr>
        <w:pStyle w:val="BookText"/>
        <w:rPr/>
      </w:pPr>
      <w:r>
        <w:rPr>
          <w:rFonts w:ascii="Amiri" w:hAnsi="Amiri" w:eastAsia="Amiri" w:cs="Amiri"/>
          <w:color w:val="111111"/>
          <w:sz w:val="28"/>
          <w:sz w:val="28"/>
          <w:szCs w:val="28"/>
          <w:rtl w:val="true"/>
          <w:lang w:bidi="ar-SA"/>
        </w:rPr>
        <w:t>نبوءة ويجب أن تتحقّق، فبعد مرور أربعة عشر قرناً من الزّمن، فمَن هؤلاء القادة الاثنا عشر؟ وإذا لم نتعرّف عليهم بعد لحدّ الآن، فهذا يعني أنّ نبوءة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تتحقّق ولا يمكن لها أن تتحقّق، فمن سيكون له السّلطة الشّرعية ليدلّنا على هؤلاء القادة، وهذا بالتّأكيد سيكون خللًا كبيراً في عقيدتنا الإسلاميّة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فعندما نتفحص الألف وأربعمائة سنة السّابقة في تاريخ الأُمّة الإسلاميّة، نجد أنّ هناك فرقة واحدة من بين فرق المسلمين قد اعتقدوا وآمنوا بهؤلاء الاثني عشر قائداً ألا وهم الفرقة الإماميّة أو مايسمّون الشّيعة الاثني عشرية، أو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الشّيعة الجعفرية، والّذين قالوا بإمامة الإمام علي بن أبي طالب وأبنائه، وقد كان في تراثهم العقائدي التّفاصيل الكاملة لهؤلاء الأئمة الاثني عشر، وما هو دورهم في قيادة الامّة وصيانة العقيدة، وكيف أنّ تلك النّبوءة قد تحقّقت، وكيف أنّ هؤلاء الأئمة حملوا مسؤوليّة حفظ العقيدة، وكيف أعلنوا عن أنفسهم، وكيف أنّهم قد كانوا ومازالوا المرجع الوحيد لمعرفة القرآن والسنّة النّبويّة؟</w:t>
      </w:r>
      <w:bookmarkStart w:id="24" w:name="pg1878_22735"/>
    </w:p>
    <w:p>
      <w:pPr>
        <w:pStyle w:val="Heading3"/>
        <w:numPr>
          <w:ilvl w:val="2"/>
          <w:numId w:val="1"/>
        </w:numPr>
        <w:rPr/>
      </w:pPr>
      <w:bookmarkStart w:id="25" w:name="__RefHeading___Toc3021517_3650668749"/>
      <w:bookmarkStart w:id="26" w:name="_Toc9"/>
      <w:bookmarkEnd w:id="24"/>
      <w:bookmarkEnd w:id="25"/>
      <w:r>
        <w:rPr>
          <w:rtl w:val="true"/>
        </w:rPr>
        <w:t>المبحث الرابع</w:t>
      </w:r>
      <w:r>
        <w:rPr>
          <w:rtl w:val="true"/>
        </w:rPr>
        <w:t xml:space="preserve">: </w:t>
      </w:r>
      <w:r>
        <w:rPr>
          <w:rtl w:val="true"/>
        </w:rPr>
        <w:t xml:space="preserve">ولاية الإمام علي </w:t>
      </w:r>
      <w:r>
        <w:rPr>
          <w:rtl w:val="true"/>
        </w:rPr>
        <w:t>(</w:t>
      </w:r>
      <w:r>
        <w:rPr>
          <w:rtl w:val="true"/>
        </w:rPr>
        <w:t>ع</w:t>
      </w:r>
      <w:r>
        <w:rPr>
          <w:rtl w:val="true"/>
        </w:rPr>
        <w:t>)</w:t>
      </w:r>
      <w:bookmarkEnd w:id="26"/>
    </w:p>
    <w:p>
      <w:pPr>
        <w:pStyle w:val="BookText"/>
        <w:rPr/>
      </w:pPr>
      <w:r>
        <w:rPr>
          <w:rFonts w:ascii="Amiri" w:hAnsi="Amiri" w:eastAsia="Amiri" w:cs="Amiri"/>
          <w:color w:val="111111"/>
          <w:sz w:val="28"/>
          <w:sz w:val="28"/>
          <w:szCs w:val="28"/>
          <w:rtl w:val="true"/>
          <w:lang w:bidi="ar-SA"/>
        </w:rPr>
        <w:t>بعد أن تحدّثنا عن الامور المتعلّقة بإشارة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تارك من بعده كتاب الله وعترته أهل بيته، وأنّ هناك اثنا عشر خليفة من بعده هم من سيصان الدّين بهم، وهنا سنتحدّث عن المرجع الّذي سترجع إليه الامّة من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ألا وهي الإشارة إلى أوّل هؤلاء الخلفاء، وهل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أو أشار بذلك، وفي أي المناسبات قد فعل هذا؟ واريد أن أذكر هنا مرّة اخرى على أنّني اعتمدت في حواراتي فقط وبالتّحديد على تلك الأحاديث الّتي تعتبر حجّة في موضع الحوار، ولكن بالتّأكيد فإنّ هناك أحاديث كثيرة يمكن الأخذ بها، ولكن قد لا تكون حجّة في موضع الحوار هنا؛ لعدم الأخذ بها من قبل بعض أطراف ذلك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ولندخل في صلب الموضوع ونناقش الحديث التّالي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احمد حَدَّثَنَا عَبْد اللهِ، حَدَّثَنِي عُبَيْدُ اللهِ بْنُ عُمَرَ الْقَوَارِيرِيُّ،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يُونُسُ بْنُ أرْقَمَ، حَدَّثَنَا يَزِيدُ بْنُ أبِي زِيَادٍ،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رَضِيَ اللَّهُ عَنْهُ فِي الرَّحَبَةِ يَنْشُدُ النّاسَ؛ أنْشُدُ اللَّهَ مَنْ سَمِعَ رَسُولَ اللَّهِ صَلَّى اللَّهُ عَلَيْهِ وَسَلَّمَ، يَقُولُ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فَشَهِدَ،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بَدْرِيًّا كَأنِّي أنْظُرُ إلى أحَدِهِمْ، فَقَالُوا نَشْهَدُ أنَّا سَمِعْنَا رَسُولَ اللَّهِ صَلَّى اللَّهُ عَلَيْهِ وَسَلَّمَ،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وَأزْوَاجِي أُمَّهَاتُهُمْ،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يتبيّن لنا من هذا الحديث أنّ هناك أمراً وقضية قد أشار لها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خطبة غدير خم، وهذا الأمر حسب ما يدلّ عليه هذا الحديث يعني شيئاً كبيراً وأمراً مهمّاً إلى الإمام علي، وإلّا ماذا جعل من الإمام علي في الرَّحَبَةِ يستحلف النّاسَ بالله ليسألهم أن يشهدوا على ذلك الأمر بما يسوقه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عَلِيّاً رَضِيَ اللَّهُ عَنْهُ فِي الرّحبة يَنْشُدُ النّاس أنْشُدُ اللَّهَ مَنْ سَمِعَ رَسُولَ اللَّهِ صَلَّى اللَّهُ عَلَيْهِ وَسَلَّمَ يَقُولُ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يبيّن الحديث أنّ الإمام عليّاً يسأل عن شهود في قضية، وهذا يعني أنّ تلك القضيّة مهمّة جدّاً ليطلب لها الشّهود حتّى يقيم بتلك الشّهادة الحجّة على ذلك الأمر، ثمّ بعد ذلك يذكر ما يريد أن يشهدوا عليه، وهو 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w:t>
      </w:r>
    </w:p>
    <w:p>
      <w:pPr>
        <w:pStyle w:val="BookText"/>
        <w:rPr/>
      </w:pPr>
      <w:r>
        <w:rPr>
          <w:rFonts w:ascii="Amiri" w:hAnsi="Amiri" w:eastAsia="Amiri" w:cs="Amiri"/>
          <w:color w:val="111111"/>
          <w:sz w:val="28"/>
          <w:sz w:val="28"/>
          <w:szCs w:val="28"/>
          <w:rtl w:val="true"/>
          <w:lang w:bidi="ar-SA"/>
        </w:rPr>
        <w:t>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يقوم اثنا عشر بدريّاً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اثْنَا عَشَرَ بَدْرِيّاً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الّذين شهدوا معركة بدر، وهذا يعني أنّهم من الصّحابة الّذين عاصروا الدّعوة الإسلاميّة منذ بداياتها، ثمّ تبدأ شهادتهم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نَشْهَدُ أنَّا سَمِعْنَا رَسُولَ اللَّهِ صَلَّى اللَّهُ عَلَيْهِ وَسَلَّمَ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يشهدون على ما سمعوه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 وَأزْوَاجِي امَّهَاتُهُمْ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أراد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العبارة الموجودة في الحديث أن يذكّر من كان حاضراً بالآية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 أَزْواجُهُ أُمَّهاتُهُمْ</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وهوبذلك يريد أن يؤكّد على 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المؤمنين، وأنّه هو أولى بالمؤمنين عليهم من أنفسهم، وما تدلّ به الآية الكريمة على أنّ الله عزّ وجلّ قد فرض الولاء والطّاعة على المؤمنين لنبيّهم، وكما نرى فإنّ جواب من كان حاضراً يوم غدير خم هو الإيجاب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وبعد ما قدم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ولايته واجبة ينتقل الآن إلى مرحلة اخرى في مسيرة المسلمين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شخص منكم يقرّ بأنّي مولاه فكان وجوباً عليه في أن يقرّ بأنّ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ثمّ يمضي بنا الحديث إلى الدّعاء العظيم من قبل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نعلم فإنّ دعاء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مستجاب، وهذا يعني بالدّليل القاطع أنّ الله سيوالي من والى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سيعادي من عادى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ما تبرير هؤلاء الّذين عادوا الإمام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أن أذكر هنا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غدير خم قد قال، كما ذكر لنا حديث الثّقلين في فصل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في هذا الحديث يكمل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في نفس تلك الخطبة بأن يجعل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حَدَّثَنَا أبُو الْحُسَيْنِ، أخْبَرَنِي حَمَّادُ بْنُ سَلَمَةَ، عَنْ عَلِيِّ بْنِ زَيْدِ بْنِ جُدْعَانَ، عَنْ 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مَعَ رَسُولِ اللهِ صَلَّى اللهُ عَلَيْهِ وَسَلَّمَ فِي حَجَّتِهِ الّتي حَجَّ فَنَزَلَ فِي بَعْضِ الطَّرِيقِ فَأمَرَ الصّلاة جَامِعَةً فَأخَذَ بِيَدِ عَلِيٍّ رَضِيَ اللهُ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بِكلّ مُؤْمِنٍ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وَلِيُّ مَنْ أنَا مَوْلاهُ اللَّهُمَّ وَالِ مَنْ وَالاهُ اللَّهُمَّ عَادِ مَنْ عَادَاهُ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يأتي الحديث بنفس السّياق السّابق والشّي‌ء الّذي اريد أن أقف عنده هو أنّه عندما يوقف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ثمّ يأمر بالصّلاة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أنّ شيئاً مهمّاً أراد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إيصاله لمن كان حاضراً، والّا لماذا يوقف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الجموع من النّاس إذا لم يكن الأمر مهمّاً، وكما يبيّن الحديث هنا؟ فإنّ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ولايته على المؤمنين بشكل تفصيلي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الولاية أراد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 واضحاً، وجلياً وهو يخصّ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ونقرأ في الحديث التّالي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حَدَّثَنَا أحْمَدُ بْنُ عُمَرَ الْوَكِيعِيُّ، حَدَّثَنَا زَيْدُ بْنُ الْحُبَابِ، حَدَّثَنَا الْوَلِيدُ بْنُ عُقْبَةَ بْنِ نِزَارٍ الْعَنْسِيُّ، حَدَّثَنِي سِمَاكُ بْنُ عُبَيْدِ بْنِ الْوَلِيدِ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عَبْدِ الرَّحْمنِ بْنِ أبِي لَيْلَى فَحَدَّثَنِي أنَّهُ شَهِدَ عَلِيّاً رَضِيَ اللَّهُ عَنْهُ فِي الرّحبة،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رَسُولَ اللَّهِ صَلَّى اللَّهُ عَلَيْهِ وَسَلَّمَ وَشَهِدَهُ يَوْمَ غَدِيرِ خُمٍّ الّا قَامَ وَلا يَقُومُ الّا مَنْ قَدْ رَآهُ فَقَامَ اثْنَا عَشَرَ رَجُلًا،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رَأيْنَاهُ وَسَمِعْنَاهُ، حَيْثُ أخَذَ بِيَدِهِ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الّا ثَلاثَةٌ لَمْ يَقُومُوا فَدَعَا عَلَيْهِمْ فَأصَابَتْهُمْ دَعْوَتُهُ</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نجد أنّ سياق الحديث جاء بشكل مطابق للحديث الأوّل ولا اريد أن نعيد الشّرح السّابق، ولكن فقط اريد أن أشير إلى آخر الحديث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الّا ثَلاثَةٌ لَمْ يَقُومُوا فَدَعَا عَلَيْهِمْ فَأصَابَتْهُمْ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ويتبيّن من الحديث أنّ هناك ثلاثة كانوا يعلمون ذلك الحديث، ولكن لم يشهدوا، وهذا يؤكّد على أنّ المؤامرات كانت تحاك ضد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بعض الصّحابة، وهذا ما جعل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عليهم وأنّ دعوته قد استجيبت، كما يذكر الحديث، ونستدلّ من كلّ ذلك أهمّية موضوع حديث غدير خم عند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يريد أن يبرهن ويثبت به للمسلمين من حقّه فيهم، وكيف أنّ الله عزّ وجلّ قد استجاب لدعوته في كتمان هؤلاء الثّلاثة لتلك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ولننظر إلى مسألة ولاية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اخرى، ولنقرأ هذا الحديث</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بَشَّارٍ، حَدَّثَنَا غُنْدَرٌ، حَدَّثَنَا شُعْبَةُ،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هنا يضع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إلى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وهي 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لنقف هنا ونتعرّف على تلك المنزلة الّتي كان يحظى بها هارون من موسى، وعندها نعرف قصد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w:t>
      </w:r>
    </w:p>
    <w:p>
      <w:pPr>
        <w:pStyle w:val="BookText"/>
        <w:rPr/>
      </w:pPr>
      <w:r>
        <w:rPr>
          <w:rFonts w:ascii="Amiri" w:hAnsi="Amiri" w:eastAsia="Amiri" w:cs="Amiri"/>
          <w:color w:val="111111"/>
          <w:sz w:val="28"/>
          <w:sz w:val="28"/>
          <w:szCs w:val="28"/>
          <w:rtl w:val="true"/>
          <w:lang w:bidi="ar-SA"/>
        </w:rPr>
        <w:t>المنزلة الّتي أراد أن يضع بها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أنّنا نعلم أنّ هارون كان نبيّاً وكان أخاً للنّبي موسى، وأنّ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نبيّاً ولا أَخاً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كان أخاه في الإِسْلامِ وزوج ابنته، فماذا كان يقصد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المنزلة؟ فلو قرأنا قصّة موسى في القرآن وتتبعناها، لوجدنا أنّه بعد أن ذهب موسى إلى مقابلة ربّه استخلف أخاه هارون في قومه، كما ذكر القرآن لنا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مُوسى ثَلاثِينَ لَيْلَةً وَ أَتْمَمْناها بِعَشْرٍ فَتَمَّ مِيقاتُ رَبِّهِ أَرْبَعِينَ لَيْلَةً وَ قالَ مُوسى لأَخِيهِ هارُونَ اخْلُفْنِي فِي قَوْمِي وَ أَصْلِحْ وَ لا تَتَّبِعْ سَبِيلَ الْمُفْسِدِينَ</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أي كن خليفتي من بعدي على قومي، وذلك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اخْلُفْنِي فِي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أراد به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يشير بتلك المنزلة الّتي أعطاها إلى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قرأنا الحديث التّالي سنجد أنّ الظّروف الّتي أحاطت بالمسلمين هي مشابهة لتلك الظّروف الّتي أحاطت ببني إسرائيل من حيث غياب رسولهم عنهم وقيام الشّخص الّذي يليه بالمنزلة بمهمّة الخلافة عليهم، حيث كان النبيّ هارون خليفة النبيّ موسى في بني إسرائيل، والإمام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المسلمين كما يبيّن لنا الحديث</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بَكْرِ بْنِ أبِي شَيْبَةَ، حَدَّثَنَا غُنْدَرٌ، عَنْ شُعْبَةَ وحَدَّثَنَا مُحَمَّدُ بْنُ الْمُثَنَّى وَابْنُ بَشَّارٍ،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الْحَكَمِ، عَنْ مُصْعَبِ بْنِ سَعْدِ بْنِ أبِي وَقَّاصٍ، عَنْ سَعْدِ بْنِ</w:t>
      </w:r>
    </w:p>
    <w:p>
      <w:pPr>
        <w:pStyle w:val="BookText"/>
        <w:rPr/>
      </w:pPr>
      <w:r>
        <w:rPr>
          <w:rFonts w:ascii="Amiri" w:hAnsi="Amiri" w:eastAsia="Amiri" w:cs="Amiri"/>
          <w:color w:val="111111"/>
          <w:sz w:val="28"/>
          <w:sz w:val="28"/>
          <w:szCs w:val="28"/>
          <w:rtl w:val="true"/>
          <w:lang w:bidi="ar-SA"/>
        </w:rPr>
        <w:t>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رَسُولُ اللَّهِ صَلَّى اللَّهُ عَلَيْهِ وَسَلَّمَ عَلِيَّ بْنَ أبِي طَالِبٍ فِي غَزْوَةِ تَبُوكَ،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تُخَلِّفُنِي فِي النِّسَاءِ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غَيْرَ أنَّهُ لا نَبِيَّ بَعْدِي</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وعن عُبَيْدِ اللهِ بْنِ مُعَاذٍ، حَدَّثَنَا أبِي، حَدَّثَنَا شُعْبَةُ فِي 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وبالرّجوع إلى تلك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أنّها كانت في تلك الظّروف الّتي وقعت عندما ابتعد النبيّ موسى عن قومه وكان خليفة النبيّ هارون والّذي تولّى أمر قومه من بعده، وعند تتبع الحديث نجد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يبيّن للمسلين أنّ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من يخلفه في قومه وهو من يولى من بعده ولم يعطِ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الصّفة إلى أي شخص آخر غير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الفهم المنطقي لمعنى ذلك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عملية مقارنة اخرى أراد بها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يوصلها لنا، والّتي تجسِّد لنا ما ستكون عليه مهمّة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كخليفة إلى المسلمين في الحديث التّالي، والّتي أرى أنّها في غاية الأهمّية من حيث تصويرها لنا وما ستنتهي لها الأوضاع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حُسَيْنِ بْنِ مُحَمَّدٍ، حَدَّثَنَا فِطْرٌ، عَنْ إِسْمَاعِيلَ بْنِ رَجَاءٍ</w:t>
      </w:r>
    </w:p>
    <w:p>
      <w:pPr>
        <w:pStyle w:val="BookText"/>
        <w:rPr/>
      </w:pPr>
      <w:r>
        <w:rPr>
          <w:rFonts w:ascii="Amiri" w:hAnsi="Amiri" w:eastAsia="Amiri" w:cs="Amiri"/>
          <w:color w:val="111111"/>
          <w:sz w:val="28"/>
          <w:sz w:val="28"/>
          <w:szCs w:val="28"/>
          <w:rtl w:val="true"/>
          <w:lang w:bidi="ar-SA"/>
        </w:rPr>
        <w:t>الزُّبَيْدِيِّ،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نَنْتَظِرُ رَسُولَ اللَّهِ صَلَّى اللَّهُ عَلَيْهِ وَسَلَّمَ فَخَرَجَ عَلَيْنَا مِنْ بَعْضِ بُيُوتِ نِسَائِهِ،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مَعَهُ فَانْقَطَعَتْ نَعْلُهُ فَتَخَلَّفَ عَلَيْهَا عَلِيٌّ يَخْصِفُهَا فَمَضَى رَسُولُ اللَّهِ صَلَّى اللَّهُ عَلَيْهِ وَسَلَّمَ وَمَضَيْنَا مَعَهُ، ثمّ قَامَ يَنْتَظِرُهُ وَقُمْنَا مَعَهُ،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مِنْكُمْ مَنْ يُقَاتِلُ عَلَى تَأويلِ هَذَا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فَاسْتَشْرَفْنَا وَفِينَا أبوبَكْرٍ وَعُمَرُ،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نُبَشِّرُهُ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قَدْ سَمِعَهُ</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من خلال سرد الحديث يتبيّن لنا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الصّحابة بشي‌ء أرى أنّه أحد المفاصل المحوريّة والأجزاء الأساسيّة في العقيدة الإسلاميّة الّتي لا يمكن التّغاضي عنها، أو تركها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مِنْكُمْ مَنْ يُقَاتِلُ عَلَى تَأويلِ هَذَا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يصوّر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مقارنة واستمراريّة في نفس الوقت لما سيحيط بجوهر العقيدة الإسلاميّة وعمودها الفقري ألا وهو القرآن الكريم، فتأويل القرآن هو بالتّأكيد له من الأهمّية ما للتنزيل، فلم ينزل الله عزّ وجلّ لنا القرآن ليكون حبراً على ورق، بل أراد له أن يقرأ ويفهم ويعمل به وقد اعطيت مهمّة الحفاظ على ذلك المعنى إلى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نعلم أنّ سبب حروب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بسبب تنزيل القرآن، والّذي كان الكفر من يمثل ذلك المعسكر الّذي قاتل وقاوم</w:t>
      </w:r>
    </w:p>
    <w:p>
      <w:pPr>
        <w:pStyle w:val="BookText"/>
        <w:rPr/>
      </w:pPr>
      <w:r>
        <w:rPr>
          <w:rFonts w:ascii="Amiri" w:hAnsi="Amiri" w:eastAsia="Amiri" w:cs="Amiri"/>
          <w:color w:val="111111"/>
          <w:sz w:val="28"/>
          <w:sz w:val="28"/>
          <w:szCs w:val="28"/>
          <w:rtl w:val="true"/>
          <w:lang w:bidi="ar-SA"/>
        </w:rPr>
        <w:t>ومانع ذلك التّنزيل، وعندما يقارن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المشهد وهو مشهد القتال على التّنزيل ويجعله مساوٍ إلى المشهد الّذي يليه وهو مشهد القتال من أجل التّأويل، فإنّما قد جعل بذلك القتال عملية استمراريّة واستكمالًا لمهمّة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بدأها، وبذلك سيكون لهذا الصّراع أيضاً طرفان، وهما جانب الحقّ والمتمثل في معسكر الإمام علي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وجانب الباطل والمتمثل بالطّرف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ونستدلّ من هذا الحديث على أنّ هناك صراعاً مستمّراً بين معسكري الحقّ والباطل، ومن أراد أن ينجو ويكون مع الحقّ فعليه الالتحاق بمعسكر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أو الالتحاق بمعسكر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نظرنا في نهاية الحديث نجد أنّه عندما أرادوا أن يخبروا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بشر به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سيناله من مكانة وعظمة، فقد وجدوا أنّه كان يعلم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فَجِئْنَا نُبَشِّرُهُ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قَدْ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يدلّ على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يخبر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التّفاصيل المهمّة المتعلقّة بحمل أعباء الرّسالة من بعده، ونستدلّ أيضاً أن هذا الحديث يدعم ويؤكّد المعاني الّتي جاءت بالأحاديث السّابقة بأن يجب أن نتّبع كتاب الله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أهل البيت وما جاء في حديث الخلفاء الاثني عشر، وهنا نجد أنّ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أولئك الخلفاء، وما جاء أيضاً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الحديث يبيّن لنا</w:t>
      </w:r>
    </w:p>
    <w:p>
      <w:pPr>
        <w:pStyle w:val="BookText"/>
        <w:rPr/>
      </w:pPr>
      <w:r>
        <w:rPr>
          <w:rFonts w:ascii="Amiri" w:hAnsi="Amiri" w:eastAsia="Amiri" w:cs="Amiri"/>
          <w:color w:val="111111"/>
          <w:sz w:val="28"/>
          <w:sz w:val="28"/>
          <w:szCs w:val="28"/>
          <w:rtl w:val="true"/>
          <w:lang w:bidi="ar-SA"/>
        </w:rPr>
        <w:t>ماستصير إليه الامور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يجب على المسلمين أن يفعلوا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ينجوا، وعند النّظر إلى التاريخ نجد أنّ كلّ ما قاله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 وهذا ما يثبت صحّة نبوته وصدق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وللتّأكيد على ماجاء بالحديث السّابق، فإنّ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يشير على الدّوام إلى أنّ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جزء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عُبَيْدِ اللهِ بْنِ مُوسَى، عَنْ إسْرَائِيلَ، عَنْ أبِي إِسْحاقَ، عَنْ الْبَرَاءِ أنَّ النبيّ صَلَّى اللهُ عَلَيْهِ وَسَلَّمَ، قَالَ لِعَلِيِّ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كما بيّن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وَسَلَّمَ، قَالَ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يبيّن للنّاس بأنّه والإمام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معدن واحد ويجب على المسلمين أن يستجيبوا لهما بشكل واحد وبذلك أوجب عليهم اتّباع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ذلك إنّما هو جزء من اتّباعه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ولننظر في الحديث التّالي لنرى المسألة من زاوية اخرى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حَدَّثَنَا مُحَمَّدُ بْنُ سُلَيْمَانَ لُوَيْنٌ، حَدَّثَنَا مُحَمَّدُ ابْنُ جَابِرٍ، عَنْ سِمَاكٍ، عَنْ حَنَشٍ عَنْ عَلِيٍّ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عَشْرُ آيات مِنْ بَرَاءَةٌ عَلَى النبيّ صَلَّى اللَّهُ عَلَيْهِ وَسَلَّمَ دَعَا</w:t>
      </w:r>
    </w:p>
    <w:p>
      <w:pPr>
        <w:pStyle w:val="BookText"/>
        <w:rPr/>
      </w:pPr>
      <w:r>
        <w:rPr>
          <w:rFonts w:ascii="Amiri" w:hAnsi="Amiri" w:eastAsia="Amiri" w:cs="Amiri"/>
          <w:color w:val="111111"/>
          <w:sz w:val="28"/>
          <w:sz w:val="28"/>
          <w:szCs w:val="28"/>
          <w:rtl w:val="true"/>
          <w:lang w:bidi="ar-SA"/>
        </w:rPr>
        <w:t>النّبيّ صَلَّى اللَّهُ عَلَيْهِ وَسَلَّمَ أبَا بَكْرٍ رَضِيَ اللَّهُ عَنْهُ فَبَعَثَهُ بِهَا لِيَقْرَأهَا عَلَى أهل مَكَّةَ، ثمّ دَعَانِي النّبيّ صَلَّى اللَّهُ عَلَيْهِ وَسَلَّمَ، فَقَالَ لِي أدْرِكْ أبَا بَكْرٍ رَضِيَ اللَّهُ عَنْهُ، فَحَيْثما لَحِقْتَهُ فَخُذِ الْكِتَابَ مِنْهُ فَاذْهَبْ بِهِ إلى أهل مَكَّةَ فَاقْرَأْهُ عَلَيْهِمْ فَلَحِقْتُهُ بِالْجُحْفَةِ فَأخَذْتُ الْكِتَابَ مِنْهُ وَرَجَعَ أبُو بَكْرٍ رَضِيَ اللَّهُ عَنْهُ إلى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جِبْرِيلَ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يُؤَدِّيَ عَنْكَ الّا أنْتَ أو رَجُلٌ مِنْكَ</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جعل الله عزّ وجلّ تبليغ رسالته إلى النّاس عبر حلقة وصل إلّا وهي تلك الحلقة الّتي كرم بها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جعله الشاهد والمبلّغ إلى رسالته، ثمّ بيّن إلى النّاس إنّ استكمال هذه الحلقة هو أن تمرّ عبر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 في الحديث، حيث 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بتلك الآيات أبابكر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النبيّ صَلَّى اللَّهُ عَلَيْهِ وَسَلَّمَ أبَابَكْرٍ رَضِيَ اللَّهُ عَنْهُ، فَبَعَثَهُ بِهَا لِيَقْرَأهَا عَلَى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مالبث أن بعث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ليبلغ هو تلك الآيات؛ لأنّ ذلك هو أمر الله الّذي أراد أن يبيّنه للنّاس، كما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جِبْرِيلَ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يُؤَدِّيَ عَنْكَ الّا أنْتَ أو رَجُلٌ مِنْكَ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يتبيّن بشكل جلي المقام الّذي يحتله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تلك الدرجة وهي درجة تبليغ تلك الآيات إنّما اعطيت إلى</w:t>
      </w:r>
    </w:p>
    <w:p>
      <w:pPr>
        <w:pStyle w:val="BookText"/>
        <w:rPr/>
      </w:pPr>
      <w:r>
        <w:rPr>
          <w:rFonts w:ascii="Amiri" w:hAnsi="Amiri" w:eastAsia="Amiri" w:cs="Amiri"/>
          <w:color w:val="111111"/>
          <w:sz w:val="28"/>
          <w:sz w:val="28"/>
          <w:szCs w:val="28"/>
          <w:rtl w:val="true"/>
          <w:lang w:bidi="ar-SA"/>
        </w:rPr>
        <w:t>الشّخص الّذي يلي مقامه بعد مقام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ونقرأ في الحديث التّالي نفس المعنى السّابق لنكون على بيّنة تامّة ممّا كان يقصد به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إِسْماعِيلِ بْنِ مُوسَى أخبرنا شَرِيكٌ، عَنْ أبِي إِسْحاقَ عَنْ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 وَلا يُؤَدِّي عَنِّي إلّا أنَا أو عَلِيٌّ</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قَالَ أبُو عِيسَى هَذَا حَدِيثٌ حَسَنٌ صَحِيحٌ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أنّ الحديث جاء تماماً بنفس المعنى، كما تبيّن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 عَلِيٍّ وَلا يُؤَدِّي عَنِّي إلّا أنَا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التّكرار على نفس التّأكيد السّابق من قبل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يدلّ على أنّ الله عزّ وجلّ قد بيّن للمسلمين بأنّ مقام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بعد مقام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أنّ الحديث التّالي يؤكّد على جميع المعاني السّابقة الّتي جاءت بالأحاديث الّتي تمّ ذكرها والّذي سيحتوي بشكل مختصر على ماتضمّنته الحوارات السّابقة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قُتَيْبَةِ بْنِ سَعِيدٍ وَمُحَمَّدِ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وَتَقَارَبا فِي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وَهُوَ ابْنُ إِسْماعِيلَ، عَنْ بُكَيْرِ بْنِ مِسْمَارٍ،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مُعَأويَةُ بْنُ أبِي سُفْيَانَ سَعْدًا،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صَلَّى اللَّهُ عَلَيْهِ وَسَلَّمَ فَلَنْ أسُبَّهُ؛ لأَنْ تَكُونَ لِي وَاحِدَةٌ مِنْهُنَّ أحَبُّ إِلَيَّ مِنْ حُمْرِ النَّعَمِ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وَسَلَّمَ يَقُولُ لَهُ 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خَلَّفْتَنِي مَعَ النِّسَاءِ وَالصِّبْيَانِ، فَقَالَ لَهُ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وَسَمِعْتُهُ يَقُولُ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فَاتِيَ بِهِ أرْمَدَ فَبَصَقَ فِي عَيْنِهِ وَدَفَعَ الرّايةَ إِلَيْهِ فَفَتَحَ اللَّهُ عَلَيْهِ، وَلَمَّا نَزَلَتْ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دَعَا رَسُولُ‌اللَّهِ صَلَّى اللَّهُ عَلَيْهِ وَسَلَّمَ عَلِيّاً وَفَاطِمَةَ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نرى من خلال الحديث 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خلفه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وأعطاه صفة هارون من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تشير وتدلّ على أنّ هارون كان الشّخص الثّاني بعد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لقي في غيابه الجحود والإنكار من قومه، وأنّه هو خليفته ومن يمثله ويمثل جانب الحقّ من بعده، أي إنّ كلّ تلك الصّفات إنّما تتحقّق</w:t>
      </w:r>
    </w:p>
    <w:p>
      <w:pPr>
        <w:pStyle w:val="BookText"/>
        <w:rPr/>
      </w:pPr>
      <w:r>
        <w:rPr>
          <w:rFonts w:ascii="Amiri" w:hAnsi="Amiri" w:eastAsia="Amiri" w:cs="Amiri"/>
          <w:color w:val="111111"/>
          <w:sz w:val="28"/>
          <w:sz w:val="28"/>
          <w:szCs w:val="28"/>
          <w:rtl w:val="true"/>
          <w:lang w:bidi="ar-SA"/>
        </w:rPr>
        <w:t xml:space="preserve">في شخص الإمام علي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ونجد أيضاً في الحديث أنّ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الرّاية عندما أراد الله أن ينصر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 لنا الحديث في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وَيُحِبُّهُ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فَاتِيَ بِهِ أرْمَدَ فَبَصَقَ فِي عَيْنِهِ وَدَفَعَ الرّايةَ إِلَيْهِ فَفَتَحَ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المهمّ هنا في هذا الحديث والّذي أرى بأن يجب أن نتوقّف عند هذه الدّلالة على من هم أهل البيت؟ حيث يأخذنا الحديث إلى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رَسُولُ اللَّهِ صَلَّى اللَّهُ عَلَيْهِ وَسَلَّمَ عَلِيّاً وَفَاطِمَةَ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جعل الله من تلك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جعلها برهاناً آخر على أنّ من هم أهل البيت؟ فإنّ نزول تلك الآية، كما يتّفق المسلمون عندما أمر الله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يدعو نصارى نجران إلى المباهلة ولا اريد أن أدخل في التّفاصيل التّاريخيّة لتلك القصّة، ولكن فقط نبيّن ما نحن بصدده الآن، حيث يقول الله عزّ وجلّ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يأخذ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ممّن يمثل أبناءه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فاطمة ممّن يمثل نساء</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نِساءَنا وَ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يأخذ أحداً من أزواجه، ثمّ يأخذ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يمثّل نفس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ونفسه، كما مرّ سابقاً، والّذي جاء هنا بأمر من الله عزّ وجلّ وفي إحدى آيات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تشابه ما وقع في حديث الكساء الّذي تمّ ذكره وما وقع في هذا الحديث، وهذا مايؤكّد على أنّ من هم أهل البيت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نهايه الحديث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منزلتهم الّتي أراد الله من رسوله الكريم أن يباهل بهم نصارى نجران لما لهم من منزلة عظيمة أراد الله أن يظهرها إلى النّاس جميعاً، وقد جعل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عامّة شهوداً على حقيقة أنّ من هم أهل البيت؟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شي‌ء مهمّ في الحديث أود أن نتوقّف عنده وهو إذا ما نظرنا في بداية الحديث نجد أنّ معاوية بن أبي سفيان يأمر سعد بن أبي‌وقاص أن يسب أبا التّراب، وأبو تراب هو أحد أسماء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سمّاه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حيث يذكر لنا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يجعل سؤالًا يفرض نفسه هو أنّ بعد كلّ ما بيّنه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الامّة وفي مختلف المناسبات لما يحظى به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منزلة عظيمة ولما يجب على المسلمين من مسؤولية وواجب تجاهه، ونجد أنّ بعض المسلمين من أبغض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وسبّه وحاربه،</w:t>
      </w:r>
    </w:p>
    <w:p>
      <w:pPr>
        <w:pStyle w:val="BookText"/>
        <w:rPr/>
      </w:pPr>
      <w:r>
        <w:rPr>
          <w:rFonts w:ascii="Amiri" w:hAnsi="Amiri" w:eastAsia="Amiri" w:cs="Amiri"/>
          <w:color w:val="111111"/>
          <w:sz w:val="28"/>
          <w:sz w:val="28"/>
          <w:szCs w:val="28"/>
          <w:rtl w:val="true"/>
          <w:lang w:bidi="ar-SA"/>
        </w:rPr>
        <w:t>وقد نهى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وبشدّة عن كلّ ذلك لعلمه بما ستنتهي إليه امور المسلمين، وفي الأحاديث التّالية نرى كيف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عن تلك الأفعال المشينة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التّالي يبيّن لنا أنّ من يبغض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منافق كما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يَحْيَى وَاللَّفْظُ لَهُ، أخْبَرَنَا أبُو معاوية عَنْ الأعْمَشِ، عَنْ عَدِيِّ بْنِ ثَابِتٍ،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وَبَرَأ النَّسَمَةَ إِنَّهُ لَعَهِدَ النّبيُّ الأمِّيُّ صَلَّى اللَّهُ عَلَيْهِ وَسَلَّمَ إِلَيَّ أن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فلو نظرنا في الحديث نجد أنّه حبّ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وبغضه هو حدّ فاصل بين الإيمان والنّفاق،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لَعَهِدَ النّبيّ الأمِّيُّ صَلَّى اللَّهُ عَلَيْهِ وَسَلَّمَ إِلَيَّ أن لا يُحِبَّنِي إلّا مُؤْمِنٌ وَلا يُبْغِضَنِي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نجد أنّه من العناصر الأساسيّة لأن يكون المرء مؤمناً هو ممّن يحبّ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شروط ألايدخل المسلم في باب النفاق هو أن لا يبغض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سبّ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وضّح لنا الحديث التّالي ما معنى ذلك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يَحْيَى بْنُ أبِي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 إِسْحَاقَ،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امِّ سَلَمَةَ، فَقَالَتْ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أيُسَبُّ رَسُولُ اللَّهِ صَلَّى اللَّهُ عَلَيْهِ وَسَلَّمَ فِيكُمْ،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أو سُبْحَانَ اللَّهِ أو كَلِمَةً نَحْوَهَا، قَالَتْ 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يبيّن لنا الحديث أنّ هناك من كان يسبّ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وضّحت ام المؤمنين ام سلمة بأنّ من سبَّ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بيّن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هو محرم سبّ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محرماً سبّ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أدري إن كان معاوية لايفقه ذلك أم أنّه يفقه ذلك، ولكن أراد أن يتناساه ويجعله وراء ظهره، ولا أدري بماذا أقحم نفسه في أن يسبّ الإمام عليّاً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بل ويذهب إلى أبعد من ذلك بأن يحاربه، ويبيّن لنا الحديث التّالي ما يعني أن تكون على حرب مع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تَلِيدِ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الْحَجَّافِ،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وَسَلَّمَ إلى عَلِيٍّ وَالْحَسَنِ وَالْحُسَيْنِ وَفَاطِمَةَ،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حَارَبَكُمْ وَسِلْمٌ لِمَنْ سَالَمَكُمْ</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الحديث واضح النّص ولا يحتاج إلى تفسير وهو أن من حارب أحد هؤلاء الأربعة علي وفاطمة والحسن والحسين فقد حارب</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حارب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حارب الله عزّوجلّ، واتخذ لنفسه مكاناً في معسكر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مرّة اخرى يشير لنا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هؤلاء الأربعة ويبيّن لنا منزلتهم الخاصّة وكيف يجب على المسلمين أن يتصرّفوا معهم، ونفهم أيضاً من الحديث تلك الإشارة إلى أنّ هؤلاء هم أهل البيت الّذين أذهب الله عنهم الرِّجس وطهّرهم تطهيراً، حيث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يؤكّدعلى أنّ هؤلاء الأربعة سيكونون دائماً على حقّ، حيث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من حربهم على أنّها حربه، وهو، إشارة واضحة على أنّهم سوف يمثلون جانب الصّواب دائماً ولن يكونوا على خطأ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التّالي يبيّن لنا أنّه كيف يكون رد فعل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هناك أحد يؤذي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يَعْقُوبِ بْنِ إِبْرَاهِيمَ حَدَّثَنَا أبِي حَدَّثَنَا مُحَمَّدُ بْنُ إِسْحَاقَ، عَنْ أبَانَ بْنِ صَالِحٍ، عَنِ الْفَضْلِ بْنِ عَبْدِ اللهِ بْنِ مَعْقِلِ بْنِ سِنَانٍ، عَنْ عَبْدِاللهِ ابْنِ نِيَارٍ الأسْلَمِيِّ، عَنْ عَمْرِو بْنِ شَأسٍ الأسْلَمِيِّ، قَالَ وَكَانَ مِنْ أصْحَابِ الْحُدَيْبِيَةِ،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عَلِيٍّ إلى الْيَمَنِ فَجَفَانِي فِي سَفَرِي ذَلِكَ حَتَّى وَجَدْتُ فِي نَفْسِي عَلَيْهِ، فَلَمَّا قَدِمْتُ أظْهَرْتُ شَكَايَتَهُ فِي الْمَسْجِدِ حَتَّى بَلَغَ ذَلِكَ رَسُولَ اللَّهِ صَلَّى اللَّهُ عَلَيْهِ وَسَلَّمَ، فَدَخَلْتُ الْمَسْجِدَ ذَاتَ غُدْوَةٍ وَرَسُولُ اللَّهِ صَلَّى اللَّهُ عَلَيْهِ وَسَلَّمَ فِي نَاسٍ مِنْ أصْحَابِهِ فَلَمَّا رَآنِي أمَدَّنِي عَيْنَيْهِ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إِلَيَّ النّظر حَتَّى إِذَا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وَاللَّهِ لَقَدْ آذَيْتَنِي،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w:t>
      </w:r>
    </w:p>
    <w:p>
      <w:pPr>
        <w:pStyle w:val="BookText"/>
        <w:rPr/>
      </w:pPr>
      <w:r>
        <w:rPr>
          <w:rFonts w:ascii="Amiri" w:hAnsi="Amiri" w:eastAsia="Amiri" w:cs="Amiri"/>
          <w:color w:val="111111"/>
          <w:sz w:val="28"/>
          <w:sz w:val="28"/>
          <w:szCs w:val="28"/>
          <w:rtl w:val="true"/>
          <w:lang w:bidi="ar-SA"/>
        </w:rPr>
        <w:t>اوذِيَكَ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آذَى عَلِيّاً فَقَدْ آذَانِي</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يبيّن لنا الحديث أنّ من يؤذي الإمام عليّاً فكأنّما آذى الرّسول، كما جاء بالحديث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آذَى عَلِيّاً فَقَدْ 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ونرى دائماً في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يربط ما يتعلّق بالإمام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وينسبه إليه بشكل مباشر، ويجعل من كلّ قضية تتعلّق بالإمام علي إنّما تعنيه هو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التّالي يبيّن لنا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دائماً على حقّ حتّى قبل أن يستمع إليه عندما يكون في خصومة مع أي شخص آخر، ونريد هنا أن نتوقّف لنجد ما هي مدلولات ذلك بالنسبة لنا، كما بيّن الحديث</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الرَّزَّاقِ وَعَفَّانِ الْمَعْنَي، وَهَذَا حَدِيثُ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الرِّشْكُ، عَنْ مُطَرِّفِ بْنِ عَبْدِ اللَّهِ،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وَسَلَّمَ سَرِيَّةً وَأمَّرَ عَلَيْهِمْ عَلِيَّ بْنَ أبِي طَالِبٍ رَضِيَ اللَّهُ تعالى عَنْهُ فَأحْدَثَ شَيْئًا فِي سَفَرِهِ فَتَعَاهَدَ،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عَفَّانُ فَتَعَاقَدَ أرْبَعَةٌ مِنْ أصْحَابِ مُحَمَّدٍ صَلَّى اللَّهُ عَلَيْهِ وَسَلَّمَ أنْ يَذْكُرُوا أمْرَهُ لِرَسُولِ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وَكُنَّا إِذَا قَدِمْنَا مِنْ سَفَرٍ بَدَأنَا بِرَسُولِ اللَّهِ صَلَّى اللَّهُ عَلَيْهِ وَسَلَّمَ فَسَلَّمْنَا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فَقَامَ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وَكَذَا فَأعْرَضَ عَنْهُ، ثمّ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وَكَذَا فَأعْرَضَ عَنْهُ، ثمّ قَامَ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وَكَذَا فَأعْرَضَ عَنْهُ، ثمّ قَامَ الرّابع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فَعَلَ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رَسُولُ اللَّهِ صَلَّى اللَّهُ عَلَيْهِ وَسَلَّمَ عَلَى الرّابع وَقَدْ تَغَيَّرَ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عَلِيّاً دَعُوا عَلِيّاً إِنَّ عَلِيّاً مِنِّي وَأنَا مِنْهُ وَهُوَ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الشّي‌ء الملفت للنظر والّذي يجب الانتباه له في هذا الحديث هو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استمع إلى شكوى هؤلاء الأربعة لم يتحقّق من مدى صحّة دعواهم أو يطلب في إحضار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ليسمع منه، كما يجب أن يفعل في القضايا الاخرى الاعتياديّة حسب الشّريعة الإسلاميّة، وكما نعلم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النّاس ولا يمكن أن يكون غير ذلك، ولكن مع هذا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استمع لهم يغضب ويأمرهم بألّا يشكوا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 رَسُولُ اللَّهِ صَلَّى اللَّهُ عَلَيْهِ وَسَلَّمَ عَلَى الرّابع وَقَدْ تَغَيَّرَ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عَلِيّاً دَعُوا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يكتفِ بذلك، بل جعل من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جزء منه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يجعل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نفسه والإمام علي على أنّهما من معدن واحد وكلاهما لايخطأ أو أن يزل، ولم يتوقّف عند ذلك،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من سيتولاكم من بعدي وهو من توجب له الطّاعة، واريد أن أرجع إلى</w:t>
      </w:r>
    </w:p>
    <w:p>
      <w:pPr>
        <w:pStyle w:val="BookText"/>
        <w:rPr/>
      </w:pPr>
      <w:r>
        <w:rPr>
          <w:rFonts w:ascii="Amiri" w:hAnsi="Amiri" w:eastAsia="Amiri" w:cs="Amiri"/>
          <w:color w:val="111111"/>
          <w:sz w:val="28"/>
          <w:sz w:val="28"/>
          <w:szCs w:val="28"/>
          <w:rtl w:val="true"/>
          <w:lang w:bidi="ar-SA"/>
        </w:rPr>
        <w:t>النقطة السّابقة وهي أنّه لا يمكن أن يكون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عادلًا وأنّه لايمكن أن يظلم، ولكن مع ذلك فهو لم يتحقّق من شكواهم ويجعل من تلك الشّكوى إنّما كانت ضدّه هو شخصياً ثمّ بعد ذلك كلّه يأمرهم بأن يطيعوا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كما أرى أنّه لايعني إلّا شيئاً واحداً لا ثاني له إلّا وهو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صرّح بذلك الفعل على عصمة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التّالي إشارة اخرى إلى ما ذكرناه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نُمَيْرٍ حَدَّثَنِي أجْلَحُ الْكِنْدِيُّ، عَنْ عَبْدِ اللَّهِ بْنِ بُرَيْدَةَ، عَنْ أبِيهِ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وَسَلَّمَ بَعْثَيْنِ إلى الْيَمَنِ عَلَى أحَدِهِمَا عَلِيُّ بْنُ أبِي طَالِبٍ، وَعَلَى الأخر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الْتَقَيْتُمْ فَعَلِيٌّ عَلَى النّاس وَإِنِ افْتَرَقْتُمَا فَكلّ وَاحِدٍ مِنْكُمَا عَلَى جُنْدِهِ،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 بَنِي زَيْدٍ مِنْ أهل الْيَمَنِ فَاقْتَتَلْنَا فَظَهَرَ المسلمونَ عَلَى الْمُشْرِكِينَ فَقَتَلْنَا الْمُقَاتِلَةَ وَسَبَيْنَا الذُّرِّيَّةَ فَاصْطَفَى عَلِيٌّ امْرَأةً مِنَ السَّبْيِ لِنَفْسِهِ، 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مَعِي خَالِدُ بْنُ الْوَلِيدِ إلى رَسُولِ اللَّهِ صَلَّى اللَّهُ عَلَيْهِ وَسَلَّمَ يُخْبِرُهُ بِذَلِكَ فَلَمَّا أتَيْتُ النبيّ صَلَّى اللَّهُ عَلَيْهِ وَسَلَّمَ دَفَعْتُ الْكِتَابَ فَقُرِئَ عَلَيْهِ فَرَأيْتُ الْغَضَبَ فِي وَجْهِ رَسُولِ اللَّهِ صَلَّى اللَّهُ عَلَيْهِ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مَكَانُ الْعَائِذِ بَعَثْتَنِي مَعَ رَجُلٍ وَأمَرْتَنِي أنْ أطِيعَهُ فَفَعَلْتُ مَا أرْسِلْتُ بِهِ، فَقَالَ رَسُولُ اللَّهِ صَلَّى اللَّهُ عَلَيْهِ وَسَلَّمَ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 فِي عَلِيٍّ، فَإِنَّهُ مِنِّي وَأنَا مِنْهُ وَهُوَ وَلِيُّكُمْ بَعْدِي وَإِنَّهُ مِنِّي وَأنَا مِنْهُ</w:t>
      </w:r>
    </w:p>
    <w:p>
      <w:pPr>
        <w:pStyle w:val="BookText"/>
        <w:rPr/>
      </w:pPr>
      <w:r>
        <w:rPr>
          <w:rFonts w:ascii="Amiri" w:hAnsi="Amiri" w:eastAsia="Amiri" w:cs="Amiri"/>
          <w:color w:val="111111"/>
          <w:sz w:val="28"/>
          <w:sz w:val="28"/>
          <w:szCs w:val="28"/>
          <w:rtl w:val="true"/>
          <w:lang w:bidi="ar-SA"/>
        </w:rPr>
        <w:t>وَهُوَ وَلِيُّكُمْ بَعْدِي</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وهذه قصّة اخرى اختلف فيها الإمام علي مع خالد بن الوليد، وكما نرى في الحديث فإنّ ردّة فعل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إنّما مشابهة تماماً لما كانت عليه ردّة فعله في الحديث السّابق، فهو أيضاً لم يستمع إلى أطراف الخلاف، كما هو مفروض بالحالات الاعتياديّة ولكنّه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وقال إلى رسول خالد 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فِي عَلِيٍّ فَإِنَّهُ مِنِّي وَأنَا مِنْهُ وَهُوَ وَلِيُّكُمْ بَعْدِي وَإِنَّهُ مِنِّي وَأنَا مِنْهُ وَهُوَ وَلِيُّكُمْ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نرى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 ما يقول مرّتين ليؤكّد أنّ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جزء منه، وأنّه هو من يجب أن يتولّى أمر المسلمين من بعده، وكما هو واضح فإنّ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مناسبة إلّا وذكر فيها ولاية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 ما يثار السّؤال التّالي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أوصى إلى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فلماذا لم يداع الإمام علي بذلك حتّى وإنصار الأمر إلى القتال؟ ونحن نعلم أنّ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عارض ما حصل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يبايع، كما هو متفق عليه وأنّ ما يأتي سوف يوضح ما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نقرأ في الحديث التّالي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حَدَّثَنِي مُحَمَّدُ بْنُ أبِي بَكْرٍ الْمُقَدَّمِيُّ حَدَّثَنَا فُضَيْلُ بْنُ سُلَيْمَانَ يَعْنِي النُّمَيْرِيَّ حَدَّثَنَا مُحَمَّدُ بْنُ أبِي يَحْيَى، عَنْ إِيَاسِ بْنِ</w:t>
      </w:r>
    </w:p>
    <w:p>
      <w:pPr>
        <w:pStyle w:val="BookText"/>
        <w:rPr/>
      </w:pPr>
      <w:r>
        <w:rPr>
          <w:rFonts w:ascii="Amiri" w:hAnsi="Amiri" w:eastAsia="Amiri" w:cs="Amiri"/>
          <w:color w:val="111111"/>
          <w:sz w:val="28"/>
          <w:sz w:val="28"/>
          <w:szCs w:val="28"/>
          <w:rtl w:val="true"/>
          <w:lang w:bidi="ar-SA"/>
        </w:rPr>
        <w:t>عَمْروٍ الأسْلَمِيِّ، عَنْ عَلِيِّ بْنِ أبِي 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سَيَكُونُ بَعْدِي اخْتِلافٌ أو أمْرٌ فَإِنِ اسْتَطَعْتَ أنْ تَكُونَ السِّلمَ فَافْعَلْ</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هنا يشير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سيكون اختلاف من بعده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سَيَكُونُ بَعْدِي اخْتِلافٌ أو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حصل في أمر الخلافة، وقد أوصى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بأن يلتزم جانب السّلم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اسْتَطَعْتَ أنْ تَكُونَ السِّلمَ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فعله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عارض ماحصل بعدم المبايعة مع الحفاظ على وحدة الامّة وخاصّة في تلك الظّروف الحرجة والّتي فقد بها المسلمون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التّالي كانت نفس الوصية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هذه المرّة إلى أبي ذرّ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مُحَمَّدٍ النُّفَيْلِيِّ حَدَّثَنَا زُهَيْرٌ حَدَّثَنَا مُطَرِّفُ بْنُ طَرِيفٍ عَنْ أبِي الْجَهْمِ، عَنْ خَالِدِ بْنِ وَهْبَانَ،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وَأئِمَّةٌ مِنْ بَعْدِي يَسْتَأثِرُونَ بِهَذَا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وَالّذي بَعَثَكَ بِالْحَقِّ أضَعُ سَيْفِي عَلَى عَاتِقِي، ثمّ أضْرب بِهِ حَتَّى ألْقَاكَ أو ألْحَقَكَ،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أدُلُّكَ عَلَى خَيْرٍ مِنْ ذَلِكَ تَصْبِرُ حَتَّى تَلْقَانِي</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وهنا أيضاً يبيّن لنا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سيكون بعده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وَأئِمَّةٌ مِنْ بَعْدِي يَسْتَأثِرُونَ بِهَذَا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سيستأثر أئمة ويستولون على ما تحقّق من سلطان للدّولة الإسلاميّة بما ليس لهم الحقّ فيه فيكون جواب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إِذَاً وَالّذي بَعَثَكَ بِالْحَقِّ أضَعُ سَيْفِي عَلَى عَاتِقِي، ثُمَّ أضْرب بِهِ حَتَّى ألْقَاكَ أو ألْحَقَكَ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 أبي ذرّ هو أنّه سيقاتل ذلك الانحراف، ولكن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يوصيه، كما أوصى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أدُلُّكَ عَلَى خَيْرٍ مِنْ ذَلِكَ تَصْبِرُ حَتَّى تَلْقَانِي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نرى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أبا ذرّ بأن يصبر، أي إنّ الأمر سيكون صعباً وفيه من المعاناة لما فيه من الظّلم، وبذلك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دماء المسلمين وحفظ وحدة الامّة مع إعلانه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ستكون بعده فتن ومن الأئمة كما وصفهم من سيستأثر بما ليس له حقّ فيه وعندما ندرس حياة أبي ذرّ فإنّنا سنجد أنّه عاش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فترة خلافة أبي بكر وعمر وجزء من خلافة عثمان، وكان من أشد المعارضين، ولكن بقي كما أوصاه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صابراً ولم يحمل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التّالي إشارة اخرى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هناك من سيستأثر بإمرة المسلمين من بعده بما ليس لهم حق فيه، كما مرّ سابقاً ويوصي من يعرف طريق الحقّ بأن يصبروا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بَشَّارٍ حَدَّثَنَا غُنْدَرٌ حَدَّثَنَا شُعْبَةُ،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w:t>
      </w:r>
    </w:p>
    <w:p>
      <w:pPr>
        <w:pStyle w:val="BookText"/>
        <w:rPr/>
      </w:pPr>
      <w:r>
        <w:rPr>
          <w:rFonts w:ascii="Amiri" w:hAnsi="Amiri" w:eastAsia="Amiri" w:cs="Amiri"/>
          <w:color w:val="111111"/>
          <w:sz w:val="28"/>
          <w:sz w:val="28"/>
          <w:szCs w:val="28"/>
          <w:rtl w:val="true"/>
          <w:lang w:bidi="ar-SA"/>
        </w:rPr>
        <w:t>وَسَلَّمَ لِلأنْصَارِ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سَتَلْقَوْنَ بَعْدِي اثرَةً فَاصْبِرُوا حَتَّى تَلْقَوْنِي وَمَوْعِدُكُمُ الْحَوْضُ</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وهنا يشير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سيكون من بعده اثرة، وكما هو واضح من الحديث بأنّ تلك الاثرة هي غير شرعيّة كما بيّن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سَتَلْقَوْنَ بَعْدِي 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اخرى بأن يصبروا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فَاصْبِرُوا حَتَّى تَلْقَوْنِي وَمَوْعِدُكُمْ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التّالي يبيّن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بشكل تفصيلي، وكيف على المسلمين أن يتعاملوا مع الأحداث من بعده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هَدَّابِ بْنِ خَالِدٍ الأزْدِيِّ حَدَّثَنَا هَمَّامُ بْنُ يَحْيَى حَدَّثَنَا قَتَادَةُ، عَنْ الْحَسَنِ، عَنْ ضَبَّةَ بْنِ مِحْصَنٍ،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امَرَاءُ فَتَعْرِفُونَ وَتُنْكِرُونَ فَمَنْ عَرَفَ بَرِئَ وَمَنْ أنْكَرَ سَلِمَ، وَلَكِنْ مَنْ رَضِيَ وَتَابَعَ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نُقَاتِلُهُمْ،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صَلَّوا</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هنا لو تابعنا الحديث بشكل دقيق سنجد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بدأ حديثه بأن سيكون من بعده من الامراء الّذين يعرفهم، ولكن من الّذين سينكر من يعرف الحقّ عليهم فعلتهم الّتي تتمثل بأخذهم تلك الإمارة الّتي ليس لهم حقّ فيها، كما مرّ بالحديث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امَرَاءُ فَتَعْرِفُونَ وَتُنْكِرُونَ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تفصيلي كيف</w:t>
      </w:r>
    </w:p>
    <w:p>
      <w:pPr>
        <w:pStyle w:val="BookText"/>
        <w:rPr/>
      </w:pPr>
      <w:r>
        <w:rPr>
          <w:rFonts w:ascii="Amiri" w:hAnsi="Amiri" w:eastAsia="Amiri" w:cs="Amiri"/>
          <w:color w:val="111111"/>
          <w:sz w:val="28"/>
          <w:sz w:val="28"/>
          <w:szCs w:val="28"/>
          <w:rtl w:val="true"/>
          <w:lang w:bidi="ar-SA"/>
        </w:rPr>
        <w:t>على المسلمين التّعامل مع ذلك الحدث، كما ذكر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عَرَفَ بَرِئَ وَمَنْ أنْكَرَ سَلِمَ، وَلَكِنْ مَنْ رَضِيَ وَتَابَعَ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من عرف حقيقة الأمر برئ من ذلك الفعل ومن أنكر ذلك الفعل فقد سلم وما عليه من إثم، ولكن من رضي بذلك فهو آثم، ثمّ يوصي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اخرى بالصّبر، كما أشار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نُقَاتِلُهُمْ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كلّ ذلك نجد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تنبأ وبشكل لايقبل الشّكّ بأنّ أمر قيادة الامّة الإسلاميّة من بعده سيكون غير شرعي، ولن يسير على النّهج الّذي رسمه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المسلمين، وكما نعلم بأنّ نهج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النّهج الّذي يأمر به الله تعالى، وكما تبيّن أيضاً فإنّ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دائماً يأمر المسلمين بأن يلتزموا جانب الصّبر ليحقّقوا بذلك السّلام للُامّة وكان على رأس من أوصاهم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ولايخفى تأييد مدلولات هذه الأحاديث بالآيات الّتي تحكي عمّا مضى على امم الأنبياء السّلف في غيبة أنبيائهم، فلو نظرنا في تاريخ الرّسالات السّماويّة سنجد أنّ ذلك المشهد قد كان مشابهاً في حدث غياب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قومه، وكيف أنّ قومه قد ضلّوا بعده، كما وضحت لنا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رَجَعَ مُوسى إِلى قَوْمِهِ غَضْبانَ أَسِفاً قالَ بِئْسَما خَلَفْتُمُونِي مِنْ بَعْدِي أَ عَجِلْتُمْ أَمْرَ رَبِّكُمْ وَ أَلْقَى الأَلْواحَ وَ أَخَذَ بِرَأْسِ أَخِيهِ يَجُرُّهُ إِلَيْهِ قالَ ابْنَ أُمَّ إِنَّ الْقَوْمَ اسْتَضْعَفُونِي</w:t>
      </w:r>
    </w:p>
    <w:p>
      <w:pPr>
        <w:pStyle w:val="BookText"/>
        <w:rPr/>
      </w:pPr>
      <w:r>
        <w:rPr>
          <w:rFonts w:ascii="Amiri" w:hAnsi="Amiri" w:eastAsia="Amiri" w:cs="Amiri"/>
          <w:color w:val="111111"/>
          <w:sz w:val="28"/>
          <w:sz w:val="28"/>
          <w:szCs w:val="28"/>
          <w:rtl w:val="true"/>
          <w:lang w:bidi="ar-SA"/>
        </w:rPr>
        <w:t>وَ كادُوا يَقْتُلُونَنِي فَلا تُشْمِتْ بِيَ الأَعْداءَ وَ لا تَجْعَلْنِي مَعَ الْقَوْمِ الظَّالِمِينَ</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ولطالما انحرفت الامم وضلّت عن طريق الحقّ بعد وفاة أنبيائها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حديث يذكر لنا بأنّ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أقرب النّاس إلى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وفاته ويتبيّن من الحديث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يناجيه ويسرّه حتّى آخر لحظات حياته كما يبيّن لنا الحديث</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احمد قال حَدَّثَنَا عَبْدُ اللَّهِ بْنُ مُحَمَّدٍ وَسَمِعْتُهُ أنَا مِنْ عَبْدِ اللَّهِ بْنِ مُحَمَّدِ ابْنِ أبِي شَيْبَةَ، قَالَ حَدَّثَنَا جَرِيرُ بْنُ عَبْدِ الْحَمِيدِ، عَنْ مُغِيرَةَ، عَنْ امِّ مُوسَى، 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أحْلِفُ بِهِ إِنْ كَانَ عَلِيٌّ لأقْرب النّاس عَهْداً بِرَسُولِ اللَّهِ صَلَّى اللَّهُ عَلَيْهِ وَسَلَّمَ، قَالَتْ عُدْنَا رَسُولَ اللَّهِ صَلَّى اللَّهُ عَلَيْهِ وَسَلَّمَ غَدَاةً بَعْدَ 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مِرَاراً،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كَانَ بَعَثَهُ فِي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بَعْدُ فَظَنَنْتُ أنَّ لَهُ إِلَيْهِ حَاجَةً فَخَرَجْنَا مِنَ الْبَيْتِ فَقَعَدْنَا عِنْدَ الْبَابِ فَكُنْتُ مِنْ أدْنَاهُمْ إلى الْبَابِ فَأكَبَّ عَلَيْهِ عَلِيٌّ فَجَعَلَ يُسَارُّهُ وَيُنَاجِيهِ، ثمّ قُبِضَ رَسُولُ اللَّهِ صَلَّى اللَّهُ عَلَيْهِ وَسَلَّمَ مِنْ يَوْمِهِ ذَلِكَ فَكَانَ أقْرب النّاس بِهِ عَهْدًا</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وكما نرى بأنّ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قريباً ولم يفارق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توفاه الله عزّ وجلّ وقد تبيّن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يساره حتّى آخر اللحظات وقد شهدت بذلك ام المؤمنين ام سلمة، كما بيّن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فَأكَبَّ عَلَيْهِ عَلِيٌّ فَجَعَلَ يُسَارُّهُ وَيُنَاجِيهِ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يؤكّد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اتّصال بمن سيخلفه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الحديث التّالي مسائل ونقاطاً في غاية الأهمّية حتّى يتبيّن لنا بشكل كامل وجلي كيف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علياً خليفتي من بعدي وأنّه هو الوصي الّذي أوصى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بأنّ على المسلمين أن يتبعوه ويبايعوه ويأتمرون بأمره، وكيف أنّ الخلاف كان عميقاً وجذرياً بين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 الّذين سبقوه في المسائل العقائديّة الأساسيّة، والّتي تتعلّق بأمر الخلافة وما جرى من أحداث، والّتي اعتبرها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غبن وإجحاف في حقّه ولنقرأ هذا الحديث</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مُحَمَّدِ بْنِ أسماء الضُّبَعِيِّ حَدَّثَنَا جُوَيْرِيَةُ، عَنْ مَالِكٍ،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 بْنَ أوْسٍ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عُمَرُ بْنُ الْخَطَّابِ فَجِئْتُهُ حِينَ تعالى النَّهَارُ، قَالَ فَوَجَدْتُهُ فِي بَيْتِهِ جَالِسًا عَلَى سَرِيرٍ مُفْضِياً إِلَى رُمَالِهِ مُتَّكِئاً عَلَى وِسَادَةٍ مِنْ أدَمٍ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إِنَّهُ قَدْ دَفَّ أهْلُ أبْيَاتٍ مِنْ قَوْمِكَ وَقَدْ أمَرْتُ فِيهِمْ بِرَضْخٍ فَخُذْهُ فَاقْسِمْهُ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بِهَذَا غَيْرِي، قَالَ خُذْهُ يَا مَالكُ، قَالَ فَجَاءَ يَرْفَا،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w:t>
      </w:r>
    </w:p>
    <w:p>
      <w:pPr>
        <w:pStyle w:val="BookText"/>
        <w:rPr/>
      </w:pPr>
      <w:r>
        <w:rPr>
          <w:rFonts w:ascii="Amiri" w:hAnsi="Amiri" w:eastAsia="Amiri" w:cs="Amiri"/>
          <w:color w:val="111111"/>
          <w:sz w:val="28"/>
          <w:sz w:val="28"/>
          <w:szCs w:val="28"/>
          <w:rtl w:val="true"/>
          <w:lang w:bidi="ar-SA"/>
        </w:rPr>
        <w:t>أمِيرَالْمُؤْمِنِينَ فِي عُثْمَانَ وَعَبْدِالرَّحْمنِ بْنِ عَوْفٍ وَالزُّبَيْرِ وَسَعْدٍ،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فَأذِنَ لَهُمْ فَدَخَلُوا، ثُمَّ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عَبَّاسٍ وَعَلِيٍّ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لَهُمَا، فَقَالَ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اقْضِ بَيني وَبين هَذَا الْكَاذِبِ الآثِمِ الْغَادِرِ الْخَائِنِ،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أَمِيرَ الْمُؤْمِنِينَ فَاقْضِ بَيْنَهُمْ وَأرِحْهُمْ،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مَالِكُ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يُخَيَّلُ إِلَيَّ أنَّهُمْ قَدْ كَانُوا قَدَّمُوهُمْ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اتَّئِدَا أنْشُدُكُمْ بِاللَّهِ الّذي بِإِذْنِهِ تَقُومُ السَّمَاءُ وَالأرض أتَعْلَمُونَ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أقْبَلَ عَلَى الْعَبَّاسِ وَعَلِيٍّ،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أنْشُدُكُمَا بِاللَّهِ الّذي بِإِذْنِهِ تَقُومُ السَّمَاءُ وَالأرض أتَعْلَمَانِ أنَّ رَسُولَ اللَّهِ صَلَّى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نُورَثُ مَا تَرَكْنَاهُ صَدَقَةٌ،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وَعَزَّ كَانَ خَصَّ رَسُولَهُ صَلَّى اللَّهُ عَلَيْهِ وَسَلَّمَ بِخَاصَّةٍ لَمْ يُخَصِّصْ بِهَا أحَدًا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 لِلرَّسُولِ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هَلْ قَرَأ الآيَةَ الّتي قَبْلَهَا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رَسُولُ اللَّهِ صَلَّى اللَّهُ عَلَيْهِ وَسَلَّمَ بينكُمْ أمْوَالَ بَنِي النَّضِيرِ فَوَاللَّهِ مَا اسْتَأثَرَ عَلَيْكُمْ وَلا أخَذَهَا دُونَكُمْ حَتَّى بَقِيَ هَذَا الْمَالُ فَكَانَ رَسُولُ اللَّهِ صَلَّى اللَّهُ عَلَيْهِ وَسَلَّمَ يَأخُذُ مِنْهُ نَفَقَةَ سنةٍ، ثُمَّ يَجْعَلُ مَا بَقِيَ اسْوَةَ الْمَالِ، ثُمَّ قَالَ أنْشُدُكُمْ بِاللَّهِ الّذي بِإِذْنِهِ تَقُومُ السَّمَاءُ وَالأرض أتَعْلَمُونَ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نَشَدَ عَبَّاساً وَعَلِيّاً بِمِثْلِ مَا نَشَدَ بِهِ الْقَوْمَ أتَعْلَمَانِ ذَلِكَ، قَالا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رَسُولُ اللَّهِ صَلَّى اللَّهُ عَلَيْهِ وَسَلَّمَ، قَالَ أبُو بَكْرٍ أنَا وَلِيُّ رَسُولِ اللَّهِ صَلَّى اللَّهُ عَلَيْهِ وَسَلَّمَ فَجِئْتُمَا تَطْلُبُ مِيرَاثَكَ مِنِ ابْنِ أخِيكَ وَيَطْلُبُ هَذَا مِيرَاثَ امْرَأتِهِ مِنْ أبِيهَا،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نُورِّثُ مَا تَرَكْنَاهُ صَدَقَةٌ فَرَأيْتُمَاهُ كَاذِبًا آثِمًا غَادِراً خَائِناً وَاللَّهُ يَعْلَمُ إِنَّهُ لَصَادِقٌ بَارٌّ رَاشِدٌ تَابِعٌ لِلْحَقِّ، ثُمَّ تُوُفِّيَ أبُو بَكْرٍ وَأنَا وَلِيُّ رَسُولِ اللَّهِ صَلَّى اللَّهُ عَلَيْهِ وَسَلَّمَ وَوَلِيُّ أبِي بَكْرٍ فَرَأيْتُمَانِي كَاذِباً آثِماً غَادِراً خَائِناً، وَاللَّهُ يَعْلَمُ إِنِّي لَصَادِقٌ بَارٌّ رَاشِدٌ تَابِعٌ لِلْحَقِّ فَوَلِيتُهَا، ثُمَّ جِئْتَنِي أنْتَ وَهَذَا وَأنْتُمَا جَمِيعٌ وَأمْرُكُمَا وَاحِدٌ فَقُلْتُمَا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دَفَعْتُهَا إِلَيْكُمَا عَلَى أنَّ عَلَيْكُمَا عَهْدَ اللَّهِ أَنْ تَعْمَلا فِيهَا بِالّذي كَانَ يَعْمَلُ رَسُولُ اللَّهِ صَلَّى اللَّهُ عَلَيْهِ وَسَلَّمَ فَأخَذْتُمَاهَا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جِئْتُمَانِي لأقْضِيَ بينكُمَا وَلا وَاللَّهِ لا أقْضِي بينكُمَا بِغَيْرِ ذَلِكَ حَتَّى تَقُومَ السَّاعَةُ فَإِنْ عَجَزْتُمَا عَنْهَا فَرُدَّاهَا إِلَيّ</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نلاحظ هنا كيف أنّ عمر بن الخطّاب استعمل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أراد أن يصف أبو بكر على أنّه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تُوُفِّيَ رَسُولُ اللَّهِ صَلَّى اللَّهُ عَلَيْهِ وَسَلَّمَ قَالَ أبُوبَكْرٍ أنَا وَلِيُّ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عمر بن الخطّاب</w:t>
      </w:r>
    </w:p>
    <w:p>
      <w:pPr>
        <w:pStyle w:val="BookText"/>
        <w:rPr/>
      </w:pPr>
      <w:r>
        <w:rPr>
          <w:rFonts w:ascii="Amiri" w:hAnsi="Amiri" w:eastAsia="Amiri" w:cs="Amiri"/>
          <w:color w:val="111111"/>
          <w:sz w:val="28"/>
          <w:sz w:val="28"/>
          <w:szCs w:val="28"/>
          <w:rtl w:val="true"/>
          <w:lang w:bidi="ar-SA"/>
        </w:rPr>
        <w:t>كلمة ولي مرّة اخرى عندما أراد أن يصف نفسه على أنّه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وخليفة أبي بكر، كما وضّح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تُوُفِّيَ أبُو بَكْرٍ وَأنَا وَلِيُّ رَسُولِ اللَّهِ صَلَّى اللَّهُ عَلَيْهِ وَسَلَّمَ وَوَلِيُّ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قاطع في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استعملها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قد قصد بها وبما لا لبس فيه على أنّ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ونقرأ الشّي‌ء الأساسي والمهمّ في هذا الحديث والمتعلّق في مسألة العقيدة هو كيف أنّ الخلاف كان جذريّاً وعميقاً بين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سبقه من الخلفاء، حيث نقرأ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أبُو بَكْرٍ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نُورِّثُ مَا تَرَكْنَاهُ صَدَقَةٌ فَرَأيْتُمَاهُ كَاذِباً آثِماً غَادِراً خَائِناً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عمر بن الخطّاب يصف لنا الاتّهام الكبير والخطير من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في سرد تلك الصّفات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فَرَأيْتُمَاهُ كَاذِباً آثِماً غَادِراً خَائِناً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عمر بن الخطّاب إلى نفس الاتّهام الخطير له هذه المرّة من قبل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تُوُفِّيَ أبُو بَكْرٍ وَأنَا وَلِيُّ رَسُولِ اللَّهِ صَلَّى اللَّهُ عَلَيْهِ وَسَلَّمَ وَوَلِيُّ أبِي بَكْرٍ فَرَأيْتُمَانِي كَاذِباً آثِماً غَادِراً خَائِناً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يبيّن لنا بشكل تفصيلي ما كان من خلاف جذري بين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والخلفاء الّذين سبقوه، مّما يؤكّد لنا بأنّ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يؤمن ايماناً قاطعاً على أنّ الخلافة كانت يجب أن تنتهي إليه من بعد</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كما مرّ سابقاً فقد التزم جانب السّلم ولم يحارب في تلك الظّروف المحدّدة كما أمره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ونختم هذا المبحث بالحديثين التّاليين، حيث إنّ الحديث الأوّل يصف لنا به الإمام الحسن أباه عليّاً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وأمّا الحديث الثّاني فإنّ الإمام عليّاً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به نفسه، وأترك لكم الأمر في أن تتفكّروا بمعانيهما وأن تعلقوا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وَكِيعٍ، عَنْ شَرِيكٍ، عَنْ أبِي إِسْحَاقَ، عَنْ هُبَيْرَةَ خَطَبَنَا الْحَسَنُ بْنُ عَلِيٍّ رَضِيَ اللَّهُ عَنْهُ، فَقَالَ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فَارَقَكُمْ رَجُلٌ بِالأمْسِ لَمْ يَسْبِقْهُ الأوّلونَ بِعِلْمٍ وَلا يُدْرِكُهُ الآخرونَ كَانَ رَسُولُ اللَّهِ صَلَّى اللَّهُ عَلَيْهِ وَسَلَّمَ يَبْعَثُهُ بِالرّايةِ جِبْرِئيلُ عَنْ يَمِينِهِ وَمِيكَائِيلُ عَنْ شِمَالِهِ لا يَنْصَرِفُ حَتَّى يُفْتَحَ لَهُ</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وعن مُحَمَّدِ بْنِ إِسْماعِيلَ الرَّازِيِّ، حَدَّثَنَا عُبَيْدُ اللَّهِ بْنُ مُوسَى أنْبَأنَا الْعَلاءُ بْنُ صَالِحٍ، عَنْ الْمِنْهَالِ، 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 رَسُولِهِ صَلَّى اللَّهُ عَلَيْهِ وَسَلَّمَ وَأنَا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لايَقُولُهَا بَعْدِي إلّا كَذَّابٌ صَلَّيْتُ قَبْلَ النّاس بِسَبْعِ سِنِينَ</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ويبقى الأمر كما ذكرنا سابقاً خاضعاً إلى النّقاش مادام ذلك النّقاش هو لمعرفة الحقيقة لما سيقودنا إلى معرفة طريق الهداية، ويأخذنا في النّهاية إلى سبيل الله الواحد الأحد</w:t>
      </w:r>
      <w:r>
        <w:rPr>
          <w:rFonts w:eastAsia="Amiri" w:cs="Amiri" w:ascii="Amiri" w:hAnsi="Amiri"/>
          <w:color w:val="111111"/>
          <w:sz w:val="28"/>
          <w:szCs w:val="28"/>
          <w:rtl w:val="true"/>
          <w:lang w:bidi="ar-SA"/>
        </w:rPr>
        <w:t>.</w:t>
      </w:r>
      <w:bookmarkStart w:id="27" w:name="pg1878_22803"/>
    </w:p>
    <w:p>
      <w:pPr>
        <w:pStyle w:val="Heading3"/>
        <w:numPr>
          <w:ilvl w:val="2"/>
          <w:numId w:val="1"/>
        </w:numPr>
        <w:rPr/>
      </w:pPr>
      <w:bookmarkStart w:id="28" w:name="__RefHeading___Toc3021519_3650668749"/>
      <w:bookmarkStart w:id="29" w:name="_Toc10"/>
      <w:bookmarkEnd w:id="27"/>
      <w:bookmarkEnd w:id="28"/>
      <w:r>
        <w:rPr>
          <w:rtl w:val="true"/>
        </w:rPr>
        <w:t>المبحث الخامس</w:t>
      </w:r>
      <w:r>
        <w:rPr>
          <w:rtl w:val="true"/>
        </w:rPr>
        <w:t xml:space="preserve">: </w:t>
      </w:r>
      <w:r>
        <w:rPr>
          <w:rtl w:val="true"/>
        </w:rPr>
        <w:t xml:space="preserve">الإمام المهدي </w:t>
      </w:r>
      <w:r>
        <w:rPr>
          <w:rtl w:val="true"/>
        </w:rPr>
        <w:t>(</w:t>
      </w:r>
      <w:r>
        <w:rPr>
          <w:rtl w:val="true"/>
        </w:rPr>
        <w:t>ع</w:t>
      </w:r>
      <w:r>
        <w:rPr>
          <w:rtl w:val="true"/>
        </w:rPr>
        <w:t xml:space="preserve">) </w:t>
      </w:r>
      <w:r>
        <w:rPr>
          <w:rtl w:val="true"/>
        </w:rPr>
        <w:t>في العقيدة الإسلاميّة</w:t>
      </w:r>
      <w:bookmarkEnd w:id="29"/>
    </w:p>
    <w:p>
      <w:pPr>
        <w:pStyle w:val="BookText"/>
        <w:rPr/>
      </w:pPr>
      <w:r>
        <w:rPr>
          <w:rFonts w:ascii="Amiri" w:hAnsi="Amiri" w:eastAsia="Amiri" w:cs="Amiri"/>
          <w:color w:val="111111"/>
          <w:sz w:val="28"/>
          <w:sz w:val="28"/>
          <w:szCs w:val="28"/>
          <w:rtl w:val="true"/>
          <w:lang w:bidi="ar-SA"/>
        </w:rPr>
        <w:t>لقد نقل لنا التّراث الإسلامي الكثير عن الإمام المهدي، وهو ثابت في العقيدة الإسلاميّة بأنّه سيظهر في آخر الزّمان ليملأ الْأرض قسطاً وعدلًا بعد أن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واريد أن أمر على بعض الأحاديث الّتي تعتبر حجّة هنا أيضاً في هذا الموضع، ولكن بالتّأكيد هناك الكثير من الأحاديث لن نمرّ عليها؛ لأنّها قد لايؤخذ بها من قبل هذا الطّرف أو ذاك في إطار هذا الحوار، ولكن بالتّأكيد هي أحاديث تعتبر صحيحة بالنسبة لكثير من المسلمين الّذين يعتبرونها جزءاً مهمّاً في تركيبة عقيدتهم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نقرأ بالحديث التّالي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جَعْفَرٍ، حَدَّثَنَا عَوْفٌ 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تَمْتَلِئَ الأ رض ظُلْماً وَعُدْوَاناً،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رَجُلٌ مِنْ عِتْرَتِي أو مِنْ أهلِ بَيْتِي يَمْلَؤُهَا قِسْطاً وَعَدْلًا كَمَا مُلِئَتْ ظُلْماً</w:t>
      </w:r>
    </w:p>
    <w:p>
      <w:pPr>
        <w:pStyle w:val="BookText"/>
        <w:rPr/>
      </w:pPr>
      <w:r>
        <w:rPr>
          <w:rFonts w:ascii="Amiri" w:hAnsi="Amiri" w:eastAsia="Amiri" w:cs="Amiri"/>
          <w:color w:val="111111"/>
          <w:sz w:val="28"/>
          <w:sz w:val="28"/>
          <w:szCs w:val="28"/>
          <w:rtl w:val="true"/>
          <w:lang w:bidi="ar-SA"/>
        </w:rPr>
        <w:t>وَعُدْوَاناً</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عترته أو من أهل بيته،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 رَجُلٌ مِنْ عِتْرَتِي أو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يذكّرنا بالمبحث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ليتبيّن لنا أنّ المهدي هو من أهل البيت، من ذرية تلك العترة الطّاهرة، وأنّه سيملأ الْأرض عدلًا بعد أن ملئت ظلماً، كما يبيّن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يَمْلَؤُهَا قِسْطاً وَعَدْلًا كَمَا مُلِئَتْ ظُلْماً وَعُدْوَاناً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مايعود بنا إلى تلك الأحاديث الّتي أمرنا بها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نتّبع تلك العترة الطّاهرة من بعده، وحتّى يتوضّح لنا الأمر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إِبْرَاهِيمَ، حَدَّثَنَا عَبْدُ اللهِ بْنُ جَعْفَرٍ الرَّقِّيُّ، حَدَّثَنَا أبُو الْمَلِيحِ الْحَسَنُ بْنُ عُمَرَ، عَنْ زِيَادِ بْنِ بَيَانٍ، عَنْ عَلِيِّ بْنِ نُفَيْلٍ، عَنْ سَعِيدِ بْنِ الْمُسَيِّبِ، عَنْ امِّ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 الْمَلِيحِ يُثْنِي عَلَى عَلِيِّ بْنِ نُفَيْلٍ، وَيَذْكُرُ مِنْهُ صَلاحاً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يبيّن لنا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لا لبس فيه بأنّ المهدي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عترته من ولد فاطمة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كما بيّن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الْمَهْدِيُّ مِنْ عِتْرَتِي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يجعله مرتبطاً مع حديث الثّقلين</w:t>
      </w:r>
    </w:p>
    <w:p>
      <w:pPr>
        <w:pStyle w:val="BookText"/>
        <w:rPr/>
      </w:pPr>
      <w:r>
        <w:rPr>
          <w:rFonts w:ascii="Amiri" w:hAnsi="Amiri" w:eastAsia="Amiri" w:cs="Amiri"/>
          <w:color w:val="111111"/>
          <w:sz w:val="28"/>
          <w:sz w:val="28"/>
          <w:szCs w:val="28"/>
          <w:rtl w:val="true"/>
          <w:lang w:bidi="ar-SA"/>
        </w:rPr>
        <w:t>وحديث آية التّطهير، فهو من أبناء تلك العترة الطّاهرة الّذين جمعهم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ذلك الكساء في حديث آية التّطهير، ثمّ أمر المسلمين بطاعتهم في 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التّالي يبيّن لنا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أكثر تفصيلًا ما سيكون عليه زمان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الصَّمَدِ بْنِ عَبْدِ الْوَارِثِ، حَدَّثَنِي أبِي، حَدَّثَنَا دَاودُ، عَنْ أبِي نَضْرَةَ، عَنْ أبِي سَعِيدٍ وَجَابِرٍ،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خَلِيفَةٌ يَقْسِمُ الْمَالَ وَلا يَعُدُّهُ</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وهنا يصف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على أنّه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يذكّرنا بحديث الخلفاء الاثني عشر، فعندما نضع كلّ هذه الأحاديث مجتمعة، فإنّنا نرى أنّ المهدي هو من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أمرنا أن نتّبعها بعده، وهوخليفة مكمل إلى حديث الخلفاء الاثني عشر، وهو بالتّأكيد آخر هؤلاء الخلفاء الّذين وعد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لاينقضي أمر النّاس حتّى يمضي أمر هؤلاء الخلفاء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عُثمانُ بْنُ أبِي شَيْبَةَ، حَدَّثَنَا مُعَاويَةُ بْنُ هِشَامٍ، حَدَّثَنَا عَلِيُّ بْنُ صَالِحٍ، عَنْ يَزِيدَ بْنِ أبِي زِيَادٍ، عَنْ إِبْرَاهِيمَ، عَنْ عَلْقَمَةَ،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صَلَّى اللَّهُ عَلَيْهِ وَسَلَّمَ؛ إِذْ</w:t>
      </w:r>
    </w:p>
    <w:p>
      <w:pPr>
        <w:pStyle w:val="BookText"/>
        <w:rPr/>
      </w:pPr>
      <w:r>
        <w:rPr>
          <w:rFonts w:ascii="Amiri" w:hAnsi="Amiri" w:eastAsia="Amiri" w:cs="Amiri"/>
          <w:color w:val="111111"/>
          <w:sz w:val="28"/>
          <w:sz w:val="28"/>
          <w:szCs w:val="28"/>
          <w:rtl w:val="true"/>
          <w:lang w:bidi="ar-SA"/>
        </w:rPr>
        <w:t>أقْبَلَ فِتْيَةٌ مِنْ بَنِي هَاشِمٍ، فَلَمَّا رَآهُمْ النبيّ صَلَّى اللَّهُ عَلَيْهِ وَسَلَّمَ اغْرَوْرَقَتْ عَيْنَاهُ وَتَغَيَّرَ 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نَزَالُ نَرَى فِي وَجْهِكَ شَيْئاً نَكْرَهُهُ،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لَنَا الأخرةَ عَلَى الدُّنْيَا وَإِنَّ أهل بَيْتِي سَيَلْقَوْنَ بَعْدِي بَلاءً وَتَشْرِيداً وَتَطْرِيداً حَتَّى يَأتِيَ قَوْمٌ مِنْ قِبَلِ الْمَشْرِقِ مَعَهُمْ رَايَاتٌ سُودٌ فَيَسْألُونَ الْخَيْرَ فَلا يُعْطَوْنَهُ فَيُقَاتِلُونَ فَيُنْصَرُونَ فَيُعْطَوْنَ مَا سَألُوا فَلا يَقْبَلُونَهُ حَتَّى يَدْفَعُوهَا إلى رَجُلٍ مِنْ أهل بَيْتِي فَيَمْلَؤُهَا قِسْطاً كَمَا ملَؤُوها جَوْراً فَمَنْ أدْرَكَ ذَلِكَ مِنْكُمْ فَلْيَأتِهِمْ وَلَوْ حَبْواً عَلَى الثَّلْجِ</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كما نرى فإنّ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يتنبأ بما سيحدث إلى أهل بيته من بعده،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اخْتَارَ اللَّهُ لَنَا الآخرةَ عَلَى الدُّنْيَا وَإِنَّ أهل بَيْتِي سَيَلْقَوْنَ بَعْدِي بَلاءً وَتَشْرِيداً وَتَطْرِيداً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تماماً ما حدث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أصاب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البلاء والتشريد والتطريد، وقد عانوا من جور الحكام الظّلمة ونكران أكثر المسلمين إلى حقّهم ثمّ يصف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ستكون الأمور عند مجي‌ء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يخلص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 أهل بَيْتِي فَيَمْلَؤُهَا قِسْطاً كَمَا مَلَؤوهَا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إشارة إلى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يحثّ المسلمين دائماً عند مجي‌ء ذكر أهل البيت إلى طاعتهم والاقتداء بهم، وأن يتَّبعوا الإمام المهدي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ويناصروه بكلّ ما يستطيعون، كما بيّن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أدْرَكَ ذَلِكَ مِنْكُمْ فَلْيَأتِهِمْ وَلَوْ حَبْواً عَلَى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يجب أن</w:t>
      </w:r>
    </w:p>
    <w:p>
      <w:pPr>
        <w:pStyle w:val="BookText"/>
        <w:rPr/>
      </w:pPr>
      <w:r>
        <w:rPr>
          <w:rFonts w:ascii="Amiri" w:hAnsi="Amiri" w:eastAsia="Amiri" w:cs="Amiri"/>
          <w:color w:val="111111"/>
          <w:sz w:val="28"/>
          <w:sz w:val="28"/>
          <w:szCs w:val="28"/>
          <w:rtl w:val="true"/>
          <w:lang w:bidi="ar-SA"/>
        </w:rPr>
        <w:t>نعدّ له أنفسنا كمسلمين، فهو الواجب الّذي يجب أن يضعه المسلمون في أولى سِلم اولوياتهم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التّالي نقرأ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حَرْمَلَةُ بْنُ يَحْيَى الْمِصْرِيُّ، وَإِبْرَاهِيمُ بْنُ سَعِيدٍ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عَبْدُ الْغَفَّارِ بْنُ دَاودَ الْحَرَّانِيُّ، حَدَّثَنَا ابْنُ لَهِيعَةَ، عَنْ أبِي زُرْعَةَ عَمْرِو بْنِ جَابِرٍ الْحَضْرَمِيِّ، عَنْ عَبْدِ اللَّهِ بْنِ الْحَارِثِ بْنَ جَزْءٍ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نَاسٌ مِنَ الْمَشْرِقِ فَيُوَطِّئُونَ لِلْمَهْدِيِّ يَعْنِي سُلْطَانَهُ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نجد في هذا الحديث أنّ من سيناصر المهدي هم أولئك النّاس الّذين يأتون من المشرق،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نَاسٌ مِنَ الْمَشْرِقِ فَيُوَطِّئُونَ لِلْمَهْدِيِّ يَعْنِي سُلْطَانَهُ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 ذلك نجد أنّ الشّيعة الإماميّة هم الوحيدون الّذين آمنوا بتلك الحلقة المتكاملة من العقائد المرتبطة ببعضها البعض، والّتي وجدنا أدلّتها وبراهينها في الكتب الّتي يعتمدها أهل السنّة، وقد تمّ اختيار فقط تلك الأحاديث الّتي يعتبرها علماء أهل السنّة على أنّها أحاديث صحيحة، وبالتّأكيد فإنّ الكتب الّتي يعتمدها أتباع أهل البيت تحفل بتلك الأدلّة والبراهين الّتي تدعم وتوثق أدلّه وبراهين حلقة تلك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الأمر كما هو دائماً خاضعاً إلى النّقاش مادام أنّ ذلك النّقاش هو لله عزّ وجلّ، وغايته هو الوصول إلى الحقيقة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وسنقوم في الفصل التّالي مناقشة الرّأي الآخر، والقائل بأنّ السنّة النّبويّة تؤخذ عن طريق جميع الصّحابة</w:t>
      </w:r>
      <w:r>
        <w:rPr>
          <w:rFonts w:eastAsia="Amiri" w:cs="Amiri" w:ascii="Amiri" w:hAnsi="Amiri"/>
          <w:color w:val="111111"/>
          <w:sz w:val="28"/>
          <w:szCs w:val="28"/>
          <w:rtl w:val="true"/>
          <w:lang w:bidi="ar-SA"/>
        </w:rPr>
        <w:t>.</w:t>
      </w:r>
      <w:bookmarkStart w:id="30" w:name="pg1878_22815"/>
    </w:p>
    <w:p>
      <w:pPr>
        <w:pStyle w:val="Heading2"/>
        <w:numPr>
          <w:ilvl w:val="1"/>
          <w:numId w:val="1"/>
        </w:numPr>
        <w:rPr/>
      </w:pPr>
      <w:bookmarkStart w:id="31" w:name="__RefHeading___Toc3021521_3650668749"/>
      <w:bookmarkStart w:id="32" w:name="_Toc11"/>
      <w:bookmarkEnd w:id="30"/>
      <w:bookmarkEnd w:id="31"/>
      <w:r>
        <w:rPr>
          <w:rtl w:val="true"/>
        </w:rPr>
        <w:t>الفصل الثانى</w:t>
      </w:r>
      <w:r>
        <w:rPr>
          <w:rtl w:val="true"/>
        </w:rPr>
        <w:t xml:space="preserve">: </w:t>
      </w:r>
      <w:r>
        <w:rPr>
          <w:rtl w:val="true"/>
        </w:rPr>
        <w:t>مذهب أهل السنة</w:t>
      </w:r>
      <w:bookmarkEnd w:id="3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3021523_3650668749"/>
      <w:bookmarkStart w:id="34" w:name="_Toc12"/>
      <w:bookmarkEnd w:id="33"/>
      <w:r>
        <w:rPr>
          <w:rtl w:val="true"/>
        </w:rPr>
        <w:t>المبحث الأوّل</w:t>
      </w:r>
      <w:r>
        <w:rPr>
          <w:rtl w:val="true"/>
        </w:rPr>
        <w:t xml:space="preserve">: </w:t>
      </w:r>
      <w:r>
        <w:rPr>
          <w:rtl w:val="true"/>
        </w:rPr>
        <w:t>السنّة عن طريق جميع الصّحابة</w:t>
      </w:r>
      <w:bookmarkEnd w:id="34"/>
    </w:p>
    <w:p>
      <w:pPr>
        <w:pStyle w:val="BookText"/>
        <w:rPr/>
      </w:pPr>
      <w:r>
        <w:rPr>
          <w:rFonts w:ascii="Amiri" w:hAnsi="Amiri" w:eastAsia="Amiri" w:cs="Amiri"/>
          <w:color w:val="111111"/>
          <w:sz w:val="28"/>
          <w:sz w:val="28"/>
          <w:szCs w:val="28"/>
          <w:rtl w:val="true"/>
          <w:lang w:bidi="ar-SA"/>
        </w:rPr>
        <w:t>المدرسة العقائديّة الاخرى في الدّين الإسلامي هي تلك المدرسة الّتي ترتكز على نفس المبدأ العام، والقائل بأنّ العقيدة الإسلاميّة تؤخذ من كتاب الله وسنّة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المدرسة العقائديّة الّتي تمّ المرور عليها في الفصل الأوّل من هذا البحث، ولكن الاختلاف هنا في أنّ هذه المدرسة العقائديّة تؤمن بأنّ سنّة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نقلها وأوصلها للمسلمين جميع صحابة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كانوا هم المرجع الشّرعي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للوصول إلى أي مسألة تتعلّق في كلّ امور الدّين إن كانت في نقل القرآن وتفسيره، أو إلى تفاصيل سنّة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تشريعات وأحكام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ونرى في تراث هذه المدرسة العقائديّة بأنّ نفراً كبيراً من صحابة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قاموا بنقل حديث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بناء مرتكزات العقيدة في هذه المدرسة وجميع محاورها على تلك الأحاديث الّتي نقلها هؤلاء الصّحابة، فمن كانت له صحبة مع</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مؤهل لنقل الحديث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وأنّنا ملزمون بالأخذ عنه، وقد وجدنا في تراث هذه المدرسة ومن خلال كتب الحديث المعتبرة لدى أهل السنّة أنّها قد نقلت أحاديث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مختلف الصّحابة الّذين عاصروا حياة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عاصروا إحدى مراحل حياته، وقد تمّ الأخذ بتلك الأحاديث مادامت قد نقلت عن طريق من ثبتت صحبته مع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هناك آيات عديدة في القرآن الكريم ما يدعم و يؤكّد الرّأي القائل بعدم تنزيه جميع الصّحابة، ومنها نذكر على سبيل المثال قبل الدخول في حديث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ولنقرأ في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آمَنَّا بِاللَّهِ وَ بِالرَّسُولِ وَ أَطَعْنا ثُمَّ يَتَوَلَّى فَرِيقٌ مِنْهُمْ مِنْ بَعْدِ ذلِكَ وَ ما أُولئِكَ بِالْمُؤْمِنِينَ</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المعنى واضح في هذه الآية، وهو أنّ بعضهم من يقول بأنّه آمن، ولكن يصف لنا الله عزّ وجلّ بأنّ قسماً من هؤلاء القائلين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 وَ بِالرَّسُولِ وَ 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يعرضون عن مقتضى قولهم من بعد ما قالوا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في الآية الكريمة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حَوْلَكُمْ مِنَ الأَعْرابِ مُنافِقُونَ وَ مِنْ أَهْلِ الْمَدِينَةِ مَرَدُوا عَلَى النِّفاقِ لا تَعْلَمُهُمْ نَحْنُ نَعْلَمُهُمْ سَنُعَذِّبُهُمْ مَرَّتَيْنِ ثُمَّ يُرَدُّونَ إِلى عَذابٍ عَظِيمٍ</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هنا في هذه الآية الوصف دقيق ومحدّد، فإنّ الله عزّ وجلّ يخبر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 له بأنّ من أهل المدينة الّذين يعيشون بالقرب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وحوله أي من صحابته أنّهم منافقون ويخبره أيضاً بأنّ الله عزّ وجلّ هو فقط يعلمهم، فكيف لنا نحن أن نميزهم ونعرفهم؟</w:t>
      </w:r>
    </w:p>
    <w:p>
      <w:pPr>
        <w:pStyle w:val="BookText"/>
        <w:rPr/>
      </w:pPr>
      <w:r>
        <w:rPr>
          <w:rFonts w:ascii="Amiri" w:hAnsi="Amiri" w:eastAsia="Amiri" w:cs="Amiri"/>
          <w:color w:val="111111"/>
          <w:sz w:val="28"/>
          <w:sz w:val="28"/>
          <w:szCs w:val="28"/>
          <w:rtl w:val="true"/>
          <w:lang w:bidi="ar-SA"/>
        </w:rPr>
        <w:t>ودعنا نتوقّف عند بعض تلك الأحاديث الّتي نقلوها لنا هؤلاء الصّحابة لنجد أنّ هناك إشارة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تتناقض كليّاً مع ماجاء في هذا المعتقد، وقد وجدت أنّها مادّة من الممكن أن تكون موضعاً للحوار، وسأبدأ بسرد بعض تلك الأحاديث ومناقشتها للوقوف عند الحقائق الّتي قد تكون غابت عنّي، أو عن أي أحد من المسلمين، ولنبدأ بالحديث التّالي عن البخاري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مُسْلِمُ بْنُ إِبْرَاهِيمَ، حَدَّثَنَا وُهَيْبٌ، حَدَّثَنَا عَبْدُ الْعَزِيزِ، عَنْ أنَسٍ،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لَيَرِدَنَّ عَلَيَّ نَاسٌ مِنْ أصْحَابِيَ الْحَوْضَ حَتَّى عَرَفْتُهُمُ اخْتُلِجُوا دُونِي فَأقُولُ أصْحَابِي، فَيَقُولُ 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نجد في هذا الحديث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لنا أنّه في يوم القيامة وعلى الحوض الّذي وعدنا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عنده، سيأتي ناس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يعرفهم، كما يذكر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لَيَرِدَنَّ عَلَيَّ نَاسٌ مِنْ أصْحَابِيَ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واضحة كما يصفها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قسماً</w:t>
      </w:r>
    </w:p>
    <w:p>
      <w:pPr>
        <w:pStyle w:val="BookText"/>
        <w:rPr/>
      </w:pPr>
      <w:r>
        <w:rPr>
          <w:rFonts w:ascii="Amiri" w:hAnsi="Amiri" w:eastAsia="Amiri" w:cs="Amiri"/>
          <w:color w:val="111111"/>
          <w:sz w:val="28"/>
          <w:sz w:val="28"/>
          <w:szCs w:val="28"/>
          <w:rtl w:val="true"/>
          <w:lang w:bidi="ar-SA"/>
        </w:rPr>
        <w:t>من أصحابه الّذين يعرفهم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قدومهم إلى الحوض الّذي سيقف عنده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يؤخذون إلى طريق جهنم، كما بيّن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اخْتُلِجُوا 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بعد ذلك يظهر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تعجبه ويقول إنّهم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فَأقُولُ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هؤلاء الصّحابة ممّن كان مع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ولكن يبدو أنّ الأمر قد اختلف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يبيّن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إنّهم تغيّروا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تتبيّن لنا الصّورة واضحة نستمرّ بسرد بعض تلك الأحاديث والّتي جاءت في نفس السّياق ونقوم بتحليلها لمعرفة المشهد كاملًا ففي الحديث التّالي نقرأ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عَمْرُو بْنُ عَلِيٍّ، حَدَّثَنَا مُحَمَّدُ بْنُ جَعْفَرٍ، حَدَّثَنَا شُعْبَةُ، عَنْ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وَائِلٍ، عَنْ عَبْدِاللَّهِ رَضِيَ اللَّهُ عَنْهُ،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 عَلَى الْحَوْضِ وَلَيُرْفَعَنَّ مَعِي رِجَالٌ مِنْكُمْ، ثمّ لَيُخْتَلَجُنَّ دُونِي فَأقُولُ يَا ربّ أصْحَابِي، فَيُقَالُ إِنَّكَ لَا تَدْرِي مَا أحْدَثُوا بَعْدَكَ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تَابَعَهُ عَاصِمٌ، عَن أبِي وَائِلٍ، وَقَالَ حُصَيْنٌ، عَنْ أبِي وَائِلٍ، عَنْ حُذَيْفَةَ، عَنْ النبيّ صَلَّى اللَّهُ عَلَيْهِ وَسَلَّمَ</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وهنا لو نظرنا بدقّة في هذا الحديث سنجد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وصفه لنفس المشهد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لنا بشكل</w:t>
      </w:r>
    </w:p>
    <w:p>
      <w:pPr>
        <w:pStyle w:val="BookText"/>
        <w:rPr/>
      </w:pPr>
      <w:r>
        <w:rPr>
          <w:rFonts w:ascii="Amiri" w:hAnsi="Amiri" w:eastAsia="Amiri" w:cs="Amiri"/>
          <w:color w:val="111111"/>
          <w:sz w:val="28"/>
          <w:sz w:val="28"/>
          <w:szCs w:val="28"/>
          <w:rtl w:val="true"/>
          <w:lang w:bidi="ar-SA"/>
        </w:rPr>
        <w:t>لايقبل الشّكّ بأنّ رجالًا من أصحابه يؤخذون إلى طريق الهلاك حيث إنّه يشير هذه المرّة إلى أصحابه الّذين كان يتكلّم معهم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وَلَيُرْفَعَنَّ مَعِي رِجَالٌ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يدلّ وبالدّليل القاطع على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يخاطب أصحابه، فناقل الحديث هو صحابي،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يكمل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ما جاء بالحديث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صَالِحٍ، حَدَّثَنَا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يُونُسُ، عَنِ ابْنِ شِهَابٍ، عَنِ ابْنِ الْمُسَيَّبِ أنَّهُ كَانَ يُحَدِّثُ عَنْ أصْحَابِ النبيّ صَلَّى اللَّهُ عَلَيْهِ وَسَلَّمَ 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عَلَى الْحَوْضِ رِجَالٌ مِنْ أصْحَابِي فَيُحَلَّؤونَ عَنْهُ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أنّهم ارْتَدُّوا عَلَى أدْبَارِهِمْ الْقَهْقَرَى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شُعَيْبٌ عَنْ الزُّهْرِيِّ كَانَ أبُو هُرَيْرَةَ يُحَدِّثُ عَنْ النبيّ صَلَّى اللهُ عَلَيْهِ وَسَلَّمَ فَيُجْلَوْنَ، وَقَالَ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فَيُحَلَّؤونَ، وَقَالَ الزُّبَيْدِيُّ عَنْ الزُّهْرِيِّ، عَنْ مُحَمَّدِ بْنِ عَلِيٍّ، عَنْ عُبَيْدِ اللهِ بْنِ أبِي رَافِعٍ، عَنْ أبِي هُرَيْرَةَ، عَنْ النبيّ صَلَّى اللهُ عَلَيْهِ وَسَلَّم</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نجد أنّ ناقل الحديث كان يتحدّث عن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الْمُسَيَّبِ أنَّهُ كَانَ يُحَدِّثُ عَنْ أصْحَابِ النبيّ صَلَّى اللهُ</w:t>
      </w:r>
    </w:p>
    <w:p>
      <w:pPr>
        <w:pStyle w:val="BookText"/>
        <w:rPr/>
      </w:pPr>
      <w:r>
        <w:rPr>
          <w:rFonts w:ascii="Amiri" w:hAnsi="Amiri" w:eastAsia="Amiri" w:cs="Amiri"/>
          <w:color w:val="111111"/>
          <w:sz w:val="28"/>
          <w:sz w:val="28"/>
          <w:szCs w:val="28"/>
          <w:rtl w:val="true"/>
          <w:lang w:bidi="ar-SA"/>
        </w:rPr>
        <w:t>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أنّ ناقل الحديث ابن المسيب كان يذكر شيئاً يخصّ أصحاب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ويسرد الحديث بنفس السّياق السّابق، وهو أنّ قسماً من الصّحابة من سينحرف أو يرتد أو ينقلب على العقيدة، ولكن كما هو واضح من خلال تلك الأحاديث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من هم هؤلاء الصّحابة؟</w:t>
      </w:r>
    </w:p>
    <w:p>
      <w:pPr>
        <w:pStyle w:val="BookText"/>
        <w:rPr/>
      </w:pPr>
      <w:r>
        <w:rPr>
          <w:rFonts w:ascii="Amiri" w:hAnsi="Amiri" w:eastAsia="Amiri" w:cs="Amiri"/>
          <w:color w:val="111111"/>
          <w:sz w:val="28"/>
          <w:sz w:val="28"/>
          <w:szCs w:val="28"/>
          <w:rtl w:val="true"/>
          <w:lang w:bidi="ar-SA"/>
        </w:rPr>
        <w:t>ولنقرأ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سَعِيدُ بْنُ أبِي مَرْيَمَ، عَنْ نَافِعِ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مُلَيْكَةَ، عَنْ أسْمَاءَ بِنْتِ أبِي بَكْرٍ رَضِيَ‌اللهُ عَنْهُمَا،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عَلَى الْحَوْضِ حَتَّى أنْظُرَ مَنْ يَرِدُ عَلَيَّ مِنْكُمْ وَسَيُؤْخَذُ نَاسٌ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مِنِّي وَمِنْ امَّتِي،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مَا عَمِلُوا بَعْدَكَ وَاللهِ مَا بَرِحُوا يَرْجِعُونَ عَلَى أعْقَابِهِمْ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ابْنُ أبِي 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أنْ نَرْجِعَ عَلَى أعْقَابِنَا أو نُفْتَنَ عَنْ دِينِنَا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مانقرأ أنّ ناقل هذا الحديث هي أسماء بنت أبي بكر، كما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أسْمَاءَ بِنْتِ أبِي بَكْرٍ رَضِيَ اللهُ عَنْهُمَا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نقرأ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نفس المشهد السّابق وعلى مسمع من الصّحابة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عَلَى الْحَوْضِ حَتَّى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يؤكّد بما لايقبل الشّكّ أنّه قسم من الصّحابة من سينتهي به المطاف يوم القيامة</w:t>
      </w:r>
    </w:p>
    <w:p>
      <w:pPr>
        <w:pStyle w:val="BookText"/>
        <w:rPr/>
      </w:pPr>
      <w:r>
        <w:rPr>
          <w:rFonts w:ascii="Amiri" w:hAnsi="Amiri" w:eastAsia="Amiri" w:cs="Amiri"/>
          <w:color w:val="111111"/>
          <w:sz w:val="28"/>
          <w:sz w:val="28"/>
          <w:szCs w:val="28"/>
          <w:rtl w:val="true"/>
          <w:lang w:bidi="ar-SA"/>
        </w:rPr>
        <w:t>إلى ما انتهى إليه مصير من ذكرهم بالأحاديث السّابقة، أي إلى نار جهنّم، فيشير هذه المرّة بشكل مباشر إلى الصّحابة الّذين حضروا هذا الحديث،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يَرِدُ عَلَيَّ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يكمل بما أكمل فيه من قبل، كما مرّ بنا في الأحاديث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الحديث التّالي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الْمُنْذِرِ الْحِزَامِيُّ، حَدَّثَنَا مُحَمَّدُ بْنُ فُلَيْحٍ،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هِلالُ بْنُ عَلِيٍّ، عَنْ عَطَاءِ بْنِ يَسَارٍ، عَنْ أبِي هُرَيْرَةَ،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قَائِمٌ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ثمّ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قُلْتُ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فَلا أرَاهُ يَخْلُصُ مِنْهُمْ إلا مِثْلُ هَمَلِ النَّعَمِ</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نقرأ في هذا الحديث نفس السّياق السّابق، ولكن الّذين تكلّم عنهم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لم يكونوا قلّة، بل كانوا أكثر من ذلك، كما بيّن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 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ثمّ إِذَا زُمْرَةٌ حَتَّى إِذَا عَرَفْتُهُمْ خَرَجَ</w:t>
      </w:r>
    </w:p>
    <w:p>
      <w:pPr>
        <w:pStyle w:val="BookText"/>
        <w:rPr/>
      </w:pPr>
      <w:r>
        <w:rPr>
          <w:rFonts w:ascii="Amiri" w:hAnsi="Amiri" w:eastAsia="Amiri" w:cs="Amiri"/>
          <w:color w:val="111111"/>
          <w:sz w:val="28"/>
          <w:sz w:val="28"/>
          <w:szCs w:val="28"/>
          <w:rtl w:val="true"/>
          <w:lang w:bidi="ar-SA"/>
        </w:rPr>
        <w:t>رَجُلٌ مِنْ بيني وَبينهِمْ، فَقَالَ هَلُمَّ،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 إلى النَّارِ وَاللَّهِ قُلْتُ 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فَلا أرَاهُ يَخْلُصُ مِنْهُمْ إلا مِثْلُ هَمَلِ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والزّمرة هي عبارة عن مجموعة من النّاس، ثمّ أنّنا نرى أنّه يكرّر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لم يكونوا مجموعة واحدة، بل عبارة عن مجاميع ممن سينقلب على العقيدة وأنّ القليل من الصّحابة الّذين التزموا جانب الحقّ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سينجون من الهلاك، كما بيّن لنا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أرَاهُ يَخْلُصُ مِنْهُمْ الّا مِثْلُ هَمَلِ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سَعِيدُ بْنُ أبِي مَرْيَمَ، حَدَّثَنَا مُحَمَّدُ بْنُ مُطَرِّفٍ، حَدَّثَنِي أبُو حَازِمٍ،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فَرَطُكُمْ عَلَى الْحَوْضِ مَنْ مَرَّ عَلَيَّ شَرِبَ وَمَنْ شَرِبَ لَمْ يَظْمَأ أبَداً، لَيَرِدَنَّ عَلَيَّ أقْوَامٌ أعْرِفُهُمْ وَيَعْرِفُونِي، ثمّ يُحَالُ بيني وَبينهُمْ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حَازِمٍ فَسَمِعَنِي النُّعْمَانُ بْنُ أبِي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مِنْ سَهْلٍ،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أشْهَدُ عَلَى أبِي سَعِيدٍ الْخُدْرِيِّ لَسَمِعْتُهُ وَهُوَ يَزِيدُ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فَأقُولُ سُحْقاً سُحْقاً لِمَنْ غَيَّرَ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عَبَّاسٍ سُحْقاً بُعْداً،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سَحِيقٌ بَعِيدٌ سَحَقَهُ وَأسْحَقَهُ أبْعَدَهُ، وَقَالَ أحْمَدُ بْنُ شَبِيبِ بْنِ سَعِيدٍ الْحَبَطِيُّ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يُونُسَ، عَنْ ابْنِ شِهَابٍ، عَنْ سَعِيدِ</w:t>
      </w:r>
    </w:p>
    <w:p>
      <w:pPr>
        <w:pStyle w:val="BookText"/>
        <w:rPr/>
      </w:pPr>
      <w:r>
        <w:rPr>
          <w:rFonts w:ascii="Amiri" w:hAnsi="Amiri" w:eastAsia="Amiri" w:cs="Amiri"/>
          <w:color w:val="111111"/>
          <w:sz w:val="28"/>
          <w:sz w:val="28"/>
          <w:szCs w:val="28"/>
          <w:rtl w:val="true"/>
          <w:lang w:bidi="ar-SA"/>
        </w:rPr>
        <w:t>بْنِ الْمُسَيَّبِ، عَنْ أبِي هُرَيْرَةَ أنَّهُ كَانَ يُحَدِّثُ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 يَوْمَ الْقِيَامَةِ رَهْطٌ مِنْ أصْحَابِي فيجلونَ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أنّهم ارْتَدُّوا عَلَى أدْبَارِهِمُ الْقَهْقَرَى</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في هذا الحديث وبعد مايسرد لنا نفس المشهد السّابق يذكر ويؤكّد لنا بأنّ هؤلاء الصّحابة الّذين سينقلبون ويرتدّون هم عبارة عن أعداد كبيرة، كما يبيّن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 يَوْمَ الْقِيَامَةِ رَهْطٌ مِنْ أصْحَابِي فَيجلونَ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نقرأ في الحديث تلك التّأكيدات السّابقة وبشكل من التّفصيل والبيان الّذي أراد له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واضحاً وجلياً، ولا أعتقد أنّه يحتاج إلى شرح وتفصيل فهو واضح المعاني، ويؤكّد كلّ ماجاء بالأحاديث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ويسرد لنا الحديث التّالي نفس السّياق، ولكن بتفاصيل أكثر فقط لتكون الصّورة واضحة لدينا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بَكْرِ بْنِ أبِي شَيْبَةَ، حَدَّثَنَا وَكِيعٌ، وحَدَّثَنَا عُبَيْدُ اللَّهِ بْنُ مُعَاذٍ، حَدَّثَنَا أبِي كِلاهُمَا، عَنْ شُعْبَةَ، وحَدَّثَنَا مُحَمَّدُ بْنُ الْمُثَنَّى وَمُحَمَّدُ بْنُ بَشَّارٍ، وَاللَّفْظُ لابْنِ الْمُثَنَّى،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الْمُغِيرَةِ بْنِ النُّعْمَانِ،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صَلَّى اللَّهُ عَلَيْهِ وَسَلَّمَ خَطِيباً بِمَوْعِظَةٍ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إِنَّكُمْ تُحْشَرُونَ إلى اللَّهِ حُفَاةً</w:t>
      </w:r>
    </w:p>
    <w:p>
      <w:pPr>
        <w:pStyle w:val="BookText"/>
        <w:rPr/>
      </w:pPr>
      <w:r>
        <w:rPr>
          <w:rFonts w:ascii="Amiri" w:hAnsi="Amiri" w:eastAsia="Amiri" w:cs="Amiri"/>
          <w:color w:val="111111"/>
          <w:sz w:val="28"/>
          <w:sz w:val="28"/>
          <w:szCs w:val="28"/>
          <w:rtl w:val="true"/>
          <w:lang w:bidi="ar-SA"/>
        </w:rPr>
        <w:t>عُرَاةً غُرْلًا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وَإِنَّ أوّل الْخَلائِقِ يُكْسَى يَوْمَ الْقِيَامَةِ إِبْرَاهِيمُ عَلَيْهِ السّلام ألا وَإِنَّهُ سَيُجَاءُ بِرِجَالٍ مِنْ امَّتِي 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فَأقُولُ كَمَا قَالَ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عَلَيْهِمْ شَهِيداً ما دُمْتُ فِيهِمْ فَلَمَّا تَوَفَّيْتَنِي كُنْتَ أَنْتَ الرَّقِيبَ عَلَيْهِمْ وَ أَنْتَ عَلى كُلِّ شَيْ‌ءٍ شَهِيدٌ، إِنْ تُعَذِّبْهُمْ فَإِنَّهُمْ عِبادُكَ وَ إِنْ تَغْفِرْ لَهُمْ فَإِنَّكَ أَنْتَ الْعَزِيزُ الْحَكِيمُ</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لَمْ يَزَالُوا مُرْتَدِّينَ عَلَى أعْقَابِهِمْ مُنْذُ فَارَقْتَهُمْ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وَكِيعٍ وَمُعَاذٍ،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ينقل لنا الحديث ما جاء من معاني في تلك الأحاديث الّتي مرّ الكلام عنها، وفي هذه المرّة يكون الأمر أكثر تفصيلًا ويبيّن لنا الحديث شيئاً مهمّاً آخر، وهو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ذلك الحديث على الملأ، وفي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موجّهاً كلامه إلى جميع الصّحابة، كما يذكر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فِينَا رَسُولُ اللَّهِ صَلَّى اللَّهُ عَلَيْهِ وَسَلَّمَ خَطِيباً بِمَوْعِظَةٍ 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إن دلّ على شي‌ء فإنّما يدلّ على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يوصل تلك الرّسالة، وذلك التّحذير إلى جميع الصّحابة ولم يستثنِ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لنا الحديث التّالي ما أراد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يوصله لنا عن أنّ رحمه، أي ذريته وأهل بيته هم من سينتفع بهم النّاس، وهم من يجب أن تثق الامّة بهم، وأمّا أصحابه فمن الممكن أن يكونوا على خطأ أو على صواب، كما يبيّن لنا الحديث التّالي عن الاحمد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عَامِرٍ، حَدَّثَنَا زُهَيْرٌ، عَنْ عَبْدِ اللَّهِ بْنِ مُحَمَّدٍ، عَنْ حَمْزَةَ بْنِ أبِي سَعِيدٍ الْخُدْرِيِّ،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 عَلَى هَذَا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رِجَالٍ يَقُولُونَ إِنَّ رَحِمَ رَسُولِ اللَّهِ صَلَّى اللَّهُ عَلَيْهِ وَسَلَّمَ لا تَنْفَعُ قَوْمَهُ؟ بَلَى وَاللَّهِ إِنَّ رَحِمِي مَوْصُولَةٌ فِي الدُّنْيَا وَالأخرةِ، وَإِنِّي أيُّهَا النّاس فَرَطٌ لَكُمْ عَلَى الْحَوْضِ، فَإِذَا جِئْتُمْ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فُلانُ بْنُ فُلانٍ، وَقَالَ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النَّسَبُ فَقَدْ عَرَفْتُهُ وَلَكِنَّكُمْ أحْدَثْتُمْ بَعْدِي وَارْتَدَدْتُمْ الْقَهْقَرَى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زَكَرِيَّا بْنِ عَدِيٍّ، حَدَّثَنَا عُبَيْدُ اللَّهِ، عَنْ عَبْدِ اللَّهِ بْنِ مُحَمَّدِ بْنِ عَقِيلٍ، عَنْ حَمْزَةَ بْنِ أبِي سَعِيدٍ الْخُدْرِيِّ،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مَعْنَاه</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فهنا أراد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حدّاً، كما يبدو لُاولئك المتآمرين</w:t>
      </w:r>
    </w:p>
    <w:p>
      <w:pPr>
        <w:pStyle w:val="BookText"/>
        <w:rPr/>
      </w:pPr>
      <w:r>
        <w:rPr>
          <w:rFonts w:ascii="Amiri" w:hAnsi="Amiri" w:eastAsia="Amiri" w:cs="Amiri"/>
          <w:color w:val="111111"/>
          <w:sz w:val="28"/>
          <w:sz w:val="28"/>
          <w:szCs w:val="28"/>
          <w:rtl w:val="true"/>
          <w:lang w:bidi="ar-SA"/>
        </w:rPr>
        <w:t>على أهل بيته والمتقولين عليهم،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رِجَالٍ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 رَسُولِ اللَّهِ صَلَّى اللَّهُ عَلَيْهِ وَسَلَّمَ لا تَنْفَعُ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من الواضح أنّ بعض الصّحابة من كان يتآمر على أهل البيت،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لاتنفع ويتبع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يؤكّد على أنّ رحمه إنّما هي نجاة لمن أراد أن يقتدي بهم،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وَاللَّهِ إِنَّ رَحِمِي مَوْصُولَةٌ فِي الدُّنْيَا وَالأخرة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يؤكّد على ما تمّ ذكره سابقاً بأنّه قد ترك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وأهل البيت، وهما سيقودان إلى طريق النّجاة والهداية، ثمّ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سيكون عند ذلك الحوض يوم القيامة، كما مرّ بالأحاديث السّابقة،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أيُّهَا النّاس فَرَطٌ لَكُمْ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يؤكّد على ما ذكر في الأحاديث السّابقة على أنّ من الصّحابة من سيكون على ضلالة، كما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جِئْتُمْ قَالَ رَجُلٌ يَا رَسُولَ اللَّهِ أنَا فُلانُ بْنُ فُلانٍ، وَقَالَ أخُوهُ أنَا فُلانُ بْنُ فُلانٍ،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فَقَدْ عَرَفْتُهُ، وَلَكِنَّكُمْ أحْدَثْتُمْ بَعْدِي وَارْتَدَدْتُمْ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يريد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ينشئ مقارنة ويبينها إلى المسلمين في ذلك الفرق والاختلاف بين أهل بيته وبين باقي أصحابه، ويجب على المسلمين بشكل عام وأصحابه بشكل خاصّ أن يتّبعوا أهل البيت من بعده ليكونوا بأمان من أن يضلّوا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لنا من كلّ ماتقدّم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أنّ مجموعة من صحابته من سينقلب على العقيدة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لنا من</w:t>
      </w:r>
    </w:p>
    <w:p>
      <w:pPr>
        <w:pStyle w:val="BookText"/>
        <w:rPr/>
      </w:pPr>
      <w:r>
        <w:rPr>
          <w:rFonts w:ascii="Amiri" w:hAnsi="Amiri" w:eastAsia="Amiri" w:cs="Amiri"/>
          <w:color w:val="111111"/>
          <w:sz w:val="28"/>
          <w:sz w:val="28"/>
          <w:szCs w:val="28"/>
          <w:rtl w:val="true"/>
          <w:lang w:bidi="ar-SA"/>
        </w:rPr>
        <w:t>هم هؤلاء الصّحابة، وبالتّأكيد أن من سينقلب على العقيدة ويرتد عن الدّين، فإنّما هو خارج عن دائرة الإيمان، وهذا ما يجعل من ذلك الشّخص شخصاً غير موثوقٍ به ولايمكن الأخذ عنه، فكيف لنا أن نعتبره أهلًا لنقل حديث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ونثق بما سينقله لنا من مفردات ومستلزمات إيماننا؟ وهذا سيتعارض مع عقيدة الوصول إلى سنّة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جميع الصّحابة، فكيف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بأن نأخذ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الصّحابة ويجب أن نتّبعهم، ثمّ يخبرنا بأنّ من بين هؤلاء الصّحابة ممّن سينقلب على العقيدة واريد أن أذكر هنا إلى أنّ مجاميع من الصّحابة ممّن سينقلب وهذا ما يجعل الأمر متناقضاً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وأنّنا لو تفحّصنا التاريخ الإسلامي لوجدنا أنّ الخلافات قد ذهبت إلى أبعد مدياتها بين الصّحابة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حروباً قد نشبت بينهم، ودماء كثيرة قد سالت، وقد وصل الاختلاف بينهم إلى انقسام الامّة الإسلاميّة إلى مجاميع، فكيف لنا أن نأخذ عنهم جميعاً مع العلم أنّهم قد اختلفوا فيما بينهم، وكيف لنا أن نتّبعهم جميعاً وقد أخذ العداء والقتال مأخذاً عظيماً فيما بينهم؟ وهنا السّؤال المهمّ الّذي سيظهر وهو كيف لنا أن نميّز مَن هو صادق لنأخذ عنه ممّن هو كاذب لنتجنب الأخذ عنه؟ وهذا ما سيجعل الأهواء والآراء المختلفه تدخل أيضاً في دائرة الصّراع</w:t>
      </w:r>
      <w:r>
        <w:rPr>
          <w:rFonts w:eastAsia="Amiri" w:cs="Amiri" w:ascii="Amiri" w:hAnsi="Amiri"/>
          <w:color w:val="111111"/>
          <w:sz w:val="28"/>
          <w:szCs w:val="28"/>
          <w:rtl w:val="true"/>
          <w:lang w:bidi="ar-SA"/>
        </w:rPr>
        <w:t>.</w:t>
      </w:r>
      <w:bookmarkStart w:id="35" w:name="pg1878_22846"/>
    </w:p>
    <w:p>
      <w:pPr>
        <w:pStyle w:val="Heading3"/>
        <w:numPr>
          <w:ilvl w:val="2"/>
          <w:numId w:val="1"/>
        </w:numPr>
        <w:rPr/>
      </w:pPr>
      <w:bookmarkStart w:id="36" w:name="__RefHeading___Toc3021525_3650668749"/>
      <w:bookmarkStart w:id="37" w:name="_Toc13"/>
      <w:bookmarkEnd w:id="35"/>
      <w:bookmarkEnd w:id="36"/>
      <w:r>
        <w:rPr>
          <w:rtl w:val="true"/>
        </w:rPr>
        <w:t>المبحث الثّاني</w:t>
      </w:r>
      <w:r>
        <w:rPr>
          <w:rtl w:val="true"/>
        </w:rPr>
        <w:t xml:space="preserve">: </w:t>
      </w:r>
      <w:r>
        <w:rPr>
          <w:rtl w:val="true"/>
        </w:rPr>
        <w:t>اختلافات الصّحابة</w:t>
      </w:r>
      <w:bookmarkEnd w:id="37"/>
    </w:p>
    <w:p>
      <w:pPr>
        <w:pStyle w:val="BookText"/>
        <w:rPr/>
      </w:pPr>
      <w:r>
        <w:rPr>
          <w:rFonts w:ascii="Amiri" w:hAnsi="Amiri" w:eastAsia="Amiri" w:cs="Amiri"/>
          <w:color w:val="111111"/>
          <w:sz w:val="28"/>
          <w:sz w:val="28"/>
          <w:szCs w:val="28"/>
          <w:rtl w:val="true"/>
          <w:lang w:bidi="ar-SA"/>
        </w:rPr>
        <w:t>لقد اختلف الصّحابة كثيراً فيما بينهم في امور نقل الحديث، فإنّك لو قرأت كتب الحديث ستجد كثيراً من الأحاديث الّتي تتعارض وتتناقض مع بعضها البعض، وأودّ أن أذكر هنا على سبيل المثال لا الحصر بعض تلك الاختلافات والّتي كانت بين أولئك الّذين كان لهم الدّور الكبير في نقل الحديث، وإليك بعض هذه الاختلافات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اثنين من أكثر الّذين نقلوا الحديث قد اعترض أحدهم على الآخر في الاسلوب الّذي نقل به الحديث، أي في الأساس الّذي تمّ نقل الحديث فيه، وهما امّ المؤمنين عائشة، وأبوهريرة، وكما بيّن لنا الحديث</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حَرْمَلَةِ بْنِ يَحْيَى التُّجِيبِيِّ، أخْبَرَنَا ابْنُ وَهْبٍ، أخْبَرَني يُونُسُ، عَنْ ابْنِ شِهَابٍ أنَّ عُرْوَةَ بْنَ الزُّبَيْرِ حَدَّثَهُ أنَّ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يُعْجِبُكَ أبُو هُرَيْرَةَ جَاءَ فَجَلَسَ إلى جَنْبِ حُجْرَتِي يُحَدِّثُ عَنْ النبيّ صَلَّى اللَّهُ عَلَيْهِ وَسَلَّمَ يُسْمِعُنِي ذَلِكَ وَكُنْتُ اسَبِّحُ، فَقَامَ قَبْلَ أنْ أقْضِيَ</w:t>
      </w:r>
    </w:p>
    <w:p>
      <w:pPr>
        <w:pStyle w:val="BookText"/>
        <w:rPr/>
      </w:pPr>
      <w:r>
        <w:rPr>
          <w:rFonts w:ascii="Amiri" w:hAnsi="Amiri" w:eastAsia="Amiri" w:cs="Amiri"/>
          <w:color w:val="111111"/>
          <w:sz w:val="28"/>
          <w:sz w:val="28"/>
          <w:szCs w:val="28"/>
          <w:rtl w:val="true"/>
          <w:lang w:bidi="ar-SA"/>
        </w:rPr>
        <w:t>سُبْحَتِي وَلَوْ أدْرَكْتُهُ لَرَدَدْتُ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لَمْ يَكُنْ يَسْرُدُ الْحَدِيثَ كَسَرْدِكُمْ</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حيث إنّ اعتراض ام المؤمنين عائشة واضح في أمر سرد أبي هريرة إلى أحاديث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أدْرَكْتُهُ لَرَدَدْتُ عَلَيْهِ، إِنَّ رَسُولَ اللَّهِ صَلَّى اللَّهُ عَلَيْهِ وَسَلَّمَ لَمْ يَكُنْ يَسْرُدُ الْحَدِيثَ كَسَرْدِكُمْ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الاعتراض كان على سرد الحديث بشكل عام، ولم يكن الاعتراض على كلمة أو جزء بسيط من حديث معين، فالاعتراض كان شاملًا ولم يكن محدّداً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التّالي الأمر أكثر وضوحاً في أمر اعتراض ام‌المؤمنين عائشة على أبي هريرة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هَارُونِ بْنِ مَعْرُوفٍ، حَدَّثَنَا بِهِ سُفْيَانُ بْنُ عُيَيْنَةَ، عَنْ هِشَامٍ،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هُرَيْرَةَ يُحَدِّثُ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 يَا رَبَّةَ الْحُجْرَةِ اسْمَعِي يَا رَبَّةَ الْحُجْرَةِ، وَعَائِشَةُ تُصَلِّي فَلَمَّا قَضَتْ صَلاتَهَا قَالَتْ لِعُرْوَةَ ألا تَسْمَعُ إلى هَذَا وَمَقَالَتِهِ آنِفاً إنّما كَانَ النبيّ صَلَّى اللَّهُ عَلَيْهِ وَسَلَّمَ يُحَدِّثُ حَدِيثًا لَوْ عَدَّهُ الْعَادُّ لأحْصَاهُ</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هنا وكأنّ ام المؤمنين عائشة تعترض على أبي هريرة، وأنّه يأتي بأحاديث من عنده وينسبها إلى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تَسْمَعُ إلى هَذَا وَمَقَالَتِهِ آنِفاً إنّما كَانَ النبيّ صَلَّى اللَّهُ عَلَيْهِ وَسَلَّمَ يُحَدِّثُ حَدِيثًا</w:t>
      </w:r>
    </w:p>
    <w:p>
      <w:pPr>
        <w:pStyle w:val="BookText"/>
        <w:rPr/>
      </w:pPr>
      <w:r>
        <w:rPr>
          <w:rFonts w:ascii="Amiri" w:hAnsi="Amiri" w:eastAsia="Amiri" w:cs="Amiri"/>
          <w:color w:val="111111"/>
          <w:sz w:val="28"/>
          <w:sz w:val="28"/>
          <w:szCs w:val="28"/>
          <w:rtl w:val="true"/>
          <w:lang w:bidi="ar-SA"/>
        </w:rPr>
        <w:t>لَوْ عَدَّهُ الْعَادُّ لأحْصَاهُ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ينقله أبو هريرة هو ليس بصيغة كلام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التّالي نجد أنّ ام المؤمنين عائشة قد اختلفت مع عمر بن الخطّاب، وعبدالله بن عمر في نقل أحد الأحاديث؛ حيث نقرأ في الحديث التّالي عن الاحمد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إِسْمَاعِيلُ، حَدَّثَنَا أيُّوبُ، عَنْ عَبْدِ اللَّهِ 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عَبْدِ اللَّهِ بْنِ عُمَرَ وَنَحْنُ نَنْتَظِرُ جَنَازَةَ أمِّ أبَانَ ابْنَةِ عُثمانَ بْنِ عَفَّانَ وَعِنْدَهُ عَمْرُو بْنُ عُثمانَ، فَجَاءَ ابْنُ عَبَّاسٍ يَقُودُهُ قَائِدُهُ،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أخْبَرَهُ بِمَكَانِ ابْنِ عُمَرَ فَجَاءَ حَتَّى جَلَسَ إلى جَنْبِي وَكُنْتُ بينهُمَا، فَإِذَا صَوْتٌ مِنْ الدَّارِ،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يُعَذَّبُ بِبُكَاءِ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عَبْدُ اللَّهِ مُرْسَلَةً،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أمِيرِ الْمُؤْمِنِينَ عُمَرَ حَتَّى إِذَا كُنَّا بِالْبَيْدَاءِ إِذَا هُوَ بِرَجُلٍ نَازِلٍ فِي ظِلِّ شَجَرَةٍ،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فَاعْلَمْ مَنْ ذَاكَ، فَانْطَلَقْتُ فَإِذَا هُوَ صُهَيْبٌ، فَرَجَعْتُ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أمَرْتَنِي أنْ أعْلَمَ لَكَ مَنْ ذَاكَ وَإِنَّهُ صُهَيْبٌ،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مُرُوهُ فَلْيَلْحَقْ بِنَا،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مَعَهُ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مَعَهُ أهلهُ وَرُبَّمَا 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فَلْيَلْحَقْ بِنَا، فَلَمَّا بَلَغْنَا الْمَدِينَةَ لَمْ يَلْبَثْ أمِيرُ الْمُؤْمِنِينَ أنْ أصِيبَ فَجَاءَ صُهَيْبٌ،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وَا صَاحِبَاهُ فَقَالَ عُمَرُ ألَمْ تَعْلَمْ أولمْ تَسْمَعْ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لَيُعَذَّبُ بِبَعْضِ بُكَاءِ أهلهِ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عَبْدُ اللَّهِ فَأرْسَلَهَا مُرْسَلَةً، وَأمَّا عُمَرُ،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بِبَعْضِ 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عَائِشَةَ فَذَكَرْتُ لَهَا قَوْلَ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قَالَهُ رَسُولُ اللَّهِ صَلَّى اللَّهُ عَلَيْهِ وَسَلَّمَ أنَّ الْمَيِّتَ يُعَذَّبُ بِبُكَاءِ أحَدٍ، وَلَكِنَّ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لَيَزِيدُهُ اللَّهُ عزّ وجلّ بِبُكَاءِ أهلهِ عَذَاباً، وَإِنَّ اللَّهَ لَهُوَ أضْحَكَ وَأبْكَى، وَلا تَزِرُ وَازِرَةٌ وِزْرَ اخرى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أيُّوبُ، وَقَالَ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عَائِشَةَ قَوْلُ عُمَرَ وَابْنِ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لَتُحَدِّثُونِي عَنْ غَيْرِ كَاذِبين وَلا مُكَذِّبين، وَلَكِنَّ السّمع يُخْطِئُ، حَدَّثَنَا عَبْدُ الرَّزَّاقِ أنْبَأنَا ابْنُ جُرَيْجٍ أخْبَرَنِي عَبْدُ اللَّهِ بْنُ أبِي مُلَيْكَةَ فَذَكَرَ مَعْنَى حَدِيثِ أيُّوبَ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 لِعَمْرِو بْنِ عُثمانَ وَهُوَ مُوَاجِهُهُ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تَنْهَى عَنِ الْبُكَاءِ فَإِنَّ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لَيُعَذَّبُ بِبُكَاءِ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أنْبَأنَا ابْنُ جُرَيْجٍ أخْبَرَنِي عَبْدُ اللَّهِ 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ابْنَةٌ لِعُثمانَ بْنِ عَفَّانَ بِمَكَّةَ فَحَضَرَهَا ابْنُ عُمَرَ وَابْنُ عَبَّاسٍ وَإِنِّي لَجَالِسٌ بينهُمَا، فَقَالَ ابْنُ عُمَرَ لِعَمْرِو بْنِ عُثمانَ وَهُوَ مُوَاجِهُهُ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تَنْهَى عَنِ الْبُكَاء، فَإِنَّ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لَيُعَذَّبُ بِبُكَاءِ أهلهِ عَلَيْهِ، فَذَكَرَ نَحْوَ حَدِيثِ إِسْمَاعِيلَ عَنْ أيُّوبَ، عَنِ ابْنِ أبِي مُلَيْكَةَ</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يبيّن لنا الحديث أنّ عبدالله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يُعَذَّبُ بِبُكَاءِ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w:t>
      </w:r>
    </w:p>
    <w:p>
      <w:pPr>
        <w:pStyle w:val="BookText"/>
        <w:rPr/>
      </w:pPr>
      <w:r>
        <w:rPr>
          <w:rFonts w:ascii="Amiri" w:hAnsi="Amiri" w:eastAsia="Amiri" w:cs="Amiri"/>
          <w:color w:val="111111"/>
          <w:sz w:val="28"/>
          <w:sz w:val="28"/>
          <w:szCs w:val="28"/>
          <w:rtl w:val="true"/>
          <w:lang w:bidi="ar-SA"/>
        </w:rPr>
        <w:t>عمر بن الخطّاب كان يقول أيضاً نفس الشّي‌ء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ألَمْ تَعْلَمْ أولمْ تَسْمَعْ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لَيُعَذَّبُ بِبَعْضِ بُكَاءِ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بيّن لنا الحديث بأنّ ام‌المؤمنين عائشة لها رأي آخر،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فَأتَيْتُ عَائِشَةَ فَذَكَرْتُ لَهَا قَوْلَ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قَالَهُ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الْمَيِّتَ يُعَذَّبُ بِبُكَاءِ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أقسمت على أنّ ما قاله عمر هو ليس بالشّي‌ء الصّحيح وذكرت ما اعتبرته على أنّه هو الحديث الصّحيح،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لَيَزِيدُهُ اللَّهُ عزّ وجلّ بِبُكَاءِ أهلهِ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يتبيّن لنا الاختلاف والتّناقض بينهم بشكل واضح، فعلى أي أساس سيتمّ لنا بناء ذلك المبدأ 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الحديث التّالي أنّ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أن لا صلاة بعد صلاة العصر إلى أن تغيب الشّمس</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الْمُغِيرَة، حَدَّثَنَا الأوزَاعِيُّ، حَدَّثَنَا عَمْرُو بْنُ شُعَيْبٍ، عَنْ عَبْدِ اللَّهِ بْنِ عَمْرِو بْنِ الْعَاصِ، عَنْ عُمَرَ بْنِ الْخَطَّابِ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بَعْدَ صَلاةِ الصُّبْحِ إلى طُلُوعِ الشّمس وَلا بَعْدَ الْعَصْرِ حَتَّى تَغِيبَ الشّمس</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حيث إنّه يفترض من الحديث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عن أي</w:t>
      </w:r>
    </w:p>
    <w:p>
      <w:pPr>
        <w:pStyle w:val="BookText"/>
        <w:rPr/>
      </w:pPr>
      <w:r>
        <w:rPr>
          <w:rFonts w:ascii="Amiri" w:hAnsi="Amiri" w:eastAsia="Amiri" w:cs="Amiri"/>
          <w:color w:val="111111"/>
          <w:sz w:val="28"/>
          <w:sz w:val="28"/>
          <w:szCs w:val="28"/>
          <w:rtl w:val="true"/>
          <w:lang w:bidi="ar-SA"/>
        </w:rPr>
        <w:t xml:space="preserve">صلاة بعد صلاة العصر إلى أن تغيب الشّمس، كما 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بَعْدَ صَلاةِ الصُّبْحِ إلى طُلُوعِ الشّمس وَلا بَعْدَ الْعَصْرِ حَتَّى تَغِيبَ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عندما نقرأ الحديث التّالي فسوف نجد أنّ ام المؤمنين عائشة تختلف تماماً مرّة اخرى مع عمر بن الخطّاب، كما يوضّح لنا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عَرْعَرَةَ، قَالَ حَدَّثَنَا شُعْبَةُ، عَنْ أبِي إِسْحَاقَ قَالَ رَأيْتُ الأسْوَدَ وَمَسْرُوقًا شَهِدَا عَلَى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النبيّ صَلَّى اللهُ عَلَيْهِ وَسَلَّمَ يَأتِينِي فِي يَوْمٍ بَعْدَ الْعَصْرِ إلّا 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ذكرت ام المؤمنين عائشة عكس ما قاله عمر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النبيّ صَلَّى اللَّهُ عَلَيْهِ وَسَلَّمَ يَأتِينِي فِي يَوْمٍ بَعْدَ الْعَصْرِ إلّا 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هو واضح فإنّ ذلك كان اختلافاً وتناقضاً فكيف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مرّة عن الصّلاة بعد العصر إلى غروب الشّمس، ومرّة اخرى يصلّي هو في ذلك الوقت، وفي حديث آخر تذكر لنا ام‌المؤمنين عائشة على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 يدع تلك الصّلاة، أي الصّلاة بعد العصر، كما يبيّن لنا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الأسْوَدِ عَنْ أبِيهِ،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لَمْ يَكُنْ رَسُولُ اللَّهِ صَلَّى اللَّهُ عَلَيْهِ وَسَلَّمَ يَدَعُهُمَا سِرّاً وَلا عَلانِيَةً، رَكْعَتَانِ قَبْلَ صَلاةِ الصُّبْحِ وَرَكْعَتَانِ بَعْدَ الْعَصْرِ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يتبيّن لنا فإنّ ام المؤمنين عائشة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مستمرّاً على تلك الصّلاة في السّر والجهر، كما بيّن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لَمْ يَكُنْ رَسُولُ اللَّهِ صَلَّى اللَّهُ عَلَيْهِ وَسَلَّمَ يَدَعُهُمَا سِرّاً وَلَا عَلانِيَةً، رَكْعَتَانِ قَبْلَ صَلاةِ الصُّبْحِ وَرَكْعَتَانِ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كلّ ما تقدّم يظهر لنا السّؤال التّالي هل أنّ الصّلاة بعد صلاة العصر إلى غروب الشّمس هي سنّة مؤكّدة كما بيّنت لنا ام المؤمنين عائشة أم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عنها بشكل مطلق، كما ذكر لنا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لنا كتب الحديث عن تغيير بعض الصّحابة إلى سنن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في حال عثمان بن عفّان فقد غيّر كثيراً من سنن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على سبيل المثال منها، كما يبيّن لنا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وَكِيعٍ، حَدَّثَنَا الأعْمَشُ، عَنْ مُسْلِمٍ الْبَطِينِ، عَنْ عَلِيِّ بْنِ الْحُسَيْنِ، عَنْ مَرْوَانَ بْنِ الْحَكَمِ،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نَسِيرُ مَعَ عُثمانَ رَضِيَ اللَّهُ عَنْهُ، فَإِذَا رَجُلٌ يلبّي بِهِمَا جَمِيعًا، فَقَالَ عُثمانُ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أنِّي قَدْ نَهَيْتُ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لَمْ أكُنْ لأدَعَ قَوْلَ رَسُولِ اللَّهِ صَلَّى اللَّهُ عَلَيْهِ وَسَلَّمَ لِقَوْلِكَ</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فكما هو واضح من الحديث فإنّ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يلبّي فيعترض عليه عثمان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تَعْلَمْ أنِّي قَدْ نَهَيْتُ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يعلم بنهي عثمان، ولكن كان يصرّ على فعل ذلك كون أنّها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بيّن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لَمْ أكُنْ لأدَعَ قَوْلَ رَسُولِ اللَّهِ صَلَّى اللَّهُ عَلَيْهِ وَسَلَّمَ لِقَوْلِكَ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ما قصد به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تلك كانت هي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عثمان بتغييرها، فلهذا بقي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سائراً على نهجها ولم ينحرف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التّالي يختلف عمر بن الخطّاب مع جميع المسلمين، حيث يقول بنقصان القرآن، كما يذكر لنا الحديث</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هُشَيْمٍ أنْبَأنَا عَلِيُّ بْنُ زَيْدٍ، عَنْ يُوسُفَ بْنِ مِهْرَانَ،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عُمَرُ بْنُ الْخَطَّابِ رَضِيَ اللهُ عَنْهُ، وَقَالَ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خَطَبَنَا فَحَمِدَ اللهَ تعالى وَأثْنَى عَلَيْهِ فَذَكَرَ الرّجم، فَقَالَ لا تُخْدَعُنَّ عَنْهُ فَإِنَّهُ حَدٌّ مِنْ حُدُودِ اللَّهِ تعالى ألا إِنَّ رَسُولَ اللَّهِ صَلَّى اللهُ عَلَيْهِ وَسَلَّمَ قَدْ رَجَمَ وَرَجَمْنَا بَعْدَهُ وَلَوْلا أنْ يَقُولَ قَائِلُونَ زَادَ عُمَرُ فِي كِتَابِ اللهِ مَا لَيْسَ مِنْهُ لَكَتَبْتُهُ فِي نَاحِيَةٍ مِنَ الْمُصْحَفِ شَهِدَ عُمَرُ بْنُ الْخَطَّابِ رَضِيَ اللهُ عَنْهُ، وَقَالَ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وَعَبْدُ الرَّحْمنِ بْنُ عَوْفٍ وَفُلانٌ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قَدْ رَجَمَ وَرَجَمْنَا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سَيَكُونُ مِنْ بَعْدِكُمْ قَوْمٌ يُكَذِّبُونَ بِالرّجم وَبِالدَّجَّالِ وَبِالشَّفَاعَةِ وَبِعَذَابِ الْقَبْرِ وَبِقَوْمٍ يُخْرَجُونَ مِنَ النَّارِ بَعْدَ مَا امْتَحَشُوا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وهنا يبيّن لنا الحديث أنّ عمر بن الخطّاب يصرّ على أنّ آية الرّجم قد حذفت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يَقُولَ قَائِلُونَ زَادَ عُمَرُ فِي كِتَابِ اللَّهِ مَا لَيْسَ مِنْهُ لَكَتَبْتُهُ فِي نَاحِيَةٍ مِنَ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يبدو من ذلك أنّه قد اختلف مع جميع المسلمين وللتّأكيد على ذلك نقرأ الحديث التّالي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هُشَيْمٌ، حَدَّثَنَا الزُّهْرِيُّ، عَنْ عُبَيْدِ اللَّهِ بْنِ عُتْبَةَ بْنِ مَسْعُودٍ، أخْبَرَنِي عَبْدُ اللَّهِ بْنُ عَبَّاسٍ، حَدَّثَنِي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رَضِيَ اللَّهُ عَنْهُ خَطَبَ النّاس فَسَمِعَهُ،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انَاساً يَقُولُونَ مَا بَالُ الرّجم فِي كِتَابِ اللَّهِ الْجَلْدُ وَقَدْ رَجَمَ رَسُولُ اللَّهِ صَلَّى اللَّهُ عَلَيْهِ وَسَلَّمَ وَرَجَمْنَا بَعْدَهُ وَلَوْلا أنْ يَقُولَ قَائِلُونَ أو يَتَكَلَّمَ مُتَكَلِّمُونَ أنَّ عُمَرَ رَضِيَ اللَّهُ عَنْهُ زَادَ فِي كِتَابِ اللَّهِ مَا لَيْسَ مِنْهُ لأثْبَتُّهَا كَمَا نُزِّلَتْ</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حيث يقول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يَقُولَ قَائِلُونَ أو يَتَكَلَّمَ 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يخاف أن يعترض عليه المسلمون في إضافة تلك الآية إلى القرآن، والّتي يعتقد على أنّها جزء من القرآن وقد حذفت، كما بيّن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عُمَرَ رَضِيَ اللَّهُ عَنْهُ زَادَ فِي كِتَابِ اللَّهِ مَا 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يؤمن بأنّ هناك نقصاً في كتاب الله، وكما هو واضح فإنّه قد اختلف بذلك مع جميع المسلمين، حيث إنّه يصرّ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لأثْبَتُّهَا كَمَا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يريد بذلك على أنّه يعلم</w:t>
      </w:r>
    </w:p>
    <w:p>
      <w:pPr>
        <w:pStyle w:val="BookText"/>
        <w:rPr/>
      </w:pPr>
      <w:r>
        <w:rPr>
          <w:rFonts w:ascii="Amiri" w:hAnsi="Amiri" w:eastAsia="Amiri" w:cs="Amiri"/>
          <w:color w:val="111111"/>
          <w:sz w:val="28"/>
          <w:sz w:val="28"/>
          <w:szCs w:val="28"/>
          <w:rtl w:val="true"/>
          <w:lang w:bidi="ar-SA"/>
        </w:rPr>
        <w:t>نصّ تلك الآية، وكما هو معروف فإنّ عمر بن الخطّاب كان أحد المصادر المهمّة بالنسبة إلى نقل حديث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الّتي يعتمدها أتباع مذهب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لنا الحديث التّالي بأنّ عمر بن الخطّاب قد أقرّ على أنّ رأيه هو إنّما رأي عامّة النّاس، فقد يكون صواباً، أو يكون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أبوداود حَدَّثَنَا سُلَيْمَانُ بْنُ دَاودَ الْمَهْرِيُّ، أخْبَرَنَا ابْنُ وَهْبٍ، عَنْ يُونُسَ بْنِ يَزِيدَ،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رَضِيَ اللهُ عَنْهُ، قَالَ وَهُوَ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الرّأي إنّما كَانَ مِنْ رَسُولِ اللهِ صَلَّى اللهُ عَلَيْهِ وَسَلَّمَ مُصِيباً؛ لأنَّ اللهَ كَانَ يُرِيهِ وَإنّما هُوَ مِنَّا الظَّنُّ وَالتَّكَلُّفُ</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القول يصف لنا الفرق بين المعصوم وغير المعصوم، ومن هنا فإنّ أتباع مذهب أهل البيت يؤمنون بأنّ الله عزّ وجلّ عادل ولا يمكن أن يترك لهم أمر دينهم مع من هو قد يكون على الصّواب، أو الخطأ، بل ترك لهم أمر دينهم مع الّذين عصمهم من الخطأ من أهل البيت، لكي يهدوهم إلى الصّراط المستقيم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أقف عند هذا الحدّ في مناقشة ما تعتمد عليه هذه المدرسة، حيث إنّ التّناقض قد ظهر في المبدأ الأساسي الّذي قام عليه البناء الفكري والعقائدي لهذه المدرسة</w:t>
      </w:r>
      <w:r>
        <w:rPr>
          <w:rFonts w:eastAsia="Amiri" w:cs="Amiri" w:ascii="Amiri" w:hAnsi="Amiri"/>
          <w:color w:val="111111"/>
          <w:sz w:val="28"/>
          <w:szCs w:val="28"/>
          <w:rtl w:val="true"/>
          <w:lang w:bidi="ar-SA"/>
        </w:rPr>
        <w:t>.</w:t>
      </w:r>
      <w:bookmarkStart w:id="38" w:name="pg1878_22865"/>
    </w:p>
    <w:p>
      <w:pPr>
        <w:pStyle w:val="Heading2"/>
        <w:numPr>
          <w:ilvl w:val="1"/>
          <w:numId w:val="1"/>
        </w:numPr>
        <w:rPr/>
      </w:pPr>
      <w:bookmarkStart w:id="39" w:name="__RefHeading___Toc3021527_3650668749"/>
      <w:bookmarkStart w:id="40" w:name="_Toc14"/>
      <w:bookmarkEnd w:id="38"/>
      <w:bookmarkEnd w:id="39"/>
      <w:r>
        <w:rPr>
          <w:rtl w:val="true"/>
        </w:rPr>
        <w:t>الفصل الثالث</w:t>
      </w:r>
      <w:r>
        <w:rPr>
          <w:rtl w:val="true"/>
        </w:rPr>
        <w:t xml:space="preserve">: </w:t>
      </w:r>
      <w:r>
        <w:rPr>
          <w:rtl w:val="true"/>
        </w:rPr>
        <w:t>اختلافات و حجج‌</w:t>
      </w:r>
      <w:bookmarkEnd w:id="4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3021529_3650668749"/>
      <w:bookmarkStart w:id="42" w:name="_Toc15"/>
      <w:bookmarkEnd w:id="41"/>
      <w:r>
        <w:rPr>
          <w:rtl w:val="true"/>
        </w:rPr>
        <w:t>اشارة</w:t>
      </w:r>
      <w:bookmarkEnd w:id="4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اختلافات ظاهريّة بين المدرستين العقائديتين يكثر الحديث عنها وتكثر النّقاشات فيها، وجدت أن نمرّ عليها بشكل سريع لنجد ما هي الحجج الّتي تدعم آراء أصحابها، فقد وجدت أنّها قد تكون مادّة للحوار هنا، وكما سبق في البحث فإنّي سأكتفي بتلك الأحاديث الّتي تعتبر حجّة في موضع الحوار، وبالطّبع هذا لايعني أن ليس هناك أحاديث اخرى يعتبرها كثير من المسلمين على أنّها أحاديث صحيحة تدعم تلك الحجج الّتي نريد أن نبيّنها هنا، ولكن قد لا تكون حجّة هنا، كون أنّ بعض أطراف الحوار لايأخذون بتلك الأحاديث، ولهذا سنكتفي بالرّجوع إلى تلك الكتب الّتي يعتبرها أهل السنّة على أنّها المرجع للوصول إلى السنّة النّبويّة وفي نفس الوقت الأخذ فقط بتلك الأحاديث الّتي يعتبرها علماء أهل السنّة على أنّها أحاديث صحيحة</w:t>
      </w:r>
      <w:r>
        <w:rPr>
          <w:rFonts w:eastAsia="Amiri" w:cs="Amiri" w:ascii="Amiri" w:hAnsi="Amiri"/>
          <w:color w:val="111111"/>
          <w:sz w:val="28"/>
          <w:szCs w:val="28"/>
          <w:rtl w:val="true"/>
          <w:lang w:bidi="ar-SA"/>
        </w:rPr>
        <w:t>.</w:t>
      </w:r>
      <w:bookmarkStart w:id="43" w:name="pg1878_22868"/>
    </w:p>
    <w:p>
      <w:pPr>
        <w:pStyle w:val="Heading3"/>
        <w:numPr>
          <w:ilvl w:val="2"/>
          <w:numId w:val="1"/>
        </w:numPr>
        <w:rPr/>
      </w:pPr>
      <w:bookmarkStart w:id="44" w:name="__RefHeading___Toc3021531_3650668749"/>
      <w:bookmarkStart w:id="45" w:name="_Toc16"/>
      <w:bookmarkEnd w:id="43"/>
      <w:bookmarkEnd w:id="44"/>
      <w:r>
        <w:rPr>
          <w:rtl w:val="true"/>
        </w:rPr>
        <w:t>المبحث الأوّل</w:t>
      </w:r>
      <w:r>
        <w:rPr>
          <w:rtl w:val="true"/>
        </w:rPr>
        <w:t xml:space="preserve">: </w:t>
      </w:r>
      <w:r>
        <w:rPr>
          <w:rtl w:val="true"/>
        </w:rPr>
        <w:t xml:space="preserve">عصمة الرّسول </w:t>
      </w:r>
      <w:r>
        <w:rPr>
          <w:rtl w:val="true"/>
        </w:rPr>
        <w:t>(</w:t>
      </w:r>
      <w:r>
        <w:rPr>
          <w:rtl w:val="true"/>
        </w:rPr>
        <w:t>ص</w:t>
      </w:r>
      <w:r>
        <w:rPr>
          <w:rtl w:val="true"/>
        </w:rPr>
        <w:t>)</w:t>
      </w:r>
      <w:bookmarkEnd w:id="45"/>
    </w:p>
    <w:p>
      <w:pPr>
        <w:pStyle w:val="BookText"/>
        <w:rPr/>
      </w:pPr>
      <w:r>
        <w:rPr>
          <w:rFonts w:ascii="Amiri" w:hAnsi="Amiri" w:eastAsia="Amiri" w:cs="Amiri"/>
          <w:color w:val="111111"/>
          <w:sz w:val="28"/>
          <w:sz w:val="28"/>
          <w:szCs w:val="28"/>
          <w:rtl w:val="true"/>
          <w:lang w:bidi="ar-SA"/>
        </w:rPr>
        <w:t>لقد اختلف أتباع مذهب أهل السنّة مع الشّيعة أتباع مذهب أهل‌البيت في مسألة عصمة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أتباع مذهب أهل‌البيت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وهو منزه عن أي خطأ، بَيْنَما يعتبر أتباع مذهب أهل السنّة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في مسألة التّبليغ عن الوحي، ولكنّه قد يخطأ في الامور الاخرى، فهو بشر كسائر البشر، ويذكرون بذلك قصص عن أخطاء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لايتفق معهم الشّيعة في صحّة تلك الرّوايات، وقد اختلف الشّيعة معهم أيضاً في تفسير بعض آيات القرآن الّتي تخصّ عصمة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نقف عند من هو الطّرف الصّحيح بذلك سوف نمرّ على بعض الأحاديث الّتي يعتبرها أتباع مذهب أهل السنّة على أنّها أحاديث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في الحديث التّالي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داود قال حَدَّثَنَا مُسَدَّدٌ وَأبُو بَكْرِ بْنُ أبِي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عُبَيْدِ اللَّهِ بْنِ الأخْنَسِ، عَنِ الْوَلِيدِ بْنِ عَبْدِ اللَّهِ بْنِ</w:t>
      </w:r>
    </w:p>
    <w:p>
      <w:pPr>
        <w:pStyle w:val="BookText"/>
        <w:rPr/>
      </w:pPr>
      <w:r>
        <w:rPr>
          <w:rFonts w:ascii="Amiri" w:hAnsi="Amiri" w:eastAsia="Amiri" w:cs="Amiri"/>
          <w:color w:val="111111"/>
          <w:sz w:val="28"/>
          <w:sz w:val="28"/>
          <w:szCs w:val="28"/>
          <w:rtl w:val="true"/>
          <w:lang w:bidi="ar-SA"/>
        </w:rPr>
        <w:t>أبِي مُغِيثٍ، عَنْ يُوسُفَ بْنِ مَاهَكَ،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كلّ شَيْ‌ءٍ أسْمَعُهُ مِنْ رَسُولِ اللَّهِ صَلَّى اللَّهُ عَلَيْهِ وَسَلَّمَ اُرِيدُ حِفْظَهُ فَنَهَتْنِي قُرَيْشٌ،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أتَكْتُبُ كُلَّ شَيْ‌ءٍ تَسْمَعُهُ وَرَسُولُ اللَّهِ صَلَّى اللَّهُ عَلَيْهِ وَسَلَّمَ بَشَرٌ يَتَكَلَّمُ فِي الْغَضَبِ وَالرِّضَا فَأمْسَكْتُ عَنِ الْكِتَابِ فَذَكَرْتُ ذَلِكَ لِرَسُولِ اللَّهِ صَلَّى اللَّهُ عَلَيْهِ وَسَلَّمَ فَأومَأ بِأصْبُعِهِ إلى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فَوَالّذي نَفْسِي بِيَدِهِ مَا يَخْرُجُ مِنْهُ إلّا حَقٌّ</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نقرأ في الحديث أنّ عبد الله بن عمرو كان يكتب كلّ شي‌ء يسمعه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أكْتُبُ كلّ شَيْ‌ءٍ أسْمَعُهُ مِنْ رَسُولِ اللَّهِ صَلَّى اللَّهُ عَلَيْهِ وَسَلَّمَ ارِيدُ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توقف عن ذلك بعدما نهته قريش عن الكتابة وأخبرته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يتكلّم في الرّضاء والغضب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فَنَهَتْني قُرَيْشٌ،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أتَكْتُبُ كلّ شَيْ‌ءٍ تَسْمَعُهُ وَرَسُولُ اللَّهِ صَلَّى اللَّهُ عَلَيْهِ وَسَلَّمَ بَشَرٌ يَتَكَلَّمُ فِي الْغَضَبِ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يخطأ أو يصيب، وبذلك فإنّ قريش قد قالوا بتلك الفرضيّة وهي احتماليّة أن يكون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خطأ في بعض أقواله، ولكن كان جواب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بنقض تلك الفرضيّة بعد أن أخبره ابن عمرو بذلك،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فَأمْسَكْتُ عَنِ الْكِتَابِ فَذَكَرْتُ ذَلِكَ لِرَسُولِ اللَّهِ صَلَّى اللَّهُ عَلَيْهِ وَسَلَّمَ فَأومَأ بِأصْبُعِهِ إلى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فَوَالّذي نَفْسِي بِيَدِهِ مَا يَخْرُجُ مِنْهُ الّا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بالله ما يخرج من فمه الطّاهر إلّا حقّ، أي ليس هناك أي</w:t>
      </w:r>
    </w:p>
    <w:p>
      <w:pPr>
        <w:pStyle w:val="BookText"/>
        <w:rPr/>
      </w:pPr>
      <w:r>
        <w:rPr>
          <w:rFonts w:ascii="Amiri" w:hAnsi="Amiri" w:eastAsia="Amiri" w:cs="Amiri"/>
          <w:color w:val="111111"/>
          <w:sz w:val="28"/>
          <w:sz w:val="28"/>
          <w:szCs w:val="28"/>
          <w:rtl w:val="true"/>
          <w:lang w:bidi="ar-SA"/>
        </w:rPr>
        <w:t>احتماليّة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خطأ ويشدّد على ابن عمرو في أن يكتب عنه كلّ مايسمعه، وهذا مايثبت بالدّليل القاطع على عصمة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وحتّى يتبيّن لنا الأمر بشكل متكامل وواضح نستمرّ في سرد الأحاديث ونقرأ الحديث التّالي عن الاحمد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يَزِيدُ بْنُ هَارُونَ وَمُحَمَّدُ بْنُ يَزِيِدَ، قَالا أخْبَرَنَا مُحَمَّدُ بْنُ إِسْحَاقَ، عَنْ عَمْرِو بْنِ شُعَيْبٍ، عَنْ أبِيهِ، عَنْ 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يَا رَسُولَ اللَّهِ، أكْتُبُ مَا أسْمَعُ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الرِّضَا وَالسُّخْطِ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فَإِنَّهُ لا يَنْبَغِي لِي أنْ أقُولَ فِي ذَلِكَ إلّا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فِي حَدِيثِهِ يَا رَسُولَ اللَّهِ، إِنِّي أسْمَعُ مِنْكَ أشْيَاءَ فَأكْتُبُهَا،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هنا وفي نفس السّياق، ولكن في مناسبة اخرى نرى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يؤكّدعلى نفس الحقيقة السّابقة ألا وهي عصمته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 التّشديد، كما بيّن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أكْتُبُ مَا أسْمَعُ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الرِّضَا وَالسُّخْطِ،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فَإِنَّهُ لا يَنْبَغِي لِي أنْ أقُولَ فِي ذَلِكَ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 أن يخرج عن دائرة العصمة وأنّه ليس هناك أدنى إمكانية في أنّه سيقول أي شي‌ء خارج دائرة الصّواب، وكما شهد أبو بكر في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هَاشِمُ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يَعْنِي ابْنَ الْمُسَيَّبِ،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عِنْدَ أبِي بَكْرٍ الصِّدِّيقِ رَضِيَ اللَّهُ عَنْهُ خَلِيفَةِ رَسُولِ اللَّهِ صَلَّى اللَّهُ عَلَيْهِ وَسَلَّمَ بَعْدَ وَفَاةِ النبيّ صَلَّى اللَّهُ عَلَيْهِ وَسَلَّمَ بِشَهْرٍ فَذَكَرَ قِصَّةً فَنُودِيَ فِي النّاس أنَّ الصّلاة جَامِعَةٌ وَهِيَ أوّل صَلاةٍ فِي المسلمينَ نُودِيَ بِهَا أنَّ الصّلاة جَامِعَةٌ، فَاجْتَمَعَ النّاس فَصَعِدَ الْمِنْبَرَ شَيْئاً صُنِعَ لَهُ كَانَ يَخْطُبُ عَلَيْهِ وَهِيَ أوّل خُطْبَةٍ خَطَبَهَا فِي الإِسْلامِ، قَالَ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وَلَوَدِدْتُ أنَّ هَذَا كَفَانِيهِ غَيْرِي وَلَئِنْ أخَذْ تُمُونِي بِسنّة نَبِيِّكُمْ صَلَّى اللَّهُ عَلَيْهِ وَسَلَّمَ مَا أطِيقُهَا إِنْ كَانَ لَمَعْصُوماً مِنَ الشَّيْطَانِ وَإِنْ كَانَ لَيَنْزِلُ عَلَيْهِ الْوَحْيُ مِنَ السَّمَاءِ</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هنا يضع أبو بكر مقارنة ما بين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كإنسان معصوم وبينه هو كإنسان كسائر البشر، كما بيّن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أخَذْتُمُونِي بِسنّة نَبِيِّكُمْ صَلَّى اللَّهُ عَلَيْهِ وَسَلَّمَ مَا أطِيقُهَا إِنْ كَانَ لَمَعْصُوماً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قد شهد بذلك على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معصومٌ من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الحديث التّالي كيف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النّاس باتّباعه في كلّ شي‌ء</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الأعْمَشِ، عَنْ أبِي صَالِحٍ،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أمَرْتُكُمْ بِهِ فَخُذُوهُ وَمَا نَهَيْتُكُمْ عَنْهُ فَانْتَهُوا</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حيث يبيّن لنا الحديث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على النّاس بأن يأخذوا أوامره، وأن ينتهوا عن نواهيه، فكيف يأمر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إذا كان هناك أي افتراض بأنّه قد يكون على خطأ في أي مسألة، وهذا ما يثبت أيضاً عصمته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التّالي يبيّن لنا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طاعته هي من طاعة الله عزّ وجلّ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بَكْرِ بْنُ أبِي شَيْبَةَ، حَدَّثَنَا أبُو معاوية وَوَكِيعٌ،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أطَاعَنِي فَقَدْ أطَاعَ اللَّهَ وَمَنْ عَصَانِي فَقَدْ عَصَى اللَّهَ</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هنا يبيّن لنا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طاعته إنّما هي طاعة الله عزّ وجلّ، كما بيّن لنا الحديث، فلو كان هناك أي افتراض في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على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وبعد طاعتنا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سنكون نحن على خطأ، أي إنّ تلك الطّاعة، والّتي قادتنا إلى ذلك الخطأ إنّما هي طاعة الله عزّ وجلّ، وهذا افتراض خاطئ من كلّ جوانبه ولايمكن أن يكون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واريد أن أبيّن هنا كيف كانت ردود فعل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يشكك في عصمته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ونقرأ في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عُثمانُ بْنُ أبِي شَيْبَةَ، حَدَّثَنَا جَرِيرٌ عَنْ مَنْصُورٍ، عَنْ أبِي وَائِلٍ، عَنْ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حُنَيْنٍ آثَرَ النبيّ صَلَّى اللَّهُ عَلَيْهِ وَسَلَّمَ انَاساً فِي الْقِسْمَةِ فَأعْطَى الأقْرَعَ ابْنَ حَابِسٍ مائَةً مِنَ الإبِلِ، وَأعْطَى عُيَيْنَةَ مِثْلَ ذَلِكَ، وَأعْطَى انَاساً مِنْ أشْرَافِ الْعَرب فَآثَرَهُمْ يَوْمَئِذٍ فِي الْقِسْمَةِ، قَالَ رَجُلٌ، وَاللَّهِ إِنَّ هَذِهِ الْقِسْمَةَ مَا عُدِلَ فِيهَا وَمَا ارِيدَ بِهَا وَجْهُ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لَأخْبِرَنَّ النبيّ صَلَّى اللَّهُ عَلَيْهِ وَسَلَّمَ، فَأتَيْتُهُ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يَعْدِلُ إِذَا لَمْ يَعْدِلِ اللَّهُ وَرَسُولُهُ رَحِمَ اللَّهُ مُوسَى قَدْ أوذِيَ بِأكْثَرَ مِنْ هَذَا فَصَبَرَ</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بيّن لنا الحديث بأنّ رجلًا قد شكك في عصمة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هَذِهِ الْقِسْمَةَ مَا عُدِلَ فِيهَا وَمَا ارِيدَ بِهَا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ذلك الرّجل اعتبر فعل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دائرة الصّواب فنجد جواب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أخبر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يَعْدِلُ إِذَا لَمْ يَعْدِلِ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جعل 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عدالة الله عزّ وجلّ أي ضمن حدود الكمال، وهذا مايؤكّد عصمته، وقد أنكر قول ذلك الرّجل واعتبره من دواعي الكفر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مُوسَى قَدْ اوذِيَ بِأكْثَرَ مِنْ هَذَا فَصَبَرَ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التّالي تفاصيل أكثر عن كيفية تشكيك بعض من كان مع الرّسول في عصمته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إنكاره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وإعلانه عن عصمته كما بيّن الحديث عن البخاري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قُتَيْبَةُ حَدَّثَنَا عَبْدُ الْوَاحِدِ، عَنْ عُمَارَةَ بْنِ الْقَعْقَاعِ بْنِ شُبْرُمَةَ حَدَّثَنَا عَبْدُ الرَّحْمنِ بْنُ أبِي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بْنُ أَبِي طَالِبٍ رَضِيَ اللَّهُ عَنْهُ إلى رَسُولِ اللَّهِ صَلَّى اللَّهُ عَلَيْهِ وَسَلَّمَ مِنَ الْيَمَنِ بِذُهَيْبَةٍ فِي أدِيمٍ مَقْرُوظٍ لَمْ تُحَصَّلْ مِنْ تُرَابِهَا،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فَقَسَمَهَا بين أَرْبَعَةِ نَفَرٍ بين عُيَيْنَةَ ابْنِ بَدْرٍ وَأقْرَعَ بْنِ حابِسٍ وَزَيْدِ الْخَيْلِ، وَالرّابع إِمَّا عَلْقَمَةُ وَإِمَّا عَامِرُ بْنُ الطُّفَيْلِ، 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نَحْنُ أحَقَّ بِهَذَا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تَأمَنُونِي وَأنَا أمِينُ مَنْ فِي السَّمَاءِ يَأتِينِي خَبَرُ السَّمَاءِ صَبَاحاً وَمَسَاءً،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غَائِرُ الْعَيْنَيْنِ مُشْرِفُ الْوَجْنَتَيْنِ نَاشِزُ الْجَبْهَةِ كَثُّ اللِّحْيَةِ مَحْلُوقُ الرَّأسِ مُشَمَّرُ الإِزَارِ،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اتَّقِ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أولسْتُ أحَقَّ أهل الأرض أنْ يَتَّقِيَ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الرّجل، قَالَ خَالِدُ بْنُ الْوَلِيدِ، يَا رَسُولَ اللَّهِ، أَلا أَضْرب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لَعَلَّهُ أنْ يَكُونَ يُصَلِّي،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مُصَلٍّ يَقُولُ بِلِسَانِهِ مَا لَيْسَ فِي قَلْبِهِ،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 إِنِّي لَمْ اومَرْ أنْ أنْقُبَ عَنْ قُلُوبِ النّاس وَلا أشُقَّ بُطُونَهُمْ،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إِلَيْهِ وَهُوَ مُقَفٍّ،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يَخْرُجُ مِنْ ضِئْضِئِ هَذَا الرَّجُل قَوْمٌ يَتْلُونَ كِتَابَ اللَّهِ رَطْباً لا يُجَاوزُ حَنَاجِرَهُمْ يَمْرُقُونَ مِنَ الدّين، كَمَا</w:t>
      </w:r>
    </w:p>
    <w:p>
      <w:pPr>
        <w:pStyle w:val="BookText"/>
        <w:rPr/>
      </w:pPr>
      <w:r>
        <w:rPr>
          <w:rFonts w:ascii="Amiri" w:hAnsi="Amiri" w:eastAsia="Amiri" w:cs="Amiri"/>
          <w:color w:val="111111"/>
          <w:sz w:val="28"/>
          <w:sz w:val="28"/>
          <w:szCs w:val="28"/>
          <w:rtl w:val="true"/>
          <w:lang w:bidi="ar-SA"/>
        </w:rPr>
        <w:t>يَمْرُقُ السَّهْمُ مِنَ الرَّمِيَّةِ وَأظُنُّهُ،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أدْرَكْتُهُمْ لأقْتُلَنَّهُمْ قَتْلَ ثمودَ</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التّأكيد الأوّل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عصمته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تَأمَنُونِي وَأنَا أمِينُ مَنْ فِي السَّمَاءِ يَأتِينِي خَبَرُ السَّمَاءِ صَبَاحاً وَمَسَاءً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قد جعل أمانة خلقه عند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يدع الله عزّ وجلّ مثل هذه الأمانة عند من لايكون إلّا معصوماً، وقد أشار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عصمته مرّة اخرى، كما مرّ في الحديث،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اتَّقِ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أولسْتُ أحَقَّ أهل الأرض أنْ يَتَّقِيَ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لايكن له إلّا أن يكون متقيّاً لله وهذا لايتحقّق إلّا بالعصمة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ونلاحظ ممّا تقدّم أنّ ذلك التّشكيك في عصمة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يؤجج غضباً شديداً في نفس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46" w:name="pg1878_22892"/>
    </w:p>
    <w:p>
      <w:pPr>
        <w:pStyle w:val="Heading3"/>
        <w:numPr>
          <w:ilvl w:val="2"/>
          <w:numId w:val="1"/>
        </w:numPr>
        <w:rPr/>
      </w:pPr>
      <w:bookmarkStart w:id="47" w:name="__RefHeading___Toc3021533_3650668749"/>
      <w:bookmarkStart w:id="48" w:name="_Toc17"/>
      <w:bookmarkEnd w:id="46"/>
      <w:bookmarkEnd w:id="47"/>
      <w:r>
        <w:rPr>
          <w:rtl w:val="true"/>
        </w:rPr>
        <w:t>المبحث الثّاني</w:t>
      </w:r>
      <w:r>
        <w:rPr>
          <w:rtl w:val="true"/>
        </w:rPr>
        <w:t xml:space="preserve">: </w:t>
      </w:r>
      <w:r>
        <w:rPr>
          <w:rtl w:val="true"/>
        </w:rPr>
        <w:t xml:space="preserve">مقتل الإمام الحسين </w:t>
      </w:r>
      <w:r>
        <w:rPr>
          <w:rtl w:val="true"/>
        </w:rPr>
        <w:t>(</w:t>
      </w:r>
      <w:r>
        <w:rPr>
          <w:rtl w:val="true"/>
        </w:rPr>
        <w:t>ع</w:t>
      </w:r>
      <w:r>
        <w:rPr>
          <w:rtl w:val="true"/>
        </w:rPr>
        <w:t xml:space="preserve">) </w:t>
      </w:r>
      <w:r>
        <w:rPr>
          <w:rtl w:val="true"/>
        </w:rPr>
        <w:t>في كربلاء</w:t>
      </w:r>
      <w:bookmarkEnd w:id="48"/>
    </w:p>
    <w:p>
      <w:pPr>
        <w:pStyle w:val="BookText"/>
        <w:rPr/>
      </w:pPr>
      <w:r>
        <w:rPr>
          <w:rFonts w:ascii="Amiri" w:hAnsi="Amiri" w:eastAsia="Amiri" w:cs="Amiri"/>
          <w:color w:val="111111"/>
          <w:sz w:val="28"/>
          <w:sz w:val="28"/>
          <w:szCs w:val="28"/>
          <w:rtl w:val="true"/>
          <w:lang w:bidi="ar-SA"/>
        </w:rPr>
        <w:t>إنّ ما حصل في واقعة الطّف في أرض كربلاء هو حدث عظيم في تاريخ الامّة الإسلاميّة كما يتفق عليه جميع المسلمين، ولكن قد يختلف البعض في كيفية التعاطي مع ذلك الحدث، فمنهم كما هو الحال في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 ماحدث في كربلاء هو حلقة مكملة من حلقات العقيدة الإسلاميّة ويجب إحياء ذكراها في كلّ عام باعتبار أنّ ذلك الإحياء هو مواساة إلى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ويجب دراسة تفاصيلها؛ لأنّها جزء مهمٌّ من العقيدة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البعض الآخر، فإنّهم يتعاطون معها على أنّها حدث تاريخي كسائر الأحداث التّاريخيّة ولايرون في أنّ هناك ضرورة إلى إحياء ذكراها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ولنقف عند حجّة أتباع مذهب أهل البيت، وكما ذكرنا فإنّنا سنذكر فقط تلك الأحاديث الّتي تعتبر حجّة هنا، والّتي يعتبرها أتباع مذهب أهل السنّة على أنّها أحاديث صحيحة، وأنّنا في هذا البحث</w:t>
      </w:r>
    </w:p>
    <w:p>
      <w:pPr>
        <w:pStyle w:val="BookText"/>
        <w:rPr/>
      </w:pPr>
      <w:r>
        <w:rPr>
          <w:rFonts w:ascii="Amiri" w:hAnsi="Amiri" w:eastAsia="Amiri" w:cs="Amiri"/>
          <w:color w:val="111111"/>
          <w:sz w:val="28"/>
          <w:sz w:val="28"/>
          <w:szCs w:val="28"/>
          <w:rtl w:val="true"/>
          <w:lang w:bidi="ar-SA"/>
        </w:rPr>
        <w:t>لانمرّ على تلك الأحاديث الّتي يعتبرها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أحاديث صحيحة، والّتي تحفل بها كتبهم عن واقعة كربلاء؛ وذلك كون أنّها لاتعتبر حجّة هنا في هذا الموضع، حيث إنّ بعض أطراف الحوار لايأخذ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ولنبدأ بتلك الأحاديث الّتي أخبرنا بها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تلك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سَعِيدٍ، عَنْ، أبِيهِ عَنْ عَائِشَةَ أو امِّ سَلَمَةَ،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هُوَ يَعْنِي عَبْدَ اللَّهِ بْنَ سَعِيدٍ أنَّ النبيّ صَلَّى اللَّهُ عَلَيْهِ وَسَلَّمَ، قَالَ لِإِحْدَاهُمَا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 عَلَيَّ الْبَيْتَ مَلَكٌ لَمْ يَدْخُلْ عَلَيَّ قَبْلَهَا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هَذَا حُسَيْنٌ مَقْتُولٌ وَإِنْ شِئْتَ أرَيْتُكَ مِنْ تُرْبَةِ الأرض الّتي يُقْتَلُ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تُرْبَةً حَمْرَاءَ</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لنا الحديث بأنّ الله عزّ وجلّ يرسل ملكاً لم يدخل من قبل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يذكر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دَخَلَ عَلَيَّ الْبَيْتَ مَلَكٌ لَمْ يَدْخُلْ عَلَيَّ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مالأهمّية تلك الرّسالة الّتي بعث الله بها ذلك الملك، ويذكر لنا الحديث تلك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هَذَا حُسَيْنٌ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نفهم أنّ مقتل الحسين هو ليس كأي مقتل، فإنّ الله عزّ وجلّ يبعث ملكاً إلى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ليخبره بذلك الحدث، ونحن نعلم أنّ الكثير من المسلمين من استشهد في ذلك الوقت،</w:t>
      </w:r>
    </w:p>
    <w:p>
      <w:pPr>
        <w:pStyle w:val="BookText"/>
        <w:rPr/>
      </w:pPr>
      <w:r>
        <w:rPr>
          <w:rFonts w:ascii="Amiri" w:hAnsi="Amiri" w:eastAsia="Amiri" w:cs="Amiri"/>
          <w:color w:val="111111"/>
          <w:sz w:val="28"/>
          <w:sz w:val="28"/>
          <w:szCs w:val="28"/>
          <w:rtl w:val="true"/>
          <w:lang w:bidi="ar-SA"/>
        </w:rPr>
        <w:t>ولكن الله عزّ وجلّ يختصّ ذلك القتل بتلك المكانة، ثمّ يذكر لنا الحديث بأنّ ذلك الملك يؤكّدعلى شي‌ء آخر ألا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أرَيْتُكَ مِنْ تُرْبَةِ الأرض الّتي يُقْتَلُ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تُرْبَةً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الإشارة جاءت إلى التّربة الّتي ستسيل عليها دماء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لها من الشأن، حيث إنّ الملك يأتي بها إلى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وبالطّبع فإنّ تلك التّربة قد أخذت مكانتها من مكانة تلك الدّماء الزّكية الّتي سالت عليها والهدف الّذي سالت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في الحديث التّالي تفاصيل أكثر نودّ أن نقف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مُؤَمَّلٍ، حَدَّثَنَا عُمَارَةُ بْنُ زَاذَانَ، حَدَّثَنَا ثَابِتٌ،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الْمَطَرِ اسْتَأذَنَ رَبَّهُ أنْ يَأتِيَ النبيّ صَلَّى اللَّهُ عَلَيْهِ وَسَلَّمَ فَأذِنَ لَهُ، فَقَالَ لِامِّ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امْلِكِي عَلَيْنَا الْبَابَ لا يَدْخُلْ عَلَيْنَا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الْحُسَيْنُ لِيَدْخُلَ فَمَنَعَتْهُ، فَوَثَبَ فَدَخَلَ فَجَعَلَ يَقْعُدُ عَلَى ظَهَرِ النبيّ صَلَّى اللَّهُ عَلَيْهِ وَسَلَّمَ وَعَلَى مَنْكِبِهِ وَعَلَى عَاتِقِهِ،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 للنّبي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امَّتَكَ سَتَقْتُلُهُ وَإِنْ شِئْتَ أرَيْتُكَ الْمَكَانَ الّذي يُقْتَلُ فِيهِ فَضَربَ بِيَدِهِ، فَجَاءَ بِطِينَةٍ حَمْرَاءَ فَأخَذَتْهَا امُّ سَلَمَةَ فَصَرَّتْهَا فِي خِمَارِهَا،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أنَّهَا كَرْبَلاءُ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ساق الحديث قصّة مشابهة لما سبق، ولكن يبيّن لنا هذه المرّة اموراً أكثر تفصيليّة، فكما يذكر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امَّتَكَ</w:t>
      </w:r>
    </w:p>
    <w:p>
      <w:pPr>
        <w:pStyle w:val="BookText"/>
        <w:rPr/>
      </w:pPr>
      <w:r>
        <w:rPr>
          <w:rFonts w:ascii="Amiri" w:hAnsi="Amiri" w:eastAsia="Amiri" w:cs="Amiri"/>
          <w:color w:val="111111"/>
          <w:sz w:val="28"/>
          <w:sz w:val="28"/>
          <w:szCs w:val="28"/>
          <w:rtl w:val="true"/>
          <w:lang w:bidi="ar-SA"/>
        </w:rPr>
        <w:t>سَتَقْتُلُهُ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يذكر الملك بأنّ امة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سيقومون بتلك الجريمة العظمى، ألا وهي قتل الإمام الحسين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ثمّ يذكر لنا الحديث تربة الإمام الحسين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أرَيْتُكَ الْمَكَانَ الّذي يُقْتَلُ فِيهِ فَضَرب بِيَدِهِ فَجَاءَ بِطِينَةٍ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يدلّ على أهمّية تلك التّربة ومكانتها حيث إنّ ام‌المؤمنين امّ‌سلمة قد احتفظت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فَأخَذَتْهَا امُّ سَلَمَةَ فَصَرَّتْهَا فِي خِمَارِهَا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ارتضى لها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العمل؛ ممّا يجعلنا نعتقد أنّ تلك التّربة لها أهمّية خاصّة عند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يذكر لنا الحديث المكان بالتّحديد، قَالَ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بَلَغَنَا أنَّهَا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ونفهم من كلا الحديثين على أنّ كلًّا من مقتل الإمام الحسين والمكان الّذي قتل فيه وتربته إنّما لهما من المكانة الّتي رفعها الله عزّ وجلّ وأعطاها من الأهمّية بشكل خاصّ، حيث إنّه يبعث ملكاً ليخبر به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التّالي سنقف عند بعض الإشارات المهمّة والّتي يعتبرها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عقيدتهم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حدثني أبي حَدَّثَنَا مُحَمَّدُ بْنُ عُبَيْدٍ، حَدَّثَنَا شُرَحْبِيلُ بْنُ مُدْرِكٍ، عَنْ عَبْدِ اللَّهِ بْنِ نُجَيٍّ، عَنْ أبِيهِ أنَّهُ سَارَ مَعَ عَلِيٍّ رَضِيَ اللَّهُ عَنْهُ، وَكَانَ صَاحِبَ مِطْهَرَتِهِ فَلَمَّا حَاذَى نِينَوَى وَهُوَ مُنْطَلِقٌ إلَى صِفِّينَ فَنَادَى عَلِيٌّ رَضِيَ اللَّهُ عَنْهُ اصْبِرْ أَبَاعَبْدِ اللَّهِ اصْبِرْ أبَا عَبْدِ اللَّهِ بِشَطِّ الْفُرَاتِ،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وَسَلَّمَ ذَاتَ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وَعَيْنَاهُ تَفِيضَانِ،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أغْضَبَكَ أحد مَا شَأنُ عَيْنَيْكَ تَفِيضَانِ؟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مِنْ عِنْدِي جِبْرِئيلُ قَبْلُ فَحَدَّثَنِي أنَّ الْحُسَيْنَ يُقْتَلُ بِشَطِّ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إلى أنْ اشِمَّكَ مِنْ تُرْبَتِهِ،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فَمَدَّ يَدَهُ فَقَبَضَ قَبْضَةً مِنْ تُرَابٍ فَأعْطَانِيهَا فَلَمْ أمْلِكْ عَيْنَيَّ أنْ فَاضَتَا</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يذكر لنا الحديث في البداية على أنّ ما سيقع في أرض كربلاء هو مهمّة عظيمة قد أوكلها الله عزّ وجلّ إلى الإمام الحسين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حيث يذكر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فَنَادَى عَلِيٌّ رَضِيَ اللَّهُ عَنْهُ اصْبِرْ أبَا عَبْدِ اللَّهِ اصْبِرْ أبَا عَبْدِ اللَّهِ بِشَطِّ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يعلن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حدثاً عظيماً وأمراً مهمّاً سيقع هناك ويحثّ الإمام الحسين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الصّبر ليؤدّي تلك المهمّة الكبيرة حيث إنّه يكرّر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وهذا يعني ما لتلك المهمّة من عظمة وما يحتاج الإمام الحسين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لكي يؤدّيها وينفذ أمر الله فيها، ثمّ بعد ذلك يروي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النبيّ صَلَّى اللَّهُ عَلَيْهِ وَسَلَّمَ ذَاتَ يَوْمٍ وَعَيْنَاهُ تَفِيضَانِ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يجب أن نقف ونتأمّل هذا المشهد فقد كان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حزيناً وعيناه تفيض بالدّموع وعندما نسير بالحديث سنعرف على ماذا كان حزن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وبكاؤه، وهنا يسأل الإمام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نَبِيَّ اللهِ أغْضَبَكَ أحد مَا شَأنُ عَيْنَيْكَ تَفِيضَانِ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قَامَ مِنْ عِنْدِي جِبْرِئيلُ قَبْلُ فَحَدَّثَنِي أنَّ الْحُسَيْنَ</w:t>
      </w:r>
    </w:p>
    <w:p>
      <w:pPr>
        <w:pStyle w:val="BookText"/>
        <w:rPr/>
      </w:pPr>
      <w:r>
        <w:rPr>
          <w:rFonts w:ascii="Amiri" w:hAnsi="Amiri" w:eastAsia="Amiri" w:cs="Amiri"/>
          <w:color w:val="111111"/>
          <w:sz w:val="28"/>
          <w:sz w:val="28"/>
          <w:szCs w:val="28"/>
          <w:rtl w:val="true"/>
          <w:lang w:bidi="ar-SA"/>
        </w:rPr>
        <w:t>يُقْتَلُ بِشَطِّ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يأتي الجواب على ذلك السّؤال لماذا كان الرّسول، حزيناً وعلى ماذا كان يبكي؟</w:t>
      </w:r>
    </w:p>
    <w:p>
      <w:pPr>
        <w:pStyle w:val="BookText"/>
        <w:rPr/>
      </w:pPr>
      <w:r>
        <w:rPr>
          <w:rFonts w:ascii="Amiri" w:hAnsi="Amiri" w:eastAsia="Amiri" w:cs="Amiri"/>
          <w:color w:val="111111"/>
          <w:sz w:val="28"/>
          <w:sz w:val="28"/>
          <w:szCs w:val="28"/>
          <w:rtl w:val="true"/>
          <w:lang w:bidi="ar-SA"/>
        </w:rPr>
        <w:t>والجواب على هذا السّؤال هو كان بكاء الرّسول وحزنه على مقتل الإمام الحسين، وهذا يعني بأنّ الحزن والبكاء على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يعتبرها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يقومون بإحياء ذكرى استشهاد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 وإذا نظرت هذه المرّة فإنّك ستجد أنّ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قام بإخبار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بتلك الواقعة، وهذا مايدلّ على عظمتها ومكانتها، ثمّ يقول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إلى أَنْ أُشِمَّكَ مِنْ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تأكيد آخر على مكانة تلك التّربة الطّاهرة الّتي سالت عليها دماء الإمام الحسين وأصحابه، وما لذلك المكان من قدسيه ويجيب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فَمَدَّ يَدَهُ فَقَبَضَ قَبْضَةً مِنْ تُرَابٍ فَأَعْطَانِيهَا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يتبيّن مكانة تلك الدّماء الزّكية وأهمّية تلك الواقعة، حيث إنّ التّربة الّتي سالت عليها تلك الدّماء حملها كلّ من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والإمام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يخبرنا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أَمْلِكْ عَيْنَيَّ أَنْ فَاضَتَا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يتبيّن لنا أنّ أوّل من سار على تلك السنّة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وهي سنّة البكاء على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علي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تلك الأحاديث نستنتج 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يؤدّي مهمّة قد أوكلها الله عزّ وجلّ له، وحتّى نعرف ما تلك المهمّة يجب أن نمرّ ولو بشكل سريع على تلك الظّروف الّتي أحاطت بتلك</w:t>
      </w:r>
    </w:p>
    <w:p>
      <w:pPr>
        <w:pStyle w:val="BookText"/>
        <w:rPr/>
      </w:pPr>
      <w:r>
        <w:rPr>
          <w:rFonts w:ascii="Amiri" w:hAnsi="Amiri" w:eastAsia="Amiri" w:cs="Amiri"/>
          <w:color w:val="111111"/>
          <w:sz w:val="28"/>
          <w:sz w:val="28"/>
          <w:szCs w:val="28"/>
          <w:rtl w:val="true"/>
          <w:lang w:bidi="ar-SA"/>
        </w:rPr>
        <w:t>الواقعة حتّى يتبيّن لنا ما هي الأسباب الّتي أدّت إليها وكيف تمّت وما هي النتائج الّتي تمخضت عنها؟ ولنعرف ما هو سبب اعتبار الشّيعة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ذلك الحدث العظيم مكملًا إلى العقيدة الإسلاميّة؟</w:t>
      </w:r>
    </w:p>
    <w:p>
      <w:pPr>
        <w:pStyle w:val="BookText"/>
        <w:rPr/>
      </w:pPr>
      <w:r>
        <w:rPr>
          <w:rFonts w:ascii="Amiri" w:hAnsi="Amiri" w:eastAsia="Amiri" w:cs="Amiri"/>
          <w:color w:val="111111"/>
          <w:sz w:val="28"/>
          <w:sz w:val="28"/>
          <w:szCs w:val="28"/>
          <w:rtl w:val="true"/>
          <w:lang w:bidi="ar-SA"/>
        </w:rPr>
        <w:t>لقد وصلت الأوضاع بالامّة الإسلاميّة إلى أسوأ حال وصلت إليه في ذلك الوقت الّذي تولّى به يزيد الخلافة الامويّة عبر توريثها له من قبل أبيه معاوية، والّتي كانت سابقة كبيرة في تاريخ الامّة الإسلاميّة قد ابتدعها معاوية لم‌يسبق لها مثيل، وقد أنذرت بتحوّل خطير استهدف العقيدة الإسلاميّة في الصميم، وبدأت في ذلك الوقت تظهر آثار الفساد وتستشري معالم الانحراف في العقيدة الإسلاميّة كشرب يزيد الخمر وتركه للصّلاة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بدأت ترتفع أصوات الحقّ بين المؤمنين من رجال الامّة، وكان على رأسهم صوت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ليوقفوا ذلك التّدهور، كما نعلم أنّ أنصار أهل البيت وشيعتهم كانوا يسكنون العراق في ذلك الوقت وقد بعثوا إلى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الرّسائل تطلب منه أن يأتي إلى العراق حتّى يعطوه البيعة ويناصروه على الوقوف بوجه يزيد وإيقاف ذلك التّدهور الخطير الّذي حصل بالامّة، وفي هذه الأثناء بدأ يزيد باستعمال جميع الأساليب بالضغط على الإمام لاستنزاع البيعة منه، ولكن الإمام رفض وبشكل قاطع إعطاء البيعة؛ لأنّ ذلك كان سيشكل بالتّأكيد خطراً حقيقياً على صلب العقيدة</w:t>
      </w:r>
    </w:p>
    <w:p>
      <w:pPr>
        <w:pStyle w:val="BookText"/>
        <w:rPr/>
      </w:pPr>
      <w:r>
        <w:rPr>
          <w:rFonts w:ascii="Amiri" w:hAnsi="Amiri" w:eastAsia="Amiri" w:cs="Amiri"/>
          <w:color w:val="111111"/>
          <w:sz w:val="28"/>
          <w:sz w:val="28"/>
          <w:szCs w:val="28"/>
          <w:rtl w:val="true"/>
          <w:lang w:bidi="ar-SA"/>
        </w:rPr>
        <w:t>الإسلاميّة، حيث إنّ إعطاء البيعة من الإمام إلى يزيد يعني أنّ خلافة يزيد أصبحت شرعيّة، وهذا أخطر ما في الأمر فكلّ ما غَيّر يزيد من مفاهيم إسلامية وما سَيُغير كانت ستكون شرعيّة، لهذا قرّر الإمام الذّهاب إلى العراق ليلبّي ذلك النّداء ويقيم الحجّة على أهل العراق بشكل خاصّ والمسلمين بشكل عامّ، ولهذا السّبب لم تثنِ الإمام كلّ اعتراضات المقرّبين منه، وعند سفره وفي طريقه إلى العراق سمع بمقتل ابن عمّه وسفيره مسلم بن عقيل وما حدث له من مأساة، وبالرّغم من ذلك واصل المسير إلى العراق لإكمال المهمّة وإثبات الحجّة على النّاس حتّى لايأتي يوم ويقول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أهل العراق دعوا الإمام الحسين ليعطوه البيعة وينصرونه ضد الظّلم والانحراف، ولكنّه لم يلبّ نداءهم وكذلك ليعلن بشكل صريح وواضح أنّ خلافة يزيد هي خلافة غير شرعيّة، وأنّ الإمام قد أدّى واجبه، ولكن أهل العراق بشكل خاصّ والمسلمين بشكل عامّ قد تخلوا عن واجبهم، وهم يدفعون ثمن تخليهم إلى يومنا هذا، بالتّأكيد 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بما ينتظره من مآساة فقد أخبر الله رسوله بتلك الواقعة وأعطاها شرعيتها ومكانتها العظيمة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وصول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أرض كربلاء وجد أنّ أنصاره وشيعته قد تخلوا عنه وقد أحاط به وبعائلته وأصحابه الجيش الّذي بعثه يزيد، وبأمر وتخطيط من قبل عبيد الله بن زياد والي الكوفه آنذاك وتحت إمرة عمر بن سعد بن أبي وقاص بدأت جيوش يزيد</w:t>
      </w:r>
    </w:p>
    <w:p>
      <w:pPr>
        <w:pStyle w:val="BookText"/>
        <w:rPr/>
      </w:pPr>
      <w:r>
        <w:rPr>
          <w:rFonts w:ascii="Amiri" w:hAnsi="Amiri" w:eastAsia="Amiri" w:cs="Amiri"/>
          <w:color w:val="111111"/>
          <w:sz w:val="28"/>
          <w:sz w:val="28"/>
          <w:szCs w:val="28"/>
          <w:rtl w:val="true"/>
          <w:lang w:bidi="ar-SA"/>
        </w:rPr>
        <w:t>تحيط بالإمام ومن معه، وبدأت الأحداث تتوالى، ولا اريد أن أدخل في التّفاصيل فهي ليست موضوعنا اليوم، ولكن الشّي‌ء المهمّ هو أنّ الشّرط الأساسي للجيش الأموي في إخلاء سبيل الإمام ومن كان معه والسّماح لهم بالرّجوع هو أن يعطي الإمام البيعة إلى يزيد، وهذا ما رفضه الإمام وقد أصرّ على ذلك حتّى بعد أن رأى أهل بيته وأصحابه يُقتلون الواحد تلو الآخر، وحتّى أن وصل الأمر أن ينزل إلى ساحة المعركة ويقاتل بنفسه وهذه إشارة واضحة من الإمام على أنّ تلك التضحيات جاءت لتثبت ركائز الدّين، وكما ذكرنا السّبب من قبل إلّا وهو أنّ أعطاء البيعة إلى يزيد يعني شرعيّة خلافة يزيد، وهذا يعني نهاية العقيدة الإسلاميّة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أدّى إلى ما آلت إليه الأحداث من فاجعة كبرى وتضحيات جسام، كما يعلم الجميع حتّى لايكونوا امراء بني اميه هم من يمثل العقيدة الإسلاميّة الّذين كانوا سيغيرون تلك العقيدة ولاتصل إلينا اليوم، ولكن أراد الله بتلك الدّماء الزّكية الّتي سالت على أرض كربلاء أن يحفظ لنا هذا الدّين ويعزّه، فكما نعلم 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ثالث هؤلاء الخلفاء أو الأئمة الاثني عشر الّذين تمّ ذكرهم سابقاً والّذي وعدنا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بهم ستصان العقيدة ويحفظ الدّين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ويوم وقع ذلك الاعتداء على الإمام الحسين، فإنّه وقع على شخص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يبيّن لنا الحديث التّالي عن ابن ماجه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يَعْقُوبُ بْنُ حُمَيْدِ بْنِ كَاسِبٍ، حَدَّثَنَا يَحْيَى بْنُ سُلَيْمٍ، عَنْ عَبْدِ اللَّهِ بْنِ عُثمانَ بْنِ خُثَيْمٍ، عَنْ سَعِيدِ بْنِ أبِي رَاشِدٍ أنَّ يَعْلَى ابْنَ مُرَّةَ حَدَّثَهُمْ أنّهم خَرَجُوا مَعَ النبيّ صَلَّى اللَّهُ عَلَيْهِ وَسَلَّمَ إلى طَعَامٍ دُعُوا لَهُ، فَإِذَا حُسَيْنٌ يَلْعَبُ فِي السِّكَّةِ،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النبيّ صَلَّى اللَّهُ عَلَيْهِ وَسَلَّمَ أمَامَ الْقَوْمِ وَبَسَطَ يَدَيْهِ، فَجَعَلَ الْغُلامُ يَفِرُّ هَا هُنَا وَهَا هُنَا وَيُضَاحِكُهُ النبيّ صَلَّى اللَّهُ عَلَيْهِ وَسَلَّمَ حَتَّى أخَذَهُ، فَجَعَلَ إِحْدَى يَدَيْهِ تَحْتَ ذَقْنِهِ وَالاخرى فِي فَأسِ رَأسِهِ فَقَبَّلَهُ،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 أحَبَّ اللَّهُ مَنْ أحَبَّ حُسَيْناً حُسَيْنٌ سِبْطٌ مِنَ الأسْبَاطِ</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حَدَّثَنَا عَلِيُّ بْنُ مُحَمَّدٍ حَدَّثَنَا وَكِيعٌ، عَنْ سُفْيَانَ مِثْلَهُ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فالحديث يشرح لنا مدى حبّ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المهمّ في ذلك الحديث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قد يفهم منه كون أنّ الحسين سبط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لايقبل إلّا معنى واحد وهو أنّ الحسين جزء من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فيوم قتل الحسين كان ذلك اعتداء مباشر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وقفت الامّة في ذلك الوقت الموقف الواجب اتخاذه للردّ على ذلك الاعتداء السافر على حرمة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أقرب وأعزّ النّاس إليه؟ وأكثر من ذلك هو سبي نساء بيت النبيّ وهتك حرمة عرضه،</w:t>
      </w:r>
    </w:p>
    <w:p>
      <w:pPr>
        <w:pStyle w:val="BookText"/>
        <w:rPr/>
      </w:pPr>
      <w:r>
        <w:rPr>
          <w:rFonts w:ascii="Amiri" w:hAnsi="Amiri" w:eastAsia="Amiri" w:cs="Amiri"/>
          <w:color w:val="111111"/>
          <w:sz w:val="28"/>
          <w:sz w:val="28"/>
          <w:szCs w:val="28"/>
          <w:rtl w:val="true"/>
          <w:lang w:bidi="ar-SA"/>
        </w:rPr>
        <w:t>وهل أنّ موقف الامّة اليوم يتناسب مع ذلك الاعتداء؟ فإن لم تنهض حميتنا وتتفجر فينا ثورة الكرامة غضباً على عرض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ماذا ستتحرك غيرتنا؟ من هنا تأتي أهمّية واقعة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الله أن يبيّن لنا الشّواهد والعبر لتلك الواقعة حتّى تكون مناراً يستضاء به ونهجاً يقتدى به، ومن تلك الشّواهد نذكر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بيّن للمسلمين، بأنّه كان حاضراً وشاهداً لتلك الواقعه، ويذكر لنا الحديث التّالي عن الاحمد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الرَّحْمنِ، حَدَّثَنَا حَمَّادُ بْنُ سَلَمَةَ، عَنْ عَمَّارِ بْنِ أبِي عَمَّارٍ،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وَسَلَّمَ فِي الْمَنَامِ بِنِصْفِ النَّهَارِ أشْعَثَ أغْبَرَ مَعَهُ قَارُورَةٌ فِيهَا دَمٌ يَلْتَقِطُهُ أو يَتَتَبَّعُ فِيهَا شَيْئاً،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الْحُسَيْنِ وَأصْحَابِهِ لَمْ أزَلْ أتَتَبَّعُهُ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فَحَفِظْنَا ذَلِكَ الْيَوْمَ فَوَجَدْنَاهُ قُتِلَ ذَلِكَ الْيَوْمَ</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وهنا يذكر لنا ابن عبّاس قد شاهد في منامه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النبيّ صَلَّى اللَّهُ عَلَيْهِ وَسَلَّمَ فِي الْمَنَامِ بِنِصْفِ النَّهَارِ أشْعَثَ أغْبَر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أتى من مكان عاصف قد على منه التّراب، وكان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قارورة فيها دم، كما يذكر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 قَارُورَةٌ فِيهَا دَمٌ يَلْتَقِطُهُ أو يَتَتَبَّعُ فِيهَا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يحمل قارورة فيها دم وكان يفعل بها شيئاً، وهنا يسأله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الْحُسَيْنِ وَأصْحَابِهِ لَمْ أزَلْ أتَتَبَّعُهُ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فيخبره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تلك الدّماء هي دماء الحسين وأصحابه وأنّه سيتتبعها منذ ذلك اليوم، ومن هذا نفهم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يبقى يشتكي بها إلى الله عزّ وجلّ، وهذا أيضاً يبيّن لنا مكانة تلك الواقعة العظيمة وما لها من أهمّية، حيث 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بنفسه الواقعة ويحمل تلك الدّماء ويشتكي بها إلى الله، وهذا مايبيّن لناماذا سيحلّ بأولئك المجرمين وعلى رأسهم عبيدالله بن زياد، والّذي كان المنفذ الأوّل لتلك الجريمة الّتي أمر بارتكابها يزيد بن معاوية بن أبي سفيان، ويبيّن لنا الحديث ما تمادي ذلك الفاجر وإيغاله بمعصية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الْحُسَيْنِ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مُحَمَّدٍ، حَدَّثَنَا جَرِيرٌ، عَنْ مُحَمَّدٍ، عَنْ أنَسِ بْنِ مَالِكٍ رَضِيَ اللَّهُ عَنْهُ أتِيَ عُبَيْدُ اللَّهِ بْنُ زِيَادٍ بِرَأسِ الْحُسَيْنِ عَلَيْهِ السّلام، فَجُعِلَ فِي طَسْتٍ، فَجَعَلَ يَنْكُتُ،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حُسنة شَيْئاً، فَقَالَ انَسٌ</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أشْبَهَهُمْ بِرَسُولِ اللَّهِ صَلَّى اللَّهُ عَلَيْهِ وَسَلَّمَ وَكَانَ مَخْضُوباً بِالْوَسْمَةِ</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هنا يبيّن لنا الحديث ماوصلت إليه وقاحة ابن زياد وتماديه في معصية الله حيث يبيّن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اتِيَ عُبَيْدُ اللَّهِ بْنُ زِيَادٍ بِرَأسِ الْحُسَيْنِ عَلَيْهِ السّلام، فَجُعِلَ فِي طَسْتٍ فَجَعَلَ يَنْكُتُ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الله</w:t>
      </w:r>
    </w:p>
    <w:p>
      <w:pPr>
        <w:pStyle w:val="BookText"/>
        <w:rPr/>
      </w:pPr>
      <w:r>
        <w:rPr>
          <w:rFonts w:ascii="Amiri" w:hAnsi="Amiri" w:eastAsia="Amiri" w:cs="Amiri"/>
          <w:color w:val="111111"/>
          <w:sz w:val="28"/>
          <w:sz w:val="28"/>
          <w:szCs w:val="28"/>
          <w:rtl w:val="true"/>
          <w:lang w:bidi="ar-SA"/>
        </w:rPr>
        <w:t>عزّوجلّ جعل من مقتل بن زياد آية للنّاس، كما بيّن لنا الحديث التّالي عن الترمذي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وَاصل بْنُ عَبْدِ الأعْلَى، حَدَّثَنَا أبُو مُعَاويَةَ، عَنِ الأعْمَشِ، عَنْ عُمَارَةَ،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جِي‌ءَ بِرَأسِ عُبَيْدِ اللَّهِ ابْنِ زِيَادٍ وَأصْحَابِهِ نُضِّدَتْ فِي الْمَسْجِدِ فِي الرّحبة فَانْتَهَيْتُ إِلَيْهِمْ،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قَدْ جَاءَتْ، فَإِذَا حَيَّةٌ قَدْ جَاءَتْ تَخَلَّلُ الرُّؤوسَ حَتَّى دَخَلَتْ فِي مَنْخَرَيْ عُبَيْدِ اللَّهِ بْنِ زِيَادٍ فَمَكَثَتْ هُنَيْهَةً، ثمّ خَرَجَتْ فَذَهَبَتْ حَتَّى تَغَيَّبَتْ،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قَدْ جَاءَتْ فَفَعَلَتْ ذَلِكَ مَرَّتَيْنِ أو ثَلاثًا</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لقد انتقم الله من عبيد الله بن زياد وممّن شاركه بالجريمة، كما يبيّن لنا الحديث، وكما نرى فإنّ الله عزّ وجلّ أراد أن يجعل من مقتل هذا المجرم آية لمن أراد أن يتفكّر ويعتبر، كما يمضي بنا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جِي‌ءَ بِرَأسِ عُبَيْدِ اللَّهِ بْنِ زِيَادٍ وَأصْحَابِهِ نُضِّدَتْ فِي الْمَسْجِدِ فِي الرّحبة فَانْتَهَيْتُ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يصوّر لنا الحديث كيف أنّ الله عزّ وجلّ جعل من نفس مشهد مقتل الإمام الحسين وأصحابه يتكرّر بقتلة الإمام، ثمّ يجعل الله عزّ وجلّ من رأس ابن زياد آية، حيث يذكر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قَدْ جَاءَتْ، فَإِذَا حَيَّةٌ قَدْ جَاءَتْ تَخَلَّلُ الرُّؤوسَ حَتَّى دَخَلَتْ فِي مَنْخَرَيْ عُبَيْدِ اللَّهِ بْنِ زِيَادٍ فَمَكَثَتْ هُنَيْهَةً، ثمّ خَرَجَتْ فَذَهَبَتْ حَتَّى تَغَيَّبَتْ،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جَاءَتْ قَدْ جَاءَتْ فَفَعَلَتْ ذَلِكَ مَرَّتَيْنِ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كيف أنّ الله عزّ وجلّ قد جعل من تلك الحية تدخل في منخري ابن زياد عدّة مرّات لتري النّاس معجزة تثبت لهم فيها ما هي الجريمة العظمى الّتي قام بها هذا الفاسق</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أودّ أن أضيف هنا شيئاً مهمّاً وهو أنّ البكاء والحزن وذكر الإمام الحسين له من البراهين والدّلائل ما تجعله جزءاً من العقيدة الإسلاميّة، ولكن البعض ممّن يغالي ويذهب إلى أن يضرب رأسه بالسّيف، والبعض يذهب إلى أن يؤذي نفسه، وهذا ما لم أجد له أي مبرّر شرعي، وقد نهى عنه أكثر علماء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ويعتبرون ذلك العمل إنّما هو دخيل على المذهب والعقيدة واعتقد في أنّ الحجّة هنا قائمة على هؤلاء المغالين</w:t>
      </w:r>
      <w:r>
        <w:rPr>
          <w:rFonts w:eastAsia="Amiri" w:cs="Amiri" w:ascii="Amiri" w:hAnsi="Amiri"/>
          <w:color w:val="111111"/>
          <w:sz w:val="28"/>
          <w:szCs w:val="28"/>
          <w:rtl w:val="true"/>
          <w:lang w:bidi="ar-SA"/>
        </w:rPr>
        <w:t>.</w:t>
      </w:r>
      <w:bookmarkStart w:id="49" w:name="pg1878_22932"/>
    </w:p>
    <w:p>
      <w:pPr>
        <w:pStyle w:val="Heading3"/>
        <w:numPr>
          <w:ilvl w:val="2"/>
          <w:numId w:val="1"/>
        </w:numPr>
        <w:rPr/>
      </w:pPr>
      <w:bookmarkStart w:id="50" w:name="__RefHeading___Toc3021535_3650668749"/>
      <w:bookmarkStart w:id="51" w:name="_Toc18"/>
      <w:bookmarkEnd w:id="49"/>
      <w:bookmarkEnd w:id="50"/>
      <w:r>
        <w:rPr>
          <w:rtl w:val="true"/>
        </w:rPr>
        <w:t>المبحث الثّالث</w:t>
      </w:r>
      <w:r>
        <w:rPr>
          <w:rtl w:val="true"/>
        </w:rPr>
        <w:t xml:space="preserve">: </w:t>
      </w:r>
      <w:r>
        <w:rPr>
          <w:rtl w:val="true"/>
        </w:rPr>
        <w:t>زواج المتعة</w:t>
      </w:r>
      <w:bookmarkEnd w:id="51"/>
    </w:p>
    <w:p>
      <w:pPr>
        <w:pStyle w:val="BookText"/>
        <w:rPr/>
      </w:pPr>
      <w:r>
        <w:rPr>
          <w:rFonts w:ascii="Amiri" w:hAnsi="Amiri" w:eastAsia="Amiri" w:cs="Amiri"/>
          <w:color w:val="111111"/>
          <w:sz w:val="28"/>
          <w:sz w:val="28"/>
          <w:szCs w:val="28"/>
          <w:rtl w:val="true"/>
          <w:lang w:bidi="ar-SA"/>
        </w:rPr>
        <w:t>زواج المتعة من الامور الّتي قيل عنها الكثير وخاضت بها الأهواء وتجنت عليها الآراء، وقد فتحت باب الظّلم ألا وهو ذلك الظّلم الّذي جنى به المسلمون على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وجدت في أن أقف عند هذا الأمر واناقشه وابيّن حججه من تلك الأحاديث الموجودة في تلك الكتب الّتي يعتمدها أهل السنّة، والّتي يعتبرها علماء أهل السنّة على أنّها أحاديث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دعنا نمرّ على بعض تلك الأحاديث الّتي ستوضح لنا بشكل جلي ما هي قصّة زواج المتعة، والّذي مع الأسف يقول به كثير من المسلمين على أنّه زنا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لننظر في الحديث التّالي عن مسلم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بَشَّارٍ، حَدَّثَنَا مُحَمَّدُ بْنُ جَعْفَرٍ، حَدَّثَنَا شُعْبَةُ،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مُحَمَّدٍ يُحَدِّثُ، عَنْ جَابِرِ بْنِ عَبْدِ اللَّهِ وَسَلَمَةَ بْنِ الأكْوَعِ،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مُنَادِي</w:t>
      </w:r>
    </w:p>
    <w:p>
      <w:pPr>
        <w:pStyle w:val="BookText"/>
        <w:rPr/>
      </w:pPr>
      <w:r>
        <w:rPr>
          <w:rFonts w:ascii="Amiri" w:hAnsi="Amiri" w:eastAsia="Amiri" w:cs="Amiri"/>
          <w:color w:val="111111"/>
          <w:sz w:val="28"/>
          <w:sz w:val="28"/>
          <w:szCs w:val="28"/>
          <w:rtl w:val="true"/>
          <w:lang w:bidi="ar-SA"/>
        </w:rPr>
        <w:t>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قَدْ أذِنَ لَكُمْ أنْ تَسْتَمْتِعُوا، يَعْنِي مُتْعَةَ النِّسَاءِ</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إنّ هذا الحديث يكفي لأن يكون حجّة على أنّ زواج المتعة إنّما هو زواج شرعي قد أحلّه الله، وقد صرّح بذلك رسوله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عَلَيْنَا مُنَادِي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قَدْ أذِنَ لَكُمْ أنْ تَسْتَمْتِعُوا يَعْنِي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بما أنّ الموضوع في غاية من الأهميّة، سنحاول أن ننظر إليه من جميع جوانبه، ونقرأ في الحديث التّالي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رَافِعٍ، حَدَّثَنَا عَبْدُ الرَّزَّاقِ، أخْبَرَنَا ابْنُ جُرَيْجٍ، أخْبَرَنِي أبُو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 وَالدَّقِيقِ الأيَّامَ عَلَى عَهْدِ رَسُولِ اللَّهِ صَلَّى اللَّهُ عَلَيْهِ وَسَلَّمَ وَأبِي‌بَكْرٍ حَتَّى نَهَى عَنْهُ عُمَرُ فِي شَأنِ عَمْرِو بْنِ حُرَيْثٍ</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هنا يبيّن لنا الحديث بأنّ المسلمين قد استمتعوا في زمن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ولكن نهى عن ذلك عمر، فهذا يعني أنّ زواج المتعة كان حلالًا حتّى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نعلم فإنّ الحلال والحرام كان قد وضع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أحكامهما وقد تبيّن بأنّ هذا</w:t>
      </w:r>
    </w:p>
    <w:p>
      <w:pPr>
        <w:pStyle w:val="BookText"/>
        <w:rPr/>
      </w:pPr>
      <w:r>
        <w:rPr>
          <w:rFonts w:ascii="Amiri" w:hAnsi="Amiri" w:eastAsia="Amiri" w:cs="Amiri"/>
          <w:color w:val="111111"/>
          <w:sz w:val="28"/>
          <w:sz w:val="28"/>
          <w:szCs w:val="28"/>
          <w:rtl w:val="true"/>
          <w:lang w:bidi="ar-SA"/>
        </w:rPr>
        <w:t>الزّواج كان شرعيّاً في حياة الرّسول، وعندما توفي النبيّ بقي هذا الزّواج وأحكامه في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اللَّهِ بْنِ نُمَيْرٍ الْهَمْدَانِيُّ، حَدَّثَنَا أبِي وَوَكِيعٌ وَابْنُ بِشْرٍ، عَنْ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نَغْزُو مَعَ رَسُولِ اللَّهِ صَلَّى اللَّهُ عَلَيْهِ وَسَلَّمَ لَيْسَ لَنَا نِسَاءٌ،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نَسْتَخْصِي فَنَهَانَا عَنْ ذَلِكَ، ثمّ رَخَّصَ لَنَا أنْ نَنْكِحَ الْمَرْأةَ بِالثَّوْبِ إلى أجَلٍ، ثمّ قَرَأ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 وَ لا تَعْتَدُوا إِنَّ اللَّهَ لا يُحِبُّ الْمُعْتَدِينَ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عُثمانُ بْنُ أبِي شَيْبَةَ، حَدَّثَنَا جَرِيرٌ، عَنْ إِسْمَاعِيلَ بْنِ أبِي خَالِدٍ بِهَذَا الإِسْنَادِ مِثْلَهُ،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عَلَيْنَا هَذِهِ الآية وَلَمْ يَقُلْ قَرَأ عَبْدُ اللَّهِ، وحَدَّثَنَا أبُوبَكْرِ بْنُ أبِي شَيْبَةَ حَدَّثَنَا وَكِيعٌ، عَنْ إِسْمَاعِيلَ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وَنَحْنُ شَبَابٌ،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نَسْتَخْصِي وَلَمْ يَقُلْ نَغْزُو</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يبيّن لنا الحديث بشكل صريح وواضح على أنّ زواج المتعة وهو الزّواج إلى أجل قد أقرّه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زواج شرعي كما يبيّن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رَخَّصَ لَنَا أنْ نَنْكِحَ الْمَرْأةَ بِالثَّوْبِ 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بيّن لنا الحديث أنّه لا يحلّ لنا في أن نحرّم ما أحلّ الله عزّ وجلّ، حيث يسوقنا الحديث في ذلك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قَرَأ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p>
    <w:p>
      <w:pPr>
        <w:pStyle w:val="BookText"/>
        <w:rPr/>
      </w:pPr>
      <w:r>
        <w:rPr>
          <w:rFonts w:ascii="Amiri" w:hAnsi="Amiri" w:eastAsia="Amiri" w:cs="Amiri"/>
          <w:color w:val="111111"/>
          <w:sz w:val="28"/>
          <w:sz w:val="28"/>
          <w:szCs w:val="28"/>
          <w:rtl w:val="true"/>
          <w:lang w:bidi="ar-SA"/>
        </w:rPr>
        <w:t>لا تُحَرِّمُوا طَيِّباتِ ما أَحَلَّ اللَّهُ لَكُمْ وَ لا تَعْتَدُوا إِنَّ اللَّهَ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من الآية الكريمة على أنّ ذلك الزّواج على أنّه زواج شرعي لا يحلّ لنا أن نحرمه من تلقاء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أُمَيَّةُ بْنُ بِسْطَامَ الْعَيْشِيُّ، حَدَّثَنَا يَزِيدُ يَعْنِي ابْنَ زُرَيْعٍ، حَدَّثَنَا رَوْحٌ يَعْنِي ابْنَ الْقَاسِمِ، عَنْ عَمْرِو بْنِ دِينَارٍ، عَنِ الْحَسَنِ بْنِ مُحَمَّدٍ، عَنْ سَلَمَةَ بْنِ الأكْوَعِ وَجَابِرِ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أتَانَا فَأَذِنَ لَنَا فِي الْمُتْعَةِ</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حيث إنّ الحديث يبيّن لنا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أعلن على أنّ ذلك الزّواج هو زواج شرعي،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وَسَلَّمَ أتَانَا فَأذِنَ لَنَا فِي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الحديث التّالي عن الاحمد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بَهْزٌ،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هَمَّامٌ حَدَّثَنَا قَتَادَةُ،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رَضِيَ اللَّهُ عَنْهُ يَنْهَى عَنْ الْمُتْعَةِ وَإِنَّ ابْنَ عَبَّاسٍ يَأمُرُ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جَرَى الْحَدِيثُ، تَمَتَّعْنَا مَعَ رَسُولِ اللَّهِ صَلَّى اللَّهُ عَلَيْهِ وَسَلَّمَ، 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أبِي بَكْرٍ، فَلَمَّا وَلِيَ عُمَرُ رَضِيَ اللَّهُ عَنْهُ خَطَبَ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هُوَ الْقرآن وَإِنَّ رَسُولَ اللَّهِ صَلَّى اللَّهُ عَلَيْهِ وَسَلَّمَ هُوَ الرّسول، وَأنّهما كَانَتَا مُتْعَتَانِ عَلَى عَهْدِ رَسُولِ اللَّهِ صَلَّى اللَّهُ عَلَيْهِ وَسَلَّمَ</w:t>
      </w:r>
    </w:p>
    <w:p>
      <w:pPr>
        <w:pStyle w:val="BookText"/>
        <w:rPr/>
      </w:pPr>
      <w:r>
        <w:rPr>
          <w:rFonts w:ascii="Amiri" w:hAnsi="Amiri" w:eastAsia="Amiri" w:cs="Amiri"/>
          <w:color w:val="111111"/>
          <w:sz w:val="28"/>
          <w:sz w:val="28"/>
          <w:szCs w:val="28"/>
          <w:rtl w:val="true"/>
          <w:lang w:bidi="ar-SA"/>
        </w:rPr>
        <w:t>إِحْدَاهُمَا مُتْعَةُ الْحَجِّ وَالأخرى مُتْعَةُ النِّسَاء</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هنا يبيّن لنا الحديث بأنّ ابن عبّاس كان يأمر بالمتعة، أي إنّه كان يحلّلها حتّى بعد أن حرّمها عمر بن الخطّاب، كما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الزُّبَيْرِ رَضِيَ اللَّهُ عَنْهُ يَنْهَى عَنِ الْمُتْعَةِ وَإِنَّ ابْنَ عَبَّاسٍ يَأمُرُ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يسرد لنا الحديث نفس التّفاصيل السّابقة بأنّ زواج المتعة كان حلالًا في عهد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عمر بن الخطاب، قال بشكل واضح وصريح بأنّ ذلك الزّواج زواج شرعي، وأنّه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يبيّن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وَلِيَ عُمَرُ رَضِيَ اللَّهُ عَنْهُ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هُوَ الْقرآن وَإِنَّ رَسُولَ اللَّهِ صَلَّى اللَّهُ عَلَيْهِ وَسَلَّمَ هُوَ الرّسول وَأنّهما كَانَتَا مُتْعَتَانِ عَلَى عَهْدِ رَسُولِ اللَّهِ صَلَّى اللَّهُ عَلَيْهِ وَسَلَّمَ إِحْدَاهُمَا مُتْعَةُ الْحَجِّ وَالأخرى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هو دليل قاطع وكافٍ، ولكن بما أنّ الموضوع هو في غاية من الأهميّة لذلك سأستمرّ في سرد الأحاديث لكي أعطي من الحجج والبراهين لما سيغلق كلّ تلك المنافذ لمن يريد أن يتقوّل على ذلك الزّواج ويجعل من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الحديث التّالي عن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حَامِدُ بْنُ عُمَرَ الْبَكْرَأويُّ، حَدَّثَنَا عَبْدُ الْوَاحِدِ يَعْنِي ابْنَ زِيَادٍ، عَنْ عَاصِمٍ، عَنْ أبِي نَضْرَةَ،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جَابِرِ بْنِ عَبْدِ اللَّهِ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وَابْنُ الزُّبَيْرِ</w:t>
      </w:r>
    </w:p>
    <w:p>
      <w:pPr>
        <w:pStyle w:val="BookText"/>
        <w:rPr/>
      </w:pPr>
      <w:r>
        <w:rPr>
          <w:rFonts w:ascii="Amiri" w:hAnsi="Amiri" w:eastAsia="Amiri" w:cs="Amiri"/>
          <w:color w:val="111111"/>
          <w:sz w:val="28"/>
          <w:sz w:val="28"/>
          <w:szCs w:val="28"/>
          <w:rtl w:val="true"/>
          <w:lang w:bidi="ar-SA"/>
        </w:rPr>
        <w:t>اخْتَلَفَا فِي الْمُتْعَتَيْنِ،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فَعَلْنَاهُمَا مَعَ رَسُولِ اللَّهِ صَلَّى اللَّهُ عَلَيْهِ وَسَلَّمَ، ثمّ نَهَانَا عَنْهُمَا عُمَرُ فَلَمْ نَعُدْ لَهُمَا</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يتبيّن كما سبق أنّ زواج المتعة زواج شرعي وكان حلالًا في زمن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تمّ تحريمه في زمن خلافة عمر، وهذا ما سيتمّ مناقشته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التّالي يشهد ابن عبّاس على شرعيّة زواج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الْمُثَنَّى وَابْنُ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الْمُثَنَّى حَدَّثَنَا مُحَمَّدُ بْنُ جَعْفَرٍ حَدَّثَنَا شُعْبَةُ، قَالَ سَمِعْتُ قَتَادَةَ يُحَدِّثُ،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يَأمُرُ بِالْمُتْعَةِ وَكَانَ ابْنُ الزُّبَيْرِ يَنْهَى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دَارَ الْحَدِيثُ تَمَتَّعْنَا مَعَ رَسُولِ اللَّهِ صَلَّى اللَّهُ عَلَيْهِ وَسَلَّمَ، فَلَمَّا قَامَ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يُحِلُّ لِرَسُولِهِ مَا شَاءَ بِمَا شَاءَ وَإِنَّ الْقرآن قَدْ نَزَلَ مَنَازِلَهُ فَأتِمُّوا الْحَجَّ وَالْعُمْرَةَ لِلَّهِ، كَمَا أمَرَكُمْ اللَّهُ وَأبِتُّوا نِكَاحَ هَذِهِ النِّسَاءِ فَلَنْ اوتَى بِرَجُلٍ نَكَحَ امْرَأةً إلى أجَلٍ الّا رَجَمْتُهُ بِالْحِجَارَةِ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وحَدَّثَنِيهِ زُهَيْرُ بْنُ حَرب، حَدَّثَنَا عَفَّانُ، حَدَّثَنَا هَمَّامٌ، حَدَّثَنَا قَتَادَةُ بِهَذَا الإِسْنَادِ، وَقَالَ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فَافْصِلُوا حَجَّكُمْ مِنْ عُمْرَتِكُمْ فَإِنَّهُ أتَمُّ لِحَجِّكُمْ وَأتَمُّ لِعُمْرَتِكُمْ</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هنا يبيّن لنا الحديث بأنّ زواج المتعة إنّما هو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ابن عبّاس كان ممّن يحلل ذلك الزّواج حتّى بعد أن حرّمه الخليفة عمر، كما يبيّن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يَأمُرُ بِالْمُتْعَةِ وَكَانَ ابْنُ الزُّبَيْرِ يَنْهَى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لنا الحديث كيف تمّ تحريم زواج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فَذَكَرْتُ ذَلِكَ لِجَابِرِ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دَارَ الْحَدِيثُ تَمَتَّعْنَا مَعَ رَسُولِ اللَّهِ صَلَّى اللَّهُ عَلَيْهِ وَسَلَّمَ، فَلَمَّا قَامَ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يُحِلُّ لِرَسُولِهِ مَا شَاءَ بِمَا شَاءَ وَإِنَّ الْقرآن قَدْ نَزَلَ مَنَازِلَهُ فَأتِمُّوا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الخليفة عمر إلى أبعد من ذلك، حيث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وَابِتُّوا نِكَاحَ هَذِهِ النِّسَاءِ فَلَنْ اوتَى بِرَجُلٍ نَكَحَ امْرَأةً إلى أجَلٍ الّا رَجَمْتُهُ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على ماذا تمّ بناء ذلك الحدّ مع أنّ الخليفة عمر قد صرّح بأنّ زواج المتعة سنّة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ذلك التّحريم موقتاً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اريد أن انبِّه واحذِّر هؤلاء الّذين يقولون بأنّ زواج المتعة أنّه زنا، ويصفون من يحلل هذا الزّواج بأبشع الأوصاف، فهذا يعني أنّهم يصفون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ارتضى الزنا ومارسه، وارتضى لأصحابه أن يمارسوه، فيا إخوة الإسلام لاتجعلوا الخلافات المذهبيّة تأخذ بكم إلى الطّعن في نبيّكم والتّشكيك في دينكم، فتريثوا قبل أن تطلقوا الاتهامات جزافاً، فإنّكم والله مسؤولون أمام الله عمّا تصفون</w:t>
      </w:r>
      <w:r>
        <w:rPr>
          <w:rFonts w:eastAsia="Amiri" w:cs="Amiri" w:ascii="Amiri" w:hAnsi="Amiri"/>
          <w:color w:val="111111"/>
          <w:sz w:val="28"/>
          <w:szCs w:val="28"/>
          <w:rtl w:val="true"/>
          <w:lang w:bidi="ar-SA"/>
        </w:rPr>
        <w:t>.</w:t>
      </w:r>
      <w:bookmarkStart w:id="52" w:name="pg1878_22948"/>
    </w:p>
    <w:p>
      <w:pPr>
        <w:pStyle w:val="Heading3"/>
        <w:numPr>
          <w:ilvl w:val="2"/>
          <w:numId w:val="1"/>
        </w:numPr>
        <w:rPr/>
      </w:pPr>
      <w:bookmarkStart w:id="53" w:name="__RefHeading___Toc3021537_3650668749"/>
      <w:bookmarkStart w:id="54" w:name="_Toc19"/>
      <w:bookmarkEnd w:id="52"/>
      <w:bookmarkEnd w:id="53"/>
      <w:r>
        <w:rPr>
          <w:rtl w:val="true"/>
        </w:rPr>
        <w:t>المبحث الرّابع</w:t>
      </w:r>
      <w:r>
        <w:rPr>
          <w:rtl w:val="true"/>
        </w:rPr>
        <w:t xml:space="preserve">: </w:t>
      </w:r>
      <w:r>
        <w:rPr>
          <w:rtl w:val="true"/>
        </w:rPr>
        <w:t>الجمع في الصّلاة</w:t>
      </w:r>
      <w:bookmarkEnd w:id="54"/>
    </w:p>
    <w:p>
      <w:pPr>
        <w:pStyle w:val="BookText"/>
        <w:rPr/>
      </w:pPr>
      <w:r>
        <w:rPr>
          <w:rFonts w:ascii="Amiri" w:hAnsi="Amiri" w:eastAsia="Amiri" w:cs="Amiri"/>
          <w:color w:val="111111"/>
          <w:sz w:val="28"/>
          <w:sz w:val="28"/>
          <w:szCs w:val="28"/>
          <w:rtl w:val="true"/>
          <w:lang w:bidi="ar-SA"/>
        </w:rPr>
        <w:t>يصف بعض المسلمين أنّ الشّيعة الإماميّة لايتّبعون أوقات الصّلاة الصّحيحة أو أنّ لهم ثلاثة أوقات فقط لصلواتهم، وذلك بأنّهم يجمعوا بين صلاة الظّهر والعصر وبين صلاة المغرب والعشاء، ولتوضيح ذلك الأمر فإنّ في الكتب الفقهية للشّيعة نجد أنّ لكلّ صلاة وقت فضيلتها وهناك خمسة أوقات للصّلاة، ولكن هناك رخصة، وهي أنّك تتمكّن من أن تصلي العصر بعد صلاة الظّهر، وتصلّي العشاء بعد صلاة المغرب، وقد أخذ معظم الشّيعة بتلك الرّخصة؛ لأنّها تسهّل الصّلوات اليوميّة، ودعنا نرى هل أنّ تلك الرّخصة موجودة أيضاً في كتب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لننظر في الحديث التّالي عن البخاري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زَيْدٍ،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صَلَّى اللَّهُ عَلَيْهِ وَسَلَّمَ سَبْعاً جَمِيعاً وَثمانِياً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يصرّح ابن عبّاس على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صلّى المغرب والعشاء، حيث ذكر لنا الحديث،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أيضاً الظّهر والعصر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وَثمانِياً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تصريح بأنّ تلك الرّخصة أيضاً موجودة في الكتب المعتمدة لدى أهل السنّة</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ونجد في الحديث التّالي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هُوَ ابْنُ زَيْدٍ، عَنْ عَمْرو بْنِ دِينَارٍ، عَنْ جَابِرِ بْنِ زَيْدٍ، عَنِ ابْنِ عَبَّاسٍ أنَّ النبيَّ صَلَّى اللَّهُ عَلَيْهِ وَسَلَّمَ صَلَّى بِالْمَدِينَةِ سَبْعاً وَثمانِياً الظّهر وَالْعَصْرَ وَالْمَغْربَ وَالْعِشَاءَ، فَقَالَ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فِي لَيْلَةٍ مَطِيرَةٍ،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يؤكّد ماسبق في أنّ هناك رخصة بأن تصلّي العصر بعد الإتيان بالظّهر وأن تصلّي العشاء بعد الإتيان بالمغرب</w:t>
      </w:r>
      <w:r>
        <w:rPr>
          <w:rFonts w:eastAsia="Amiri" w:cs="Amiri" w:ascii="Amiri" w:hAnsi="Amiri"/>
          <w:color w:val="111111"/>
          <w:sz w:val="28"/>
          <w:szCs w:val="28"/>
          <w:rtl w:val="true"/>
          <w:lang w:bidi="ar-SA"/>
        </w:rPr>
        <w:t>.</w:t>
      </w:r>
      <w:bookmarkStart w:id="55" w:name="pg1878_22952"/>
    </w:p>
    <w:p>
      <w:pPr>
        <w:pStyle w:val="Heading3"/>
        <w:numPr>
          <w:ilvl w:val="2"/>
          <w:numId w:val="1"/>
        </w:numPr>
        <w:rPr/>
      </w:pPr>
      <w:bookmarkStart w:id="56" w:name="__RefHeading___Toc3021539_3650668749"/>
      <w:bookmarkStart w:id="57" w:name="_Toc20"/>
      <w:bookmarkEnd w:id="55"/>
      <w:bookmarkEnd w:id="56"/>
      <w:r>
        <w:rPr>
          <w:rtl w:val="true"/>
        </w:rPr>
        <w:t>المبحث الخامس</w:t>
      </w:r>
      <w:r>
        <w:rPr>
          <w:rtl w:val="true"/>
        </w:rPr>
        <w:t xml:space="preserve">: </w:t>
      </w:r>
      <w:r>
        <w:rPr>
          <w:rtl w:val="true"/>
        </w:rPr>
        <w:t>الصّلاة على قرص التّراب‌</w:t>
      </w:r>
      <w:bookmarkEnd w:id="57"/>
    </w:p>
    <w:p>
      <w:pPr>
        <w:pStyle w:val="BookText"/>
        <w:rPr/>
      </w:pPr>
      <w:r>
        <w:rPr>
          <w:rFonts w:ascii="Amiri" w:hAnsi="Amiri" w:eastAsia="Amiri" w:cs="Amiri"/>
          <w:color w:val="111111"/>
          <w:sz w:val="28"/>
          <w:sz w:val="28"/>
          <w:szCs w:val="28"/>
          <w:rtl w:val="true"/>
          <w:lang w:bidi="ar-SA"/>
        </w:rPr>
        <w:t>يجتمع علماء الشّيعة على أنّ موضع السّجود في الصّلاة له شروط ولايمكن السّجود على المواد المصنوعة، بل حدّد لها الشّرع شروطها وضوابطها الفقهية، ولهذا نجد الشّيعة الإماميّة في صلاتهم يستعملون ذلك القرص المعمول من طين الأرض أو مواد اخرى قد حدّد العلماء طبيعتها في موضع سجودهم، ولكن هناك من المسلمين من يصف ذلك العمل بالبدعة، ودعنا ننظر في بعض الأحاديث الّتي تعتبر صحيحة عند أهل السنّة، ولننظر في هذا الحديث عن المسلم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يَحْيَى بْنُ يَحْيَى وَأبُوبَكْرٍ بْنُ أبِي شَيْبَةَ وَأبُوكُرَيْبٍ، قَالَ يَحْيَى أخْبَرَنَا، وَقَالَ الأخرانِ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ثَابِتِ بْنِ عُبَيْدٍ، عَنِ الْقَاسِمِ بْنِ مُحَمَّدٍ،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نَاولينِي الْخُمْرَةَ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حَائِضٌ،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حَيْضَتَكِ لَيْسَتْ</w:t>
      </w:r>
    </w:p>
    <w:p>
      <w:pPr>
        <w:pStyle w:val="BookText"/>
        <w:rPr/>
      </w:pPr>
      <w:r>
        <w:rPr>
          <w:rFonts w:ascii="Amiri" w:hAnsi="Amiri" w:eastAsia="Amiri" w:cs="Amiri"/>
          <w:color w:val="111111"/>
          <w:sz w:val="28"/>
          <w:sz w:val="28"/>
          <w:szCs w:val="28"/>
          <w:rtl w:val="true"/>
          <w:lang w:bidi="ar-SA"/>
        </w:rPr>
        <w:t>فِي يَدِكِ</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نجد من الحديث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في إحضار الخمرة، كما بيّن لنا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نَاولينِي الْخُمْرَةَ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فلنجد ما هي الخمرة والّتي كانت موجودة في المسجد لكي نعرف لماذا يطلبها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فلننظر إلى ذلك التّعريف الموجود في شرح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فبضم الخاء وإسكان الميم، قال الهروي وغيره هي هذه السّجادة، وهي ما يضع عليه الرّجل جزء وجهه في سجوده، من حصير أو نسيجة من خوص، هكذا قاله الهروي والأكثرون، وصرّح جماعة منهم بأنّها لا تكون إلا هذا القدر، وقال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السّجادة يسجد عليها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يتّضح من التّعريف السّابق والّذي جاء في صحيح مسلم أنّ الخمرة هي ما يسجد عليه المصلّي، وأنّها تصنع كما ذكر لنا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حصير أو نسيجة من 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يطابق أوصاف القرص أو المواد الاخرى الّتي يستعملونها الشّيعة عند سجودهم في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التّالي يبيّن لنا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على تلك الخمرة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مُدْرِكٍ،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عَوَانَةَ اسْمُهُ الْوَضَّاحُ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الشَّيْبَانِيُّ، عَنْ</w:t>
      </w:r>
    </w:p>
    <w:p>
      <w:pPr>
        <w:pStyle w:val="BookText"/>
        <w:rPr/>
      </w:pPr>
      <w:r>
        <w:rPr>
          <w:rFonts w:ascii="Amiri" w:hAnsi="Amiri" w:eastAsia="Amiri" w:cs="Amiri"/>
          <w:color w:val="111111"/>
          <w:sz w:val="28"/>
          <w:sz w:val="28"/>
          <w:szCs w:val="28"/>
          <w:rtl w:val="true"/>
          <w:lang w:bidi="ar-SA"/>
        </w:rPr>
        <w:t>عَبْدِ اللَّهِ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خَالَتي مَيْمُونَةَ زَوْجَةَ النَّبيِّ صَلَّى اللَّهُ عَلَيْهِ وَسَلَّمَ أنَّهَا كَانَتْ تَكُونُ حَائِضاً لا تُصَلِّي وَهِيَ مُفْتَرِشَةٌ بِحِذَاءِ مَسْجِدِ رَسُولِ اللَّهِ صَلَّى اللَّهُ عَلَيْهِ وَسَلَّمَ، وَهُوَ يُصَلِّي عَلَى خُمْرَتِهِ إِذَا سَجَدَ أصَابَنِي بَعْضُ ثَوْبِهِ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يبيّن لنا الحديث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يسجد على الخمرة في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يُصَلِّي عَلَى خُمْرَتِهِ إِذَا سَجَدَ أصَابَنِي بَعْضُ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نجد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بالحديث الأوّل بأن يحضّروا له تلك الخمرة، ثمّ يبيّن لنا الحديث الثّاني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يسجد في صلاته على تلك الخمرة، وهذا ما يدلّ على أنّ تلك الخمرة والّتي طابقت مواصفاتها مايجب السّجود عليه عند فقه الشّيعة الإماميّة إنّما كانت جزءاً من صلاة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يتبيّن الأمر بشكل جلي نقرأ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الشَّيْبَانِيُّ، عَنْ عَبْدِ اللَّهِ بْنِ شَدَّادٍ، عَنْ مَيْمُونَةَ،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وَسَلَّمَ يُصَلِّي عَلَى الْخُمْرَةِ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يبيّن لنا بما لايقبل الشّكّ بأنّ تلك الخمرة إنّما كانت جزءاً من صلاة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بيّن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وَسَلَّمَ يُصَلِّي عَلَى 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مايفعله اليوم الشّيعة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الإماميّة بأن يضعوا ذلك القرص أو أي مادة اخرى حدّدها الشّرع في موضع سجودهم إنّما هو مطابق إلى صلاة رسولهم الّذي أمرنا الله عزّ وجلّ بأن نقتدي به، ونسير على نهجه، ففِعْلِ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هو جزء من عقيدة الشّيعة الإماميّة، فكيف يصف هؤلاء المسلمون هذا الفعل على أنّه بدعة، فهل كان مايقوم به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بدعة أو أنّه سنّة أمرنا الله عزّ وجلّ أن نبحث عنها ونتّبعها</w:t>
      </w:r>
      <w:r>
        <w:rPr>
          <w:rFonts w:eastAsia="Amiri" w:cs="Amiri" w:ascii="Amiri" w:hAnsi="Amiri"/>
          <w:color w:val="111111"/>
          <w:sz w:val="28"/>
          <w:szCs w:val="28"/>
          <w:rtl w:val="true"/>
          <w:lang w:bidi="ar-SA"/>
        </w:rPr>
        <w:t>.</w:t>
      </w:r>
      <w:bookmarkStart w:id="58" w:name="pg1878_22959"/>
    </w:p>
    <w:p>
      <w:pPr>
        <w:pStyle w:val="Heading3"/>
        <w:numPr>
          <w:ilvl w:val="2"/>
          <w:numId w:val="1"/>
        </w:numPr>
        <w:rPr/>
      </w:pPr>
      <w:bookmarkStart w:id="59" w:name="__RefHeading___Toc3021541_3650668749"/>
      <w:bookmarkStart w:id="60" w:name="_Toc21"/>
      <w:bookmarkEnd w:id="58"/>
      <w:bookmarkEnd w:id="59"/>
      <w:r>
        <w:rPr>
          <w:rtl w:val="true"/>
        </w:rPr>
        <w:t>المبحث السّادس</w:t>
      </w:r>
      <w:r>
        <w:rPr>
          <w:rtl w:val="true"/>
        </w:rPr>
        <w:t xml:space="preserve">: </w:t>
      </w:r>
      <w:r>
        <w:rPr>
          <w:rtl w:val="true"/>
        </w:rPr>
        <w:t xml:space="preserve">عبارة </w:t>
      </w:r>
      <w:r>
        <w:rPr>
          <w:rtl w:val="true"/>
        </w:rPr>
        <w:t>«</w:t>
      </w:r>
      <w:r>
        <w:rPr>
          <w:rtl w:val="true"/>
        </w:rPr>
        <w:t>عليه السّلام</w:t>
      </w:r>
      <w:r>
        <w:rPr>
          <w:rtl w:val="true"/>
        </w:rPr>
        <w:t xml:space="preserve">» </w:t>
      </w:r>
      <w:r>
        <w:rPr>
          <w:rtl w:val="true"/>
        </w:rPr>
        <w:t>بعد ذكر أسماء أهل البيت‌</w:t>
      </w:r>
      <w:bookmarkEnd w:id="60"/>
    </w:p>
    <w:p>
      <w:pPr>
        <w:pStyle w:val="BookText"/>
        <w:rPr/>
      </w:pPr>
      <w:r>
        <w:rPr>
          <w:rFonts w:ascii="Amiri" w:hAnsi="Amiri" w:eastAsia="Amiri" w:cs="Amiri"/>
          <w:color w:val="111111"/>
          <w:sz w:val="28"/>
          <w:sz w:val="28"/>
          <w:szCs w:val="28"/>
          <w:rtl w:val="true"/>
          <w:lang w:bidi="ar-SA"/>
        </w:rPr>
        <w:t xml:space="preserve">هنالك اعتراضات تظهر بعض الأحيان عندما يذكر أحد من الشّيعة الإماميّة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أحد أسماء أهل البيت ولا أدري لماذا الاعتراض إذا كانت تلك الكتب الّتي يعتمدها أهل السنّة تذكر لنا بعض الأحيان نفس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أحد أسماء أهل البيت، وسأذكر هنا بعض تلك الأحاديث من تلك الكتب الّتي يعتمدها أهل السنّة والّتي تذكر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أحد أسماء أهل البيت فقط، ولأبيّن بأنّ هذه العبارة قد تمّ ذكرها في تلك الكتب وليست لمعاني تلك الأحاديث دلالات أو إشارات تتعلّق هنا في موضوعنا الخاصّ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الْحُسَيْنِ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ابْنُ مُحَمَّدٍ حَدَّثَنَا جَرِيرٌ، عَنْ مُحَمَّدٍ، عَنْ أنَسِ بْنِ مَالِكٍ رَضِيَ اللَّهُ عَنْهُ اتِيَ عُبَيْدُ اللَّهِ بْنُ زِيَادٍ بِرَأسِ الْحُسَيْنِ عَلَيْهِ السّلام فَجُعِلَ فِي طَسْتٍ فَجَعَلَ يَنْكُتُ،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حُسنة شَيْئًا،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أشْبَهَهُمْ</w:t>
      </w:r>
    </w:p>
    <w:p>
      <w:pPr>
        <w:pStyle w:val="BookText"/>
        <w:rPr/>
      </w:pPr>
      <w:r>
        <w:rPr>
          <w:rFonts w:ascii="Amiri" w:hAnsi="Amiri" w:eastAsia="Amiri" w:cs="Amiri"/>
          <w:color w:val="111111"/>
          <w:sz w:val="28"/>
          <w:sz w:val="28"/>
          <w:szCs w:val="28"/>
          <w:rtl w:val="true"/>
          <w:lang w:bidi="ar-SA"/>
        </w:rPr>
        <w:t xml:space="preserve">بِرَسُولِ اللَّهِ صَلَّى اللَّهُ عَلَيْهِ وَسَلَّمَ وَكَانَ مَخْضُوبًا بِالْوَسْمَةِ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بعد ذكر اسم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الحديث التّالي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مُوسَى، عَنْ أبِي عَوَانَةَ، حَدَّثَنَا فِرَاسٌ عَنْ عَامِرٍ، عَنْ مَسْرُوقٍ، حَدَّثَتْنِي عَائِشَةُ امُّ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أزْوَاجَ النبيّ صَلَّى اللَّهُ عَلَيْهِ وَسَلَّمَ عِنْدَهُ جَمِيعاً لَمْ تُغَادَرْ مِنَّا وَاحِدَةٌ فَأقْبَلَتْ فَاطِمَةُ عَلَيْهَا السّلام تَمْشِي لا وَاللَّهِ مَا تَخْفَى مِشْيَتُهَا مِنْ مِشْيَةِ رَسُولِ اللَّهِ صَلَّى اللَّهُ عَلَيْهِ وَسَلَّمَ، فَلَمَّا رَآهَا رَحَّبَ،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بِابْنَتِي ثمّ أجْلَسَهَا عَنْ يَمِينِهِ او عَنْ شِمَالِهِ، ثمّ سَارَّهَا فَبَكَتْ بُكَاءً شَدِيداً فَلَمَّا رَأى حُزْنَهَا سَارَّهَا الثّانية، فَإِذَا هِيَ تَضْحَكُ،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بين نِسَائِهِ خَصَّكِ رَسُولُ اللَّهِ صَلَّى اللَّهُ عَلَيْهِ وَسَلَّمَ بِالسِّرِّ مِنْ بيننا، ثمّ أنْتِ تَبْكِينَ، فَلَمَّا قَامَ رَسُولُ اللَّهِ صَلَّى اللَّهُ عَلَيْهِ وَسَلَّمَ سَألْتُهَا عَمَّا سَارَّكِ،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لِأفْشِيَ عَلَى رَسُولِ اللَّهِ صَلَّى اللَّهُ عَلَيْهِ وَسَلَّمَ سِرَّهُ، فَلَمَّا تُوُفِّيَ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بِمَا لِي عَلَيْكِ مِنْ الْحَقِّ لَمَّا أخْبَرْتِنِي،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الأنَ فَنَعَمْ فَأخْبَرَتْنِي،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حِينَ سَارَّنِي فِي الأمر الأوّل فَإِنَّهُ أخْبَرَنِي أنَّ جِبْرِئيلَ كَانَ يُعَارِضُهُ بِالْقرآن كلّ سَنَةٍ مَرَّةً وَإِنَّهُ قَدْ عَارَضَنِي بِهِ الْعَامَ مَرَّتَيْنِ وَلا أرَى الأجَلَ الّا قَدْ اقْتَرب فَاتَّقِي اللَّهَ وَاصْبِرِي فَإنِّي نِعْمَ السّلف أنَا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بُكَائِي الّذي رَأيْتِ فَلَمَّا رَأى</w:t>
      </w:r>
    </w:p>
    <w:p>
      <w:pPr>
        <w:pStyle w:val="BookText"/>
        <w:rPr/>
      </w:pPr>
      <w:r>
        <w:rPr>
          <w:rFonts w:ascii="Amiri" w:hAnsi="Amiri" w:eastAsia="Amiri" w:cs="Amiri"/>
          <w:color w:val="111111"/>
          <w:sz w:val="28"/>
          <w:sz w:val="28"/>
          <w:szCs w:val="28"/>
          <w:rtl w:val="true"/>
          <w:lang w:bidi="ar-SA"/>
        </w:rPr>
        <w:t>جَزَعِي سَارَّنِي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ألا تَرْضَيْنَ أنْ تَكُونِي سَيِّدَةَ نِسَاءِ الْمُؤْمِنِينَ أو سَيِّدَةَ نِسَاءِ هَذِهِ الأمَّةِ</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نجد هنا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بعد اسم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في الحديث التّالي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الْعَزِيزِ بْنِ عَبْدِ اللَّهِ، حَدَّثَنَا إِبْرَاهِيمُ بْنُ سَعْدٍ، عَنْ صَالِحٍ، عَنِ ابْنِ شِهَابٍ، قَالَ أخْبَرَنِي عُرْوَةُ بْنُ الزُّبَيْرِ، إنَّ عَائِشَةَ امَّ الْمُؤْمِنِينَ رَضِيَ اللَّهُ عَنْهَا أخْبَرَتْهُ أنَّ فَاطِمَةَ عَلَيْهَا السّلام ابْنَةَ رَسُولِ اللَّهِ صَلَّى اللَّهُ عَلَيْهِ وَسَلَّمَ سَألَتْ أبَابَكْرٍ الصِّدِّيقَ بَعْدَ وَفَاةِ رَسُولِ اللَّهِ صَلَّى اللَّهُ عَلَيْهِ وَسَلَّمَ أنْ يَقْسِمَ لَهَا مِيرَاثَهَا مِمَّا تَرَكَ رَسُولُ اللَّهِ صَلَّى اللَّهُ عَلَيْهِ وَسَلَّمَ مِمَّا أفَاءَ اللَّهُ عَلَيْهِ، فَقَالَ لَهَا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 فَغَضِبَتْ فَاطِمَةُ بِنْتُ رَسُولِ اللَّهِ صَلَّى اللَّهُ عَلَيْهِ وَسَلَّمَ، فَهَجَرَتْ أبَابَكْرٍ فَلَمْ تَزَلْ مُهَاجِرَتَهُ حَتَّى تُوُفِّيَتْ وَعَاشَتْ بَعْدَ رَسُولِ اللَّهِ صَلَّى اللَّهُ عَلَيْهِ وَسَلَّمَ سِتَّةَ أشْهُرٍ،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فَاطِمَةُ تَسْألُ أبَابَكْرٍ نَصِيبَهَا مِمَّا تَرَكَ رَسُولُ اللَّهِ صَلَّى اللَّهُ عَلَيْهِ وَسَلَّمَ مِنْ خَيْبَرَ وَفَدَكٍ وَصَدَقَتَهُ بِالْمَدِينَةِ، فَأبَى أبُوبَكْرٍ عَلَيْهَا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تَارِكاً شَيْئاً كَانَ رَسُولُ اللَّهِ صَلَّى اللَّهُ عَلَيْهِ وَسَلَّمَ يَعْمَلُ بِهِ الّا عَمِلْتُ بِهِ فَإِنِّي أخْشَى إِنْ تَرَكْتُ شَيْئاً مِنْ أمْرِهِ أنْ أزِيغَ، فَأمَّا صَدَقَتُهُ بِالْمَدِينَةِ فَدَفَعَهَا عُمَرُ إلى عَلِيٍّ وَعَبَّاسٍ، وَأمَّا خَيْبَرُ وَفَدَكٌ فَأمْسَكَهَا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صَدَقَةُ</w:t>
      </w:r>
    </w:p>
    <w:p>
      <w:pPr>
        <w:pStyle w:val="BookText"/>
        <w:rPr/>
      </w:pPr>
      <w:r>
        <w:rPr>
          <w:rFonts w:ascii="Amiri" w:hAnsi="Amiri" w:eastAsia="Amiri" w:cs="Amiri"/>
          <w:color w:val="111111"/>
          <w:sz w:val="28"/>
          <w:sz w:val="28"/>
          <w:szCs w:val="28"/>
          <w:rtl w:val="true"/>
          <w:lang w:bidi="ar-SA"/>
        </w:rPr>
        <w:t>رَسُولِ اللَّهِ صَلَّى اللَّهُ عَلَيْهِ وَسَلَّمَ كَانَتَا لِحُقُوقِهِ الّتي تَعْرُوهُ وَنَوَائِبِهِ وَأمْرُهُمَا إلى مَنْ وَلِيَ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عَلَى ذَلِكَ إلى الْيَوْمِ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اعْتَرَاكَ افْتَعَلْتَ مِنْ عَرَوْتُهُ فَأصَبْتُهُ وَمِنْهُ يَعْرُوهُ وَاعْتَرَانِي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أيضاً جاءت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الحديث التّالي عن أبي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عَلِيٍّ، حَدَّثَنَا عَبْدُ الرَّزَّاقِ، عَنْ عَبْدِ الْمَلِكِ ابْنِ أبِي سُلَيْمَانَ،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زَيْدُ بْنُ وَهْبٍ الْجُهَنِيُّ أنَّهُ كَانَ فِي الْجَيْشِ الّذين كَانُوا مَعَ عَلِيٍّ عَلَيْهِ السّلام الّذين سَارُوا إلى الْخَوَارِجِ،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قَوْمٌ مِنْ امَّتِي يَقْرَؤونَ الْقرآن لَيْسَتْ قِرَاءَتُكُمْ إلى قِرَاءَتِهِمْ شَيْئاً وَلا صَلاتُكُمْ إلى صَلاتِهِمْ شَيْئاً وَلا صِيَامُكُمْ إلى صِيَامِهِمْ شَيْئاً يَقْرَؤونَ الْقرآن يَحْسِبُونَ أنَّهُ لَهُمْ وَهُوَ عَلَيْهِمْ لا تُجَاوزُ صَلاتُهُمْ تَرَاقِيَهُمْ يَمْرُقُونَ مِنَ الإِسْلامِ، كَمَا يَمْرُقُ السَّهْمُ مِنْ الرَّمِيَّةِ، لَوْ يَعْلَمُ الْجَيْشُ الّذين يُصِيبُونَهُمْ مَا قُضِيَ لَهُمْ عَلَى لِسَانِ نَبِيِّهِمْ صَلَّى اللَّهُ عَلَيْهِ وَسَلَّمَ لَنَكَلُوا عَنِ الْعَمَلِ وَآيَةُ ذَلِكَ أنَّ فِيهِمْ رَجُلًا لَهُ عَضُدٌ وَلَيْسَتْ لَهُ ذِرَاعٌ عَلَى عَضُدِهِ مِثْلُ حَلَمَةِ الثَّدْيِ عَلَيْهِ شَعَرَاتٌ بِيضٌ</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أفَتَذْهَبُونَ إلى مُعَاويَةَ وَأهلِ الشَّامِ وَتَتْرُكُونَ هَؤُلاءِ يَخْلُفُونَكُمْ</w:t>
      </w:r>
    </w:p>
    <w:p>
      <w:pPr>
        <w:pStyle w:val="BookText"/>
        <w:rPr/>
      </w:pPr>
      <w:r>
        <w:rPr>
          <w:rFonts w:ascii="Amiri" w:hAnsi="Amiri" w:eastAsia="Amiri" w:cs="Amiri"/>
          <w:color w:val="111111"/>
          <w:sz w:val="28"/>
          <w:sz w:val="28"/>
          <w:szCs w:val="28"/>
          <w:rtl w:val="true"/>
          <w:lang w:bidi="ar-SA"/>
        </w:rPr>
        <w:t>فِي ذَرَارِيِّكُمْ وَأمْوَالِكُمْ، وَاللَّهِ إِنِّي لأرْجُوا أنْ يَكُونُوا هَؤُلاءِ الْقَوْمَ فَأنّهم قَدْ سَفَكُوا الدَّمَ الْحَرَامَ وَأغَارُوا فِي سَرْحِ النّاس فَسِيرُوا عَلَى اسْمِ اللَّهِ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سَلَمَةُ بْنُ كُهَيْلٍ فَنَزَّلَنِي زَيْدُ بْنُ وَهْبٍ مَنْزِلًا مَنْزِلًا حَتَّى مَرَّ بِنَا عَلَى قَنْطَرَةٍ،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الْتَقَيْنَا وَعَلَى الْخَوَارِجِ عَبْدُ اللَّهِ بْنُ وَهْبٍ الرَّاسِبِيُّ،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 الرِّمَاحَ وَسُلُّوا السُّيُوفَ مِنْ جُفُونِهَا، فَإِنِّي أخَافُ أنْ يُنَاشِدُوكُمْ، كَمَا نَاشَدُوكُمْ يَوْمَ حَرُورَاءَ،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فَوَحَّشُوا بِرِمَاحِهِمْ وَاسْتَلُّوا السُّيُوفَ وَشَجَرَهُمْ النّاس بِرِمَاحِهِمْ،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وَقَتَلُوا بَعْضَهُمْ عَلَى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اصِيبَ مِنْ النّاس يَوْمَئِذٍ الّا رَجُلانِ، فَقَالَ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فِيهِمْ الْمُخْدَجَ فَلَمْ يَجِدُوا،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رَضِيَ اللَّهُ عَنْهُ بِنَفْسِهِ حَتَّى أتَى نَاساً قَدْ قُتِلَ بَعْضُهُمْ عَلَى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اخرجُوهُمْ فَوَجَدُوهُ مِمَّا يَلِي الأرضَ فَكَبَّرَ،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وَبَلَّغَ رَسُولُهُ، فَقَامَ إِلَيْهِ عَبِيدَةُ السّلمانِيُّ،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وَاللَّهِ الّذي لا إِلَهَ الّا هُوَ لَقَدْ سَمِعْتَ هَذَا مِنْ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الّذي لا إِلَهَ الّا هُوَ حَتَّى اسْتَحْلَفَهُ ثَلاثاً وَهُوَ يَحْلِفُ حَدَّثَنَا مُحَمَّدُ بْنُ عُبَيْدٍ حَدَّثَنَا حَمَّادُ بْنُ زَيْدٍ، عَنْ جَمِيلِ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الْوَضِئ،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الْمُخْدَجَ، فَذَكَرَ الْحَدِيثَ فَاسْتَخْرَجُوهُ مِنْ تَحْتِ الْقَتْلَى فِي طِينٍ قَالَ أبُو الْوَضِئ، فَكَأنِّي أنْظُرُ إِلَيْهِ حَبَشِيٌّ عَلَيْهِ قُرَيْطِقٌ لَهُ إِحْدَى يَدَيْنِ مِثْلُ ثَدْيِ الْمَرْأةِ عَلَيْهَا شُعَيْرَاتٌ مِثْلُ شُعَيْرَاتِ الّتي تَكُونُ</w:t>
      </w:r>
    </w:p>
    <w:p>
      <w:pPr>
        <w:pStyle w:val="BookText"/>
        <w:rPr/>
      </w:pPr>
      <w:r>
        <w:rPr>
          <w:rFonts w:ascii="Amiri" w:hAnsi="Amiri" w:eastAsia="Amiri" w:cs="Amiri"/>
          <w:color w:val="111111"/>
          <w:sz w:val="28"/>
          <w:sz w:val="28"/>
          <w:szCs w:val="28"/>
          <w:rtl w:val="true"/>
          <w:lang w:bidi="ar-SA"/>
        </w:rPr>
        <w:t xml:space="preserve">عَلَى ذَنَبِ الْيَرْبُوعِ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 يذكر الحديث اسم الإمام عليّ ثلاث مرّات مع ذكر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بداية الحديث تمّ ذكر ذلك 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فِي الْجَيْشِ الّذين كَانُوا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سَارُوا إلى الْخَوَارِجِ،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نهاية الحديث أيضاً تمّ ذكر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أيضاً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كَثِيرٍ أخْبَرَنَا سُفْيَانُ، عَنْ أبِيهِ، عَنْ ابْنِ أبِي نُعْمٍ، عَنْ أبِي سَعِيدٍ الْخُدْرِيِّ،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عَلِيٌّ عَلَيْهِ السّلام إلى النبيّ صَلَّى اللَّهُ عَلَيْهِ وَسَلَّمَ بِذُهَيْبَةٍ فِي تُرْبَتِهَا فَقَسَّمَهَا بين أرْبَعَةٍ بين الأقْرَعَ بْنِ حَابِسٍ الْحَنْظَلِيِّ، ثمّ الْمُجَاشِعِيِّ وَبين عُيَيْنَةَ بْنِ بَدْرٍ الْفَزَارِيِّ وَبين زَيْدِ الْخَيْلِ الطَّائِيِّ، ثمّ أحد بَنِي نَبْهَانَ وَبين عَلْقَمَةَ بْنِ عُلاثَةَ الْعَامِرِيِّ، ثمّ أحد بَنِي كِلابٍ،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قُرَيْشٌ وَالأنْصَارُ،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صَنَادِيدَ أهل نَجْدٍ وَيَدَعُنَا،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أتَألَّفُهُمْ،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رَجُلٌ غَائِرُ الْعَيْنَيْنِ مُشْرِفُ الْوَجْنَتَيْنِ نَاتِئُ الْجَبين كَثُّ اللِّحْيَةِ مَحْلُوقٌ،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يُطِيعُ اللَّهَ إِذَا عَصَيْتُهُ أيَأمَنُنِي اللَّهُ عَلَى أهل الأرض وَلا تَأمَنُونِي،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رَجُلٌ قَتْلَهُ أحْسِبُهُ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قَالَ إِنَّ مِنْ ضِئْضِئِ هَذَا أو فِي عَقِبِ هَذَا قَوْماً يَقْرَؤونَ الْقرآن لا يُجَاوزُ حَنَاجِرَهُمْ يَمْرُقُونَ مِنَ الإِسْلامِ مُرُوقَ السَّهْمِ مِنَ</w:t>
      </w:r>
    </w:p>
    <w:p>
      <w:pPr>
        <w:pStyle w:val="BookText"/>
        <w:rPr/>
      </w:pPr>
      <w:r>
        <w:rPr>
          <w:rFonts w:ascii="Amiri" w:hAnsi="Amiri" w:eastAsia="Amiri" w:cs="Amiri"/>
          <w:color w:val="111111"/>
          <w:sz w:val="28"/>
          <w:sz w:val="28"/>
          <w:szCs w:val="28"/>
          <w:rtl w:val="true"/>
          <w:lang w:bidi="ar-SA"/>
        </w:rPr>
        <w:t>الرَّمِيَّةِ، يَقْتُلُونَ أهل الإِسْلامِ وَيَدَعُونَ أهل الأوثَانِ لَئِنْ أنَا أدْرَكْتُهُمْ قَتَلْتُهُمْ قَتْلَ عَادٍ</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نقرأ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بعد ذكر 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أدري لماذا الاعتراض على الإتيان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أسماء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صحاح أهل السنّة تذكر ذلك</w:t>
      </w:r>
      <w:r>
        <w:rPr>
          <w:rFonts w:eastAsia="Amiri" w:cs="Amiri" w:ascii="Amiri" w:hAnsi="Amiri"/>
          <w:color w:val="111111"/>
          <w:sz w:val="28"/>
          <w:szCs w:val="28"/>
          <w:rtl w:val="true"/>
          <w:lang w:bidi="ar-SA"/>
        </w:rPr>
        <w:t>.</w:t>
      </w:r>
      <w:bookmarkStart w:id="61" w:name="pg1878_22977"/>
    </w:p>
    <w:p>
      <w:pPr>
        <w:pStyle w:val="Heading3"/>
        <w:numPr>
          <w:ilvl w:val="2"/>
          <w:numId w:val="1"/>
        </w:numPr>
        <w:rPr/>
      </w:pPr>
      <w:bookmarkStart w:id="62" w:name="__RefHeading___Toc3021543_3650668749"/>
      <w:bookmarkStart w:id="63" w:name="_Toc22"/>
      <w:bookmarkEnd w:id="61"/>
      <w:bookmarkEnd w:id="62"/>
      <w:r>
        <w:rPr>
          <w:rtl w:val="true"/>
        </w:rPr>
        <w:t>المبحث السّابع</w:t>
      </w:r>
      <w:r>
        <w:rPr>
          <w:rtl w:val="true"/>
        </w:rPr>
        <w:t xml:space="preserve">: </w:t>
      </w:r>
      <w:r>
        <w:rPr>
          <w:rtl w:val="true"/>
        </w:rPr>
        <w:t>المسح على القدمين عند الوضوء</w:t>
      </w:r>
      <w:bookmarkEnd w:id="63"/>
    </w:p>
    <w:p>
      <w:pPr>
        <w:pStyle w:val="BookText"/>
        <w:rPr/>
      </w:pPr>
      <w:r>
        <w:rPr>
          <w:rFonts w:ascii="Amiri" w:hAnsi="Amiri" w:eastAsia="Amiri" w:cs="Amiri"/>
          <w:color w:val="111111"/>
          <w:sz w:val="28"/>
          <w:sz w:val="28"/>
          <w:szCs w:val="28"/>
          <w:rtl w:val="true"/>
          <w:lang w:bidi="ar-SA"/>
        </w:rPr>
        <w:t>هناك اختلاف فقهي بين مدرستي أهل السنّة وأتباع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هل يجب غسل القدمين عند الوضوء أو المسح عليهما، وسنمرّ على بعض الأحاديث لنقف عند ذلك الاختلاف، ونقرأ في هذا الحديث عن احمدٍ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حَدَّثَنَا إِسْحَاقُ بْنُ إِسْمَاعِيلَ وَأبُو خَيْثمةَ،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حَدَّثَنَا الأعْمَشُ عَنْ أبِي إِسْحَاقَ عَنْ عَبْدِ خَيْرٍ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أرَى أنَّ بَاطِنَ الْقَدَمَيْنِ أحَقُّ بِالْمَسْحِ مِنْ ظَاهِرِهِمَا حَتَّى رَأيْتُ رَسُولَ اللَّهِ صَلَّى اللَّهُ عَلَيْهِ وَسَلَّمَ يَمْسَحُ ظَاهِرَهُمَا</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يبيّن لنا الحديث أنّ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يمسح على القدمين عند الوضوء، كما ذكر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رَأيْتُ رَسُولَ اللَّهِ صَلَّى اللَّهُ عَلَيْهِ وَسَلَّمَ يَمْسَحُ ظَاهِرَهُمَا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ولايحتاج الحديث إلى شرح أو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حَدَّثَنَا إِسْحَاقُ، حَدَّثَنَا سُفْيَانُ مَرَّةً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رَضِيَ اللَّهُ عَنْهُ تَوَضَّأ فَمَسَحَ ظُهُورَهُمَا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وهنا أيضاً يتبيّن لنا بأنّ المسح على القدمين هو ما يجب فعله عند الوضوء، حيث يبيّن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عَلِيّاً رَضِيَ اللَّهُ عَنْهُ تَوَضَّأ فَمَسَحَ ظُهُورَهُمَا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الحديث التّالي ما ورد بالحديثين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البخاري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أبِي بِشْرٍ، عَنْ يُوسُفَ بْنِ مَاهَكَ،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النبيّ صَلَّى اللَّهُ عَلَيْهِ وَسَلَّمَ عَنَّا فِي سَفْرَةٍ سَافَرْنَاهَا فَأدْرَكَنَا وَقَدْ أرْهَقْنَا الْعَصْرَ فَجَعَلْنَا نَتَوَضَّأ وَنَمْسَحُ عَلَى أرْجُلِنَا فَنَادَى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الحديث كما ذكرنا يؤكّد على أنّ المسح على القدمين هو ما يجب عمله عند الوضوء، كما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 نَتَوَضَّأ وَنَمْسَحُ عَلَى أرْجُلِنَا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بأنّه بات واضحاً بأنّ المسح هو ما يجب فعله عند الوضوء</w:t>
      </w:r>
      <w:r>
        <w:rPr>
          <w:rFonts w:eastAsia="Amiri" w:cs="Amiri" w:ascii="Amiri" w:hAnsi="Amiri"/>
          <w:color w:val="111111"/>
          <w:sz w:val="28"/>
          <w:szCs w:val="28"/>
          <w:rtl w:val="true"/>
          <w:lang w:bidi="ar-SA"/>
        </w:rPr>
        <w:t>.</w:t>
      </w:r>
      <w:bookmarkStart w:id="64" w:name="pg1878_22984"/>
    </w:p>
    <w:p>
      <w:pPr>
        <w:pStyle w:val="Heading3"/>
        <w:numPr>
          <w:ilvl w:val="2"/>
          <w:numId w:val="1"/>
        </w:numPr>
        <w:rPr/>
      </w:pPr>
      <w:bookmarkStart w:id="65" w:name="__RefHeading___Toc3021545_3650668749"/>
      <w:bookmarkStart w:id="66" w:name="_Toc23"/>
      <w:bookmarkEnd w:id="64"/>
      <w:bookmarkEnd w:id="65"/>
      <w:r>
        <w:rPr>
          <w:rtl w:val="true"/>
        </w:rPr>
        <w:t>المبحث الثّامن</w:t>
      </w:r>
      <w:r>
        <w:rPr>
          <w:rtl w:val="true"/>
        </w:rPr>
        <w:t xml:space="preserve">: </w:t>
      </w:r>
      <w:r>
        <w:rPr>
          <w:rtl w:val="true"/>
        </w:rPr>
        <w:t>لبس الخاتم‌</w:t>
      </w:r>
      <w:bookmarkEnd w:id="66"/>
    </w:p>
    <w:p>
      <w:pPr>
        <w:pStyle w:val="BookText"/>
        <w:rPr/>
      </w:pPr>
      <w:r>
        <w:rPr>
          <w:rFonts w:ascii="Amiri" w:hAnsi="Amiri" w:eastAsia="Amiri" w:cs="Amiri"/>
          <w:color w:val="111111"/>
          <w:sz w:val="28"/>
          <w:sz w:val="28"/>
          <w:szCs w:val="28"/>
          <w:rtl w:val="true"/>
          <w:lang w:bidi="ar-SA"/>
        </w:rPr>
        <w:t>لقد أصبح لبس الخاتم هو من العلامات المميزه إلى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 الاستفسار والحديث عن ذلك الفعل، لننظر ما دلالات ذلك في الكتب الّتي يأخذ بها أهل السنّة، ولنقرأ هذا الحديث عن الاحمد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يَزِيدُ أنْبَأنَا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أبِي رَافِعٍ يَتَخَتَّمُ فِي يَمِينِهِ فَسَألْتُهُ عَنْ ذَلِكَ فَذَكَرَ أنَّهُ رَآى عَبْدَ اللَّهِ بْنَ جَعْفَرٍ يَتَخَتَّمُ فِي يَمِينِهِ، وَقَالَ عَبْدُ اللَّهِ بْنُ جَعْفَرٍ كَانَ رَسُولُ اللَّهِ صَلَّى اللَّهُ عَلَيْهِ وَسَلَّمَ يَتَخَتَّمُ فِي يَمِينِهِ</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كما يتبيّن من هذا الحديث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يتختَّم في يمينه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وَسَلَّمَ يَتَخَتَّمُ فِي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ذلك كان من أفعاله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أنّ التختَّم هي سنّة من سنن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ونقرأ أيضاً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عَفَّانِ حَدَّثَنَا حَمَّادُ بْنُ سَلَمَةَ، عَنِ ابْنِ أبِي رَافِعٍ مَوْلَى رَسُولِ اللَّهِ صَلَّى اللَّهُ عَلَيْهِ وَسَلَّمَ أنَّ عَبْدَ اللَّهِ بْنَ جَعْفَرٍ كَانَ يَتَخَتَّمُ فِي يَمِينِهِ وَزَعَمَ أنَّ النبيّ صَلَّى اللَّهُ عَلَيْهِ وَسَلَّمَ كَانَ يَتَخَتَّمُ فِي يَمِينِهِ</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وقد أشار الحديث إلى نفس السّياق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اللَّهِ ابْنَ جَعْفَرٍ كَانَ يَتَخَتَّمُ فِي يَمِينِهِ وَزَعَمَ أنَّ النبيّ صَلَّى اللَّهُ عَلَيْهِ وَسَلَّمَ كَانَ يَتَخَتَّمُ فِي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على أنّ لبس الخاتم إنّما هي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أيضاً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عَفَّانِ، حَدَّثَنَا حَمَّادٌ، أنْبَأنَا عَمَّارُ بْنُ أبِي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رَآى فِي يَدِ رَجُلٍ خَاتَماً مِنْ ذَهَبٍ،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 ذَا فَألْقَاهُ فَتَخَتَّمَ بِخَاتَمٍ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 شَرٌّ مِنْهُ فَتَخَتَّمَ بِخَاتَمٍ مِنْ فِضَّةٍ فَسَكَتَ عَنْهُ</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نرى هنا أيضاً في هذا الحديث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الشّروط والضوابط لتلك السنّة، وهذا ما يعمل به اليوم الشّيعة الإماميّة، فإنّهم يلبسون الخاتم المصنوع من الفضة، وهم يتمسّكون بذلك كون أنّ ذلك العمل إنّما هو سنّة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67" w:name="pg1878_22990"/>
    </w:p>
    <w:p>
      <w:pPr>
        <w:pStyle w:val="Heading3"/>
        <w:numPr>
          <w:ilvl w:val="2"/>
          <w:numId w:val="1"/>
        </w:numPr>
        <w:rPr/>
      </w:pPr>
      <w:bookmarkStart w:id="68" w:name="__RefHeading___Toc3021547_3650668749"/>
      <w:bookmarkStart w:id="69" w:name="_Toc24"/>
      <w:bookmarkEnd w:id="67"/>
      <w:bookmarkEnd w:id="68"/>
      <w:r>
        <w:rPr>
          <w:rtl w:val="true"/>
        </w:rPr>
        <w:t>المبحث التّاسع</w:t>
      </w:r>
      <w:r>
        <w:rPr>
          <w:rtl w:val="true"/>
        </w:rPr>
        <w:t xml:space="preserve">: </w:t>
      </w:r>
      <w:r>
        <w:rPr>
          <w:rtl w:val="true"/>
        </w:rPr>
        <w:t>صلاة التّراويح‌</w:t>
      </w:r>
      <w:bookmarkEnd w:id="69"/>
    </w:p>
    <w:p>
      <w:pPr>
        <w:pStyle w:val="BookText"/>
        <w:rPr/>
      </w:pPr>
      <w:r>
        <w:rPr>
          <w:rFonts w:ascii="Amiri" w:hAnsi="Amiri" w:eastAsia="Amiri" w:cs="Amiri"/>
          <w:color w:val="111111"/>
          <w:sz w:val="28"/>
          <w:sz w:val="28"/>
          <w:szCs w:val="28"/>
          <w:rtl w:val="true"/>
          <w:lang w:bidi="ar-SA"/>
        </w:rPr>
        <w:t>من الشّعائر الدّينيّة الكبيرة والظّاهرة الّتي تميز أتباع مذهب أهل السنّة في شهر رمضان هي صلاة التّراويح، والّتي يعطيها أتباع هذا المذهب أهمّية خاصّة، حيث إنّهم يواظبون على إقامتها وضمن أوقاتها وصيغتها الّتي تميّزها عن باقي صلوات السنّة والنوافل، وفي بعض الأحيان نسمع بعضهم من ينتقد الشّيعة أتباع مذهب أهل البيت بعدم إحياء تلك الصّلاة، حيث إنّهم يقولون إنّ لها أجراً كبيراً، وحتّى نرى ما مدى صحّة هذا الافتراض، سنحاول أن نجد ما هو أصل تلك الصّلاة وما هو الأساس الّتي قامت عليه من أحاديث يعتبرها أتباع مذهب أهل السنّة على أنّها أحاديث صحيحة ونقرأ الحديث التّالي عن البخاري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إبْنُ شِهَابٍ، عَنْ عُرْوَةَ بْنِ الزُّبَيْرِ، عَنْ عَبْدِ الرَّحْمنِ بْنِ عَبْدٍ الْقَارِيِّ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بْنِ الْخَطَّابِ رَضِيَ اللَّهُ عَنْهُ لَيْلَةً فِي رَمَضَانَ إلى الْمَسْجِدِ، فَإِذَا النّاس أوزَاعٌ مُتَفَرِّقُونَ يُصَلِّي الرّجل لِنَفْسِهِ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وَيُصَلِّي الرّجل فَيُصَلِّي بِصَلاتِهِ الرَّهْطُ، فَقَالَ عُمَرُ إِنِّي أرَى لَوْ جَمَعْتُ هَؤُلاءِ عَلَى قَارِئٍ وَاحِدٍ لَكَانَ أمْثَلَ، ثمّ عَزَمَ فَجَمَعَهُمْ عَلَى ابَيِّ بْنِ كَعْبٍ، ثمّ خَرَجْتُ مَعَهُ لَيْلَةً اخرى وَالنّاس يُصَلُّونَ بِصَلاةِ قَارِئِهِمْ،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نِعْمَ الْبِدْعَةُ هَذِهِ وَالّتي يَنَامُونَ عَنْهَا أفْضَلُ مِنَ الّتي يَقُومُونَ يُرِيدُ آخر اللَّيْلِ وَكَانَ النّاس يَقُومُونَ أوّلهُ</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يتبيّن من الحديث أنّ تلك الصّلاة كانت تقام بشكل مختلف عمّا تقام عليه اليوم في الزّمن الّذي كان قبل خلافة عمر، أي في زمن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وقسم من خلافة عمر، وأنّها لم تكن تحمل الاسم الّذي تحمله اليوم، وأنّها كانت كباقي صلوات النّوافل، كما بيّن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الرَّحْمنِ بْنِ عَبْدٍ الْقَارِيِّ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بْنِ الْخَطَّابِ رَضِيَ اللَّهُ عَنْهُ لَيْلَةً فِي رَمَضَانَ إلى الْمَسْجِدِ، فَإِذَا النّاس أوزَاعٌ مُتَفَرِّقُونَ يُصَلِّي الرّجل لِنَفْسِهِ وَيُصَلِّي الرّجل فَيُصَلِّي بِصَلاتِهِ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إنّه من الواضح أنّها لم تكن صلاة مشابهة لما نشاهده اليوم، ولكن كما يبيّن لنا الحديث فقد قرّر عمر تغيير صيغة تلك الصّلاة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إِنِّي أرَى لَوْ جَمَعْتُ هَؤُلاءِ عَلَى قَارِئٍ وَاحِدٍ لَكَانَ 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عمر بن الخطاب قد اتّخذ قراره بأن يجمعهم على قارئ واحد، ثمّ جمعهم، كما يبيّن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عَزَمَ فَجَمَعَهُمْ عَلَى ابَيِّ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هو واضح وغير قابل للشكّ بأنّ تلك الصّلاة قد تأسّست في ذلك اليوم، حيث يبيّن لنا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خَرَجْتُ مَعَهُ لَيْلَةً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اخرى وَالنّاس يُصَلُّونَ بِصَلاةِ قَارِئِهِمْ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اليوم هو أوّل يوم اقيمت به تلك الصّلاة على الصيّغة الّتي نراها في أيّامنا، والغريب أنّ عمر بن الخطاب قد وصفها على أنّها بدعة،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الْبِدْعَةُ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يؤكّد وبالدّليل القاطع على أنّ تلك الصّلاة لم تكن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لماذا يعطيها أهل السنّة هذا الاهتمام إذا كانت كما وصفها عمر نفسه على أنّها بدعة؟</w:t>
      </w:r>
      <w:bookmarkStart w:id="70" w:name="pg1878_23002"/>
    </w:p>
    <w:p>
      <w:pPr>
        <w:pStyle w:val="Heading2"/>
        <w:numPr>
          <w:ilvl w:val="1"/>
          <w:numId w:val="1"/>
        </w:numPr>
        <w:rPr/>
      </w:pPr>
      <w:bookmarkStart w:id="71" w:name="__RefHeading___Toc3021549_3650668749"/>
      <w:bookmarkStart w:id="72" w:name="_Toc25"/>
      <w:bookmarkEnd w:id="70"/>
      <w:bookmarkEnd w:id="71"/>
      <w:r>
        <w:rPr>
          <w:rtl w:val="true"/>
        </w:rPr>
        <w:t>الخاتمة</w:t>
      </w:r>
      <w:bookmarkEnd w:id="72"/>
    </w:p>
    <w:p>
      <w:pPr>
        <w:pStyle w:val="BookText"/>
        <w:rPr/>
      </w:pPr>
      <w:r>
        <w:rPr>
          <w:rFonts w:ascii="Amiri" w:hAnsi="Amiri" w:eastAsia="Amiri" w:cs="Amiri"/>
          <w:color w:val="111111"/>
          <w:sz w:val="28"/>
          <w:sz w:val="28"/>
          <w:szCs w:val="28"/>
          <w:rtl w:val="true"/>
          <w:lang w:bidi="ar-SA"/>
        </w:rPr>
        <w:t>إنّ كلّ ما تقّدم من حوارات هي كما ذكرت في مقدّمة البحث على أنّها آراء خاضعة إلى النّقاش ندعو بها جميع المسلمين لأن يتأمّلوا فيها ويناقشوها بعقول تنشد الحقيقة وقلوب ترجوا الهداية، وأسأل المسلمين لأن يتحلّوا بالصّبر والإيمان في نقاشهم وأن يؤمنوا بأنّ كلّ ما نريد أن نصل إليه في حواراتنا هذه هو رضوان الله تعالى فيما يتعلّق باتّباع كتابه عزّ وجلّ 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 جميع من قرأ هذه الحوارات بأن يتفكّر في معانيها ويناقشها من وجهة نظر محايدة ليرى ماهي حججها إن كانت هناك حجج؟ وماهي متناقضاتها إن كانت هناك متناقضات؟ وأدعو بالذات أهل السنّة لمناقشة تلك الحوارات بعد الأخذ بنظر الاعتبار على أنّ ماجاء فيها من أحاديث إنّما هي من الكتب الّتي يعتمدها أهل السنّة، والأخذ فقط بتلك الأحاديث الّتي يعتبرها علماء أهل السنّة على أنها أحاديث صحيحة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نختلف أو نتفق، ولكن هذا ليس هو الشّي‌ء الأهمّ، بل إنّما الشّي‌ء الأهمّ هو أن نبقى ضمن إطار أخلاقيات الدّين الإسلاميّ،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الدّين الّذي أنار بحضارته ما كان يحيط بهذا العالم من ظلمة، فيجب أن نحافظ على كلامنا وردود أفعالنا، وأن ننتهي كما بدأنا اخوة فيما يوحدنا به الإِسْلامِ وهي شهادة أن لا إله الّا الله وأنّ محمّداً رسول الله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نيشابوري،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عيسى الترمذي،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مرط مرحّل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صوف و ربّما كان من خزّ أو من غيره، والمرحّل هو الموشّي المنقوش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مكرّم المصري الأنصاري،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مبارك بن محمد الجزري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 الاثر،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نيشابوري،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عيسى الترمذي،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نيشابوري، 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البخاري، صحيح 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نيشابوري، 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يزيد القزويني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البخاري،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نيشابوري،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البخاري، 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عيسى الترمذي،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نيشابوري،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أشعث السجستاني الأزدي،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البخاري،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نيشابوري، 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نيشابوري، 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يزيد القزويني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أشعث السجستاني الأزدي،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يزيد القزويني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البخاري، 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نيشابوري،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نيشابوري،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أشعث السجستاني الأزدي،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يزيد القزويني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البخاري،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يزيد القزويني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البخاري،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عيسى الترمذي،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نيشابوري،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نيشابوري،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البخاري،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نيشابوري،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البخاري،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أشعث السجستاني الأزدي،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البخاري،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البخاري،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28209</Words>
  <Characters>118727</Characters>
  <CharactersWithSpaces>146286</CharactersWithSpaces>
  <Paragraphs>813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2026-08-16T19:22:50Z</dcterms:created>
  <dc:creator>ghaemiyeh.com</dc:creator>
  <dc:description/>
  <dc:language>en-US</dc:language>
  <cp:lastModifiedBy/>
  <dcterms:modified xsi:type="dcterms:W3CDTF">2026-08-16T22:52:54Z</dcterms:modified>
  <cp:revision>1</cp:revision>
  <dc:subject/>
  <dc:title>حوارات فی اصل العقیده</dc:title>
</cp:coreProperties>
</file>

<file path=docProps/custom.xml><?xml version="1.0" encoding="utf-8"?>
<Properties xmlns="http://schemas.openxmlformats.org/officeDocument/2006/custom-properties" xmlns:vt="http://schemas.openxmlformats.org/officeDocument/2006/docPropsVTypes"/>
</file>