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شعله های سرد بررسی حسادت در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6798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136800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36802_3650668749">
            <w:r>
              <w:rPr>
                <w:webHidden/>
                <w:rStyle w:val="IndexLink"/>
                <w:rtl w:val="true"/>
              </w:rPr>
              <w:t>مقدّمه پژوهشكده</w:t>
            </w:r>
            <w:r>
              <w:rPr>
                <w:rStyle w:val="IndexLink"/>
                <w:rtl w:val="true"/>
              </w:rPr>
              <w:tab/>
            </w:r>
            <w:r>
              <w:rPr>
                <w:rStyle w:val="IndexLink"/>
              </w:rPr>
              <w:t>8</w:t>
            </w:r>
          </w:hyperlink>
        </w:p>
        <w:p>
          <w:pPr>
            <w:pStyle w:val="Contents2"/>
            <w:tabs>
              <w:tab w:val="clear" w:pos="8743"/>
              <w:tab w:val="right" w:pos="9026" w:leader="dot"/>
            </w:tabs>
            <w:rPr/>
          </w:pPr>
          <w:hyperlink w:anchor="__RefHeading___Toc2136804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36806_3650668749">
            <w:r>
              <w:rPr>
                <w:webHidden/>
                <w:rStyle w:val="IndexLink"/>
                <w:rtl w:val="true"/>
              </w:rPr>
              <w:t xml:space="preserve">فصل اوّل </w:t>
            </w:r>
            <w:r>
              <w:rPr>
                <w:rStyle w:val="IndexLink"/>
                <w:rtl w:val="true"/>
              </w:rPr>
              <w:t xml:space="preserve">: </w:t>
            </w:r>
            <w:r>
              <w:rPr>
                <w:rStyle w:val="IndexLink"/>
                <w:rtl w:val="true"/>
              </w:rPr>
              <w:t>كلّياتى درباه حسادت</w:t>
            </w:r>
            <w:r>
              <w:rPr>
                <w:rStyle w:val="IndexLink"/>
                <w:rtl w:val="true"/>
              </w:rPr>
              <w:tab/>
            </w:r>
            <w:r>
              <w:rPr>
                <w:rStyle w:val="IndexLink"/>
              </w:rPr>
              <w:t>12</w:t>
            </w:r>
          </w:hyperlink>
        </w:p>
        <w:p>
          <w:pPr>
            <w:pStyle w:val="Contents3"/>
            <w:tabs>
              <w:tab w:val="clear" w:pos="8459"/>
              <w:tab w:val="right" w:pos="9026" w:leader="dot"/>
            </w:tabs>
            <w:rPr/>
          </w:pPr>
          <w:hyperlink w:anchor="__RefHeading___Toc2136808_3650668749">
            <w:r>
              <w:rPr>
                <w:webHidden/>
                <w:rStyle w:val="IndexLink"/>
                <w:rtl w:val="true"/>
              </w:rPr>
              <w:t>شناخت ماهيت حسادت</w:t>
            </w:r>
            <w:r>
              <w:rPr>
                <w:rStyle w:val="IndexLink"/>
                <w:rtl w:val="true"/>
              </w:rPr>
              <w:tab/>
            </w:r>
            <w:r>
              <w:rPr>
                <w:rStyle w:val="IndexLink"/>
              </w:rPr>
              <w:t>12</w:t>
            </w:r>
          </w:hyperlink>
        </w:p>
        <w:p>
          <w:pPr>
            <w:pStyle w:val="Contents3"/>
            <w:tabs>
              <w:tab w:val="clear" w:pos="8459"/>
              <w:tab w:val="right" w:pos="9026" w:leader="dot"/>
            </w:tabs>
            <w:rPr/>
          </w:pPr>
          <w:hyperlink w:anchor="__RefHeading___Toc2136810_3650668749">
            <w:r>
              <w:rPr>
                <w:webHidden/>
                <w:rStyle w:val="IndexLink"/>
                <w:rtl w:val="true"/>
              </w:rPr>
              <w:t>حسادت و غبطه</w:t>
            </w:r>
            <w:r>
              <w:rPr>
                <w:rStyle w:val="IndexLink"/>
                <w:rtl w:val="true"/>
              </w:rPr>
              <w:tab/>
            </w:r>
            <w:r>
              <w:rPr>
                <w:rStyle w:val="IndexLink"/>
              </w:rPr>
              <w:t>17</w:t>
            </w:r>
          </w:hyperlink>
        </w:p>
        <w:p>
          <w:pPr>
            <w:pStyle w:val="Contents3"/>
            <w:tabs>
              <w:tab w:val="clear" w:pos="8459"/>
              <w:tab w:val="right" w:pos="9026" w:leader="dot"/>
            </w:tabs>
            <w:rPr/>
          </w:pPr>
          <w:hyperlink w:anchor="__RefHeading___Toc2136812_3650668749">
            <w:r>
              <w:rPr>
                <w:webHidden/>
                <w:rStyle w:val="IndexLink"/>
                <w:rtl w:val="true"/>
              </w:rPr>
              <w:t>حسادت و غيرت</w:t>
            </w:r>
            <w:r>
              <w:rPr>
                <w:rStyle w:val="IndexLink"/>
                <w:rtl w:val="true"/>
              </w:rPr>
              <w:tab/>
            </w:r>
            <w:r>
              <w:rPr>
                <w:rStyle w:val="IndexLink"/>
              </w:rPr>
              <w:t>19</w:t>
            </w:r>
          </w:hyperlink>
        </w:p>
        <w:p>
          <w:pPr>
            <w:pStyle w:val="Contents2"/>
            <w:tabs>
              <w:tab w:val="clear" w:pos="8743"/>
              <w:tab w:val="right" w:pos="9026" w:leader="dot"/>
            </w:tabs>
            <w:rPr/>
          </w:pPr>
          <w:hyperlink w:anchor="__RefHeading___Toc2136814_3650668749">
            <w:r>
              <w:rPr>
                <w:webHidden/>
                <w:rStyle w:val="IndexLink"/>
                <w:rtl w:val="true"/>
              </w:rPr>
              <w:t xml:space="preserve">فصل دوم </w:t>
            </w:r>
            <w:r>
              <w:rPr>
                <w:rStyle w:val="IndexLink"/>
                <w:rtl w:val="true"/>
              </w:rPr>
              <w:t xml:space="preserve">: </w:t>
            </w:r>
            <w:r>
              <w:rPr>
                <w:rStyle w:val="IndexLink"/>
                <w:rtl w:val="true"/>
              </w:rPr>
              <w:t>پيامدهاى حسادت</w:t>
            </w:r>
            <w:r>
              <w:rPr>
                <w:rStyle w:val="IndexLink"/>
                <w:rtl w:val="true"/>
              </w:rPr>
              <w:tab/>
            </w:r>
            <w:r>
              <w:rPr>
                <w:rStyle w:val="IndexLink"/>
              </w:rPr>
              <w:t>26</w:t>
            </w:r>
          </w:hyperlink>
        </w:p>
        <w:p>
          <w:pPr>
            <w:pStyle w:val="Contents3"/>
            <w:tabs>
              <w:tab w:val="clear" w:pos="8459"/>
              <w:tab w:val="right" w:pos="9026" w:leader="dot"/>
            </w:tabs>
            <w:rPr/>
          </w:pPr>
          <w:hyperlink w:anchor="__RefHeading___Toc2136816_3650668749">
            <w:r>
              <w:rPr>
                <w:webHidden/>
                <w:rStyle w:val="IndexLink"/>
                <w:rtl w:val="true"/>
              </w:rPr>
              <w:t>پيامدهاى جسمانى</w:t>
            </w:r>
            <w:r>
              <w:rPr>
                <w:rStyle w:val="IndexLink"/>
                <w:rtl w:val="true"/>
              </w:rPr>
              <w:tab/>
            </w:r>
            <w:r>
              <w:rPr>
                <w:rStyle w:val="IndexLink"/>
              </w:rPr>
              <w:t>26</w:t>
            </w:r>
          </w:hyperlink>
        </w:p>
        <w:p>
          <w:pPr>
            <w:pStyle w:val="Contents4"/>
            <w:tabs>
              <w:tab w:val="clear" w:pos="8176"/>
              <w:tab w:val="right" w:pos="9026" w:leader="dot"/>
            </w:tabs>
            <w:rPr/>
          </w:pPr>
          <w:hyperlink w:anchor="__RefHeading___Toc2136818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136820_3650668749">
            <w:r>
              <w:rPr>
                <w:webHidden/>
                <w:rStyle w:val="IndexLink"/>
              </w:rPr>
              <w:t>۱</w:t>
            </w:r>
            <w:r>
              <w:rPr>
                <w:rStyle w:val="IndexLink"/>
                <w:rtl w:val="true"/>
              </w:rPr>
              <w:t xml:space="preserve">. </w:t>
            </w:r>
            <w:r>
              <w:rPr>
                <w:rStyle w:val="IndexLink"/>
                <w:rtl w:val="true"/>
              </w:rPr>
              <w:t>اندوه سخت همراه با فرسايش</w:t>
            </w:r>
            <w:r>
              <w:rPr>
                <w:rStyle w:val="IndexLink"/>
                <w:rtl w:val="true"/>
              </w:rPr>
              <w:tab/>
            </w:r>
            <w:r>
              <w:rPr>
                <w:rStyle w:val="IndexLink"/>
              </w:rPr>
              <w:t>27</w:t>
            </w:r>
          </w:hyperlink>
        </w:p>
        <w:p>
          <w:pPr>
            <w:pStyle w:val="Contents4"/>
            <w:tabs>
              <w:tab w:val="clear" w:pos="8176"/>
              <w:tab w:val="right" w:pos="9026" w:leader="dot"/>
            </w:tabs>
            <w:rPr/>
          </w:pPr>
          <w:hyperlink w:anchor="__RefHeading___Toc2136822_3650668749">
            <w:r>
              <w:rPr>
                <w:webHidden/>
                <w:rStyle w:val="IndexLink"/>
              </w:rPr>
              <w:t>۲</w:t>
            </w:r>
            <w:r>
              <w:rPr>
                <w:rStyle w:val="IndexLink"/>
                <w:rtl w:val="true"/>
              </w:rPr>
              <w:t xml:space="preserve">. </w:t>
            </w:r>
            <w:r>
              <w:rPr>
                <w:rStyle w:val="IndexLink"/>
                <w:rtl w:val="true"/>
              </w:rPr>
              <w:t>رنج و عذاب</w:t>
            </w:r>
            <w:r>
              <w:rPr>
                <w:rStyle w:val="IndexLink"/>
                <w:rtl w:val="true"/>
              </w:rPr>
              <w:tab/>
            </w:r>
            <w:r>
              <w:rPr>
                <w:rStyle w:val="IndexLink"/>
              </w:rPr>
              <w:t>29</w:t>
            </w:r>
          </w:hyperlink>
        </w:p>
        <w:p>
          <w:pPr>
            <w:pStyle w:val="Contents4"/>
            <w:tabs>
              <w:tab w:val="clear" w:pos="8176"/>
              <w:tab w:val="right" w:pos="9026" w:leader="dot"/>
            </w:tabs>
            <w:rPr/>
          </w:pPr>
          <w:hyperlink w:anchor="__RefHeading___Toc2136824_3650668749">
            <w:r>
              <w:rPr>
                <w:webHidden/>
                <w:rStyle w:val="IndexLink"/>
              </w:rPr>
              <w:t>۳</w:t>
            </w:r>
            <w:r>
              <w:rPr>
                <w:rStyle w:val="IndexLink"/>
                <w:rtl w:val="true"/>
              </w:rPr>
              <w:t xml:space="preserve">. </w:t>
            </w:r>
            <w:r>
              <w:rPr>
                <w:rStyle w:val="IndexLink"/>
                <w:rtl w:val="true"/>
              </w:rPr>
              <w:t>بيمارى هاى جسمانى و كوتاهى عمر</w:t>
            </w:r>
            <w:r>
              <w:rPr>
                <w:rStyle w:val="IndexLink"/>
                <w:rtl w:val="true"/>
              </w:rPr>
              <w:tab/>
            </w:r>
            <w:r>
              <w:rPr>
                <w:rStyle w:val="IndexLink"/>
              </w:rPr>
              <w:t>30</w:t>
            </w:r>
          </w:hyperlink>
        </w:p>
        <w:p>
          <w:pPr>
            <w:pStyle w:val="Contents4"/>
            <w:tabs>
              <w:tab w:val="clear" w:pos="8176"/>
              <w:tab w:val="right" w:pos="9026" w:leader="dot"/>
            </w:tabs>
            <w:rPr/>
          </w:pPr>
          <w:hyperlink w:anchor="__RefHeading___Toc2136826_3650668749">
            <w:r>
              <w:rPr>
                <w:webHidden/>
                <w:rStyle w:val="IndexLink"/>
              </w:rPr>
              <w:t>۴</w:t>
            </w:r>
            <w:r>
              <w:rPr>
                <w:rStyle w:val="IndexLink"/>
                <w:rtl w:val="true"/>
              </w:rPr>
              <w:t xml:space="preserve">. </w:t>
            </w:r>
            <w:r>
              <w:rPr>
                <w:rStyle w:val="IndexLink"/>
                <w:rtl w:val="true"/>
              </w:rPr>
              <w:t>زيان رساندن به خود پيش از زيان رساندن به ديگران</w:t>
            </w:r>
            <w:r>
              <w:rPr>
                <w:rStyle w:val="IndexLink"/>
                <w:rtl w:val="true"/>
              </w:rPr>
              <w:tab/>
            </w:r>
            <w:r>
              <w:rPr>
                <w:rStyle w:val="IndexLink"/>
              </w:rPr>
              <w:t>32</w:t>
            </w:r>
          </w:hyperlink>
        </w:p>
        <w:p>
          <w:pPr>
            <w:pStyle w:val="Contents3"/>
            <w:tabs>
              <w:tab w:val="clear" w:pos="8459"/>
              <w:tab w:val="right" w:pos="9026" w:leader="dot"/>
            </w:tabs>
            <w:rPr/>
          </w:pPr>
          <w:hyperlink w:anchor="__RefHeading___Toc2136828_3650668749">
            <w:r>
              <w:rPr>
                <w:webHidden/>
                <w:rStyle w:val="IndexLink"/>
                <w:rtl w:val="true"/>
              </w:rPr>
              <w:t>پيامدهاى معنوى</w:t>
            </w:r>
            <w:r>
              <w:rPr>
                <w:rStyle w:val="IndexLink"/>
                <w:rtl w:val="true"/>
              </w:rPr>
              <w:tab/>
            </w:r>
            <w:r>
              <w:rPr>
                <w:rStyle w:val="IndexLink"/>
              </w:rPr>
              <w:t>32</w:t>
            </w:r>
          </w:hyperlink>
        </w:p>
        <w:p>
          <w:pPr>
            <w:pStyle w:val="Contents4"/>
            <w:tabs>
              <w:tab w:val="clear" w:pos="8176"/>
              <w:tab w:val="right" w:pos="9026" w:leader="dot"/>
            </w:tabs>
            <w:rPr/>
          </w:pPr>
          <w:hyperlink w:anchor="__RefHeading___Toc2136830_365066874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136832_3650668749">
            <w:r>
              <w:rPr>
                <w:webHidden/>
                <w:rStyle w:val="IndexLink"/>
              </w:rPr>
              <w:t>۱</w:t>
            </w:r>
            <w:r>
              <w:rPr>
                <w:rStyle w:val="IndexLink"/>
                <w:rtl w:val="true"/>
              </w:rPr>
              <w:t xml:space="preserve">. </w:t>
            </w:r>
            <w:r>
              <w:rPr>
                <w:rStyle w:val="IndexLink"/>
                <w:rtl w:val="true"/>
              </w:rPr>
              <w:t>شقاوت در دنيا و آخرت</w:t>
            </w:r>
            <w:r>
              <w:rPr>
                <w:rStyle w:val="IndexLink"/>
                <w:rtl w:val="true"/>
              </w:rPr>
              <w:tab/>
            </w:r>
            <w:r>
              <w:rPr>
                <w:rStyle w:val="IndexLink"/>
              </w:rPr>
              <w:t>33</w:t>
            </w:r>
          </w:hyperlink>
        </w:p>
        <w:p>
          <w:pPr>
            <w:pStyle w:val="Contents4"/>
            <w:tabs>
              <w:tab w:val="clear" w:pos="8176"/>
              <w:tab w:val="right" w:pos="9026" w:leader="dot"/>
            </w:tabs>
            <w:rPr/>
          </w:pPr>
          <w:hyperlink w:anchor="__RefHeading___Toc2136834_3650668749">
            <w:r>
              <w:rPr>
                <w:webHidden/>
                <w:rStyle w:val="IndexLink"/>
              </w:rPr>
              <w:t>۲</w:t>
            </w:r>
            <w:r>
              <w:rPr>
                <w:rStyle w:val="IndexLink"/>
                <w:rtl w:val="true"/>
              </w:rPr>
              <w:t xml:space="preserve">. </w:t>
            </w:r>
            <w:r>
              <w:rPr>
                <w:rStyle w:val="IndexLink"/>
                <w:rtl w:val="true"/>
              </w:rPr>
              <w:t>از بين رفتن ايمان</w:t>
            </w:r>
            <w:r>
              <w:rPr>
                <w:rStyle w:val="IndexLink"/>
                <w:rtl w:val="true"/>
              </w:rPr>
              <w:tab/>
            </w:r>
            <w:r>
              <w:rPr>
                <w:rStyle w:val="IndexLink"/>
              </w:rPr>
              <w:t>33</w:t>
            </w:r>
          </w:hyperlink>
        </w:p>
        <w:p>
          <w:pPr>
            <w:pStyle w:val="Contents4"/>
            <w:tabs>
              <w:tab w:val="clear" w:pos="8176"/>
              <w:tab w:val="right" w:pos="9026" w:leader="dot"/>
            </w:tabs>
            <w:rPr/>
          </w:pPr>
          <w:hyperlink w:anchor="__RefHeading___Toc2136836_3650668749">
            <w:r>
              <w:rPr>
                <w:webHidden/>
                <w:rStyle w:val="IndexLink"/>
              </w:rPr>
              <w:t>۳</w:t>
            </w:r>
            <w:r>
              <w:rPr>
                <w:rStyle w:val="IndexLink"/>
                <w:rtl w:val="true"/>
              </w:rPr>
              <w:t xml:space="preserve">. </w:t>
            </w:r>
            <w:r>
              <w:rPr>
                <w:rStyle w:val="IndexLink"/>
                <w:rtl w:val="true"/>
              </w:rPr>
              <w:t>آفت زدگى دين و آلودگى به كفر</w:t>
            </w:r>
            <w:r>
              <w:rPr>
                <w:rStyle w:val="IndexLink"/>
                <w:rtl w:val="true"/>
              </w:rPr>
              <w:tab/>
            </w:r>
            <w:r>
              <w:rPr>
                <w:rStyle w:val="IndexLink"/>
              </w:rPr>
              <w:t>34</w:t>
            </w:r>
          </w:hyperlink>
        </w:p>
        <w:p>
          <w:pPr>
            <w:pStyle w:val="Contents4"/>
            <w:tabs>
              <w:tab w:val="clear" w:pos="8176"/>
              <w:tab w:val="right" w:pos="9026" w:leader="dot"/>
            </w:tabs>
            <w:rPr/>
          </w:pPr>
          <w:hyperlink w:anchor="__RefHeading___Toc2136838_3650668749">
            <w:r>
              <w:rPr>
                <w:webHidden/>
                <w:rStyle w:val="IndexLink"/>
              </w:rPr>
              <w:t>۴</w:t>
            </w:r>
            <w:r>
              <w:rPr>
                <w:rStyle w:val="IndexLink"/>
                <w:rtl w:val="true"/>
              </w:rPr>
              <w:t xml:space="preserve">. </w:t>
            </w:r>
            <w:r>
              <w:rPr>
                <w:rStyle w:val="IndexLink"/>
                <w:rtl w:val="true"/>
              </w:rPr>
              <w:t>تباهى حسنات</w:t>
            </w:r>
            <w:r>
              <w:rPr>
                <w:rStyle w:val="IndexLink"/>
                <w:rtl w:val="true"/>
              </w:rPr>
              <w:tab/>
            </w:r>
            <w:r>
              <w:rPr>
                <w:rStyle w:val="IndexLink"/>
              </w:rPr>
              <w:t>34</w:t>
            </w:r>
          </w:hyperlink>
        </w:p>
        <w:p>
          <w:pPr>
            <w:pStyle w:val="Contents4"/>
            <w:tabs>
              <w:tab w:val="clear" w:pos="8176"/>
              <w:tab w:val="right" w:pos="9026" w:leader="dot"/>
            </w:tabs>
            <w:rPr/>
          </w:pPr>
          <w:hyperlink w:anchor="__RefHeading___Toc2136840_3650668749">
            <w:r>
              <w:rPr>
                <w:webHidden/>
                <w:rStyle w:val="IndexLink"/>
              </w:rPr>
              <w:t>۵</w:t>
            </w:r>
            <w:r>
              <w:rPr>
                <w:rStyle w:val="IndexLink"/>
                <w:rtl w:val="true"/>
              </w:rPr>
              <w:t xml:space="preserve"> </w:t>
            </w:r>
            <w:r>
              <w:rPr>
                <w:rStyle w:val="IndexLink"/>
                <w:rtl w:val="true"/>
              </w:rPr>
              <w:t xml:space="preserve">. </w:t>
            </w:r>
            <w:r>
              <w:rPr>
                <w:rStyle w:val="IndexLink"/>
                <w:rtl w:val="true"/>
              </w:rPr>
              <w:t>فرو رفتن در گناهان</w:t>
            </w:r>
            <w:r>
              <w:rPr>
                <w:rStyle w:val="IndexLink"/>
                <w:rtl w:val="true"/>
              </w:rPr>
              <w:tab/>
            </w:r>
            <w:r>
              <w:rPr>
                <w:rStyle w:val="IndexLink"/>
              </w:rPr>
              <w:t>35</w:t>
            </w:r>
          </w:hyperlink>
        </w:p>
        <w:p>
          <w:pPr>
            <w:pStyle w:val="Contents4"/>
            <w:tabs>
              <w:tab w:val="clear" w:pos="8176"/>
              <w:tab w:val="right" w:pos="9026" w:leader="dot"/>
            </w:tabs>
            <w:rPr/>
          </w:pPr>
          <w:hyperlink w:anchor="__RefHeading___Toc2136842_3650668749">
            <w:r>
              <w:rPr>
                <w:webHidden/>
                <w:rStyle w:val="IndexLink"/>
              </w:rPr>
              <w:t>۶</w:t>
            </w:r>
            <w:r>
              <w:rPr>
                <w:rStyle w:val="IndexLink"/>
                <w:rtl w:val="true"/>
              </w:rPr>
              <w:t xml:space="preserve">. </w:t>
            </w:r>
            <w:r>
              <w:rPr>
                <w:rStyle w:val="IndexLink"/>
                <w:rtl w:val="true"/>
              </w:rPr>
              <w:t>گم راهى</w:t>
            </w:r>
            <w:r>
              <w:rPr>
                <w:rStyle w:val="IndexLink"/>
                <w:rtl w:val="true"/>
              </w:rPr>
              <w:tab/>
            </w:r>
            <w:r>
              <w:rPr>
                <w:rStyle w:val="IndexLink"/>
              </w:rPr>
              <w:t>35</w:t>
            </w:r>
          </w:hyperlink>
        </w:p>
        <w:p>
          <w:pPr>
            <w:pStyle w:val="Contents3"/>
            <w:tabs>
              <w:tab w:val="clear" w:pos="8459"/>
              <w:tab w:val="right" w:pos="9026" w:leader="dot"/>
            </w:tabs>
            <w:rPr/>
          </w:pPr>
          <w:hyperlink w:anchor="__RefHeading___Toc2136844_3650668749">
            <w:r>
              <w:rPr>
                <w:webHidden/>
                <w:rStyle w:val="IndexLink"/>
                <w:rtl w:val="true"/>
              </w:rPr>
              <w:t>پيامدهاى اجتماعى</w:t>
            </w:r>
            <w:r>
              <w:rPr>
                <w:rStyle w:val="IndexLink"/>
                <w:rtl w:val="true"/>
              </w:rPr>
              <w:tab/>
            </w:r>
            <w:r>
              <w:rPr>
                <w:rStyle w:val="IndexLink"/>
              </w:rPr>
              <w:t>36</w:t>
            </w:r>
          </w:hyperlink>
        </w:p>
        <w:p>
          <w:pPr>
            <w:pStyle w:val="Contents4"/>
            <w:tabs>
              <w:tab w:val="clear" w:pos="8176"/>
              <w:tab w:val="right" w:pos="9026" w:leader="dot"/>
            </w:tabs>
            <w:rPr/>
          </w:pPr>
          <w:hyperlink w:anchor="__RefHeading___Toc2136846_3650668749">
            <w:r>
              <w:rPr>
                <w:webHidden/>
                <w:rStyle w:val="IndexLink"/>
              </w:rPr>
              <w:t>۱</w:t>
            </w:r>
            <w:r>
              <w:rPr>
                <w:rStyle w:val="IndexLink"/>
                <w:rtl w:val="true"/>
              </w:rPr>
              <w:t xml:space="preserve">. </w:t>
            </w:r>
            <w:r>
              <w:rPr>
                <w:rStyle w:val="IndexLink"/>
                <w:rtl w:val="true"/>
              </w:rPr>
              <w:t>عدم پيشرفت</w:t>
            </w:r>
            <w:r>
              <w:rPr>
                <w:rStyle w:val="IndexLink"/>
                <w:rtl w:val="true"/>
              </w:rPr>
              <w:tab/>
            </w:r>
            <w:r>
              <w:rPr>
                <w:rStyle w:val="IndexLink"/>
              </w:rPr>
              <w:t>36</w:t>
            </w:r>
          </w:hyperlink>
        </w:p>
        <w:p>
          <w:pPr>
            <w:pStyle w:val="Contents4"/>
            <w:tabs>
              <w:tab w:val="clear" w:pos="8176"/>
              <w:tab w:val="right" w:pos="9026" w:leader="dot"/>
            </w:tabs>
            <w:rPr/>
          </w:pPr>
          <w:hyperlink w:anchor="__RefHeading___Toc2136848_3650668749">
            <w:r>
              <w:rPr>
                <w:webHidden/>
                <w:rStyle w:val="IndexLink"/>
              </w:rPr>
              <w:t>۲</w:t>
            </w:r>
            <w:r>
              <w:rPr>
                <w:rStyle w:val="IndexLink"/>
                <w:rtl w:val="true"/>
              </w:rPr>
              <w:t xml:space="preserve">. </w:t>
            </w:r>
            <w:r>
              <w:rPr>
                <w:rStyle w:val="IndexLink"/>
                <w:rtl w:val="true"/>
              </w:rPr>
              <w:t>انحطاط و تنزّل جامعه</w:t>
            </w:r>
            <w:r>
              <w:rPr>
                <w:rStyle w:val="IndexLink"/>
                <w:rtl w:val="true"/>
              </w:rPr>
              <w:tab/>
            </w:r>
            <w:r>
              <w:rPr>
                <w:rStyle w:val="IndexLink"/>
              </w:rPr>
              <w:t>36</w:t>
            </w:r>
          </w:hyperlink>
        </w:p>
        <w:p>
          <w:pPr>
            <w:pStyle w:val="Contents4"/>
            <w:tabs>
              <w:tab w:val="clear" w:pos="8176"/>
              <w:tab w:val="right" w:pos="9026" w:leader="dot"/>
            </w:tabs>
            <w:rPr/>
          </w:pPr>
          <w:hyperlink w:anchor="__RefHeading___Toc2136850_3650668749">
            <w:r>
              <w:rPr>
                <w:webHidden/>
                <w:rStyle w:val="IndexLink"/>
              </w:rPr>
              <w:t>۳</w:t>
            </w:r>
            <w:r>
              <w:rPr>
                <w:rStyle w:val="IndexLink"/>
                <w:rtl w:val="true"/>
              </w:rPr>
              <w:t xml:space="preserve">. </w:t>
            </w:r>
            <w:r>
              <w:rPr>
                <w:rStyle w:val="IndexLink"/>
                <w:rtl w:val="true"/>
              </w:rPr>
              <w:t>ناامنى</w:t>
            </w:r>
            <w:r>
              <w:rPr>
                <w:rStyle w:val="IndexLink"/>
                <w:rtl w:val="true"/>
              </w:rPr>
              <w:tab/>
            </w:r>
            <w:r>
              <w:rPr>
                <w:rStyle w:val="IndexLink"/>
              </w:rPr>
              <w:t>36</w:t>
            </w:r>
          </w:hyperlink>
        </w:p>
        <w:p>
          <w:pPr>
            <w:pStyle w:val="Contents2"/>
            <w:tabs>
              <w:tab w:val="clear" w:pos="8743"/>
              <w:tab w:val="right" w:pos="9026" w:leader="dot"/>
            </w:tabs>
            <w:rPr/>
          </w:pPr>
          <w:hyperlink w:anchor="__RefHeading___Toc2136852_3650668749">
            <w:r>
              <w:rPr>
                <w:webHidden/>
                <w:rStyle w:val="IndexLink"/>
                <w:rtl w:val="true"/>
              </w:rPr>
              <w:t xml:space="preserve">فصل سوم </w:t>
            </w:r>
            <w:r>
              <w:rPr>
                <w:rStyle w:val="IndexLink"/>
                <w:rtl w:val="true"/>
              </w:rPr>
              <w:t xml:space="preserve">: </w:t>
            </w:r>
            <w:r>
              <w:rPr>
                <w:rStyle w:val="IndexLink"/>
                <w:rtl w:val="true"/>
              </w:rPr>
              <w:t>نشانه شناسى حسادت</w:t>
            </w:r>
            <w:r>
              <w:rPr>
                <w:rStyle w:val="IndexLink"/>
                <w:rtl w:val="true"/>
              </w:rPr>
              <w:tab/>
            </w:r>
            <w:r>
              <w:rPr>
                <w:rStyle w:val="IndexLink"/>
              </w:rPr>
              <w:t>38</w:t>
            </w:r>
          </w:hyperlink>
        </w:p>
        <w:p>
          <w:pPr>
            <w:pStyle w:val="Contents3"/>
            <w:tabs>
              <w:tab w:val="clear" w:pos="8459"/>
              <w:tab w:val="right" w:pos="9026" w:leader="dot"/>
            </w:tabs>
            <w:rPr/>
          </w:pPr>
          <w:hyperlink w:anchor="__RefHeading___Toc2136854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136856_3650668749">
            <w:r>
              <w:rPr>
                <w:webHidden/>
                <w:rStyle w:val="IndexLink"/>
                <w:rtl w:val="true"/>
              </w:rPr>
              <w:t>جنبه هاى سه گانه حسادت</w:t>
            </w:r>
            <w:r>
              <w:rPr>
                <w:rStyle w:val="IndexLink"/>
                <w:rtl w:val="true"/>
              </w:rPr>
              <w:tab/>
            </w:r>
            <w:r>
              <w:rPr>
                <w:rStyle w:val="IndexLink"/>
              </w:rPr>
              <w:t>39</w:t>
            </w:r>
          </w:hyperlink>
        </w:p>
        <w:p>
          <w:pPr>
            <w:pStyle w:val="Contents4"/>
            <w:tabs>
              <w:tab w:val="clear" w:pos="8176"/>
              <w:tab w:val="right" w:pos="9026" w:leader="dot"/>
            </w:tabs>
            <w:rPr/>
          </w:pPr>
          <w:hyperlink w:anchor="__RefHeading___Toc2136858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136860_3650668749">
            <w:r>
              <w:rPr>
                <w:webHidden/>
                <w:rStyle w:val="IndexLink"/>
                <w:rtl w:val="true"/>
              </w:rPr>
              <w:t xml:space="preserve">يك </w:t>
            </w:r>
            <w:r>
              <w:rPr>
                <w:rStyle w:val="IndexLink"/>
                <w:rtl w:val="true"/>
              </w:rPr>
              <w:t xml:space="preserve">. </w:t>
            </w:r>
            <w:r>
              <w:rPr>
                <w:rStyle w:val="IndexLink"/>
                <w:rtl w:val="true"/>
              </w:rPr>
              <w:t>جنبه عاطفى حسادت</w:t>
            </w:r>
            <w:r>
              <w:rPr>
                <w:rStyle w:val="IndexLink"/>
                <w:rtl w:val="true"/>
              </w:rPr>
              <w:tab/>
            </w:r>
            <w:r>
              <w:rPr>
                <w:rStyle w:val="IndexLink"/>
              </w:rPr>
              <w:t>40</w:t>
            </w:r>
          </w:hyperlink>
        </w:p>
        <w:p>
          <w:pPr>
            <w:pStyle w:val="Contents5"/>
            <w:tabs>
              <w:tab w:val="clear" w:pos="7892"/>
              <w:tab w:val="right" w:pos="9026" w:leader="dot"/>
            </w:tabs>
            <w:rPr/>
          </w:pPr>
          <w:hyperlink w:anchor="__RefHeading___Toc2136862_3650668749">
            <w:r>
              <w:rPr>
                <w:webHidden/>
                <w:rStyle w:val="IndexLink"/>
              </w:rPr>
              <w:t>۱</w:t>
            </w:r>
            <w:r>
              <w:rPr>
                <w:rStyle w:val="IndexLink"/>
                <w:rtl w:val="true"/>
              </w:rPr>
              <w:t xml:space="preserve">. </w:t>
            </w:r>
            <w:r>
              <w:rPr>
                <w:rStyle w:val="IndexLink"/>
                <w:rtl w:val="true"/>
              </w:rPr>
              <w:t>احساس نارضايتى از زندگى</w:t>
            </w:r>
            <w:r>
              <w:rPr>
                <w:rStyle w:val="IndexLink"/>
                <w:rtl w:val="true"/>
              </w:rPr>
              <w:tab/>
            </w:r>
            <w:r>
              <w:rPr>
                <w:rStyle w:val="IndexLink"/>
              </w:rPr>
              <w:t>40</w:t>
            </w:r>
          </w:hyperlink>
        </w:p>
        <w:p>
          <w:pPr>
            <w:pStyle w:val="Contents5"/>
            <w:tabs>
              <w:tab w:val="clear" w:pos="7892"/>
              <w:tab w:val="right" w:pos="9026" w:leader="dot"/>
            </w:tabs>
            <w:rPr/>
          </w:pPr>
          <w:hyperlink w:anchor="__RefHeading___Toc2136864_3650668749">
            <w:r>
              <w:rPr>
                <w:webHidden/>
                <w:rStyle w:val="IndexLink"/>
              </w:rPr>
              <w:t>۲</w:t>
            </w:r>
            <w:r>
              <w:rPr>
                <w:rStyle w:val="IndexLink"/>
                <w:rtl w:val="true"/>
              </w:rPr>
              <w:t xml:space="preserve">. </w:t>
            </w:r>
            <w:r>
              <w:rPr>
                <w:rStyle w:val="IndexLink"/>
                <w:rtl w:val="true"/>
              </w:rPr>
              <w:t>احساس اندوه</w:t>
            </w:r>
            <w:r>
              <w:rPr>
                <w:rStyle w:val="IndexLink"/>
                <w:rtl w:val="true"/>
              </w:rPr>
              <w:tab/>
            </w:r>
            <w:r>
              <w:rPr>
                <w:rStyle w:val="IndexLink"/>
              </w:rPr>
              <w:t>42</w:t>
            </w:r>
          </w:hyperlink>
        </w:p>
        <w:p>
          <w:pPr>
            <w:pStyle w:val="Contents5"/>
            <w:tabs>
              <w:tab w:val="clear" w:pos="7892"/>
              <w:tab w:val="right" w:pos="9026" w:leader="dot"/>
            </w:tabs>
            <w:rPr/>
          </w:pPr>
          <w:hyperlink w:anchor="__RefHeading___Toc2136866_3650668749">
            <w:r>
              <w:rPr>
                <w:webHidden/>
                <w:rStyle w:val="IndexLink"/>
              </w:rPr>
              <w:t>۳</w:t>
            </w:r>
            <w:r>
              <w:rPr>
                <w:rStyle w:val="IndexLink"/>
                <w:rtl w:val="true"/>
              </w:rPr>
              <w:t xml:space="preserve">. </w:t>
            </w:r>
            <w:r>
              <w:rPr>
                <w:rStyle w:val="IndexLink"/>
                <w:rtl w:val="true"/>
              </w:rPr>
              <w:t>احساس حسرت</w:t>
            </w:r>
            <w:r>
              <w:rPr>
                <w:rStyle w:val="IndexLink"/>
                <w:rtl w:val="true"/>
              </w:rPr>
              <w:tab/>
            </w:r>
            <w:r>
              <w:rPr>
                <w:rStyle w:val="IndexLink"/>
              </w:rPr>
              <w:t>43</w:t>
            </w:r>
          </w:hyperlink>
        </w:p>
        <w:p>
          <w:pPr>
            <w:pStyle w:val="Contents5"/>
            <w:tabs>
              <w:tab w:val="clear" w:pos="7892"/>
              <w:tab w:val="right" w:pos="9026" w:leader="dot"/>
            </w:tabs>
            <w:rPr/>
          </w:pPr>
          <w:hyperlink w:anchor="__RefHeading___Toc2136868_3650668749">
            <w:r>
              <w:rPr>
                <w:webHidden/>
                <w:rStyle w:val="IndexLink"/>
              </w:rPr>
              <w:t>۴</w:t>
            </w:r>
            <w:r>
              <w:rPr>
                <w:rStyle w:val="IndexLink"/>
                <w:rtl w:val="true"/>
              </w:rPr>
              <w:t xml:space="preserve">. </w:t>
            </w:r>
            <w:r>
              <w:rPr>
                <w:rStyle w:val="IndexLink"/>
                <w:rtl w:val="true"/>
              </w:rPr>
              <w:t>احساس تأسّف</w:t>
            </w:r>
            <w:r>
              <w:rPr>
                <w:rStyle w:val="IndexLink"/>
                <w:rtl w:val="true"/>
              </w:rPr>
              <w:tab/>
            </w:r>
            <w:r>
              <w:rPr>
                <w:rStyle w:val="IndexLink"/>
              </w:rPr>
              <w:t>45</w:t>
            </w:r>
          </w:hyperlink>
        </w:p>
        <w:p>
          <w:pPr>
            <w:pStyle w:val="Contents5"/>
            <w:tabs>
              <w:tab w:val="clear" w:pos="7892"/>
              <w:tab w:val="right" w:pos="9026" w:leader="dot"/>
            </w:tabs>
            <w:rPr/>
          </w:pPr>
          <w:hyperlink w:anchor="__RefHeading___Toc2136870_3650668749">
            <w:r>
              <w:rPr>
                <w:webHidden/>
                <w:rStyle w:val="IndexLink"/>
              </w:rPr>
              <w:t>۵</w:t>
            </w:r>
            <w:r>
              <w:rPr>
                <w:rStyle w:val="IndexLink"/>
                <w:rtl w:val="true"/>
              </w:rPr>
              <w:t xml:space="preserve">. </w:t>
            </w:r>
            <w:r>
              <w:rPr>
                <w:rStyle w:val="IndexLink"/>
                <w:rtl w:val="true"/>
              </w:rPr>
              <w:t>احساس خشم</w:t>
            </w:r>
            <w:r>
              <w:rPr>
                <w:rStyle w:val="IndexLink"/>
                <w:rtl w:val="true"/>
              </w:rPr>
              <w:tab/>
            </w:r>
            <w:r>
              <w:rPr>
                <w:rStyle w:val="IndexLink"/>
              </w:rPr>
              <w:t>46</w:t>
            </w:r>
          </w:hyperlink>
        </w:p>
        <w:p>
          <w:pPr>
            <w:pStyle w:val="Contents5"/>
            <w:tabs>
              <w:tab w:val="clear" w:pos="7892"/>
              <w:tab w:val="right" w:pos="9026" w:leader="dot"/>
            </w:tabs>
            <w:rPr/>
          </w:pPr>
          <w:hyperlink w:anchor="__RefHeading___Toc2136872_3650668749">
            <w:r>
              <w:rPr>
                <w:webHidden/>
                <w:rStyle w:val="IndexLink"/>
              </w:rPr>
              <w:t>۶</w:t>
            </w:r>
            <w:r>
              <w:rPr>
                <w:rStyle w:val="IndexLink"/>
                <w:rtl w:val="true"/>
              </w:rPr>
              <w:t xml:space="preserve">. </w:t>
            </w:r>
            <w:r>
              <w:rPr>
                <w:rStyle w:val="IndexLink"/>
                <w:rtl w:val="true"/>
              </w:rPr>
              <w:t>احساس رنج</w:t>
            </w:r>
            <w:r>
              <w:rPr>
                <w:rStyle w:val="IndexLink"/>
                <w:rtl w:val="true"/>
              </w:rPr>
              <w:tab/>
            </w:r>
            <w:r>
              <w:rPr>
                <w:rStyle w:val="IndexLink"/>
              </w:rPr>
              <w:t>50</w:t>
            </w:r>
          </w:hyperlink>
        </w:p>
        <w:p>
          <w:pPr>
            <w:pStyle w:val="Contents5"/>
            <w:tabs>
              <w:tab w:val="clear" w:pos="7892"/>
              <w:tab w:val="right" w:pos="9026" w:leader="dot"/>
            </w:tabs>
            <w:rPr/>
          </w:pPr>
          <w:hyperlink w:anchor="__RefHeading___Toc2136874_3650668749">
            <w:r>
              <w:rPr>
                <w:webHidden/>
                <w:rStyle w:val="IndexLink"/>
              </w:rPr>
              <w:t>۷</w:t>
            </w:r>
            <w:r>
              <w:rPr>
                <w:rStyle w:val="IndexLink"/>
                <w:rtl w:val="true"/>
              </w:rPr>
              <w:t xml:space="preserve">. </w:t>
            </w:r>
            <w:r>
              <w:rPr>
                <w:rStyle w:val="IndexLink"/>
                <w:rtl w:val="true"/>
              </w:rPr>
              <w:t>احساس سرگشتگى</w:t>
            </w:r>
            <w:r>
              <w:rPr>
                <w:rStyle w:val="IndexLink"/>
                <w:rtl w:val="true"/>
              </w:rPr>
              <w:tab/>
            </w:r>
            <w:r>
              <w:rPr>
                <w:rStyle w:val="IndexLink"/>
              </w:rPr>
              <w:t>52</w:t>
            </w:r>
          </w:hyperlink>
        </w:p>
        <w:p>
          <w:pPr>
            <w:pStyle w:val="Contents5"/>
            <w:tabs>
              <w:tab w:val="clear" w:pos="7892"/>
              <w:tab w:val="right" w:pos="9026" w:leader="dot"/>
            </w:tabs>
            <w:rPr/>
          </w:pPr>
          <w:hyperlink w:anchor="__RefHeading___Toc2136876_3650668749">
            <w:r>
              <w:rPr>
                <w:webHidden/>
                <w:rStyle w:val="IndexLink"/>
              </w:rPr>
              <w:t>۸</w:t>
            </w:r>
            <w:r>
              <w:rPr>
                <w:rStyle w:val="IndexLink"/>
                <w:rtl w:val="true"/>
              </w:rPr>
              <w:t xml:space="preserve"> </w:t>
            </w:r>
            <w:r>
              <w:rPr>
                <w:rStyle w:val="IndexLink"/>
                <w:rtl w:val="true"/>
              </w:rPr>
              <w:t xml:space="preserve">. </w:t>
            </w:r>
            <w:r>
              <w:rPr>
                <w:rStyle w:val="IndexLink"/>
                <w:rtl w:val="true"/>
              </w:rPr>
              <w:t>احساس حقارت</w:t>
            </w:r>
            <w:r>
              <w:rPr>
                <w:rStyle w:val="IndexLink"/>
                <w:rtl w:val="true"/>
              </w:rPr>
              <w:tab/>
            </w:r>
            <w:r>
              <w:rPr>
                <w:rStyle w:val="IndexLink"/>
              </w:rPr>
              <w:t>52</w:t>
            </w:r>
          </w:hyperlink>
        </w:p>
        <w:p>
          <w:pPr>
            <w:pStyle w:val="Contents5"/>
            <w:tabs>
              <w:tab w:val="clear" w:pos="7892"/>
              <w:tab w:val="right" w:pos="9026" w:leader="dot"/>
            </w:tabs>
            <w:rPr/>
          </w:pPr>
          <w:hyperlink w:anchor="__RefHeading___Toc2136878_3650668749">
            <w:r>
              <w:rPr>
                <w:webHidden/>
                <w:rStyle w:val="IndexLink"/>
              </w:rPr>
              <w:t>۹</w:t>
            </w:r>
            <w:r>
              <w:rPr>
                <w:rStyle w:val="IndexLink"/>
                <w:rtl w:val="true"/>
              </w:rPr>
              <w:t xml:space="preserve"> </w:t>
            </w:r>
            <w:r>
              <w:rPr>
                <w:rStyle w:val="IndexLink"/>
                <w:rtl w:val="true"/>
              </w:rPr>
              <w:t xml:space="preserve">. </w:t>
            </w:r>
            <w:r>
              <w:rPr>
                <w:rStyle w:val="IndexLink"/>
                <w:rtl w:val="true"/>
              </w:rPr>
              <w:t>احساس بخل</w:t>
            </w:r>
            <w:r>
              <w:rPr>
                <w:rStyle w:val="IndexLink"/>
                <w:rtl w:val="true"/>
              </w:rPr>
              <w:tab/>
            </w:r>
            <w:r>
              <w:rPr>
                <w:rStyle w:val="IndexLink"/>
              </w:rPr>
              <w:t>57</w:t>
            </w:r>
          </w:hyperlink>
        </w:p>
        <w:p>
          <w:pPr>
            <w:pStyle w:val="Contents4"/>
            <w:tabs>
              <w:tab w:val="clear" w:pos="8176"/>
              <w:tab w:val="right" w:pos="9026" w:leader="dot"/>
            </w:tabs>
            <w:rPr/>
          </w:pPr>
          <w:hyperlink w:anchor="__RefHeading___Toc2136880_3650668749">
            <w:r>
              <w:rPr>
                <w:webHidden/>
                <w:rStyle w:val="IndexLink"/>
                <w:rtl w:val="true"/>
              </w:rPr>
              <w:t xml:space="preserve">دو </w:t>
            </w:r>
            <w:r>
              <w:rPr>
                <w:rStyle w:val="IndexLink"/>
                <w:rtl w:val="true"/>
              </w:rPr>
              <w:t xml:space="preserve">. </w:t>
            </w:r>
            <w:r>
              <w:rPr>
                <w:rStyle w:val="IndexLink"/>
                <w:rtl w:val="true"/>
              </w:rPr>
              <w:t>جنبه شناختى حسادت</w:t>
            </w:r>
            <w:r>
              <w:rPr>
                <w:rStyle w:val="IndexLink"/>
                <w:rtl w:val="true"/>
              </w:rPr>
              <w:tab/>
            </w:r>
            <w:r>
              <w:rPr>
                <w:rStyle w:val="IndexLink"/>
              </w:rPr>
              <w:t>58</w:t>
            </w:r>
          </w:hyperlink>
        </w:p>
        <w:p>
          <w:pPr>
            <w:pStyle w:val="Contents4"/>
            <w:tabs>
              <w:tab w:val="clear" w:pos="8176"/>
              <w:tab w:val="right" w:pos="9026" w:leader="dot"/>
            </w:tabs>
            <w:rPr/>
          </w:pPr>
          <w:hyperlink w:anchor="__RefHeading___Toc2136882_3650668749">
            <w:r>
              <w:rPr>
                <w:webHidden/>
                <w:rStyle w:val="IndexLink"/>
                <w:rtl w:val="true"/>
              </w:rPr>
              <w:t xml:space="preserve">سه </w:t>
            </w:r>
            <w:r>
              <w:rPr>
                <w:rStyle w:val="IndexLink"/>
                <w:rtl w:val="true"/>
              </w:rPr>
              <w:t xml:space="preserve">. </w:t>
            </w:r>
            <w:r>
              <w:rPr>
                <w:rStyle w:val="IndexLink"/>
                <w:rtl w:val="true"/>
              </w:rPr>
              <w:t>جنبه رفتارى حسادت</w:t>
            </w:r>
            <w:r>
              <w:rPr>
                <w:rStyle w:val="IndexLink"/>
                <w:rtl w:val="true"/>
              </w:rPr>
              <w:tab/>
            </w:r>
            <w:r>
              <w:rPr>
                <w:rStyle w:val="IndexLink"/>
              </w:rPr>
              <w:t>59</w:t>
            </w:r>
          </w:hyperlink>
        </w:p>
        <w:p>
          <w:pPr>
            <w:pStyle w:val="Contents5"/>
            <w:tabs>
              <w:tab w:val="clear" w:pos="7892"/>
              <w:tab w:val="right" w:pos="9026" w:leader="dot"/>
            </w:tabs>
            <w:rPr/>
          </w:pPr>
          <w:hyperlink w:anchor="__RefHeading___Toc2136884_365066874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136886_3650668749">
            <w:r>
              <w:rPr>
                <w:webHidden/>
                <w:rStyle w:val="IndexLink"/>
              </w:rPr>
              <w:t>۱</w:t>
            </w:r>
            <w:r>
              <w:rPr>
                <w:rStyle w:val="IndexLink"/>
                <w:rtl w:val="true"/>
              </w:rPr>
              <w:t xml:space="preserve">. </w:t>
            </w:r>
            <w:r>
              <w:rPr>
                <w:rStyle w:val="IndexLink"/>
                <w:rtl w:val="true"/>
              </w:rPr>
              <w:t xml:space="preserve">بدگويى پشت سر </w:t>
            </w:r>
            <w:r>
              <w:rPr>
                <w:rStyle w:val="IndexLink"/>
                <w:rtl w:val="true"/>
              </w:rPr>
              <w:t>(</w:t>
            </w:r>
            <w:r>
              <w:rPr>
                <w:rStyle w:val="IndexLink"/>
                <w:rtl w:val="true"/>
              </w:rPr>
              <w:t>غيبت</w:t>
            </w:r>
            <w:r>
              <w:rPr>
                <w:rStyle w:val="IndexLink"/>
                <w:rtl w:val="true"/>
              </w:rPr>
              <w:t>)</w:t>
              <w:tab/>
            </w:r>
            <w:r>
              <w:rPr>
                <w:rStyle w:val="IndexLink"/>
              </w:rPr>
              <w:t>60</w:t>
            </w:r>
          </w:hyperlink>
        </w:p>
        <w:p>
          <w:pPr>
            <w:pStyle w:val="Contents5"/>
            <w:tabs>
              <w:tab w:val="clear" w:pos="7892"/>
              <w:tab w:val="right" w:pos="9026" w:leader="dot"/>
            </w:tabs>
            <w:rPr/>
          </w:pPr>
          <w:hyperlink w:anchor="__RefHeading___Toc2136888_3650668749">
            <w:r>
              <w:rPr>
                <w:webHidden/>
                <w:rStyle w:val="IndexLink"/>
              </w:rPr>
              <w:t>۲</w:t>
            </w:r>
            <w:r>
              <w:rPr>
                <w:rStyle w:val="IndexLink"/>
                <w:rtl w:val="true"/>
              </w:rPr>
              <w:t xml:space="preserve">. </w:t>
            </w:r>
            <w:r>
              <w:rPr>
                <w:rStyle w:val="IndexLink"/>
                <w:rtl w:val="true"/>
              </w:rPr>
              <w:t>چاپلوسى</w:t>
            </w:r>
            <w:r>
              <w:rPr>
                <w:rStyle w:val="IndexLink"/>
                <w:rtl w:val="true"/>
              </w:rPr>
              <w:tab/>
            </w:r>
            <w:r>
              <w:rPr>
                <w:rStyle w:val="IndexLink"/>
              </w:rPr>
              <w:t>62</w:t>
            </w:r>
          </w:hyperlink>
        </w:p>
        <w:p>
          <w:pPr>
            <w:pStyle w:val="Contents5"/>
            <w:tabs>
              <w:tab w:val="clear" w:pos="7892"/>
              <w:tab w:val="right" w:pos="9026" w:leader="dot"/>
            </w:tabs>
            <w:rPr/>
          </w:pPr>
          <w:hyperlink w:anchor="__RefHeading___Toc2136890_3650668749">
            <w:r>
              <w:rPr>
                <w:webHidden/>
                <w:rStyle w:val="IndexLink"/>
              </w:rPr>
              <w:t>۳</w:t>
            </w:r>
            <w:r>
              <w:rPr>
                <w:rStyle w:val="IndexLink"/>
                <w:rtl w:val="true"/>
              </w:rPr>
              <w:t xml:space="preserve">. </w:t>
            </w:r>
            <w:r>
              <w:rPr>
                <w:rStyle w:val="IndexLink"/>
                <w:rtl w:val="true"/>
              </w:rPr>
              <w:t>شماتت</w:t>
            </w:r>
            <w:r>
              <w:rPr>
                <w:rStyle w:val="IndexLink"/>
                <w:rtl w:val="true"/>
              </w:rPr>
              <w:tab/>
            </w:r>
            <w:r>
              <w:rPr>
                <w:rStyle w:val="IndexLink"/>
              </w:rPr>
              <w:t>65</w:t>
            </w:r>
          </w:hyperlink>
        </w:p>
        <w:p>
          <w:pPr>
            <w:pStyle w:val="Contents5"/>
            <w:tabs>
              <w:tab w:val="clear" w:pos="7892"/>
              <w:tab w:val="right" w:pos="9026" w:leader="dot"/>
            </w:tabs>
            <w:rPr/>
          </w:pPr>
          <w:hyperlink w:anchor="__RefHeading___Toc2136892_3650668749">
            <w:r>
              <w:rPr>
                <w:webHidden/>
                <w:rStyle w:val="IndexLink"/>
              </w:rPr>
              <w:t>۴</w:t>
            </w:r>
            <w:r>
              <w:rPr>
                <w:rStyle w:val="IndexLink"/>
                <w:rtl w:val="true"/>
              </w:rPr>
              <w:t xml:space="preserve">. </w:t>
            </w:r>
            <w:r>
              <w:rPr>
                <w:rStyle w:val="IndexLink"/>
                <w:rtl w:val="true"/>
              </w:rPr>
              <w:t>خيانت</w:t>
            </w:r>
            <w:r>
              <w:rPr>
                <w:rStyle w:val="IndexLink"/>
                <w:rtl w:val="true"/>
              </w:rPr>
              <w:tab/>
            </w:r>
            <w:r>
              <w:rPr>
                <w:rStyle w:val="IndexLink"/>
              </w:rPr>
              <w:t>67</w:t>
            </w:r>
          </w:hyperlink>
        </w:p>
        <w:p>
          <w:pPr>
            <w:pStyle w:val="Contents5"/>
            <w:tabs>
              <w:tab w:val="clear" w:pos="7892"/>
              <w:tab w:val="right" w:pos="9026" w:leader="dot"/>
            </w:tabs>
            <w:rPr/>
          </w:pPr>
          <w:hyperlink w:anchor="__RefHeading___Toc2136894_3650668749">
            <w:r>
              <w:rPr>
                <w:webHidden/>
                <w:rStyle w:val="IndexLink"/>
              </w:rPr>
              <w:t>۵</w:t>
            </w:r>
            <w:r>
              <w:rPr>
                <w:rStyle w:val="IndexLink"/>
                <w:rtl w:val="true"/>
              </w:rPr>
              <w:t xml:space="preserve"> </w:t>
            </w:r>
            <w:r>
              <w:rPr>
                <w:rStyle w:val="IndexLink"/>
                <w:rtl w:val="true"/>
              </w:rPr>
              <w:t xml:space="preserve">. </w:t>
            </w:r>
            <w:r>
              <w:rPr>
                <w:rStyle w:val="IndexLink"/>
                <w:rtl w:val="true"/>
              </w:rPr>
              <w:t>دروغگويى</w:t>
            </w:r>
            <w:r>
              <w:rPr>
                <w:rStyle w:val="IndexLink"/>
                <w:rtl w:val="true"/>
              </w:rPr>
              <w:tab/>
            </w:r>
            <w:r>
              <w:rPr>
                <w:rStyle w:val="IndexLink"/>
              </w:rPr>
              <w:t>68</w:t>
            </w:r>
          </w:hyperlink>
        </w:p>
        <w:p>
          <w:pPr>
            <w:pStyle w:val="Contents5"/>
            <w:tabs>
              <w:tab w:val="clear" w:pos="7892"/>
              <w:tab w:val="right" w:pos="9026" w:leader="dot"/>
            </w:tabs>
            <w:rPr/>
          </w:pPr>
          <w:hyperlink w:anchor="__RefHeading___Toc2136896_3650668749">
            <w:r>
              <w:rPr>
                <w:webHidden/>
                <w:rStyle w:val="IndexLink"/>
              </w:rPr>
              <w:t>۶</w:t>
            </w:r>
            <w:r>
              <w:rPr>
                <w:rStyle w:val="IndexLink"/>
                <w:rtl w:val="true"/>
              </w:rPr>
              <w:t xml:space="preserve">. </w:t>
            </w:r>
            <w:r>
              <w:rPr>
                <w:rStyle w:val="IndexLink"/>
                <w:rtl w:val="true"/>
              </w:rPr>
              <w:t>عمل نمودن بر خلاف گفته خود</w:t>
            </w:r>
            <w:r>
              <w:rPr>
                <w:rStyle w:val="IndexLink"/>
                <w:rtl w:val="true"/>
              </w:rPr>
              <w:tab/>
            </w:r>
            <w:r>
              <w:rPr>
                <w:rStyle w:val="IndexLink"/>
              </w:rPr>
              <w:t>70</w:t>
            </w:r>
          </w:hyperlink>
        </w:p>
        <w:p>
          <w:pPr>
            <w:pStyle w:val="Contents5"/>
            <w:tabs>
              <w:tab w:val="clear" w:pos="7892"/>
              <w:tab w:val="right" w:pos="9026" w:leader="dot"/>
            </w:tabs>
            <w:rPr/>
          </w:pPr>
          <w:hyperlink w:anchor="__RefHeading___Toc2136898_3650668749">
            <w:r>
              <w:rPr>
                <w:webHidden/>
                <w:rStyle w:val="IndexLink"/>
              </w:rPr>
              <w:t>۷</w:t>
            </w:r>
            <w:r>
              <w:rPr>
                <w:rStyle w:val="IndexLink"/>
                <w:rtl w:val="true"/>
              </w:rPr>
              <w:t xml:space="preserve">. </w:t>
            </w:r>
            <w:r>
              <w:rPr>
                <w:rStyle w:val="IndexLink"/>
                <w:rtl w:val="true"/>
              </w:rPr>
              <w:t>كوتاهى در ستودن ديگران</w:t>
            </w:r>
            <w:r>
              <w:rPr>
                <w:rStyle w:val="IndexLink"/>
                <w:rtl w:val="true"/>
              </w:rPr>
              <w:tab/>
            </w:r>
            <w:r>
              <w:rPr>
                <w:rStyle w:val="IndexLink"/>
              </w:rPr>
              <w:t>74</w:t>
            </w:r>
          </w:hyperlink>
        </w:p>
        <w:p>
          <w:pPr>
            <w:pStyle w:val="Contents5"/>
            <w:tabs>
              <w:tab w:val="clear" w:pos="7892"/>
              <w:tab w:val="right" w:pos="9026" w:leader="dot"/>
            </w:tabs>
            <w:rPr/>
          </w:pPr>
          <w:hyperlink w:anchor="__RefHeading___Toc2136900_3650668749">
            <w:r>
              <w:rPr>
                <w:webHidden/>
                <w:rStyle w:val="IndexLink"/>
              </w:rPr>
              <w:t>۸</w:t>
            </w:r>
            <w:r>
              <w:rPr>
                <w:rStyle w:val="IndexLink"/>
                <w:rtl w:val="true"/>
              </w:rPr>
              <w:t xml:space="preserve"> </w:t>
            </w:r>
            <w:r>
              <w:rPr>
                <w:rStyle w:val="IndexLink"/>
                <w:rtl w:val="true"/>
              </w:rPr>
              <w:t xml:space="preserve">. </w:t>
            </w:r>
            <w:r>
              <w:rPr>
                <w:rStyle w:val="IndexLink"/>
                <w:rtl w:val="true"/>
              </w:rPr>
              <w:t>اظهار دوستى و كتمان دشمنى</w:t>
            </w:r>
            <w:r>
              <w:rPr>
                <w:rStyle w:val="IndexLink"/>
                <w:rtl w:val="true"/>
              </w:rPr>
              <w:tab/>
            </w:r>
            <w:r>
              <w:rPr>
                <w:rStyle w:val="IndexLink"/>
              </w:rPr>
              <w:t>75</w:t>
            </w:r>
          </w:hyperlink>
        </w:p>
        <w:p>
          <w:pPr>
            <w:pStyle w:val="Contents5"/>
            <w:tabs>
              <w:tab w:val="clear" w:pos="7892"/>
              <w:tab w:val="right" w:pos="9026" w:leader="dot"/>
            </w:tabs>
            <w:rPr/>
          </w:pPr>
          <w:hyperlink w:anchor="__RefHeading___Toc2136902_3650668749">
            <w:r>
              <w:rPr>
                <w:webHidden/>
                <w:rStyle w:val="IndexLink"/>
              </w:rPr>
              <w:t>۹</w:t>
            </w:r>
            <w:r>
              <w:rPr>
                <w:rStyle w:val="IndexLink"/>
                <w:rtl w:val="true"/>
              </w:rPr>
              <w:t xml:space="preserve">. </w:t>
            </w:r>
            <w:r>
              <w:rPr>
                <w:rStyle w:val="IndexLink"/>
                <w:rtl w:val="true"/>
              </w:rPr>
              <w:t>باور نكردن فضيلت ديگران</w:t>
            </w:r>
            <w:r>
              <w:rPr>
                <w:rStyle w:val="IndexLink"/>
                <w:rtl w:val="true"/>
              </w:rPr>
              <w:tab/>
            </w:r>
            <w:r>
              <w:rPr>
                <w:rStyle w:val="IndexLink"/>
              </w:rPr>
              <w:t>75</w:t>
            </w:r>
          </w:hyperlink>
        </w:p>
        <w:p>
          <w:pPr>
            <w:pStyle w:val="Contents5"/>
            <w:tabs>
              <w:tab w:val="clear" w:pos="7892"/>
              <w:tab w:val="right" w:pos="9026" w:leader="dot"/>
            </w:tabs>
            <w:rPr/>
          </w:pPr>
          <w:hyperlink w:anchor="__RefHeading___Toc2136904_3650668749">
            <w:r>
              <w:rPr>
                <w:webHidden/>
                <w:rStyle w:val="IndexLink"/>
              </w:rPr>
              <w:t>۱۰</w:t>
            </w:r>
            <w:r>
              <w:rPr>
                <w:rStyle w:val="IndexLink"/>
                <w:rtl w:val="true"/>
              </w:rPr>
              <w:t xml:space="preserve">. </w:t>
            </w:r>
            <w:r>
              <w:rPr>
                <w:rStyle w:val="IndexLink"/>
                <w:rtl w:val="true"/>
              </w:rPr>
              <w:t>سپاس نگزاردن بر احسان ديگران</w:t>
            </w:r>
            <w:r>
              <w:rPr>
                <w:rStyle w:val="IndexLink"/>
                <w:rtl w:val="true"/>
              </w:rPr>
              <w:tab/>
            </w:r>
            <w:r>
              <w:rPr>
                <w:rStyle w:val="IndexLink"/>
              </w:rPr>
              <w:t>77</w:t>
            </w:r>
          </w:hyperlink>
        </w:p>
        <w:p>
          <w:pPr>
            <w:pStyle w:val="Contents2"/>
            <w:tabs>
              <w:tab w:val="clear" w:pos="8743"/>
              <w:tab w:val="right" w:pos="9026" w:leader="dot"/>
            </w:tabs>
            <w:rPr/>
          </w:pPr>
          <w:hyperlink w:anchor="__RefHeading___Toc2136906_3650668749">
            <w:r>
              <w:rPr>
                <w:webHidden/>
                <w:rStyle w:val="IndexLink"/>
                <w:rtl w:val="true"/>
              </w:rPr>
              <w:t xml:space="preserve">فصل چهارم </w:t>
            </w:r>
            <w:r>
              <w:rPr>
                <w:rStyle w:val="IndexLink"/>
                <w:rtl w:val="true"/>
              </w:rPr>
              <w:t xml:space="preserve">: </w:t>
            </w:r>
            <w:r>
              <w:rPr>
                <w:rStyle w:val="IndexLink"/>
                <w:rtl w:val="true"/>
              </w:rPr>
              <w:t>سبب شناسى حسادت</w:t>
            </w:r>
            <w:r>
              <w:rPr>
                <w:rStyle w:val="IndexLink"/>
                <w:rtl w:val="true"/>
              </w:rPr>
              <w:tab/>
            </w:r>
            <w:r>
              <w:rPr>
                <w:rStyle w:val="IndexLink"/>
              </w:rPr>
              <w:t>78</w:t>
            </w:r>
          </w:hyperlink>
        </w:p>
        <w:p>
          <w:pPr>
            <w:pStyle w:val="Contents3"/>
            <w:tabs>
              <w:tab w:val="clear" w:pos="8459"/>
              <w:tab w:val="right" w:pos="9026" w:leader="dot"/>
            </w:tabs>
            <w:rPr/>
          </w:pPr>
          <w:hyperlink w:anchor="__RefHeading___Toc2136908_3650668749">
            <w:r>
              <w:rPr>
                <w:webHidden/>
                <w:rStyle w:val="IndexLink"/>
                <w:rtl w:val="true"/>
              </w:rPr>
              <w:t>الف</w:t>
            </w:r>
            <w:r>
              <w:rPr>
                <w:rStyle w:val="IndexLink"/>
                <w:rtl w:val="true"/>
              </w:rPr>
              <w:t xml:space="preserve">. </w:t>
            </w:r>
            <w:r>
              <w:rPr>
                <w:rStyle w:val="IndexLink"/>
                <w:rtl w:val="true"/>
              </w:rPr>
              <w:t>زمينه شناسى حسادت</w:t>
            </w:r>
            <w:r>
              <w:rPr>
                <w:rStyle w:val="IndexLink"/>
                <w:rtl w:val="true"/>
              </w:rPr>
              <w:tab/>
            </w:r>
            <w:r>
              <w:rPr>
                <w:rStyle w:val="IndexLink"/>
              </w:rPr>
              <w:t>78</w:t>
            </w:r>
          </w:hyperlink>
        </w:p>
        <w:p>
          <w:pPr>
            <w:pStyle w:val="Contents4"/>
            <w:tabs>
              <w:tab w:val="clear" w:pos="8176"/>
              <w:tab w:val="right" w:pos="9026" w:leader="dot"/>
            </w:tabs>
            <w:rPr/>
          </w:pPr>
          <w:hyperlink w:anchor="__RefHeading___Toc2136910_365066874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136912_3650668749">
            <w:r>
              <w:rPr>
                <w:webHidden/>
                <w:rStyle w:val="IndexLink"/>
                <w:rtl w:val="true"/>
              </w:rPr>
              <w:t>تفاوت هاى فردى</w:t>
            </w:r>
            <w:r>
              <w:rPr>
                <w:rStyle w:val="IndexLink"/>
                <w:rtl w:val="true"/>
              </w:rPr>
              <w:tab/>
            </w:r>
            <w:r>
              <w:rPr>
                <w:rStyle w:val="IndexLink"/>
              </w:rPr>
              <w:t>79</w:t>
            </w:r>
          </w:hyperlink>
        </w:p>
        <w:p>
          <w:pPr>
            <w:pStyle w:val="Contents4"/>
            <w:tabs>
              <w:tab w:val="clear" w:pos="8176"/>
              <w:tab w:val="right" w:pos="9026" w:leader="dot"/>
            </w:tabs>
            <w:rPr/>
          </w:pPr>
          <w:hyperlink w:anchor="__RefHeading___Toc2136914_3650668749">
            <w:r>
              <w:rPr>
                <w:webHidden/>
                <w:rStyle w:val="IndexLink"/>
                <w:rtl w:val="true"/>
              </w:rPr>
              <w:t>زمينه هاى خانوادگى</w:t>
            </w:r>
            <w:r>
              <w:rPr>
                <w:rStyle w:val="IndexLink"/>
                <w:rtl w:val="true"/>
              </w:rPr>
              <w:tab/>
            </w:r>
            <w:r>
              <w:rPr>
                <w:rStyle w:val="IndexLink"/>
              </w:rPr>
              <w:t>80</w:t>
            </w:r>
          </w:hyperlink>
        </w:p>
        <w:p>
          <w:pPr>
            <w:pStyle w:val="Contents4"/>
            <w:tabs>
              <w:tab w:val="clear" w:pos="8176"/>
              <w:tab w:val="right" w:pos="9026" w:leader="dot"/>
            </w:tabs>
            <w:rPr/>
          </w:pPr>
          <w:hyperlink w:anchor="__RefHeading___Toc2136916_3650668749">
            <w:r>
              <w:rPr>
                <w:webHidden/>
                <w:rStyle w:val="IndexLink"/>
                <w:rtl w:val="true"/>
              </w:rPr>
              <w:t>نوع تربيت</w:t>
            </w:r>
            <w:r>
              <w:rPr>
                <w:rStyle w:val="IndexLink"/>
                <w:rtl w:val="true"/>
              </w:rPr>
              <w:tab/>
            </w:r>
            <w:r>
              <w:rPr>
                <w:rStyle w:val="IndexLink"/>
              </w:rPr>
              <w:t>80</w:t>
            </w:r>
          </w:hyperlink>
        </w:p>
        <w:p>
          <w:pPr>
            <w:pStyle w:val="Contents4"/>
            <w:tabs>
              <w:tab w:val="clear" w:pos="8176"/>
              <w:tab w:val="right" w:pos="9026" w:leader="dot"/>
            </w:tabs>
            <w:rPr/>
          </w:pPr>
          <w:hyperlink w:anchor="__RefHeading___Toc2136918_3650668749">
            <w:r>
              <w:rPr>
                <w:webHidden/>
                <w:rStyle w:val="IndexLink"/>
                <w:rtl w:val="true"/>
              </w:rPr>
              <w:t>ترتيب تولّد فرزندان</w:t>
            </w:r>
            <w:r>
              <w:rPr>
                <w:rStyle w:val="IndexLink"/>
                <w:rtl w:val="true"/>
              </w:rPr>
              <w:tab/>
            </w:r>
            <w:r>
              <w:rPr>
                <w:rStyle w:val="IndexLink"/>
              </w:rPr>
              <w:t>81</w:t>
            </w:r>
          </w:hyperlink>
        </w:p>
        <w:p>
          <w:pPr>
            <w:pStyle w:val="Contents4"/>
            <w:tabs>
              <w:tab w:val="clear" w:pos="8176"/>
              <w:tab w:val="right" w:pos="9026" w:leader="dot"/>
            </w:tabs>
            <w:rPr/>
          </w:pPr>
          <w:hyperlink w:anchor="__RefHeading___Toc2136920_3650668749">
            <w:r>
              <w:rPr>
                <w:webHidden/>
                <w:rStyle w:val="IndexLink"/>
                <w:rtl w:val="true"/>
              </w:rPr>
              <w:t>تك فرزندى</w:t>
            </w:r>
            <w:r>
              <w:rPr>
                <w:rStyle w:val="IndexLink"/>
                <w:rtl w:val="true"/>
              </w:rPr>
              <w:tab/>
            </w:r>
            <w:r>
              <w:rPr>
                <w:rStyle w:val="IndexLink"/>
              </w:rPr>
              <w:t>82</w:t>
            </w:r>
          </w:hyperlink>
        </w:p>
        <w:p>
          <w:pPr>
            <w:pStyle w:val="Contents4"/>
            <w:tabs>
              <w:tab w:val="clear" w:pos="8176"/>
              <w:tab w:val="right" w:pos="9026" w:leader="dot"/>
            </w:tabs>
            <w:rPr/>
          </w:pPr>
          <w:hyperlink w:anchor="__RefHeading___Toc2136922_3650668749">
            <w:r>
              <w:rPr>
                <w:webHidden/>
                <w:rStyle w:val="IndexLink"/>
                <w:rtl w:val="true"/>
              </w:rPr>
              <w:t>تربيت به شيوه هاى مختلف</w:t>
            </w:r>
            <w:r>
              <w:rPr>
                <w:rStyle w:val="IndexLink"/>
                <w:rtl w:val="true"/>
              </w:rPr>
              <w:tab/>
            </w:r>
            <w:r>
              <w:rPr>
                <w:rStyle w:val="IndexLink"/>
              </w:rPr>
              <w:t>83</w:t>
            </w:r>
          </w:hyperlink>
        </w:p>
        <w:p>
          <w:pPr>
            <w:pStyle w:val="Contents4"/>
            <w:tabs>
              <w:tab w:val="clear" w:pos="8176"/>
              <w:tab w:val="right" w:pos="9026" w:leader="dot"/>
            </w:tabs>
            <w:rPr/>
          </w:pPr>
          <w:hyperlink w:anchor="__RefHeading___Toc2136924_3650668749">
            <w:r>
              <w:rPr>
                <w:webHidden/>
                <w:rStyle w:val="IndexLink"/>
                <w:rtl w:val="true"/>
              </w:rPr>
              <w:t>اختلاف ميان والدين</w:t>
            </w:r>
            <w:r>
              <w:rPr>
                <w:rStyle w:val="IndexLink"/>
                <w:rtl w:val="true"/>
              </w:rPr>
              <w:tab/>
            </w:r>
            <w:r>
              <w:rPr>
                <w:rStyle w:val="IndexLink"/>
              </w:rPr>
              <w:t>83</w:t>
            </w:r>
          </w:hyperlink>
        </w:p>
        <w:p>
          <w:pPr>
            <w:pStyle w:val="Contents4"/>
            <w:tabs>
              <w:tab w:val="clear" w:pos="8176"/>
              <w:tab w:val="right" w:pos="9026" w:leader="dot"/>
            </w:tabs>
            <w:rPr/>
          </w:pPr>
          <w:hyperlink w:anchor="__RefHeading___Toc2136926_3650668749">
            <w:r>
              <w:rPr>
                <w:webHidden/>
                <w:rStyle w:val="IndexLink"/>
                <w:rtl w:val="true"/>
              </w:rPr>
              <w:t>برخوردهاى تبعيض آميز</w:t>
            </w:r>
            <w:r>
              <w:rPr>
                <w:rStyle w:val="IndexLink"/>
                <w:rtl w:val="true"/>
              </w:rPr>
              <w:tab/>
            </w:r>
            <w:r>
              <w:rPr>
                <w:rStyle w:val="IndexLink"/>
              </w:rPr>
              <w:t>83</w:t>
            </w:r>
          </w:hyperlink>
        </w:p>
        <w:p>
          <w:pPr>
            <w:pStyle w:val="Contents4"/>
            <w:tabs>
              <w:tab w:val="clear" w:pos="8176"/>
              <w:tab w:val="right" w:pos="9026" w:leader="dot"/>
            </w:tabs>
            <w:rPr/>
          </w:pPr>
          <w:hyperlink w:anchor="__RefHeading___Toc2136928_3650668749">
            <w:r>
              <w:rPr>
                <w:webHidden/>
                <w:rStyle w:val="IndexLink"/>
                <w:rtl w:val="true"/>
              </w:rPr>
              <w:t>احساس محروميت</w:t>
            </w:r>
            <w:r>
              <w:rPr>
                <w:rStyle w:val="IndexLink"/>
                <w:rtl w:val="true"/>
              </w:rPr>
              <w:tab/>
            </w:r>
            <w:r>
              <w:rPr>
                <w:rStyle w:val="IndexLink"/>
              </w:rPr>
              <w:t>85</w:t>
            </w:r>
          </w:hyperlink>
        </w:p>
        <w:p>
          <w:pPr>
            <w:pStyle w:val="Contents4"/>
            <w:tabs>
              <w:tab w:val="clear" w:pos="8176"/>
              <w:tab w:val="right" w:pos="9026" w:leader="dot"/>
            </w:tabs>
            <w:rPr/>
          </w:pPr>
          <w:hyperlink w:anchor="__RefHeading___Toc2136930_3650668749">
            <w:r>
              <w:rPr>
                <w:webHidden/>
                <w:rStyle w:val="IndexLink"/>
                <w:rtl w:val="true"/>
              </w:rPr>
              <w:t>مقايسه</w:t>
            </w:r>
            <w:r>
              <w:rPr>
                <w:rStyle w:val="IndexLink"/>
                <w:rtl w:val="true"/>
              </w:rPr>
              <w:tab/>
            </w:r>
            <w:r>
              <w:rPr>
                <w:rStyle w:val="IndexLink"/>
              </w:rPr>
              <w:t>87</w:t>
            </w:r>
          </w:hyperlink>
        </w:p>
        <w:p>
          <w:pPr>
            <w:pStyle w:val="Contents4"/>
            <w:tabs>
              <w:tab w:val="clear" w:pos="8176"/>
              <w:tab w:val="right" w:pos="9026" w:leader="dot"/>
            </w:tabs>
            <w:rPr/>
          </w:pPr>
          <w:hyperlink w:anchor="__RefHeading___Toc2136932_3650668749">
            <w:r>
              <w:rPr>
                <w:webHidden/>
                <w:rStyle w:val="IndexLink"/>
                <w:rtl w:val="true"/>
              </w:rPr>
              <w:t>زندگى در محيط هاى كوچك</w:t>
            </w:r>
            <w:r>
              <w:rPr>
                <w:rStyle w:val="IndexLink"/>
                <w:rtl w:val="true"/>
              </w:rPr>
              <w:tab/>
            </w:r>
            <w:r>
              <w:rPr>
                <w:rStyle w:val="IndexLink"/>
              </w:rPr>
              <w:t>91</w:t>
            </w:r>
          </w:hyperlink>
        </w:p>
        <w:p>
          <w:pPr>
            <w:pStyle w:val="Contents3"/>
            <w:tabs>
              <w:tab w:val="clear" w:pos="8459"/>
              <w:tab w:val="right" w:pos="9026" w:leader="dot"/>
            </w:tabs>
            <w:rPr/>
          </w:pPr>
          <w:hyperlink w:anchor="__RefHeading___Toc2136934_3650668749">
            <w:r>
              <w:rPr>
                <w:webHidden/>
                <w:rStyle w:val="IndexLink"/>
                <w:rtl w:val="true"/>
              </w:rPr>
              <w:t>ب</w:t>
            </w:r>
            <w:r>
              <w:rPr>
                <w:rStyle w:val="IndexLink"/>
                <w:rtl w:val="true"/>
              </w:rPr>
              <w:t xml:space="preserve">. </w:t>
            </w:r>
            <w:r>
              <w:rPr>
                <w:rStyle w:val="IndexLink"/>
                <w:rtl w:val="true"/>
              </w:rPr>
              <w:t>علّت شناسى حسادت</w:t>
            </w:r>
            <w:r>
              <w:rPr>
                <w:rStyle w:val="IndexLink"/>
                <w:rtl w:val="true"/>
              </w:rPr>
              <w:tab/>
            </w:r>
            <w:r>
              <w:rPr>
                <w:rStyle w:val="IndexLink"/>
              </w:rPr>
              <w:t>92</w:t>
            </w:r>
          </w:hyperlink>
        </w:p>
        <w:p>
          <w:pPr>
            <w:pStyle w:val="Contents4"/>
            <w:tabs>
              <w:tab w:val="clear" w:pos="8176"/>
              <w:tab w:val="right" w:pos="9026" w:leader="dot"/>
            </w:tabs>
            <w:rPr/>
          </w:pPr>
          <w:hyperlink w:anchor="__RefHeading___Toc2136936_365066874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136938_3650668749">
            <w:r>
              <w:rPr>
                <w:webHidden/>
                <w:rStyle w:val="IndexLink"/>
              </w:rPr>
              <w:t>۱</w:t>
            </w:r>
            <w:r>
              <w:rPr>
                <w:rStyle w:val="IndexLink"/>
                <w:rtl w:val="true"/>
              </w:rPr>
              <w:t xml:space="preserve">. </w:t>
            </w:r>
            <w:r>
              <w:rPr>
                <w:rStyle w:val="IndexLink"/>
                <w:rtl w:val="true"/>
              </w:rPr>
              <w:t>دشمنى</w:t>
            </w:r>
            <w:r>
              <w:rPr>
                <w:rStyle w:val="IndexLink"/>
                <w:rtl w:val="true"/>
              </w:rPr>
              <w:tab/>
            </w:r>
            <w:r>
              <w:rPr>
                <w:rStyle w:val="IndexLink"/>
              </w:rPr>
              <w:t>95</w:t>
            </w:r>
          </w:hyperlink>
        </w:p>
        <w:p>
          <w:pPr>
            <w:pStyle w:val="Contents4"/>
            <w:tabs>
              <w:tab w:val="clear" w:pos="8176"/>
              <w:tab w:val="right" w:pos="9026" w:leader="dot"/>
            </w:tabs>
            <w:rPr/>
          </w:pPr>
          <w:hyperlink w:anchor="__RefHeading___Toc2136940_3650668749">
            <w:r>
              <w:rPr>
                <w:webHidden/>
                <w:rStyle w:val="IndexLink"/>
              </w:rPr>
              <w:t>۲</w:t>
            </w:r>
            <w:r>
              <w:rPr>
                <w:rStyle w:val="IndexLink"/>
                <w:rtl w:val="true"/>
              </w:rPr>
              <w:t xml:space="preserve">. </w:t>
            </w:r>
            <w:r>
              <w:rPr>
                <w:rStyle w:val="IndexLink"/>
                <w:rtl w:val="true"/>
              </w:rPr>
              <w:t>تعزّز و ترفّع</w:t>
            </w:r>
            <w:r>
              <w:rPr>
                <w:rStyle w:val="IndexLink"/>
                <w:rtl w:val="true"/>
              </w:rPr>
              <w:tab/>
            </w:r>
            <w:r>
              <w:rPr>
                <w:rStyle w:val="IndexLink"/>
              </w:rPr>
              <w:t>96</w:t>
            </w:r>
          </w:hyperlink>
        </w:p>
        <w:p>
          <w:pPr>
            <w:pStyle w:val="Contents4"/>
            <w:tabs>
              <w:tab w:val="clear" w:pos="8176"/>
              <w:tab w:val="right" w:pos="9026" w:leader="dot"/>
            </w:tabs>
            <w:rPr/>
          </w:pPr>
          <w:hyperlink w:anchor="__RefHeading___Toc2136942_3650668749">
            <w:r>
              <w:rPr>
                <w:webHidden/>
                <w:rStyle w:val="IndexLink"/>
              </w:rPr>
              <w:t>۳</w:t>
            </w:r>
            <w:r>
              <w:rPr>
                <w:rStyle w:val="IndexLink"/>
                <w:rtl w:val="true"/>
              </w:rPr>
              <w:t xml:space="preserve">. </w:t>
            </w:r>
            <w:r>
              <w:rPr>
                <w:rStyle w:val="IndexLink"/>
                <w:rtl w:val="true"/>
              </w:rPr>
              <w:t>كبر</w:t>
            </w:r>
            <w:r>
              <w:rPr>
                <w:rStyle w:val="IndexLink"/>
                <w:rtl w:val="true"/>
              </w:rPr>
              <w:tab/>
            </w:r>
            <w:r>
              <w:rPr>
                <w:rStyle w:val="IndexLink"/>
              </w:rPr>
              <w:t>96</w:t>
            </w:r>
          </w:hyperlink>
        </w:p>
        <w:p>
          <w:pPr>
            <w:pStyle w:val="Contents4"/>
            <w:tabs>
              <w:tab w:val="clear" w:pos="8176"/>
              <w:tab w:val="right" w:pos="9026" w:leader="dot"/>
            </w:tabs>
            <w:rPr/>
          </w:pPr>
          <w:hyperlink w:anchor="__RefHeading___Toc2136944_3650668749">
            <w:r>
              <w:rPr>
                <w:webHidden/>
                <w:rStyle w:val="IndexLink"/>
              </w:rPr>
              <w:t>۴</w:t>
            </w:r>
            <w:r>
              <w:rPr>
                <w:rStyle w:val="IndexLink"/>
                <w:rtl w:val="true"/>
              </w:rPr>
              <w:t xml:space="preserve">. </w:t>
            </w:r>
            <w:r>
              <w:rPr>
                <w:rStyle w:val="IndexLink"/>
                <w:rtl w:val="true"/>
              </w:rPr>
              <w:t>تعجّب</w:t>
            </w:r>
            <w:r>
              <w:rPr>
                <w:rStyle w:val="IndexLink"/>
                <w:rtl w:val="true"/>
              </w:rPr>
              <w:tab/>
            </w:r>
            <w:r>
              <w:rPr>
                <w:rStyle w:val="IndexLink"/>
              </w:rPr>
              <w:t>98</w:t>
            </w:r>
          </w:hyperlink>
        </w:p>
        <w:p>
          <w:pPr>
            <w:pStyle w:val="Contents4"/>
            <w:tabs>
              <w:tab w:val="clear" w:pos="8176"/>
              <w:tab w:val="right" w:pos="9026" w:leader="dot"/>
            </w:tabs>
            <w:rPr/>
          </w:pPr>
          <w:hyperlink w:anchor="__RefHeading___Toc2136946_3650668749">
            <w:r>
              <w:rPr>
                <w:webHidden/>
                <w:rStyle w:val="IndexLink"/>
              </w:rPr>
              <w:t>۵</w:t>
            </w:r>
            <w:r>
              <w:rPr>
                <w:rStyle w:val="IndexLink"/>
                <w:rtl w:val="true"/>
              </w:rPr>
              <w:t xml:space="preserve">. </w:t>
            </w:r>
            <w:r>
              <w:rPr>
                <w:rStyle w:val="IndexLink"/>
                <w:rtl w:val="true"/>
              </w:rPr>
              <w:t>خوف</w:t>
            </w:r>
            <w:r>
              <w:rPr>
                <w:rStyle w:val="IndexLink"/>
                <w:rtl w:val="true"/>
              </w:rPr>
              <w:tab/>
            </w:r>
            <w:r>
              <w:rPr>
                <w:rStyle w:val="IndexLink"/>
              </w:rPr>
              <w:t>98</w:t>
            </w:r>
          </w:hyperlink>
        </w:p>
        <w:p>
          <w:pPr>
            <w:pStyle w:val="Contents4"/>
            <w:tabs>
              <w:tab w:val="clear" w:pos="8176"/>
              <w:tab w:val="right" w:pos="9026" w:leader="dot"/>
            </w:tabs>
            <w:rPr/>
          </w:pPr>
          <w:hyperlink w:anchor="__RefHeading___Toc2136948_3650668749">
            <w:r>
              <w:rPr>
                <w:webHidden/>
                <w:rStyle w:val="IndexLink"/>
              </w:rPr>
              <w:t>۶</w:t>
            </w:r>
            <w:r>
              <w:rPr>
                <w:rStyle w:val="IndexLink"/>
                <w:rtl w:val="true"/>
              </w:rPr>
              <w:t xml:space="preserve"> </w:t>
            </w:r>
            <w:r>
              <w:rPr>
                <w:rStyle w:val="IndexLink"/>
                <w:rtl w:val="true"/>
              </w:rPr>
              <w:t xml:space="preserve">. </w:t>
            </w:r>
            <w:r>
              <w:rPr>
                <w:rStyle w:val="IndexLink"/>
                <w:rtl w:val="true"/>
              </w:rPr>
              <w:t>انحصارطلبى</w:t>
            </w:r>
            <w:r>
              <w:rPr>
                <w:rStyle w:val="IndexLink"/>
                <w:rtl w:val="true"/>
              </w:rPr>
              <w:tab/>
            </w:r>
            <w:r>
              <w:rPr>
                <w:rStyle w:val="IndexLink"/>
              </w:rPr>
              <w:t>99</w:t>
            </w:r>
          </w:hyperlink>
        </w:p>
        <w:p>
          <w:pPr>
            <w:pStyle w:val="Contents4"/>
            <w:tabs>
              <w:tab w:val="clear" w:pos="8176"/>
              <w:tab w:val="right" w:pos="9026" w:leader="dot"/>
            </w:tabs>
            <w:rPr/>
          </w:pPr>
          <w:hyperlink w:anchor="__RefHeading___Toc2136950_3650668749">
            <w:r>
              <w:rPr>
                <w:webHidden/>
                <w:rStyle w:val="IndexLink"/>
              </w:rPr>
              <w:t>۷</w:t>
            </w:r>
            <w:r>
              <w:rPr>
                <w:rStyle w:val="IndexLink"/>
                <w:rtl w:val="true"/>
              </w:rPr>
              <w:t xml:space="preserve">. </w:t>
            </w:r>
            <w:r>
              <w:rPr>
                <w:rStyle w:val="IndexLink"/>
                <w:rtl w:val="true"/>
              </w:rPr>
              <w:t>خباثت و بُخل شديد</w:t>
            </w:r>
            <w:r>
              <w:rPr>
                <w:rStyle w:val="IndexLink"/>
                <w:rtl w:val="true"/>
              </w:rPr>
              <w:tab/>
            </w:r>
            <w:r>
              <w:rPr>
                <w:rStyle w:val="IndexLink"/>
              </w:rPr>
              <w:t>100</w:t>
            </w:r>
          </w:hyperlink>
        </w:p>
        <w:p>
          <w:pPr>
            <w:pStyle w:val="Contents4"/>
            <w:tabs>
              <w:tab w:val="clear" w:pos="8176"/>
              <w:tab w:val="right" w:pos="9026" w:leader="dot"/>
            </w:tabs>
            <w:rPr/>
          </w:pPr>
          <w:hyperlink w:anchor="__RefHeading___Toc2136952_3650668749">
            <w:r>
              <w:rPr>
                <w:webHidden/>
                <w:rStyle w:val="IndexLink"/>
              </w:rPr>
              <w:t>۸</w:t>
            </w:r>
            <w:r>
              <w:rPr>
                <w:rStyle w:val="IndexLink"/>
                <w:rtl w:val="true"/>
              </w:rPr>
              <w:t xml:space="preserve"> </w:t>
            </w:r>
            <w:r>
              <w:rPr>
                <w:rStyle w:val="IndexLink"/>
                <w:rtl w:val="true"/>
              </w:rPr>
              <w:t xml:space="preserve">. </w:t>
            </w:r>
            <w:r>
              <w:rPr>
                <w:rStyle w:val="IndexLink"/>
                <w:rtl w:val="true"/>
              </w:rPr>
              <w:t>احساس ذلّت نفس</w:t>
            </w:r>
            <w:r>
              <w:rPr>
                <w:rStyle w:val="IndexLink"/>
                <w:rtl w:val="true"/>
              </w:rPr>
              <w:tab/>
            </w:r>
            <w:r>
              <w:rPr>
                <w:rStyle w:val="IndexLink"/>
              </w:rPr>
              <w:t>100</w:t>
            </w:r>
          </w:hyperlink>
        </w:p>
        <w:p>
          <w:pPr>
            <w:pStyle w:val="Contents3"/>
            <w:tabs>
              <w:tab w:val="clear" w:pos="8459"/>
              <w:tab w:val="right" w:pos="9026" w:leader="dot"/>
            </w:tabs>
            <w:rPr/>
          </w:pPr>
          <w:hyperlink w:anchor="__RefHeading___Toc2136954_3650668749">
            <w:r>
              <w:rPr>
                <w:webHidden/>
                <w:rStyle w:val="IndexLink"/>
                <w:rtl w:val="true"/>
              </w:rPr>
              <w:t xml:space="preserve">پيوست فصل چهارم </w:t>
            </w:r>
            <w:r>
              <w:rPr>
                <w:rStyle w:val="IndexLink"/>
                <w:rtl w:val="true"/>
              </w:rPr>
              <w:t xml:space="preserve">: </w:t>
            </w:r>
            <w:r>
              <w:rPr>
                <w:rStyle w:val="IndexLink"/>
                <w:rtl w:val="true"/>
              </w:rPr>
              <w:t>عزّت نفس</w:t>
            </w:r>
            <w:r>
              <w:rPr>
                <w:rStyle w:val="IndexLink"/>
                <w:rtl w:val="true"/>
              </w:rPr>
              <w:tab/>
            </w:r>
            <w:r>
              <w:rPr>
                <w:rStyle w:val="IndexLink"/>
              </w:rPr>
              <w:t>102</w:t>
            </w:r>
          </w:hyperlink>
        </w:p>
        <w:p>
          <w:pPr>
            <w:pStyle w:val="Contents4"/>
            <w:tabs>
              <w:tab w:val="clear" w:pos="8176"/>
              <w:tab w:val="right" w:pos="9026" w:leader="dot"/>
            </w:tabs>
            <w:rPr/>
          </w:pPr>
          <w:hyperlink w:anchor="__RefHeading___Toc2136956_3650668749">
            <w:r>
              <w:rPr>
                <w:webHidden/>
                <w:rStyle w:val="IndexLink"/>
                <w:rtl w:val="true"/>
              </w:rPr>
              <w:t>عزّت نفس چيست؟</w:t>
            </w:r>
            <w:r>
              <w:rPr>
                <w:rStyle w:val="IndexLink"/>
                <w:rtl w:val="true"/>
              </w:rPr>
              <w:tab/>
            </w:r>
            <w:r>
              <w:rPr>
                <w:rStyle w:val="IndexLink"/>
              </w:rPr>
              <w:t>102</w:t>
            </w:r>
          </w:hyperlink>
        </w:p>
        <w:p>
          <w:pPr>
            <w:pStyle w:val="Contents4"/>
            <w:tabs>
              <w:tab w:val="clear" w:pos="8176"/>
              <w:tab w:val="right" w:pos="9026" w:leader="dot"/>
            </w:tabs>
            <w:rPr/>
          </w:pPr>
          <w:hyperlink w:anchor="__RefHeading___Toc2136958_3650668749">
            <w:r>
              <w:rPr>
                <w:webHidden/>
                <w:rStyle w:val="IndexLink"/>
                <w:rtl w:val="true"/>
              </w:rPr>
              <w:t>راه هاى دفاع از عزّت نفس</w:t>
            </w:r>
            <w:r>
              <w:rPr>
                <w:rStyle w:val="IndexLink"/>
                <w:rtl w:val="true"/>
              </w:rPr>
              <w:tab/>
            </w:r>
            <w:r>
              <w:rPr>
                <w:rStyle w:val="IndexLink"/>
              </w:rPr>
              <w:t>109</w:t>
            </w:r>
          </w:hyperlink>
        </w:p>
        <w:p>
          <w:pPr>
            <w:pStyle w:val="Contents4"/>
            <w:tabs>
              <w:tab w:val="clear" w:pos="8176"/>
              <w:tab w:val="right" w:pos="9026" w:leader="dot"/>
            </w:tabs>
            <w:rPr/>
          </w:pPr>
          <w:hyperlink w:anchor="__RefHeading___Toc2136960_3650668749">
            <w:r>
              <w:rPr>
                <w:webHidden/>
                <w:rStyle w:val="IndexLink"/>
                <w:rtl w:val="true"/>
              </w:rPr>
              <w:t>نشانه هاى عدم عزّت نفس</w:t>
            </w:r>
            <w:r>
              <w:rPr>
                <w:rStyle w:val="IndexLink"/>
                <w:rtl w:val="true"/>
              </w:rPr>
              <w:tab/>
            </w:r>
            <w:r>
              <w:rPr>
                <w:rStyle w:val="IndexLink"/>
              </w:rPr>
              <w:t>112</w:t>
            </w:r>
          </w:hyperlink>
        </w:p>
        <w:p>
          <w:pPr>
            <w:pStyle w:val="Contents4"/>
            <w:tabs>
              <w:tab w:val="clear" w:pos="8176"/>
              <w:tab w:val="right" w:pos="9026" w:leader="dot"/>
            </w:tabs>
            <w:rPr/>
          </w:pPr>
          <w:hyperlink w:anchor="__RefHeading___Toc2136962_3650668749">
            <w:r>
              <w:rPr>
                <w:webHidden/>
                <w:rStyle w:val="IndexLink"/>
                <w:rtl w:val="true"/>
              </w:rPr>
              <w:t>عوامل ايجاد ضعف نفس</w:t>
            </w:r>
            <w:r>
              <w:rPr>
                <w:rStyle w:val="IndexLink"/>
                <w:rtl w:val="true"/>
              </w:rPr>
              <w:tab/>
            </w:r>
            <w:r>
              <w:rPr>
                <w:rStyle w:val="IndexLink"/>
              </w:rPr>
              <w:t>113</w:t>
            </w:r>
          </w:hyperlink>
        </w:p>
        <w:p>
          <w:pPr>
            <w:pStyle w:val="Contents5"/>
            <w:tabs>
              <w:tab w:val="clear" w:pos="7892"/>
              <w:tab w:val="right" w:pos="9026" w:leader="dot"/>
            </w:tabs>
            <w:rPr/>
          </w:pPr>
          <w:hyperlink w:anchor="__RefHeading___Toc2136964_3650668749">
            <w:r>
              <w:rPr>
                <w:webHidden/>
                <w:rStyle w:val="IndexLink"/>
              </w:rPr>
              <w:t>۱</w:t>
            </w:r>
            <w:r>
              <w:rPr>
                <w:rStyle w:val="IndexLink"/>
                <w:rtl w:val="true"/>
              </w:rPr>
              <w:t xml:space="preserve">. </w:t>
            </w:r>
            <w:r>
              <w:rPr>
                <w:rStyle w:val="IndexLink"/>
                <w:rtl w:val="true"/>
              </w:rPr>
              <w:t>تربيت نادرست</w:t>
            </w:r>
            <w:r>
              <w:rPr>
                <w:rStyle w:val="IndexLink"/>
                <w:rtl w:val="true"/>
              </w:rPr>
              <w:tab/>
            </w:r>
            <w:r>
              <w:rPr>
                <w:rStyle w:val="IndexLink"/>
              </w:rPr>
              <w:t>113</w:t>
            </w:r>
          </w:hyperlink>
        </w:p>
        <w:p>
          <w:pPr>
            <w:pStyle w:val="Contents5"/>
            <w:tabs>
              <w:tab w:val="clear" w:pos="7892"/>
              <w:tab w:val="right" w:pos="9026" w:leader="dot"/>
            </w:tabs>
            <w:rPr/>
          </w:pPr>
          <w:hyperlink w:anchor="__RefHeading___Toc2136966_3650668749">
            <w:r>
              <w:rPr>
                <w:webHidden/>
                <w:rStyle w:val="IndexLink"/>
              </w:rPr>
              <w:t>۲</w:t>
            </w:r>
            <w:r>
              <w:rPr>
                <w:rStyle w:val="IndexLink"/>
                <w:rtl w:val="true"/>
              </w:rPr>
              <w:t xml:space="preserve">. </w:t>
            </w:r>
            <w:r>
              <w:rPr>
                <w:rStyle w:val="IndexLink"/>
                <w:rtl w:val="true"/>
              </w:rPr>
              <w:t>تحقير، توهين و سرزنش</w:t>
            </w:r>
            <w:r>
              <w:rPr>
                <w:rStyle w:val="IndexLink"/>
                <w:rtl w:val="true"/>
              </w:rPr>
              <w:tab/>
            </w:r>
            <w:r>
              <w:rPr>
                <w:rStyle w:val="IndexLink"/>
              </w:rPr>
              <w:t>113</w:t>
            </w:r>
          </w:hyperlink>
        </w:p>
        <w:p>
          <w:pPr>
            <w:pStyle w:val="Contents5"/>
            <w:tabs>
              <w:tab w:val="clear" w:pos="7892"/>
              <w:tab w:val="right" w:pos="9026" w:leader="dot"/>
            </w:tabs>
            <w:rPr/>
          </w:pPr>
          <w:hyperlink w:anchor="__RefHeading___Toc2136968_3650668749">
            <w:r>
              <w:rPr>
                <w:webHidden/>
                <w:rStyle w:val="IndexLink"/>
              </w:rPr>
              <w:t>۳</w:t>
            </w:r>
            <w:r>
              <w:rPr>
                <w:rStyle w:val="IndexLink"/>
                <w:rtl w:val="true"/>
              </w:rPr>
              <w:t xml:space="preserve">. </w:t>
            </w:r>
            <w:r>
              <w:rPr>
                <w:rStyle w:val="IndexLink"/>
                <w:rtl w:val="true"/>
              </w:rPr>
              <w:t>نازپروردگى</w:t>
            </w:r>
            <w:r>
              <w:rPr>
                <w:rStyle w:val="IndexLink"/>
                <w:rtl w:val="true"/>
              </w:rPr>
              <w:tab/>
            </w:r>
            <w:r>
              <w:rPr>
                <w:rStyle w:val="IndexLink"/>
              </w:rPr>
              <w:t>114</w:t>
            </w:r>
          </w:hyperlink>
        </w:p>
        <w:p>
          <w:pPr>
            <w:pStyle w:val="Contents5"/>
            <w:tabs>
              <w:tab w:val="clear" w:pos="7892"/>
              <w:tab w:val="right" w:pos="9026" w:leader="dot"/>
            </w:tabs>
            <w:rPr/>
          </w:pPr>
          <w:hyperlink w:anchor="__RefHeading___Toc2136970_3650668749">
            <w:r>
              <w:rPr>
                <w:webHidden/>
                <w:rStyle w:val="IndexLink"/>
              </w:rPr>
              <w:t>۴</w:t>
            </w:r>
            <w:r>
              <w:rPr>
                <w:rStyle w:val="IndexLink"/>
                <w:rtl w:val="true"/>
              </w:rPr>
              <w:t xml:space="preserve">. </w:t>
            </w:r>
            <w:r>
              <w:rPr>
                <w:rStyle w:val="IndexLink"/>
                <w:rtl w:val="true"/>
              </w:rPr>
              <w:t>شكست هاى پى در پى</w:t>
            </w:r>
            <w:r>
              <w:rPr>
                <w:rStyle w:val="IndexLink"/>
                <w:rtl w:val="true"/>
              </w:rPr>
              <w:tab/>
            </w:r>
            <w:r>
              <w:rPr>
                <w:rStyle w:val="IndexLink"/>
              </w:rPr>
              <w:t>115</w:t>
            </w:r>
          </w:hyperlink>
        </w:p>
        <w:p>
          <w:pPr>
            <w:pStyle w:val="Contents5"/>
            <w:tabs>
              <w:tab w:val="clear" w:pos="7892"/>
              <w:tab w:val="right" w:pos="9026" w:leader="dot"/>
            </w:tabs>
            <w:rPr/>
          </w:pPr>
          <w:hyperlink w:anchor="__RefHeading___Toc2136972_3650668749">
            <w:r>
              <w:rPr>
                <w:webHidden/>
                <w:rStyle w:val="IndexLink"/>
              </w:rPr>
              <w:t>۵</w:t>
            </w:r>
            <w:r>
              <w:rPr>
                <w:rStyle w:val="IndexLink"/>
                <w:rtl w:val="true"/>
              </w:rPr>
              <w:t xml:space="preserve"> </w:t>
            </w:r>
            <w:r>
              <w:rPr>
                <w:rStyle w:val="IndexLink"/>
                <w:rtl w:val="true"/>
              </w:rPr>
              <w:t xml:space="preserve">. </w:t>
            </w:r>
            <w:r>
              <w:rPr>
                <w:rStyle w:val="IndexLink"/>
                <w:rtl w:val="true"/>
              </w:rPr>
              <w:t>بى پناهى روحى</w:t>
            </w:r>
            <w:r>
              <w:rPr>
                <w:rStyle w:val="IndexLink"/>
                <w:rtl w:val="true"/>
              </w:rPr>
              <w:tab/>
            </w:r>
            <w:r>
              <w:rPr>
                <w:rStyle w:val="IndexLink"/>
              </w:rPr>
              <w:t>115</w:t>
            </w:r>
          </w:hyperlink>
        </w:p>
        <w:p>
          <w:pPr>
            <w:pStyle w:val="Contents5"/>
            <w:tabs>
              <w:tab w:val="clear" w:pos="7892"/>
              <w:tab w:val="right" w:pos="9026" w:leader="dot"/>
            </w:tabs>
            <w:rPr/>
          </w:pPr>
          <w:hyperlink w:anchor="__RefHeading___Toc2136974_3650668749">
            <w:r>
              <w:rPr>
                <w:webHidden/>
                <w:rStyle w:val="IndexLink"/>
              </w:rPr>
              <w:t>۶</w:t>
            </w:r>
            <w:r>
              <w:rPr>
                <w:rStyle w:val="IndexLink"/>
                <w:rtl w:val="true"/>
              </w:rPr>
              <w:t xml:space="preserve"> </w:t>
            </w:r>
            <w:r>
              <w:rPr>
                <w:rStyle w:val="IndexLink"/>
                <w:rtl w:val="true"/>
              </w:rPr>
              <w:t xml:space="preserve">. </w:t>
            </w:r>
            <w:r>
              <w:rPr>
                <w:rStyle w:val="IndexLink"/>
                <w:rtl w:val="true"/>
              </w:rPr>
              <w:t>انحرافات جنسى</w:t>
            </w:r>
            <w:r>
              <w:rPr>
                <w:rStyle w:val="IndexLink"/>
                <w:rtl w:val="true"/>
              </w:rPr>
              <w:tab/>
            </w:r>
            <w:r>
              <w:rPr>
                <w:rStyle w:val="IndexLink"/>
              </w:rPr>
              <w:t>116</w:t>
            </w:r>
          </w:hyperlink>
        </w:p>
        <w:p>
          <w:pPr>
            <w:pStyle w:val="Contents5"/>
            <w:tabs>
              <w:tab w:val="clear" w:pos="7892"/>
              <w:tab w:val="right" w:pos="9026" w:leader="dot"/>
            </w:tabs>
            <w:rPr/>
          </w:pPr>
          <w:hyperlink w:anchor="__RefHeading___Toc2136976_3650668749">
            <w:r>
              <w:rPr>
                <w:webHidden/>
                <w:rStyle w:val="IndexLink"/>
              </w:rPr>
              <w:t>۷</w:t>
            </w:r>
            <w:r>
              <w:rPr>
                <w:rStyle w:val="IndexLink"/>
                <w:rtl w:val="true"/>
              </w:rPr>
              <w:t xml:space="preserve">. </w:t>
            </w:r>
            <w:r>
              <w:rPr>
                <w:rStyle w:val="IndexLink"/>
                <w:rtl w:val="true"/>
              </w:rPr>
              <w:t>نقص عضو</w:t>
            </w:r>
            <w:r>
              <w:rPr>
                <w:rStyle w:val="IndexLink"/>
                <w:rtl w:val="true"/>
              </w:rPr>
              <w:tab/>
            </w:r>
            <w:r>
              <w:rPr>
                <w:rStyle w:val="IndexLink"/>
              </w:rPr>
              <w:t>117</w:t>
            </w:r>
          </w:hyperlink>
        </w:p>
        <w:p>
          <w:pPr>
            <w:pStyle w:val="Contents5"/>
            <w:tabs>
              <w:tab w:val="clear" w:pos="7892"/>
              <w:tab w:val="right" w:pos="9026" w:leader="dot"/>
            </w:tabs>
            <w:rPr/>
          </w:pPr>
          <w:hyperlink w:anchor="__RefHeading___Toc2136978_3650668749">
            <w:r>
              <w:rPr>
                <w:webHidden/>
                <w:rStyle w:val="IndexLink"/>
              </w:rPr>
              <w:t>۸</w:t>
            </w:r>
            <w:r>
              <w:rPr>
                <w:rStyle w:val="IndexLink"/>
                <w:rtl w:val="true"/>
              </w:rPr>
              <w:t xml:space="preserve"> </w:t>
            </w:r>
            <w:r>
              <w:rPr>
                <w:rStyle w:val="IndexLink"/>
                <w:rtl w:val="true"/>
              </w:rPr>
              <w:t xml:space="preserve">. </w:t>
            </w:r>
            <w:r>
              <w:rPr>
                <w:rStyle w:val="IndexLink"/>
                <w:rtl w:val="true"/>
              </w:rPr>
              <w:t>بدنامى شخصى و خانوادگى</w:t>
            </w:r>
            <w:r>
              <w:rPr>
                <w:rStyle w:val="IndexLink"/>
                <w:rtl w:val="true"/>
              </w:rPr>
              <w:tab/>
            </w:r>
            <w:r>
              <w:rPr>
                <w:rStyle w:val="IndexLink"/>
              </w:rPr>
              <w:t>117</w:t>
            </w:r>
          </w:hyperlink>
        </w:p>
        <w:p>
          <w:pPr>
            <w:pStyle w:val="Contents5"/>
            <w:tabs>
              <w:tab w:val="clear" w:pos="7892"/>
              <w:tab w:val="right" w:pos="9026" w:leader="dot"/>
            </w:tabs>
            <w:rPr/>
          </w:pPr>
          <w:hyperlink w:anchor="__RefHeading___Toc2136980_3650668749">
            <w:r>
              <w:rPr>
                <w:webHidden/>
                <w:rStyle w:val="IndexLink"/>
              </w:rPr>
              <w:t>۹</w:t>
            </w:r>
            <w:r>
              <w:rPr>
                <w:rStyle w:val="IndexLink"/>
                <w:rtl w:val="true"/>
              </w:rPr>
              <w:t xml:space="preserve">. </w:t>
            </w:r>
            <w:r>
              <w:rPr>
                <w:rStyle w:val="IndexLink"/>
                <w:rtl w:val="true"/>
              </w:rPr>
              <w:t>داشتن نام و نام خانوادگى نامناسب</w:t>
            </w:r>
            <w:r>
              <w:rPr>
                <w:rStyle w:val="IndexLink"/>
                <w:rtl w:val="true"/>
              </w:rPr>
              <w:tab/>
            </w:r>
            <w:r>
              <w:rPr>
                <w:rStyle w:val="IndexLink"/>
              </w:rPr>
              <w:t>118</w:t>
            </w:r>
          </w:hyperlink>
        </w:p>
        <w:p>
          <w:pPr>
            <w:pStyle w:val="Contents5"/>
            <w:tabs>
              <w:tab w:val="clear" w:pos="7892"/>
              <w:tab w:val="right" w:pos="9026" w:leader="dot"/>
            </w:tabs>
            <w:rPr/>
          </w:pPr>
          <w:hyperlink w:anchor="__RefHeading___Toc2136982_3650668749">
            <w:r>
              <w:rPr>
                <w:webHidden/>
                <w:rStyle w:val="IndexLink"/>
              </w:rPr>
              <w:t>۱۰</w:t>
            </w:r>
            <w:r>
              <w:rPr>
                <w:rStyle w:val="IndexLink"/>
                <w:rtl w:val="true"/>
              </w:rPr>
              <w:t xml:space="preserve">. </w:t>
            </w:r>
            <w:r>
              <w:rPr>
                <w:rStyle w:val="IndexLink"/>
                <w:rtl w:val="true"/>
              </w:rPr>
              <w:t>زشتى چهره و اندام</w:t>
            </w:r>
            <w:r>
              <w:rPr>
                <w:rStyle w:val="IndexLink"/>
                <w:rtl w:val="true"/>
              </w:rPr>
              <w:tab/>
            </w:r>
            <w:r>
              <w:rPr>
                <w:rStyle w:val="IndexLink"/>
              </w:rPr>
              <w:t>118</w:t>
            </w:r>
          </w:hyperlink>
        </w:p>
        <w:p>
          <w:pPr>
            <w:pStyle w:val="Contents5"/>
            <w:tabs>
              <w:tab w:val="clear" w:pos="7892"/>
              <w:tab w:val="right" w:pos="9026" w:leader="dot"/>
            </w:tabs>
            <w:rPr/>
          </w:pPr>
          <w:hyperlink w:anchor="__RefHeading___Toc2136984_3650668749">
            <w:r>
              <w:rPr>
                <w:webHidden/>
                <w:rStyle w:val="IndexLink"/>
              </w:rPr>
              <w:t>۱۱</w:t>
            </w:r>
            <w:r>
              <w:rPr>
                <w:rStyle w:val="IndexLink"/>
                <w:rtl w:val="true"/>
              </w:rPr>
              <w:t xml:space="preserve">. </w:t>
            </w:r>
            <w:r>
              <w:rPr>
                <w:rStyle w:val="IndexLink"/>
                <w:rtl w:val="true"/>
              </w:rPr>
              <w:t>همنشينى با فرومايگان</w:t>
            </w:r>
            <w:r>
              <w:rPr>
                <w:rStyle w:val="IndexLink"/>
                <w:rtl w:val="true"/>
              </w:rPr>
              <w:tab/>
            </w:r>
            <w:r>
              <w:rPr>
                <w:rStyle w:val="IndexLink"/>
              </w:rPr>
              <w:t>119</w:t>
            </w:r>
          </w:hyperlink>
        </w:p>
        <w:p>
          <w:pPr>
            <w:pStyle w:val="Contents5"/>
            <w:tabs>
              <w:tab w:val="clear" w:pos="7892"/>
              <w:tab w:val="right" w:pos="9026" w:leader="dot"/>
            </w:tabs>
            <w:rPr/>
          </w:pPr>
          <w:hyperlink w:anchor="__RefHeading___Toc2136986_3650668749">
            <w:r>
              <w:rPr>
                <w:webHidden/>
                <w:rStyle w:val="IndexLink"/>
              </w:rPr>
              <w:t>۱۲</w:t>
            </w:r>
            <w:r>
              <w:rPr>
                <w:rStyle w:val="IndexLink"/>
                <w:rtl w:val="true"/>
              </w:rPr>
              <w:t xml:space="preserve">. </w:t>
            </w:r>
            <w:r>
              <w:rPr>
                <w:rStyle w:val="IndexLink"/>
                <w:rtl w:val="true"/>
              </w:rPr>
              <w:t>تلقين منفى به خود</w:t>
            </w:r>
            <w:r>
              <w:rPr>
                <w:rStyle w:val="IndexLink"/>
                <w:rtl w:val="true"/>
              </w:rPr>
              <w:tab/>
            </w:r>
            <w:r>
              <w:rPr>
                <w:rStyle w:val="IndexLink"/>
              </w:rPr>
              <w:t>119</w:t>
            </w:r>
          </w:hyperlink>
        </w:p>
        <w:p>
          <w:pPr>
            <w:pStyle w:val="Contents5"/>
            <w:tabs>
              <w:tab w:val="clear" w:pos="7892"/>
              <w:tab w:val="right" w:pos="9026" w:leader="dot"/>
            </w:tabs>
            <w:rPr/>
          </w:pPr>
          <w:hyperlink w:anchor="__RefHeading___Toc2136988_3650668749">
            <w:r>
              <w:rPr>
                <w:webHidden/>
                <w:rStyle w:val="IndexLink"/>
              </w:rPr>
              <w:t>۱۳</w:t>
            </w:r>
            <w:r>
              <w:rPr>
                <w:rStyle w:val="IndexLink"/>
                <w:rtl w:val="true"/>
              </w:rPr>
              <w:t xml:space="preserve">. </w:t>
            </w:r>
            <w:r>
              <w:rPr>
                <w:rStyle w:val="IndexLink"/>
                <w:rtl w:val="true"/>
              </w:rPr>
              <w:t xml:space="preserve">محروميت هاى شديد </w:t>
            </w:r>
            <w:r>
              <w:rPr>
                <w:rStyle w:val="IndexLink"/>
                <w:rtl w:val="true"/>
              </w:rPr>
              <w:t>(</w:t>
            </w:r>
            <w:r>
              <w:rPr>
                <w:rStyle w:val="IndexLink"/>
                <w:rtl w:val="true"/>
              </w:rPr>
              <w:t>مالى و اجتماعى</w:t>
            </w:r>
            <w:r>
              <w:rPr>
                <w:rStyle w:val="IndexLink"/>
                <w:rtl w:val="true"/>
              </w:rPr>
              <w:t>)</w:t>
              <w:tab/>
            </w:r>
            <w:r>
              <w:rPr>
                <w:rStyle w:val="IndexLink"/>
              </w:rPr>
              <w:t>119</w:t>
            </w:r>
          </w:hyperlink>
        </w:p>
        <w:p>
          <w:pPr>
            <w:pStyle w:val="Contents5"/>
            <w:tabs>
              <w:tab w:val="clear" w:pos="7892"/>
              <w:tab w:val="right" w:pos="9026" w:leader="dot"/>
            </w:tabs>
            <w:rPr/>
          </w:pPr>
          <w:hyperlink w:anchor="__RefHeading___Toc2136990_3650668749">
            <w:r>
              <w:rPr>
                <w:webHidden/>
                <w:rStyle w:val="IndexLink"/>
              </w:rPr>
              <w:t>۱۴</w:t>
            </w:r>
            <w:r>
              <w:rPr>
                <w:rStyle w:val="IndexLink"/>
                <w:rtl w:val="true"/>
              </w:rPr>
              <w:t xml:space="preserve">. </w:t>
            </w:r>
            <w:r>
              <w:rPr>
                <w:rStyle w:val="IndexLink"/>
                <w:rtl w:val="true"/>
              </w:rPr>
              <w:t>خواندن آثار يأس آلود</w:t>
            </w:r>
            <w:r>
              <w:rPr>
                <w:rStyle w:val="IndexLink"/>
                <w:rtl w:val="true"/>
              </w:rPr>
              <w:tab/>
            </w:r>
            <w:r>
              <w:rPr>
                <w:rStyle w:val="IndexLink"/>
              </w:rPr>
              <w:t>120</w:t>
            </w:r>
          </w:hyperlink>
        </w:p>
        <w:p>
          <w:pPr>
            <w:pStyle w:val="Contents4"/>
            <w:tabs>
              <w:tab w:val="clear" w:pos="8176"/>
              <w:tab w:val="right" w:pos="9026" w:leader="dot"/>
            </w:tabs>
            <w:rPr/>
          </w:pPr>
          <w:hyperlink w:anchor="__RefHeading___Toc2136992_3650668749">
            <w:r>
              <w:rPr>
                <w:webHidden/>
                <w:rStyle w:val="IndexLink"/>
                <w:rtl w:val="true"/>
              </w:rPr>
              <w:t>ايجاد و تقويت عزّت نفس</w:t>
            </w:r>
            <w:r>
              <w:rPr>
                <w:rStyle w:val="IndexLink"/>
                <w:rtl w:val="true"/>
              </w:rPr>
              <w:tab/>
            </w:r>
            <w:r>
              <w:rPr>
                <w:rStyle w:val="IndexLink"/>
              </w:rPr>
              <w:t>120</w:t>
            </w:r>
          </w:hyperlink>
        </w:p>
        <w:p>
          <w:pPr>
            <w:pStyle w:val="Contents5"/>
            <w:tabs>
              <w:tab w:val="clear" w:pos="7892"/>
              <w:tab w:val="right" w:pos="9026" w:leader="dot"/>
            </w:tabs>
            <w:rPr/>
          </w:pPr>
          <w:hyperlink w:anchor="__RefHeading___Toc2136994_3650668749">
            <w:r>
              <w:rPr>
                <w:webHidden/>
                <w:rStyle w:val="IndexLink"/>
              </w:rPr>
              <w:t>۱</w:t>
            </w:r>
            <w:r>
              <w:rPr>
                <w:rStyle w:val="IndexLink"/>
                <w:rtl w:val="true"/>
              </w:rPr>
              <w:t xml:space="preserve">. </w:t>
            </w:r>
            <w:r>
              <w:rPr>
                <w:rStyle w:val="IndexLink"/>
                <w:rtl w:val="true"/>
              </w:rPr>
              <w:t>ريشه يابى عميق</w:t>
            </w:r>
            <w:r>
              <w:rPr>
                <w:rStyle w:val="IndexLink"/>
                <w:rtl w:val="true"/>
              </w:rPr>
              <w:tab/>
            </w:r>
            <w:r>
              <w:rPr>
                <w:rStyle w:val="IndexLink"/>
              </w:rPr>
              <w:t>120</w:t>
            </w:r>
          </w:hyperlink>
        </w:p>
        <w:p>
          <w:pPr>
            <w:pStyle w:val="Contents5"/>
            <w:tabs>
              <w:tab w:val="clear" w:pos="7892"/>
              <w:tab w:val="right" w:pos="9026" w:leader="dot"/>
            </w:tabs>
            <w:rPr/>
          </w:pPr>
          <w:hyperlink w:anchor="__RefHeading___Toc2136996_3650668749">
            <w:r>
              <w:rPr>
                <w:webHidden/>
                <w:rStyle w:val="IndexLink"/>
              </w:rPr>
              <w:t>۲</w:t>
            </w:r>
            <w:r>
              <w:rPr>
                <w:rStyle w:val="IndexLink"/>
                <w:rtl w:val="true"/>
              </w:rPr>
              <w:t xml:space="preserve">. </w:t>
            </w:r>
            <w:r>
              <w:rPr>
                <w:rStyle w:val="IndexLink"/>
                <w:rtl w:val="true"/>
              </w:rPr>
              <w:t>زدودن عوامل حقارت زا</w:t>
            </w:r>
            <w:r>
              <w:rPr>
                <w:rStyle w:val="IndexLink"/>
                <w:rtl w:val="true"/>
              </w:rPr>
              <w:tab/>
            </w:r>
            <w:r>
              <w:rPr>
                <w:rStyle w:val="IndexLink"/>
              </w:rPr>
              <w:t>121</w:t>
            </w:r>
          </w:hyperlink>
        </w:p>
        <w:p>
          <w:pPr>
            <w:pStyle w:val="Contents5"/>
            <w:tabs>
              <w:tab w:val="clear" w:pos="7892"/>
              <w:tab w:val="right" w:pos="9026" w:leader="dot"/>
            </w:tabs>
            <w:rPr/>
          </w:pPr>
          <w:hyperlink w:anchor="__RefHeading___Toc2136998_3650668749">
            <w:r>
              <w:rPr>
                <w:webHidden/>
                <w:rStyle w:val="IndexLink"/>
              </w:rPr>
              <w:t>۳</w:t>
            </w:r>
            <w:r>
              <w:rPr>
                <w:rStyle w:val="IndexLink"/>
                <w:rtl w:val="true"/>
              </w:rPr>
              <w:t xml:space="preserve">. </w:t>
            </w:r>
            <w:r>
              <w:rPr>
                <w:rStyle w:val="IndexLink"/>
                <w:rtl w:val="true"/>
              </w:rPr>
              <w:t>يافتن پناهگاه</w:t>
            </w:r>
            <w:r>
              <w:rPr>
                <w:rStyle w:val="IndexLink"/>
                <w:rtl w:val="true"/>
              </w:rPr>
              <w:tab/>
            </w:r>
            <w:r>
              <w:rPr>
                <w:rStyle w:val="IndexLink"/>
              </w:rPr>
              <w:t>121</w:t>
            </w:r>
          </w:hyperlink>
        </w:p>
        <w:p>
          <w:pPr>
            <w:pStyle w:val="Contents5"/>
            <w:tabs>
              <w:tab w:val="clear" w:pos="7892"/>
              <w:tab w:val="right" w:pos="9026" w:leader="dot"/>
            </w:tabs>
            <w:rPr/>
          </w:pPr>
          <w:hyperlink w:anchor="__RefHeading___Toc2137000_3650668749">
            <w:r>
              <w:rPr>
                <w:webHidden/>
                <w:rStyle w:val="IndexLink"/>
              </w:rPr>
              <w:t>۴</w:t>
            </w:r>
            <w:r>
              <w:rPr>
                <w:rStyle w:val="IndexLink"/>
                <w:rtl w:val="true"/>
              </w:rPr>
              <w:t xml:space="preserve">. </w:t>
            </w:r>
            <w:r>
              <w:rPr>
                <w:rStyle w:val="IndexLink"/>
                <w:rtl w:val="true"/>
              </w:rPr>
              <w:t>ورزش كردن</w:t>
            </w:r>
            <w:r>
              <w:rPr>
                <w:rStyle w:val="IndexLink"/>
                <w:rtl w:val="true"/>
              </w:rPr>
              <w:tab/>
            </w:r>
            <w:r>
              <w:rPr>
                <w:rStyle w:val="IndexLink"/>
              </w:rPr>
              <w:t>121</w:t>
            </w:r>
          </w:hyperlink>
        </w:p>
        <w:p>
          <w:pPr>
            <w:pStyle w:val="Contents5"/>
            <w:tabs>
              <w:tab w:val="clear" w:pos="7892"/>
              <w:tab w:val="right" w:pos="9026" w:leader="dot"/>
            </w:tabs>
            <w:rPr/>
          </w:pPr>
          <w:hyperlink w:anchor="__RefHeading___Toc2137002_3650668749">
            <w:r>
              <w:rPr>
                <w:webHidden/>
                <w:rStyle w:val="IndexLink"/>
              </w:rPr>
              <w:t>۵</w:t>
            </w:r>
            <w:r>
              <w:rPr>
                <w:rStyle w:val="IndexLink"/>
                <w:rtl w:val="true"/>
              </w:rPr>
              <w:t xml:space="preserve">. </w:t>
            </w:r>
            <w:r>
              <w:rPr>
                <w:rStyle w:val="IndexLink"/>
                <w:rtl w:val="true"/>
              </w:rPr>
              <w:t>مطالعه كتاب هاى روان شناسى، اخلاقى و عملى</w:t>
            </w:r>
            <w:r>
              <w:rPr>
                <w:rStyle w:val="IndexLink"/>
                <w:rtl w:val="true"/>
              </w:rPr>
              <w:tab/>
            </w:r>
            <w:r>
              <w:rPr>
                <w:rStyle w:val="IndexLink"/>
              </w:rPr>
              <w:t>122</w:t>
            </w:r>
          </w:hyperlink>
        </w:p>
        <w:p>
          <w:pPr>
            <w:pStyle w:val="Contents5"/>
            <w:tabs>
              <w:tab w:val="clear" w:pos="7892"/>
              <w:tab w:val="right" w:pos="9026" w:leader="dot"/>
            </w:tabs>
            <w:rPr/>
          </w:pPr>
          <w:hyperlink w:anchor="__RefHeading___Toc2137004_3650668749">
            <w:r>
              <w:rPr>
                <w:webHidden/>
                <w:rStyle w:val="IndexLink"/>
              </w:rPr>
              <w:t>۶</w:t>
            </w:r>
            <w:r>
              <w:rPr>
                <w:rStyle w:val="IndexLink"/>
                <w:rtl w:val="true"/>
              </w:rPr>
              <w:t xml:space="preserve">. </w:t>
            </w:r>
            <w:r>
              <w:rPr>
                <w:rStyle w:val="IndexLink"/>
                <w:rtl w:val="true"/>
              </w:rPr>
              <w:t>مطالعه زندگى نامه بزرگان</w:t>
            </w:r>
            <w:r>
              <w:rPr>
                <w:rStyle w:val="IndexLink"/>
                <w:rtl w:val="true"/>
              </w:rPr>
              <w:tab/>
            </w:r>
            <w:r>
              <w:rPr>
                <w:rStyle w:val="IndexLink"/>
              </w:rPr>
              <w:t>122</w:t>
            </w:r>
          </w:hyperlink>
        </w:p>
        <w:p>
          <w:pPr>
            <w:pStyle w:val="Contents5"/>
            <w:tabs>
              <w:tab w:val="clear" w:pos="7892"/>
              <w:tab w:val="right" w:pos="9026" w:leader="dot"/>
            </w:tabs>
            <w:rPr/>
          </w:pPr>
          <w:hyperlink w:anchor="__RefHeading___Toc2137006_3650668749">
            <w:r>
              <w:rPr>
                <w:webHidden/>
                <w:rStyle w:val="IndexLink"/>
              </w:rPr>
              <w:t>۷</w:t>
            </w:r>
            <w:r>
              <w:rPr>
                <w:rStyle w:val="IndexLink"/>
                <w:rtl w:val="true"/>
              </w:rPr>
              <w:t xml:space="preserve">. </w:t>
            </w:r>
            <w:r>
              <w:rPr>
                <w:rStyle w:val="IndexLink"/>
                <w:rtl w:val="true"/>
              </w:rPr>
              <w:t>تلقين مثبت</w:t>
            </w:r>
            <w:r>
              <w:rPr>
                <w:rStyle w:val="IndexLink"/>
                <w:rtl w:val="true"/>
              </w:rPr>
              <w:tab/>
            </w:r>
            <w:r>
              <w:rPr>
                <w:rStyle w:val="IndexLink"/>
              </w:rPr>
              <w:t>122</w:t>
            </w:r>
          </w:hyperlink>
        </w:p>
        <w:p>
          <w:pPr>
            <w:pStyle w:val="Contents5"/>
            <w:tabs>
              <w:tab w:val="clear" w:pos="7892"/>
              <w:tab w:val="right" w:pos="9026" w:leader="dot"/>
            </w:tabs>
            <w:rPr/>
          </w:pPr>
          <w:hyperlink w:anchor="__RefHeading___Toc2137008_3650668749">
            <w:r>
              <w:rPr>
                <w:webHidden/>
                <w:rStyle w:val="IndexLink"/>
              </w:rPr>
              <w:t>۸</w:t>
            </w:r>
            <w:r>
              <w:rPr>
                <w:rStyle w:val="IndexLink"/>
                <w:rtl w:val="true"/>
              </w:rPr>
              <w:t xml:space="preserve">. </w:t>
            </w:r>
            <w:r>
              <w:rPr>
                <w:rStyle w:val="IndexLink"/>
                <w:rtl w:val="true"/>
              </w:rPr>
              <w:t>همنشينى با افراد مثبت نگر</w:t>
            </w:r>
            <w:r>
              <w:rPr>
                <w:rStyle w:val="IndexLink"/>
                <w:rtl w:val="true"/>
              </w:rPr>
              <w:tab/>
            </w:r>
            <w:r>
              <w:rPr>
                <w:rStyle w:val="IndexLink"/>
              </w:rPr>
              <w:t>122</w:t>
            </w:r>
          </w:hyperlink>
        </w:p>
        <w:p>
          <w:pPr>
            <w:pStyle w:val="Contents5"/>
            <w:tabs>
              <w:tab w:val="clear" w:pos="7892"/>
              <w:tab w:val="right" w:pos="9026" w:leader="dot"/>
            </w:tabs>
            <w:rPr/>
          </w:pPr>
          <w:hyperlink w:anchor="__RefHeading___Toc2137010_3650668749">
            <w:r>
              <w:rPr>
                <w:webHidden/>
                <w:rStyle w:val="IndexLink"/>
              </w:rPr>
              <w:t>۹</w:t>
            </w:r>
            <w:r>
              <w:rPr>
                <w:rStyle w:val="IndexLink"/>
                <w:rtl w:val="true"/>
              </w:rPr>
              <w:t xml:space="preserve">. </w:t>
            </w:r>
            <w:r>
              <w:rPr>
                <w:rStyle w:val="IndexLink"/>
                <w:rtl w:val="true"/>
              </w:rPr>
              <w:t>پذيرش مسئوليت هاى بزرگ</w:t>
            </w:r>
            <w:r>
              <w:rPr>
                <w:rStyle w:val="IndexLink"/>
                <w:rtl w:val="true"/>
              </w:rPr>
              <w:tab/>
            </w:r>
            <w:r>
              <w:rPr>
                <w:rStyle w:val="IndexLink"/>
              </w:rPr>
              <w:t>123</w:t>
            </w:r>
          </w:hyperlink>
        </w:p>
        <w:p>
          <w:pPr>
            <w:pStyle w:val="Contents5"/>
            <w:tabs>
              <w:tab w:val="clear" w:pos="7892"/>
              <w:tab w:val="right" w:pos="9026" w:leader="dot"/>
            </w:tabs>
            <w:rPr/>
          </w:pPr>
          <w:hyperlink w:anchor="__RefHeading___Toc2137012_3650668749">
            <w:r>
              <w:rPr>
                <w:webHidden/>
                <w:rStyle w:val="IndexLink"/>
              </w:rPr>
              <w:t>۱۰</w:t>
            </w:r>
            <w:r>
              <w:rPr>
                <w:rStyle w:val="IndexLink"/>
                <w:rtl w:val="true"/>
              </w:rPr>
              <w:t xml:space="preserve">. </w:t>
            </w:r>
            <w:r>
              <w:rPr>
                <w:rStyle w:val="IndexLink"/>
                <w:rtl w:val="true"/>
              </w:rPr>
              <w:t>مراجعه به روان شناس و روان پزشك</w:t>
            </w:r>
            <w:r>
              <w:rPr>
                <w:rStyle w:val="IndexLink"/>
                <w:rtl w:val="true"/>
              </w:rPr>
              <w:tab/>
            </w:r>
            <w:r>
              <w:rPr>
                <w:rStyle w:val="IndexLink"/>
              </w:rPr>
              <w:t>123</w:t>
            </w:r>
          </w:hyperlink>
        </w:p>
        <w:p>
          <w:pPr>
            <w:pStyle w:val="Contents2"/>
            <w:tabs>
              <w:tab w:val="clear" w:pos="8743"/>
              <w:tab w:val="right" w:pos="9026" w:leader="dot"/>
            </w:tabs>
            <w:rPr/>
          </w:pPr>
          <w:hyperlink w:anchor="__RefHeading___Toc2137014_3650668749">
            <w:r>
              <w:rPr>
                <w:webHidden/>
                <w:rStyle w:val="IndexLink"/>
                <w:rtl w:val="true"/>
              </w:rPr>
              <w:t xml:space="preserve">فصل پنجم </w:t>
            </w:r>
            <w:r>
              <w:rPr>
                <w:rStyle w:val="IndexLink"/>
                <w:rtl w:val="true"/>
              </w:rPr>
              <w:t xml:space="preserve">: </w:t>
            </w:r>
            <w:r>
              <w:rPr>
                <w:rStyle w:val="IndexLink"/>
                <w:rtl w:val="true"/>
              </w:rPr>
              <w:t>روش شناسى درمان حسادت</w:t>
            </w:r>
            <w:r>
              <w:rPr>
                <w:rStyle w:val="IndexLink"/>
                <w:rtl w:val="true"/>
              </w:rPr>
              <w:tab/>
            </w:r>
            <w:r>
              <w:rPr>
                <w:rStyle w:val="IndexLink"/>
              </w:rPr>
              <w:t>124</w:t>
            </w:r>
          </w:hyperlink>
        </w:p>
        <w:p>
          <w:pPr>
            <w:pStyle w:val="Contents3"/>
            <w:tabs>
              <w:tab w:val="clear" w:pos="8459"/>
              <w:tab w:val="right" w:pos="9026" w:leader="dot"/>
            </w:tabs>
            <w:rPr/>
          </w:pPr>
          <w:hyperlink w:anchor="__RefHeading___Toc2137016_3650668749">
            <w:r>
              <w:rPr>
                <w:webHidden/>
                <w:rStyle w:val="IndexLink"/>
                <w:rtl w:val="true"/>
              </w:rPr>
              <w:t>روش هاى شناختى</w:t>
            </w:r>
            <w:r>
              <w:rPr>
                <w:rStyle w:val="IndexLink"/>
                <w:rtl w:val="true"/>
              </w:rPr>
              <w:tab/>
            </w:r>
            <w:r>
              <w:rPr>
                <w:rStyle w:val="IndexLink"/>
              </w:rPr>
              <w:t>124</w:t>
            </w:r>
          </w:hyperlink>
        </w:p>
        <w:p>
          <w:pPr>
            <w:pStyle w:val="Contents4"/>
            <w:tabs>
              <w:tab w:val="clear" w:pos="8176"/>
              <w:tab w:val="right" w:pos="9026" w:leader="dot"/>
            </w:tabs>
            <w:rPr/>
          </w:pPr>
          <w:hyperlink w:anchor="__RefHeading___Toc2137018_365066874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137020_3650668749">
            <w:r>
              <w:rPr>
                <w:webHidden/>
                <w:rStyle w:val="IndexLink"/>
              </w:rPr>
              <w:t>۱</w:t>
            </w:r>
            <w:r>
              <w:rPr>
                <w:rStyle w:val="IndexLink"/>
                <w:rtl w:val="true"/>
              </w:rPr>
              <w:t xml:space="preserve"> </w:t>
            </w:r>
            <w:r>
              <w:rPr>
                <w:rStyle w:val="IndexLink"/>
                <w:rtl w:val="true"/>
              </w:rPr>
              <w:t xml:space="preserve">. </w:t>
            </w:r>
            <w:r>
              <w:rPr>
                <w:rStyle w:val="IndexLink"/>
                <w:rtl w:val="true"/>
              </w:rPr>
              <w:t>شناخت نعمت هاى خدادادى</w:t>
            </w:r>
            <w:r>
              <w:rPr>
                <w:rStyle w:val="IndexLink"/>
                <w:rtl w:val="true"/>
              </w:rPr>
              <w:tab/>
            </w:r>
            <w:r>
              <w:rPr>
                <w:rStyle w:val="IndexLink"/>
              </w:rPr>
              <w:t>125</w:t>
            </w:r>
          </w:hyperlink>
        </w:p>
        <w:p>
          <w:pPr>
            <w:pStyle w:val="Contents4"/>
            <w:tabs>
              <w:tab w:val="clear" w:pos="8176"/>
              <w:tab w:val="right" w:pos="9026" w:leader="dot"/>
            </w:tabs>
            <w:rPr/>
          </w:pPr>
          <w:hyperlink w:anchor="__RefHeading___Toc2137022_3650668749">
            <w:r>
              <w:rPr>
                <w:webHidden/>
                <w:rStyle w:val="IndexLink"/>
              </w:rPr>
              <w:t>۲</w:t>
            </w:r>
            <w:r>
              <w:rPr>
                <w:rStyle w:val="IndexLink"/>
                <w:rtl w:val="true"/>
              </w:rPr>
              <w:t xml:space="preserve"> </w:t>
            </w:r>
            <w:r>
              <w:rPr>
                <w:rStyle w:val="IndexLink"/>
                <w:rtl w:val="true"/>
              </w:rPr>
              <w:t xml:space="preserve">. </w:t>
            </w:r>
            <w:r>
              <w:rPr>
                <w:rStyle w:val="IndexLink"/>
                <w:rtl w:val="true"/>
              </w:rPr>
              <w:t>شناخت نعمت هاى اكتسابى</w:t>
            </w:r>
            <w:r>
              <w:rPr>
                <w:rStyle w:val="IndexLink"/>
                <w:rtl w:val="true"/>
              </w:rPr>
              <w:tab/>
            </w:r>
            <w:r>
              <w:rPr>
                <w:rStyle w:val="IndexLink"/>
              </w:rPr>
              <w:t>125</w:t>
            </w:r>
          </w:hyperlink>
        </w:p>
        <w:p>
          <w:pPr>
            <w:pStyle w:val="Contents4"/>
            <w:tabs>
              <w:tab w:val="clear" w:pos="8176"/>
              <w:tab w:val="right" w:pos="9026" w:leader="dot"/>
            </w:tabs>
            <w:rPr/>
          </w:pPr>
          <w:hyperlink w:anchor="__RefHeading___Toc2137024_3650668749">
            <w:r>
              <w:rPr>
                <w:webHidden/>
                <w:rStyle w:val="IndexLink"/>
              </w:rPr>
              <w:t>۳</w:t>
            </w:r>
            <w:r>
              <w:rPr>
                <w:rStyle w:val="IndexLink"/>
                <w:rtl w:val="true"/>
              </w:rPr>
              <w:t xml:space="preserve"> </w:t>
            </w:r>
            <w:r>
              <w:rPr>
                <w:rStyle w:val="IndexLink"/>
                <w:rtl w:val="true"/>
              </w:rPr>
              <w:t xml:space="preserve">. </w:t>
            </w:r>
            <w:r>
              <w:rPr>
                <w:rStyle w:val="IndexLink"/>
                <w:rtl w:val="true"/>
              </w:rPr>
              <w:t>شناخت امتيازات به دست آمده از زورگويى، قدرت پرستى و خودكامگى</w:t>
            </w:r>
            <w:r>
              <w:rPr>
                <w:rStyle w:val="IndexLink"/>
                <w:rtl w:val="true"/>
              </w:rPr>
              <w:tab/>
            </w:r>
            <w:r>
              <w:rPr>
                <w:rStyle w:val="IndexLink"/>
              </w:rPr>
              <w:t>128</w:t>
            </w:r>
          </w:hyperlink>
        </w:p>
        <w:p>
          <w:pPr>
            <w:pStyle w:val="Contents4"/>
            <w:tabs>
              <w:tab w:val="clear" w:pos="8176"/>
              <w:tab w:val="right" w:pos="9026" w:leader="dot"/>
            </w:tabs>
            <w:rPr/>
          </w:pPr>
          <w:hyperlink w:anchor="__RefHeading___Toc2137026_3650668749">
            <w:r>
              <w:rPr>
                <w:webHidden/>
                <w:rStyle w:val="IndexLink"/>
                <w:rtl w:val="true"/>
              </w:rPr>
              <w:t>پرسش نامه خوددرمانى حسادت</w:t>
            </w:r>
            <w:r>
              <w:rPr>
                <w:rStyle w:val="IndexLink"/>
                <w:rtl w:val="true"/>
              </w:rPr>
              <w:tab/>
            </w:r>
            <w:r>
              <w:rPr>
                <w:rStyle w:val="IndexLink"/>
              </w:rPr>
              <w:t>130</w:t>
            </w:r>
          </w:hyperlink>
        </w:p>
        <w:p>
          <w:pPr>
            <w:pStyle w:val="Contents4"/>
            <w:tabs>
              <w:tab w:val="clear" w:pos="8176"/>
              <w:tab w:val="right" w:pos="9026" w:leader="dot"/>
            </w:tabs>
            <w:rPr/>
          </w:pPr>
          <w:hyperlink w:anchor="__RefHeading___Toc2137028_3650668749">
            <w:r>
              <w:rPr>
                <w:webHidden/>
                <w:rStyle w:val="IndexLink"/>
                <w:rtl w:val="true"/>
              </w:rPr>
              <w:t>روش هاى رفتارى</w:t>
            </w:r>
            <w:r>
              <w:rPr>
                <w:rStyle w:val="IndexLink"/>
                <w:rtl w:val="true"/>
              </w:rPr>
              <w:tab/>
            </w:r>
            <w:r>
              <w:rPr>
                <w:rStyle w:val="IndexLink"/>
              </w:rPr>
              <w:t>131</w:t>
            </w:r>
          </w:hyperlink>
        </w:p>
        <w:p>
          <w:pPr>
            <w:pStyle w:val="Contents4"/>
            <w:tabs>
              <w:tab w:val="clear" w:pos="8176"/>
              <w:tab w:val="right" w:pos="9026" w:leader="dot"/>
            </w:tabs>
            <w:rPr/>
          </w:pPr>
          <w:hyperlink w:anchor="__RefHeading___Toc2137030_3650668749">
            <w:r>
              <w:rPr>
                <w:webHidden/>
                <w:rStyle w:val="IndexLink"/>
                <w:rtl w:val="true"/>
              </w:rPr>
              <w:t>تمرين ترتيب اثر ندادن به حسادت و رفتار نمودن بر ضدّ آن</w:t>
            </w:r>
            <w:r>
              <w:rPr>
                <w:rStyle w:val="IndexLink"/>
                <w:rtl w:val="true"/>
              </w:rPr>
              <w:tab/>
            </w:r>
            <w:r>
              <w:rPr>
                <w:rStyle w:val="IndexLink"/>
              </w:rPr>
              <w:t>132</w:t>
            </w:r>
          </w:hyperlink>
        </w:p>
        <w:p>
          <w:pPr>
            <w:pStyle w:val="Contents4"/>
            <w:tabs>
              <w:tab w:val="clear" w:pos="8176"/>
              <w:tab w:val="right" w:pos="9026" w:leader="dot"/>
            </w:tabs>
            <w:rPr/>
          </w:pPr>
          <w:hyperlink w:anchor="__RefHeading___Toc2137032_3650668749">
            <w:r>
              <w:rPr>
                <w:webHidden/>
                <w:rStyle w:val="IndexLink"/>
                <w:rtl w:val="true"/>
              </w:rPr>
              <w:t>روش هاى عاطفى</w:t>
            </w:r>
            <w:r>
              <w:rPr>
                <w:rStyle w:val="IndexLink"/>
                <w:rtl w:val="true"/>
              </w:rPr>
              <w:tab/>
            </w:r>
            <w:r>
              <w:rPr>
                <w:rStyle w:val="IndexLink"/>
              </w:rPr>
              <w:t>132</w:t>
            </w:r>
          </w:hyperlink>
        </w:p>
        <w:p>
          <w:pPr>
            <w:pStyle w:val="Contents4"/>
            <w:tabs>
              <w:tab w:val="clear" w:pos="8176"/>
              <w:tab w:val="right" w:pos="9026" w:leader="dot"/>
            </w:tabs>
            <w:rPr/>
          </w:pPr>
          <w:hyperlink w:anchor="__RefHeading___Toc2137034_3650668749">
            <w:r>
              <w:rPr>
                <w:webHidden/>
                <w:rStyle w:val="IndexLink"/>
                <w:rtl w:val="true"/>
              </w:rPr>
              <w:t>روش هاى معنوى</w:t>
            </w:r>
            <w:r>
              <w:rPr>
                <w:rStyle w:val="IndexLink"/>
                <w:rtl w:val="true"/>
              </w:rPr>
              <w:tab/>
            </w:r>
            <w:r>
              <w:rPr>
                <w:rStyle w:val="IndexLink"/>
              </w:rPr>
              <w:t>133</w:t>
            </w:r>
          </w:hyperlink>
        </w:p>
        <w:p>
          <w:pPr>
            <w:pStyle w:val="Contents5"/>
            <w:tabs>
              <w:tab w:val="clear" w:pos="7892"/>
              <w:tab w:val="right" w:pos="9026" w:leader="dot"/>
            </w:tabs>
            <w:rPr/>
          </w:pPr>
          <w:hyperlink w:anchor="__RefHeading___Toc2137036_3650668749">
            <w:r>
              <w:rPr>
                <w:webHidden/>
                <w:rStyle w:val="IndexLink"/>
              </w:rPr>
              <w:t>۱</w:t>
            </w:r>
            <w:r>
              <w:rPr>
                <w:rStyle w:val="IndexLink"/>
                <w:rtl w:val="true"/>
              </w:rPr>
              <w:t xml:space="preserve">. </w:t>
            </w:r>
            <w:r>
              <w:rPr>
                <w:rStyle w:val="IndexLink"/>
                <w:rtl w:val="true"/>
              </w:rPr>
              <w:t>استغفار</w:t>
            </w:r>
            <w:r>
              <w:rPr>
                <w:rStyle w:val="IndexLink"/>
                <w:rtl w:val="true"/>
              </w:rPr>
              <w:tab/>
            </w:r>
            <w:r>
              <w:rPr>
                <w:rStyle w:val="IndexLink"/>
              </w:rPr>
              <w:t>133</w:t>
            </w:r>
          </w:hyperlink>
        </w:p>
        <w:p>
          <w:pPr>
            <w:pStyle w:val="Contents5"/>
            <w:tabs>
              <w:tab w:val="clear" w:pos="7892"/>
              <w:tab w:val="right" w:pos="9026" w:leader="dot"/>
            </w:tabs>
            <w:rPr/>
          </w:pPr>
          <w:hyperlink w:anchor="__RefHeading___Toc2137038_3650668749">
            <w:r>
              <w:rPr>
                <w:webHidden/>
                <w:rStyle w:val="IndexLink"/>
              </w:rPr>
              <w:t>۲</w:t>
            </w:r>
            <w:r>
              <w:rPr>
                <w:rStyle w:val="IndexLink"/>
                <w:rtl w:val="true"/>
              </w:rPr>
              <w:t xml:space="preserve">. </w:t>
            </w:r>
            <w:r>
              <w:rPr>
                <w:rStyle w:val="IndexLink"/>
                <w:rtl w:val="true"/>
              </w:rPr>
              <w:t>ترس از خداوند</w:t>
            </w:r>
            <w:r>
              <w:rPr>
                <w:rStyle w:val="IndexLink"/>
                <w:rtl w:val="true"/>
              </w:rPr>
              <w:tab/>
            </w:r>
            <w:r>
              <w:rPr>
                <w:rStyle w:val="IndexLink"/>
              </w:rPr>
              <w:t>134</w:t>
            </w:r>
          </w:hyperlink>
        </w:p>
        <w:p>
          <w:pPr>
            <w:pStyle w:val="Contents5"/>
            <w:tabs>
              <w:tab w:val="clear" w:pos="7892"/>
              <w:tab w:val="right" w:pos="9026" w:leader="dot"/>
            </w:tabs>
            <w:rPr/>
          </w:pPr>
          <w:hyperlink w:anchor="__RefHeading___Toc2137040_3650668749">
            <w:r>
              <w:rPr>
                <w:webHidden/>
                <w:rStyle w:val="IndexLink"/>
              </w:rPr>
              <w:t>۳</w:t>
            </w:r>
            <w:r>
              <w:rPr>
                <w:rStyle w:val="IndexLink"/>
                <w:rtl w:val="true"/>
              </w:rPr>
              <w:t xml:space="preserve">. </w:t>
            </w:r>
            <w:r>
              <w:rPr>
                <w:rStyle w:val="IndexLink"/>
                <w:rtl w:val="true"/>
              </w:rPr>
              <w:t>دعا و استمداد از خداوند</w:t>
            </w:r>
            <w:r>
              <w:rPr>
                <w:rStyle w:val="IndexLink"/>
                <w:rtl w:val="true"/>
              </w:rPr>
              <w:tab/>
            </w:r>
            <w:r>
              <w:rPr>
                <w:rStyle w:val="IndexLink"/>
              </w:rPr>
              <w:t>134</w:t>
            </w:r>
          </w:hyperlink>
        </w:p>
        <w:p>
          <w:pPr>
            <w:pStyle w:val="Contents2"/>
            <w:tabs>
              <w:tab w:val="clear" w:pos="8743"/>
              <w:tab w:val="right" w:pos="9026" w:leader="dot"/>
            </w:tabs>
            <w:rPr/>
          </w:pPr>
          <w:hyperlink w:anchor="__RefHeading___Toc2137042_3650668749">
            <w:r>
              <w:rPr>
                <w:webHidden/>
                <w:rStyle w:val="IndexLink"/>
                <w:rtl w:val="true"/>
              </w:rPr>
              <w:t xml:space="preserve">فصل ششم </w:t>
            </w:r>
            <w:r>
              <w:rPr>
                <w:rStyle w:val="IndexLink"/>
                <w:rtl w:val="true"/>
              </w:rPr>
              <w:t xml:space="preserve">: </w:t>
            </w:r>
            <w:r>
              <w:rPr>
                <w:rStyle w:val="IndexLink"/>
                <w:rtl w:val="true"/>
              </w:rPr>
              <w:t>روش شناسى پيشگيرى از حسادت</w:t>
            </w:r>
            <w:r>
              <w:rPr>
                <w:rStyle w:val="IndexLink"/>
                <w:rtl w:val="true"/>
              </w:rPr>
              <w:tab/>
            </w:r>
            <w:r>
              <w:rPr>
                <w:rStyle w:val="IndexLink"/>
              </w:rPr>
              <w:t>138</w:t>
            </w:r>
          </w:hyperlink>
        </w:p>
        <w:p>
          <w:pPr>
            <w:pStyle w:val="Contents3"/>
            <w:tabs>
              <w:tab w:val="clear" w:pos="8459"/>
              <w:tab w:val="right" w:pos="9026" w:leader="dot"/>
            </w:tabs>
            <w:rPr/>
          </w:pPr>
          <w:hyperlink w:anchor="__RefHeading___Toc2137044_3650668749">
            <w:r>
              <w:rPr>
                <w:webHidden/>
                <w:rStyle w:val="IndexLink"/>
                <w:rtl w:val="true"/>
              </w:rPr>
              <w:t>پيشگيرى در دوران كودكى</w:t>
            </w:r>
            <w:r>
              <w:rPr>
                <w:rStyle w:val="IndexLink"/>
                <w:rtl w:val="true"/>
              </w:rPr>
              <w:tab/>
            </w:r>
            <w:r>
              <w:rPr>
                <w:rStyle w:val="IndexLink"/>
              </w:rPr>
              <w:t>138</w:t>
            </w:r>
          </w:hyperlink>
        </w:p>
        <w:p>
          <w:pPr>
            <w:pStyle w:val="Contents4"/>
            <w:tabs>
              <w:tab w:val="clear" w:pos="8176"/>
              <w:tab w:val="right" w:pos="9026" w:leader="dot"/>
            </w:tabs>
            <w:rPr/>
          </w:pPr>
          <w:hyperlink w:anchor="__RefHeading___Toc2137046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137048_3650668749">
            <w:r>
              <w:rPr>
                <w:webHidden/>
                <w:rStyle w:val="IndexLink"/>
              </w:rPr>
              <w:t>۱</w:t>
            </w:r>
            <w:r>
              <w:rPr>
                <w:rStyle w:val="IndexLink"/>
                <w:rtl w:val="true"/>
              </w:rPr>
              <w:t xml:space="preserve">. </w:t>
            </w:r>
            <w:r>
              <w:rPr>
                <w:rStyle w:val="IndexLink"/>
                <w:rtl w:val="true"/>
              </w:rPr>
              <w:t>محبّت</w:t>
            </w:r>
            <w:r>
              <w:rPr>
                <w:rStyle w:val="IndexLink"/>
                <w:rtl w:val="true"/>
              </w:rPr>
              <w:tab/>
            </w:r>
            <w:r>
              <w:rPr>
                <w:rStyle w:val="IndexLink"/>
              </w:rPr>
              <w:t>139</w:t>
            </w:r>
          </w:hyperlink>
        </w:p>
        <w:p>
          <w:pPr>
            <w:pStyle w:val="Contents4"/>
            <w:tabs>
              <w:tab w:val="clear" w:pos="8176"/>
              <w:tab w:val="right" w:pos="9026" w:leader="dot"/>
            </w:tabs>
            <w:rPr/>
          </w:pPr>
          <w:hyperlink w:anchor="__RefHeading___Toc2137050_3650668749">
            <w:r>
              <w:rPr>
                <w:webHidden/>
                <w:rStyle w:val="IndexLink"/>
              </w:rPr>
              <w:t>۲</w:t>
            </w:r>
            <w:r>
              <w:rPr>
                <w:rStyle w:val="IndexLink"/>
                <w:rtl w:val="true"/>
              </w:rPr>
              <w:t xml:space="preserve">. </w:t>
            </w:r>
            <w:r>
              <w:rPr>
                <w:rStyle w:val="IndexLink"/>
                <w:rtl w:val="true"/>
              </w:rPr>
              <w:t>عدل و مساوات</w:t>
            </w:r>
            <w:r>
              <w:rPr>
                <w:rStyle w:val="IndexLink"/>
                <w:rtl w:val="true"/>
              </w:rPr>
              <w:tab/>
            </w:r>
            <w:r>
              <w:rPr>
                <w:rStyle w:val="IndexLink"/>
              </w:rPr>
              <w:t>141</w:t>
            </w:r>
          </w:hyperlink>
        </w:p>
        <w:p>
          <w:pPr>
            <w:pStyle w:val="Contents4"/>
            <w:tabs>
              <w:tab w:val="clear" w:pos="8176"/>
              <w:tab w:val="right" w:pos="9026" w:leader="dot"/>
            </w:tabs>
            <w:rPr/>
          </w:pPr>
          <w:hyperlink w:anchor="__RefHeading___Toc2137052_3650668749">
            <w:r>
              <w:rPr>
                <w:webHidden/>
                <w:rStyle w:val="IndexLink"/>
              </w:rPr>
              <w:t>۳</w:t>
            </w:r>
            <w:r>
              <w:rPr>
                <w:rStyle w:val="IndexLink"/>
                <w:rtl w:val="true"/>
              </w:rPr>
              <w:t xml:space="preserve">. </w:t>
            </w:r>
            <w:r>
              <w:rPr>
                <w:rStyle w:val="IndexLink"/>
                <w:rtl w:val="true"/>
              </w:rPr>
              <w:t>احترام</w:t>
            </w:r>
            <w:r>
              <w:rPr>
                <w:rStyle w:val="IndexLink"/>
                <w:rtl w:val="true"/>
              </w:rPr>
              <w:tab/>
            </w:r>
            <w:r>
              <w:rPr>
                <w:rStyle w:val="IndexLink"/>
              </w:rPr>
              <w:t>143</w:t>
            </w:r>
          </w:hyperlink>
        </w:p>
        <w:p>
          <w:pPr>
            <w:pStyle w:val="Contents3"/>
            <w:tabs>
              <w:tab w:val="clear" w:pos="8459"/>
              <w:tab w:val="right" w:pos="9026" w:leader="dot"/>
            </w:tabs>
            <w:rPr/>
          </w:pPr>
          <w:hyperlink w:anchor="__RefHeading___Toc2137054_3650668749">
            <w:r>
              <w:rPr>
                <w:webHidden/>
                <w:rStyle w:val="IndexLink"/>
                <w:rtl w:val="true"/>
              </w:rPr>
              <w:t>پيشگيرى در دوران بزرگ سالى</w:t>
            </w:r>
            <w:r>
              <w:rPr>
                <w:rStyle w:val="IndexLink"/>
                <w:rtl w:val="true"/>
              </w:rPr>
              <w:tab/>
            </w:r>
            <w:r>
              <w:rPr>
                <w:rStyle w:val="IndexLink"/>
              </w:rPr>
              <w:t>144</w:t>
            </w:r>
          </w:hyperlink>
        </w:p>
        <w:p>
          <w:pPr>
            <w:pStyle w:val="Contents4"/>
            <w:tabs>
              <w:tab w:val="clear" w:pos="8176"/>
              <w:tab w:val="right" w:pos="9026" w:leader="dot"/>
            </w:tabs>
            <w:rPr/>
          </w:pPr>
          <w:hyperlink w:anchor="__RefHeading___Toc2137056_3650668749">
            <w:r>
              <w:rPr>
                <w:webHidden/>
                <w:rStyle w:val="IndexLink"/>
              </w:rPr>
              <w:t>۱</w:t>
            </w:r>
            <w:r>
              <w:rPr>
                <w:rStyle w:val="IndexLink"/>
                <w:rtl w:val="true"/>
              </w:rPr>
              <w:t xml:space="preserve">. </w:t>
            </w:r>
            <w:r>
              <w:rPr>
                <w:rStyle w:val="IndexLink"/>
                <w:rtl w:val="true"/>
              </w:rPr>
              <w:t>استقلال نفْس و اعتماد به آن</w:t>
            </w:r>
            <w:r>
              <w:rPr>
                <w:rStyle w:val="IndexLink"/>
                <w:rtl w:val="true"/>
              </w:rPr>
              <w:tab/>
            </w:r>
            <w:r>
              <w:rPr>
                <w:rStyle w:val="IndexLink"/>
              </w:rPr>
              <w:t>144</w:t>
            </w:r>
          </w:hyperlink>
        </w:p>
        <w:p>
          <w:pPr>
            <w:pStyle w:val="Contents4"/>
            <w:tabs>
              <w:tab w:val="clear" w:pos="8176"/>
              <w:tab w:val="right" w:pos="9026" w:leader="dot"/>
            </w:tabs>
            <w:rPr/>
          </w:pPr>
          <w:hyperlink w:anchor="__RefHeading___Toc2137058_3650668749">
            <w:r>
              <w:rPr>
                <w:webHidden/>
                <w:rStyle w:val="IndexLink"/>
              </w:rPr>
              <w:t>۲</w:t>
            </w:r>
            <w:r>
              <w:rPr>
                <w:rStyle w:val="IndexLink"/>
                <w:rtl w:val="true"/>
              </w:rPr>
              <w:t xml:space="preserve">. </w:t>
            </w:r>
            <w:r>
              <w:rPr>
                <w:rStyle w:val="IndexLink"/>
                <w:rtl w:val="true"/>
              </w:rPr>
              <w:t>كار و مسئوليت پذيرى</w:t>
            </w:r>
            <w:r>
              <w:rPr>
                <w:rStyle w:val="IndexLink"/>
                <w:rtl w:val="true"/>
              </w:rPr>
              <w:tab/>
            </w:r>
            <w:r>
              <w:rPr>
                <w:rStyle w:val="IndexLink"/>
              </w:rPr>
              <w:t>145</w:t>
            </w:r>
          </w:hyperlink>
        </w:p>
        <w:p>
          <w:pPr>
            <w:pStyle w:val="Contents4"/>
            <w:tabs>
              <w:tab w:val="clear" w:pos="8176"/>
              <w:tab w:val="right" w:pos="9026" w:leader="dot"/>
            </w:tabs>
            <w:rPr/>
          </w:pPr>
          <w:hyperlink w:anchor="__RefHeading___Toc2137060_3650668749">
            <w:r>
              <w:rPr>
                <w:webHidden/>
                <w:rStyle w:val="IndexLink"/>
              </w:rPr>
              <w:t>۳</w:t>
            </w:r>
            <w:r>
              <w:rPr>
                <w:rStyle w:val="IndexLink"/>
                <w:rtl w:val="true"/>
              </w:rPr>
              <w:t xml:space="preserve">. </w:t>
            </w:r>
            <w:r>
              <w:rPr>
                <w:rStyle w:val="IndexLink"/>
                <w:rtl w:val="true"/>
              </w:rPr>
              <w:t>انسان دوستى</w:t>
            </w:r>
            <w:r>
              <w:rPr>
                <w:rStyle w:val="IndexLink"/>
                <w:rtl w:val="true"/>
              </w:rPr>
              <w:tab/>
            </w:r>
            <w:r>
              <w:rPr>
                <w:rStyle w:val="IndexLink"/>
              </w:rPr>
              <w:t>146</w:t>
            </w:r>
          </w:hyperlink>
        </w:p>
        <w:p>
          <w:pPr>
            <w:pStyle w:val="Contents4"/>
            <w:tabs>
              <w:tab w:val="clear" w:pos="8176"/>
              <w:tab w:val="right" w:pos="9026" w:leader="dot"/>
            </w:tabs>
            <w:rPr/>
          </w:pPr>
          <w:hyperlink w:anchor="__RefHeading___Toc2137062_3650668749">
            <w:r>
              <w:rPr>
                <w:webHidden/>
                <w:rStyle w:val="IndexLink"/>
              </w:rPr>
              <w:t>۴</w:t>
            </w:r>
            <w:r>
              <w:rPr>
                <w:rStyle w:val="IndexLink"/>
                <w:rtl w:val="true"/>
              </w:rPr>
              <w:t xml:space="preserve">. </w:t>
            </w:r>
            <w:r>
              <w:rPr>
                <w:rStyle w:val="IndexLink"/>
                <w:rtl w:val="true"/>
              </w:rPr>
              <w:t>چشم به مال ديگران ندوختن</w:t>
            </w:r>
            <w:r>
              <w:rPr>
                <w:rStyle w:val="IndexLink"/>
                <w:rtl w:val="true"/>
              </w:rPr>
              <w:tab/>
            </w:r>
            <w:r>
              <w:rPr>
                <w:rStyle w:val="IndexLink"/>
              </w:rPr>
              <w:t>147</w:t>
            </w:r>
          </w:hyperlink>
        </w:p>
        <w:p>
          <w:pPr>
            <w:pStyle w:val="Contents2"/>
            <w:tabs>
              <w:tab w:val="clear" w:pos="8743"/>
              <w:tab w:val="right" w:pos="9026" w:leader="dot"/>
            </w:tabs>
            <w:rPr/>
          </w:pPr>
          <w:hyperlink w:anchor="__RefHeading___Toc2137064_3650668749">
            <w:r>
              <w:rPr>
                <w:webHidden/>
                <w:rStyle w:val="IndexLink"/>
                <w:rtl w:val="true"/>
              </w:rPr>
              <w:t xml:space="preserve">فصل هفتم </w:t>
            </w:r>
            <w:r>
              <w:rPr>
                <w:rStyle w:val="IndexLink"/>
                <w:rtl w:val="true"/>
              </w:rPr>
              <w:t xml:space="preserve">: </w:t>
            </w:r>
            <w:r>
              <w:rPr>
                <w:rStyle w:val="IndexLink"/>
                <w:rtl w:val="true"/>
              </w:rPr>
              <w:t>آداب معاشرت با حسود و شيوه هاى دفع حسادت</w:t>
            </w:r>
            <w:r>
              <w:rPr>
                <w:rStyle w:val="IndexLink"/>
                <w:rtl w:val="true"/>
              </w:rPr>
              <w:tab/>
            </w:r>
            <w:r>
              <w:rPr>
                <w:rStyle w:val="IndexLink"/>
              </w:rPr>
              <w:t>148</w:t>
            </w:r>
          </w:hyperlink>
        </w:p>
        <w:p>
          <w:pPr>
            <w:pStyle w:val="Contents3"/>
            <w:tabs>
              <w:tab w:val="clear" w:pos="8459"/>
              <w:tab w:val="right" w:pos="9026" w:leader="dot"/>
            </w:tabs>
            <w:rPr/>
          </w:pPr>
          <w:hyperlink w:anchor="__RefHeading___Toc2137066_3650668749">
            <w:r>
              <w:rPr>
                <w:webHidden/>
                <w:rStyle w:val="IndexLink"/>
              </w:rPr>
              <w:t>۱</w:t>
            </w:r>
            <w:r>
              <w:rPr>
                <w:rStyle w:val="IndexLink"/>
                <w:rtl w:val="true"/>
              </w:rPr>
              <w:t xml:space="preserve">. </w:t>
            </w:r>
            <w:r>
              <w:rPr>
                <w:rStyle w:val="IndexLink"/>
                <w:rtl w:val="true"/>
              </w:rPr>
              <w:t>مُدارا</w:t>
            </w:r>
            <w:r>
              <w:rPr>
                <w:rStyle w:val="IndexLink"/>
                <w:rtl w:val="true"/>
              </w:rPr>
              <w:tab/>
            </w:r>
            <w:r>
              <w:rPr>
                <w:rStyle w:val="IndexLink"/>
              </w:rPr>
              <w:t>148</w:t>
            </w:r>
          </w:hyperlink>
        </w:p>
        <w:p>
          <w:pPr>
            <w:pStyle w:val="Contents3"/>
            <w:tabs>
              <w:tab w:val="clear" w:pos="8459"/>
              <w:tab w:val="right" w:pos="9026" w:leader="dot"/>
            </w:tabs>
            <w:rPr/>
          </w:pPr>
          <w:hyperlink w:anchor="__RefHeading___Toc2137068_3650668749">
            <w:r>
              <w:rPr>
                <w:webHidden/>
                <w:rStyle w:val="IndexLink"/>
              </w:rPr>
              <w:t>۲</w:t>
            </w:r>
            <w:r>
              <w:rPr>
                <w:rStyle w:val="IndexLink"/>
                <w:rtl w:val="true"/>
              </w:rPr>
              <w:t xml:space="preserve">. </w:t>
            </w:r>
            <w:r>
              <w:rPr>
                <w:rStyle w:val="IndexLink"/>
                <w:rtl w:val="true"/>
              </w:rPr>
              <w:t>كتمان</w:t>
            </w:r>
            <w:r>
              <w:rPr>
                <w:rStyle w:val="IndexLink"/>
                <w:rtl w:val="true"/>
              </w:rPr>
              <w:tab/>
            </w:r>
            <w:r>
              <w:rPr>
                <w:rStyle w:val="IndexLink"/>
              </w:rPr>
              <w:t>151</w:t>
            </w:r>
          </w:hyperlink>
        </w:p>
        <w:p>
          <w:pPr>
            <w:pStyle w:val="Contents3"/>
            <w:tabs>
              <w:tab w:val="clear" w:pos="8459"/>
              <w:tab w:val="right" w:pos="9026" w:leader="dot"/>
            </w:tabs>
            <w:rPr/>
          </w:pPr>
          <w:hyperlink w:anchor="__RefHeading___Toc2137070_3650668749">
            <w:r>
              <w:rPr>
                <w:webHidden/>
                <w:rStyle w:val="IndexLink"/>
              </w:rPr>
              <w:t>۳</w:t>
            </w:r>
            <w:r>
              <w:rPr>
                <w:rStyle w:val="IndexLink"/>
                <w:rtl w:val="true"/>
              </w:rPr>
              <w:t xml:space="preserve">. </w:t>
            </w:r>
            <w:r>
              <w:rPr>
                <w:rStyle w:val="IndexLink"/>
                <w:rtl w:val="true"/>
              </w:rPr>
              <w:t>استعاذه</w:t>
            </w:r>
            <w:r>
              <w:rPr>
                <w:rStyle w:val="IndexLink"/>
                <w:rtl w:val="true"/>
              </w:rPr>
              <w:tab/>
            </w:r>
            <w:r>
              <w:rPr>
                <w:rStyle w:val="IndexLink"/>
              </w:rPr>
              <w:t>154</w:t>
            </w:r>
          </w:hyperlink>
        </w:p>
        <w:p>
          <w:pPr>
            <w:pStyle w:val="Contents3"/>
            <w:tabs>
              <w:tab w:val="clear" w:pos="8459"/>
              <w:tab w:val="right" w:pos="9026" w:leader="dot"/>
            </w:tabs>
            <w:rPr/>
          </w:pPr>
          <w:hyperlink w:anchor="__RefHeading___Toc2137072_3650668749">
            <w:r>
              <w:rPr>
                <w:webHidden/>
                <w:rStyle w:val="IndexLink"/>
              </w:rPr>
              <w:t>۴</w:t>
            </w:r>
            <w:r>
              <w:rPr>
                <w:rStyle w:val="IndexLink"/>
                <w:rtl w:val="true"/>
              </w:rPr>
              <w:t xml:space="preserve">. </w:t>
            </w:r>
            <w:r>
              <w:rPr>
                <w:rStyle w:val="IndexLink"/>
                <w:rtl w:val="true"/>
              </w:rPr>
              <w:t>استغفار</w:t>
            </w:r>
            <w:r>
              <w:rPr>
                <w:rStyle w:val="IndexLink"/>
                <w:rtl w:val="true"/>
              </w:rPr>
              <w:tab/>
            </w:r>
            <w:r>
              <w:rPr>
                <w:rStyle w:val="IndexLink"/>
              </w:rPr>
              <w:t>155</w:t>
            </w:r>
          </w:hyperlink>
        </w:p>
        <w:p>
          <w:pPr>
            <w:pStyle w:val="Contents3"/>
            <w:tabs>
              <w:tab w:val="clear" w:pos="8459"/>
              <w:tab w:val="right" w:pos="9026" w:leader="dot"/>
            </w:tabs>
            <w:rPr/>
          </w:pPr>
          <w:hyperlink w:anchor="__RefHeading___Toc2137074_3650668749">
            <w:r>
              <w:rPr>
                <w:webHidden/>
                <w:rStyle w:val="IndexLink"/>
              </w:rPr>
              <w:t>۵</w:t>
            </w:r>
            <w:r>
              <w:rPr>
                <w:rStyle w:val="IndexLink"/>
                <w:rtl w:val="true"/>
              </w:rPr>
              <w:t xml:space="preserve"> </w:t>
            </w:r>
            <w:r>
              <w:rPr>
                <w:rStyle w:val="IndexLink"/>
                <w:rtl w:val="true"/>
              </w:rPr>
              <w:t xml:space="preserve">. </w:t>
            </w:r>
            <w:r>
              <w:rPr>
                <w:rStyle w:val="IndexLink"/>
                <w:rtl w:val="true"/>
              </w:rPr>
              <w:t>كوشش در اطاعت و عبادت خداوند</w:t>
            </w:r>
            <w:r>
              <w:rPr>
                <w:rStyle w:val="IndexLink"/>
                <w:rtl w:val="true"/>
              </w:rPr>
              <w:tab/>
            </w:r>
            <w:r>
              <w:rPr>
                <w:rStyle w:val="IndexLink"/>
              </w:rPr>
              <w:t>155</w:t>
            </w:r>
          </w:hyperlink>
        </w:p>
        <w:p>
          <w:pPr>
            <w:pStyle w:val="Contents3"/>
            <w:tabs>
              <w:tab w:val="clear" w:pos="8459"/>
              <w:tab w:val="right" w:pos="9026" w:leader="dot"/>
            </w:tabs>
            <w:rPr/>
          </w:pPr>
          <w:hyperlink w:anchor="__RefHeading___Toc2137076_3650668749">
            <w:r>
              <w:rPr>
                <w:webHidden/>
                <w:rStyle w:val="IndexLink"/>
              </w:rPr>
              <w:t>۶</w:t>
            </w:r>
            <w:r>
              <w:rPr>
                <w:rStyle w:val="IndexLink"/>
                <w:rtl w:val="true"/>
              </w:rPr>
              <w:t xml:space="preserve"> </w:t>
            </w:r>
            <w:r>
              <w:rPr>
                <w:rStyle w:val="IndexLink"/>
                <w:rtl w:val="true"/>
              </w:rPr>
              <w:t xml:space="preserve">. </w:t>
            </w:r>
            <w:r>
              <w:rPr>
                <w:rStyle w:val="IndexLink"/>
                <w:rtl w:val="true"/>
              </w:rPr>
              <w:t>احسان</w:t>
            </w:r>
            <w:r>
              <w:rPr>
                <w:rStyle w:val="IndexLink"/>
                <w:rtl w:val="true"/>
              </w:rPr>
              <w:tab/>
            </w:r>
            <w:r>
              <w:rPr>
                <w:rStyle w:val="IndexLink"/>
              </w:rPr>
              <w:t>156</w:t>
            </w:r>
          </w:hyperlink>
        </w:p>
        <w:p>
          <w:pPr>
            <w:pStyle w:val="Contents3"/>
            <w:tabs>
              <w:tab w:val="clear" w:pos="8459"/>
              <w:tab w:val="right" w:pos="9026" w:leader="dot"/>
            </w:tabs>
            <w:rPr/>
          </w:pPr>
          <w:hyperlink w:anchor="__RefHeading___Toc2137078_3650668749">
            <w:r>
              <w:rPr>
                <w:webHidden/>
                <w:rStyle w:val="IndexLink"/>
              </w:rPr>
              <w:t>۷</w:t>
            </w:r>
            <w:r>
              <w:rPr>
                <w:rStyle w:val="IndexLink"/>
                <w:rtl w:val="true"/>
              </w:rPr>
              <w:t xml:space="preserve">. </w:t>
            </w:r>
            <w:r>
              <w:rPr>
                <w:rStyle w:val="IndexLink"/>
                <w:rtl w:val="true"/>
              </w:rPr>
              <w:t>ترك مقابله به مثل</w:t>
            </w:r>
            <w:r>
              <w:rPr>
                <w:rStyle w:val="IndexLink"/>
                <w:rtl w:val="true"/>
              </w:rPr>
              <w:tab/>
            </w:r>
            <w:r>
              <w:rPr>
                <w:rStyle w:val="IndexLink"/>
              </w:rPr>
              <w:t>156</w:t>
            </w:r>
          </w:hyperlink>
        </w:p>
        <w:p>
          <w:pPr>
            <w:pStyle w:val="Contents3"/>
            <w:tabs>
              <w:tab w:val="clear" w:pos="8459"/>
              <w:tab w:val="right" w:pos="9026" w:leader="dot"/>
            </w:tabs>
            <w:rPr/>
          </w:pPr>
          <w:hyperlink w:anchor="__RefHeading___Toc2137080_3650668749">
            <w:r>
              <w:rPr>
                <w:webHidden/>
                <w:rStyle w:val="IndexLink"/>
              </w:rPr>
              <w:t>۸</w:t>
            </w:r>
            <w:r>
              <w:rPr>
                <w:rStyle w:val="IndexLink"/>
                <w:rtl w:val="true"/>
              </w:rPr>
              <w:t xml:space="preserve"> </w:t>
            </w:r>
            <w:r>
              <w:rPr>
                <w:rStyle w:val="IndexLink"/>
                <w:rtl w:val="true"/>
              </w:rPr>
              <w:t xml:space="preserve">. </w:t>
            </w:r>
            <w:r>
              <w:rPr>
                <w:rStyle w:val="IndexLink"/>
                <w:rtl w:val="true"/>
              </w:rPr>
              <w:t>انجام دادن برخى كارهاى معنوى</w:t>
            </w:r>
            <w:r>
              <w:rPr>
                <w:rStyle w:val="IndexLink"/>
                <w:rtl w:val="true"/>
              </w:rPr>
              <w:tab/>
            </w:r>
            <w:r>
              <w:rPr>
                <w:rStyle w:val="IndexLink"/>
              </w:rPr>
              <w:t>157</w:t>
            </w:r>
          </w:hyperlink>
        </w:p>
        <w:p>
          <w:pPr>
            <w:pStyle w:val="Contents2"/>
            <w:tabs>
              <w:tab w:val="clear" w:pos="8743"/>
              <w:tab w:val="right" w:pos="9026" w:leader="dot"/>
            </w:tabs>
            <w:rPr/>
          </w:pPr>
          <w:hyperlink w:anchor="__RefHeading___Toc2137082_3650668749">
            <w:r>
              <w:rPr>
                <w:webHidden/>
                <w:rStyle w:val="IndexLink"/>
                <w:rtl w:val="true"/>
              </w:rPr>
              <w:t>منابع و مآخذ</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81_14863"/>
      <w:bookmarkStart w:id="1" w:name="pg1781_14863"/>
      <w:bookmarkEnd w:id="1"/>
    </w:p>
    <w:p>
      <w:pPr>
        <w:pStyle w:val="Heading2"/>
        <w:numPr>
          <w:ilvl w:val="1"/>
          <w:numId w:val="1"/>
        </w:numPr>
        <w:rPr/>
      </w:pPr>
      <w:bookmarkStart w:id="2" w:name="pg1781_14863"/>
      <w:bookmarkStart w:id="3" w:name="__RefHeading___Toc213679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۱۵۱۵۷۸۸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حسادت در قرآن 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حدیث و روانشناسی؛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ali surush. Cold flames a study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سرد بررسی حسادت در قرآن و حدیث</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سرد بررسی حسادت در قرآن و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محمد‌علی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6800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81_14866"/>
      <w:bookmarkStart w:id="8" w:name="pg1781_14866"/>
      <w:bookmarkEnd w:id="8"/>
    </w:p>
    <w:p>
      <w:pPr>
        <w:pStyle w:val="Heading2"/>
        <w:numPr>
          <w:ilvl w:val="1"/>
          <w:numId w:val="1"/>
        </w:numPr>
        <w:rPr/>
      </w:pPr>
      <w:bookmarkStart w:id="9" w:name="pg1781_14866"/>
      <w:bookmarkStart w:id="10" w:name="__RefHeading___Toc2136802_3650668749"/>
      <w:bookmarkStart w:id="11" w:name="_Toc3"/>
      <w:bookmarkEnd w:id="9"/>
      <w:bookmarkEnd w:id="10"/>
      <w:r>
        <w:rPr>
          <w:rtl w:val="true"/>
        </w:rPr>
        <w:t>مقدّمه پژوهشكده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پژوهشكدههرچند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منابعى غنى و گران سنگ براى تنظيم زندگى انسان ها به شمار مى روند ، اما اين ، يك قابليّت نهفته در گزاره هاى قرآنى و حديثى است و استخراج اين گزاره ها و تبديل آنها به آموزه هاى كاربردى و زندگى ساز ، نيازمند پژوهش هايى هدفمند ، ژرف و روشمندانه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مسائل موجود در زندگى و روابط اجتماعى ،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مشكلات فراوانى را به بار مى آورد و به جهت اهمّيتى كه دارد ، مورد توجّه ويژه دين قرار گرفته و گزاره هاى زيادى درباره آن ، نازل و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 از موضوعات اخلاقى اى است كه ابعاد روان شناختى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بى ترديد ، برخورد منطقى با حسادتِ خود و حسادت ديگران ، متوقّف بر تحليل روان شناختى اين پديده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 تا كنون ، هم از منظر اخلاق و هم از منظر روان شناسى مورد توجّه قرار گرفته است ؛ اما اخلاقيون ـ كه مبتنى بر متون دينى حركت مى كنند ـ كمتر به جنبه هاى روان شناختى آن پرداخته اند و روان شناسان ـ كه بر پايه تحقيقات تجربى گام بر مى دارند ـ كمتر نگاهى به متون دينى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حاضر ، به منظور پيوند زدن ميان اين دو حوزه طرّاحى و برنامه ريزى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طرح ـ كه جزو طرح هاى عمومى به شمار مى رود ـ تحليل روان شناختى پديده حسادت و ارائه نشانه هاى تشخيص حسادت و بيان راه كارهاى عملى درمان حسادت و مهارت هاى رفتارى مقابله با حسودان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 پژوهش هايى از اين دست ـ كه بين رشته اى محسوب مى شوند و سعى در برقرارى پيوند ميان دو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دارند ـ كارهايى بس دشوار و گاه پيچيده اند ، بخصوص اگر همچون پژوهش حاضر ، در حوزه دين ، سابقه و الگوى قبلى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از عموم علاقه مندان و صاحب نظران درخواست مى شود با نقدها و راهنمايى هاى خود ، اين روند مبارك را پر بار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نه چندان آسان ، با تلاش هاى عالمانه و پيگير جناب آقاى محمّدعلى سروش به ثمر نشست كه از ايشان كمال تشكّر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آقايان دكتر محمود گلزارى و حجّة الاسلام و المسلمين دكتر مسعود آذربايجانى ـ كه مسئوليت نظارت بر طرح و نقدِ اين اثر را به عهده داشتند ـ صميمانه سپاس گزارى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شود كه مجموعه متون دينى لازم براى اين پژوهش ، از سوى گروه پژوهشى تدوين دانش نامه هاى حديثى در اختيار اين واحد قرار گرفت كه بدين وسيله از كليه پژوهشگران اين گروه و بويژه مدير محترم آن ، جناب حجّة الاسلام والمسلمين عبد الهادى مسعودى تشكّر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واحد حديث و علوم روان شناختى پژوهشكده علوم و معارف حديث </w:t>
      </w:r>
      <w:bookmarkStart w:id="12" w:name="pg1781_14870"/>
    </w:p>
    <w:p>
      <w:pPr>
        <w:pStyle w:val="Heading2"/>
        <w:numPr>
          <w:ilvl w:val="1"/>
          <w:numId w:val="1"/>
        </w:numPr>
        <w:rPr/>
      </w:pPr>
      <w:bookmarkStart w:id="13" w:name="__RefHeading___Toc2136804_3650668749"/>
      <w:bookmarkStart w:id="14" w:name="_Toc4"/>
      <w:bookmarkEnd w:id="12"/>
      <w:bookmarkEnd w:id="13"/>
      <w:r>
        <w:rPr>
          <w:rtl w:val="true"/>
        </w:rPr>
        <w:t>مقدّمه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مقدّمهامروزه پيشرفت علوم و ارتباط آنها با يكديگر، زمينه تعامل بيشتر آنها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دانش هايى چون روان شناسى و علوم تربيتى، در بسيارى از زمينه ها مى توانند به علم اخلاق و بويژه تربيت اخلاقى كمك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در آثار اخلاقى موجود، توجّه شايسته اى به اين امر نشده و يافته هاى جديد علمى، در آثار مذكور به خدمت علم اخلاق در نيامده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تحقيقات ميدانى در زمينه اخلاق، يكى از اقدامات مهمى است كه تا امروز، جايگاه لازم را در پژوهش هاى مربوط به تربيت اخلاقى و علم اخلاق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استفاده از آموزه هاى دينى در فرايند مشاوره و روان درمانى، توجّه روان شناسان بسيارى را به خود جلب كرده و مطالعات بسيارى نيز در اين زمينه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مطلب كه روان شناسان، به صفات، به عنوان عوامل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زيادى كرده اند و بعضى همچون آلپورت، آيزنك و كتل،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شخصيت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مبناى آن قرار داده اند، پرداختن به صفات، گام برداشتن در مسير دستيابى به نظريه شخصيت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بحث هيجان ها و راه هاى مهار و پرورش آنها، يكى از نيازهاى بشر و از مباحث جدّى روان شناختى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خاستگاه اصلى پژوهش هاى روان شناختى در اسلام، مباحث گسترده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برخى هيجانات كه موجب اختلال در كاركرد عادى فرد در زندگى مى شوند و گاه حتّى سلامت جسمى و روانى وى را به خطر مى اندازند، از اهمّيت خاصى برخوردارند كه از جمله آنها مى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با نگاهى علمى و كاربردى،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بر اساس ايجاد پيوند ميان آيات و احاديث وارد شده درباره آن،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كلّيات، بحث شده اند؛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حسادت چيست و مراتب آن كدام است و فرق آن با غبطه و غيرت ، در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به پيامدهاى حسادت،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جسمانى، روانى، معنوى و نيز پيامدهاى اجتماعى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نشانه هاى حسود، مورد توجّه قرار گرفته است تا از اين طريق بتوان شخص حسود را شناخت و تعاملات و معاشرت با وى را تحت كنترل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فصل، جنبه هاى عاطفى، شناختى و رفتارى حسادت به طور مفصّل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زمينه هاى رشد حسادت اختصاص دارد و در آن، موضوعاتى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هاى فردى، زمينه هاى خانوادگى، برخوردهاى تبعيض آميز و احساس محروميت، بررسى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علل پيدايش حسادت در فرد، مورد شناسايى واقع شده و به خاطر طرح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حقارت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عزّت نفْس و راه هاى افزايش حرمت خود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روش هاى علمى، عملى، معنوى، عاطفى و شناختى درمان حسادت،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روش هاى پيشگيرى از حسادت در دوران كودكى و بزرگ سالى، مورد بررسى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هفتم، آداب معاشرت با حسود و شيوه هاى دفع حسادت،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تمام اقشار را مخاطب خود قرار داده است و مطالب آن به سبك قابل فهم براى اغلب مردم،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از راهنمايى ها و كمك هاى مخلصانه برادر محترم، حجّة الإسلام و المسلمين عبّاس پسنديده و نيز جناب آقاى دكتر محمود گلزارى و جناب آقاى دكتر مسعود آذربايجانى كه با اخلاص، تجارب شخصى خود را دست مايه تأليف اين كتاب قرار دادند، سپاس گزارى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سروش </w:t>
      </w:r>
      <w:bookmarkStart w:id="15" w:name="pg1781_14874"/>
    </w:p>
    <w:p>
      <w:pPr>
        <w:pStyle w:val="Heading2"/>
        <w:numPr>
          <w:ilvl w:val="1"/>
          <w:numId w:val="1"/>
        </w:numPr>
        <w:rPr/>
      </w:pPr>
      <w:bookmarkStart w:id="16" w:name="__RefHeading___Toc2136806_3650668749"/>
      <w:bookmarkStart w:id="17" w:name="_Toc5"/>
      <w:bookmarkEnd w:id="15"/>
      <w:bookmarkEnd w:id="16"/>
      <w:r>
        <w:rPr>
          <w:rtl w:val="true"/>
        </w:rPr>
        <w:t xml:space="preserve">فصل اوّل </w:t>
      </w:r>
      <w:r>
        <w:rPr>
          <w:rtl w:val="true"/>
        </w:rPr>
        <w:t xml:space="preserve">: </w:t>
      </w:r>
      <w:r>
        <w:rPr>
          <w:rtl w:val="true"/>
        </w:rPr>
        <w:t>كلّياتى درباه حسادت</w:t>
      </w:r>
      <w:bookmarkEnd w:id="17"/>
    </w:p>
    <w:p>
      <w:pPr>
        <w:pStyle w:val="Heading3"/>
        <w:numPr>
          <w:ilvl w:val="2"/>
          <w:numId w:val="1"/>
        </w:numPr>
        <w:rPr/>
      </w:pPr>
      <w:bookmarkStart w:id="18" w:name="__RefHeading___Toc2136808_3650668749"/>
      <w:bookmarkStart w:id="19" w:name="_Toc6"/>
      <w:bookmarkEnd w:id="18"/>
      <w:r>
        <w:rPr>
          <w:rtl w:val="true"/>
        </w:rPr>
        <w:t>شناخت ماهيت حسادت</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كلّياتى درباره حسادتشناخت ماهيّت حسادتشايد يكى از داستان هايى كه تقريباً همه با آن آشنا هستند، داستان سفيدبرفى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پاسخ آينه جادويى، ملكه را تا سر حدّ مرگ، خشمگين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ملكه پريد و ناگهان از درون، احساس تهى بودن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با آينه است؟ آيا آينه حقيقت را مى گويد؟ آيا سفيدبرفى ، هزار بار از او زيباتر است؟ بر اساس اين داستان تخيّلى، از همين لحظه بود كه ملكه ديگر روى آرامش نديد و انگار خارى در قلبش شروع به روييدن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نابودگر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داستان ، حسّ حسادت، فقط در اشخاص بد و پليد، قرار داده مى شود؛ ولى در دنياى واقعى، هر انسانى ممكن است مانند ملكه افسانه سفيدبرفى، دچار حسادت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در مدرسه، اعضاى تيم ورزشىِ مقابل بر شما پيروز مى شوند، مورد تشويق و تمجيد قرار مى گيرند، در حالى كه شما هم خوب بازى كرده ايد؛ امّا به هر حال، برنده نشده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وقتى است كه احساس مى كنيد درباره شما بى عدالتى شده و سزاوار شكست نبوده ايد و شايد دچار حسادت هم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احساسات متفاوتى در مغزتان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غمگين مى شويد؛ چرا كه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به شما توجّهى نمى كند و همه تيم مقابل را تشويق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دوستانتان خشمگين مى شويد و آنها را مقصّر مى دانيد و هم زمان، ترس و نگرانى از ناتوانى، وجودتان را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من، اين قدر بى عرضه و ناتوانم؟ چرا نمى توانم يك قهرمان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اين بحران روحى، براى شما پايان ندارد و در نهايت، حتّى از دست خودتان هم خشمگين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از چنين احساس هاى متفاوت و متضادّى است كه مى تواند به كلّى ، حالت روحى شما را در هم بريزد و شما را به شخصى بداخلاق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حسادت ، احساسى است كه بيش از همه، خودِ شخص را آزار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مى تواند با چنان شدّتى بروز يابد كه علاوه بر آزار خود، ديگران را نيز عذاب داده، مانع پيشرفت امور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حسادت را از جهت مفهومى نيز بررسى كنيم، خواهيم ديد كه در لغت،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
      </w:r>
      <w:r>
        <w:rPr>
          <w:rFonts w:ascii="IRNazanin" w:hAnsi="IRNazanin" w:eastAsia="IRNazanin"/>
          <w:color w:val="111111"/>
          <w:sz w:val="28"/>
          <w:sz w:val="28"/>
          <w:szCs w:val="28"/>
          <w:rtl w:val="true"/>
          <w:lang w:bidi="fa-IR"/>
        </w:rPr>
        <w:t>و در اصطلاحِ حكمت و اخلاق، به معناى اين است كه فرد، نابودى نعمت يا نعمت هاى ديگرى را آرزو كند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حقيقت، معناى حسادت، همين آرزو كردن نابودى نعمت ديگران است، خواه اين نعمت را براى خود نيز بخواهد يا نه؛ چرا كه گاهى حسود، خود، همان نعمت يا حتّى بهتر از آن را دارد و گاه داشتن آن نعمت را براى خود، كسر شأن مى داند، ولى با اين حال از تنعّم ديگرى، رنج مى برد و مى خواهد كه آن نعمت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پيامبر اكرم صلى الله عليه و آله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الّذى يَتَمنّى زَوالَ النِّعْمَةِ عَنْ صاحِبِها وَ إِنْ لَمْ يُرِدْها لِنَفْسِهِ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حسود، كسى است كه نابودى نعمتى را از صاحب آن، خواهان است، اگرچه آن نعمت را براى خود نخواهد</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تعريف، شقوق ديگرى را نيز مى توان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خاطر نابودى نعمت ديگرى خوش حال شود و يا به خاطر ناگوارى هاى كسى شادمان گردد، چنين فردى حسود است؛ چرا كه وى همانند كسى است كه قبل از بين رفتن نعمت، آرزوى نابودى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 بسا قساوت،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بر ناگوارى هاى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نيز باشد؛ زيرا در صورت اوّل، شايد فرد به هنگام مصيبت ديگران متأثّر شود، امّا در صورت دوم، فرد، قَسىّ القلب و بى رحم گرديده است و گويا از انسانيت، برهنه شده است، و به قول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كز محنت ديگران بى غمىنشايد كه نامت نهند آدمى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شِقّ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خاطر دستيابى يك مؤمن به نعمتى، غمگين شود، اين فرد نيز داراى حسادت است؛ زيرا وى در حقيقت، قبل از دستيابى ديگرى به نعمت، آرزوى دست نيافتن به آن را براى وى داشته است و آرزو كردنِ دست نيافتنِ كسى به نعمت، با آرزو كردن نابودى نعمتى كه شخص به آن دسته يافته است،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دو نوع حسادت،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تَمْسَسْكُمْ حَسَنَةٌ تَسُؤْهُمْ وَإِن تُصِبْكُمْ سَيِّئَةٌ يَفْرَحُواْ بِهَا وَإِن تَصْبِرُواْ وَتَتَّقُواْ لاَ يَضُرُّكُمْ كَيْدُهُمْ شَيْـئا إِنَّ اللَّهَ بِمَا يَعْمَلُونَ مُحِيطٌ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اگر نيكى به شما برسد، آنان را ناراحت مى كند، و اگر حادثه ناگوارى براى شما رخ بدهد، خوش حال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 پرهيزگارى پيشه كنيد، نقشه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 دهند، احاطه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مطالب، روشن شد كه حسد ، از امراض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دايره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تأثير حسد، از حيطه ذهن و درون، به هر شكل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گفتار و چه به صورت كوشش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هر وسيله اى در جهت نابودى نعمت كسى خارج شود،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نه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شادى كردن به خاطر نابودى نعمت كسى و يا به خاطر ناگوارى هاى او، كه اگر از حيطه درون فرد، تجاوز كند و بر صورت و اعضاى بدن او نمايان شود،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مى گيرد و چنانچه وى از مشاركت و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 مصيبت زده سر باز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اگر اندوه حسود به خاطر دستيابى مؤمنى به نعمت يا خيرى، از دايره قلب ، تجاوز كند و بر چهره وى بنشيند و رفتارش نيز آن را پى بگيرد و از تهنيت گفتن بر آن مؤمن خوددارى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آزمندىِ كسى بر اين كه خيرى به مؤمنى نرسد، از دايره قلبش خارج شود و وى در جهت منع از دستيابى مؤمن به نعمت تلاش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حرص بر نابودى نعمت كسى داشت، ولى ترس و يا ناتوانى، مانع او از اين كار شد، چنين فردى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همه اين حالات، تنها، آن گاه كه در دايره قلب باقى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داشتن همين حالت نيز در شرع مقدّس اسلام، مذموم است؛ زيرا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حسود در اين حالت، از قضاى الهى، ناراضى و بر فعل و رأى خداوند متعال،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لاتَحْسُدَنَّ لِلنّاسِ عَلى ما آتَيْتُهُمْ مِنْ فَضْلى وَ لاتَمُدَّنَّ عَيْنَيْكَ إلى ذلِكَ وَ لاتَتْبَعْهُ نَفْسُكَ؛ فَإِنَّ الحاسِدَ ساخِطٌ لِنِعْمَتى ضادٌّ لِقسمىَ الَّذى قَسَّمْتُ بَيْنَ عِبادى، وَ مَنْ يَكُ كَذلكَ، فَلَسْتُ مِنْهُ وَ لَيْسَ مِنّى</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خداوند عز و جل به موسى بن عمران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آنچه من در اثر مِهر خود به مردم داده ام، رشك مبر و چشمانت را به آن مدوز و خود را دنبال آن مينداز؛ زيرا حسود، بر نعمت هاى من خشمگين است و از نصيبى كه براى بندگانم تعيين كرده ام، جلوگيرى مى كند، و هر كس چنين باشد، از من نيست و من از او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آرزويى كه در تعريف حسادت گفتيم ، صِرف يك خواست و آرزوى معمولى به معناى عرفى آن نيست، چنان كه در عرف، خيلى ها برخى تمايلات سطحى خود را با الفاظى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كنند، بدون اين كه تأثّر خاصى از اين خواست و تمايل در وجودشان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آرزو كردن در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داشتن ميل و خواست شديد براى نابودى امتياز يك شخص و نيز تأثّرى بسيار عميق از اين است كه شخص مورد حسادت، صاحب آن امتياز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تأثّر، تدريجاً به شكل يك عنصر فعّال روانى در مى آيد، به طورى كه شخص حسود، براى نابودى امتياز ديگران، در جهت خودخورى فعاليّت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آرزو داشتن نابودى نعمت شخص مورد حسادت، بنياد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مهدى نراقى در جامع السعادات با عنايت به همين معنا، از سه گونه و يا سه مرتبه از حسد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 آرزوى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چنان است كه حسود، شخص مقابل را زيانمند بخواهد؛ يعنى تنها ، زوال نعمت شخص مورد حسادت را آرزو كند، بى آن كه </w:t>
      </w:r>
      <w:bookmarkStart w:id="20" w:name="pg1781_14883"/>
    </w:p>
    <w:p>
      <w:pPr>
        <w:pStyle w:val="Heading3"/>
        <w:numPr>
          <w:ilvl w:val="2"/>
          <w:numId w:val="1"/>
        </w:numPr>
        <w:rPr/>
      </w:pPr>
      <w:bookmarkStart w:id="21" w:name="__RefHeading___Toc2136810_3650668749"/>
      <w:bookmarkStart w:id="22" w:name="_Toc7"/>
      <w:bookmarkEnd w:id="20"/>
      <w:bookmarkEnd w:id="21"/>
      <w:r>
        <w:rPr>
          <w:rtl w:val="true"/>
        </w:rPr>
        <w:t>حسادت و غبطه</w:t>
      </w:r>
      <w:bookmarkEnd w:id="22"/>
    </w:p>
    <w:p>
      <w:pPr>
        <w:pStyle w:val="BookText"/>
        <w:rPr/>
      </w:pPr>
      <w:r>
        <w:rPr>
          <w:rFonts w:ascii="IRNazanin" w:hAnsi="IRNazanin" w:eastAsia="IRNazanin"/>
          <w:color w:val="111111"/>
          <w:sz w:val="28"/>
          <w:sz w:val="28"/>
          <w:szCs w:val="28"/>
          <w:rtl w:val="true"/>
          <w:lang w:bidi="fa-IR"/>
        </w:rPr>
        <w:t>بخواهد آن نعمت به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 آرزوى بهره 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است كه حسود، ضمن آرزو كردن نابودى نعمت فرد مورد حسادت، بخواهد تا آن نعمت به خودش برسد و به وى بهره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 آرزوى 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 آرزوى برابرى حسود است با فرد مورد حسادت در فقدان نعمت و محروم ماندن از آن، بدين معنا كه حسود در آرزوى دست يافتن به نعمتى است كه شخص مورد حسادت، از همانند آن بهره مند است و حسود، چون به آن دست نمى يابد، آرزو مى كند تا نعمت شخص مذكور نيز زوال يابد و او نيز در محروميت از نعمت با حسود برابر شود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مفهومِ مقابل حسد،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بدين ترتيب كه فردِ خيرخواه، آرزو دارد كه ديگران صاحب نعمت و امتياز شوند و هميشه براى ديگران خير و سلامت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يكى از عالى ترين صفات انسانى است كه در اسلام، بدان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تبيين بيشتر ماهيت حسد، به جاست تا برخى از مفاهيمى كه گاه با حسدْ هم معنا تصوّر مى شوند، توضيح داده شوند و فرق آنها با حسد، معلوم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حسادت و غبطهغبطه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شخص، بى آن كه آرزوى زوال نعمت ديگران را داشته باشد، آن نعمت را براى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نه تنها ناپسند نيست، بلكه پسنديده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غبطه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 بيرونى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مشاهده آنچه مردم دارند، مانند حسد است و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نخواستن زوال نعمت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حسد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كاربردهاى متفاوت حسد مى توان نتيجه گرفت كه ميان حسد و غبطه، دو رابطه برقرار است</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بدين معنا كه حسد، جنبه منفى و غير اخلاقى دارد و از جمله رذايل است و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منفى و غير اخلاقى ندارد و از جمله رذايل به شمار نمى آيد ؛ بلكه امرى است پسنديده كه در امور واجب، واجب، در امور مستحب، مستحب، و در امور مباح، مباح است و اين، از آن روست كه غبطه ، عامل محرّك به شمار مى آيد و انسان را به كار و حركت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بدين معنا كه گاه، حسد، توسّعاً در معناى غبطه به كار مى رود، چنان كه در حديثى از پيامبر صلى الله عليه و آله ، آشكارا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لاحَسَدَ إلاّفِى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آتاهُ اللّهُ مالاً فَسَلَّطَهُ عَلى مِلْكِهِ فِى الحَقِّ وَرَجُلٍ آتاهُ اللّهُ عِلْماً فَهُوَ يَعْمَلُ بِهِ يُعَلِّمُهُ النّاسَ؛ أى لا غبْطَةَ إلاّ فى ذلِكَ</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بر اساس اين حديث،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بجز در دو مورد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حسد به كسى كه خداوند به او مال داده و او را بر صَرف مال در راه حق توانايى بخشيده است، و ديگرى حسد به كسى كه خداوند به او علم بخشيده و او را در كار علمى و نيز در كار آموختن علم به مردم، توفيق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شيرازى نيز حسد را در معناى غبطه، يا دست كم در معنايى كه محتمل الوجهين مى نمايد،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چه مى برى اى سست نظم بر حافظقبول خاطر و لطف سخن، خداداد است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همچنين سعدى، آشكارا از حسد در معناى غبطه،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حسد نبردم بر منصبى و مالىالاّ بر آن كه دارد با دلبرى وصالى </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متشاعران مراد حافظ مى تواند اين معنا باشد كه سُست نظمان و متشاعران، </w:t>
      </w:r>
      <w:bookmarkStart w:id="23" w:name="pg1781_14887"/>
    </w:p>
    <w:p>
      <w:pPr>
        <w:pStyle w:val="Heading3"/>
        <w:numPr>
          <w:ilvl w:val="2"/>
          <w:numId w:val="1"/>
        </w:numPr>
        <w:rPr/>
      </w:pPr>
      <w:bookmarkStart w:id="24" w:name="__RefHeading___Toc2136812_3650668749"/>
      <w:bookmarkStart w:id="25" w:name="_Toc8"/>
      <w:bookmarkEnd w:id="23"/>
      <w:bookmarkEnd w:id="24"/>
      <w:r>
        <w:rPr>
          <w:rtl w:val="true"/>
        </w:rPr>
        <w:t>حسادت و غيرت</w:t>
      </w:r>
      <w:bookmarkEnd w:id="25"/>
    </w:p>
    <w:p>
      <w:pPr>
        <w:pStyle w:val="BookText"/>
        <w:rPr/>
      </w:pPr>
      <w:r>
        <w:rPr>
          <w:rFonts w:ascii="Amiri" w:hAnsi="Amiri" w:eastAsia="Amiri" w:cs="Amiri"/>
          <w:color w:val="111111"/>
          <w:sz w:val="28"/>
          <w:sz w:val="28"/>
          <w:szCs w:val="28"/>
          <w:rtl w:val="true"/>
          <w:lang w:bidi="ar-SA"/>
        </w:rPr>
        <w:t>نمى توانند به طبع هنرآفرين حافظ ـ كه نعمتى است خدادادى ـ دست يابند و مراد سعدى، آن است كه تنها بر حال و نعمت آنان كه به وصال يار رسيده اند، غبطه خورده ام و غبطه مى خورم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و غيرتغيرت، در فرهنگ انسانى و دينى، كاربرد بسيار و قلمرو گسترده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شناسان در معناى اين واژه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آدمى نسبت به دخالت هاى نابه جا و نارواى ديگران، در آنچه دوست مى دارد، از خود نشان مى دهد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از لوازم محبّت است؛ چه هر كه مُحبّ است، به ناچار غيور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غيرتمند، كسى است كه نگاهدار عصمت و آبرو و شرف و عزّت است و از قبول اهانت بر عِرض خود، اِبا دارد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نظام آفرينش، غيرت،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حيوانات، اين حسّ دفاعى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انسان ها نيز اين احساس وجود دارد كه در برابر هجوم به آنچه دوست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فرزند، ناموس، آبرو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آرام نمى نشيند و با يورشگران درگير مى شوند و به دفاع از آن بر 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حالت در آدمى، يك ارزش انسانى است كه از اراده اخلاقى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نسبت كه آدمى در گرداب خواسته هاى شهوانى و حيوانى فرو برود و از عفاف، تقوا و طهارت دور شود، اين حالت به همان مقدار رنگ مى بازد و كار به جايى مى رسد كه اين احساس در او مى ميرد و او بى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كه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آيا مى توان حسادت را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 شمارى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همان حسادت است كه تغيير نام داده است و انسان چون حسّ حسادت دارد، حمله، اهانت و دشنام را به آنچه به آن عشق مى ورزد و علاقه دارد، بر نمى تابد و در برابر يورشگران و ناسزاگويان، به سختى قد مى افرازد و غيرت مى ورزد؛ امّا شهيد مطهّرى،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غيرت، دو صفت كاملاً متفاوت اند و هر كدام ريشه اى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خودخواهى و از غرايز و احساسات شخصى مى باشد؛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حسّ اجتماعى و نوعى است و فايده و هدفش، متوجّه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نوعى پاسبانى است كه آفرينش در وجود بشر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يك شرافت انسانى و يك حساسيت انسانى است نسبت به پاكى و طهارت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غيور، همان طور كه راضى نمى شود دامنِ ناموس خودش آلوده گردد، راضى نمى شود دامنِ ناموس اجتماع هم آلوده شود؛ زيرا غيرت، غير از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يك امر شخصى و فردى و ناشى از يك سلسله عقده هاى روحى است؛ امّا غيرت، يك احساس و عاطفه نوع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 است كه غيرت، از خودپرستى ناشى نمى شود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غيرت، يك اراده و حالت روحى و اخلاقى است كه در اجتماع نمود و بروز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شاخص ، مى توان جامعه هاى بشرى را به جامعه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باغيرت و بى غيرت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ايستادگى و دفاع در برابر ناهنجارى هاى اخلاقى و حركت هاى پست و غير انسانى، كم رنگ باشد و مردم، تماشاگر صحنه هاى فساد و فحشا و آلودگى هاى خانوادگى و جنسى و شهوانى باشند، حسّ غيرت، مرده است و از مردانگى و جوان مردى خبرى نيست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 كسانى كه از اين ناهنجارى ها رنج مى برند و وجدانشان آنان را در برابر اين صحنه ها آرام نمى گذارد و از خود واكنش نشان مى دهند، انسان هاى غيرتمند و شرافتمند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نراقى، در نوشته اخلاقى خويش، به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زواياى گوناگون پرداخته است كه در ادامه نوشتار به آن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جايگاه غيرت و فرق آن با ديگر مقوله هاى اخلاقى مانند حسادت،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عبارت است از تمنّاى زوال نعمت از برادران مسلم خود از نعمت هايى كه صلاح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تمنّاى زوال نعمت از او نكند، بلكه مثل او را از براى خودش بخواهد، آن را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زوال چيزى را از كسى خواهد كه صلاح او نباشد، آن را غيرت گويند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حسد، آرزويى منفى است كه آدمى درباره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نظرى و خودخواهى، چنان بر جان انسان حسود، حاكميت يافته كه با تمام وجود، خواستار نابودى نعمت از ديگران است؛ امّا غيرت، يك خواست و آرزوى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باغيرت، هنگامى كه گفتار و يا رفتارى را از برادر هم كيش خويش مى بيند كه وجود و نمود آن، ارزش و جايگاه او را پايين مى آورد، تلاش مى ورزد تا با هر وسيله اى، ديدگاه آن شخص را تغيير داده، اراده انسانى و اخلاقى اش را توانا و نيرومند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روشن است كه بين حسد و غيرت، تفاوت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ده چيز را به عنوان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نام برده اند كه از آن شمار، غيرت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الغيرَةَ مِنَ الإيمانِ </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غيرت، جزئى از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انسان غيرتمند، هرگز آلوده دامن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دين، غيرت، ارزش و كارى پسنديده است كه بالاترين و شريف ترين مرحله آن، از آنِ پروردگار عالم است و بندگان او نيز، هر يك به اندازه برخوردارى از اين ارزش اخلاقى و انسانى، به او نزديك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أَغْيَرُ مِنَ اللّهِ وَمِنْ غَيْرَتِهِ أَنَّهُ حَرَّمَ الفَواحِشَ وَ حَدَّ الحُدُودَ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هيچ كس از خدا باغيرت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خداوندْ تمام كارهاى زشت را حرام كرده و براى آنها مرزهايى معيّن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انداز عالمان دين، حساسيت مثبت و احساس مسئوليت در برابر آنچه مورد علاقه و عشق آدمى است و يا ايده و مرامى كه انسان آن را برگزيده و حق مى شمرد، نه تنها ناپسند نيست، بلكه نوعى وظيفه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حميّت و غيرت، آن است كه آدمى، نگاهبانى كند دين خود و اولاد و اموال خود را و از براى محافظت و نگاهبانى هر يك، طريقه اى است كه صاحب غيرت و حميّت، از آن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غيرتى و آن، كوتاهى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اهمال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محافظت آنچه نگاهبانى آن لازم است، از دين و عِرض و اولاد و اموال</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به جاست اكنون به مطلب مهمّى اشاره شود؛ چرا كه بارها و بارها حكايت بدبينى و شكّاك بودن زنان و مردان به همديگر را خوانده و شنيده ايم و حتّى در اطرافيان خود نيز شاهد چنين بدبينى هايى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درباره مردانى كه سراسيمه از محلّ كار خود به خانه آمده اند تا بتوانند زنان خود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مردانى شنيده ايم كه هنگام خارج شدن از خانه علامتى پشت در مى گذارند تا به وسيله آن از رفت و آمدهاى مشكوك در زمان نبودشان آگاه شوند؛ مردانى كه كوچك ترين تغيير در رفتار، پوشاك، قيافه و حتّى جابه جايى اثاث منزل، برايشان معنادار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پى كشف يك توطئه يا خيانت هستند و با هيچ منطقى نمى توان باورهاى بيمارگونه شان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بيمارانى طعم امنيت و اطمينان را تجربه نمى كنند و همواره با اضطراب، ناكامى و نارضايتى از تمام وضعيت هاى زندگى شان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ازدواج، مشكلشان حادتر و آزار دهنده تر مى گردد؛ چرا كه به خودآزارى و همسرآزارى مى پردازند، البتّه با اين تعبير كه تعصّب و غيرت، باعث چنين رفتارهايى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مردى معمولى در حضور جمعى ادّعا مى كند كه رئيس جمهور است، همه به را حتى مى فهمند كه وى بيمار و داراى هذيان هاى بيمارگونه است؛ امّا در مواقعى، اين هذيان ها و تفكّرات غيرعادى، همرنگ تعصّبات پذيرفته شده در فرهنگمان است و به ندرت ، كسى قادر است هذيان ها را از واقعيت تفكيك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مى توانند سال ها اين بيمارىِ خود را پشت غيرت بيش از حد، پنهان كنند و خانواده هاى خود را مورد شكنجه و آزار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بيماران، آثار ناشى از بيمارى را در قالب الگوهاى جامعه پسند نشان مى دهند ؛ يعنى بدبينىِ بيش از حدّ خود را با غيرت، عشق و نگرانى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خانواده توجيه مى كنند و گاهى به خاطر همين كنترل، مورد تشويق و تأييد نيز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بيمارى را ـ كه در متون روان شناسى با اصطلاح اروتيك جِلِسى </w:t>
      </w:r>
      <w:r>
        <w:rPr>
          <w:rStyle w:val="FootnoteAnchor"/>
          <w:rtl w:val="true"/>
        </w:rPr>
        <w:footnoteReference w:id="22"/>
      </w:r>
      <w:r>
        <w:rPr>
          <w:rFonts w:ascii="IRNazanin" w:hAnsi="IRNazanin" w:eastAsia="IRNazanin"/>
          <w:color w:val="111111"/>
          <w:sz w:val="28"/>
          <w:sz w:val="28"/>
          <w:szCs w:val="28"/>
          <w:rtl w:val="true"/>
          <w:lang w:bidi="fa-IR"/>
        </w:rPr>
        <w:t>بيان مى شود و براى آن، معادل هاى فارسى متعدّدى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جنسى و حسادت عاشقانه يا رمانتيك گفته شده است ـ ديده يا شنيده اند و خيال كرده اند كه اين همان غيرت است و در نتيجه غيرت و حسادت را از يك مقوله دانسته اند و هر دو را امرى مذموم و بيمارگونه پنداشته اند، در حالى كه حسادت جنسى يا عاشقانه، نوعى از آثار پارانوئيدى است كه مشخّصه اصلى آن، باور به خيانت شريك زندگى است و ممكن است با باورهاى غير عادى ديگرى نيز همراه باشد، ضمن آن كه خُلق شخص، به صورت درماندگى، نگرانى، تحريك پذيرى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مردان، با جستجوى دفتر خاطرات، نامه ها، شماره تلفن ها و بررسى لباس هاى همسرانشان سعى مى كنند نشانه هايى براى خيانت آنان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همسران خود را تعقيب نموده، بى مورد سؤال پيچ مى كنند و آنها را در دوره هاى خشم، مورد ضرب و شتم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حتّى قتل نيز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بيماران، شخصيتى مختل دارند، در خود احساس بى كفايتى و حقارت مى كنند، احساس ارزشمندى نمى كنند و خود را لايق محبّت ديگران نمى دانند، در دوست داشتن، سلطه جو و بيمارگونه رفتار مى كنند و اصولاً داراى عواطف سطحى و بى ثبات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آگاهى از عوامل وجود چنين بيمارى اى، مى تواند كمك بزرگى به اين افراد و نيز كمك به خانواده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حسادت جنسى، مفهومى غير از مفهوم غيرت و حتّى حسادت مصطلح دارد </w:t>
      </w:r>
      <w:r>
        <w:rPr>
          <w:rStyle w:val="FootnoteAnchor"/>
          <w:rtl w:val="true"/>
        </w:rPr>
        <w:footnoteReference w:id="23"/>
      </w:r>
      <w:r>
        <w:rPr>
          <w:rFonts w:ascii="IRNazanin" w:hAnsi="IRNazanin" w:eastAsia="IRNazanin"/>
          <w:color w:val="111111"/>
          <w:sz w:val="28"/>
          <w:sz w:val="28"/>
          <w:szCs w:val="28"/>
          <w:rtl w:val="true"/>
          <w:lang w:bidi="fa-IR"/>
        </w:rPr>
        <w:t xml:space="preserve">كه پيش تر درباره آنها بحث شد و شايد همين تشابه اسمى و ترجمه 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jealousy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حسادت و غيرت، باعث چنين خلطى شده باشد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781_14900"/>
      <w:bookmarkStart w:id="27" w:name="pg1781_14900"/>
      <w:bookmarkEnd w:id="27"/>
    </w:p>
    <w:p>
      <w:pPr>
        <w:pStyle w:val="Heading2"/>
        <w:numPr>
          <w:ilvl w:val="1"/>
          <w:numId w:val="1"/>
        </w:numPr>
        <w:rPr/>
      </w:pPr>
      <w:bookmarkStart w:id="28" w:name="pg1781_14900"/>
      <w:bookmarkStart w:id="29" w:name="__RefHeading___Toc2136814_3650668749"/>
      <w:bookmarkStart w:id="30" w:name="_Toc9"/>
      <w:bookmarkEnd w:id="28"/>
      <w:bookmarkEnd w:id="29"/>
      <w:r>
        <w:rPr>
          <w:rtl w:val="true"/>
        </w:rPr>
        <w:t xml:space="preserve">فصل دوم </w:t>
      </w:r>
      <w:r>
        <w:rPr>
          <w:rtl w:val="true"/>
        </w:rPr>
        <w:t xml:space="preserve">: </w:t>
      </w:r>
      <w:r>
        <w:rPr>
          <w:rtl w:val="true"/>
        </w:rPr>
        <w:t>پيامدهاى حسادت</w:t>
      </w:r>
      <w:bookmarkEnd w:id="30"/>
    </w:p>
    <w:p>
      <w:pPr>
        <w:pStyle w:val="Heading3"/>
        <w:numPr>
          <w:ilvl w:val="2"/>
          <w:numId w:val="1"/>
        </w:numPr>
        <w:rPr/>
      </w:pPr>
      <w:bookmarkStart w:id="31" w:name="__RefHeading___Toc2136816_3650668749"/>
      <w:bookmarkStart w:id="32" w:name="_Toc10"/>
      <w:bookmarkEnd w:id="31"/>
      <w:r>
        <w:rPr>
          <w:rtl w:val="true"/>
        </w:rPr>
        <w:t>پيامدهاى جسمانى</w:t>
      </w:r>
      <w:bookmarkEnd w:id="32"/>
    </w:p>
    <w:p>
      <w:pPr>
        <w:pStyle w:val="Heading4"/>
        <w:numPr>
          <w:ilvl w:val="3"/>
          <w:numId w:val="1"/>
        </w:numPr>
        <w:rPr/>
      </w:pPr>
      <w:bookmarkStart w:id="33" w:name="__RefHeading___Toc2136818_3650668749"/>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پيامدهاى حسادتدر حالى كه احاديث اسلامى ، حسادت را رأس همه عيب ها </w:t>
      </w:r>
      <w:r>
        <w:rPr>
          <w:rStyle w:val="FootnoteAnchor"/>
          <w:rtl w:val="true"/>
        </w:rPr>
        <w:footnoteReference w:id="24"/>
      </w:r>
      <w:r>
        <w:rPr>
          <w:rFonts w:ascii="Amiri" w:hAnsi="Amiri" w:eastAsia="Amiri" w:cs="Amiri"/>
          <w:color w:val="111111"/>
          <w:sz w:val="28"/>
          <w:sz w:val="28"/>
          <w:szCs w:val="28"/>
          <w:rtl w:val="true"/>
          <w:lang w:bidi="ar-SA"/>
        </w:rPr>
        <w:t xml:space="preserve">و رذيلت ها ، </w:t>
      </w:r>
      <w:r>
        <w:rPr>
          <w:rStyle w:val="FootnoteAnchor"/>
          <w:rtl w:val="true"/>
        </w:rPr>
        <w:footnoteReference w:id="25"/>
      </w:r>
      <w:r>
        <w:rPr>
          <w:rFonts w:ascii="Amiri" w:hAnsi="Amiri" w:eastAsia="Amiri" w:cs="Amiri"/>
          <w:color w:val="111111"/>
          <w:sz w:val="28"/>
          <w:sz w:val="28"/>
          <w:szCs w:val="28"/>
          <w:rtl w:val="true"/>
          <w:lang w:bidi="ar-SA"/>
        </w:rPr>
        <w:t xml:space="preserve">و بدترينِ بيمارى ها </w:t>
      </w:r>
      <w:r>
        <w:rPr>
          <w:rStyle w:val="FootnoteAnchor"/>
          <w:rtl w:val="true"/>
        </w:rPr>
        <w:footnoteReference w:id="26"/>
      </w:r>
      <w:r>
        <w:rPr>
          <w:rFonts w:ascii="IRNazanin" w:hAnsi="IRNazanin" w:eastAsia="IRNazanin"/>
          <w:color w:val="111111"/>
          <w:sz w:val="28"/>
          <w:sz w:val="28"/>
          <w:szCs w:val="28"/>
          <w:rtl w:val="true"/>
          <w:lang w:bidi="fa-IR"/>
        </w:rPr>
        <w:t>معرّفى كرده اند ، مى بينيم كه در بين هيچ يك از رذايل ، صفتى به اندازه حسد ، داراى پيامدهاى منفى متنوّعِ فردى ، اجتماعى و معنوى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مضرّاتى كه براى حسادت در احاديث اسلامى برشمرده شده است ، به حدّى هولناك اند كه عمق خطرناكى اين بيمارى را نشان مى دهند ، ضمن اين كه يكى از راه هاى خلاصى از حسد ، يادآورى مضرّات و عوارض منفى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به طور مشروح ، به نتايج جسمانى، معنوى، اجتماعى و روانى حسد مى پردازيم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پيامدهاى جسمانىبر اساس تحقيقى كه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 ، در دانشگاه يوركِ كانادا درباره حسادت و رابطه آن با ناسازگارى و آسيب شناسى روانى به عمل آمد ، ناسازگارى هاى مرتبط با حسادت، </w:t>
      </w:r>
      <w:bookmarkStart w:id="35" w:name="pg1781_14902"/>
    </w:p>
    <w:p>
      <w:pPr>
        <w:pStyle w:val="Heading4"/>
        <w:numPr>
          <w:ilvl w:val="3"/>
          <w:numId w:val="1"/>
        </w:numPr>
        <w:rPr/>
      </w:pPr>
      <w:bookmarkStart w:id="36" w:name="__RefHeading___Toc2136820_3650668749"/>
      <w:bookmarkStart w:id="37" w:name="_Toc12"/>
      <w:bookmarkEnd w:id="35"/>
      <w:bookmarkEnd w:id="36"/>
      <w:r>
        <w:rPr/>
        <w:t>۱</w:t>
      </w:r>
      <w:r>
        <w:rPr>
          <w:rtl w:val="true"/>
        </w:rPr>
        <w:t xml:space="preserve">. </w:t>
      </w:r>
      <w:r>
        <w:rPr>
          <w:rtl w:val="true"/>
        </w:rPr>
        <w:t>اندوه سخت همراه با فرسايش</w:t>
      </w:r>
      <w:bookmarkEnd w:id="37"/>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افسردگى، اختلال هاى شخصيتى و رفتارهاى تبهكارانه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زنى، تخريب، حمله و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احساسات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بدخواهى، احساس كهترى، احساس گناه و احساس رنجش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احاديث اسلامى، پيامدهاى حسادت به شرح زير، بيان شده اند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سخت همراه با فرسايش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قُلُوبَكُمْ مِنَ الْحَسَدِ ؛ فَإِنَّهُ مُكْمِدٌ مُضْنى</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قلب هايتان را از حسد پاك كنيد؛ زيرا حسد، شما را به غم جانكاه و ناتوانى مبتلا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الكَمَدِ الْحَسَدُ</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علّت غم جانكاه، حسد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يُنْشِى ءُ الْكَمَدَ</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حسد، به وجود آورنده غم جانكاه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حَسَدُهُ، طالَ كَمَدُهُ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كسى كه حسدش زياد شد، غم جانكاهش نيز طولانى مى شود</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اين احاديث مشاهده مى شود، از الفاظى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 به معناى اندوه و غمى است كه همراه با فرسايش باشد، و مضنى، به معناى ناتوان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غمگينى، معادل افسردگى نيست، امّا بى ترديد، افسردگى شامل حالت غم آلودگى اى است كه بر زندگى روزمره، فعاليت، ارزشيابى خويشتن، قضاوت و كنش هاى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غمگينى، هنگامى بيمارى محسوب مى شود كه از لحاظ شدّت و طول مدّت، با در نظر گرفتن اهميّت رويداد، جنبه افراطى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غمگينى افراطى، در چارچوب افسردگى قرار مى گيرد و پيدايش عوامل، آمادگى و آسيب پذيرى فردى را موجب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احاديثى كه در باب غمگينى حسود و شدّت آن به ما رسيده </w:t>
      </w:r>
      <w:r>
        <w:rPr>
          <w:rStyle w:val="FootnoteAnchor"/>
          <w:rtl w:val="true"/>
        </w:rPr>
        <w:footnoteReference w:id="32"/>
      </w:r>
      <w:r>
        <w:rPr>
          <w:rFonts w:ascii="Amiri" w:hAnsi="Amiri" w:eastAsia="Amiri" w:cs="Amiri"/>
          <w:color w:val="111111"/>
          <w:sz w:val="28"/>
          <w:sz w:val="28"/>
          <w:szCs w:val="28"/>
          <w:rtl w:val="true"/>
          <w:lang w:bidi="ar-SA"/>
        </w:rPr>
        <w:t>ـ تا جايى كه امام على عليه السلام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يُذيبُ الْجَسَدَ؛ </w:t>
      </w:r>
      <w:r>
        <w:rPr>
          <w:rStyle w:val="FootnoteAnchor"/>
          <w:rtl w:val="true"/>
        </w:rPr>
        <w:footnoteReference w:id="33"/>
      </w:r>
      <w:r>
        <w:rPr>
          <w:rFonts w:ascii="IRNazanin" w:hAnsi="IRNazanin" w:eastAsia="IRNazanin"/>
          <w:color w:val="111111"/>
          <w:sz w:val="28"/>
          <w:sz w:val="28"/>
          <w:szCs w:val="28"/>
          <w:rtl w:val="true"/>
          <w:lang w:bidi="fa-IR"/>
        </w:rPr>
        <w:t xml:space="preserve">حسد، بدن را ذوب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جاى ترديد باقى نمى ماند كه غم و اندوه حسود، حالتى افراط گونه و مرضى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 توان گفت كه حسود، فردى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هاى بدنى افسردگى،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خستگى پذيرى، بى اشتهايى، بى خوابى، يبوست، كاهش فشار خون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مؤلّفه هاى روانى،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به پايان رسيدن نيرو، كهترى، ناتوانى، غمگينى و</w:t>
      </w:r>
      <w:r>
        <w:rPr>
          <w:rFonts w:eastAsia="IRNazanin" w:cs="IRNazanin"/>
          <w:color w:val="111111"/>
          <w:sz w:val="28"/>
          <w:szCs w:val="28"/>
          <w:rtl w:val="true"/>
          <w:lang w:bidi="fa-IR"/>
        </w:rPr>
        <w:t xml:space="preserve">... . </w:t>
      </w:r>
      <w:bookmarkStart w:id="38" w:name="pg1781_14906"/>
    </w:p>
    <w:p>
      <w:pPr>
        <w:pStyle w:val="Heading4"/>
        <w:numPr>
          <w:ilvl w:val="3"/>
          <w:numId w:val="1"/>
        </w:numPr>
        <w:rPr/>
      </w:pPr>
      <w:bookmarkStart w:id="39" w:name="__RefHeading___Toc2136822_3650668749"/>
      <w:bookmarkStart w:id="40" w:name="_Toc13"/>
      <w:bookmarkEnd w:id="38"/>
      <w:bookmarkEnd w:id="39"/>
      <w:r>
        <w:rPr/>
        <w:t>۲</w:t>
      </w:r>
      <w:r>
        <w:rPr>
          <w:rtl w:val="true"/>
        </w:rPr>
        <w:t xml:space="preserve">. </w:t>
      </w:r>
      <w:r>
        <w:rPr>
          <w:rtl w:val="true"/>
        </w:rPr>
        <w:t>رنج و عذاب</w:t>
      </w:r>
      <w:bookmarkEnd w:id="40"/>
    </w:p>
    <w:p>
      <w:pPr>
        <w:pStyle w:val="BookText"/>
        <w:rPr/>
      </w:pPr>
      <w:r>
        <w:rPr>
          <w:rFonts w:ascii="IRNazanin" w:hAnsi="IRNazanin" w:eastAsia="IRNazanin"/>
          <w:color w:val="111111"/>
          <w:sz w:val="28"/>
          <w:sz w:val="28"/>
          <w:szCs w:val="28"/>
          <w:rtl w:val="true"/>
          <w:lang w:bidi="fa-IR"/>
        </w:rPr>
        <w:t>در قلمرو شناختى نيز افسردگى به صورت پراكندگىِ فكر ، عدم دقّت و مشكل بودن كوشش فكرى، و در قلمرو عاطفى به شكل حالتى ماليخوليايى كه با هشيارى فرد نسبت به توانمندى واكنش همراه است، متجلّى مى شود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حديثى، امام على عليه السلام علّت اين را كه چرا حسود آن قدر غمگين است كه اندوهش تا حدّ افراط و بيمارگونه تجلّى مى يابد، چنين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يَحْزَنُ الْحَسَدَةُ أَبَدَاً ؛ لِأَنَّهُمْ لايَحْزَنُونَ لِما يَنْزِلُ بِهِمْ مِنَ الشَّرِّ فَقَطْ، بَلْ وَ لِما يَنالُ النّاسُ مِنَ الْخَيْرِ</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حسودان، پيوسته غمگين اند؛ زيرا آنها صرفاً به خاطر مصائبى كه برايشان اتفاق مى افتد، غمگين نمى شوند، بلكه به خاطر رسيدن خير به مردم نيز دچار اندوه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 بى ايمانى آنان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عذابحسود در زندگى خود، روز خوش ندارد و مدام در رنج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عَيْشَ لِحَسُودٍ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هيچ خوشى اى براى حسود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النّاسِ عَيْشَاً اَلْحَسُودُ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حسود، روزگارش از همه مردم،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bookmarkStart w:id="41" w:name="pg1781_14909"/>
    </w:p>
    <w:p>
      <w:pPr>
        <w:pStyle w:val="Heading4"/>
        <w:numPr>
          <w:ilvl w:val="3"/>
          <w:numId w:val="1"/>
        </w:numPr>
        <w:rPr/>
      </w:pPr>
      <w:bookmarkStart w:id="42" w:name="__RefHeading___Toc2136824_3650668749"/>
      <w:bookmarkStart w:id="43" w:name="_Toc14"/>
      <w:bookmarkEnd w:id="41"/>
      <w:bookmarkEnd w:id="42"/>
      <w:r>
        <w:rPr/>
        <w:t>۳</w:t>
      </w:r>
      <w:r>
        <w:rPr>
          <w:rtl w:val="true"/>
        </w:rPr>
        <w:t xml:space="preserve">. </w:t>
      </w:r>
      <w:r>
        <w:rPr>
          <w:rtl w:val="true"/>
        </w:rPr>
        <w:t>بيمارى هاى جسمانى و كوتاهى عمر</w:t>
      </w:r>
      <w:bookmarkEnd w:id="43"/>
    </w:p>
    <w:p>
      <w:pPr>
        <w:pStyle w:val="BookText"/>
        <w:rPr/>
      </w:pPr>
      <w:r>
        <w:rPr>
          <w:rFonts w:ascii="Amiri" w:hAnsi="Amiri" w:eastAsia="Amiri" w:cs="Amiri"/>
          <w:color w:val="111111"/>
          <w:sz w:val="28"/>
          <w:sz w:val="28"/>
          <w:szCs w:val="28"/>
          <w:rtl w:val="true"/>
          <w:lang w:bidi="ar-SA"/>
        </w:rPr>
        <w:t>اَلْحَسَدُ يُنَكِّدُ الْعَيْشَ</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حسد، زندگى را به كام حسود، تلخ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در اين رابطه به فصل سوم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عاطفى 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هاى جسمانى و كوتاهى عمريكى از پيامدهاى ناگوار حسادت، بلكه كلّيه گناهان، ابتلا به انواع بيمارى هاى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جديد، موجب بيمارى هاى جديد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كلّى در اين عالم، اين است كه هر كس مرتكب گناهى شود و بر آن اصرار ورزد، جسمش نيز بيمار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مِنْ صِحَّةِ الْبَدَنِ تَقْوَى الْقَلْبِ</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تن درستى، تقواى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كسى بر خلاف دستورالعمل، وسيله اى را به كار بيندازد، ولى آن وسيله به خوبى و با كيفيت عالى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كه خالقش دستورالعمل زندگى را برايش معيّن نموده است، مى تواند با سرپيچى از آن ، با سلامت كامل، زندگانى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نيز اين گفتار را تأييد مى كند كه بين تن و روان آدمى، رابطه بسيار محكمى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 بيمار شدن تن آدمى، روح و روان وى نيز بى حال و كسل مى شود و نشاط خود را از دست مى دهد، اگر روح و جان انسان، دچار اختلال و بيمارى گردد، جسم وى نيز متأثّر از آن شده، دچار بيمارى مى گردد، هرچند كه بيمارىِ روانى در مقايسه با بيمارىِ جسمانى، بدتر و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أَشَدُّ مِنْ مَرَضِ الْبَدَنِ، مَرَضُ الْقَلْبِ</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بيمارى جسم، بيمارى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عاشقى پيداست از زارى دل نيستبيمارى چو بيمارى دل </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حسد كه يك بيمارى روحى است، مثل خوره جسم و جان انسان حسود را مى خورد و آن را مثل شمع آب مى كند</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در نتيجه بدن فرد حسود ، ضعيف و ناتوان </w:t>
      </w:r>
      <w:r>
        <w:rPr>
          <w:rStyle w:val="FootnoteAnchor"/>
          <w:rtl w:val="true"/>
        </w:rPr>
        <w:footnoteReference w:id="43"/>
      </w:r>
      <w:r>
        <w:rPr>
          <w:rFonts w:ascii="IRNazanin" w:hAnsi="IRNazanin" w:eastAsia="IRNazanin"/>
          <w:color w:val="111111"/>
          <w:sz w:val="28"/>
          <w:sz w:val="28"/>
          <w:szCs w:val="28"/>
          <w:rtl w:val="true"/>
          <w:lang w:bidi="fa-IR"/>
        </w:rPr>
        <w:t xml:space="preserve">و مستعدّ هر گونه بيمارى جسمى مى شود </w:t>
      </w:r>
      <w:r>
        <w:rPr>
          <w:rStyle w:val="FootnoteAnchor"/>
          <w:rtl w:val="true"/>
        </w:rPr>
        <w:footnoteReference w:id="44"/>
      </w:r>
      <w:r>
        <w:rPr>
          <w:rFonts w:ascii="IRNazanin" w:hAnsi="IRNazanin" w:eastAsia="IRNazanin"/>
          <w:color w:val="111111"/>
          <w:sz w:val="28"/>
          <w:sz w:val="28"/>
          <w:szCs w:val="28"/>
          <w:rtl w:val="true"/>
          <w:lang w:bidi="fa-IR"/>
        </w:rPr>
        <w:t>و در نهايت منجر به مرگ وى مى گردد ، چنان كه زنگ زدگى، آهن را ذره ذره پوسيده و نابود مى سازد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مرگ را بى خبران ، دور ز خود مى دانندچار ديوار حسد در نظر من لَحَد است </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عجب است از غفلت حسودان در مورد سلامت جسمانى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حديثى، سلامت بدن را نشانه اى از كمىِ حسد بر شمرده است</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بنا بر اين، </w:t>
      </w:r>
      <w:bookmarkStart w:id="44" w:name="pg1781_14913"/>
    </w:p>
    <w:p>
      <w:pPr>
        <w:pStyle w:val="Heading4"/>
        <w:numPr>
          <w:ilvl w:val="3"/>
          <w:numId w:val="1"/>
        </w:numPr>
        <w:rPr/>
      </w:pPr>
      <w:bookmarkStart w:id="45" w:name="__RefHeading___Toc2136826_3650668749"/>
      <w:bookmarkStart w:id="46" w:name="_Toc15"/>
      <w:bookmarkEnd w:id="44"/>
      <w:bookmarkEnd w:id="45"/>
      <w:r>
        <w:rPr/>
        <w:t>۴</w:t>
      </w:r>
      <w:r>
        <w:rPr>
          <w:rtl w:val="true"/>
        </w:rPr>
        <w:t xml:space="preserve">. </w:t>
      </w:r>
      <w:r>
        <w:rPr>
          <w:rtl w:val="true"/>
        </w:rPr>
        <w:t>زيان رساندن به خود پيش از زيان رساندن به ديگران</w:t>
      </w:r>
      <w:bookmarkEnd w:id="46"/>
    </w:p>
    <w:p>
      <w:pPr>
        <w:pStyle w:val="Heading3"/>
        <w:numPr>
          <w:ilvl w:val="2"/>
          <w:numId w:val="1"/>
        </w:numPr>
        <w:rPr/>
      </w:pPr>
      <w:bookmarkStart w:id="47" w:name="__RefHeading___Toc2136828_3650668749"/>
      <w:bookmarkStart w:id="48" w:name="_Toc16"/>
      <w:bookmarkEnd w:id="47"/>
      <w:r>
        <w:rPr>
          <w:rtl w:val="true"/>
        </w:rPr>
        <w:t>پيامدهاى معنوى</w:t>
      </w:r>
      <w:bookmarkEnd w:id="48"/>
    </w:p>
    <w:p>
      <w:pPr>
        <w:pStyle w:val="Heading4"/>
        <w:numPr>
          <w:ilvl w:val="3"/>
          <w:numId w:val="1"/>
        </w:numPr>
        <w:rPr/>
      </w:pPr>
      <w:bookmarkStart w:id="49" w:name="__RefHeading___Toc2136830_3650668749"/>
      <w:bookmarkStart w:id="50" w:name="_Toc17"/>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حسود هميشه مريض است </w:t>
      </w:r>
      <w:r>
        <w:rPr>
          <w:rStyle w:val="FootnoteAnchor"/>
          <w:rtl w:val="true"/>
        </w:rPr>
        <w:footnoteReference w:id="49"/>
      </w:r>
      <w:r>
        <w:rPr>
          <w:rFonts w:ascii="IRNazanin" w:hAnsi="IRNazanin" w:eastAsia="IRNazanin"/>
          <w:color w:val="111111"/>
          <w:sz w:val="28"/>
          <w:sz w:val="28"/>
          <w:szCs w:val="28"/>
          <w:rtl w:val="true"/>
          <w:lang w:bidi="fa-IR"/>
        </w:rPr>
        <w:t>و اين مرض جسمانى او، چون ريشه در حسد او دارد، تا حسدش درمان نشود، شفا نمى يابد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بنا بر اين، حسادت مثل يك زندانى مى ماند كه روح انسان را در سلول تنگ و تاريك و پر از وحشت خود حبس نموده است </w:t>
      </w:r>
      <w:r>
        <w:rPr>
          <w:rStyle w:val="FootnoteAnchor"/>
          <w:rtl w:val="true"/>
        </w:rPr>
        <w:footnoteReference w:id="51"/>
      </w:r>
      <w:r>
        <w:rPr>
          <w:rFonts w:ascii="IRNazanin" w:hAnsi="IRNazanin" w:eastAsia="IRNazanin"/>
          <w:color w:val="111111"/>
          <w:sz w:val="28"/>
          <w:sz w:val="28"/>
          <w:szCs w:val="28"/>
          <w:rtl w:val="true"/>
          <w:lang w:bidi="fa-IR"/>
        </w:rPr>
        <w:t xml:space="preserve">و روح انسان حسود، تا وقتى از اين زندان آزاد نگردد، طعم لذّت و سلامت را نمى چشد </w:t>
      </w:r>
      <w:r>
        <w:rPr>
          <w:rStyle w:val="FootnoteAnchor"/>
          <w:rtl w:val="true"/>
        </w:rPr>
        <w:footnoteReference w:id="52"/>
      </w:r>
      <w:r>
        <w:rPr>
          <w:rFonts w:ascii="Amiri" w:hAnsi="Amiri" w:eastAsia="Amiri" w:cs="Amiri"/>
          <w:color w:val="111111"/>
          <w:sz w:val="28"/>
          <w:sz w:val="28"/>
          <w:szCs w:val="28"/>
          <w:rtl w:val="true"/>
          <w:lang w:bidi="ar-SA"/>
        </w:rPr>
        <w:t>و در صورت حبس ابدى در اين زندان ترسناك، در همان جا خواهد مُرد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رساندن به خود پيش از زيان رساندن به ديگرانيكى از چيزهايى كه مى تواند حسود را به درمان خود تحريض نمايد، توجّه به اين نكته است كه حسد ، پيش از اين كه به شخص مورد حسادت، ضرر و آسيبى برساند، به حسود آسيب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الْحَسَدِ ما أَعْدَلَهُ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بِصاحِبِهِ، فَقَتَلَهُ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آفرين بر حسد كه چه قدر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صاحبش مى پردازد و او را مى كشد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معنوىحسادت، از امورى است كه با آموزه هاى هيچ دينى بويژه دين اسلام،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پيامدهاى منفى حسادت از نظر معنوى و دينى ، عبارت اند از </w:t>
      </w:r>
      <w:r>
        <w:rPr>
          <w:rFonts w:eastAsia="IRNazanin" w:cs="IRNazanin"/>
          <w:color w:val="111111"/>
          <w:sz w:val="28"/>
          <w:szCs w:val="28"/>
          <w:rtl w:val="true"/>
          <w:lang w:bidi="fa-IR"/>
        </w:rPr>
        <w:t xml:space="preserve">: </w:t>
      </w:r>
      <w:bookmarkStart w:id="51" w:name="pg1781_14915"/>
    </w:p>
    <w:p>
      <w:pPr>
        <w:pStyle w:val="Heading4"/>
        <w:numPr>
          <w:ilvl w:val="3"/>
          <w:numId w:val="1"/>
        </w:numPr>
        <w:rPr/>
      </w:pPr>
      <w:bookmarkStart w:id="52" w:name="__RefHeading___Toc2136832_3650668749"/>
      <w:bookmarkStart w:id="53" w:name="_Toc18"/>
      <w:bookmarkEnd w:id="51"/>
      <w:bookmarkEnd w:id="52"/>
      <w:r>
        <w:rPr/>
        <w:t>۱</w:t>
      </w:r>
      <w:r>
        <w:rPr>
          <w:rtl w:val="true"/>
        </w:rPr>
        <w:t xml:space="preserve">. </w:t>
      </w:r>
      <w:r>
        <w:rPr>
          <w:rtl w:val="true"/>
        </w:rPr>
        <w:t>شقاوت در دنيا و آخرت</w:t>
      </w:r>
      <w:bookmarkEnd w:id="53"/>
    </w:p>
    <w:p>
      <w:pPr>
        <w:pStyle w:val="Heading4"/>
        <w:numPr>
          <w:ilvl w:val="3"/>
          <w:numId w:val="1"/>
        </w:numPr>
        <w:rPr/>
      </w:pPr>
      <w:bookmarkStart w:id="54" w:name="__RefHeading___Toc2136834_3650668749"/>
      <w:bookmarkStart w:id="55" w:name="_Toc19"/>
      <w:bookmarkEnd w:id="54"/>
      <w:r>
        <w:rPr/>
        <w:t>۲</w:t>
      </w:r>
      <w:r>
        <w:rPr>
          <w:rtl w:val="true"/>
        </w:rPr>
        <w:t xml:space="preserve">. </w:t>
      </w:r>
      <w:r>
        <w:rPr>
          <w:rtl w:val="true"/>
        </w:rPr>
        <w:t>از بين رفتن ايمان</w:t>
      </w:r>
      <w:bookmarkEnd w:id="55"/>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شقاوت در دنيا و آخرتحسود نه تنها به درجات رفيع معنوى نائل نمى شود </w:t>
      </w:r>
      <w:r>
        <w:rPr>
          <w:rStyle w:val="FootnoteAnchor"/>
          <w:rtl w:val="true"/>
        </w:rPr>
        <w:footnoteReference w:id="55"/>
      </w:r>
      <w:r>
        <w:rPr>
          <w:rFonts w:ascii="IRNazanin" w:hAnsi="IRNazanin" w:eastAsia="IRNazanin"/>
          <w:color w:val="111111"/>
          <w:sz w:val="28"/>
          <w:sz w:val="28"/>
          <w:szCs w:val="28"/>
          <w:rtl w:val="true"/>
          <w:lang w:bidi="fa-IR"/>
        </w:rPr>
        <w:t xml:space="preserve">و هيچ شرفى را به دست نمى آورد،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 روزى و تيره بختىِ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شقاوت دنيا و آخرت را براى خود مى خرد </w:t>
      </w:r>
      <w:r>
        <w:rPr>
          <w:rStyle w:val="FootnoteAnchor"/>
          <w:rtl w:val="true"/>
        </w:rPr>
        <w:footnoteReference w:id="57"/>
      </w:r>
      <w:r>
        <w:rPr>
          <w:rFonts w:ascii="IRNazanin" w:hAnsi="IRNazanin" w:eastAsia="IRNazanin"/>
          <w:color w:val="111111"/>
          <w:sz w:val="28"/>
          <w:sz w:val="28"/>
          <w:szCs w:val="28"/>
          <w:rtl w:val="true"/>
          <w:lang w:bidi="fa-IR"/>
        </w:rPr>
        <w:t>و حسود، اگر تنها همين ثمره را بفهمد، بايد در علاج خود بكوشد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ايمان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تُحاسِدوا ؛ فَإِنَّ الْحَسَدَ يَأْكُلُ الاْءيْمانَ كَمَا تَأْكُلُ النّارُ الْحَطَبَ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هرگز حسادت نورزيد؛ زيرا حسد، ايمان را مى خورد، چنان كه آتش ، هيزم را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تنافى بين ايمان و حسد ، به حدّى است كه حسد را به آتشى تشبيه كرده اند كه ايمان را از بين مى برد، چنان كه در حديثى ديگر، حسد به گياهى تلخ تشبيه شده كه عسل ايمان را فاسد مى سازد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همچنين نقل شده است كه در يك فرد، ايمان و حسد با هم جمع نمى شوند </w:t>
      </w:r>
      <w:r>
        <w:rPr>
          <w:rStyle w:val="FootnoteAnchor"/>
          <w:rtl w:val="true"/>
        </w:rPr>
        <w:footnoteReference w:id="60"/>
      </w:r>
      <w:r>
        <w:rPr>
          <w:rFonts w:ascii="IRNazanin" w:hAnsi="IRNazanin" w:eastAsia="IRNazanin"/>
          <w:color w:val="111111"/>
          <w:sz w:val="28"/>
          <w:sz w:val="28"/>
          <w:szCs w:val="28"/>
          <w:rtl w:val="true"/>
          <w:lang w:bidi="fa-IR"/>
        </w:rPr>
        <w:t>و مؤمن هيچ گاه حسود نيست</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 نيز نقل شده است كه حسد باعث مى شود </w:t>
      </w:r>
      <w:bookmarkStart w:id="56" w:name="pg1781_14917"/>
    </w:p>
    <w:p>
      <w:pPr>
        <w:pStyle w:val="Heading4"/>
        <w:numPr>
          <w:ilvl w:val="3"/>
          <w:numId w:val="1"/>
        </w:numPr>
        <w:rPr/>
      </w:pPr>
      <w:bookmarkStart w:id="57" w:name="__RefHeading___Toc2136836_3650668749"/>
      <w:bookmarkStart w:id="58" w:name="_Toc20"/>
      <w:bookmarkEnd w:id="56"/>
      <w:bookmarkEnd w:id="57"/>
      <w:r>
        <w:rPr/>
        <w:t>۳</w:t>
      </w:r>
      <w:r>
        <w:rPr>
          <w:rtl w:val="true"/>
        </w:rPr>
        <w:t xml:space="preserve">. </w:t>
      </w:r>
      <w:r>
        <w:rPr>
          <w:rtl w:val="true"/>
        </w:rPr>
        <w:t>آفت زدگى دين و آلودگى به كفر</w:t>
      </w:r>
      <w:bookmarkEnd w:id="58"/>
    </w:p>
    <w:p>
      <w:pPr>
        <w:pStyle w:val="Heading4"/>
        <w:numPr>
          <w:ilvl w:val="3"/>
          <w:numId w:val="1"/>
        </w:numPr>
        <w:rPr/>
      </w:pPr>
      <w:bookmarkStart w:id="59" w:name="__RefHeading___Toc2136838_3650668749"/>
      <w:bookmarkStart w:id="60" w:name="_Toc21"/>
      <w:bookmarkEnd w:id="59"/>
      <w:r>
        <w:rPr/>
        <w:t>۴</w:t>
      </w:r>
      <w:r>
        <w:rPr>
          <w:rtl w:val="true"/>
        </w:rPr>
        <w:t xml:space="preserve">. </w:t>
      </w:r>
      <w:r>
        <w:rPr>
          <w:rtl w:val="true"/>
        </w:rPr>
        <w:t>تباهى حسنات</w:t>
      </w:r>
      <w:bookmarkEnd w:id="60"/>
    </w:p>
    <w:p>
      <w:pPr>
        <w:pStyle w:val="BookText"/>
        <w:rPr/>
      </w:pPr>
      <w:r>
        <w:rPr>
          <w:rFonts w:ascii="Amiri" w:hAnsi="Amiri" w:eastAsia="Amiri" w:cs="Amiri"/>
          <w:color w:val="111111"/>
          <w:sz w:val="28"/>
          <w:sz w:val="28"/>
          <w:szCs w:val="28"/>
          <w:rtl w:val="true"/>
          <w:lang w:bidi="ar-SA"/>
        </w:rPr>
        <w:t>كه ايمان در قلب حسود همانند حل شدن نمك در آب، ذوب شود و از بين برود</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زدگى دين و آلودگى به كفر 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آفَةُ الدّينِ </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حسد، آفت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مضمون ، حديثى از امام صادق عليه السلام نقل شده است</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در روايت محمّد بن مسلم از امام باقر عليه السلام نيز چنين آمده است كه حسد، از اصول كفر است؛ </w:t>
      </w:r>
      <w:r>
        <w:rPr>
          <w:rStyle w:val="FootnoteAnchor"/>
          <w:rtl w:val="true"/>
        </w:rPr>
        <w:footnoteReference w:id="65"/>
      </w:r>
      <w:r>
        <w:rPr>
          <w:rFonts w:ascii="IRNazanin" w:hAnsi="IRNazanin" w:eastAsia="IRNazanin"/>
          <w:color w:val="111111"/>
          <w:sz w:val="28"/>
          <w:sz w:val="28"/>
          <w:szCs w:val="28"/>
          <w:rtl w:val="true"/>
          <w:lang w:bidi="fa-IR"/>
        </w:rPr>
        <w:t>زيرا حسود، چه بداند و چه نداند، با خواست خداوند، مبارزه مى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تباهى حسناتهمان تشبيهى كه درباره ايمان و حسد آمده بود، در مورد حسنات و حسد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الْحَسَدَ؛ فَإِنَّهُ يَأْكُلُ الْحَسَناتِ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از حسد بپرهيزيد ؛ چرا كه حسنات را از بين مى برد ، چنان كه آتش ، هيزم را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حسد به گرگى تشبيه شده است كه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دَرَد و از بين مى برد</w:t>
      </w:r>
      <w:r>
        <w:rPr>
          <w:rFonts w:eastAsia="IRNazanin" w:cs="IRNazanin"/>
          <w:color w:val="111111"/>
          <w:sz w:val="28"/>
          <w:szCs w:val="28"/>
          <w:rtl w:val="true"/>
          <w:lang w:bidi="fa-IR"/>
        </w:rPr>
        <w:t xml:space="preserve">. </w:t>
      </w:r>
      <w:r>
        <w:rPr>
          <w:rStyle w:val="FootnoteAnchor"/>
          <w:rtl w:val="true"/>
        </w:rPr>
        <w:footnoteReference w:id="67"/>
      </w:r>
      <w:bookmarkStart w:id="61" w:name="pg1781_14919"/>
    </w:p>
    <w:p>
      <w:pPr>
        <w:pStyle w:val="Heading4"/>
        <w:numPr>
          <w:ilvl w:val="3"/>
          <w:numId w:val="1"/>
        </w:numPr>
        <w:rPr/>
      </w:pPr>
      <w:bookmarkStart w:id="62" w:name="__RefHeading___Toc2136840_3650668749"/>
      <w:bookmarkStart w:id="63" w:name="_Toc22"/>
      <w:bookmarkEnd w:id="61"/>
      <w:bookmarkEnd w:id="62"/>
      <w:r>
        <w:rPr/>
        <w:t>۵</w:t>
      </w:r>
      <w:r>
        <w:rPr>
          <w:rtl w:val="true"/>
        </w:rPr>
        <w:t xml:space="preserve"> </w:t>
      </w:r>
      <w:r>
        <w:rPr>
          <w:rtl w:val="true"/>
        </w:rPr>
        <w:t xml:space="preserve">. </w:t>
      </w:r>
      <w:r>
        <w:rPr>
          <w:rtl w:val="true"/>
        </w:rPr>
        <w:t>فرو رفتن در گناهان</w:t>
      </w:r>
      <w:bookmarkEnd w:id="63"/>
    </w:p>
    <w:p>
      <w:pPr>
        <w:pStyle w:val="Heading4"/>
        <w:numPr>
          <w:ilvl w:val="3"/>
          <w:numId w:val="1"/>
        </w:numPr>
        <w:rPr/>
      </w:pPr>
      <w:bookmarkStart w:id="64" w:name="__RefHeading___Toc2136842_3650668749"/>
      <w:bookmarkStart w:id="65" w:name="_Toc23"/>
      <w:bookmarkEnd w:id="64"/>
      <w:r>
        <w:rPr/>
        <w:t>۶</w:t>
      </w:r>
      <w:r>
        <w:rPr>
          <w:rtl w:val="true"/>
        </w:rPr>
        <w:t xml:space="preserve">. </w:t>
      </w:r>
      <w:r>
        <w:rPr>
          <w:rtl w:val="true"/>
        </w:rPr>
        <w:t>گم راهى</w:t>
      </w:r>
      <w:bookmarkEnd w:id="65"/>
    </w:p>
    <w:p>
      <w:pPr>
        <w:pStyle w:val="BookText"/>
        <w:rPr/>
      </w:pPr>
      <w:r>
        <w:rPr>
          <w:rFonts w:ascii="IRNazanin" w:hAnsi="IRNazanin" w:eastAsia="IRNazanin"/>
          <w:color w:val="111111"/>
          <w:sz w:val="28"/>
          <w:sz w:val="28"/>
          <w:szCs w:val="28"/>
          <w:rtl w:val="true"/>
          <w:lang w:bidi="fa-IR"/>
        </w:rPr>
        <w:t>همچنين امام هادى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ماحِقُ الْحَسَناتِ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حسد، محو كننده حسنات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گناهاناز آن جا كه حسادت يك امر قلبى است، چنانچه حسود بخواهد حسادت خود را ابراز كند، بايد آن را به صورت 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تهمت، افترا، دروغ، فحش، ضرب و 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على عليه السلام مى فرمايد كه حسد، يكى از علّت هاى وارد شدن در گناهان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نيز در جاى ديگر مى فرمايد كه حسود دائماً در حال افزودن گناهان خويش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راهىابليس براى شكار صيد خود دامى دارد و در كلام امير مؤمنان عليه السلام آن دام ، حسد معرّفى شده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شايد علّت آن، اين باشد كه خود ابليس، نخستين نفرى بود كه حسادت ورزيد و گم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قابيل بود كه به برادرش هابيل حسد ورزيد و او را كشت و جزو زيانكاران گرديد</w:t>
      </w:r>
      <w:r>
        <w:rPr>
          <w:rFonts w:eastAsia="IRNazanin" w:cs="IRNazanin"/>
          <w:color w:val="111111"/>
          <w:sz w:val="28"/>
          <w:szCs w:val="28"/>
          <w:rtl w:val="true"/>
          <w:lang w:bidi="fa-IR"/>
        </w:rPr>
        <w:t xml:space="preserve">. </w:t>
      </w:r>
      <w:r>
        <w:rPr>
          <w:rStyle w:val="FootnoteAnchor"/>
          <w:rtl w:val="true"/>
        </w:rPr>
        <w:footnoteReference w:id="72"/>
      </w:r>
      <w:bookmarkStart w:id="66" w:name="pg1781_14921"/>
    </w:p>
    <w:p>
      <w:pPr>
        <w:pStyle w:val="Heading3"/>
        <w:numPr>
          <w:ilvl w:val="2"/>
          <w:numId w:val="1"/>
        </w:numPr>
        <w:rPr/>
      </w:pPr>
      <w:bookmarkStart w:id="67" w:name="__RefHeading___Toc2136844_3650668749"/>
      <w:bookmarkStart w:id="68" w:name="_Toc24"/>
      <w:bookmarkEnd w:id="66"/>
      <w:bookmarkEnd w:id="67"/>
      <w:r>
        <w:rPr>
          <w:rtl w:val="true"/>
        </w:rPr>
        <w:t>پيامدهاى اجتماعى</w:t>
      </w:r>
      <w:bookmarkEnd w:id="68"/>
    </w:p>
    <w:p>
      <w:pPr>
        <w:pStyle w:val="Heading4"/>
        <w:numPr>
          <w:ilvl w:val="3"/>
          <w:numId w:val="1"/>
        </w:numPr>
        <w:rPr/>
      </w:pPr>
      <w:bookmarkStart w:id="69" w:name="__RefHeading___Toc2136846_3650668749"/>
      <w:bookmarkStart w:id="70" w:name="_Toc25"/>
      <w:bookmarkEnd w:id="69"/>
      <w:r>
        <w:rPr/>
        <w:t>۱</w:t>
      </w:r>
      <w:r>
        <w:rPr>
          <w:rtl w:val="true"/>
        </w:rPr>
        <w:t xml:space="preserve">. </w:t>
      </w:r>
      <w:r>
        <w:rPr>
          <w:rtl w:val="true"/>
        </w:rPr>
        <w:t>عدم پيشرفت</w:t>
      </w:r>
      <w:bookmarkEnd w:id="70"/>
    </w:p>
    <w:p>
      <w:pPr>
        <w:pStyle w:val="Heading4"/>
        <w:numPr>
          <w:ilvl w:val="3"/>
          <w:numId w:val="1"/>
        </w:numPr>
        <w:rPr/>
      </w:pPr>
      <w:bookmarkStart w:id="71" w:name="__RefHeading___Toc2136848_3650668749"/>
      <w:bookmarkStart w:id="72" w:name="_Toc26"/>
      <w:bookmarkEnd w:id="71"/>
      <w:r>
        <w:rPr/>
        <w:t>۲</w:t>
      </w:r>
      <w:r>
        <w:rPr>
          <w:rtl w:val="true"/>
        </w:rPr>
        <w:t xml:space="preserve">. </w:t>
      </w:r>
      <w:r>
        <w:rPr>
          <w:rtl w:val="true"/>
        </w:rPr>
        <w:t>انحطاط و تنزّل جامعه</w:t>
      </w:r>
      <w:bookmarkEnd w:id="72"/>
    </w:p>
    <w:p>
      <w:pPr>
        <w:pStyle w:val="Heading4"/>
        <w:numPr>
          <w:ilvl w:val="3"/>
          <w:numId w:val="1"/>
        </w:numPr>
        <w:rPr/>
      </w:pPr>
      <w:bookmarkStart w:id="73" w:name="__RefHeading___Toc2136850_3650668749"/>
      <w:bookmarkStart w:id="74" w:name="_Toc27"/>
      <w:bookmarkEnd w:id="73"/>
      <w:r>
        <w:rPr/>
        <w:t>۳</w:t>
      </w:r>
      <w:r>
        <w:rPr>
          <w:rtl w:val="true"/>
        </w:rPr>
        <w:t xml:space="preserve">. </w:t>
      </w:r>
      <w:r>
        <w:rPr>
          <w:rtl w:val="true"/>
        </w:rPr>
        <w:t>ناامنى</w:t>
      </w:r>
      <w:bookmarkEnd w:id="74"/>
    </w:p>
    <w:p>
      <w:pPr>
        <w:pStyle w:val="BookText"/>
        <w:rPr/>
      </w:pPr>
      <w:r>
        <w:rPr>
          <w:rFonts w:ascii="IRNazanin" w:hAnsi="IRNazanin" w:eastAsia="IRNazanin"/>
          <w:color w:val="111111"/>
          <w:sz w:val="28"/>
          <w:sz w:val="28"/>
          <w:szCs w:val="28"/>
          <w:rtl w:val="true"/>
          <w:lang w:bidi="fa-IR"/>
        </w:rPr>
        <w:t>پيامدهاى اجتماعىدر طول تاريخ، تنها علّت و يا حدّاقل يكى از علل مهمّ بسيارى از جنگ ها و خونريزى ها در ميان ملّت هاى مختلف ، حسادت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برخى از پيامدهاى منفى اجتماعى حسادت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پيشرفتدر هر جامعه اگر قدرت در دست شايستگان باشد، آن جامعه رو به تكامل مى رود؛ ولى اگر حسادت در آن جامعه راه يابد، حسودان نخواهند گذاشت افراد شايسته، مطرح شده،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 در دست يك گروه حسود بى لياقت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همين افراد حسود، در مقام حكومتى، ميان خود به حسادت مشغول شده، از خدمت به جامعه باز مى مانند؛ چرا كه همواره در پى مُچگيرى و رسوا نمودن همديگرند تا يكديگر را تضعيف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و تنزّل جامعههنگامى كه باران حسادت در جامعه اى ببارد، گياه تفاسد در آن خواهد روييد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اين، سخن امير 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تفاسد، همان پليدى، بخل، جنايت و ديگر بزهكارى هاى اجتماعى است كه جامعه را به سراشيب نيستى، سوق مى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ناامنىحسودان به علّت اَعمال منافقانه و سوءظنشان به ديگران، باعث مى شوند كه امنيت جامعه به خطر بيفتد؛ چرا كه در چنين جامعه اى، افراد به يكديگر اعتماد نخواهند كرد و خيانت و جنايت در جامعه رواج خواهد يافت، مردم به يكديگر دشمنى و كينه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ورزيده، در پى فرصتى براى ريختن زهر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كس در اين جامعه احساس امنيت نخواهد كرد</w:t>
      </w:r>
      <w:r>
        <w:rPr>
          <w:rFonts w:eastAsia="IRNazanin" w:cs="IRNazanin"/>
          <w:color w:val="111111"/>
          <w:sz w:val="28"/>
          <w:szCs w:val="28"/>
          <w:rtl w:val="true"/>
          <w:lang w:bidi="fa-IR"/>
        </w:rPr>
        <w:t xml:space="preserve">. </w:t>
      </w:r>
      <w:r>
        <w:rPr>
          <w:rStyle w:val="FootnoteAnchor"/>
          <w:rtl w:val="true"/>
        </w:rPr>
        <w:footnoteReference w:id="74"/>
      </w:r>
      <w:bookmarkStart w:id="75" w:name="pg1781_14924"/>
    </w:p>
    <w:p>
      <w:pPr>
        <w:pStyle w:val="Heading2"/>
        <w:numPr>
          <w:ilvl w:val="1"/>
          <w:numId w:val="1"/>
        </w:numPr>
        <w:rPr/>
      </w:pPr>
      <w:bookmarkStart w:id="76" w:name="__RefHeading___Toc2136852_3650668749"/>
      <w:bookmarkStart w:id="77" w:name="_Toc28"/>
      <w:bookmarkEnd w:id="75"/>
      <w:bookmarkEnd w:id="76"/>
      <w:r>
        <w:rPr>
          <w:rtl w:val="true"/>
        </w:rPr>
        <w:t xml:space="preserve">فصل سوم </w:t>
      </w:r>
      <w:r>
        <w:rPr>
          <w:rtl w:val="true"/>
        </w:rPr>
        <w:t xml:space="preserve">: </w:t>
      </w:r>
      <w:r>
        <w:rPr>
          <w:rtl w:val="true"/>
        </w:rPr>
        <w:t>نشانه شناسى حسادت</w:t>
      </w:r>
      <w:bookmarkEnd w:id="77"/>
    </w:p>
    <w:p>
      <w:pPr>
        <w:pStyle w:val="Heading3"/>
        <w:numPr>
          <w:ilvl w:val="2"/>
          <w:numId w:val="1"/>
        </w:numPr>
        <w:rPr/>
      </w:pPr>
      <w:bookmarkStart w:id="78" w:name="__RefHeading___Toc2136854_3650668749"/>
      <w:bookmarkStart w:id="79" w:name="_Toc29"/>
      <w:bookmarkEnd w:id="78"/>
      <w:r>
        <w:rPr>
          <w:rtl w:val="true"/>
        </w:rPr>
        <w:t>اشاره</w:t>
      </w:r>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شناسى حسادتيكى از مباحثى كه در موضوع بيمارى هاى روانى حائز اهمّيت است، بحث نشانه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تذكّر آن لازم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نشانه هايى كه در اين فصل بدانها اشاره مى شود، به تنهايى نشانه قطعى حسود نيستند و كسانى كه حسود نيستند نيز ممكن است داراى چنين نشانه هايى باشند، ضمن اين كه ممكن است كسانى كه برخى از اين نشانه ها را دارند، علاوه بر حسادت، به بيمارى هاى ديگر هم مبتلا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برخى از احاديثى كه در باب حسادت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غبطه مى خورد و منافق، حسد مى ورزد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نفاق، به گشايش ديگران، حسادت مى ورزند </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كه يكى از علائم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 </w:t>
      </w:r>
      <w:r>
        <w:rPr>
          <w:rStyle w:val="FootnoteAnchor"/>
          <w:rtl w:val="true"/>
        </w:rPr>
        <w:footnoteReference w:id="77"/>
      </w:r>
      <w:r>
        <w:rPr>
          <w:rFonts w:ascii="IRNazanin" w:hAnsi="IRNazanin" w:eastAsia="IRNazanin"/>
          <w:color w:val="111111"/>
          <w:sz w:val="28"/>
          <w:sz w:val="28"/>
          <w:szCs w:val="28"/>
          <w:rtl w:val="true"/>
          <w:lang w:bidi="fa-IR"/>
        </w:rPr>
        <w:t>نشانه هايى كه براى شخص حسود در احاديث ذكر شده اند، به گونه اى آلوده به نفاق اند، چنان كه امام على عليه السلام مى فرمايد</w:t>
      </w:r>
      <w:r>
        <w:rPr>
          <w:rFonts w:eastAsia="IRNazanin" w:cs="IRNazanin"/>
          <w:color w:val="111111"/>
          <w:sz w:val="28"/>
          <w:szCs w:val="28"/>
          <w:rtl w:val="true"/>
          <w:lang w:bidi="fa-IR"/>
        </w:rPr>
        <w:t xml:space="preserve">: </w:t>
      </w:r>
      <w:bookmarkStart w:id="80" w:name="pg1781_14926"/>
    </w:p>
    <w:p>
      <w:pPr>
        <w:pStyle w:val="Heading3"/>
        <w:numPr>
          <w:ilvl w:val="2"/>
          <w:numId w:val="1"/>
        </w:numPr>
        <w:rPr/>
      </w:pPr>
      <w:bookmarkStart w:id="81" w:name="__RefHeading___Toc2136856_3650668749"/>
      <w:bookmarkStart w:id="82" w:name="_Toc30"/>
      <w:bookmarkEnd w:id="80"/>
      <w:bookmarkEnd w:id="81"/>
      <w:r>
        <w:rPr>
          <w:rtl w:val="true"/>
        </w:rPr>
        <w:t>جنبه هاى سه گانه حسادت</w:t>
      </w:r>
      <w:bookmarkEnd w:id="82"/>
    </w:p>
    <w:p>
      <w:pPr>
        <w:pStyle w:val="Heading4"/>
        <w:numPr>
          <w:ilvl w:val="3"/>
          <w:numId w:val="1"/>
        </w:numPr>
        <w:rPr/>
      </w:pPr>
      <w:bookmarkStart w:id="83" w:name="__RefHeading___Toc2136858_3650668749"/>
      <w:bookmarkStart w:id="84" w:name="_Toc31"/>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الْحاسِدُ يُظْهِرُ وُدَّهُ فى أَقْوالِهِ وَ يَخْفى بُغْضَهُ فى أَفْعالِهِ ، فَلَهُ اسْمُ الصَّديقِ وَصِفَةُ الْعَدُوِّ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حسود، دوستى خود را در گفتارش اظهار مى كند و بغض دشمنى خود را در كارهايش مخفى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دوست را دارد و صفت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به سختى مى توان به وجود اين نشانه ها پى برد و يا آنها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نشانه ها ممكن است زير چندين حجاب ضخيم پوشيده شده باشند و تحويل ديگران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 در صورت آشكار شدن، با تأويلات و تفسيرات گوناگون، نه تنها قبح آنها از بين برده شود ، بلكه براى آنها چنان ضرورتى ساخته شود كه بالاتر از هر ضرورتى جلوه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تذكّر آن خالى از فايده نيست،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فصل هاى بعدى خواهد آمد، به دليل آن كه ريشه اصلى حسادت، احساس حقارت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جا كه اين احساس ـ چنان كه پيش تر نيز گفته شد ـ ريشه بسيارى از اختلالات شخصيتى و هيجانى ديگر است، بسيارى از نشانه هايى كه براى فرد حسود در احاديث ذكر شده اند، از همين باب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ريشه اين صفات و رفتارها يكى است، مى توان از وجود يكى به وجود ديگرى پى برد و در حقيقت، همگى نشانه يك امرند و آن، وجود احساس ذلّت و حقارت در فرد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هاى سه گانه حسادتپديده هايى كه به انسان مربوط مى شوند، معمولاً داراى جنبه هاى سه گانه عاطفى، شناختى و رفتارى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حسادت را كه يك پديده خاصّ انسانى است، يك بار از بُعد ذهنى و باورهاى فرد، مورد شناسايى و ارزيابى قرار مى دهيم، سپس بُعد احساسى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مورد دقّت قرار مى دهيم و آن گاه آن را از بُعد 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هاى بيرونى، بررسى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از اين </w:t>
      </w:r>
      <w:bookmarkStart w:id="85" w:name="pg1781_14928"/>
    </w:p>
    <w:p>
      <w:pPr>
        <w:pStyle w:val="Heading4"/>
        <w:numPr>
          <w:ilvl w:val="3"/>
          <w:numId w:val="1"/>
        </w:numPr>
        <w:rPr/>
      </w:pPr>
      <w:bookmarkStart w:id="86" w:name="__RefHeading___Toc2136860_3650668749"/>
      <w:bookmarkStart w:id="87" w:name="_Toc32"/>
      <w:bookmarkEnd w:id="85"/>
      <w:bookmarkEnd w:id="86"/>
      <w:r>
        <w:rPr>
          <w:rtl w:val="true"/>
        </w:rPr>
        <w:t xml:space="preserve">يك </w:t>
      </w:r>
      <w:r>
        <w:rPr>
          <w:rtl w:val="true"/>
        </w:rPr>
        <w:t xml:space="preserve">. </w:t>
      </w:r>
      <w:r>
        <w:rPr>
          <w:rtl w:val="true"/>
        </w:rPr>
        <w:t>جنبه عاطفى حسادت</w:t>
      </w:r>
      <w:bookmarkEnd w:id="87"/>
    </w:p>
    <w:p>
      <w:pPr>
        <w:pStyle w:val="Heading5"/>
        <w:numPr>
          <w:ilvl w:val="4"/>
          <w:numId w:val="1"/>
        </w:numPr>
        <w:rPr/>
      </w:pPr>
      <w:bookmarkStart w:id="88" w:name="__RefHeading___Toc2136862_3650668749"/>
      <w:bookmarkStart w:id="89" w:name="_Toc33"/>
      <w:bookmarkEnd w:id="88"/>
      <w:r>
        <w:rPr/>
        <w:t>۱</w:t>
      </w:r>
      <w:r>
        <w:rPr>
          <w:rtl w:val="true"/>
        </w:rPr>
        <w:t xml:space="preserve">. </w:t>
      </w:r>
      <w:r>
        <w:rPr>
          <w:rtl w:val="true"/>
        </w:rPr>
        <w:t>احساس نارضايتى از زندگى</w:t>
      </w:r>
      <w:bookmarkEnd w:id="89"/>
    </w:p>
    <w:p>
      <w:pPr>
        <w:pStyle w:val="BookText"/>
        <w:rPr/>
      </w:pPr>
      <w:r>
        <w:rPr>
          <w:rFonts w:ascii="IRNazanin" w:hAnsi="IRNazanin" w:eastAsia="IRNazanin"/>
          <w:color w:val="111111"/>
          <w:sz w:val="28"/>
          <w:sz w:val="28"/>
          <w:szCs w:val="28"/>
          <w:rtl w:val="true"/>
          <w:lang w:bidi="fa-IR"/>
        </w:rPr>
        <w:t>منظر كه عقيده فرد درباره حجاب چگونه است، مورد بررسى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وى حجاب را امرى پسنديده و مفيد تلقّى مى كند يا آن را محدوديت و بى ارزش مى داند؟ اين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اين منظر كه حجاب چه احساس و هيجاناتى را در فرد بر مى انگيزد، و آيا احساس خوشايندى را در فرد ايجاد مى كند يا احساس ناخوشايندى را، و آيا او را داراى نشاط و احساس ايمنى مى سازد يا افسرده و غمگين مى كند، بُعد عاطفى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مطرح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اين كه اين شخص چه قدر به مسئله حجاب پايبند است و چه قدر و چگونه خود را مى پوشاند، بُعد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پديده هاى ديگر بشرى را نيز مى توان بررسى كرد و ما در اين جا حسادت را از اين سه منظر، مورد بررسى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عاطفى حسادتاحساسات و هيجاناتى كه شخص حسود به هنگام تجربه حسادت ممكن است در خود مشاهده كند، يك امر پديدار شناختى است كه حسود آن را به صورت علم حضورى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احساسات كه در احاديث ذكر شده اند، عبارت اند 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نارضايتى از زندگى 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رَضِىَ بِحالِهِ ، لَمْ يَعْتَوِرْهُ الْحَسَدُ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كسى كه به وضعيت خود خشنود باشد، هيچ وقت دچار حسد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از زندگى خود بيشتر احساس نارضايتى كند، امكان حسود شدنش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خود را از لذّت چيزهاى مطبوعى كه اكنون در اختيار دارد ،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 مى كند، تنها، به اين دليلِ بيهوده كه ممكن است شخصى، بيشتر و بهتر از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ارزش واقعى آنچه را دارد، در نظر نمى گيرد؛ بلكه به رابطه و تناسب آن با چيزهايى كه در دست ديگران است، فكر مى كند، و به قول سنايى غزنوى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 كه بيمار حسد را باشره در قحطْ سالگرش عيسى خوان نهد، بر وى نباشد خوش گوار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اين احساس، ذهن حسود را به خود مشغول نموده، وى را از تمام زيبايى ها و لذّت هاى زندگى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لِحَسُودٍ لَذَّةٌ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حسود، بهره اى از لذّت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عدم رضايت از زندگى ـ كه در حقيقت به عدم رضايت از قضا و قدر الهى بر مى گردد ـ موجب خشم خداوند مى شود</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خداوند كريم در قرآن، مؤمنان را با اين صفت كه هميشه از خداوند خشنودند، توصيف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رَضِىَ اللَّهُ عَنْهُمْ وَ رَضُواْ عَنْهُ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خدا از مؤمنان ، خشنود است و آنان هم از خدا خشنودند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امام سجّاد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والرِّضا عَن اللّهِ رَأْسُ الطّاعَةِ </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صبر و رضا، رأس همه طاعات اند</w:t>
      </w:r>
      <w:r>
        <w:rPr>
          <w:rFonts w:eastAsia="IRNazanin" w:cs="IRNazanin"/>
          <w:color w:val="111111"/>
          <w:sz w:val="28"/>
          <w:szCs w:val="28"/>
          <w:rtl w:val="true"/>
          <w:lang w:bidi="fa-IR"/>
        </w:rPr>
        <w:t xml:space="preserve">. </w:t>
      </w:r>
      <w:bookmarkStart w:id="90" w:name="pg1781_14933"/>
    </w:p>
    <w:p>
      <w:pPr>
        <w:pStyle w:val="Heading5"/>
        <w:numPr>
          <w:ilvl w:val="4"/>
          <w:numId w:val="1"/>
        </w:numPr>
        <w:rPr/>
      </w:pPr>
      <w:bookmarkStart w:id="91" w:name="__RefHeading___Toc2136864_3650668749"/>
      <w:bookmarkStart w:id="92" w:name="_Toc34"/>
      <w:bookmarkEnd w:id="90"/>
      <w:bookmarkEnd w:id="91"/>
      <w:r>
        <w:rPr/>
        <w:t>۲</w:t>
      </w:r>
      <w:r>
        <w:rPr>
          <w:rtl w:val="true"/>
        </w:rPr>
        <w:t xml:space="preserve">. </w:t>
      </w:r>
      <w:r>
        <w:rPr>
          <w:rtl w:val="true"/>
        </w:rPr>
        <w:t>احساس اندوه</w:t>
      </w:r>
      <w:bookmarkEnd w:id="92"/>
    </w:p>
    <w:p>
      <w:pPr>
        <w:pStyle w:val="BookText"/>
        <w:rPr/>
      </w:pPr>
      <w:r>
        <w:rPr>
          <w:rFonts w:ascii="IRNazanin" w:hAnsi="IRNazanin" w:eastAsia="IRNazanin"/>
          <w:color w:val="111111"/>
          <w:sz w:val="28"/>
          <w:sz w:val="28"/>
          <w:szCs w:val="28"/>
          <w:rtl w:val="true"/>
          <w:lang w:bidi="fa-IR"/>
        </w:rPr>
        <w:t>عجب است از كسانى كه ادّعاى عبوديت مى كنند، امّا در مقدّرات خود، با خدا منازعه و از او شكايت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حقيقى، تسليم حق اند و به مقدّرات الهى راضى اند و از بلاها و امتحاناتِ سخت و كمبودها گله ندارند و به داده ها و نداده ها كامشان شيرين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رودكى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نيك كسان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زنهاربسا كسان كه به روز تو آرزومند است </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امام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رَضِىَ بِرِزْقِ اللّهِ ، لَمْ يَحْزَنْ عَلى ما فاتَهُ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كسى كه به روزىِ خدا خوشنود باشد، بر آنچه از دست مى رود، اندوهگين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أَهْنَأَ النّاسِ شَيْئَا مَنْ كانَ بِما قَسَّمَ اللّهُ لَهُ راضِيا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آن كس كه به قسمتى كه خدا براى او معيّن كرده، راضى است، گواراترين زندگى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تَسْتَرِحْ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راضى باش، آسوده خواهى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اندوه امام على عليه السلام مى فرمايد</w:t>
      </w:r>
      <w:r>
        <w:rPr>
          <w:rFonts w:eastAsia="Amiri" w:cs="Amiri" w:ascii="Amiri" w:hAnsi="Amiri"/>
          <w:color w:val="111111"/>
          <w:sz w:val="28"/>
          <w:szCs w:val="28"/>
          <w:rtl w:val="true"/>
          <w:lang w:bidi="ar-SA"/>
        </w:rPr>
        <w:t xml:space="preserve">: </w:t>
      </w:r>
      <w:bookmarkStart w:id="93" w:name="pg1781_14935"/>
    </w:p>
    <w:p>
      <w:pPr>
        <w:pStyle w:val="Heading5"/>
        <w:numPr>
          <w:ilvl w:val="4"/>
          <w:numId w:val="1"/>
        </w:numPr>
        <w:rPr/>
      </w:pPr>
      <w:bookmarkStart w:id="94" w:name="__RefHeading___Toc2136866_3650668749"/>
      <w:bookmarkStart w:id="95" w:name="_Toc35"/>
      <w:bookmarkEnd w:id="93"/>
      <w:bookmarkEnd w:id="94"/>
      <w:r>
        <w:rPr/>
        <w:t>۳</w:t>
      </w:r>
      <w:r>
        <w:rPr>
          <w:rtl w:val="true"/>
        </w:rPr>
        <w:t xml:space="preserve">. </w:t>
      </w:r>
      <w:r>
        <w:rPr>
          <w:rtl w:val="true"/>
        </w:rPr>
        <w:t>احساس حسرت</w:t>
      </w:r>
      <w:bookmarkEnd w:id="95"/>
    </w:p>
    <w:p>
      <w:pPr>
        <w:pStyle w:val="BookText"/>
        <w:rPr/>
      </w:pPr>
      <w:r>
        <w:rPr>
          <w:rFonts w:ascii="Amiri" w:hAnsi="Amiri" w:eastAsia="Amiri" w:cs="Amiri"/>
          <w:color w:val="111111"/>
          <w:sz w:val="28"/>
          <w:sz w:val="28"/>
          <w:szCs w:val="28"/>
          <w:rtl w:val="true"/>
          <w:lang w:bidi="ar-SA"/>
        </w:rPr>
        <w:t>الْحَسُودُ مَغْمُومٌ</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حسود ، غمگين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پيوسته غمگين است ؛ چرا كه شادى و نشاط، هنگامى همراه فرد است كه وى نسبت به كمالِ خود، آگاهى و توجّه داشته باشد، و حسود هيچ وقت به آنچه دارد، توجّه ندارد ؛ بلكه توّجه او بيشتر به چيزى است كه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هيچ وقت شادمان نيست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پيش روى حسود، فقط آن چيزى نيست كه ديگران دارند، بلكه چيزى كه از او گرفته شده است نيز هست؛ چرا كه وى ديگران را عامل محروميت خود تلقّى نموده، با ديدن نعمت هاى بيشتر ديگران، ناراحتى و غمش افزون مى شود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نكته قابل ذكر،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غم، يك غم معمولى نيست؛ بلكه غمى بسيار سخت و جانكاه همراه با فرسايش جسم و روان است، به طورى كه شخص را ناتوان و بيمار مى كند، </w:t>
      </w:r>
      <w:r>
        <w:rPr>
          <w:rStyle w:val="FootnoteAnchor"/>
          <w:rtl w:val="true"/>
        </w:rPr>
        <w:footnoteReference w:id="93"/>
      </w:r>
      <w:r>
        <w:rPr>
          <w:rFonts w:ascii="IRNazanin" w:hAnsi="IRNazanin" w:eastAsia="IRNazanin"/>
          <w:color w:val="111111"/>
          <w:sz w:val="28"/>
          <w:sz w:val="28"/>
          <w:szCs w:val="28"/>
          <w:rtl w:val="true"/>
          <w:lang w:bidi="fa-IR"/>
        </w:rPr>
        <w:t>هر چند كه غم، خود، نيمى از پيرى شمرده شده است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حسرتحسرت، يك واكنش عاطفى در برابر ارزيابى و شناخت فرد از يك موقعيت خاص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نوعى غم است كه فرد، آن را زمانى تجربه مى كند كه احساس از دست دادن فايده و امتيازى را داشته باشد</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حسود به جاى كوشش در جهت رشد و كمال خويش، تمام نيروها و فرصت هاى خويش را صرف خودخورى و نابودى استعدادهاى خود مى نمايد، خويشتن را شخصى مال باخته و غارت زده ارزيابى مى كند، كه اين نيز به نوبه خود، موجب حسرت زدگى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چون حسود از شخصيتى سالم برخوردار نيست، پاسخ هايى غلط به اين واكنش عاطفى مى دهد كه همانا افزايش گناه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الْحَسُودُ كَثيرُ الْحَسَراتِ مُتَضاعفُ السَّيِّئاتِ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حسود ، زياد حسرت مى خورد و گناهان خود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حسود از عزّت نفْسِ پايينى برخوردار است و ارزش چندانى براى خود قائل نيست، دچار بيمارى خودكم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دَأْبُ السُّفَّلِ وَ أعداءِ الدُّوَلِ</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حسد، روش انسان هاى فرومايه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دولت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هانَتْ عَلَيْهِ نَفْسُهُ ، كَبُرَتِ ، الدُّنْيا فى عَيْنِه</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كسى كه نفْسش در نزدش خوار شد، دنيا در چشمانش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تمام همّ و غمش، دنيا و پول و ثروت و مادّيات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هنگامى كه احساس از دست دادن چنين مطلوب هايى را مى كند، دچار حسرت هاى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الدُّنْيا هِمَّتُهُ، اِشْتَدَّتْ حَسْرَتُها عِنْدَ فَراقِها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كسى كه دنيا همّت او شد، حسرت دنيا هنگام جدايى با آن، شدّت خواهد يافت</w:t>
      </w:r>
      <w:r>
        <w:rPr>
          <w:rFonts w:eastAsia="IRNazanin" w:cs="IRNazanin"/>
          <w:color w:val="111111"/>
          <w:sz w:val="28"/>
          <w:szCs w:val="28"/>
          <w:rtl w:val="true"/>
          <w:lang w:bidi="fa-IR"/>
        </w:rPr>
        <w:t xml:space="preserve">. </w:t>
      </w:r>
      <w:bookmarkStart w:id="96" w:name="pg1781_14939"/>
    </w:p>
    <w:p>
      <w:pPr>
        <w:pStyle w:val="Heading5"/>
        <w:numPr>
          <w:ilvl w:val="4"/>
          <w:numId w:val="1"/>
        </w:numPr>
        <w:rPr/>
      </w:pPr>
      <w:bookmarkStart w:id="97" w:name="__RefHeading___Toc2136868_3650668749"/>
      <w:bookmarkStart w:id="98" w:name="_Toc36"/>
      <w:bookmarkEnd w:id="96"/>
      <w:bookmarkEnd w:id="97"/>
      <w:r>
        <w:rPr/>
        <w:t>۴</w:t>
      </w:r>
      <w:r>
        <w:rPr>
          <w:rtl w:val="true"/>
        </w:rPr>
        <w:t xml:space="preserve">. </w:t>
      </w:r>
      <w:r>
        <w:rPr>
          <w:rtl w:val="true"/>
        </w:rPr>
        <w:t>احساس تأسّف</w:t>
      </w:r>
      <w:bookmarkEnd w:id="98"/>
    </w:p>
    <w:p>
      <w:pPr>
        <w:pStyle w:val="BookText"/>
        <w:rPr/>
      </w:pPr>
      <w:r>
        <w:rPr>
          <w:rFonts w:ascii="IRNazanin" w:hAnsi="IRNazanin" w:eastAsia="IRNazanin"/>
          <w:color w:val="111111"/>
          <w:sz w:val="28"/>
          <w:sz w:val="28"/>
          <w:szCs w:val="28"/>
          <w:rtl w:val="true"/>
          <w:lang w:bidi="fa-IR"/>
        </w:rPr>
        <w:t xml:space="preserve">فقط اشخاص كم همّتى مثل حسود، دنيا را تمام همّت خود قرار مى دهند و بر دوستان خود حسد مى ورزند ، چنان كه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صِغَرِ الْهِمَّةِ حَسَدُ الصَّديقِ عَلَى النِّعْمَةِ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حسادت حسود بر نعمت دوست ، از پست همّتى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تأسّف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ظالِمٌ، ضَعُفَتْ يَدُهُ عَنِ انْتِزاعِ ما حَسَدَكَ عَلَيْهِ، فَلَمّا قَصُرَ عَلَيْكَ، بَعَثَ إلَيْكَ تَأَسُّفُهُ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حسود، ظالم است؛ ولى دستش از جدا كردن آنچه بر آن به تو حسادت مى ورزد،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آسيب رساندن به تو ناتوان است، نسبت به تو تأسّف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 حسرتى است آميخته با غضب و غيظ؛ </w:t>
      </w:r>
      <w:r>
        <w:rPr>
          <w:rStyle w:val="FootnoteAnchor"/>
          <w:rtl w:val="true"/>
        </w:rPr>
        <w:footnoteReference w:id="102"/>
      </w:r>
      <w:r>
        <w:rPr>
          <w:rFonts w:ascii="IRNazanin" w:hAnsi="IRNazanin" w:eastAsia="IRNazanin"/>
          <w:color w:val="111111"/>
          <w:sz w:val="28"/>
          <w:sz w:val="28"/>
          <w:szCs w:val="28"/>
          <w:rtl w:val="true"/>
          <w:lang w:bidi="fa-IR"/>
        </w:rPr>
        <w:t>واكنشى عاطفى به شكست و محروميتى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خود را محروم و زيان ديده مى بيند و عامل اين محروميت را شخصِ برخوردار از نعمت مى داند؛ زيرا حسود، هيچ وقت فكر نمى كند آن كس كه بيشتر دارد، حتماً خيلى سخت تر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 كند كه هر موقعيتِ بهترى از نظر روانى يا مالى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قيمتى دارد كه شخص برخوردار از نعمت، هرگز حاضر به پرداخت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افراد حسود فكر مى كنند كه حقّ آنان ضايع شده است؛ يعنى آنها كمتر از حقّشان به دست مى آورند و ديگرى بيشتر از حقّش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تأسّف، احساسى عاطفى ناشى از محروميت و شكست و ناتوانى است</w:t>
      </w:r>
      <w:r>
        <w:rPr>
          <w:rFonts w:eastAsia="IRNazanin" w:cs="IRNazanin"/>
          <w:color w:val="111111"/>
          <w:sz w:val="28"/>
          <w:szCs w:val="28"/>
          <w:rtl w:val="true"/>
          <w:lang w:bidi="fa-IR"/>
        </w:rPr>
        <w:t xml:space="preserve">. </w:t>
      </w:r>
      <w:bookmarkStart w:id="99" w:name="pg1781_14941"/>
    </w:p>
    <w:p>
      <w:pPr>
        <w:pStyle w:val="Heading5"/>
        <w:numPr>
          <w:ilvl w:val="4"/>
          <w:numId w:val="1"/>
        </w:numPr>
        <w:rPr/>
      </w:pPr>
      <w:bookmarkStart w:id="100" w:name="__RefHeading___Toc2136870_3650668749"/>
      <w:bookmarkStart w:id="101" w:name="_Toc37"/>
      <w:bookmarkEnd w:id="99"/>
      <w:bookmarkEnd w:id="100"/>
      <w:r>
        <w:rPr/>
        <w:t>۵</w:t>
      </w:r>
      <w:r>
        <w:rPr>
          <w:rtl w:val="true"/>
        </w:rPr>
        <w:t xml:space="preserve">. </w:t>
      </w:r>
      <w:r>
        <w:rPr>
          <w:rtl w:val="true"/>
        </w:rPr>
        <w:t>احساس خشم</w:t>
      </w:r>
      <w:bookmarkEnd w:id="10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خشم هر كه ز كينه و حسد آتش خشم بر فروختاو ز تنور آتشى سوى تنور مى رود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ابتدا يك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آوازه نبوّت پيامبر صلى الله عليه و آله در مدينه بالا گرفت، عبد اللّه بن اُبَىّ ـ كه از بزرگان يهود بود ـ حسدش به پيامبر صلى الله عليه و آله بيشتر شد و در صدد قتل ايشان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وليمه عروسى دخترش، پيامبر صلى الله عليه و آله و على عليه السلام و ساير اصحاب را دعوت نمود و در ميان خانه خود، چاله اى حفر كرد و روى آن را با فرش پوشانيد و ميان آن گودال را پر از تير و شمشير و نيزه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غذا را به زهر، آلوده نمود و گروهى از يهوديان را در مكانى با شمشيرهاى زهرآلود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حضرت و اصحابش پا بر گودال گذاشته، در آن فرو روند و يهوديان با شمشيرهاى برهنه بيرون بيايند و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فكر كرد كه اگر اين نقشه عملى نشد، آنان را با غذاى زهرآلود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طرف خداى متعال، خبر اين دو كيد را ـ كه از حسادت ، نشئت گرفته بود ـ به پيامبر صلى الله عليه و آله رساند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عبد اللّه بن اُبَىّ برو و هر جا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قبول كن و هر غذايى آورد، تناول كنيد كه من شما را از شرّ و كيد او حفظ و كفايت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امير مؤمنان عليه السلام و ديگر اصحاب، وارد منزل عبد اللّه شدند و او تكليف به نشستن در صحن 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روى همان گودال نشستند و اتّفاقى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تعجّب نمود و دستور آوردن غذاى مسموم را داد و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على عليه السلام و همراهان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تعويذ را بر غذا قرائت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الشّافى، بِسْمِ اللّهِ الْكافى، بِسْمِ اللّهِ الْمُعافى ، بِسْمِ اللّهِ الَّذى لايَضُرُّ مَعَ اسْمِهِ شَىْ ءٌ وَ لا داءٌ فِى الْأَرْضِ وَ لا فِى السَّماءِ وَ هُوَ السَّميعُ الْعَليمُ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همگى غذا را ميل كردند و از مجلس به سلامت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بسيار تعجّب نمود و گمان كرد كه در غذا زهر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يهوديانى كه شمشير به دست بودند، از زيادى غذا بخورند؛ ولى همگى پس از خوردن،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دختر عبد اللّه كه عروس بود، فرش روى گودال را كنار زد و ديد كه زمين، سخت و محكم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روى آن فرش نشست و در گودال فرو افتاد و صداى ناله اش بلند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دستور داد كه علّت فوت او را اظهار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پيامبر صلى الله عليه و آله رسيد، پيامبر صلى الله عليه و آله از عبد اللّه حسود، علّت مرگ آنان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پشت بام افتاد و آن گروه ديگر به اسهال مبتلا شدند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اين حكايت، نمونه اى از رفتار حسودان است كه چگونه خشم بر آنها غالب مى شود و البتّه خداوند، مؤمنان را از شرّ حسودان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حسود احساس خشم مى كند و چگونه اين هيجان در او ايجاد مى شود؟ در آغاز بايد گفت كه خشم، امرى شيطانى است و شيطان با ابزار قرار دادن آن، انسان ها را صيد مى كند و آنان را از طريق سعادت، منحرف نموده، به راه شقاوت مى كشاند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علاوه بر اين ، يكى از علل پرخاشگرى حسود، پيش داورى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هاولدز و سيرز كه در پژوهشى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به سال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بررسى ابعاد پرخاشگرى پرداختند، معتقدند پرخاشگرى غالباً از ناكامى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پژوهش، با بررسى مسائل مربوط به پيش داورى، به اين باور رسيده اند كه وقتى بر سر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كمياب، رقابت رخ مى دهد، اعضاى گروه ها يكديگر را عاملى براى ناكامى احتمالى يا واقعى محسوب مى كنند و اظهار مى دارند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وى به مزايايى دست بيابد، ديگر چيزى به ما نخواهد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يك نگرش ساده منفى، به گرايشى قوى با خشونت مى انجامد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نمودار پيامدهاى احتمالى رقابت خود پنداره فرد و انتظاراتش از ديگران نيز در كشاندن فرد به سوى رفتارهاى پرخاشگرانه نقشى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از ديگران بالاتر مى داند و براى خود شأن و اعتبار ويژه اى قائل است، انتظار دارد كه همواره ديگرانى كه از نظر او پايين ترند، در خدمت او باشند و در همه حال، او و خواسته هايش را مقدّم بدارند؛ ولى چون در اغلب موارد، اين برترى، توهّم است و يا دست كم، ديگران آن را نمى پذيرند و حاضر نيستند زير بار لوازم غيرمنطقى آن بروند، با او به مقابله بر مى خيزند و از وى اطاعت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خشم فرد متكبّر و خودخواه را بر مى انگيزد و او را به سوى رفتارهاى پرخاشگرانه سوق مى دهد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همچنين حسود احساس مى كند كه همه امتيازات زندگى، حقّ مسلّم اوست و ديگران با زور آن را از وى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صاحبان نعمت را تنها به خاطر اين كه از چنان نعمتى برخوردارند و او از آن بى بهره است، مورد خشم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خشم او، هميشه متوجّه افراد بى گناهى است كه تنها گناه آنان، صاحب امتياز و نعمت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الْحاسِدُ مُغْتاظٌ عَلى مَنْ 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بر كسى كه گناهى ندارد، خشمگين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حسود ميل و خواسته خود را حقّ مطلق مى شمارد ، به حدّى كه حتّى قوانين لا يتغيّر طبيعت هم، اگر مطابق ميل او نباشند، او را خشمگين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طبيعت را ظالم مى پندارد كه چرا حقّ او را پايمال كرده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گاهى خشم حسود به حدّى مى رسد كه هستى طرف مقابل را مزاحم هستى خود پنداشته، چنان بى رحم جلوه مى كند كه كوشش براى محو نمودن وى، برايش يك امر بديهى و لازم تلقّى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يُسَلِّطَ عَلى عَبْدٍ عَدُوَّا ، لا يَرْحَمُهُ سَلَّطَ عَلَيْهِ حاسِدا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هنگامى كه خداوند بخواهد بر بنده اى، دشمنى را مسلّط گرداند كه بر او رحم نكند، حسودى را بر او مسلّط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هادى عبّاسى </w:t>
      </w:r>
      <w:r>
        <w:rPr>
          <w:rStyle w:val="FootnoteAnchor"/>
          <w:rtl w:val="true"/>
        </w:rPr>
        <w:footnoteReference w:id="111"/>
      </w:r>
      <w:r>
        <w:rPr>
          <w:rFonts w:ascii="IRNazanin" w:hAnsi="IRNazanin" w:eastAsia="IRNazanin"/>
          <w:color w:val="111111"/>
          <w:sz w:val="28"/>
          <w:sz w:val="28"/>
          <w:szCs w:val="28"/>
          <w:rtl w:val="true"/>
          <w:lang w:bidi="fa-IR"/>
        </w:rPr>
        <w:t>، مرد نيكوكار ثروتمندى در بغداد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همسايگى او، شخصى سكونت داشت كه به حال او حسد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درباره مرد ثروتمند ، حرف هاى گوناگونى زد تا بدين وسيله دامن او را لكه دار كند؛ ولى چنين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تصميم گرفت غلامى بخرد و او را تربيت كند و مقصود خود را به وسيله او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 از يك سال،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قدر مطيع مولاى خود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خود را به آتش بينداز،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ام ثروتمند است و او را دشمن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كه دستورم را انجام دهى</w:t>
      </w:r>
      <w:r>
        <w:rPr>
          <w:rFonts w:eastAsia="IRNazanin" w:cs="IRNazanin"/>
          <w:color w:val="111111"/>
          <w:sz w:val="28"/>
          <w:szCs w:val="28"/>
          <w:rtl w:val="true"/>
          <w:lang w:bidi="fa-IR"/>
        </w:rPr>
        <w:t xml:space="preserve">. </w:t>
      </w:r>
      <w:bookmarkStart w:id="102" w:name="pg1781_14949"/>
    </w:p>
    <w:p>
      <w:pPr>
        <w:pStyle w:val="Heading5"/>
        <w:numPr>
          <w:ilvl w:val="4"/>
          <w:numId w:val="1"/>
        </w:numPr>
        <w:rPr/>
      </w:pPr>
      <w:bookmarkStart w:id="103" w:name="__RefHeading___Toc2136872_3650668749"/>
      <w:bookmarkStart w:id="104" w:name="_Toc38"/>
      <w:bookmarkEnd w:id="102"/>
      <w:bookmarkEnd w:id="103"/>
      <w:r>
        <w:rPr/>
        <w:t>۶</w:t>
      </w:r>
      <w:r>
        <w:rPr>
          <w:rtl w:val="true"/>
        </w:rPr>
        <w:t xml:space="preserve">. </w:t>
      </w:r>
      <w:r>
        <w:rPr>
          <w:rtl w:val="true"/>
        </w:rPr>
        <w:t>احساس رنج</w:t>
      </w:r>
      <w:bookmarkEnd w:id="104"/>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هم بالاى پشت بام همسايه ثروتمند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بكش تا قتلم به گردن او بيفتد و حكومت، او را به خاطر قتلم قصاص كند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غلام اصرار در انجام ندادن اين كاركرد، تأثيرى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نيمه شب به دستور مولاى حسود خويش، وى را بالاى بام همسايه مرد ثروتمند، گردن زد و زود به رختخواب خود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قتل حسود بر بام همسايه كشف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عبّاسى دستور بازداشت مرد ثروتمند را داد و از او بازپرسى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را خواست و شرح حال ماجرا را از او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كه ديد مرد ثروتمند گناهى ندارد، جريان حسادت و كشتن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سر به زير انداخت و فكر كرد و بعد سر برداشت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قتل نفْس كرده اى، ولى چون جوان مردى نمودى و فردى بى گناه را از اتّهام نجات دادى، تو را آزاد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آزاد كرد و اين چنين، زيان حسادت ، به خود حسود بازگشت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براى روح آدمى عذابى تلخ تر و جانكاه تر از نگاه هاى كينه توزانه تصوّر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اين حالت، مانند تيغ تيز، پديده هاى باارزش و متنوّع روان و مغز آدمى را مى تراشد و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لاتَباغَضُوا؛ فَإِنَّها الْحالِقَةُ</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نسبت به يكديگر كينه نداشته باشيد؛ چرا كه كينه، تيغ تيز تراشنده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رنج امام على عليه السلام مى فرمايد</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الْحَسَدُ مَطيَّةُ التَّعْبِ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حسد،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أَحَدُ الْعَذابَيْنِ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حسد، يكى از دو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آن كه نيازارم اندرون كسىحسود را چه كنم ، كو ز خود به رنج ، در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مى توان گفت كه رنج و عذاب هر كس ، به اندازه توقّع و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زياد، تحمّل را كم مى كند و رنج را اثرگذار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دنياى دگرگونى ها، دل آدمى را مدام مى لرزاند و آرامِ او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متن قدرت، التهاب فردا را دارد و در بهار، رنج پاييز و هراس زمستان را به دوش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تحليل از درد و رنج، مى توان فهميد كه چرا حسودِ پر توقّع و وابسته به دنيا، هميشه در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ديگرى كه مى توان براى رنجورى شخص حسود جستجو كرد، احساس حقارتى است كه در درون خود دارد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اشخاصى كه در باطن، خويشتن را خوار مى يابند و احساس حقارت مى كنند، از اين كه در اجتماع از اكرام و احترام، محروم و از شأن و منزلتْ بى بهره اند، به شدّت رنج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حاسد در نظرها اوفتد از قدر و وَقْعزر چو شد مغشوش، بى قدر است و نپذيرد رواج</w:t>
      </w:r>
      <w:r>
        <w:rPr>
          <w:rFonts w:eastAsia="IRNazanin" w:cs="IRNazanin"/>
          <w:color w:val="111111"/>
          <w:sz w:val="28"/>
          <w:szCs w:val="28"/>
          <w:rtl w:val="true"/>
          <w:lang w:bidi="fa-IR"/>
        </w:rPr>
        <w:t xml:space="preserve">. </w:t>
      </w:r>
      <w:r>
        <w:rPr>
          <w:rStyle w:val="FootnoteAnchor"/>
          <w:rtl w:val="true"/>
        </w:rPr>
        <w:footnoteReference w:id="118"/>
      </w:r>
      <w:bookmarkStart w:id="105" w:name="pg1781_14953"/>
    </w:p>
    <w:p>
      <w:pPr>
        <w:pStyle w:val="Heading5"/>
        <w:numPr>
          <w:ilvl w:val="4"/>
          <w:numId w:val="1"/>
        </w:numPr>
        <w:rPr/>
      </w:pPr>
      <w:bookmarkStart w:id="106" w:name="__RefHeading___Toc2136874_3650668749"/>
      <w:bookmarkStart w:id="107" w:name="_Toc39"/>
      <w:bookmarkEnd w:id="105"/>
      <w:bookmarkEnd w:id="106"/>
      <w:r>
        <w:rPr/>
        <w:t>۷</w:t>
      </w:r>
      <w:r>
        <w:rPr>
          <w:rtl w:val="true"/>
        </w:rPr>
        <w:t xml:space="preserve">. </w:t>
      </w:r>
      <w:r>
        <w:rPr>
          <w:rtl w:val="true"/>
        </w:rPr>
        <w:t>احساس سرگشتگى</w:t>
      </w:r>
      <w:bookmarkEnd w:id="107"/>
    </w:p>
    <w:p>
      <w:pPr>
        <w:pStyle w:val="Heading5"/>
        <w:numPr>
          <w:ilvl w:val="4"/>
          <w:numId w:val="1"/>
        </w:numPr>
        <w:rPr/>
      </w:pPr>
      <w:bookmarkStart w:id="108" w:name="__RefHeading___Toc2136876_3650668749"/>
      <w:bookmarkStart w:id="109" w:name="_Toc40"/>
      <w:bookmarkEnd w:id="108"/>
      <w:r>
        <w:rPr/>
        <w:t>۸</w:t>
      </w:r>
      <w:r>
        <w:rPr>
          <w:rtl w:val="true"/>
        </w:rPr>
        <w:t xml:space="preserve"> </w:t>
      </w:r>
      <w:r>
        <w:rPr>
          <w:rtl w:val="true"/>
        </w:rPr>
        <w:t xml:space="preserve">. </w:t>
      </w:r>
      <w:r>
        <w:rPr>
          <w:rtl w:val="true"/>
        </w:rPr>
        <w:t>احساس حقارت</w:t>
      </w:r>
      <w:bookmarkEnd w:id="109"/>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سرگشتگىامام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ظالِماً أَشْبَهَ بِمَظْلُومٍ مِنَ الْحاسِدِ نَفْسٍ دائِمٍ وَ قَلْبٍ هائِمٍ وَ حُزْنٍ لازِمٍ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من ظالمى را شبيه تر به مظلوم از حسود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جانى سرگردان، و دلى بى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اندوهى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حسود به آنچه ديگران هستند و دارند، چشم دوخته و خود را به اين امر مشغول نموده است، از خويش غافل است و فرصت هدفگيرى را در زندگى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داند كه در زندگى به دنبال چيست و چه مى خواهد و در نتيجه، در ورطه هلاكت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شَغَلَ نَفْسَهُ بِغَيْرِ ، تَحَيَّرَ فِى الظُّلُماتِ وارْتَبَكَ فِى الْهَلَكاتِ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كسى كه خود را مشغول به ديگرى كند، در تاريكى ها سرگردان مى شود و در مَهلكه ها گرفتار مى آيد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حقارتخودكم بينى و حسّ پستى در خويشتن داشتن، از اصطلاحات مترادف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 امرى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حسن نسبت به جثّه حسين، كوچك است؛ ولى نسبت به جثّه رضا،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محمّد در خوش نويسى برتر است و محمّد از امير در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توانيم بگوييم هر فرد در زندگى، بارها و بارها احساس حقارت مى كند؛ زيرا مطمئناً در همه زمينه ها از همه دوستان و نزديكان خود، برتر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احساس حقارت، آن زمانى به يك مشكل جدّى و زيانمند براى سلامت روان، تبديل مى شود كه اوّلاً، اين احساس، زودگذر نباشد و ثانياً، به صورت يك امر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 كننده و غيرقابل تحمّل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حقارت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 و سلامت و تعادل روان، مختل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حقارت عميق و پايدار، در بر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بى ارزشى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نداشتن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سالم، وقتى در تلويزيون، وزنه بردارى را مى بيند كه به آسانى وزنه هاى چند صد كيلويى را بلند مى كند و مورد تشويق هزاران تماشاچى قرار مى گيرد، هيجان زده مى شود و آميزه اى از شگفت زدگى، قدردانى و احساس ناتوانى به او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تصوّر كرد كه جوان بيننده، چند دقيقه اى به فكر فرو مى رود و با خود زمزمه مى 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قدرت دارد و چه اندازه محبوب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امّا احساس كوچكى و عجز او به دو دليل، پايدار نمى ماند و او مشغول فعاليت هاى اصلى خود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تفاوت هاى فردى و بالاتر از آن، باور داشتن آنها يعنى پذيرفتن اين مطلب كه هر انسانى، به دليل تأثيرات مختلفى كه از عوامل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جنسيت، تربيت، تغذيه، آب و هوا، محيط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گيرد، با انسان هاى ديگر و حتّى با خواهر و برادر خود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توانايى هاى مثبت اكتسابى كه به او احساس ارزشمندى مى دهند ، بدين شكل كه اگر در صحنه ورزش موفّق و معروف نيست، در زمينه هنر، درخشش و توانايى دارد، يا اگر از نظر اندام و ظاهر به دوست خود نمى رسد، شاگرد موفّق كلاس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واى به روزى كه يك انسان، خود را نپذيرد، به خويشتن احترام نگذارد و نعمت هاى بى شمار خداوند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حالتى است كه ما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حقارت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هستيم؛ عقده اى كه منشأ بسيارى از عواطف ناخوشايند 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رفتارهاى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شخص، نعمت ها، امتيازات و توانمندى هاى خويش را نخواهد ديد و گويا چشمانش براى ديدن نعمت هايى كه خداوند به او داده است، 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دارايى هاى ديگران مى نگرد و همه را از خويش خوش بخت تر مى پندارد و در مقايسه خود با ديگران، خود را كوچك و بى چيز ارزيابى مى كند و تمام فضل هاى خداوند را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است كه شخص، دچار حسادت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أَصْلُهُ مِنْ عَمْىِ الْقَلْبِ وَ جُحُودِ فَضْلِ اللّه تَعالى</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ريشه حسد، از كورى دل و انكار فضل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توضيح داديم، ريشه اين كوردلى،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حقارت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هنگامى كه تخت ملكه را نزد خود حاضر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هَـذَا مِن فَضْلِ رَبِّى لِيَبْلُوَنِى ءَأَشْكُرُ أَمْ أَكْفُرُ</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اين از فضل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خاطر استحقاق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بيازمايد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مى آورم، يا كفران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جمله، چند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حضرت سليمان عليه السلام نعمت دهى خداوند و بهره مندى خويش از نعمت هاى او را مى ديد و به آن اقرار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عين دارا بودن، دچار غرور و نخوت نمى شد و آن را براى امتحان خويش ارزيابى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ميان، نه فضل خداوند را منكر مى شد ـ تا دچار كفر بشود ـ و نه دچار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نخوت و تكبّر و عجب مى شد؛ چرا كه اين نعمت ها را نه به خاطر بزرگى و استحقاق خويش، بلكه به خاطر بزرگى خداوند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عميق و تأمّل برانگيز امام هادى عليه السلام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هانَتْ عَلَيْهِ نَفْسُهُ، فَلاتَأْمَنْ شَرَّهُ</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كسى كه خويشتن را خوار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خويش احساس حقارت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شرّ او ايمنى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خويشتن الهى و انسانى خود را نيابند و به جايگاه خود در آفرينش واقف نگردند، و منزلت و كرامتى را كه هستى بخش براى آنان قائل است، </w:t>
      </w:r>
      <w:r>
        <w:rPr>
          <w:rStyle w:val="FootnoteAnchor"/>
          <w:rtl w:val="true"/>
        </w:rPr>
        <w:footnoteReference w:id="124"/>
      </w:r>
      <w:r>
        <w:rPr>
          <w:rFonts w:ascii="IRNazanin" w:hAnsi="IRNazanin" w:eastAsia="IRNazanin"/>
          <w:color w:val="111111"/>
          <w:sz w:val="28"/>
          <w:sz w:val="28"/>
          <w:szCs w:val="28"/>
          <w:rtl w:val="true"/>
          <w:lang w:bidi="fa-IR"/>
        </w:rPr>
        <w:t>رها سازند، ارزشى براى خويشتن نمى يابند و در باطن، احساس پستى و خودكم بينى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كه در نقطه مقابل احساس عزّت و كرامت نفس قرار دارد، زمينه ساز بسيارى از آسيب ها و زيان 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نمى شناسد و جايگاه انسانى و كرامت خيزى براى خود قائل نيست، برايش اهمّيتى ندارد كه چه مى انديشد، چه مى كند، كدام فعل و حركت از او صادر مى شود، و آنچه انجام مى دهد، داراى ارزش است يا فاقد هر گونه ارزش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بزه و گناه نمى هراسد ، از لذّت هاى خلاف شرع و عقل نمى گريزد، از عصيان و خطاكارى بيم به دل راه نمى دهد و به سهولت و سرعت به معصيت ها و ناهنجارى ها دست مى 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آن قدر خويشتن را كوچك مى يابد كه حاضر است به هر پستى و ذلّت و گناهى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بزهكارى ها، قتل ها، تجاوزها و دست اندازى ها به شرف و آبرو و نواميس مردم، همه ناشى از ذلّت نفس يا حقارتى است كه صاحبان اين جنايت ها و خيانت ها در درون خود احساس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احساس است كه آنان را به سوى قتل و جرم و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خيانت رهنمون مى شود؛ چرا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يافتند و انسانيت و شرف و كرامت خويش را گرامى مى داشتند و جايگاه انسانى خود را در گستره آفرينش ، بالاتر از آن مى دانستند كه مغلوب شهوات شوند، هرگز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بيگانگى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نمى سپردند و در عرصه هاى زندگى اجتماعى، به جرم و بزه و جنايت ، دست نمى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كَرُمَتْ عَلَيْهِ نَفْسُهُ ، لَمْ يَهِنْها بالْمَعْصِيَةِ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عزيز يافت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كرامت نفْس شد، هيچ گاه خود را با گناه ، خوار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حسد، از جمله صفات مذمومى است كه از احساس حقارت و ذلّت نفس ، ناشى مى شود</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خُلْقٌ دَنى ءٌ وَ مِنْ دِناءَتِهِ أَنَّهُ مُؤكِّلٌ بِالأَْقْرَبِ فَالأَْقْرَبِ </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حسد، خُلق پستى است و از پستى آن، اين كه بيشتر به نزديكان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دَأْبُ السُّفَّلِ </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حسد، طبيعت افراد فرومايه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اللُّؤْمِ الْحَسَدُ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سلاح انسان پست، حسد است</w:t>
      </w:r>
      <w:r>
        <w:rPr>
          <w:rFonts w:eastAsia="IRNazanin" w:cs="IRNazanin"/>
          <w:color w:val="111111"/>
          <w:sz w:val="28"/>
          <w:szCs w:val="28"/>
          <w:rtl w:val="true"/>
          <w:lang w:bidi="fa-IR"/>
        </w:rPr>
        <w:t xml:space="preserve">. </w:t>
      </w:r>
      <w:bookmarkStart w:id="110" w:name="pg1781_14962"/>
    </w:p>
    <w:p>
      <w:pPr>
        <w:pStyle w:val="Heading5"/>
        <w:numPr>
          <w:ilvl w:val="4"/>
          <w:numId w:val="1"/>
        </w:numPr>
        <w:rPr/>
      </w:pPr>
      <w:bookmarkStart w:id="111" w:name="__RefHeading___Toc2136878_3650668749"/>
      <w:bookmarkStart w:id="112" w:name="_Toc41"/>
      <w:bookmarkEnd w:id="110"/>
      <w:bookmarkEnd w:id="111"/>
      <w:r>
        <w:rPr/>
        <w:t>۹</w:t>
      </w:r>
      <w:r>
        <w:rPr>
          <w:rtl w:val="true"/>
        </w:rPr>
        <w:t xml:space="preserve"> </w:t>
      </w:r>
      <w:r>
        <w:rPr>
          <w:rtl w:val="true"/>
        </w:rPr>
        <w:t xml:space="preserve">. </w:t>
      </w:r>
      <w:r>
        <w:rPr>
          <w:rtl w:val="true"/>
        </w:rPr>
        <w:t>احساس بخل</w:t>
      </w:r>
      <w:bookmarkEnd w:id="112"/>
    </w:p>
    <w:p>
      <w:pPr>
        <w:pStyle w:val="BookText"/>
        <w:rPr/>
      </w:pPr>
      <w:r>
        <w:rPr>
          <w:rFonts w:ascii="IRNazanin" w:hAnsi="IRNazanin" w:eastAsia="IRNazanin"/>
          <w:color w:val="111111"/>
          <w:sz w:val="28"/>
          <w:sz w:val="28"/>
          <w:szCs w:val="28"/>
          <w:rtl w:val="true"/>
          <w:lang w:bidi="fa-IR"/>
        </w:rPr>
        <w:t>بنا بر اين، حسادت، همواره نشانه ضعف اخلاق و فقر شديد عاطفه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پيوسته بر آن است تا خلأ باطنى خود را كه آن را غالباً احساسات گران بار حقارت و خودكم بينى اشغال كرده است، به گونه اى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علّت شناسى حسادت، به اين موضوع از زاويه اى ديگر پرداخته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بُخل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بِما لا يَمْلِكُهُ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مالك آن نيست ، بخل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مى توان شدّت بخل حسود را درك كرد؛ زيرا آن كه به مالى كه متعلّق به او نيست، بخل مى ورزد، به مال خود چه بخلى مى 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رو در بعضى از احاديث، براى حسود،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عَيْبٌ فاضِحٌ وَ شُحٌّ فادِحٌ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حسد، عيبى است كه موجب فضاحت مى شود و بُخلى ،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در گلستان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از نعمت حق بخيل است و بنده بى گناه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مردكى خشك مغز را ديدمرفته در پوستين صاحب جاه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بدبختىمردمِ نيك بخت را چه گناه؟ </w:t>
      </w:r>
      <w:r>
        <w:rPr>
          <w:rStyle w:val="FootnoteAnchor"/>
          <w:rtl w:val="true"/>
        </w:rPr>
        <w:footnoteReference w:id="132"/>
      </w:r>
      <w:bookmarkStart w:id="113" w:name="pg1781_14964"/>
    </w:p>
    <w:p>
      <w:pPr>
        <w:pStyle w:val="Heading4"/>
        <w:numPr>
          <w:ilvl w:val="3"/>
          <w:numId w:val="1"/>
        </w:numPr>
        <w:rPr/>
      </w:pPr>
      <w:bookmarkStart w:id="114" w:name="__RefHeading___Toc2136880_3650668749"/>
      <w:bookmarkStart w:id="115" w:name="_Toc42"/>
      <w:bookmarkEnd w:id="113"/>
      <w:bookmarkEnd w:id="114"/>
      <w:r>
        <w:rPr>
          <w:rtl w:val="true"/>
        </w:rPr>
        <w:t xml:space="preserve">دو </w:t>
      </w:r>
      <w:r>
        <w:rPr>
          <w:rtl w:val="true"/>
        </w:rPr>
        <w:t xml:space="preserve">. </w:t>
      </w:r>
      <w:r>
        <w:rPr>
          <w:rtl w:val="true"/>
        </w:rPr>
        <w:t>جنبه شناختى حسادت</w:t>
      </w:r>
      <w:bookmarkEnd w:id="1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شناختى حسادتبه طور كلّى مى توان گفت اكثر اختلالات روانى و هيجانى، ناشى از ضعف شناخت و باورهاى نادرستى هستند كه شخص مبتلا، پيوسته آنها را به صورت جملاتى در ذهن خود مرور مى كند، تا جايى كه به گزاره هايى صحيح، خدشه ناپذير و مورد قبول نزد وى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نظريه پردازان شناختى هيجان، دو اصل مربوط به هم را تأييد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هيجانات، بدون يك ارزيابى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قبلى از رويداد زندگى، رخ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موجب بروز هيجان مى شود، نه خود رويداد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ارزيابى ما از رويدادهاى زندگى، اشتباه باشد ، هيجانى كه در ما ايجاد مى شود، نامتناسب و ناهنجار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حسد نيز كه يك هيجان ناهنجار و منفى است، در نتيجه ارزيابى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و باور ناصواب در فرد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دارُ مَنْ لا دارَ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يَحْسُدُ مَنْ لا فِقْهَ لَهُ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دنيا خانه كسى است كه خانه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بر آن حسادت مى ورزد كه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كسى است كه خيلى كم در مورد خودش مى داند و در حقيقت، هيچ اطلاّعى از توانايى هاى خويش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زندگى اش را بر اساس يك شخصيت بيگانه برنامه ريزى كرده، خود را با گروهى مقايسه مى نمايد كه به طبقه اجتماعى ديگرى تعلّق دارند و با ارزش هاى اخلاقى و اجتماعى متفاوتى زندگى مى كنند؛ كسانى كه شخص حسود هرگز نمى تواند خودش را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عمدتاً دو نوع اشكال شناختى را مى توان در حسود شناسايى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شناختى در ارزيابى ماهيت و سرمايه هاى درونى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ارزيابى قوانين بيرون از ذات خويش</w:t>
      </w:r>
      <w:r>
        <w:rPr>
          <w:rFonts w:eastAsia="IRNazanin" w:cs="IRNazanin"/>
          <w:color w:val="111111"/>
          <w:sz w:val="28"/>
          <w:szCs w:val="28"/>
          <w:rtl w:val="true"/>
          <w:lang w:bidi="fa-IR"/>
        </w:rPr>
        <w:t xml:space="preserve">. </w:t>
      </w:r>
      <w:bookmarkStart w:id="116" w:name="pg1781_14965"/>
    </w:p>
    <w:p>
      <w:pPr>
        <w:pStyle w:val="Heading4"/>
        <w:numPr>
          <w:ilvl w:val="3"/>
          <w:numId w:val="1"/>
        </w:numPr>
        <w:rPr/>
      </w:pPr>
      <w:bookmarkStart w:id="117" w:name="__RefHeading___Toc2136882_3650668749"/>
      <w:bookmarkStart w:id="118" w:name="_Toc43"/>
      <w:bookmarkEnd w:id="116"/>
      <w:bookmarkEnd w:id="117"/>
      <w:r>
        <w:rPr>
          <w:rtl w:val="true"/>
        </w:rPr>
        <w:t xml:space="preserve">سه </w:t>
      </w:r>
      <w:r>
        <w:rPr>
          <w:rtl w:val="true"/>
        </w:rPr>
        <w:t xml:space="preserve">. </w:t>
      </w:r>
      <w:r>
        <w:rPr>
          <w:rtl w:val="true"/>
        </w:rPr>
        <w:t>جنبه رفتارى حسادت</w:t>
      </w:r>
      <w:bookmarkEnd w:id="118"/>
    </w:p>
    <w:p>
      <w:pPr>
        <w:pStyle w:val="Heading5"/>
        <w:numPr>
          <w:ilvl w:val="4"/>
          <w:numId w:val="1"/>
        </w:numPr>
        <w:rPr/>
      </w:pPr>
      <w:bookmarkStart w:id="119" w:name="__RefHeading___Toc2136884_3650668749"/>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به علّت بى ظرفيتى، به مجرّد آن كه امتيازى را در خود مشاهده نمايد، گمان مى كند كه داراى مقام و مرتبه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خودبزرگ بينى افراطى مى گردد و اين، خود موجب مى شود كه چنين احساس كند كه همه امتيازات زندگى، حقّ مسلّم اوست و ديگران كوچك تر از اويند و لياقت امتيازات بالاتر يا حتّى مثل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ضعف شناختى حسود به حدّى مى رسد كه نمى تواند بديهى ترين قضيّه را ـ كه عبارت است از وجود استعدادها و نيروها در ديگر انسان ها ـ بفهمد و آن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همچنين در شناخت قوانين بيرون از ذات خود و ارزيابى آنها دچار اشتباه مى شود و گمان مى كند كه آن دسته از قوانينى كه موجب بروز نبوغ و يا ديگر امتيازات در اشخاص ديگر گشته اند، همگى قوانينى نادرست اند و اين كه امتيازات، در اختيار او گذاشته نشده، حتماً به جهت خصومت و كينه اى بوده است كه در پشت قوانين نسبت به وى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ريشه اين خطاى شناختى نيز، همان ضعف شناختى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شويم كه در بخش درمان شناختى حسد، كمى بيشتر در اين باره بحث مى كنيم و نيز راهكارهاى رهايى يافتن از شناخته ها و باورهاى نادرست و يا اصلاح آنها را در حدّ توان، ارائه مى نماييم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رفتارى حسادتجلوه هاى رفتارى حسادت كه همان اثر عينى پديده حسد است، بسته به شدّت و ضعف حسادت و مقدار توانايى و طرز تفكّر حسود كه ناشى از تفاوت هاى فردى و ويژگى هاى شخصيتى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حسد، شديدتر و قدرت تفكّر حسود، قوى تر و مقدار توانايى حسود بر اقدامات خارجى، بيشتر باشد، بدون ترديد اقدامات عملى او در خارج، بنيان كن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مى توان دامنه رفتارى حسادت را با توجّه به شدّت و ضعف حسادت </w:t>
      </w:r>
      <w:bookmarkStart w:id="121" w:name="pg1781_14967"/>
    </w:p>
    <w:p>
      <w:pPr>
        <w:pStyle w:val="Heading5"/>
        <w:numPr>
          <w:ilvl w:val="4"/>
          <w:numId w:val="1"/>
        </w:numPr>
        <w:rPr/>
      </w:pPr>
      <w:bookmarkStart w:id="122" w:name="__RefHeading___Toc2136886_3650668749"/>
      <w:bookmarkStart w:id="123" w:name="_Toc45"/>
      <w:bookmarkEnd w:id="121"/>
      <w:bookmarkEnd w:id="122"/>
      <w:r>
        <w:rPr/>
        <w:t>۱</w:t>
      </w:r>
      <w:r>
        <w:rPr>
          <w:rtl w:val="true"/>
        </w:rPr>
        <w:t xml:space="preserve">. </w:t>
      </w:r>
      <w:r>
        <w:rPr>
          <w:rtl w:val="true"/>
        </w:rPr>
        <w:t xml:space="preserve">بدگويى پشت سر </w:t>
      </w:r>
      <w:r>
        <w:rPr>
          <w:rtl w:val="true"/>
        </w:rPr>
        <w:t>(</w:t>
      </w:r>
      <w:r>
        <w:rPr>
          <w:rtl w:val="true"/>
        </w:rPr>
        <w:t>غيبت</w:t>
      </w:r>
      <w:r>
        <w:rPr>
          <w:rtl w:val="true"/>
        </w:rPr>
        <w:t>)</w:t>
      </w:r>
      <w:bookmarkEnd w:id="123"/>
    </w:p>
    <w:p>
      <w:pPr>
        <w:pStyle w:val="BookText"/>
        <w:rPr/>
      </w:pPr>
      <w:r>
        <w:rPr>
          <w:rFonts w:ascii="IRNazanin" w:hAnsi="IRNazanin" w:eastAsia="IRNazanin"/>
          <w:color w:val="111111"/>
          <w:sz w:val="28"/>
          <w:sz w:val="28"/>
          <w:szCs w:val="28"/>
          <w:rtl w:val="true"/>
          <w:lang w:bidi="fa-IR"/>
        </w:rPr>
        <w:t xml:space="preserve">و قدرت تفكّر و توانايى حسود، از اخم و ترش رويى تا هتك حرمت، دروغ، غيبت و حتّى تخريب و قتل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به طور معمول با ظاهرش، خود را لو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هاى به هم فشرده، نگاهى عصبانى و بدخواهانه و لبخندى تمسخرآميز، از نشانه هاى ظاهرى حسادت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ثابت شده كه وقتى انسان دچار حسادت مى شود، قلبش سريع تر مى زند و فشار خونش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نشانه هاى رفتارى حسادت را بررسى مى كنيم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معصومان عليهم السلام يكى از نشانه هاى حسود را بدگويى در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 اند</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در تعريف غيبت، شهيد ثانى ، در كشف الريبة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غيبت، دو تعريف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ـ كه مشهور بين فقهاست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الإنسان حال غيبته بما يكره نسبته إليه، ممّا يُعَدُّ نقصاناً فى العرف بقصد الانتقاص و الذمّ؛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يكره نسبته إليه</w:t>
      </w:r>
      <w:r>
        <w:rPr>
          <w:rFonts w:eastAsia="Amiri" w:cs="Amiri" w:ascii="Amiri" w:hAnsi="Amiri"/>
          <w:color w:val="111111"/>
          <w:sz w:val="28"/>
          <w:szCs w:val="28"/>
          <w:rtl w:val="true"/>
          <w:lang w:bidi="ar-SA"/>
        </w:rPr>
        <w:t xml:space="preserve">... . </w:t>
      </w:r>
      <w:r>
        <w:rPr>
          <w:rStyle w:val="FootnoteAnchor"/>
          <w:rtl w:val="true"/>
        </w:rPr>
        <w:footnoteReference w:id="135"/>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عبارت است از اين كه انسانى را كه حضور ندارد، با نسبت دادن چيزى به او كه خوش آيندش نيست، ياد كنى، در حالى كه در عرف مردم ، از آن چيز، نقصان فهميده مى شود، و اين كار نيز به قصد نقصان وارد كردن به او و مذمّت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دوم نيز غيبت، عبارت است از آگاهى دادن به چيزى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در كتاب چهل حديث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حرمت غيبت، فى الجمله اجماعى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ضروريات فقه است و از كبائر و موقبات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كتاب كريمش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يَغْتَب بَّعْضُكُم بَعْضًا أَيُحِبُّ أَحَدُكُمْ أَن يَأْكُلَ لَحْمَ أَخِيهِ مَيْتًا فَكَرِهْتُمُوهُ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و هيچ يك از شما ديگرى را غيبت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شما دوست دارد كه گوشت برادر مرده خود را بخورد؟ به يقين ، همه شما از اين كار ، كراهت داريد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مضرّات غيبت و آثار مخرّب آن و احاديثى كه در اين باره از معصومان به ما رسيده است، سخن بسيار است و در اين مختصر، مجال پرداختن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فقط به اين نكته اشاره مى كنيم كه چرا شخص حسود غيبت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را در ضمن بررسى اين پرسش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غيبت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نهج البلاغة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جُهْدُ الْعاجِزِ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پشت سر گويى، تلاش انسان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احساس ناتوانى مى كنند و خود را حقير مى شمرند، براى فرو نشاندن آتش خشم و كينه خود، پشت سر ديگران بدگويى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عامل ناتوانى و حقارت ، سبب مى شود كه شخص، غيبت كند و به قول سعدى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هر آينه غيبت، حسود كوته دستكه در مقابله گنگش بود زبان مقال</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چنان كه اشاره شد ، رابطه حسد و غيبت، به خاطر همين احساس ناتوانى، حقارت و ذلّتى است كه شخص در خود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به علّت ناتوانى و حقارت، از برخورد مستقيم مى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منافقانه پشت سر، بدگويى مى كند تا مبادا آسيبى به وى برسد و از اين راه به دشمن خيالى خود ، لطمه اى وارد سازد ، هر چند در حقيقت ، لطمه را به خود وارد مى سازد </w:t>
      </w:r>
      <w:r>
        <w:rPr>
          <w:rFonts w:eastAsia="IRNazanin" w:cs="IRNazanin"/>
          <w:color w:val="111111"/>
          <w:sz w:val="28"/>
          <w:szCs w:val="28"/>
          <w:rtl w:val="true"/>
          <w:lang w:bidi="fa-IR"/>
        </w:rPr>
        <w:t xml:space="preserve">. </w:t>
      </w:r>
      <w:bookmarkStart w:id="124" w:name="pg1781_14972"/>
    </w:p>
    <w:p>
      <w:pPr>
        <w:pStyle w:val="Heading5"/>
        <w:numPr>
          <w:ilvl w:val="4"/>
          <w:numId w:val="1"/>
        </w:numPr>
        <w:rPr/>
      </w:pPr>
      <w:bookmarkStart w:id="125" w:name="__RefHeading___Toc2136888_3650668749"/>
      <w:bookmarkStart w:id="126" w:name="_Toc46"/>
      <w:bookmarkEnd w:id="124"/>
      <w:bookmarkEnd w:id="125"/>
      <w:r>
        <w:rPr/>
        <w:t>۲</w:t>
      </w:r>
      <w:r>
        <w:rPr>
          <w:rtl w:val="true"/>
        </w:rPr>
        <w:t xml:space="preserve">. </w:t>
      </w:r>
      <w:r>
        <w:rPr>
          <w:rtl w:val="true"/>
        </w:rPr>
        <w:t>چاپلوسى</w:t>
      </w:r>
      <w:bookmarkEnd w:id="1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چاپلوسىتملّق گويى و چرب زبانى ، يكى ديگر از صفات حسود و از نشانه هاى ديگر اوست كه در احاديث به آن اشاره شده است</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بِأَكْثَرَ مِنَ الاِسْتِحْقاقِ مَلَقٌ </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ستودن بيش از حدّ لازم،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گويى، هنر افراد حسودى است كه از روش هاى عادى و بهنجار، نتوانسته اند موفّقيت مورد انتظار خويش را در جامعه و محيط كار،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مى كنند با توسّل به انواع روش هاى چاپلوسى، زبان بازى و دورويى، كمبودها و عقب ماندگى هاى خود را در عرصه جامعه و محيط كار، جبران كنند، و البتّه اين صفت مذموم، ناشى از خودكم بينى و حقارت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چاپلوس، تطبيق دادن وضعيت و خواسته هاى خويش با طرف مقابل است، هرچند كه با اين كار ، نظم زندگى اجتماعى انسان ها را مختل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چاپلوس، حقارت درونى خويش را مى شناسد؛ امّا براى ارضاى مطامع خود، راهى جز چاپلوسى نمى بينند و به همين دليل، هميشه سعى دارند اين گونه اعمال را تحت پوشش خيرخواهى، مظلوميت، خوش اخلاقى، نوع دوستى، انجام دادن وظيفه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نموده، گمان مى كنند ديگران نهان آنها را باور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تناسب شخصيت افراد مقابلشان و نيز در شرايط مختلف، همواره با سعى و خطا، نوع و شكل تملّق را تغيير داده تا بهترين و مؤثّرترين روش نفوذ را در افراد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ورزانِ چاپلوس، بر حسب عادت و بسته به نياز، نزد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كار ، آن هم در تمام سطوح از بالاترين تا پايين ترين مقام، و نيز در بين دوستان 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تملّق گويى پرداخته، با ماهيت فريبكارانه، در حضور ديگران اين طور وانمود مى كنند كه بهترين دوست هستند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همچنين مى كوشند با پر حرفى دايمى، بذله گويى، شوخى و خنده تصنّعى، با فريبكارى به كسب خبر و جاسوسى از افراد بپردازند تا ضمن بدگويى از همان اشخاص در جايى ديگر و تخريب شخصيتشان نزد ديگران، اطّلاعاتِ به دست آورده را در موقعيتى ديگر، طعمه اى براى خودشيرينى و معامله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سعى دارند گفتار، كردار و رفتار خود را ناشى از خوش مشربى، ادب، قدردانى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داده، عمل خود را همچون روغنكارى چرخ دنده هاى يك سيستم مكانيكى، الزامى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نسبتِ شدّت يا ضعف عادت خود، ممكن است شرافت خود را نيز فداى خواسته هاى حقيرانه خويش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داراى حركات و گفتارى نمايشى بوده، گاه هنگام چاپلوسى در جمع افراد، به طور ناخودآگاه و يا عمدى با انواع حركات هوشمندانه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هاى ساختگى، بستن چشم ها، زدن ضربات آهسته به اشياى مجاور و از اين قبيل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واقعى خويش را از ديد ديگران پنهان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ميل به مقبوليت بيشتر در نزد دارنده موقعيت اجتماعىِ مهم، موجب مى گردد كه هر يك از فرصت طلبان ، در تمجيد و تملّق، بيش از ديگرى افراط نمايد و بدين ترتيب، مقياس تمجيد و تملّق، همواره گسترش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شايع ترين ضعف هاى بشرى، باور كردن تملّق است كه به خاطر همين ضعف، از بين بردن و مقاومت در برابر آن، كار هر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داشتن به اين مطلب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مردم سجودى مى كنندزهرها در جان او مى آكنند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توجّهى است كه به مقدّمات زيادى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تحت تأثير قرار نگرفتن در برابر خم و راست شدن ها و تصديق نكردن زشتى ها و ناروايى ها و نابخردى ها، بدون آگاهى به عظمت شخصيت انسانى و بدون توجّه به ضررهاى جبران ناپذيرى كه در پى دارند، شدنى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در گلستان مى گويد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فريبِ دشمن مخور و غرورِ مدّاح مَخَر، كه اين، دامِ زرق </w:t>
      </w:r>
      <w:r>
        <w:rPr>
          <w:rStyle w:val="FootnoteAnchor"/>
          <w:rtl w:val="true"/>
        </w:rPr>
        <w:footnoteReference w:id="143"/>
      </w:r>
      <w:r>
        <w:rPr>
          <w:rFonts w:ascii="IRNazanin" w:hAnsi="IRNazanin" w:eastAsia="IRNazanin"/>
          <w:color w:val="111111"/>
          <w:sz w:val="28"/>
          <w:sz w:val="28"/>
          <w:szCs w:val="28"/>
          <w:rtl w:val="true"/>
          <w:lang w:bidi="fa-IR"/>
        </w:rPr>
        <w:t>نهاده است و آن، دامنِ طمع،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را ستايشْ خوش آيد، چون لاشه كه در كعبش </w:t>
      </w:r>
      <w:r>
        <w:rPr>
          <w:rStyle w:val="FootnoteAnchor"/>
          <w:rtl w:val="true"/>
        </w:rPr>
        <w:footnoteReference w:id="144"/>
      </w:r>
      <w:r>
        <w:rPr>
          <w:rFonts w:ascii="Amiri" w:hAnsi="Amiri" w:eastAsia="Amiri" w:cs="Amiri"/>
          <w:color w:val="111111"/>
          <w:sz w:val="28"/>
          <w:sz w:val="28"/>
          <w:szCs w:val="28"/>
          <w:rtl w:val="true"/>
          <w:lang w:bidi="ar-SA"/>
        </w:rPr>
        <w:t>دمى، فَربه نمايد</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الا ، تا نشنوى مدح سخنگوىكه اندك مايه نفعى از تو دارد كه گر روزى مرادش بر نيارىدوصد چندان عيوبت بر شمارد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وحشى بافقى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كست از راهِ خوش آمد ستودآنچه نباشى تو، نبايد شنود حرف خوش آمد مَشنو، كان خطاستمضحكه خلق مَشو، كان بلاست </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مَفْتُونٍ بِحُسْنِ القَوْلِ فيهِ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بسيارند كسانى كه در برابر تعريف ديگران فريب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نامه اى به مالك اشتر سفارش مى نمايد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أَلْصِقْ بِأَهْلِ الْوَرَعِ وَالصِّدْقِ ؛ ثُمَّ رُضْهُمْ عَلى أَنْ لا يُطروكَ وَلا يُبَجِّحوكَ بِباطِلٍ لَمْ تَفْعَلْهُ ؛ فَإنَّ كَثْرَةَ الإطْراءِ تُحْدِثُ الزَّهوَ وَ تُدْنى مِنَ العِزَّةِ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تا مى توانى، با پرهيزگاران و راستگويان بپيوند و آنان را چنان پرورش ده كه تو را فراوان نستايند و تو را براى اعمال زشتى كه انجام نداده اى، تشويق نكنند، كه ستايشِ بى اندازه، خودپسندى مى آورد و انسان را به سركشى وا مى دارد</w:t>
      </w:r>
      <w:r>
        <w:rPr>
          <w:rFonts w:eastAsia="IRNazanin" w:cs="IRNazanin"/>
          <w:color w:val="111111"/>
          <w:sz w:val="28"/>
          <w:szCs w:val="28"/>
          <w:rtl w:val="true"/>
          <w:lang w:bidi="fa-IR"/>
        </w:rPr>
        <w:t xml:space="preserve">. </w:t>
      </w:r>
      <w:bookmarkStart w:id="127" w:name="pg1781_14978"/>
    </w:p>
    <w:p>
      <w:pPr>
        <w:pStyle w:val="Heading5"/>
        <w:numPr>
          <w:ilvl w:val="4"/>
          <w:numId w:val="1"/>
        </w:numPr>
        <w:rPr/>
      </w:pPr>
      <w:bookmarkStart w:id="128" w:name="__RefHeading___Toc2136890_3650668749"/>
      <w:bookmarkStart w:id="129" w:name="_Toc47"/>
      <w:bookmarkEnd w:id="127"/>
      <w:bookmarkEnd w:id="128"/>
      <w:r>
        <w:rPr/>
        <w:t>۳</w:t>
      </w:r>
      <w:r>
        <w:rPr>
          <w:rtl w:val="true"/>
        </w:rPr>
        <w:t xml:space="preserve">. </w:t>
      </w:r>
      <w:r>
        <w:rPr>
          <w:rtl w:val="true"/>
        </w:rPr>
        <w:t>شماتت</w:t>
      </w:r>
      <w:bookmarkEnd w:id="129"/>
    </w:p>
    <w:p>
      <w:pPr>
        <w:pStyle w:val="BookText"/>
        <w:rPr/>
      </w:pPr>
      <w:r>
        <w:rPr>
          <w:rFonts w:ascii="IRNazanin" w:hAnsi="IRNazanin" w:eastAsia="IRNazanin"/>
          <w:color w:val="111111"/>
          <w:sz w:val="28"/>
          <w:sz w:val="28"/>
          <w:szCs w:val="28"/>
          <w:rtl w:val="true"/>
          <w:lang w:bidi="fa-IR"/>
        </w:rPr>
        <w:t>با اين توضيحات، روشن مى شود كه حسود در حضور شخص مورد حسادت، تملّق گويى مى كند تا به اهدافى كه پيش تر گفته شد، دست يابد و در حقيقت ، او با اين كار با پنبه سر مى برد و نفاق آلود، زهر خود را مى ريزد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شماتتشماتت، در لغت به معناى شاد شدن به خرابى كسى، شاد شدن به غم دشمن، شادمانى از مكروهى كه به دشمن مى رسد، از رنج دشمن شاد گشتن، </w:t>
      </w:r>
      <w:r>
        <w:rPr>
          <w:rStyle w:val="FootnoteAnchor"/>
          <w:rtl w:val="true"/>
        </w:rPr>
        <w:footnoteReference w:id="150"/>
      </w:r>
      <w:r>
        <w:rPr>
          <w:rFonts w:ascii="Amiri" w:hAnsi="Amiri" w:eastAsia="Amiri" w:cs="Amiri"/>
          <w:color w:val="111111"/>
          <w:sz w:val="28"/>
          <w:sz w:val="28"/>
          <w:szCs w:val="28"/>
          <w:rtl w:val="true"/>
          <w:lang w:bidi="ar-SA"/>
        </w:rPr>
        <w:t>سرزنش كردن، ملامت و سركوفت است</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امام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يَتَمَلَّقُ إِذا شَهِدَ وَ يَغْتابُ إِذا غابَ وَيَشْمُتُ بِالْمُصيبَة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براى حسود ، سه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چاپلوسى مى كند و پشت سر، غيبت مى كند و هنگام مصيبت، شماتت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عبد الملك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برادر دينىِ خود را شماتت مكن كه خداوند ، او را مى آمرزد و آن شماتت را به تو بر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ديگرى را در پيشامدى شماتت نمايد، از دنيا نمى رود تا اين كه خداوند ، او را به آن پيشامد دچار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حكيم به فرزندش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يكظم غيظه يشمت عدوّه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خشم خود را فرو نخورد، دشمنش را به شماتتِ خويش بر 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رسيده كه پس از به سر آمدن دوران ابتلاى ايّوب، به وى گفتند </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يك از بلاها براى تو دشوارتر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از رسول خدا صلى الله عليه و آله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أَسَرُّواْ النَّدَامَةَ لَمَّا رَأَوُاْ الْعَذَابَ ؛ </w:t>
      </w:r>
      <w:r>
        <w:rPr>
          <w:rStyle w:val="FootnoteAnchor"/>
          <w:rtl w:val="true"/>
        </w:rPr>
        <w:footnoteReference w:id="155"/>
      </w:r>
      <w:r>
        <w:rPr>
          <w:rFonts w:ascii="IRNazanin" w:hAnsi="IRNazanin" w:eastAsia="IRNazanin"/>
          <w:color w:val="111111"/>
          <w:sz w:val="28"/>
          <w:sz w:val="28"/>
          <w:szCs w:val="28"/>
          <w:rtl w:val="true"/>
          <w:lang w:bidi="fa-IR"/>
        </w:rPr>
        <w:t xml:space="preserve">دوزخيان ، هنگامى كه عذاب را ببينند ، پشيمانى خويش را پنهان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پنهان داشتن پشيمانى، چه سودى براى آنها دارد؟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رهايى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شماتت دشمن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وقتى موسى عليه السلام از كوه طور باز گشت و ديد مردم ، گوساله پرست شده اند و به برادرش اعتراض كرد،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مرا بكشند و آنان مرا خوار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خشم كردن و اعتراض به من، دشمنان را بر من شاد مگردان</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حسود به هنگام مصيبت و گرفتارى ديگران، شادمان مى شود؛ زيرا به مقصود خود ـ كه رنجورى ديگران است ـ رسيده است و قرآن، همين معنا را درباره حسدِ اهل كتاب نسبت به مسلمانان،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تُصِبْكُمْ سَيِّئَةٌ يَفْرَحُواْ بِهَا</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اگر به شما زيانى برسد، خشنود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به سفيان ثورى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رفاقت با سه كس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نعمتى رشك مى برد، كسى كه در مصيبت ديگرى شادمان مى شود، كسى كه سخن چينى كند</w:t>
      </w:r>
      <w:r>
        <w:rPr>
          <w:rFonts w:eastAsia="IRNazanin" w:cs="IRNazanin"/>
          <w:color w:val="111111"/>
          <w:sz w:val="28"/>
          <w:szCs w:val="28"/>
          <w:rtl w:val="true"/>
          <w:lang w:bidi="fa-IR"/>
        </w:rPr>
        <w:t xml:space="preserve">. </w:t>
      </w:r>
      <w:r>
        <w:rPr>
          <w:rStyle w:val="FootnoteAnchor"/>
          <w:rtl w:val="true"/>
        </w:rPr>
        <w:footnoteReference w:id="159"/>
      </w:r>
      <w:bookmarkStart w:id="130" w:name="pg1781_14982"/>
    </w:p>
    <w:p>
      <w:pPr>
        <w:pStyle w:val="Heading5"/>
        <w:numPr>
          <w:ilvl w:val="4"/>
          <w:numId w:val="1"/>
        </w:numPr>
        <w:rPr/>
      </w:pPr>
      <w:bookmarkStart w:id="131" w:name="__RefHeading___Toc2136892_3650668749"/>
      <w:bookmarkStart w:id="132" w:name="_Toc48"/>
      <w:bookmarkEnd w:id="130"/>
      <w:bookmarkEnd w:id="131"/>
      <w:r>
        <w:rPr/>
        <w:t>۴</w:t>
      </w:r>
      <w:r>
        <w:rPr>
          <w:rtl w:val="true"/>
        </w:rPr>
        <w:t xml:space="preserve">. </w:t>
      </w:r>
      <w:r>
        <w:rPr>
          <w:rtl w:val="true"/>
        </w:rPr>
        <w:t>خيانت</w:t>
      </w:r>
      <w:bookmarkEnd w:id="132"/>
    </w:p>
    <w:p>
      <w:pPr>
        <w:pStyle w:val="BookText"/>
        <w:rPr/>
      </w:pPr>
      <w:r>
        <w:rPr>
          <w:rFonts w:ascii="IRNazanin" w:hAnsi="IRNazanin" w:eastAsia="IRNazanin"/>
          <w:color w:val="111111"/>
          <w:sz w:val="28"/>
          <w:sz w:val="28"/>
          <w:szCs w:val="28"/>
          <w:rtl w:val="true"/>
          <w:lang w:bidi="fa-IR"/>
        </w:rPr>
        <w:t>بايد بر مصيبت زده ترحّم كرد، او را دستگيرى و يارى نمود، در غمش شريك شد و دردى را از دلش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انسانى اقتضا مى كند كه انسان از ديدن رنج ديگران رنجيده شود؛ ولى براى حسود، رنج ديگران، گنج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او از آزار رساندن به مصيبت زدگان و شماتت آنها دست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صفت نيز دليلى ديگر بر حقارت حسود است و حكايت از درماندگى او مى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خيانتخيانت، اسم مصدر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لغت، به معناى آن است كه شخص در آنچه او را در نگهدارى از آن، امين دانسته اند، خيانت ورزد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البتّه معناى اين اصطلاح در قرآن و فقه، كمى تعميم يافته و شامل مطلق تعدّيات انسان از حد و مرز شرعى، تجاوز به حقوق ديگران و عدم رعايت حقّ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اعتبارى پروردگار يا انسان است</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در حديثى، امام صادق عليه السلام مى فرمايد كه يكى از نشانه هاى حسود، اين است كه خيانت مى كند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اين صفت، از رذايل و خوى هاى پليد است كه دين اسلام، پيروان خود را سخت از آن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انفال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الْخَآئِنِينَ</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خداوند، خيانتكاران را دوست ندارد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مى فرمايد </w:t>
      </w:r>
      <w:r>
        <w:rPr>
          <w:rFonts w:eastAsia="Amiri" w:cs="Amiri" w:ascii="Amiri" w:hAnsi="Amiri"/>
          <w:color w:val="111111"/>
          <w:sz w:val="28"/>
          <w:szCs w:val="28"/>
          <w:rtl w:val="true"/>
          <w:lang w:bidi="ar-SA"/>
        </w:rPr>
        <w:t xml:space="preserve">: </w:t>
      </w:r>
      <w:bookmarkStart w:id="133" w:name="pg1781_14984"/>
    </w:p>
    <w:p>
      <w:pPr>
        <w:pStyle w:val="Heading5"/>
        <w:numPr>
          <w:ilvl w:val="4"/>
          <w:numId w:val="1"/>
        </w:numPr>
        <w:rPr/>
      </w:pPr>
      <w:bookmarkStart w:id="134" w:name="__RefHeading___Toc2136894_3650668749"/>
      <w:bookmarkStart w:id="135" w:name="_Toc49"/>
      <w:bookmarkEnd w:id="133"/>
      <w:bookmarkEnd w:id="134"/>
      <w:r>
        <w:rPr/>
        <w:t>۵</w:t>
      </w:r>
      <w:r>
        <w:rPr>
          <w:rtl w:val="true"/>
        </w:rPr>
        <w:t xml:space="preserve"> </w:t>
      </w:r>
      <w:r>
        <w:rPr>
          <w:rtl w:val="true"/>
        </w:rPr>
        <w:t xml:space="preserve">. </w:t>
      </w:r>
      <w:r>
        <w:rPr>
          <w:rtl w:val="true"/>
        </w:rPr>
        <w:t>دروغگويى</w:t>
      </w:r>
      <w:bookmarkEnd w:id="135"/>
    </w:p>
    <w:p>
      <w:pPr>
        <w:pStyle w:val="BookText"/>
        <w:rPr/>
      </w:pPr>
      <w:r>
        <w:rPr>
          <w:rFonts w:ascii="Amiri" w:hAnsi="Amiri" w:eastAsia="Amiri" w:cs="Amiri"/>
          <w:color w:val="111111"/>
          <w:sz w:val="28"/>
          <w:sz w:val="28"/>
          <w:szCs w:val="28"/>
          <w:rtl w:val="true"/>
          <w:lang w:bidi="ar-SA"/>
        </w:rPr>
        <w:t xml:space="preserve">جُبِلَ الْمُؤمِنُ عَلى كُلِّ طَبيعَةٍ إلاّ الْخِيانَةَ والْكِذْبَ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مؤمن ، ممكن است هر عادت ناپسندى داشته باشد، مگر خيانت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احاديث هم ، منافقان را مذمّت و تقبيح نموده و آنان را پست تر از كافر دانسته اند؛ چرا كه آنان داراى سه صفت مذموم، از جمله خيانت اند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حسود كه آرزومند نابودى نعمت و امتياز شخص مورد حسادت است، سعى مى كند حتّى از پست ترين راه هاى ممكن، اين نيّت پليد را عملى سازد، هرچند از طريق خيانت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حسود كه داراى همّتى ناچيز است ـ چنان كه مولاى متّقيان ، امام على عليه السلام ، به آن اشاره فرموده است </w:t>
      </w:r>
      <w:r>
        <w:rPr>
          <w:rStyle w:val="FootnoteAnchor"/>
          <w:rtl w:val="true"/>
        </w:rPr>
        <w:footnoteReference w:id="167"/>
      </w:r>
      <w:r>
        <w:rPr>
          <w:rFonts w:ascii="Amiri" w:hAnsi="Amiri" w:eastAsia="Amiri" w:cs="Amiri"/>
          <w:color w:val="111111"/>
          <w:sz w:val="28"/>
          <w:sz w:val="28"/>
          <w:szCs w:val="28"/>
          <w:rtl w:val="true"/>
          <w:lang w:bidi="ar-SA"/>
        </w:rPr>
        <w:t xml:space="preserve">ـ انسانى زبون است؛ زيرا ارزش هر فرد، به اندازه همّت اوست </w:t>
      </w:r>
      <w:r>
        <w:rPr>
          <w:rStyle w:val="FootnoteAnchor"/>
          <w:rtl w:val="true"/>
        </w:rPr>
        <w:footnoteReference w:id="168"/>
      </w:r>
      <w:r>
        <w:rPr>
          <w:rFonts w:ascii="IRNazanin" w:hAnsi="IRNazanin" w:eastAsia="IRNazanin"/>
          <w:color w:val="111111"/>
          <w:sz w:val="28"/>
          <w:sz w:val="28"/>
          <w:szCs w:val="28"/>
          <w:rtl w:val="true"/>
          <w:lang w:bidi="fa-IR"/>
        </w:rPr>
        <w:t>و از انسان هاى زبون، تنها مى توان انتظار كارهاى پست داشت و به قول معروف ، 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از حسود، هيچ گونه خيرخواهى نبايد انتظار داشت </w:t>
      </w:r>
      <w:r>
        <w:rPr>
          <w:rStyle w:val="FootnoteAnchor"/>
          <w:rtl w:val="true"/>
        </w:rPr>
        <w:footnoteReference w:id="169"/>
      </w:r>
      <w:r>
        <w:rPr>
          <w:rFonts w:ascii="Amiri" w:hAnsi="Amiri" w:eastAsia="Amiri" w:cs="Amiri"/>
          <w:color w:val="111111"/>
          <w:sz w:val="28"/>
          <w:sz w:val="28"/>
          <w:szCs w:val="28"/>
          <w:rtl w:val="true"/>
          <w:lang w:bidi="ar-SA"/>
        </w:rPr>
        <w:t xml:space="preserve">و به او نبايد اعتماد نمود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دروغگويىعلامت ديگر حسود، اين است كه دروغ مى گويد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اگر شخصى، دروغگويى صفت او شد، از انسانيت برهنه مى شود؛ زيرا خصوصيت انسان، به سخن گفتن است و كسى كه معروف به دروغگويى باشد ، سخنانش مورد اعتماد نخواهد بود و كسى كه سخنش مورد اعتماد نباشد، لاجرم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سخنانش مفيد نخواهد بود و هر گاه سخنان انسان مفيد نباشد، او و حيوان مساوى مى گردند؛ بلكه وى بدتر از حيوان است؛ زيرا حيوان اگر نمى تواند با زبان خود سودى به ديگران برساند، حدّ اقل زيان هم نمى رساند؛ ولى دروغگويان سودى ندارند و زيان نيز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النّاسِ مُرُوَّةً مَنْ كانَ كاذِبا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جوان مردىِ دروغگو، از همه كس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الْمُرُوَّةُ اسْمٌ جامِعٌ لِسائرِ الْفَضائِلِ والْمَحاسِن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جوان مردىِ ، نامى است كه همه فضايل و محاسن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عليه السلام در پاسخ سؤالى درباره معناى جوان مردى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الدّينِ وَ اعْزازُ النَّفْسِ و لينُ الْكَنَفِ وَ تَعَهُّدُ الصَّنيعَةِ وَ أَداءُ الْحُقُوقِ والتَّحَبُّبُ إِلَى النّاسِ </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دين و عزّت نفس و نرمى و مداومت بر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گزاردن حقوق و دوستى نمودن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احاديث، دروغگو در فضايل و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حفظ دين، عزّت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 توان به اين حقيقت پى برد كه دروغگو چه قدر زبون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نيز علّت دروغگويى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تَكْذِبُ الْكاذِبُ إِلاّ مِنْ مَهانَةِ نَفْسِهِ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دروغگو دروغ نمى گويد، مگر به سبب حقارتى كه درنفس خود احساس مى كند</w:t>
      </w:r>
      <w:r>
        <w:rPr>
          <w:rFonts w:eastAsia="IRNazanin" w:cs="IRNazanin"/>
          <w:color w:val="111111"/>
          <w:sz w:val="28"/>
          <w:szCs w:val="28"/>
          <w:rtl w:val="true"/>
          <w:lang w:bidi="fa-IR"/>
        </w:rPr>
        <w:t xml:space="preserve">. </w:t>
      </w:r>
      <w:bookmarkStart w:id="136" w:name="pg1781_14988"/>
    </w:p>
    <w:p>
      <w:pPr>
        <w:pStyle w:val="Heading5"/>
        <w:numPr>
          <w:ilvl w:val="4"/>
          <w:numId w:val="1"/>
        </w:numPr>
        <w:rPr/>
      </w:pPr>
      <w:bookmarkStart w:id="137" w:name="__RefHeading___Toc2136896_3650668749"/>
      <w:bookmarkStart w:id="138" w:name="_Toc50"/>
      <w:bookmarkEnd w:id="136"/>
      <w:bookmarkEnd w:id="137"/>
      <w:r>
        <w:rPr/>
        <w:t>۶</w:t>
      </w:r>
      <w:r>
        <w:rPr>
          <w:rtl w:val="true"/>
        </w:rPr>
        <w:t xml:space="preserve">. </w:t>
      </w:r>
      <w:r>
        <w:rPr>
          <w:rtl w:val="true"/>
        </w:rPr>
        <w:t>عمل نمودن بر خلاف گفته خود</w:t>
      </w:r>
      <w:bookmarkEnd w:id="138"/>
    </w:p>
    <w:p>
      <w:pPr>
        <w:pStyle w:val="BookText"/>
        <w:rPr/>
      </w:pPr>
      <w:r>
        <w:rPr>
          <w:rFonts w:ascii="IRNazanin" w:hAnsi="IRNazanin" w:eastAsia="IRNazanin"/>
          <w:color w:val="111111"/>
          <w:sz w:val="28"/>
          <w:sz w:val="28"/>
          <w:szCs w:val="28"/>
          <w:rtl w:val="true"/>
          <w:lang w:bidi="fa-IR"/>
        </w:rPr>
        <w:t>امام على عليه السلام نيز دروغگو را خوار دانسته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 همين علّت، نقطه تماس و ارتباطِ حسادت و دروغگويى است؛ زيرا حسود نيز به خاطر همين احساس حقارت، حسادت مى ورزد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 بر خلاف گفته خودحسود، مخالف آنچه مى گويد، رفتار مى نمايد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حضرت يعقوب عليه السلام ، دوازده پسر داشت كه دو نفر از آنها، يوسف و بنيامين، از يك مادر بودند و ساير برادران، از مادرى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نسبت به اين دو پسر و بويژه يوسف، محبّت بيشترى داشت؛ چون اوّلاً، يوسف از همه كوچك تر بود و بيشتر نياز به حمايت و محبّت داشت و ثانياً، مادرش را از دست داده بود و به رسيدگى بيشتر، احتياج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نبوغ وپاكى وكمالات، در چهره او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بى توجّه به اين جهات، از علاقه بيشتر پدر به يوسف، سخت ناراحت بودند و حسّ حسادتشان تحريك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دور هم نشستند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برادرش، نزد پدرمان محبوب ترند، با اين كه ما جمعيتى نيرومند و كارساز هستيم و زندگى پدر را به خوبى در امور مالى و گوسفنددارى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بايد علاقه او به ما بيش از علاقه اش به اين فرزندان خردسالى باشد كه كارى از آنها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آنان با يك قضاوت سطحى و يك جانبه، پدر را محكوم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پدر ما درباره محبّت به يوسف و برادرش، در گم راهى آشكارى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البتّه آنان خود، گم راه بودند؛ زيرا محبّت پدر 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نيرومندى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در حالى كه يعقوب عليه السلام محبّت بيشتر را تابع كمالات و پاكى بيشتر قرار داده بود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ناراحت بودند كه چرا يوسف و برادرش توانسته اند يعقوب را مجذوب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براى رهايى يافتن از اين گرفتارى، مذاكره كردند و دو پيشنهاد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يوسف را بكشند، و ديگر، آن كه او را به سرزمينى دوردست بفرستند تا براى هميشه نتواند نزد پدر برگردد و به تدريج ، نامش فراموش شود، كه وقتى چنين مانعى نباشد، پدر حتماً تمام توجّهش را معطوف آنان خواهد كرد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آنان مى دانستند كه اين عمل، گناه است؛ چون خداپرست و آشنا به احكام دين بودند؛ امّا حسد در آنان به قدرى قوّت يافته بود كه فرار از ارتكاب گناه براى آنها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رهايى از عقوبت الهى، توبه را پيشنهاد كردند، غافل از اين كه اين طور توبه كردن ، به هيچ وجه پذيرفته نيست؛ چون چنين توبه اى، براى نيرنگ زدن به خدا و دور ساختن خود از عذاب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در ميان برادران، يك نفر بود كه از همه باوجدان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قتل يوسف مخالفت كرد و طرح دوم را در صورتى قبول كرد كه منتهى به هلاكت يوسف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داريد حتماً كارى بكنيد، نبايد يوسف را بكشيد؛ بلكه او را به گونه اى كه زنده بماند، در قعر چاهى بر سر راه بيندازيد تا يكى از رهگذران و يا كاروانى او را بيابد و او را با خود ببرد و او از چشم ما و پدر دور شود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برادران به اين پيشنهاد اعتراض نكردند و آن را پذيرفتند و تصميم به اجرا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لازم بود پدر را كه نسبت به آنان بدبين بود و آنان را نسبت به يوسف، امين نمى دانست، خوشبين سازند و دل او را از كدورت، پاك نمايند تا بتوانند يوسف را از او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با بيانى كه عواطف پدر را تحريك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بر يوسفْ امين نمى دانى، با اين كه ما فقط خير او را مى خواهيم و جز به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خشنودى و تفريح او فكر نمى كنيم؟ </w:t>
      </w:r>
      <w:r>
        <w:rPr>
          <w:rStyle w:val="FootnoteAnchor"/>
          <w:rtl w:val="true"/>
        </w:rPr>
        <w:footnoteReference w:id="181"/>
      </w:r>
      <w:r>
        <w:rPr>
          <w:rFonts w:ascii="IRNazanin" w:hAnsi="IRNazanin" w:eastAsia="IRNazanin"/>
          <w:color w:val="111111"/>
          <w:sz w:val="28"/>
          <w:sz w:val="28"/>
          <w:szCs w:val="28"/>
          <w:rtl w:val="true"/>
          <w:lang w:bidi="fa-IR"/>
        </w:rPr>
        <w:t>آن گاه پيشنهاد خود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با ما بفرست تا به خارج شهر بيايد و گردش كند و از ميوه هاى درختان بخورد و به بازى و سرگرمى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 سلامت او هستى، ما همه نگاهبان او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مسلّماً خيرخواه اوييم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تا پدر را مطمئن كنند كه از سوى آنها گزندى به يوسف نمى رسد و سپس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نگاهبان اوييم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تا پدر را مطمئن سازند كه از سوى ديگران نيز خطرى يوسف را تهديد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در برابر اظهارات آنان، بدون اين كه بخواهد متّهمشان كند كه قصد سويى دارند، با مهربانى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دليل مايل نيستم يوسف با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دورى يوسف براى من غم انگيز است و ديگر ، اين كه در بيابان هاى اطراف، ممكن است گرگ هاى خونخوارى باشند و مى ترسم در حالى كه شما سرگرم بازى و تفريح هستيد و از يوسف غافليد، فرزند دلبندم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يعقوب، بدون آن كه نشان دهد نسبت به فرزندانش بدبين است، نگرانى اش را متوجّه خود نمود و گفت كه دورى يوسف برايش غم انگيز است و اين، خود، لطافتى در پاسخ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برادران در مورد دليل اوّل، طورى برخورد كردند كه گويى نفهميده اند پدر چه مى گويد و اين طور فرض كردند كه پدرشان، آنان را امين يوسف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علّت دوم را به پيش كشيدند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برادرمان را گرگ بخورد، در حالى كه ما گروهى نيرومند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اتّفاقى بيفتد، ما بدبخت، بى عرضه و زيانكار خواهيم بود؛ چرا كه نتوانسته ايم مسئوليت خود را به درستى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دهيم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آنان سوگند ياد كردند كه از يوسف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نيز استدلال آنان را در مورد نياز يوسف به تفريح پذيرفت و به جهت مستقل شدن يوسف و رهايى او از وابستگى، پيشنهاد آنان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توانستند با نيرنگ، پدر را قانع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يوسف را بغل كردند و او را با خود بردند تا تصميم خود را عملى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اجراى نقشه ، برادران يوسف به فكر طرحى بودند تا پدر را قانع، و عواطف او را به سوى خود جلب كنند و براى اين كار، درست از چيزى كه پدر از آن بيم داشت، بهره جستند، يعنى ادّعاى اين كه گرگ، يوسف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فريب دادن يعقوب، با گريه مصنوعى به سراغ او رفتند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پدر كه بى صبرانه انتظار ورود فرزند دلبندش را مى كشيد، از اين كه او را در جمع فرزندان نديد، بر خود لرزيد و جوياى حال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و مشغول مسابقه شديم و يوسف را كه كوچك بود و توانايى مسابقه نداشت، نزد اثاثمان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چنان سرگرم اين كار شديم كه همه چيز، حتّى برادرمان را فراموش كرديم و در اين موقع، گرگ بى رحم از راه رسيد و او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ما اين است كه هم برادر را از دست داده ايم و هم تو گفتار ما را، هرچند راستگو باشيم، نمى پذيرى؛ </w:t>
      </w:r>
      <w:r>
        <w:rPr>
          <w:rStyle w:val="FootnoteAnchor"/>
          <w:rtl w:val="true"/>
        </w:rPr>
        <w:footnoteReference w:id="187"/>
      </w:r>
      <w:r>
        <w:rPr>
          <w:rFonts w:ascii="IRNazanin" w:hAnsi="IRNazanin" w:eastAsia="IRNazanin"/>
          <w:color w:val="111111"/>
          <w:sz w:val="28"/>
          <w:sz w:val="28"/>
          <w:szCs w:val="28"/>
          <w:rtl w:val="true"/>
          <w:lang w:bidi="fa-IR"/>
        </w:rPr>
        <w:t>زيرا خودت پيش تر چنين پيش بينى كرده بودى و از اين رو، ما را دروغگو خواهى پنداشت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جاى داستان ، نشانه هايى را كه مى توان در برادران حسودِ يوسف مشاهده كرد،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دروغگويى، خيانت و در نهايت، عمل نمودن بر خلاف گفته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گفته بودند كه نمى گذارند آسيبى به يوسف برسد؛ ولى بر خلاف گفته خود رفتار نمودند</w:t>
      </w:r>
      <w:r>
        <w:rPr>
          <w:rFonts w:eastAsia="IRNazanin" w:cs="IRNazanin"/>
          <w:color w:val="111111"/>
          <w:sz w:val="28"/>
          <w:szCs w:val="28"/>
          <w:rtl w:val="true"/>
          <w:lang w:bidi="fa-IR"/>
        </w:rPr>
        <w:t xml:space="preserve">). </w:t>
      </w:r>
      <w:bookmarkStart w:id="139" w:name="pg1781_14996"/>
    </w:p>
    <w:p>
      <w:pPr>
        <w:pStyle w:val="Heading5"/>
        <w:numPr>
          <w:ilvl w:val="4"/>
          <w:numId w:val="1"/>
        </w:numPr>
        <w:rPr/>
      </w:pPr>
      <w:bookmarkStart w:id="140" w:name="__RefHeading___Toc2136898_3650668749"/>
      <w:bookmarkStart w:id="141" w:name="_Toc51"/>
      <w:bookmarkEnd w:id="139"/>
      <w:bookmarkEnd w:id="140"/>
      <w:r>
        <w:rPr/>
        <w:t>۷</w:t>
      </w:r>
      <w:r>
        <w:rPr>
          <w:rtl w:val="true"/>
        </w:rPr>
        <w:t xml:space="preserve">. </w:t>
      </w:r>
      <w:r>
        <w:rPr>
          <w:rtl w:val="true"/>
        </w:rPr>
        <w:t>كوتاهى در ستودن ديگران</w:t>
      </w:r>
      <w:bookmarkEnd w:id="141"/>
    </w:p>
    <w:p>
      <w:pPr>
        <w:pStyle w:val="BookText"/>
        <w:rPr/>
      </w:pPr>
      <w:r>
        <w:rPr>
          <w:rFonts w:ascii="IRNazanin" w:hAnsi="IRNazanin" w:eastAsia="IRNazanin"/>
          <w:color w:val="111111"/>
          <w:sz w:val="28"/>
          <w:sz w:val="28"/>
          <w:szCs w:val="28"/>
          <w:rtl w:val="true"/>
          <w:lang w:bidi="fa-IR"/>
        </w:rPr>
        <w:t xml:space="preserve">عمل نمودن بر خلاف گفته خود، ناشى از نفاق، بى ايمانى و حقارت فرد است و صدور چنين رذايلى از حسودِ ضعيف النفس، تعجّبى ندارد ، </w:t>
      </w:r>
      <w:r>
        <w:rPr>
          <w:rStyle w:val="FootnoteAnchor"/>
          <w:rtl w:val="true"/>
        </w:rPr>
        <w:footnoteReference w:id="188"/>
      </w:r>
      <w:r>
        <w:rPr>
          <w:rFonts w:ascii="IRNazanin" w:hAnsi="IRNazanin" w:eastAsia="IRNazanin"/>
          <w:color w:val="111111"/>
          <w:sz w:val="28"/>
          <w:sz w:val="28"/>
          <w:szCs w:val="28"/>
          <w:rtl w:val="true"/>
          <w:lang w:bidi="fa-IR"/>
        </w:rPr>
        <w:t>چنان كه بارها توضيح داده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ستودن ديگراننشانه ديگر حسود، آن است كه در ستودن دارندگان فضيلت، كوتاهى مى كند و آن گاه كه سخن از پاكان و پرهيزگاران به ميان مى آيد، لب فرو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اگر مجبور شود كسى را بستايد، به تعبير معروف، كم مى گذارد و چنانچه فرد از لحاظ مدح ، شايسته دَه باشد، حسود بيش از يك نمى گويد</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امير مؤمنان ، امام على عليه السلام ،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بِأَكْثَرَ مِنَ الاِسْتِحْقاقِ مَلَقٌ وَ التَّقْصيرُ عَنِ الاِسْتِحْقاقِ عَىٌّ أو حَسَدٌ </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ستودن بيشتر از شايستگى، تملّق است و ستودن كمتر از شايستگى، ناتوانى در سخن گفتن و يا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حسود مى تواند از كسى تعريف و تمجيد كند و محاسن و كمالات او را بگويد، در حالى كه تمام همّ و غم و كوشش او در جهت نابودى و كتمان آن محاسن است؟ همين خصيصه هاست كه حسود را به خاك سياه نشانده است و روزش را به شب ظلمانى مبدّل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حسود از شخصى كه به او حسد مى ورزد، تعريف و تمجيد كند ـ كه اگر حسادت او به سطوح حادّ و عميقى رسيده باشد، تعريف و تمجيد احدى را نخواهد گفت ـ در حالى كه اين تعريفات و تمجيدات، موجب آگاهى بيشتر وى به حقارت ذاتى خويش مى شود و رنج بيشتر وى را در پى خواهد داشت؟</w:t>
      </w:r>
      <w:r>
        <w:rPr>
          <w:rFonts w:eastAsia="IRNazanin" w:cs="IRNazanin"/>
          <w:color w:val="111111"/>
          <w:sz w:val="28"/>
          <w:szCs w:val="28"/>
          <w:rtl w:val="true"/>
          <w:lang w:bidi="fa-IR"/>
        </w:rPr>
        <w:t xml:space="preserve">! </w:t>
      </w:r>
      <w:bookmarkStart w:id="142" w:name="pg1781_14998"/>
    </w:p>
    <w:p>
      <w:pPr>
        <w:pStyle w:val="Heading5"/>
        <w:numPr>
          <w:ilvl w:val="4"/>
          <w:numId w:val="1"/>
        </w:numPr>
        <w:rPr/>
      </w:pPr>
      <w:bookmarkStart w:id="143" w:name="__RefHeading___Toc2136900_3650668749"/>
      <w:bookmarkStart w:id="144" w:name="_Toc52"/>
      <w:bookmarkEnd w:id="142"/>
      <w:bookmarkEnd w:id="143"/>
      <w:r>
        <w:rPr/>
        <w:t>۸</w:t>
      </w:r>
      <w:r>
        <w:rPr>
          <w:rtl w:val="true"/>
        </w:rPr>
        <w:t xml:space="preserve"> </w:t>
      </w:r>
      <w:r>
        <w:rPr>
          <w:rtl w:val="true"/>
        </w:rPr>
        <w:t xml:space="preserve">. </w:t>
      </w:r>
      <w:r>
        <w:rPr>
          <w:rtl w:val="true"/>
        </w:rPr>
        <w:t>اظهار دوستى و كتمان دشمنى</w:t>
      </w:r>
      <w:bookmarkEnd w:id="144"/>
    </w:p>
    <w:p>
      <w:pPr>
        <w:pStyle w:val="Heading5"/>
        <w:numPr>
          <w:ilvl w:val="4"/>
          <w:numId w:val="1"/>
        </w:numPr>
        <w:rPr/>
      </w:pPr>
      <w:bookmarkStart w:id="145" w:name="__RefHeading___Toc2136902_3650668749"/>
      <w:bookmarkStart w:id="146" w:name="_Toc53"/>
      <w:bookmarkEnd w:id="145"/>
      <w:r>
        <w:rPr/>
        <w:t>۹</w:t>
      </w:r>
      <w:r>
        <w:rPr>
          <w:rtl w:val="true"/>
        </w:rPr>
        <w:t xml:space="preserve">. </w:t>
      </w:r>
      <w:r>
        <w:rPr>
          <w:rtl w:val="true"/>
        </w:rPr>
        <w:t>باور نكردن فضيلت ديگران</w:t>
      </w:r>
      <w:bookmarkEnd w:id="146"/>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دوستى و كتمان دشمنى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يُظْهِرُ وُدَّهُ فى أَقْوالِهِ ، وَ يَخْفى بُغْضَهُ فى أَفْعالِهِ ، فَلَهُ اسْمُ الصَّديقِ وَ صِفَةُ الْعَدُوِّ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حسود، دوستى خود را در سخنانش آشكار مى كند و دشمنى خود را در كردارش پنهان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دوست را دارد؛ ولى ويژگى دشمن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حسود، بسيار مرموز و پنهانى است و از همين رو، در سوره فلق، حسود در رديف شرارت شياطين وسوسه گر و مهاجمان شرورى كه پنهانى عمل مى كنند،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الأَْعْداءِ أَبْعَدُهُمْ غَرَرا وَأَخْفاهُمْ مَكيدَةً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بدترينِ دشمنان، دست نيافتنى ترين و پنهانكارترين آنان در حيله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لِلْعَدُوِّ الْمُكاتِمِ أَشَدَّ حَذَرَا مِنْكَ لِلْعَدُوِّ الْمُبارِزِ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از دشمن پنهانكار، بيشتر از دشمن آشكار،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همين فصل نيز توضيح داديم كه رفتار و گفتار حسدآميز فرد حسود، نفاق گونه و پنهانى است و به سختى مى توان به وجود آن پى 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نكردن فضيلت ديگراندر حضور حسود، اگر فضيلت كسى گفته شود، وى يا آن فضيلت را انكار مى كند، يا آن را عادى جلوه مى دهد و يا اين كه به سرعت، عيوبى را براى او بيان مى كند تا فضيلت بازگو شده تحت الشعاع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سخن گفتن كفّار درباره پيامبران، نمونه اى بارز از اين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حالى كه قوم نوح عليه السلام از روى حسادت نمى توانستند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ببينند،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بشرى مثل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مى خوريم، او مى خورد و آنچه ما مى نوشيم، او 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بشرى مثل خود اطاعت كنيم، در اين صورت زيانكار خواهيم بود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حضرت نوح عليه السلام به آنها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كرده ايد كه مردى مثل خودتان كه از ميان شماست، عهده دار رسالت پروردگار گردد و پيام او را برساند؟ اين تعّجب، خطا و بى مورد است</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خداوند در قرآن كريم، علّت انكار و كفر قوم نوح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مى كند</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همين برخورد و گفتگو را حضرت هود عليه السلام با قومش، حضرت صالح عليه السلام با قومش و نيز ديگر پيامبران داشته اند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نافرمانى ابليس از سجده نمودن بر آدم عليه السلام نيز به علّت حسادت بود و وقتى از او علّت اين نافرمانى سؤال شد، 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خلق شده ام و آدم از گِل، ومن از او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پاسخ، فضيلت و برترى آدم عليه السلام را انكار كرد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اين، سبْك گفتار حسودان است؛ امّا كسانى كه حسود نيستند، وقتى فضيلتى را از كسى مى بينند يا مى شنوند،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قدرت انتخاب دارد و هر كه را بخواهد، برترى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انتخاب مى كند و هر كه را بخواهد، به رحمت و بخشش اختصاص مى دهد و به هر كه بخواهد، علم و حكمت عطا مى نمايد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اين كه چرا حسود، برترى ديگران را نمى پذيرد و از شنيدن آن تعجّب مى كند، به خاطر اين است كه از همان ابتدا، صورت مسئله را پاك كند تا با انكارش، اين برترى </w:t>
      </w:r>
      <w:bookmarkStart w:id="147" w:name="pg1781_15002"/>
    </w:p>
    <w:p>
      <w:pPr>
        <w:pStyle w:val="Heading5"/>
        <w:numPr>
          <w:ilvl w:val="4"/>
          <w:numId w:val="1"/>
        </w:numPr>
        <w:rPr/>
      </w:pPr>
      <w:bookmarkStart w:id="148" w:name="__RefHeading___Toc2136904_3650668749"/>
      <w:bookmarkStart w:id="149" w:name="_Toc54"/>
      <w:bookmarkEnd w:id="147"/>
      <w:bookmarkEnd w:id="148"/>
      <w:r>
        <w:rPr/>
        <w:t>۱۰</w:t>
      </w:r>
      <w:r>
        <w:rPr>
          <w:rtl w:val="true"/>
        </w:rPr>
        <w:t xml:space="preserve">. </w:t>
      </w:r>
      <w:r>
        <w:rPr>
          <w:rtl w:val="true"/>
        </w:rPr>
        <w:t>سپاس نگزاردن بر احسان ديگران</w:t>
      </w:r>
      <w:bookmarkEnd w:id="149"/>
    </w:p>
    <w:p>
      <w:pPr>
        <w:pStyle w:val="BookText"/>
        <w:rPr/>
      </w:pPr>
      <w:r>
        <w:rPr>
          <w:rFonts w:ascii="IRNazanin" w:hAnsi="IRNazanin" w:eastAsia="IRNazanin"/>
          <w:color w:val="111111"/>
          <w:sz w:val="28"/>
          <w:sz w:val="28"/>
          <w:szCs w:val="28"/>
          <w:rtl w:val="true"/>
          <w:lang w:bidi="fa-IR"/>
        </w:rPr>
        <w:t>مرتفع شود و ديگر او دچار رنج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حسود به خاطر جبران حقارت درونى خود، برترى ديگران را انكار مى كند تا موقعيت خود را در ظاهر حفظ نمايد و دچار رنج ناشى از احساس ضعف و حقارت نگردد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نگزاردن بر احسان ديگرانپذيرش، تأييد و ارزشمندى اى كه شخص نسبت به خويشتن احساس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و در اسلام نيز در اين باره مباحثى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فردى همراه با زيستن در محيط خانواده و اجتماع، نياز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ارزشمندى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متعادل پديد مى آيد كه در صورت ارضا، موجب عزّت نفْس و كرامت وى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نياز ارضا نشود، ممكن است فرد دچار احساس حقارت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به علّت احساس حقارت مزمن، از دوست داشتنى بودن خود، مطمئن نيست و خود را لايق توجّه و محبّت ديگران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كسانى كه به او احسانى مى كنند نيز بدگمان است، به طورى كه غالباً تصوّر مى كند يك مقصود مزدورانه در پس هر مهربانى،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احسانى كه به حسود مى شود، هرگز مورد سپاس او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حَسَدَكَ ، لَمْ يَشْكُرْكَ عَلى إِحْسانِكَ إِلَيْهِ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كسى كه به تو حسد مى ورزد، احسان تو را سپاس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در هنگام احسان بر او، نه تنها سپاس گزار نمى شود، بلكه از آن رنج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حُسّادَكَ بِالإِْحْسانِ إِلَيْهِمْ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حسودانت را با احسان بر آنان، رنج بده </w:t>
      </w:r>
      <w:r>
        <w:rPr>
          <w:rFonts w:eastAsia="IRNazanin" w:cs="IRNazanin"/>
          <w:color w:val="111111"/>
          <w:sz w:val="28"/>
          <w:szCs w:val="28"/>
          <w:rtl w:val="true"/>
          <w:lang w:bidi="fa-IR"/>
        </w:rPr>
        <w:t xml:space="preserve">. </w:t>
      </w:r>
      <w:bookmarkStart w:id="150" w:name="pg1781_15003"/>
    </w:p>
    <w:p>
      <w:pPr>
        <w:pStyle w:val="Heading2"/>
        <w:numPr>
          <w:ilvl w:val="1"/>
          <w:numId w:val="1"/>
        </w:numPr>
        <w:rPr/>
      </w:pPr>
      <w:bookmarkStart w:id="151" w:name="__RefHeading___Toc2136906_3650668749"/>
      <w:bookmarkStart w:id="152" w:name="_Toc55"/>
      <w:bookmarkEnd w:id="150"/>
      <w:bookmarkEnd w:id="151"/>
      <w:r>
        <w:rPr>
          <w:rtl w:val="true"/>
        </w:rPr>
        <w:t xml:space="preserve">فصل چهارم </w:t>
      </w:r>
      <w:r>
        <w:rPr>
          <w:rtl w:val="true"/>
        </w:rPr>
        <w:t xml:space="preserve">: </w:t>
      </w:r>
      <w:r>
        <w:rPr>
          <w:rtl w:val="true"/>
        </w:rPr>
        <w:t>سبب شناسى حسادت</w:t>
      </w:r>
      <w:bookmarkEnd w:id="152"/>
    </w:p>
    <w:p>
      <w:pPr>
        <w:pStyle w:val="Heading3"/>
        <w:numPr>
          <w:ilvl w:val="2"/>
          <w:numId w:val="1"/>
        </w:numPr>
        <w:rPr/>
      </w:pPr>
      <w:bookmarkStart w:id="153" w:name="__RefHeading___Toc2136908_3650668749"/>
      <w:bookmarkStart w:id="154" w:name="_Toc56"/>
      <w:bookmarkEnd w:id="153"/>
      <w:r>
        <w:rPr>
          <w:rtl w:val="true"/>
        </w:rPr>
        <w:t>الف</w:t>
      </w:r>
      <w:r>
        <w:rPr>
          <w:rtl w:val="true"/>
        </w:rPr>
        <w:t xml:space="preserve">. </w:t>
      </w:r>
      <w:r>
        <w:rPr>
          <w:rtl w:val="true"/>
        </w:rPr>
        <w:t>زمينه شناسى حسادت</w:t>
      </w:r>
      <w:bookmarkEnd w:id="154"/>
    </w:p>
    <w:p>
      <w:pPr>
        <w:pStyle w:val="Heading4"/>
        <w:numPr>
          <w:ilvl w:val="3"/>
          <w:numId w:val="1"/>
        </w:numPr>
        <w:rPr/>
      </w:pPr>
      <w:bookmarkStart w:id="155" w:name="__RefHeading___Toc2136910_3650668749"/>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شناسى حسادتسبب شناسى، يكى از مباحث مهم در بحث حسادت براى چگونگى مواجه شدن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سبب شناسى يك پديده منفى، اين امكان را به وجود مى آورد كه با شناخت علل بروز آن پديده، به پيشگيرى و درمان آن همّت گمارد ؛ چرا كه اصولاً پيشگيرى و درمان، بدون برخوردارى از تصويرى دقيق از عوامل شكل دهنده يك پديده منفى،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بحث از حسادت نيز پيش از هر اقدامى، بايد به سبب شناسى آن پرداخت و سپس راه هاى پيشگيرى و درمان را بر اساس آن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سبب شناسى حسادت، دو محور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شناسى و علّت شناسى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شناسى حسادتدر بحث حسادت، يكى از موضوعات بسيار مهم، شناخت زمينه هاى حسادت است، چنان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 اصل مهم براى تهذيب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كه در لطافت طبعش خلاف نيستدر باغ، لاله رويد و در شوره زار ، خس</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ب </w:t>
      </w:r>
      <w:bookmarkStart w:id="157" w:name="pg1781_15005"/>
    </w:p>
    <w:p>
      <w:pPr>
        <w:pStyle w:val="Heading4"/>
        <w:numPr>
          <w:ilvl w:val="3"/>
          <w:numId w:val="1"/>
        </w:numPr>
        <w:rPr/>
      </w:pPr>
      <w:bookmarkStart w:id="158" w:name="__RefHeading___Toc2136912_3650668749"/>
      <w:bookmarkStart w:id="159" w:name="_Toc58"/>
      <w:bookmarkEnd w:id="157"/>
      <w:bookmarkEnd w:id="158"/>
      <w:r>
        <w:rPr>
          <w:rtl w:val="true"/>
        </w:rPr>
        <w:t>تفاوت هاى فردى</w:t>
      </w:r>
      <w:bookmarkEnd w:id="159"/>
    </w:p>
    <w:p>
      <w:pPr>
        <w:pStyle w:val="BookText"/>
        <w:rPr/>
      </w:pPr>
      <w:r>
        <w:rPr>
          <w:rFonts w:ascii="IRNazanin" w:hAnsi="IRNazanin" w:eastAsia="IRNazanin"/>
          <w:color w:val="111111"/>
          <w:sz w:val="28"/>
          <w:sz w:val="28"/>
          <w:szCs w:val="28"/>
          <w:rtl w:val="true"/>
          <w:lang w:bidi="fa-IR"/>
        </w:rPr>
        <w:t xml:space="preserve">كسى كه مى خواهد حسادت نورزد، حتماً بايد به زمينه هاى پيدايش حسد توجّه كند و وقتى آنها را شناخت، به پيشگيرى از آنها و يا درمان آنها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ويتامين هاى مختلف در بدن انسان، بدن را آماده پذيرش ميكروب ها مى كند و آن را به استقبال بيمارى ها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نيز بيمارى ها را در خود، پرورش و گسترش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براى پيشگيرى از بيمارى ها يا درمان آنها، بايد كمبود ويتامين ها جبران گردد تا زمينه پذيرش و نيز گسترش بيمارى ها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باره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شناس و زمينه 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اگر در منزل، چاه فاضلابى، زمينه ساز انواع پشه هاست، سمپاشى، بيهوده است و بايد چاه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نيز صفتى است كه در زمينه خاصى خودنمايى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شرايط و محيط و با زمينه هاى خاصى است كه حسد رشد پيدا مى كند و شدّت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هاى فردى، زمينه هاى خانوادگى، برخوردهاى تبعيض آميز، احساس محروميت، و زندگى در محيط هاى كوچك خواهيم پرداخت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هاى فردىاغلب افراد معتقدند كه حسادت، بويژه در زمينه روابط بين فردى و عاطفى، صفتى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حسادت، ويژگى خاصّ زنان است، يا مردان هم به اندازه زنان، حسادت را تجربه مى كنند؟ نظريّات متفاوتى در اين خصوص مطرح شده اند كه برخى از آنها بر حسودتر بودن زنان از مردان و برخى ديگر به عدم وجود تفاوت ميان زنان و مردان در حسادت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كتاب روان شناسى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دفتر همكارى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دختران، بيش از پسران حسادت ديده مى شود </w:t>
      </w:r>
      <w:r>
        <w:rPr>
          <w:rStyle w:val="FootnoteAnchor"/>
          <w:rtl w:val="true"/>
        </w:rPr>
        <w:footnoteReference w:id="203"/>
      </w:r>
      <w:r>
        <w:rPr>
          <w:rFonts w:ascii="IRNazanin" w:hAnsi="IRNazanin" w:eastAsia="IRNazanin"/>
          <w:color w:val="111111"/>
          <w:sz w:val="28"/>
          <w:sz w:val="28"/>
          <w:szCs w:val="28"/>
          <w:rtl w:val="true"/>
          <w:lang w:bidi="fa-IR"/>
        </w:rPr>
        <w:t xml:space="preserve">و از هر سه بچه حسود، دونفرشان دختر است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همچنين در روابط بين دختر با دختر، حسد بيشتر مشاهده مى شود تا روابط بين پسر و پسر و دختر و پسر</w:t>
      </w:r>
      <w:r>
        <w:rPr>
          <w:rFonts w:eastAsia="IRNazanin" w:cs="IRNazanin"/>
          <w:color w:val="111111"/>
          <w:sz w:val="28"/>
          <w:szCs w:val="28"/>
          <w:rtl w:val="true"/>
          <w:lang w:bidi="fa-IR"/>
        </w:rPr>
        <w:t xml:space="preserve">. </w:t>
      </w:r>
      <w:r>
        <w:rPr>
          <w:rStyle w:val="FootnoteAnchor"/>
          <w:rtl w:val="true"/>
        </w:rPr>
        <w:footnoteReference w:id="205"/>
      </w:r>
      <w:bookmarkStart w:id="160" w:name="pg1781_15007"/>
    </w:p>
    <w:p>
      <w:pPr>
        <w:pStyle w:val="Heading4"/>
        <w:numPr>
          <w:ilvl w:val="3"/>
          <w:numId w:val="1"/>
        </w:numPr>
        <w:rPr/>
      </w:pPr>
      <w:bookmarkStart w:id="161" w:name="__RefHeading___Toc2136914_3650668749"/>
      <w:bookmarkStart w:id="162" w:name="_Toc59"/>
      <w:bookmarkEnd w:id="160"/>
      <w:bookmarkEnd w:id="161"/>
      <w:r>
        <w:rPr>
          <w:rtl w:val="true"/>
        </w:rPr>
        <w:t>زمينه هاى خانوادگى</w:t>
      </w:r>
      <w:bookmarkEnd w:id="162"/>
    </w:p>
    <w:p>
      <w:pPr>
        <w:pStyle w:val="Heading4"/>
        <w:numPr>
          <w:ilvl w:val="3"/>
          <w:numId w:val="1"/>
        </w:numPr>
        <w:rPr/>
      </w:pPr>
      <w:bookmarkStart w:id="163" w:name="__RefHeading___Toc2136916_3650668749"/>
      <w:bookmarkStart w:id="164" w:name="_Toc60"/>
      <w:bookmarkEnd w:id="163"/>
      <w:r>
        <w:rPr>
          <w:rtl w:val="true"/>
        </w:rPr>
        <w:t>نوع تربيت</w:t>
      </w:r>
      <w:bookmarkEnd w:id="164"/>
    </w:p>
    <w:p>
      <w:pPr>
        <w:pStyle w:val="BookText"/>
        <w:rPr/>
      </w:pPr>
      <w:r>
        <w:rPr>
          <w:rFonts w:ascii="IRNazanin" w:hAnsi="IRNazanin" w:eastAsia="IRNazanin"/>
          <w:color w:val="111111"/>
          <w:sz w:val="28"/>
          <w:sz w:val="28"/>
          <w:szCs w:val="28"/>
          <w:rtl w:val="true"/>
          <w:lang w:bidi="fa-IR"/>
        </w:rPr>
        <w:t>به نظر مى رسد كه حسادت به عنوان پديده اى فرهنگى ـ اجتماعى، تحت تأثير هنجارهاى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هنجارهاى اجتماعى و نقش جنسيتى خاصّ زنان و مردان است كه تعيين مى كند چه شرايطى براى مردان و چه شرايطى براى زنان، حسادت آميز است و هر يك از اين دو جنس، در مقابل احساس حسادت، چه واكنشى بايد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نيازمند يك پژوهش علمى است كه بايد انجام بگيرد، هرچند ظاهراً آن فرضيه اى قوى است كه حسادت بين زنان و مردان را متفاوت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سؤالاتى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حسادت و شهرت به آن، چگونگى تجربه حسادت ، و علّت و مفهوم حسادت در هر يك از زنان و مردان، نيازمند تحقيق و تجربه علمى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جوامع و نيز در جامعه ايران، بروز رفتارهاى هيجانى، عصبانيت و پريشان حالى در هنگام حسادت، براى زنان امرى كاملاً طبيعى، ولى براى مردان، رفتارى حاكى از ضعف و آسيب پذيرى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مردان از چنين رفتارهايى امتناع ورزيده، حسادت خود را پنهان نگاه مى دارند و يا آن را به صورت خشم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غير از تفاوت در جنسيت، تفاوت هاى فردى ديگر نظير هوش و نبوغ نيز در برانگيخته شدن حسادت در افراد، مؤثّر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زمينه هاى خانوادگىخانواده مهم ترين نقش را در زمينه سازى بروز و شدّت حسادت در افراد بر عهده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تربيتيكى از زمينه هاى مهمّ خانوادگى، نوع و سبْك تربيتى است كه والدين در پيش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 كردن و نازنازى بار آوردن كودك مى تواند زمينه مساعدى را براى حسادت وى در آينده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نازپرورده، در خانه، در كانون توجّه هستند و هر نياز يا هوس آنها برآورده </w:t>
      </w:r>
      <w:bookmarkStart w:id="165" w:name="pg1781_15009"/>
    </w:p>
    <w:p>
      <w:pPr>
        <w:pStyle w:val="Heading4"/>
        <w:numPr>
          <w:ilvl w:val="3"/>
          <w:numId w:val="1"/>
        </w:numPr>
        <w:rPr/>
      </w:pPr>
      <w:bookmarkStart w:id="166" w:name="__RefHeading___Toc2136918_3650668749"/>
      <w:bookmarkStart w:id="167" w:name="_Toc61"/>
      <w:bookmarkEnd w:id="165"/>
      <w:bookmarkEnd w:id="166"/>
      <w:r>
        <w:rPr>
          <w:rtl w:val="true"/>
        </w:rPr>
        <w:t>ترتيب تولّد فرزندان</w:t>
      </w:r>
      <w:bookmarkEnd w:id="167"/>
    </w:p>
    <w:p>
      <w:pPr>
        <w:pStyle w:val="BookText"/>
        <w:rPr/>
      </w:pPr>
      <w:r>
        <w:rPr>
          <w:rFonts w:ascii="IRNazanin" w:hAnsi="IRNazanin" w:eastAsia="IRNazanin"/>
          <w:color w:val="111111"/>
          <w:sz w:val="28"/>
          <w:sz w:val="28"/>
          <w:szCs w:val="28"/>
          <w:rtl w:val="true"/>
          <w:lang w:bidi="fa-IR"/>
        </w:rPr>
        <w:t>مى گردد و تنها تعداد كمى از درخواست هاى آنها ناديده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چنين شرايطى، اين كودكان به طور طبيعى فكر مى كنند كه آنان مهم ترين اشخاص در هر موقعيتى هستند و ديگران بايد تسليم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كودكان، نخستين بار در مدرسه، جايى كه ديگر در كانون توجّه نيستند، ضربه مى خورند، در حالى كه آمادگى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نازپرورده، حسّ اجتماعىِ كمى دارند و نسبت به ديگران ناشكيبا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ياد نگرفته اند براى چيزى كه مى خواهند، صبر كنند و ياد نگرفته اند كه بر مشكلات غلبه نمايند و يا خود را با نيازهاى ديگران سازگار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نازپرورده، هنگامى كه بر سر راه ارضا، با موانعى مواجه مى شوند، به اين باور مى رسند كه حتماً در آنها نارسايى هاى شخصى وجود دارد كه مانعشان مى شود و به اين ترتيب عقده حقارت در آنها پرورش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راحتى مى توان درك كرد كه چگونه كودكان طرد شده، ناخواسته و يا فراموش شده، مى توانند عقده حقارت را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كودكان، فقدان محبّت و ايمنى است؛ چرا كه والدين آنها بى تفاوت و يا متخاصم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كودكان احساس بى ارزشى و حتّى خشم را پرورش مى دهند و به ديگران با بدگمانى مى نگرند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ترتيب تولّد فرزندانديگر زمينه خانوادگى حسادت، ترتيب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ترتيب تولّد، مقرّراتى قطعى در مورد رشد كودكان معرّفى نمى كند و يك كودك، نوع خاصى از منش را كه صرفاً بر اساس جايگاهش در خانواده باشد، به طور خودكار فرا نمى گيرد؛ بلكه اين احتمال وجود دارد كه برخى از سبْك هاى زندگى، در نتيجه ترتيب تولّد همراه با تعامل هاى اجتماعى اوّليه شخص، پديد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خودِ خلاّق به هنگام ساختن سبْك زندگى، هر دو را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اوّل، حدّ اقل براى مدّتى در موقعيت بى نظير و حسادت برانگيزى قرار </w:t>
      </w:r>
      <w:bookmarkStart w:id="168" w:name="pg1781_15011"/>
    </w:p>
    <w:p>
      <w:pPr>
        <w:pStyle w:val="Heading4"/>
        <w:numPr>
          <w:ilvl w:val="3"/>
          <w:numId w:val="1"/>
        </w:numPr>
        <w:rPr/>
      </w:pPr>
      <w:bookmarkStart w:id="169" w:name="__RefHeading___Toc2136920_3650668749"/>
      <w:bookmarkStart w:id="170" w:name="_Toc62"/>
      <w:bookmarkEnd w:id="168"/>
      <w:bookmarkEnd w:id="169"/>
      <w:r>
        <w:rPr>
          <w:rtl w:val="true"/>
        </w:rPr>
        <w:t>تك فرزندى</w:t>
      </w:r>
      <w:bookmarkEnd w:id="170"/>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والدين به هنگام تولّد فرزند اوّل، خوش حال اند و وقت و توجّه قابل ملاحظه اى را صرف نوزاد جديد مى كنند و معمولاً فرزندان اوّل، توجّه فورى و تقسيم نشده والدينشان را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كودكان تا زمانى كه فرزند دوم به دنيا نيامده، زندگى شاد و امنى دارند؛ امّا بعد از آن، محبّتى كه دريافت مى كرده اند، بايد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اغلب بايد به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رسيدگى به آنان پس از برآورده شدن نيازهاى نوزاد جديد ، تن در دهند و پيوسته شنواى اين تذكّر باشند كه سكوت را رعايت كنند تا آرامش نوزاد جديد بر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اوّل، ضربه تغيير مقام خود در خانواده را احساس مى كنند؛ امّا آنهايى كه بسيار نازپرورده بار آمده اند، صدمه بيشترى را احساس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اين صدمه به سنّ فرزند اوّل در هنگام تولّد رقيب نيز بستگى دارد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گفتنى است كه فرزند اوّل در مقايسه با كودكان بعدى، حسادت بيشترى از خود نشان مى دهد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در فرزند دوم نيز بايد گفت كه او هميشه نمونه اى از رفتار فرزند اوّل را به عنوان يك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يا منبع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آخر نيز اغلب محبوب خانواده مى شود، بخصوص اگر همشيرهايش چند سال بزرگ تر از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فرزند آخر بيش از اندازه نازپرورده بار آمده باشد، احتمال دارد كه وقتى بزرگ تر شد، درماندگى و وابستگى كودكى خويش را حفظ كند و از آن جا كه به تلاش كردن خو نگرفته و عادت كرده كه از وى مراقبت شود، سازگارى با بزرگ سالى را مشكل بيابد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 فرزندىتك فرزندان، هرگز جايگاه برترى و قدرتى را كه در خانواده دارند، از دست نمى دهند؛ يعنى در كانون توجّه باقى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فرزندان هنگامى كه در مى يابند در محيط هاى زندگى خارج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كانون توجّه نيستند، احتمالاً دچار مشكلاتى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كودكان ياد گرفته اند كه نه تقسيم كنند و نه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71" w:name="pg1781_15013"/>
    </w:p>
    <w:p>
      <w:pPr>
        <w:pStyle w:val="Heading4"/>
        <w:numPr>
          <w:ilvl w:val="3"/>
          <w:numId w:val="1"/>
        </w:numPr>
        <w:rPr/>
      </w:pPr>
      <w:bookmarkStart w:id="172" w:name="__RefHeading___Toc2136922_3650668749"/>
      <w:bookmarkStart w:id="173" w:name="_Toc63"/>
      <w:bookmarkEnd w:id="171"/>
      <w:bookmarkEnd w:id="172"/>
      <w:r>
        <w:rPr>
          <w:rtl w:val="true"/>
        </w:rPr>
        <w:t>تربيت به شيوه هاى مختلف</w:t>
      </w:r>
      <w:bookmarkEnd w:id="173"/>
    </w:p>
    <w:p>
      <w:pPr>
        <w:pStyle w:val="Heading4"/>
        <w:numPr>
          <w:ilvl w:val="3"/>
          <w:numId w:val="1"/>
        </w:numPr>
        <w:rPr/>
      </w:pPr>
      <w:bookmarkStart w:id="174" w:name="__RefHeading___Toc2136924_3650668749"/>
      <w:bookmarkStart w:id="175" w:name="_Toc64"/>
      <w:bookmarkEnd w:id="174"/>
      <w:r>
        <w:rPr>
          <w:rtl w:val="true"/>
        </w:rPr>
        <w:t>اختلاف ميان والدين</w:t>
      </w:r>
      <w:bookmarkEnd w:id="175"/>
    </w:p>
    <w:p>
      <w:pPr>
        <w:pStyle w:val="Heading4"/>
        <w:numPr>
          <w:ilvl w:val="3"/>
          <w:numId w:val="1"/>
        </w:numPr>
        <w:rPr/>
      </w:pPr>
      <w:bookmarkStart w:id="176" w:name="__RefHeading___Toc2136926_3650668749"/>
      <w:bookmarkStart w:id="177" w:name="_Toc65"/>
      <w:bookmarkEnd w:id="176"/>
      <w:r>
        <w:rPr>
          <w:rtl w:val="true"/>
        </w:rPr>
        <w:t>برخوردهاى تبعيض آميز</w:t>
      </w:r>
      <w:bookmarkEnd w:id="177"/>
    </w:p>
    <w:p>
      <w:pPr>
        <w:pStyle w:val="BookText"/>
        <w:rPr/>
      </w:pPr>
      <w:r>
        <w:rPr>
          <w:rFonts w:ascii="IRNazanin" w:hAnsi="IRNazanin" w:eastAsia="IRNazanin"/>
          <w:color w:val="111111"/>
          <w:sz w:val="28"/>
          <w:sz w:val="28"/>
          <w:szCs w:val="28"/>
          <w:rtl w:val="true"/>
          <w:lang w:bidi="fa-IR"/>
        </w:rPr>
        <w:t>اين رو اگر توانايى هاى آنها توجّه كافى را برايشان به ارمغان نياورد، احتمالاً سخت نااميد مى شوند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تربيت به شيوه هاى مختلفهمچنين در محيط هاى خانوادگى اى كه مادران شيوه ثابت و منظّمى در تربيت كودك خود ندارند و برخورد آنها متغيّر است، بيش از ساير خانواده ها، رفتارهاى حسادت آميز مشاهده مى شود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اختلاف ميان والديننيز اگر ميان همسران تضادى باشد، فرزندى كه از يك يا چند جهت به يكى از آنها شبيه است، هدف خشم و قصاص طرف ديگر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كودكى كه به او اين گونه بى مهرى شده، به خواهر يا برادرى كه بر خلاف خودش از محبّت و نوازش برخوردار است، حسادت ورزد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برخوردهاى تبعيض آميزبرخى از پدران و مادران به دلايل گوناگون، بعضى از فرزندان را بر ديگر فرزندانشان ترجيح مى دهند و به آنان توجّه و محبّت بيشترى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جنسيت فرزندان، عامل تبعيض مى گردد، چنان كه معمولاً مادران با پسران خود صميمى اند و پدران، بيشترين محبّت خود را متوجّه دختران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فرزندى كه از طرف يكى از والدين، محبّت و ملاطفت كمترى دريافت نموده و شاهد رفتار غير عادلانه بوده است، نسبت به فرزند ديگر دچار حسادت گرديده، از وى متنفّر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با تولّد نوزاد جديد، والدين، بيشترين توجّه و نوازش خود را به وى اختصاص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ساير فرزندان احساس مى كنند كه اين نوزاد ، سبب بى مهرى قرار گرفتن و فراموشى آنان گرديده است و در نتيجه به وى حسادت مى ورزند</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ممكن است هر يك از والدين، برخى از فرزندان خود را به علّت زيباتر بودن، باهوش تر بودن، زرنگ تر بودن، عاطفى تر بودن و يا حتّى به دليل معلول جسمى و ذهنى بودن، مورد محبّت بيشتر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بيش از حدّ والدين، موجب مى شود كه درخواست هاى فرزندان مذكور، سريع تر مورد پذيرش آنان قرار گرفته، به اعمال و گفتارشان علاقه بيشترى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رفتارهايى براى بقيّه فرزندان، بى مهرى وتبعيضى آشكار تلقّى مى گردد وآنان رابه حسادت وادار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تبعيض والدين در مورد فرزندان، اين است كه معمولاً والدين به سومين فرزند خود، تمايل كمترى نشان داده، با وى تعامل كمترى دارند و در نتيجه زمينه حسادت و احساس ناامنى در او را فراهم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قاعده اى كلّى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رفتارهاى غير عادلانه در خانواده، وجود حسادت شديد و پر درد سر، امرى اجتناب ناپذير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پيامبر اكرم صلى الله عليه و آله مردى را ديد كه دو فرزندش در كنارش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يكى از فرزندانش را بوسيد و از بوسيدن ديگرى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مشاهده اين كار وى،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بين فرزندانت تساوى برقرار نكردى؟ </w:t>
      </w:r>
      <w:r>
        <w:rPr>
          <w:rStyle w:val="FootnoteAnchor"/>
          <w:rtl w:val="true"/>
        </w:rPr>
        <w:footnoteReference w:id="214"/>
      </w:r>
      <w:r>
        <w:rPr>
          <w:rFonts w:ascii="IRNazanin" w:hAnsi="IRNazanin" w:eastAsia="IRNazanin"/>
          <w:color w:val="111111"/>
          <w:sz w:val="28"/>
          <w:sz w:val="28"/>
          <w:szCs w:val="28"/>
          <w:rtl w:val="true"/>
          <w:lang w:bidi="fa-IR"/>
        </w:rPr>
        <w:t xml:space="preserve">در جاى ديگرى ، از ايشان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يُحِبُّ أنْ تَعْدِلوا بَينَ أوْلادِكُمْ ، حَتّى فِى الْقُبْلِ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خداوند متعال ، دوست دارد كه بين فرزندان خود، به عدالت رفتار كنيد، حتّى در بوسيدن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تبعيض آميز، به دوران كودكى محدود نمى شوند؛ بلكه اين گونه رفتارها و برخوردهاى نادرست در جامعه و محيط كار نيز موجب بروز مشكلات شده، حتّى حسادت را در بزرگ سالان موجب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كه ما بزرگ سالان، </w:t>
      </w:r>
      <w:bookmarkStart w:id="178" w:name="pg1781_15016"/>
    </w:p>
    <w:p>
      <w:pPr>
        <w:pStyle w:val="Heading4"/>
        <w:numPr>
          <w:ilvl w:val="3"/>
          <w:numId w:val="1"/>
        </w:numPr>
        <w:rPr/>
      </w:pPr>
      <w:bookmarkStart w:id="179" w:name="__RefHeading___Toc2136928_3650668749"/>
      <w:bookmarkStart w:id="180" w:name="_Toc66"/>
      <w:bookmarkEnd w:id="178"/>
      <w:bookmarkEnd w:id="179"/>
      <w:r>
        <w:rPr>
          <w:rtl w:val="true"/>
        </w:rPr>
        <w:t>احساس محروميت</w:t>
      </w:r>
      <w:bookmarkEnd w:id="180"/>
    </w:p>
    <w:p>
      <w:pPr>
        <w:pStyle w:val="BookText"/>
        <w:rPr/>
      </w:pPr>
      <w:r>
        <w:rPr>
          <w:rFonts w:ascii="IRNazanin" w:hAnsi="IRNazanin" w:eastAsia="IRNazanin"/>
          <w:color w:val="111111"/>
          <w:sz w:val="28"/>
          <w:sz w:val="28"/>
          <w:szCs w:val="28"/>
          <w:rtl w:val="true"/>
          <w:lang w:bidi="fa-IR"/>
        </w:rPr>
        <w:t>عدالت را دوست داريم، كودكانمان نيز از اين پديده ميمون خرسند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رسول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بَيْنَ أَوْلادِكُمْ كَما تُحِبُّونَ أَنْ يَعْدِلُوا بَيْنَكُمْ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بين كودكان خود به مساوات رفتار كنيد، چنان كه دوست داريد بين شما به عدالت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مسئله و راهكارهاى مناسب آن، در فصل پيشگيرى از حسادت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بحث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تنها اين نكته را يادآورى مى كنيم كه عواملى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بيكارى، 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نژادى يا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توزيع نابرابر امكانات، رقابت هاى كاذب در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مى توانند از جمله زمينه هاى ايجاد و رشد حسادت در زمان بزرگ سالى باشند؛ امّا با اين وجود، اينها فقط زمينه هستند و نه علّت؛ زيرا اگر تمام سرمايه هاى موجود در جامعه را به طور مساوى بين مردم تقسيم كنند، باز هم شخصى كه سرمايه خود را ـ كه مشابه و هم اندازه سرمايه ديگران است ـ با هوش و درايت خود در جهت خوش بختى خويش استفاده كند، مورد حسادت ديگران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شايد اگر خوش بختى را در دنيا به طور مساوى تقسيم كنند، ديگر حسادتى وجود نداشته باشد؛ زيرا هر جا كه تفاوتى وجود دارد، در حقيقت به نوعى ريشه حسادت كاشته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 اين است كه اثر رفتارهاى تبعيض آميز در دوران كودكى و نيز تفاوت قائل شدن ميان فرزندان، فقط به حسادت در دوران كودكى و در خانه پدرى و ميان خواهران و برادران محدود نمى شود و ريشه هاى حسادت را براى آينده زنده نگه مى دارد و فرد را دچار مشكلات فراوان مى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احساس محروميتمحروميت، حالتى است كه در نتيجه برآورده نشدن نيازهاى انسان به وجود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برطرف نشدن نياز، </w:t>
      </w:r>
      <w:r>
        <w:rPr>
          <w:rStyle w:val="FootnoteAnchor"/>
          <w:rtl w:val="true"/>
        </w:rPr>
        <w:footnoteReference w:id="217"/>
      </w:r>
      <w:r>
        <w:rPr>
          <w:rFonts w:ascii="Amiri" w:hAnsi="Amiri" w:eastAsia="Amiri" w:cs="Amiri"/>
          <w:color w:val="111111"/>
          <w:sz w:val="28"/>
          <w:sz w:val="28"/>
          <w:szCs w:val="28"/>
          <w:rtl w:val="true"/>
          <w:lang w:bidi="ar-SA"/>
        </w:rPr>
        <w:t>ممكن است به سبب عوامل بيرونى و يا ناشى از علل درونى باشد</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فردى احساس نمايد از برخى امكانات كه به نحوى نيازهاى وى را برطرف مى سازند ، منع شده است، احساس محروميت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نبود پول، موقعيت و يا خوشى، به تنهايى به كسى احساس محروميت نمى دهد؛ بلكه زمانى اين احساس ايجاد مى شود كه شخص تصوّر كند از چيزى كه ندارد و به آن نياز دارد و يا از چيزى كه به گونه اى يكى از نيازهاى او را برطرف مى سازد،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در صورتى كه بين محروميتِ خود و بهره مندى ديگرى، نوعى رابطه علّى برقرار كند، زمينه را براى بروز و رشد حسادت در خويش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بعضى افراد با ديدن امتياز در ديگرى، در خود احساس محروميت مى كنند و از آنچه خود هستند، احساس نگرانى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تركيب چنين احساسات و موقعيت هايى در فرد، زمينه بروز حسادت مهيّا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جمله اى كوتاه، ولى بسيار راه گشا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ما تُريدُ ، فَلا تُبَل ما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اگر به آنچه مى خواستى، نرسيدى، از آنچه هستى،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اين دستور، از بروز احساس حقارت و در نتيجه بروز حسادت ، جلوگيرى مى نمايد و آن را در نطفه خفه مى سازد </w:t>
      </w:r>
      <w:r>
        <w:rPr>
          <w:rFonts w:eastAsia="IRNazanin" w:cs="IRNazanin"/>
          <w:color w:val="111111"/>
          <w:sz w:val="28"/>
          <w:szCs w:val="28"/>
          <w:rtl w:val="true"/>
          <w:lang w:bidi="fa-IR"/>
        </w:rPr>
        <w:t xml:space="preserve">. </w:t>
      </w:r>
      <w:bookmarkStart w:id="181" w:name="pg1781_15020"/>
    </w:p>
    <w:p>
      <w:pPr>
        <w:pStyle w:val="Heading4"/>
        <w:numPr>
          <w:ilvl w:val="3"/>
          <w:numId w:val="1"/>
        </w:numPr>
        <w:rPr/>
      </w:pPr>
      <w:bookmarkStart w:id="182" w:name="__RefHeading___Toc2136930_3650668749"/>
      <w:bookmarkStart w:id="183" w:name="_Toc67"/>
      <w:bookmarkEnd w:id="181"/>
      <w:bookmarkEnd w:id="182"/>
      <w:r>
        <w:rPr>
          <w:rtl w:val="true"/>
        </w:rPr>
        <w:t>مقايسه</w:t>
      </w:r>
      <w:bookmarkEnd w:id="1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مقايسهيكى ديگر از عوامل برانگيزاننده حسادت،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نسبت به مقايسه، شرطى شده است، به گونه اى كه هميشه در حال مقايسه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خانه بهترى دارد، ديگرى هيكل زيباترى دارد، ديگرى پول بيشترى دارد، ديگرى شخصيت پر جذبه ترى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يادآورى كرد كه تداوم مقايسه خويش با هر آن كس كه از كنارتان مى گذرد، پيامدى جز حسادت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حسادت، محصول جانبىِ شرطى شدن نسبت به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اگر شما مقايسه كردن را رها كنيد، حسادت نيز ناپديد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راحتى مى فهميد كه شما، خودتان هستيد و هيچ كس ديگرى نيستيد و نيازى هم نيست كه كس ديگرى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بشر، به طور طبيعى تمايل دارد كه به آنچه ديگران دارند يا هستند، نگاه كند و خود را با آنان بسنجد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انسان براى ارزيابى خود، نيازمند مقايسه خود با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عين حال ، لازم است نگاه به ديگران همراه با تفكّر، تعقّل و تدبّر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هاى خود را ميان بندگانش تقسيم كرده است، و اين كه تمام نعمت هاى دنيوى به يك نفر داده شود، امرى است نزديك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داراى ثروت است؛ ولى از داشتن فرزند، محروم است و ديگرى داراى فرزند است؛ ولى ثروت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داراى مال و منال و فرزند است؛ ولى از نعمت سلامت برخوردار نيست و ديگرى، اين سه را داراست؛ ولى از جاه و مقام بى بهره است و در مورد همه انسان ها، چنين است كه داراى بعضى نعمت ها و فاقد نعمت هاى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نعمتى را نزد كسى ديديد كه شما فاقد آن هستيد، بايد به نعمت هايى كه خودتان داريد، ولى او فاقد آنهاست،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 مَا فَضَّلَ اللَّهُ بِهِ بَعْضَكُمْ عَلَى بَعْضٍ لِّلرِّجَالِ نَصِيبٌ مِّمَّا اكْتَسَبُواْ وَلِلنِّسَآءِ نَصِيبٌ مِّمَّا اكْتَسَبْنَ وَسْـئلُواْ اللَّهَ مِن فَضْلِهِ إِنَّ اللَّهَ كَانَ بِكُلِّ شَىْ ءٍ عَلِيمًا</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برترى هايى را كه خداوند براى بعضى از شما بر بعضى ديگر قرار داده، آرزو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تفاوت هاى طبيعى و حقوقى، براى حفظ نظام زندگى شما، و بر طبق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نصيبى از آنچه به دست مى آورند، دارند، و زنان نيز نصيبى از آنچه به دست مى آورند،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حقوق هيچ يك پايمال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رحمت 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چيزى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عَيْنَيْكَ إِلَى مَا مَتَّعْنَا بِهِ أَزْوَ جًا مِّنْهُمْ زَهْرَةَ الْحَيَوةِ الدُّنْيَا لِنَفْتِنَهُمْ فِيهِ وَ رِزْقُ رَبِّكَ خَيْرٌ وَ أَبْقَى</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هرگز چشمان خود را به نعمت هاى مادّى ، كه به گروه هايى از آنان داده ايم ،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شكوفه هاى زندگى دنياست تا آنان را در آن بيازماييم؛ و روزىِ پروردگارت، بهتر و 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قارون تمام ثروت خود را به نمايش گذاشت ـ چنان كه روش ثروتمندان است ـ مردم دو گروه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 كسانى بودند كه زندگى دنيا را هدف نهايى و غايت جُنب و جوش خود مى دانستند و از آخرت ، غافل و به آن جاهل بودند و نمى دانستند كه خدا در آخرت چه ثواب هايى را براى بندگان خود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ثروت قارون را سعادت بزرگ شمردند و بدون هيچ قيد و شرطى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نيز آنچه را قارون دارد، مى داشتيم؛ زيرا او بهره اى فراوان دارد و بسيار سعادتمند و خوش بخت است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گروه ديگر ، كسانى بودند كه به آنها علم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الهى، براى افرادى كه ايمان آورده اند و عمل صالح انجام مى دهند، بهتر است؛ امّا جز شكيبايان، آن را دريافت نمى كنند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تقابل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زندگى دنيا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آنها علم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دو نتيجه مهم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 علم، خميرمايه ايمان و صبر و عشق به سراى آخرت است و مبناى دنياطلبى، چيزى جز جهل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 آنچه در پاسخ صاحبان علم آمده، پاسخ كوبنده اى به قارون است كه خود را عالِم مى دانست، به اين معنا كه علم، آن است كه انسان را به سراى آخرت راهنمايى كند و علم قارون، چيزى جز جهل نيست ؛ چرا كه براى او غرور و استكبار به ارمغان آورد</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هُوَ دُونَكَ فِى الْمَقْدَرَةِ وَ لا تَنْظُرْ إِلى مَنْ هُوَ فَوْقَكَ فِى الْمَقْدَرَةِ ؛ فَإِنَّ ذلِكَ أَقْنَعُ لَكَ بِما قَسَمَ لَكَ وَ أَحْرى أَنْ تَسْتَوْجِبَ الزِّيادَةَ مِنْ رَبِّكَ</w:t>
      </w:r>
      <w:r>
        <w:rPr>
          <w:rFonts w:eastAsia="Amiri" w:cs="Amiri" w:ascii="Amiri" w:hAnsi="Amiri"/>
          <w:color w:val="111111"/>
          <w:sz w:val="28"/>
          <w:szCs w:val="28"/>
          <w:rtl w:val="true"/>
          <w:lang w:bidi="ar-SA"/>
        </w:rPr>
        <w:t xml:space="preserve">... . </w:t>
      </w:r>
      <w:r>
        <w:rPr>
          <w:rStyle w:val="FootnoteAnchor"/>
          <w:rtl w:val="true"/>
        </w:rPr>
        <w:footnoteReference w:id="223"/>
      </w:r>
      <w:r>
        <w:rPr>
          <w:rFonts w:ascii="IRNazanin" w:hAnsi="IRNazanin" w:eastAsia="IRNazanin"/>
          <w:color w:val="111111"/>
          <w:sz w:val="28"/>
          <w:sz w:val="28"/>
          <w:szCs w:val="28"/>
          <w:rtl w:val="true"/>
          <w:lang w:bidi="fa-IR"/>
        </w:rPr>
        <w:t>به كسى كه در قدرت و ثروت، پايين تر از توست، نگاه كن، و به كسى كه در اين امور، از تو برتر است ، نگاه مكن ؛ زيرا اين كار، تو را به آنچه خدايت روزىِ تو نموده است، راضى تر مى كند و تو را بيشتر سزاوار افزونى نعمت پروردگارت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أَكْثِرْ أَنْ تَنْظُرَ إِلى مَنْ فُضِّلْتَ عَلَيْهِ ؛ فَإِنَّ ذلِكَ مِنْ أَبْوابِ الشُّكْرِ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 به افراد پايين تر از خود توجّه داشته باش، كه اين كار، يكى از راه هاى شكرگزارى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مى فرمايد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أَنْ تَمُدُّوا أَطْرافَكُم إلى ما في أَيْدى أَبْناءِ الدُّنْيا ، فَمَنْ مَدَّ طَرْفَهُ إِلى ذلِكَ ، طالَ حُزْنُهُ وَ لَمْ يَشْفِ غَيْظُهُ وَ اسْتَصْغَرَ نِعْمَةَ اللّهِ عِنْدَهُ فَيَقِلُّ شُكْرَهُ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مَنْ هُوَ دُونَكَ ، فَتَكُونَ لأَِنْعُمِ اللّهِ شاكِراً وَ لِمَزيدِهِ مُسْتَوجِباً وَ لِجُودِهِ ساكِنا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از چشم دوختن به آنچه در دست مردم است، بپرهيزيد؛ چرا كه هر كس چنين كند، اندوهش طولانى مى گردد و هرگز خشمش فروكش نمى كند و نعمت خداوند را كه نزد وى است، كوچك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خداوند را كمتر شكر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برخوردارى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تر از توست، نگاه كن تا شكرگزار نعمت هاى خداوند شوى؛ بلكه سزاوار افزايش نعمت خداوند شوى و در جودش ساكن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و احاديث بسيار ديگر، انسان را از مقايسه خويش با افرادى كه برتر از وى هستند ، بر حذر داشته اند و كسى را كه توهّم مى كند نعمت خداوند به او ، منحصر در خوردنى ، نوشيدنى ، پوشيدنى ، خانه و در يك كلام، نعمت هاى دنيوى است ، سرزنش مى نمايند؛ چرا كه اين نعمت هاى مادّى و دنيوى، در برابر نعمت هاى معنوى و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هدايت، توفيق انجام دادن عمل صالح ، عقل ، سلامت ، 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ناچيز و اندك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تَعُدُّواْ نِعْمَتَ اللَّهِ لاَ تُحْصُوهَآ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اگر نعمت هاى خداوند را به شمارش در آورى، نمى توانى آنها را حساب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معناى اين احاديث، اين نيست كه فرد، در همان وضعيت دنيوى و يا حتّى معنوى كه در آن هست، بماند و هيچ گونه تلاشى براى پيشرفت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از وضعيتى كه فرد در آن است و سپاس گزارى براى نعمت هايى كه انسان آنها را داراست، منافاتى با كوشش براى پيشرفت ندارد؛ بلكه بر عكس، شناختِ دوست داشتن نعمت هايى كه انسان داراى آنهاست، موجب تحريض انسان و ايجاد انگيزه در او براى به دست آوردن مقدار بيشترى از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معناى </w:t>
      </w:r>
      <w:bookmarkStart w:id="184" w:name="pg1781_15028"/>
    </w:p>
    <w:p>
      <w:pPr>
        <w:pStyle w:val="Heading4"/>
        <w:numPr>
          <w:ilvl w:val="3"/>
          <w:numId w:val="1"/>
        </w:numPr>
        <w:rPr/>
      </w:pPr>
      <w:bookmarkStart w:id="185" w:name="__RefHeading___Toc2136932_3650668749"/>
      <w:bookmarkStart w:id="186" w:name="_Toc68"/>
      <w:bookmarkEnd w:id="184"/>
      <w:bookmarkEnd w:id="185"/>
      <w:r>
        <w:rPr>
          <w:rtl w:val="true"/>
        </w:rPr>
        <w:t>زندگى در محيط هاى كوچك</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شَكَرْتُمْ لَأَزِيدَنَّكُمْ ؛ اگر شكر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خواهم افزود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نيز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اساس است كه دوستدار علم ، بيشتر به دنبال علم مى رود و بيشتر قدر آن را مى شناسد و شكر آن را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اين احاديث، هرگز انسان را از نگاه كردن به افراد برتر از خود، با اين اميد كه در امور مشروع به حدّ آنان برسد، منع نمى كنند ؛ بلكه فقط انسان را از كوچك شمردن نعمت هايى كه نزد اوست، بر حذر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انسان هميشه همراه با تفكّر، تعقّل و تدبّر باشد ـ چنان كه پيش تر نيز تذكّر داديم ـ انسان مى تواند از اين فرايند در جهت كمال و رشد خود سود ببرد و هيچ گونه ضررى نيز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رشد فهم و افزايش شناخت و درك آدمى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در محيط هاى كوچكيكى از عواملى كه موجب بروز حسادت در انسان مى شود، زندگى در محيط هاى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محيط ها منافع و منابع، محدودند و از آن جا كه افراد در اين گونه محيط ها از يكديگر شناخت دارند و همديگر را هم سطح و كفو خود مى دانند، به نوعى در حال رقابت با يكديگرند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در نتيجه تزاحم براى بقا بر سر چيزهاى حتّى بى ارزش به شدّت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بِالَّسوادِ الأَْعْظَمِ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به محيط هاى بزرگ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بدان جهت است كه در اين گونه محيط ها منابع، بى شمارند و افراد، كمتر همديگر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تكافؤ و رقابت و تزاحم، كمتر است و زمينه كمترى جهت بروز يا شدّت يافتن حسادت وجود دارد </w:t>
      </w:r>
      <w:bookmarkStart w:id="187" w:name="pg1781_15030"/>
    </w:p>
    <w:p>
      <w:pPr>
        <w:pStyle w:val="Heading3"/>
        <w:numPr>
          <w:ilvl w:val="2"/>
          <w:numId w:val="1"/>
        </w:numPr>
        <w:rPr/>
      </w:pPr>
      <w:bookmarkStart w:id="188" w:name="__RefHeading___Toc2136934_3650668749"/>
      <w:bookmarkStart w:id="189" w:name="_Toc69"/>
      <w:bookmarkEnd w:id="187"/>
      <w:bookmarkEnd w:id="188"/>
      <w:r>
        <w:rPr>
          <w:rtl w:val="true"/>
        </w:rPr>
        <w:t>ب</w:t>
      </w:r>
      <w:r>
        <w:rPr>
          <w:rtl w:val="true"/>
        </w:rPr>
        <w:t xml:space="preserve">. </w:t>
      </w:r>
      <w:r>
        <w:rPr>
          <w:rtl w:val="true"/>
        </w:rPr>
        <w:t>علّت شناسى حسادت</w:t>
      </w:r>
      <w:bookmarkEnd w:id="189"/>
    </w:p>
    <w:p>
      <w:pPr>
        <w:pStyle w:val="Heading4"/>
        <w:numPr>
          <w:ilvl w:val="3"/>
          <w:numId w:val="1"/>
        </w:numPr>
        <w:rPr/>
      </w:pPr>
      <w:bookmarkStart w:id="190" w:name="__RefHeading___Toc2136936_3650668749"/>
      <w:bookmarkStart w:id="191" w:name="_Toc70"/>
      <w:bookmarkEnd w:id="190"/>
      <w:r>
        <w:rPr>
          <w:rtl w:val="true"/>
        </w:rPr>
        <w:t>اشاره</w:t>
      </w:r>
      <w:bookmarkEnd w:id="19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شناسى حسادتگروهى تصوّر مى كنند كه صفاتى همانند حسادت ، جزو ابعاد فطرى و غريزى انسان هستند و از اين رو ، همه افراد را در بر مى گيرند ، چنان كه از بعضى احاديث هم مى توان شاهد آورد </w:t>
      </w:r>
      <w:r>
        <w:rPr>
          <w:rStyle w:val="FootnoteAnchor"/>
          <w:rtl w:val="true"/>
        </w:rPr>
        <w:footnoteReference w:id="230"/>
      </w:r>
      <w:r>
        <w:rPr>
          <w:rFonts w:ascii="IRNazanin" w:hAnsi="IRNazanin" w:eastAsia="IRNazanin"/>
          <w:color w:val="111111"/>
          <w:sz w:val="28"/>
          <w:sz w:val="28"/>
          <w:szCs w:val="28"/>
          <w:rtl w:val="true"/>
          <w:lang w:bidi="fa-IR"/>
        </w:rPr>
        <w:t xml:space="preserve">كه هيچ انسانى از حسد مصون نيست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متعال ، مؤمن را تا وقتى كه حسد خويش را اظهار ننموده و به انگيزه آن، مرتكب كارى نشده و عملاً تجاوزى نكرده باشد، مؤاخذه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 اللّه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لَمْ يَنْجُ مِنْها نَبىٌّ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التَّفَكُرُ فِى الْوَسْوَسَةِ فِى الْخَلْقِ والطّيَرَةُ وَالْحَسَدُ ، إلاّ أَنَّ الْمُؤْمِنَ لا يَسْتَعْمِلُ حَسَدَهُ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سه چيز است كه هيچ پيامبر و پايين تر از اويى از آن رهايى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براى وسوسه كردن مردم، و فال بد زدن، و حسد ورزيدن، جز آن كه مؤمن به حسد خود، 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بر اين باورند كه گروهى از انسان ها و نه همه آنها، داراى صفت حسد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تأييد سخن خود ، به اين حقيقت استشهاد مى نمايند كه اين حالت، از همان ابتدا در كودكان وجود دارد و در رفتار آنها ظهور و بروز مى كند تا آن جا كه حتّى كودكان شيرخوار نيز احساس حسادت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توان گفت كه اين گونه صفات، از راه تربيت نادرست اجتماعى در آنها به وجود آمده و عامل خارجى دارند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استاد مصباح يزدى در كتاب اخلاق در قرآن مى گويد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عواطف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اوّليه كه همگى مثبت اند و طبيعى، و بدون آن كه نفعى در بين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نسبت به ديگرى احساس مى 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مادر نسبت به فرزند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عواطف ثانوى اند، كه غير مستقيم و تحت تأثير عوامل خارجى در روان انسان به وجود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مختلف، منشأ تحقّق عواطف ثانوى مختلف هستند كه برخى از عوامل، عواطف مثبت را پديد مى آورند و عوامل ديگرى، عواطف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كدورت، نفرت، دشمنى و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ايجاد مى كنند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بنا بر اين سخن، ما عواطف منفى طبيعى نداريم، هرچند مؤلّف مذكور، برخى هيجانات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انفعاليات و احساسات مى داند ، نه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يزدى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و اساس عواطف ثانوى، باز مى گردد به اين كه شخص ديگرى واسطه دستيابى به يكى از مطلوب هاى انسان و يا عامل از دست دادن آن بشود، كه در نتيجه، عواطف ثانوىِ مثبت و منفى در روان انسان،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علم را دوست مى دارد، غذا و پوشاك و مسكن مى خواهد، پول و مال را، غير مستقيم و براى تحصيل نيازهاى ابتدايى چون غذا و پوشاك، مطلوب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ديگرى اينها را در اختيار او بگذارد و واسطه تحصيل اين مطلوب هاى انسان شود، مورد محبّت و عواطف مثبت انسان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اگر كسى سبب محروم شدن انسان از يكى از مطلوب ها و ارزش هاى نام برده شود، او كه واسطه از دست دادن مطلوب هاى انسان شده است، مورد نوعى عاطفه منفى انسان قرار خواهد گرفت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وى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منفى از هر نوعش كه باشد، عارضى است و بر اثر عوامل خارجى، در روح انسان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محيط، فرهنگ، تربيت و عقده هاى شخصى، موجب پديد آمدن عواطف منفى در انسان مى شود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توضيحات، حسد ـ كه يك عاطفه منفى ثانوى است ـ جزو ابعاد فطرى انسان و از خواسته هاى اصيل وى قلمداد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هيچ گاه نمى توان گفت كه انسان از آن جهت كه انسان است، بايد ديگران را از نعمت هايشان محروم ببيند و خواستار زوال آنها باشد؛ چون معناى حقيقى حسد، اين است كه انسان وقتى ديگران را در نعمتى مى بيند، خواهان محروم شدن آنان از آن نعمت باشد و هيچ گاه نمى توان ادّعا كرد كه فطرت انسان چنين اقتضايى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حق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جزو گرايش ها و خواسته هاى اصيل انسان نيست؛ بلكه يك صفت فرعى و ثانوى است كه در راه ارضاى برخى خواسته هاى اصيل تر انسان، خودنمايى مى كند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به بيان ديگر، عامل انگيزش حسادت در انسان، فعاليت انحرافىِ حبّ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انسان، ديگرى را دارنده يك نعمت و خود را فاقد آن مى بيند و در مقايسه خود با آن شخص، خود را كمتر از وى احساس مى نمايد، به جاى آن كه براى به دست آوردن آن نعمت و بالا بردن خويش تلاش كند و به حدّ او برسد، آرزوى زوال نعمت او را مى كند و همّ خود را در اين راه مصروف مى دارد كه او با از دست دادن نعمتش پايين بيايد و به حدّ خود كه فاقد آن نعمت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حبّ ذات، به جاى آن كه شخص را وادار به كسب مثل آن نعمت و كمال و يا حتّى كمال بالاتر كند ، حالت حسادت را در وى برمى انگيزد و به جاى آن كه شخص به تقويت و تكامل خود بپردازد، آرزو مى كند كه طرف ديگر نيز ضعيف و كوچك شود تا با او مساوى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حسد، يك پديده حسّاس و پيچيده است، نه يك كشش طبيعى ساده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حسود است و مى خواهد ديگران نعمتى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آشكار مى شود كه مجموعه اى از علل و عوامل، دست به دست هم مى دهند و شرايط پيچيده خاصى فراهم مى آورند تا اين ميل انحرافى به وجود بيايد، به طورى كه اگر اين شرايط فراهم نگردند، احساسى به نام حسادت در </w:t>
      </w:r>
      <w:bookmarkStart w:id="192" w:name="pg1781_15036"/>
    </w:p>
    <w:p>
      <w:pPr>
        <w:pStyle w:val="Heading4"/>
        <w:numPr>
          <w:ilvl w:val="3"/>
          <w:numId w:val="1"/>
        </w:numPr>
        <w:rPr/>
      </w:pPr>
      <w:bookmarkStart w:id="193" w:name="__RefHeading___Toc2136938_3650668749"/>
      <w:bookmarkStart w:id="194" w:name="_Toc71"/>
      <w:bookmarkEnd w:id="192"/>
      <w:bookmarkEnd w:id="193"/>
      <w:r>
        <w:rPr/>
        <w:t>۱</w:t>
      </w:r>
      <w:r>
        <w:rPr>
          <w:rtl w:val="true"/>
        </w:rPr>
        <w:t xml:space="preserve">. </w:t>
      </w:r>
      <w:r>
        <w:rPr>
          <w:rtl w:val="true"/>
        </w:rPr>
        <w:t>دشمنى</w:t>
      </w:r>
      <w:bookmarkEnd w:id="194"/>
    </w:p>
    <w:p>
      <w:pPr>
        <w:pStyle w:val="BookText"/>
        <w:rPr/>
      </w:pPr>
      <w:r>
        <w:rPr>
          <w:rFonts w:ascii="IRNazanin" w:hAnsi="IRNazanin" w:eastAsia="IRNazanin"/>
          <w:color w:val="111111"/>
          <w:sz w:val="28"/>
          <w:sz w:val="28"/>
          <w:szCs w:val="28"/>
          <w:rtl w:val="true"/>
          <w:lang w:bidi="fa-IR"/>
        </w:rPr>
        <w:t>انسان تحقّق نمى پذيرد</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در اين قسمت، بر آنيم تا اين علل و عوامل را به تفصيل مورد بحث و بررسى قرار دهيم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دشمنىعلماى اخلاق، دشمنى را يكى از اسباب حسادت مطرح نموده اند؛ </w:t>
      </w:r>
      <w:r>
        <w:rPr>
          <w:rStyle w:val="FootnoteAnchor"/>
          <w:rtl w:val="true"/>
        </w:rPr>
        <w:footnoteReference w:id="239"/>
      </w:r>
      <w:r>
        <w:rPr>
          <w:rFonts w:ascii="IRNazanin" w:hAnsi="IRNazanin" w:eastAsia="IRNazanin"/>
          <w:color w:val="111111"/>
          <w:sz w:val="28"/>
          <w:sz w:val="28"/>
          <w:szCs w:val="28"/>
          <w:rtl w:val="true"/>
          <w:lang w:bidi="fa-IR"/>
        </w:rPr>
        <w:t>چرا كه انسان، از محروميت دشمن خود، شاد مى شود، چنان كه فرد وقتى از گرفتن انتقام عاجز باشد، براى تشفّى خاطر خود، آرزو دارد كه نعمت از دشمنش زايل شود و معمولاً انسان ها دشمنان خود را ، بخصوص دشمنانى كه بسيار قوى هستند و آسيب رساندن به آنان بسيار مشكل يا ناممكن است، نفرين مى كنند و خواهان مرگ يا زوال قدرت او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دشمنى، كينه، بغض و حالاتى از اين قبيل، عامل حسادت نيستند؛ بلكه در حقيقت، حسادت است كه عامل ايجاد اين گونه حالات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نفرين افرادى كه تحت ظلم قدرتمندان قرار مى گيرند نيز حسد شمرده نمى شود؛ چرا كه حسد ـ چنان كه در بحث شناخت ماهيت آن گفته شد ـ آرزويى شديد همراه با خودخورى است كه منجر به بيمارى در جسم و روان فرد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زوال قدرت و نعمت ظالمان نيز نوعى مبارزه با ظلم است، چنان كه حضرت موسى عليه السلام بر ضدّ فرعون و قوم ستمكار وى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مُوسَى رَبَّنَآ إِنَّكَ ءَاتَيْتَ فِرْعَوْنَ وَ مَلَأَهُ زِينَةً وَ أَمْوَ لاً فِى الْحَيَوةِ الدُّنْيَا رَبَّنَا لِيُضِلُّواْ عَن سَبِيلِكَ رَبَّنَا اطْمِسْ عَلَى أَمْوَ لِهِمْ وَ اشْدُدْ عَلَى قُلُوبِهِمْ فَلاَ يُؤْمِنُواْ حَتَّى يَرَوُاْ الْعَذَابَ الْأَلِيمَ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أُجِيبَت دَّعْوَتُكُمَا فَاسْتَقِيمَا وَ لاَ تَتَّبِعَآنِّ سَبِيلَ الَّذِينَ لاَ يَعْلَمُونَ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فرعون و اطرافيانش را زينت و اموالى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تو گم راه </w:t>
      </w:r>
      <w:bookmarkStart w:id="195" w:name="pg1781_15038"/>
    </w:p>
    <w:p>
      <w:pPr>
        <w:pStyle w:val="Heading4"/>
        <w:numPr>
          <w:ilvl w:val="3"/>
          <w:numId w:val="1"/>
        </w:numPr>
        <w:rPr/>
      </w:pPr>
      <w:bookmarkStart w:id="196" w:name="__RefHeading___Toc2136940_3650668749"/>
      <w:bookmarkStart w:id="197" w:name="_Toc72"/>
      <w:bookmarkEnd w:id="195"/>
      <w:bookmarkEnd w:id="196"/>
      <w:r>
        <w:rPr/>
        <w:t>۲</w:t>
      </w:r>
      <w:r>
        <w:rPr>
          <w:rtl w:val="true"/>
        </w:rPr>
        <w:t xml:space="preserve">. </w:t>
      </w:r>
      <w:r>
        <w:rPr>
          <w:rtl w:val="true"/>
        </w:rPr>
        <w:t>تعزّز و ترفّع</w:t>
      </w:r>
      <w:bookmarkEnd w:id="197"/>
    </w:p>
    <w:p>
      <w:pPr>
        <w:pStyle w:val="Heading4"/>
        <w:numPr>
          <w:ilvl w:val="3"/>
          <w:numId w:val="1"/>
        </w:numPr>
        <w:rPr/>
      </w:pPr>
      <w:bookmarkStart w:id="198" w:name="__RefHeading___Toc2136942_3650668749"/>
      <w:bookmarkStart w:id="199" w:name="_Toc73"/>
      <w:bookmarkEnd w:id="198"/>
      <w:r>
        <w:rPr/>
        <w:t>۳</w:t>
      </w:r>
      <w:r>
        <w:rPr>
          <w:rtl w:val="true"/>
        </w:rPr>
        <w:t xml:space="preserve">. </w:t>
      </w:r>
      <w:r>
        <w:rPr>
          <w:rtl w:val="true"/>
        </w:rPr>
        <w:t>كبر</w:t>
      </w:r>
      <w:bookmarkEnd w:id="199"/>
    </w:p>
    <w:p>
      <w:pPr>
        <w:pStyle w:val="BookText"/>
        <w:rPr/>
      </w:pPr>
      <w:r>
        <w:rPr>
          <w:rFonts w:ascii="IRNazanin" w:hAnsi="IRNazanin" w:eastAsia="IRNazanin"/>
          <w:color w:val="111111"/>
          <w:sz w:val="28"/>
          <w:sz w:val="28"/>
          <w:szCs w:val="28"/>
          <w:rtl w:val="true"/>
          <w:lang w:bidi="fa-IR"/>
        </w:rPr>
        <w:t>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را نابود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را سخت ساز، به گونه اى كه ايمان نياورند تا عذاب دردناك را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شما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به خرج دهيد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نمى دانند، پيروى نكنيد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جا حضرت موسى عليه السلام زينت و اموال را براى فرعون نعمت نمى دانست؛ بلكه نقمت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آرزوى زوال نعمت او را ننموده؛ بلكه در حقيقت، آرزوى زوال نقمت از او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تعزّز و ترفّع </w:t>
      </w:r>
      <w:r>
        <w:rPr>
          <w:rStyle w:val="FootnoteAnchor"/>
          <w:rtl w:val="true"/>
        </w:rPr>
        <w:footnoteReference w:id="241"/>
      </w:r>
      <w:r>
        <w:rPr>
          <w:rFonts w:ascii="IRNazanin" w:hAnsi="IRNazanin" w:eastAsia="IRNazanin"/>
          <w:color w:val="111111"/>
          <w:sz w:val="28"/>
          <w:sz w:val="28"/>
          <w:szCs w:val="28"/>
          <w:rtl w:val="true"/>
          <w:lang w:bidi="fa-IR"/>
        </w:rPr>
        <w:t xml:space="preserve">نراقى كه اين سبب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گمان مى كند كه چون يكى از همگنان او به نعمتى برسد، بر او كبر و ناز مى كند و عزّت او را به خطر مى اندازد و لذا آرزو مى كند تا بدان نعمت نرسد، يا اگر رسيده است، نعمت از او زايل مى شود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بنا بر اين، بر حسود، سنگين است كه كسى بر او ترفّع كند، چنان كه طاقت كبر و فخر او را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كبرنراقى كه اين علّت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به ديگران فخر بفروشد و نخواهد كه ديگران به نعماتى برسند كه تحمّل كبر و ناز او نكنند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به عبارت ديگر، تكبّر نمودن حسود بر صاحب نعمت، جز با زوال نعمت او ميسّر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نيز از همين رو بر پيامبر صلى الله عليه و آله حسادت مى ورزيدند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نُزِّلَ هَـذَا الْقُرْءَانُ عَلَى رَجُلٍ مِّنَ الْقَرْيَتَيْنِ عَظِيمٍ </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اين قرآن بر فرد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حقيقت، آنان از اين كه پيرو باشند، تكبّر مى ورزيدند و مى خواستند كه هميشه پيروى شونده باقى بمانند و ديگران از آنان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ديگرى نيز آمده است كه مشركان در تحقير مسلمانان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أَهؤلاء مَنَّ اللّهُ عَلَيْهِمْ من بَيْنِنَا</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آيا اينها هستند كه خدا از ميان ما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اسلام و ايمان را به آنان ارزانى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چهل حديث امام خمينى رحمه الله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عبارت است از يك حالت نفسانيه كه انسان ترفّع كند و بزرگى كند و بزرگى فروشد بر غير خود، و اثر آن، اعمالى است كه از انسان صادر مى شود و آثارى است كه در خارج بروز مى كند كه گويند تكبّر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صفت، غير از عُجب است و از ثمرات و نتايج عجب است؛ زيرا عجب، خودپسندى است و كبر، بزرگى كردن بر غير و عظمت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در خود كمالى ديد، يك حالتى به او دست مى دهد كه آن عبارت از سرور و غَنج و تدلّل و غير آن است، و آن حالت را عجب گويند، و چون غير خود را فاقد آن كمالِ متوهّم گمان كرد، در او حالت ديگرى دست مى دهد كه آن، رؤيت تفوّق و تقدّم است، و از اين رؤيت، يك حالت بزرگى فروشى و ترفّع و تعظّمى دست دهد كه آن را كبر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تمام در قلب و باطن است و اثر آن در ظاهر، چه در هيئت بدن، چه در افعال و اقوال باشد، تكبّر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امّا با توجّه به بررسى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ريشه همه اين صفات، حقارت نفس است، چنان كه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تَكَبَّرَ أَوْ تَجَبَّرَ إِلاّ لِذُلَّةٍ وَجَدَها فى نَفْسِهِ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00" w:name="pg1781_15041"/>
    </w:p>
    <w:p>
      <w:pPr>
        <w:pStyle w:val="Heading4"/>
        <w:numPr>
          <w:ilvl w:val="3"/>
          <w:numId w:val="1"/>
        </w:numPr>
        <w:rPr/>
      </w:pPr>
      <w:bookmarkStart w:id="201" w:name="__RefHeading___Toc2136944_3650668749"/>
      <w:bookmarkStart w:id="202" w:name="_Toc74"/>
      <w:bookmarkEnd w:id="200"/>
      <w:bookmarkEnd w:id="201"/>
      <w:r>
        <w:rPr/>
        <w:t>۴</w:t>
      </w:r>
      <w:r>
        <w:rPr>
          <w:rtl w:val="true"/>
        </w:rPr>
        <w:t xml:space="preserve">. </w:t>
      </w:r>
      <w:r>
        <w:rPr>
          <w:rtl w:val="true"/>
        </w:rPr>
        <w:t>تعجّب</w:t>
      </w:r>
      <w:bookmarkEnd w:id="202"/>
    </w:p>
    <w:p>
      <w:pPr>
        <w:pStyle w:val="Heading4"/>
        <w:numPr>
          <w:ilvl w:val="3"/>
          <w:numId w:val="1"/>
        </w:numPr>
        <w:rPr/>
      </w:pPr>
      <w:bookmarkStart w:id="203" w:name="__RefHeading___Toc2136946_3650668749"/>
      <w:bookmarkStart w:id="204" w:name="_Toc75"/>
      <w:bookmarkEnd w:id="203"/>
      <w:r>
        <w:rPr/>
        <w:t>۵</w:t>
      </w:r>
      <w:r>
        <w:rPr>
          <w:rtl w:val="true"/>
        </w:rPr>
        <w:t xml:space="preserve">. </w:t>
      </w:r>
      <w:r>
        <w:rPr>
          <w:rtl w:val="true"/>
        </w:rPr>
        <w:t>خوف</w:t>
      </w:r>
      <w:bookmarkEnd w:id="204"/>
    </w:p>
    <w:p>
      <w:pPr>
        <w:pStyle w:val="BookText"/>
        <w:rPr/>
      </w:pPr>
      <w:r>
        <w:rPr>
          <w:rFonts w:ascii="IRNazanin" w:hAnsi="IRNazanin" w:eastAsia="IRNazanin"/>
          <w:color w:val="111111"/>
          <w:sz w:val="28"/>
          <w:sz w:val="28"/>
          <w:szCs w:val="28"/>
          <w:rtl w:val="true"/>
          <w:lang w:bidi="fa-IR"/>
        </w:rPr>
        <w:t>هيچ انسانى خودبين و متجاوز نمى شود و به تكبّر و جبّاريت آلوده نمى گردد، مگر به سبب حقارتى كه در ضمير خود،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ريشه حسادت، در اصل، اين صفات نيستند؛ بلكه ريشه اصلى را بايد در احساس حقارت و ذلّت نفس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تعجّبيكى از اسباب حسادت، تعجّب است، بدين معنا كه انسان از اين كه شخصى ، نعمت بزرگى را داراست، تعجّب كند، چنان كه خداى متعال درباره امّت هاى گذشته خبر مى دهد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أَنتُمْ إِلاَّ بَشَرٌ مِّثْلُنَا</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شما جز بشرى همانند ما نيستيد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لِبَشَرَيْنِ مِثْلِنَا</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آيا ما به دو انسانِ مانند خودمان، ايمان آوريم؟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از اين كه كسى مثل خودشان به مرتبه رسالت و وحى فائز شده بود ، تعجّب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حسد ورزيدند و زوال نعمت را از آنان آرزومند شدند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علّت تعجّب آنان، اين بود كه خود را از روى كبر و خودپسندى، شايسته تر براى آن نعمت ها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آن را نزد كسى غير از خود مى ديدند، متعجّب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تر گفتيم كه كبر و خودپسندى، ناشى از حقارت نفس اند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خوفخوف، اين است كه فرد از مزاحمت صاحب نعمت با مقاصد محبوب خويش بترسد</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اين علّت، به كسانى اختصاص دارد كه بر سر مقصود و هدف خاصى با هم </w:t>
      </w:r>
      <w:bookmarkStart w:id="205" w:name="pg1781_15043"/>
    </w:p>
    <w:p>
      <w:pPr>
        <w:pStyle w:val="Heading4"/>
        <w:numPr>
          <w:ilvl w:val="3"/>
          <w:numId w:val="1"/>
        </w:numPr>
        <w:rPr/>
      </w:pPr>
      <w:bookmarkStart w:id="206" w:name="__RefHeading___Toc2136948_3650668749"/>
      <w:bookmarkStart w:id="207" w:name="_Toc76"/>
      <w:bookmarkEnd w:id="205"/>
      <w:bookmarkEnd w:id="206"/>
      <w:r>
        <w:rPr/>
        <w:t>۶</w:t>
      </w:r>
      <w:r>
        <w:rPr>
          <w:rtl w:val="true"/>
        </w:rPr>
        <w:t xml:space="preserve"> </w:t>
      </w:r>
      <w:r>
        <w:rPr>
          <w:rtl w:val="true"/>
        </w:rPr>
        <w:t xml:space="preserve">. </w:t>
      </w:r>
      <w:r>
        <w:rPr>
          <w:rtl w:val="true"/>
        </w:rPr>
        <w:t>انحصارطلبى</w:t>
      </w:r>
      <w:bookmarkEnd w:id="207"/>
    </w:p>
    <w:p>
      <w:pPr>
        <w:pStyle w:val="BookText"/>
        <w:rPr/>
      </w:pPr>
      <w:r>
        <w:rPr>
          <w:rFonts w:ascii="IRNazanin" w:hAnsi="IRNazanin" w:eastAsia="IRNazanin"/>
          <w:color w:val="111111"/>
          <w:sz w:val="28"/>
          <w:sz w:val="28"/>
          <w:szCs w:val="28"/>
          <w:rtl w:val="true"/>
          <w:lang w:bidi="fa-IR"/>
        </w:rPr>
        <w:t xml:space="preserve">رقابت مى كنند ؛ مثل هَووها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شوهران خود، يا شاگردان در نزد استاد خود و يا فرزندان در نزد والدين خود، كه همه اينها، براى دستيابى به منزلت و قرب در قلب شوهر، استاد و يا والدين خود در رقابت اند و ديگرى را مزاحم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منصب ها نيز اين مطلب ديده مى شود و نيز در حرفه ها و شغل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تاجر به تاجر، صنعتكار به صنعتكار، نجّار به نجّار و كشاورز به كشاورز ديگر، حسادت مى ورزد، تا جايى كه اين ضرب المثل در بين اعراب مشهور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عدوّ المرء من يعمل عملَه؛ دشمن هر كس، همكار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در برادران يوسف و قابيل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حسادتش به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هنگامى كه شخص ببيند ديگرى نعمتى دارد كه يا خود آن نعمت ، مورد تزاحم است و يا وسيله اى است براى يك موقعيت ويژه و مورد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جايى كه نعمت، محبوبيت و موقعيت اجتماعىِ ويژه اى براى صاحب خود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حالت، ترس از دست دادن آن نعمت و موقعيت خاصّ مورد تزاحم كه دسترس به آن مشكل يا ناممكن است، حسادت وى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اين ترس ـ كه تزاحم يا محدوديت نعمت، زمينه آن را ايجاد مى كند ـ نيز علّت حسد نمى تواند باشد؛ بلكه اين ترس، خود، ناشى از احساس حسادت است ؛ يعنى فرد سالم، چنين ترس و احساسى ندارد؛ بلكه حسود است كه اين احساس را در خود مى پروراند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انحصارطلبىبرخى از علماى اخلاق به جاى انحصارطلبى،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رياست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مال و 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عنوان كرده اند </w:t>
      </w:r>
      <w:r>
        <w:rPr>
          <w:rStyle w:val="FootnoteAnchor"/>
          <w:rtl w:val="true"/>
        </w:rPr>
        <w:footnoteReference w:id="252"/>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رسيدن و يا صاحب نعمت شدنِ غير او، موجب مى شود كه آن كس با او در آن نعمت مساوى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شخص حسود به اين علّت حسادت مى كند كه مى خواهد در فنّى از فنون، يا با داشتن موقعيت، نعمت و يا امتيازى، در عالم يا در محدوده زندگى خود بى نظير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است كه حبّ ثنا ، و به طور كلّى، حبّ دنيا بر او غلبه نموده و اين حالت انحصارطلبى مطلق، بر </w:t>
      </w:r>
      <w:bookmarkStart w:id="208" w:name="pg1781_15045"/>
    </w:p>
    <w:p>
      <w:pPr>
        <w:pStyle w:val="Heading4"/>
        <w:numPr>
          <w:ilvl w:val="3"/>
          <w:numId w:val="1"/>
        </w:numPr>
        <w:rPr/>
      </w:pPr>
      <w:bookmarkStart w:id="209" w:name="__RefHeading___Toc2136950_3650668749"/>
      <w:bookmarkStart w:id="210" w:name="_Toc77"/>
      <w:bookmarkEnd w:id="208"/>
      <w:bookmarkEnd w:id="209"/>
      <w:r>
        <w:rPr/>
        <w:t>۷</w:t>
      </w:r>
      <w:r>
        <w:rPr>
          <w:rtl w:val="true"/>
        </w:rPr>
        <w:t xml:space="preserve">. </w:t>
      </w:r>
      <w:r>
        <w:rPr>
          <w:rtl w:val="true"/>
        </w:rPr>
        <w:t>خباثت و بُخل شديد</w:t>
      </w:r>
      <w:bookmarkEnd w:id="210"/>
    </w:p>
    <w:p>
      <w:pPr>
        <w:pStyle w:val="Heading4"/>
        <w:numPr>
          <w:ilvl w:val="3"/>
          <w:numId w:val="1"/>
        </w:numPr>
        <w:rPr/>
      </w:pPr>
      <w:bookmarkStart w:id="211" w:name="__RefHeading___Toc2136952_3650668749"/>
      <w:bookmarkStart w:id="212" w:name="_Toc78"/>
      <w:bookmarkEnd w:id="211"/>
      <w:r>
        <w:rPr/>
        <w:t>۸</w:t>
      </w:r>
      <w:r>
        <w:rPr>
          <w:rtl w:val="true"/>
        </w:rPr>
        <w:t xml:space="preserve"> </w:t>
      </w:r>
      <w:r>
        <w:rPr>
          <w:rtl w:val="true"/>
        </w:rPr>
        <w:t xml:space="preserve">. </w:t>
      </w:r>
      <w:r>
        <w:rPr>
          <w:rtl w:val="true"/>
        </w:rPr>
        <w:t>احساس ذلّت نفس</w:t>
      </w:r>
      <w:bookmarkEnd w:id="212"/>
    </w:p>
    <w:p>
      <w:pPr>
        <w:pStyle w:val="BookText"/>
        <w:rPr/>
      </w:pPr>
      <w:r>
        <w:rPr>
          <w:rFonts w:ascii="IRNazanin" w:hAnsi="IRNazanin" w:eastAsia="IRNazanin"/>
          <w:color w:val="111111"/>
          <w:sz w:val="28"/>
          <w:sz w:val="28"/>
          <w:szCs w:val="28"/>
          <w:rtl w:val="true"/>
          <w:lang w:bidi="fa-IR"/>
        </w:rPr>
        <w:t>او چيره شده است، چنان كه اگر بشنود در جايى، مانندى براى او پيدا شده است، مكدّر مى شود و مرگ او را خواستار مى شود و به وى حسادت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نيز در حقيقت، ريشه در همان كبر و خودپسندى دارد و در جاى خود گفتيم كه خودپسندى، ريشه در احساس حقارت درونى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و بُخل شديدكسى كه به خاطر خباثت باطن و بُخل شديد نمى تواند كس ديگرى را در نعمت و خوشى ببيند، دچار حسادت مى شود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در بحث از جنبه عاطفى حسادت، بحث بخل را مطرح نموديم و گفتيم كه شخص حسود، هنگام حسادت، احساس بخل مى كند و بخلش هم بخل معمولى نيست؛ بلكه بخل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بخل نمى تواند علّت ايجاد حسادت باشد؛ بلكه يا خود، معلول حسادت است و يا هر دو، معلول علّتى ديگرند، و بعداً خواهيم گفت كه هم بخل و هم حسادت، معلول احساس حقارت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ذلّت نفسامام خمينى در چهل حديث خود، ريشه حسادت را احساس ذلّت نفس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حسد، اسباب بسيارى است كه عمده آن به رؤيت ذُلّ نفس بر مى گردد؛ يعنى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را كامل ديد، در او يك حالت ذُل و انكسارى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كه اگر عوامل خارجيه و مصلحات نفسانيه نباشد، حسد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شود كه ذلِّ خود را در همسرىِ غير با خود پندارد، چنانچه صاحب كمال و نعمت بر مثل خود يا تالى تلو خود، حسد ورزد</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امام خمينى در ادامه از اين فراتر رفته، همين حالت ذلّت نفس را حقيقت حسادت تلقّى مى نمايد</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همان حال انقباض و ذلّ نفس است كه اثر آن، ميل زوال نعمت و كمال است از غير</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ظاهراً نظر امام خمينى رحمه الله در اين مورد كه ريشه 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صحيح است؛ چرا كه با مرور مطالبى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مباحث نشانه شناسى و هم در ذكر بعضى علل حسادت كه برخى علماى اخلاق مطرح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 همه صفات يادشده ، به گونه اى به همين احساس حقارت بر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 بررسى مطالب پيشين به اين نتيجه خواهيم رسيد كه ريشه اصلى حسادت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خودكم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طور دقيق تر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بى ارزشى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جا دارد كمى بيشتر در مورد اين احساس توضيح دهيم و عوامل به وجود آمدن اين احساس را در انسان بررسى كنيم تا از اين طريق ، ريشه بسيارى از ناهنجارى ها و صفات و اخلاق مذموم نيز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در فصل پيشين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عاطفى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حدّى به اين بحث پرداخته شد، در اين جا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 موضوع را از منظرى ديگر ، به صورتى ديگر 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گيريم</w:t>
      </w:r>
      <w:r>
        <w:rPr>
          <w:rFonts w:eastAsia="IRNazanin" w:cs="IRNazanin"/>
          <w:color w:val="111111"/>
          <w:sz w:val="28"/>
          <w:szCs w:val="28"/>
          <w:rtl w:val="true"/>
          <w:lang w:bidi="fa-IR"/>
        </w:rPr>
        <w:t xml:space="preserve">. </w:t>
      </w:r>
      <w:bookmarkStart w:id="213" w:name="pg1781_15049"/>
    </w:p>
    <w:p>
      <w:pPr>
        <w:pStyle w:val="Heading3"/>
        <w:numPr>
          <w:ilvl w:val="2"/>
          <w:numId w:val="1"/>
        </w:numPr>
        <w:rPr/>
      </w:pPr>
      <w:bookmarkStart w:id="214" w:name="__RefHeading___Toc2136954_3650668749"/>
      <w:bookmarkStart w:id="215" w:name="_Toc79"/>
      <w:bookmarkEnd w:id="213"/>
      <w:bookmarkEnd w:id="214"/>
      <w:r>
        <w:rPr>
          <w:rtl w:val="true"/>
        </w:rPr>
        <w:t xml:space="preserve">پيوست فصل چهارم </w:t>
      </w:r>
      <w:r>
        <w:rPr>
          <w:rtl w:val="true"/>
        </w:rPr>
        <w:t xml:space="preserve">: </w:t>
      </w:r>
      <w:r>
        <w:rPr>
          <w:rtl w:val="true"/>
        </w:rPr>
        <w:t>عزّت نفس</w:t>
      </w:r>
      <w:bookmarkEnd w:id="215"/>
    </w:p>
    <w:p>
      <w:pPr>
        <w:pStyle w:val="Heading4"/>
        <w:numPr>
          <w:ilvl w:val="3"/>
          <w:numId w:val="1"/>
        </w:numPr>
        <w:rPr/>
      </w:pPr>
      <w:bookmarkStart w:id="216" w:name="__RefHeading___Toc2136956_3650668749"/>
      <w:bookmarkStart w:id="217" w:name="_Toc80"/>
      <w:bookmarkEnd w:id="216"/>
      <w:r>
        <w:rPr>
          <w:rtl w:val="true"/>
        </w:rPr>
        <w:t>عزّت نفس چيست؟</w:t>
      </w:r>
      <w:bookmarkEnd w:id="21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 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نفسعزّت نفس ، چيست؟عزّت نفس يا حرمت خود، جنبه ارزيابى مثبت يا منفى فرد از خويشتن است ؛ يعنى بيانگر اين است كه فرد تا چه اندازه براى خود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ميزان حرمت قائل شدن فرد براى خود، آثار عميقى بر بهداشت روان، سلامت جسم و رفتار اجتماعى انسان ها دارد، جاى تعجّب نخواهد بود كه اين بحث، توجّه روان شناسان رشته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رشد، بالينى و نيز روان شناسان اجتماعى را به خود جلب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ارائه تعريفى از شخصيت بهنجار و سالم، اختلاف نظر وجود دارد، ولى روان شناسان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مؤلّفه هاى بهنجارى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بى ارزشى، بيگانگى با خود و عدم پذيرش خويشتن، در ميان افراد نابهنجار شيوع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مزلو </w:t>
      </w:r>
      <w:r>
        <w:rPr>
          <w:rStyle w:val="FootnoteAnchor"/>
          <w:rtl w:val="true"/>
        </w:rPr>
        <w:footnoteReference w:id="256"/>
      </w:r>
      <w:r>
        <w:rPr>
          <w:rFonts w:ascii="IRNazanin" w:hAnsi="IRNazanin" w:eastAsia="IRNazanin"/>
          <w:color w:val="111111"/>
          <w:sz w:val="28"/>
          <w:sz w:val="28"/>
          <w:szCs w:val="28"/>
          <w:rtl w:val="true"/>
          <w:lang w:bidi="fa-IR"/>
        </w:rPr>
        <w:t>نيز در سلسله مراتبى كه براى نيازهاى انسان ترسيم كرده است،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جسمانى، نياز به ايمنى و نياز به تعلّق و محبّت،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حرمت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نياز بالاتر نام مى برد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ابعاد مختلف زندگى، ارزيابى هاى مختلفى از خود مى توان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از لحاظ وضعيت تحصيلى، خود را منفى ارزيابى كنيم ؛ ولى از لحاظ اجتماعى بودن، ارزيابى مثبتى از خود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 كه ارزيابى ما از صفاتى كه براى خودپنداره ما مهم ترند، تأثير بيشترى بر حرمت خودِ عامِ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مهم ترين ويژگى خود را هوشمندى بدانيم و خود را در آن بُعد، مثبت ارزيابى كنيم ، 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خواهد بود، هرچند در اجتماعى بودن يا مهارت ورزشى، خود را پايين تر ارزيابى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حرمت خود، صرفاً جمع جبرى توانايى ها و مهارت هاى فردى نيست و به مقدار اهمّيت صفات خاص نيز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تعاليم اسلامى مورد توجّه قرار گرفته و بسيار مهم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دينى، از اين امر،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حديثى از پيامبر اكرم صلى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الْحَوائِجِ بِعِزَّةِ الأَْنْفُسِ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نيازهايتان را با ديگران در ميان بگذاريد، امّا همراه با حفظ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نامه خود به فرزندش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نَفْسَكَ عَنْ كُلِّ دَنيَّةٍ وَ إِنْ ساقَتْكَ إِلَى الرَّغائِبِ؛ فَإِنَّكَ لَنْ تَعْتاضَ بِما تَبْذُلُ مِنْ نَفْسِكَ عِوَضَاً وَ لاتَكُنْ عَبْدَ غَيْرِكَ وَ قَدْ جَعَلَكَ اللّهُ حُرّاً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خود را گرامى بدار و از هر گونه فرومايگى، هرچند خواست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تأمين كند، بپرهيز؛ زيرا هرگز در عوض آنچه از خود بر سر اين كار مى دهى، چيزى دريافت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ديگران مباش ، كه خدا تو را آزاد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دينى، هم خودِ فرد را به احترام گذاشتن به خويشتن تشويق مى كنند 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ديگران را به مراعات حرمت او، الزام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قرآن كريم كسانى از انفاق كنندگان را مستحقّ پاداش الهى مى داند كه پس از كمك مالى به نيازمندان، آنان را با منّت گذاشتن آزار ندهند و به عبارت ديگر، با اين كار خود، عزّت نفْس افراد نيازمند را پايمال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ادامه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نيازمندان به صورتى پسنديده گفتگو كنيد و برخوردهاى خشونت آميز آنان را ببخشيد، بهتر از آن است كه چيزى به آنان همراه با منّت و در هم شكستن شخصيت و كرامتشان، انفاق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پس از اين آيات، با صراحت بيشترى اعلام مى كند كه انفاق همراه با منّت، هيچ اثر و نتيجه اى براى انفاق 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تحقير و تخريب شخصيت و صدمه به عزّت نفْسِ شخص نيازمند است كه انفاق را بى اثر مى كند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از سوى ديگر، در احاديث آمده است كه حرمت مؤمن، بيشتر از حرمتى است كه مقدّساتى نظير كعبه دارند و در نتيجه، توهين به مؤمن و تحقير او، به هيچ وجه قابل بخشش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أَعْظَمُ حُرْمَةً مِنَ الْكَعْبَةِ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مؤمن حرمتش از كعبه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بر آن است تا با توجّه دادن انسان به ارزش هاى وجودى اش ، او را از آلودن خود به مسائل پست و دونِ شأن خويش باز دارد و روح استقلال و اتّكا به خود را در وى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آموزه ها به انسان گوشزد مى شود كه اتّكا به ديگران و ذلّت پذيرى در مقابل آنان، در شأن او نيست و بالاتر از اين، به وى تذكّر داده مى شود كه پيروى از هوس هاى نفسانى و مرتكب شدن كارهاى خلاف اخلاق، به هيچ وجه با مقام رفيع انسانى سازگارى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عزّت نفس،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نمى شود؛ بلكه حرمت نهادن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اهمّيتى به مراتب بيشتر مى يابد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 مى شويم كه در روان شناسى، احترام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معناى مهم شمردن استعدادهاى نهفته در وجود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گرفته و از نتايج مثبت برخوردارى از آن، سخن به ميان آمده است؛ امّا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معناى مهم شمردن شأن و جايگاه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آن جا كه هدف اصلى دين، رساندن انسان به قلّه مكارم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هدف با احساس عزّت نفس، بهتر تحقّق مى يابد ، در آموزه هاى دينى بيشترين تلاش، صرف پروراندن اين خصيصه در وجود انسان شده است، هرچند از پرداختن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متعدّدى آمده است كه خداوند كارهاى مؤمن را به خودِ وى واگذار كرده است؛ ولى اجازه ذلّت پذيرى را به او نداده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بنا بر اين ديدگاه، آبرو و حيثيت اجتماعى انسان، در اختيار خودش نيست و او مجاز نيست آن را پايمال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مبارزه با نفْس ـ كه به معناى صحيح خود، جزو اصول اخلاق اسلامى است ـ نمى تواند بهانه و مجوّزى براى ناديده گرفتن عزّت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كسانى خيال كنند كه با تحقير خود در نزد ديگران، بهتر مى توانند با نفْس خويش مبارزه كنند، چنان كه برخى از عرفا و اهل تصوّف كه با منابع غنى اسلامى در اين زمينه كمتر آشنايى داشته اند، مرتكب اين خطا شده اند و براى جهاد با نفْس، تحقير و اهانت ديگران را به جان مى خريدند و كرامت نفْس را زير پا مى گذاشتند و حتّى به اين كار افتخار نيز مى كردند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در احاديث اسلامى توصيه مى شود كه فرد، مشكلات زندگى خود را تا حدّ امكان در نزد ديگران بازگو نكند و ديگران را در جريان همه رخدادهاى زندگى اش قرار ندهد؛ زيرا اين كار، باعث مى شود در نظر ديگران كوچك شود و عزّت نفْسش لطمه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صادق عليه السلام از اوضاع و احوال خود شِكوه كرد و از ايشان طلب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مقدارى پول به آن مرد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پول، نيازهاى خود را رفع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اين نبود؛ مى خواستم برايم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أَدَعُ الدُّعاءَ وَلكِنْ لا تُخْبِر النّاسَ بِكُلِّ ما أَنْتَ فيهِ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دعا مى كنم؛ ولى تو هم همه گرفتارى هايت را نزد مردم بازگو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كارهايى كه موجب ناديده گرفته شدن عزّت نفس مى شود، معاشرت با افرادى است كه از لحاظ امكانات مالى در رتبه بالاترى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افراد ثروتمندتر سبب مى شود كه فرد، يا براى هم رتبه شدن با آنان دست به هر كارى ولو كارهاى خلاف بزند و يا براى پذيرفته شدن در جمع، عزّت نفس خود را پايمال كند و راه ذلّت را بر خويش هموار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نيز توصيه شده است كه انسان با افراد هم رتبه خود مسافرت كند و از همسفر شدن با افراد ثروتمندتر از خويش بپرهيزد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دليل است كه ممكن است آنان هزينه اى براى سفر خود در نظر گرفته باشند كه تأمين آن براى افراد عادى ميسّر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كسى به اين كار اقدام نمود، در واقع ، خود را نزد ديگران خوار كرده است و اين در پيشگاه خداوند، پسنديده نيست</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يَنْبَغى لِلْمُؤْمِنِ أَنْ يُذِلَّ نَفْسَهُ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سزاوار نيست كه مؤمن ، خود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سؤالى درباره مصداق اين حديث، دو نمونه بسيار جالب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نمونه ها، اين است كه اگر مؤمن، كارى انجام دهد كه مجبور به عذرخواهى شود، اين هم نوعى ذلّت 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البتّه عذرخواهى از ديگران به خاطر خطا، نوعى بزرگوارى و فضيلت به حساب مى آيد و در واقع، منظور امام عليه 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كارى كه باز آرد 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براى حفظ عزّت نفْس خود، سعى مى كند حتّى كوچك ترين خطايى از او سر نزند تا مجبور به عذرخواهى نگردد و البتّه اين، با اخلاقى بودن عذرخواهى از مردم پس از انجام دادن اتّفاقىِ كار ناپسند ،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بيان مصداق ديگر ذلّت پذيرى به نكته اى باريك اشاره مى نمايد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كارى را بپذيرد كه در حدّ توانش نيست، خود را به نوعى ، تحقير كرده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پذيرفتن كارى كه انجام دادنش از عهده فرد خارج است، باعث تمسخر و شايد توهين ديگران مى شود و كرامت نفْس را به خطر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حتّى در اين حد هم راضى به ريختن آبرو و هتك حيثيت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اسلامى با توجّه دادن انسان به حرمت و كرامت نفسانى اش، نه تنها او را از ذلّت وابستگى به ديگران مى رهانند و روح اعتماد به خويشتن در زندگى شخصى را در وى بر مى انگيزند، بلكه از اين راه سعى مى كنند فضايل اخلاقى و انسانى را نيز در وى نگاه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ارزيابى مثبت فرد از خويشتن و احساس عزّت نفْس، تسهيل كننده نيل به فضايل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از كسى كه خود را دست كم نمى گيرد، بيشتر مى توان انتظار داشت كه به فضايل اخلاقى آراسته شود و از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رذايل اخلاقى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جمله اى كوتاه به اين حقيقت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كَرُمَتْ عَلَيْهِ نَفْسُهُ ، هانَتْ عَلَيْهِ شَهَواتُهُ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هر كس خود را بزرگوار ديد، تمايلات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نفسانى و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ديده اش خوار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ايشان اين مطلب با تعبير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كَرُمَتْ عَلَيْهِ نَفْسُهُ ، لَمْ يَهُنْها بِالْمَعْصِيَةِ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هر كس خود را بزرگوار ديد، خويش را با انجام دادن گناه خوار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كَرُمَتْ عَلَيْهِ نَفْسُهُ ، هانَتْ عَلَيْهِ الدُّنْيا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هر كس براى خود ارزش قائل شد،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مقام، موقعيت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 كوچك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اهل تكبّر، ظلم به ديگران و دورويى نيست؛ زيرا همه اين صفات، از ذلّتى ناشى مى شوند كه فرد در وجود خود مى يابد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كسى كه براى خود ارزش قائل است، به هيچ وجه نمى تواند به خود بقبولاند كه پشت سر ديگران بدگويى كند؛ زيرا غيبت، نهايت كوشش فرد ناتوان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اين مسئله در مورد دروغگويى ، </w:t>
      </w:r>
      <w:r>
        <w:rPr>
          <w:rStyle w:val="FootnoteAnchor"/>
          <w:rtl w:val="true"/>
        </w:rPr>
        <w:footnoteReference w:id="274"/>
      </w:r>
      <w:r>
        <w:rPr>
          <w:rFonts w:ascii="IRNazanin" w:hAnsi="IRNazanin" w:eastAsia="IRNazanin"/>
          <w:color w:val="111111"/>
          <w:sz w:val="28"/>
          <w:sz w:val="28"/>
          <w:szCs w:val="28"/>
          <w:rtl w:val="true"/>
          <w:lang w:bidi="fa-IR"/>
        </w:rPr>
        <w:t xml:space="preserve">طمع، </w:t>
      </w:r>
      <w:r>
        <w:rPr>
          <w:rStyle w:val="FootnoteAnchor"/>
          <w:rtl w:val="true"/>
        </w:rPr>
        <w:footnoteReference w:id="275"/>
      </w:r>
      <w:bookmarkStart w:id="218" w:name="pg1781_15063"/>
    </w:p>
    <w:p>
      <w:pPr>
        <w:pStyle w:val="Heading4"/>
        <w:numPr>
          <w:ilvl w:val="3"/>
          <w:numId w:val="1"/>
        </w:numPr>
        <w:rPr/>
      </w:pPr>
      <w:bookmarkStart w:id="219" w:name="__RefHeading___Toc2136958_3650668749"/>
      <w:bookmarkStart w:id="220" w:name="_Toc81"/>
      <w:bookmarkEnd w:id="218"/>
      <w:bookmarkEnd w:id="219"/>
      <w:r>
        <w:rPr>
          <w:rtl w:val="true"/>
        </w:rPr>
        <w:t>راه هاى دفاع از عزّت نفس</w:t>
      </w:r>
      <w:bookmarkEnd w:id="220"/>
    </w:p>
    <w:p>
      <w:pPr>
        <w:pStyle w:val="BookText"/>
        <w:rPr/>
      </w:pPr>
      <w:r>
        <w:rPr>
          <w:rFonts w:ascii="IRNazanin" w:hAnsi="IRNazanin" w:eastAsia="IRNazanin"/>
          <w:color w:val="111111"/>
          <w:sz w:val="28"/>
          <w:sz w:val="28"/>
          <w:szCs w:val="28"/>
          <w:rtl w:val="true"/>
          <w:lang w:bidi="fa-IR"/>
        </w:rPr>
        <w:t xml:space="preserve">بخل </w:t>
      </w:r>
      <w:r>
        <w:rPr>
          <w:rStyle w:val="FootnoteAnchor"/>
          <w:rtl w:val="true"/>
        </w:rPr>
        <w:footnoteReference w:id="276"/>
      </w:r>
      <w:r>
        <w:rPr>
          <w:rFonts w:ascii="IRNazanin" w:hAnsi="IRNazanin" w:eastAsia="IRNazanin"/>
          <w:color w:val="111111"/>
          <w:sz w:val="28"/>
          <w:sz w:val="28"/>
          <w:szCs w:val="28"/>
          <w:rtl w:val="true"/>
          <w:lang w:bidi="fa-IR"/>
        </w:rPr>
        <w:t>و رذايل اخلاقى ديگر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حسد نيز كه موضوع اصلى اين نوشتار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دنيا در نظر فردى بى ارزش شد، بودن يا نبودن آن در دست كسى ديگر، براى او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چنين فردى هيچ گاه به كسى حسادت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 افرادى كه دچار خودكم بينى اند و براى خود ارزشى قائل نيستند، به راحتى در دام اعمال غير اخلاقى گرفتار مى شوند و حتّى از آسيب رساندن به ديگران نيز هيچ ابايى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هانَتْ عَلَيْهِ نَفْسُهُ ، فَلا تَأْمَنْ شَرَّهُ </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از آسيب رساندن كسى كه براى خود ارزشى قائل نيست، در امان مباش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نيز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هانَتْ عَلَيْهِ نَفْسُهُ ، فَلا تَرْجُ خَيْرَهُ </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به خير كسى كه كرامتى براى خويشتن قائل نيست، اميدوار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صورت علمى و تجربى نيز آزمايش و اثبات گرديده است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هاى دفاع از عزّت نفسانسان ها در ارزيابى حرمت خود، تفاوت هاى بسيارى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افسرده، احساس خودكم بينى و بى ارزشى مى كنند و افراد خودشيفته، ارزش خود را تا حدّ خودپرستى بالا مى برند؛ ولى بيشتر انسان ها احساس مثبت نسبت به خود را در حدّ متعادل نگه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انگيزه دفاع از حرمت خود، تقريباً در همه انسان ها موجود است و همگان براى نيل به اين هدف، ابزارهاى فراوانى در اختيار دارند كه به برخى از آنها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فردى پيدا مى شود كه در تمام زمينه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خانوادگى، شغل، روابط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دوستانه، تحصيل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آرزو داشته باشيم محقّقى توانا، نويسنده اى برجسته و همسر و پدرى موفّق باشيم؛ امّا بايد بدانيم موفّقيت در تمام اين زمينه ها همواره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براى آن كه ناكامى در برخى از زمينه ها به ارزيابى مثبت ما از خويشتن لطمه نزند، بايد به طور گزينشى برخى ويژگى هاى خود را مورد توجّه قرار دهيم و برخى ديگر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زندگى خانوادگى يا حرفه اى موفّق بوديم، ولى نتوانستيم در زمينه تحصيل ، توفيقى به دست آوريم، با خود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اهمّيت دارد، زندگى خانوادگى يا حرفه اى است و شكست در كنكور چندان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معلوم مى شود كه برخوردارى خودپنداره از جنبه هاى متنّوع، تا چه حد در ارزيابى مثبت افراد از خويشتن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هنگام رو به رو شدن با حادثه اى منفى، با تمركز بر جنبه هاى مثبت زندگى، با مشكلِ به وجود آمده ، كنار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جا كه اين گونه افراد جنبه هاى مختلف ديدشان را نسبت به خود از هم تفكيك كرده اند، آسيبى كه براى جنبه اى از آن رخ مى دهد، به جنبه هاى ديگر سرايت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چنين افرادى در راهيابى به دانشگاه كامياب نباشند، موفّقيت هاى ديگر زندگى خود را برجسته مى كنند و از اين راه، با شكست تحصيلى خود كنار مى آيند، ضمن اين كه شكست در اين زمينه، جنبه هاى ديگر زندگى آنان را تحت تأثير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براى حفظ حرمت خود، آن است كه فرد، بازخوردهاى مطلوب ديگران نسبت به خودش را صحيح و بازخوردهاى نامطلوب آنان را نادرست تلقّى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دانش آموزى كه در امتحان نمره كم گرفته است، اعتبار سؤالاتى را كه بدون پاسخ گذاشته، زير سؤال مى برد؛ امّا كيفيت سؤالاتى را كه پاسخ صحيح به آنها داده است، خوب ارزيابى مى كند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حوادثى را كه به حرمت وى آسيب مى رسانند ، زودتر از حوادث مطلوب فراموش مى كند و به عبارت ديگر، حافظه آدمى، حوادث ناخوشايند را سركوب كرده، به حيطه ناهشيارى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خاطره گرفتن بالاترين نمره در يك امتحان يا برنده شدن در يك مسابقه ورزشى، ماندگارتر از شكست در امتحان يا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 و كار شناختى، به ما امكان مى دهد تا خود را سريع تر با محيط، سازگار كنيم و حرمت خود را محفوظ نگاه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ويژگى هاى خود و حتّى اشيايى از قبيل اتومبيل و خانه را كه مالكشان هستيم، بيش از حد، مثبت ارزيابى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زندگى آرام و بى سر و صدايى دارد، آن را جذّاب تر از سبك زندگى شلوغ و اجتماعى ديگران به شمار مى آورد و از اين طريق، حرمت خود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اِسنادها نيز ابزارهايى مهم براى افزايش حرمت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 بر وفق مراد ما پيش مى رود، مسئوليت نتايج آن را مى پذيريم؛ امّا در غير اين صورت، مسئوليت خود را در قبال تبعات آن به حدّ اقل مى رسانيم و فرد يا شى ء ديگرى را مسئول عواقب آن مى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موفّقيت ها را مرهون ويژگى هاى درونى خود و شكست ها را ناشى از فشارهاى موقعيتى قلمداد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خود را با افراد مشابه خودمان مقايسه مى كنيم؛ امّا هنگامى كه حرمتمان در معرض خطر قرار مى گيرد، شباهت، به معيارى كم اهمّيت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با اجتناب از مقايسه خود با افراد موفّق، خود را با افرادى مقايسه مى كنيم كه عملكرد ضعيفى داشته يا دچار عواقب ناگوارى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دانشجويى كه در يك امتحان به سختى توانسته است قبول شود، به جاى مقايسه خود با دانشجويانى كه نمره هاى عالى گرفته اند، خود را با دانشجويانى مقايسه مى كند كه نتوانسته اند در آن مادّه درسى، نمره قبولى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داراى مؤلّفه شخصى و هم شامل مؤلّفه جمعى است، </w:t>
      </w:r>
      <w:bookmarkStart w:id="221" w:name="pg1781_15070"/>
    </w:p>
    <w:p>
      <w:pPr>
        <w:pStyle w:val="Heading4"/>
        <w:numPr>
          <w:ilvl w:val="3"/>
          <w:numId w:val="1"/>
        </w:numPr>
        <w:rPr/>
      </w:pPr>
      <w:bookmarkStart w:id="222" w:name="__RefHeading___Toc2136960_3650668749"/>
      <w:bookmarkStart w:id="223" w:name="_Toc82"/>
      <w:bookmarkEnd w:id="221"/>
      <w:bookmarkEnd w:id="222"/>
      <w:r>
        <w:rPr>
          <w:rtl w:val="true"/>
        </w:rPr>
        <w:t>نشانه هاى عدم عزّت نفس</w:t>
      </w:r>
      <w:bookmarkEnd w:id="223"/>
    </w:p>
    <w:p>
      <w:pPr>
        <w:pStyle w:val="BookText"/>
        <w:rPr/>
      </w:pPr>
      <w:r>
        <w:rPr>
          <w:rFonts w:ascii="IRNazanin" w:hAnsi="IRNazanin" w:eastAsia="IRNazanin"/>
          <w:color w:val="111111"/>
          <w:sz w:val="28"/>
          <w:sz w:val="28"/>
          <w:szCs w:val="28"/>
          <w:rtl w:val="true"/>
          <w:lang w:bidi="fa-IR"/>
        </w:rPr>
        <w:t>احساس حرمت هر فرد از طريق مصاحبتش با افرادى كه برايشان احترام قائل است،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افراد صاحب نام و محترم همنشين مى شويم، معمولاً از خود، بيشتر احساس رضايت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ها براى افزايش حرمت خود، به عضويت خويش در گروه ها و جمع هاى موفّق توجّه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مصاحبت با افراد موفّق براى افزايش حرمت خود، تبعاتى نيز در بر دارد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مصاحبت با چنين افرادى، استعدادهاى فرد در مقايسه با آنان رنگ مى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اين مشكل چگونه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روان شناسان معتقدند كه فرد، تنها در صورتى با افراد برتر از خود همنشين شود كه برترى آنان در امورى كم اهمّيت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موفّقيت تحصيلى را مهم مى شماريم، ولى معمولاً در موادّ درسى، نمره هاى متوسّط مى گيريم، نبايد در گروه افرادى كه همواره در همه دروس نمره عالى مى گيرند، وارد شويم ؛ زيرا اين كار،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ما را تقويت مى كند، امّا هنگام مقايسه خود با آنان، استعدادهايمان جلوه خود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اگر آنچه برايمان اهمّيت دارد، كسب مهارت هاى ورزشى يا هنرى باشد، ورود به جمع افراد پيش گفته براى ما بى ضرر خواهد بود؛ زيرا برترى آنان در چيزى است كه براى ما اهمّيتى ندارد و آنان در آنچه براى ما مهم است، برتر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مطلوب ترين افراد براى معاشرت، كسانى هستند كه عملكردشان در امور مهم ، ضعيف تر از عملكرد ماست و تنها در امورى كه از نظر ما اهمّيتى ندارند، از ما برترند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هاى عدم عزّت نفسعدم عزّت نفْس يا حرمت خودِ پايين، به شكل هاى گوناگونِ روانى و رفتارى بروز مى كند و چونان خارهايى جانكاه، مانع انسان در راه پيشرفت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w:t>
      </w:r>
      <w:bookmarkStart w:id="224" w:name="pg1781_15072"/>
    </w:p>
    <w:p>
      <w:pPr>
        <w:pStyle w:val="Heading4"/>
        <w:numPr>
          <w:ilvl w:val="3"/>
          <w:numId w:val="1"/>
        </w:numPr>
        <w:rPr/>
      </w:pPr>
      <w:bookmarkStart w:id="225" w:name="__RefHeading___Toc2136962_3650668749"/>
      <w:bookmarkStart w:id="226" w:name="_Toc83"/>
      <w:bookmarkEnd w:id="224"/>
      <w:bookmarkEnd w:id="225"/>
      <w:r>
        <w:rPr>
          <w:rtl w:val="true"/>
        </w:rPr>
        <w:t>عوامل ايجاد ضعف نفس</w:t>
      </w:r>
      <w:bookmarkEnd w:id="226"/>
    </w:p>
    <w:p>
      <w:pPr>
        <w:pStyle w:val="Heading5"/>
        <w:numPr>
          <w:ilvl w:val="4"/>
          <w:numId w:val="1"/>
        </w:numPr>
        <w:rPr/>
      </w:pPr>
      <w:bookmarkStart w:id="227" w:name="__RefHeading___Toc2136964_3650668749"/>
      <w:bookmarkStart w:id="228" w:name="_Toc84"/>
      <w:bookmarkEnd w:id="227"/>
      <w:r>
        <w:rPr/>
        <w:t>۱</w:t>
      </w:r>
      <w:r>
        <w:rPr>
          <w:rtl w:val="true"/>
        </w:rPr>
        <w:t xml:space="preserve">. </w:t>
      </w:r>
      <w:r>
        <w:rPr>
          <w:rtl w:val="true"/>
        </w:rPr>
        <w:t>تربيت نادرست</w:t>
      </w:r>
      <w:bookmarkEnd w:id="228"/>
    </w:p>
    <w:p>
      <w:pPr>
        <w:pStyle w:val="Heading5"/>
        <w:numPr>
          <w:ilvl w:val="4"/>
          <w:numId w:val="1"/>
        </w:numPr>
        <w:rPr/>
      </w:pPr>
      <w:bookmarkStart w:id="229" w:name="__RefHeading___Toc2136966_3650668749"/>
      <w:bookmarkStart w:id="230" w:name="_Toc85"/>
      <w:bookmarkEnd w:id="229"/>
      <w:r>
        <w:rPr/>
        <w:t>۲</w:t>
      </w:r>
      <w:r>
        <w:rPr>
          <w:rtl w:val="true"/>
        </w:rPr>
        <w:t xml:space="preserve">. </w:t>
      </w:r>
      <w:r>
        <w:rPr>
          <w:rtl w:val="true"/>
        </w:rPr>
        <w:t>تحقير، توهين و سرزنش</w:t>
      </w:r>
      <w:bookmarkEnd w:id="230"/>
    </w:p>
    <w:p>
      <w:pPr>
        <w:pStyle w:val="BookText"/>
        <w:rPr/>
      </w:pPr>
      <w:r>
        <w:rPr>
          <w:rFonts w:ascii="IRNazanin" w:hAnsi="IRNazanin" w:eastAsia="IRNazanin"/>
          <w:color w:val="111111"/>
          <w:sz w:val="28"/>
          <w:sz w:val="28"/>
          <w:szCs w:val="28"/>
          <w:rtl w:val="true"/>
          <w:lang w:bidi="fa-IR"/>
        </w:rPr>
        <w:t>خارهاى جانكاه، نشانه هاى بروز آنها و نيز شناخت علل و عوامل ايجادشان، براى درمان،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عناوين برخى از آنها آورده مى شود تا زمينه اى براى مطالعه فراتر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پذيرش مسئوليت هاى بزرگ،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حقارت درونى،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حضور در محافل بزرگ،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و ناله زبونانه در برابر حوادث معمولى،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و اضطراب،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عدم امنيت درونى،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زدگى،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پايدارى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 و كارها ،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ترديدهاى افراطى،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بافى و بدبينى،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هاى موهوم،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هاى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ايجاد ضعف نفسبراى اصلاح پديده هاى منفى، پيمودن مراحلى لازم است و از مهم ترين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ريشه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ريشه يابى پديده ها، نمى توان برخوردهاى روشمند با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ريشه يابى ضعف نفْس، به برخى از علل و عوامل آن بر مى خوريم كه عبارت اند از </w:t>
      </w:r>
      <w:r>
        <w:rPr>
          <w:rFonts w:eastAsia="IRNazanin" w:cs="IRNazanin"/>
          <w:color w:val="111111"/>
          <w:sz w:val="28"/>
          <w:szCs w:val="28"/>
          <w:rtl w:val="true"/>
          <w:lang w:bidi="fa-IR"/>
        </w:rPr>
        <w:t xml:space="preserve">: </w:t>
      </w:r>
      <w:bookmarkStart w:id="231" w:name="pg1781_15074"/>
    </w:p>
    <w:p>
      <w:pPr>
        <w:pStyle w:val="Heading5"/>
        <w:numPr>
          <w:ilvl w:val="4"/>
          <w:numId w:val="1"/>
        </w:numPr>
        <w:rPr/>
      </w:pPr>
      <w:bookmarkStart w:id="232" w:name="__RefHeading___Toc2136968_3650668749"/>
      <w:bookmarkStart w:id="233" w:name="_Toc86"/>
      <w:bookmarkEnd w:id="231"/>
      <w:bookmarkEnd w:id="232"/>
      <w:r>
        <w:rPr/>
        <w:t>۳</w:t>
      </w:r>
      <w:r>
        <w:rPr>
          <w:rtl w:val="true"/>
        </w:rPr>
        <w:t xml:space="preserve">. </w:t>
      </w:r>
      <w:r>
        <w:rPr>
          <w:rtl w:val="true"/>
        </w:rPr>
        <w:t>نازپروردگى</w:t>
      </w:r>
      <w:bookmarkEnd w:id="23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نادرستتربيت نادرست، از اساسى ترين عوامل و در عين حال رايج ترين عامل در ايجاد ضعف هاى درونى و بيمارى هاى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كاوش هاى عميق روانى و تحليل روان افراد ضعيف النفس، اغلب به رگه هايى رنج دهنده از تربيت هاى نادرست برمى خوريم كه معمولاً از خانواده و دوران طفوليت و حتّى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انعقاد نطفه، دوران جنينى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در دوره 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كودكستان، دبستان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بزرگ ترين خسارت ها بر پيكره بشريت، از ناحيه تربيت هاى نادرست وارد شده 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توهين و سرزنشاين عامل، به گونه اى با تربيت نادرست مرتبط است، چنان كه در صحنه هاى گوناگون اجتماعى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هاى روان شناختى در اين زمينه، بسيار گسترده است و مجالسى افزون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تنها به جمله اى معجزگون از قرآن كه در نهايت اختصار، هولناك ترين آفت روانى را بيان نموده و علّت العلل احساس حقارت را نمايانده است، اكتفا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فَاسْتَخَفَّ قَوْمَهُ فَأَطَاعُوهُ </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خود را تحقير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او اطاعت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ثمره تلخ تحقير و توهين، بردگى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نازپروردگىنازپروردگى، ممكن است كار را به جايى بكشاند كه انسان، با نيرومندترين اعصاب، در تمام زندگى، ترسويى بيچاره باشد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يكى از نتايج جالبى كه با بررسى زندگى بسيارى از كودكان و نوجوانان به دست </w:t>
      </w:r>
      <w:bookmarkStart w:id="234" w:name="pg1781_15076"/>
    </w:p>
    <w:p>
      <w:pPr>
        <w:pStyle w:val="Heading5"/>
        <w:numPr>
          <w:ilvl w:val="4"/>
          <w:numId w:val="1"/>
        </w:numPr>
        <w:rPr/>
      </w:pPr>
      <w:bookmarkStart w:id="235" w:name="__RefHeading___Toc2136970_3650668749"/>
      <w:bookmarkStart w:id="236" w:name="_Toc87"/>
      <w:bookmarkEnd w:id="234"/>
      <w:bookmarkEnd w:id="235"/>
      <w:r>
        <w:rPr/>
        <w:t>۴</w:t>
      </w:r>
      <w:r>
        <w:rPr>
          <w:rtl w:val="true"/>
        </w:rPr>
        <w:t xml:space="preserve">. </w:t>
      </w:r>
      <w:r>
        <w:rPr>
          <w:rtl w:val="true"/>
        </w:rPr>
        <w:t>شكست هاى پى در پى</w:t>
      </w:r>
      <w:bookmarkEnd w:id="236"/>
    </w:p>
    <w:p>
      <w:pPr>
        <w:pStyle w:val="Heading5"/>
        <w:numPr>
          <w:ilvl w:val="4"/>
          <w:numId w:val="1"/>
        </w:numPr>
        <w:rPr/>
      </w:pPr>
      <w:bookmarkStart w:id="237" w:name="__RefHeading___Toc2136972_3650668749"/>
      <w:bookmarkStart w:id="238" w:name="_Toc88"/>
      <w:bookmarkEnd w:id="237"/>
      <w:r>
        <w:rPr/>
        <w:t>۵</w:t>
      </w:r>
      <w:r>
        <w:rPr>
          <w:rtl w:val="true"/>
        </w:rPr>
        <w:t xml:space="preserve"> </w:t>
      </w:r>
      <w:r>
        <w:rPr>
          <w:rtl w:val="true"/>
        </w:rPr>
        <w:t xml:space="preserve">. </w:t>
      </w:r>
      <w:r>
        <w:rPr>
          <w:rtl w:val="true"/>
        </w:rPr>
        <w:t>بى پناهى روحى</w:t>
      </w:r>
      <w:bookmarkEnd w:id="238"/>
    </w:p>
    <w:p>
      <w:pPr>
        <w:pStyle w:val="BookText"/>
        <w:rPr/>
      </w:pPr>
      <w:r>
        <w:rPr>
          <w:rFonts w:ascii="IRNazanin" w:hAnsi="IRNazanin" w:eastAsia="IRNazanin"/>
          <w:color w:val="111111"/>
          <w:sz w:val="28"/>
          <w:sz w:val="28"/>
          <w:szCs w:val="28"/>
          <w:rtl w:val="true"/>
          <w:lang w:bidi="fa-IR"/>
        </w:rPr>
        <w:t>آمده، اين است كه كودكان و نوجوانانى كه همه چيزشان فراهم است و پدران و مادران و بزرگ ترها تمام امور آنان را مهيّا مى سازند، يعنى براى آنان همسر مى گيرند و مخارجشان را كاملاً تأمين مى نمايند و نيز مسئوليت زندگى آنان را به عهده گرفته، تمام مشكلاتشان را حل مى كنند و اصلاً نمى گذارند هيچ گونه سختى و مشكلى براى آنان به وجود بيايد، معمولاً انسان هاى موفّقى بار نمى آيند و به هنگام كوتاه شدن دست پدر و مادر و بزرگ ترها از سرشان از پا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 كسانى كه خودشان مسئوليت زندگى خود را به عهده مى گيرند و مشكلاتشان را با تدبير و انديشه و تلاش خويش حل مى كنند، معمولاً افرادى موفّق، لايق، برجسته، شايسته و توانمند مى گردند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نازپرورد تنعُّم نبرد راه به دوستعاشقى شيوه رندان بلاكش باشد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هاى پى در پىشكست هاى زندگى، گرچه موجب اندوختن تجربه و مقاوم شدن انسان مى گردند، امّا اگر از حدّ معمول بگذرند و در عين حال، فرد شكست خورده، فردى ناتوان و ضعيف باشد، باعث انهدام روانى او مى گردند و عزّت نفْس وى را در هم مى شكنند و باورهاى مثبت روانى اش را به ناباورى مبدّل مى سازند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پناهى روحىيكى از عوامل مهم در ضعف نفس ، احساس بى پناهى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 بويژه در كسانى شديدتر است كه در سطح مسائل روحى و بنيادين خود ، احساس خلأ و بى پشتوانگى كنند و تصور كنند كه در شرايط بحرانى نمى توانند به اعتقاداتشان تكيه </w:t>
      </w:r>
      <w:bookmarkStart w:id="239" w:name="pg1781_15078"/>
    </w:p>
    <w:p>
      <w:pPr>
        <w:pStyle w:val="Heading5"/>
        <w:numPr>
          <w:ilvl w:val="4"/>
          <w:numId w:val="1"/>
        </w:numPr>
        <w:rPr/>
      </w:pPr>
      <w:bookmarkStart w:id="240" w:name="__RefHeading___Toc2136974_3650668749"/>
      <w:bookmarkStart w:id="241" w:name="_Toc89"/>
      <w:bookmarkEnd w:id="239"/>
      <w:bookmarkEnd w:id="240"/>
      <w:r>
        <w:rPr/>
        <w:t>۶</w:t>
      </w:r>
      <w:r>
        <w:rPr>
          <w:rtl w:val="true"/>
        </w:rPr>
        <w:t xml:space="preserve"> </w:t>
      </w:r>
      <w:r>
        <w:rPr>
          <w:rtl w:val="true"/>
        </w:rPr>
        <w:t xml:space="preserve">. </w:t>
      </w:r>
      <w:r>
        <w:rPr>
          <w:rtl w:val="true"/>
        </w:rPr>
        <w:t>انحرافات جنسى</w:t>
      </w:r>
      <w:bookmarkEnd w:id="241"/>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حتى وضعيت مالى خوب و داشتن خويشاوندان و دوستان خوب ، اگر چه لازم است ، اما كارساز نيست ؛ چرا كه سطح اين نياز ، فراتر از كاركرد ثروت و دوست و فاميل است و لذا اولين نشانه هاى چنين بحرانى ، پايين آمدن سطح حرمت خود و عزّت نفس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انحرافات جنسىانحرافات جنسى، بيش از آن كه زيان هاى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داشته باشند، احساس حقارت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اين عاملِ شوم، پيش از آن كه به شناخت عوارض جسمى اش پرداخته شود، بايد به عواقب روانى و عصبى آن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برخى از روان شناسان و روان پزشكانِ حرفه اى ـ كه كعبه آمالشان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فرهنگ الحادى، پوچ گرايى، مادّيت و بى ايمانى، تار و پود ذهن و روانشان را مسموم كرده است ـ انحرافات جنسى را تجويز و حتّى توصيه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هيچ دليل علمى، تجربى و فطرى بر پليد و زيانبار بودن انحرافات جنسى نداشتيم ـ گرچه دلايل فراوانى براى آن وجود دارد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در اسلام، برايمان كافى بود كه از آن بپرهيزانيم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داراى انحراف جنسى ، بار سنگينى از حقارت را بر روان خويش تحميل مى كند و عزّت نفسش منهدم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bookmarkStart w:id="242" w:name="pg1781_15080"/>
    </w:p>
    <w:p>
      <w:pPr>
        <w:pStyle w:val="Heading5"/>
        <w:numPr>
          <w:ilvl w:val="4"/>
          <w:numId w:val="1"/>
        </w:numPr>
        <w:rPr/>
      </w:pPr>
      <w:bookmarkStart w:id="243" w:name="__RefHeading___Toc2136976_3650668749"/>
      <w:bookmarkStart w:id="244" w:name="_Toc90"/>
      <w:bookmarkEnd w:id="242"/>
      <w:bookmarkEnd w:id="243"/>
      <w:r>
        <w:rPr/>
        <w:t>۷</w:t>
      </w:r>
      <w:r>
        <w:rPr>
          <w:rtl w:val="true"/>
        </w:rPr>
        <w:t xml:space="preserve">. </w:t>
      </w:r>
      <w:r>
        <w:rPr>
          <w:rtl w:val="true"/>
        </w:rPr>
        <w:t>نقص عضو</w:t>
      </w:r>
      <w:bookmarkEnd w:id="244"/>
    </w:p>
    <w:p>
      <w:pPr>
        <w:pStyle w:val="Heading5"/>
        <w:numPr>
          <w:ilvl w:val="4"/>
          <w:numId w:val="1"/>
        </w:numPr>
        <w:rPr/>
      </w:pPr>
      <w:bookmarkStart w:id="245" w:name="__RefHeading___Toc2136978_3650668749"/>
      <w:bookmarkStart w:id="246" w:name="_Toc91"/>
      <w:bookmarkEnd w:id="245"/>
      <w:r>
        <w:rPr/>
        <w:t>۸</w:t>
      </w:r>
      <w:r>
        <w:rPr>
          <w:rtl w:val="true"/>
        </w:rPr>
        <w:t xml:space="preserve"> </w:t>
      </w:r>
      <w:r>
        <w:rPr>
          <w:rtl w:val="true"/>
        </w:rPr>
        <w:t xml:space="preserve">. </w:t>
      </w:r>
      <w:r>
        <w:rPr>
          <w:rtl w:val="true"/>
        </w:rPr>
        <w:t>بدنامى شخصى و خانوادگى</w:t>
      </w:r>
      <w:bookmarkEnd w:id="246"/>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عضونقص عضو ، در بسيارى از مواقع ، موجب ضعف نفس و احساس كِهترى مى شود و حتى فرد ، خود را با بقيه افراد جامعه مقايسه مى كند و به شدّت احساس مى كند كه چيزى از آنها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اشتباه ، آن جاست كه اين فقدان ظاهرى و مادّى ، به يك فقدان باطنى و روانى هدايت مى شود و فرد ، احساس مى كند كه اگر مثلاً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است ، گويى شخصيت و روان او هم چنين نقصى دارد و به همين جهت ، سطح عزّت نفس او كاهش مى يابد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بدنامى شخصى و خانوادگىما در كشورى متولّد مى شويم و پسر يا دختر ، در دامن خانواده اى خوب يا بد ، بزرگ مى شويم با هزاران اتفاق ديگر كه به دست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اوقات ، عادت كرده ايم كه به امورى افتخار كنيم يا آن را مايه ذلت خود بدانيم كه هيچ بخشى از آن در اختيار ما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رَوّيه چند سويه ، ما را در فضايى غبارآلود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ديگران با برچسب هايى كه مى زنند ، ما را به اين باور نزديك مى كنند كه چون خانواده فردْ بد است ، پس او نيز ملحق به آن خانواده است ، و از سوى ديگر ، جدا كردن حساب خود از حساب خانواده نيز بسيار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سطح حرمت خود را با برچسب هاى مردم تنظيم كنيم ، بى شك بايد انتظار فاجعه اى سنگين را داشته باشيم ؛ فاجعه اى كه قربانى آن ، عزّت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خانه شناخت </w:t>
      </w:r>
      <w:bookmarkStart w:id="247" w:name="pg1781_15081"/>
    </w:p>
    <w:p>
      <w:pPr>
        <w:pStyle w:val="Heading5"/>
        <w:numPr>
          <w:ilvl w:val="4"/>
          <w:numId w:val="1"/>
        </w:numPr>
        <w:rPr/>
      </w:pPr>
      <w:bookmarkStart w:id="248" w:name="__RefHeading___Toc2136980_3650668749"/>
      <w:bookmarkStart w:id="249" w:name="_Toc92"/>
      <w:bookmarkEnd w:id="247"/>
      <w:bookmarkEnd w:id="248"/>
      <w:r>
        <w:rPr/>
        <w:t>۹</w:t>
      </w:r>
      <w:r>
        <w:rPr>
          <w:rtl w:val="true"/>
        </w:rPr>
        <w:t xml:space="preserve">. </w:t>
      </w:r>
      <w:r>
        <w:rPr>
          <w:rtl w:val="true"/>
        </w:rPr>
        <w:t>داشتن نام و نام خانوادگى نامناسب</w:t>
      </w:r>
      <w:bookmarkEnd w:id="249"/>
    </w:p>
    <w:p>
      <w:pPr>
        <w:pStyle w:val="Heading5"/>
        <w:numPr>
          <w:ilvl w:val="4"/>
          <w:numId w:val="1"/>
        </w:numPr>
        <w:rPr/>
      </w:pPr>
      <w:bookmarkStart w:id="250" w:name="__RefHeading___Toc2136982_3650668749"/>
      <w:bookmarkStart w:id="251" w:name="_Toc93"/>
      <w:bookmarkEnd w:id="250"/>
      <w:r>
        <w:rPr/>
        <w:t>۱۰</w:t>
      </w:r>
      <w:r>
        <w:rPr>
          <w:rtl w:val="true"/>
        </w:rPr>
        <w:t xml:space="preserve">. </w:t>
      </w:r>
      <w:r>
        <w:rPr>
          <w:rtl w:val="true"/>
        </w:rPr>
        <w:t>زشتى چهره و اندام</w:t>
      </w:r>
      <w:bookmarkEnd w:id="251"/>
    </w:p>
    <w:p>
      <w:pPr>
        <w:pStyle w:val="BookText"/>
        <w:rPr/>
      </w:pPr>
      <w:r>
        <w:rPr>
          <w:rFonts w:ascii="Amiri" w:hAnsi="Amiri" w:eastAsia="Amiri" w:cs="Amiri"/>
          <w:color w:val="111111"/>
          <w:sz w:val="28"/>
          <w:sz w:val="28"/>
          <w:szCs w:val="28"/>
          <w:rtl w:val="true"/>
          <w:lang w:bidi="ar-SA"/>
        </w:rPr>
        <w:t xml:space="preserve">خود را از نو بنا كنيم و شخصيتى در خور خود بسازيم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شدن از مغناطيس تأثيرات اجتماعى ، كارى بس دشوار ، امّا شدنى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نام و نام خانوادگى نامناسببسيارى از اوقات ،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نماد ، افتخارآفرين باشد ، موجب عزّت و افتخار ماست و اگر تفسير ديگران در مورد آن نماد ، نوعى فرومايگى و ذلت باشد ، ناخودآگاه ، ما نيز احساس تحقير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نِمادها ، نام هايى است كه والدين براى فرزندان خويش بر 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نام نامناسب ، موجب احساس خوارى و ذلت مى شود و سطح عزّت نفس را كاهش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انتخاب نام ، بسيار اهميت دارد و مخصوصا در اين انتخاب ، رعايت جنبه هاى فرهنگى و ابعاد زيبايى شناختى ، از اهميت بالايى برخوردار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چهره و اندامبسيارى ، ظاهر انسان ها را به مسائل درونى آنها ترجيح مى دهند و لذا نسبت به زشتى چهره و اندام ، حساسيت ويژه اى دارند و گاه ، اين مسئله ظاهرى را به اعماق وجود خود مى برند و آن را نشانه نقص در انسانيت خود مى دانند و لذا حرمت خود را به سطح پايينى تنزّل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چرايىِ اين مسئله بسيار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افرادى به تجربه چنين احساسى مى رسند؟ چرا سلامتى فرد ، آن قدر مهم نيست كه ظاهر نازيبايش مهم است و او را چنين مى آزارد؟ بحرانِ اين مسئله آن جا بيشتر خود را نشان مى دهد كه براى همگان معلوم است كه زشتى و زيبايى ، ارثى و غير اختيارى است و معمولاً ملاك ثابتى هم ندارد و شديدا وابسته به شناخت هاى افراد و مخصوصا شناخت هاى اجتماعى و فرهنگى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مهم ترين اشتباه اين افراد ـ همان طور كه در نقص عضو هم گفته شد ـ ، سرايت دادن اين مسئله ظاهرى و بدنى به سطوح شخصيت و حرمت نفس باشد ، در حالى كه عوامل حرمت نفس ، مسائل ديگرى است كه ارتباط چندانى با زشتى و </w:t>
      </w:r>
      <w:bookmarkStart w:id="252" w:name="pg1781_15083"/>
    </w:p>
    <w:p>
      <w:pPr>
        <w:pStyle w:val="Heading5"/>
        <w:numPr>
          <w:ilvl w:val="4"/>
          <w:numId w:val="1"/>
        </w:numPr>
        <w:rPr/>
      </w:pPr>
      <w:bookmarkStart w:id="253" w:name="__RefHeading___Toc2136984_3650668749"/>
      <w:bookmarkStart w:id="254" w:name="_Toc94"/>
      <w:bookmarkEnd w:id="252"/>
      <w:bookmarkEnd w:id="253"/>
      <w:r>
        <w:rPr/>
        <w:t>۱۱</w:t>
      </w:r>
      <w:r>
        <w:rPr>
          <w:rtl w:val="true"/>
        </w:rPr>
        <w:t xml:space="preserve">. </w:t>
      </w:r>
      <w:r>
        <w:rPr>
          <w:rtl w:val="true"/>
        </w:rPr>
        <w:t>همنشينى با فرومايگان</w:t>
      </w:r>
      <w:bookmarkEnd w:id="254"/>
    </w:p>
    <w:p>
      <w:pPr>
        <w:pStyle w:val="Heading5"/>
        <w:numPr>
          <w:ilvl w:val="4"/>
          <w:numId w:val="1"/>
        </w:numPr>
        <w:rPr/>
      </w:pPr>
      <w:bookmarkStart w:id="255" w:name="__RefHeading___Toc2136986_3650668749"/>
      <w:bookmarkStart w:id="256" w:name="_Toc95"/>
      <w:bookmarkEnd w:id="255"/>
      <w:r>
        <w:rPr/>
        <w:t>۱۲</w:t>
      </w:r>
      <w:r>
        <w:rPr>
          <w:rtl w:val="true"/>
        </w:rPr>
        <w:t xml:space="preserve">. </w:t>
      </w:r>
      <w:r>
        <w:rPr>
          <w:rtl w:val="true"/>
        </w:rPr>
        <w:t>تلقين منفى به خود</w:t>
      </w:r>
      <w:bookmarkEnd w:id="256"/>
    </w:p>
    <w:p>
      <w:pPr>
        <w:pStyle w:val="Heading5"/>
        <w:numPr>
          <w:ilvl w:val="4"/>
          <w:numId w:val="1"/>
        </w:numPr>
        <w:rPr/>
      </w:pPr>
      <w:bookmarkStart w:id="257" w:name="__RefHeading___Toc2136988_3650668749"/>
      <w:bookmarkStart w:id="258" w:name="_Toc96"/>
      <w:bookmarkEnd w:id="257"/>
      <w:r>
        <w:rPr/>
        <w:t>۱۳</w:t>
      </w:r>
      <w:r>
        <w:rPr>
          <w:rtl w:val="true"/>
        </w:rPr>
        <w:t xml:space="preserve">. </w:t>
      </w:r>
      <w:r>
        <w:rPr>
          <w:rtl w:val="true"/>
        </w:rPr>
        <w:t xml:space="preserve">محروميت هاى شديد </w:t>
      </w:r>
      <w:r>
        <w:rPr>
          <w:rtl w:val="true"/>
        </w:rPr>
        <w:t>(</w:t>
      </w:r>
      <w:r>
        <w:rPr>
          <w:rtl w:val="true"/>
        </w:rPr>
        <w:t>مالى و اجتماعى</w:t>
      </w:r>
      <w:r>
        <w:rPr>
          <w:rtl w:val="true"/>
        </w:rPr>
        <w:t>)</w:t>
      </w:r>
      <w:bookmarkEnd w:id="258"/>
    </w:p>
    <w:p>
      <w:pPr>
        <w:pStyle w:val="BookText"/>
        <w:rPr/>
      </w:pPr>
      <w:r>
        <w:rPr>
          <w:rFonts w:ascii="Amiri" w:hAnsi="Amiri" w:eastAsia="Amiri" w:cs="Amiri"/>
          <w:color w:val="111111"/>
          <w:sz w:val="28"/>
          <w:sz w:val="28"/>
          <w:szCs w:val="28"/>
          <w:rtl w:val="true"/>
          <w:lang w:bidi="ar-SA"/>
        </w:rPr>
        <w:t xml:space="preserve">زيبايى ظاهرى ندارند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فرومايگانروان شناسان اجتماعى ، تأكيد دارند كه انسان ها ، در زندگى روزمرّه ، وقتى با هم تعامل دارند ، بر رفتارهاى يكديگر نيز تأثير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ارتباط به سطح مراوده و هم نشينى برسد ، اثرپذيرى و الگوگيرى آن ، شدّت بيشترى به خود مى گيرد ؛ اما مهم ، اين است كه فرآيند اين تأثيرپذيرى بسيار كند است و لااقل براى فردى كه در اين حوزه قرار دارد ، بسيار نامحسوس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 فرومايه به آرامى نوع نگرش ، و احساسات و عواطف خود را به فرد مقابل انتقال مى دهد و همين ، سبب مى شود كه فرومايگى نيز منتقل شود و فرد ، آرام آرام ، عزّت نفس خود را از 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منفى به خودانسان ، يك موجود زنده و پيوسته در حال فعاليت است و انسان ها دائما در حال فكر كردن و سخن گفتن با خود و يا ديگران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خود دقيقا متأثّر از نوع شناخت هايى است كه ما در ذهن داريم و لذا اين صحبت ها در بيشتر مواقع ، حالت تلقين به خود مى گيرند و دائم ، انديشه اى را القا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انديشه منفى باشد ، باعث تأثيرات منفى مى شود و در بسيارى موارد ، بسته به نوع تلقينى كه وجود دارد ، بر ميزان عزّت نفس ، اثر مى گذارد و آن را تضعيف مى كند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هاى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و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محروميت هاى مالى در يك دوره از زندگى ـ مخصوصا اگر شديد باشد ـ باعث تنيدگى مستمر در سر تا سر زندگى مى شود و گاهى نقشِ پذيرفته شده در يك دوره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دوران نخست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سال ها بعد ، باقى مى ماند و حتى موقعى كه فرد كاملاً از آن شرائط خارج شده و داراى مكانت و مُكنت خوبى است ، باز هم از حيث شخصيتى احساس كهترى ناشى از آن دوران سخت را به همراه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هاى مالى و اجتماعى ، اگر كنترل نشوند ، احساس خوارى را دامن مى زنند </w:t>
      </w:r>
      <w:bookmarkStart w:id="259" w:name="pg1781_15085"/>
    </w:p>
    <w:p>
      <w:pPr>
        <w:pStyle w:val="Heading5"/>
        <w:numPr>
          <w:ilvl w:val="4"/>
          <w:numId w:val="1"/>
        </w:numPr>
        <w:rPr/>
      </w:pPr>
      <w:bookmarkStart w:id="260" w:name="__RefHeading___Toc2136990_3650668749"/>
      <w:bookmarkStart w:id="261" w:name="_Toc97"/>
      <w:bookmarkEnd w:id="259"/>
      <w:bookmarkEnd w:id="260"/>
      <w:r>
        <w:rPr/>
        <w:t>۱۴</w:t>
      </w:r>
      <w:r>
        <w:rPr>
          <w:rtl w:val="true"/>
        </w:rPr>
        <w:t xml:space="preserve">. </w:t>
      </w:r>
      <w:r>
        <w:rPr>
          <w:rtl w:val="true"/>
        </w:rPr>
        <w:t>خواندن آثار يأس آلود</w:t>
      </w:r>
      <w:bookmarkEnd w:id="261"/>
    </w:p>
    <w:p>
      <w:pPr>
        <w:pStyle w:val="Heading4"/>
        <w:numPr>
          <w:ilvl w:val="3"/>
          <w:numId w:val="1"/>
        </w:numPr>
        <w:rPr/>
      </w:pPr>
      <w:bookmarkStart w:id="262" w:name="__RefHeading___Toc2136992_3650668749"/>
      <w:bookmarkStart w:id="263" w:name="_Toc98"/>
      <w:bookmarkEnd w:id="262"/>
      <w:r>
        <w:rPr>
          <w:rtl w:val="true"/>
        </w:rPr>
        <w:t>ايجاد و تقويت عزّت نفس</w:t>
      </w:r>
      <w:bookmarkEnd w:id="263"/>
    </w:p>
    <w:p>
      <w:pPr>
        <w:pStyle w:val="Heading5"/>
        <w:numPr>
          <w:ilvl w:val="4"/>
          <w:numId w:val="1"/>
        </w:numPr>
        <w:rPr/>
      </w:pPr>
      <w:bookmarkStart w:id="264" w:name="__RefHeading___Toc2136994_3650668749"/>
      <w:bookmarkStart w:id="265" w:name="_Toc99"/>
      <w:bookmarkEnd w:id="264"/>
      <w:r>
        <w:rPr/>
        <w:t>۱</w:t>
      </w:r>
      <w:r>
        <w:rPr>
          <w:rtl w:val="true"/>
        </w:rPr>
        <w:t xml:space="preserve">. </w:t>
      </w:r>
      <w:r>
        <w:rPr>
          <w:rtl w:val="true"/>
        </w:rPr>
        <w:t>ريشه يابى عميق</w:t>
      </w:r>
      <w:bookmarkEnd w:id="265"/>
    </w:p>
    <w:p>
      <w:pPr>
        <w:pStyle w:val="BookText"/>
        <w:rPr/>
      </w:pPr>
      <w:r>
        <w:rPr>
          <w:rFonts w:ascii="IRNazanin" w:hAnsi="IRNazanin" w:eastAsia="IRNazanin"/>
          <w:color w:val="111111"/>
          <w:sz w:val="28"/>
          <w:sz w:val="28"/>
          <w:szCs w:val="28"/>
          <w:rtl w:val="true"/>
          <w:lang w:bidi="fa-IR"/>
        </w:rPr>
        <w:t xml:space="preserve">و مشكلات روانى ديگرى را به دنبال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آثار يأس آلودكتاب ، خوب باشد يا بد ، مثل همنشين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كتابى را مى خوانيم ، در واقع ، با نويسنده به صحبت مى نشينيم و به سخنانش دل مى 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سخنان او يأس آلود باشد ، بى گمان ، اين نااميدى را به ما منتقل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انتخاب كتاب براى مطالعه مخصوصا براى افرادى كه متخصص در رشته اى نيستند ، خيلى مهم است ؛ چرا كه اگر چه كتاب و كتاب خوانى مهم است ، امّا مهم تر از آن ، نوع كتاب و محتواى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يأس آلود ، موجب انتقال نااميدى مى شوند و فرد را زمين گير مى سازند و بدين سان ، ميزان عزّتمندى وى را كاهش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ايجاد و تقويت عزّت نفسعزّت نفْس، از بزرگ ترين موهبت هاى الهى است كه آفريدگار در نهاد انسان به وديعت نهاده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كَرَّمْنَا بَنِى ءَادَمَ ؛ </w:t>
      </w:r>
      <w:r>
        <w:rPr>
          <w:rStyle w:val="FootnoteAnchor"/>
          <w:rtl w:val="true"/>
        </w:rPr>
        <w:footnoteReference w:id="285"/>
      </w:r>
      <w:r>
        <w:rPr>
          <w:rFonts w:ascii="IRNazanin" w:hAnsi="IRNazanin" w:eastAsia="IRNazanin"/>
          <w:color w:val="111111"/>
          <w:sz w:val="28"/>
          <w:sz w:val="28"/>
          <w:szCs w:val="28"/>
          <w:rtl w:val="true"/>
          <w:lang w:bidi="fa-IR"/>
        </w:rPr>
        <w:t>به يقين ، فرزندان آدم را كرامت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او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گوهر بى بديل ، به هر دليلى از كف آدمى ربوده شود ، هر كوششى براى بازگرداندن آن، روا، بلكه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برخى از راه هاى ايجاد و تقويت عزّت نفْس ، به اختصار بررسى مى شوند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يابى عميقاكنون با در دست داشتن فهرستى از علايم و عوامل عزّت نفس، نوبت آن است كه به كاوش در زواياى روان خود بپردازيم و با مطالعه در كتاب نفْس خويش، ضعف ها و نقاط آسيب پذير روان خود را دريابيم و به ترميم و اصلاح آن بپردازيم؛ چرا كه خودشناسى، مقدّم بر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نقطه ضعف ها بر صفحه كاغذ و </w:t>
      </w:r>
      <w:bookmarkStart w:id="266" w:name="pg1781_15087"/>
    </w:p>
    <w:p>
      <w:pPr>
        <w:pStyle w:val="Heading5"/>
        <w:numPr>
          <w:ilvl w:val="4"/>
          <w:numId w:val="1"/>
        </w:numPr>
        <w:rPr/>
      </w:pPr>
      <w:bookmarkStart w:id="267" w:name="__RefHeading___Toc2136996_3650668749"/>
      <w:bookmarkStart w:id="268" w:name="_Toc100"/>
      <w:bookmarkEnd w:id="266"/>
      <w:bookmarkEnd w:id="267"/>
      <w:r>
        <w:rPr/>
        <w:t>۲</w:t>
      </w:r>
      <w:r>
        <w:rPr>
          <w:rtl w:val="true"/>
        </w:rPr>
        <w:t xml:space="preserve">. </w:t>
      </w:r>
      <w:r>
        <w:rPr>
          <w:rtl w:val="true"/>
        </w:rPr>
        <w:t>زدودن عوامل حقارت زا</w:t>
      </w:r>
      <w:bookmarkEnd w:id="268"/>
    </w:p>
    <w:p>
      <w:pPr>
        <w:pStyle w:val="Heading5"/>
        <w:numPr>
          <w:ilvl w:val="4"/>
          <w:numId w:val="1"/>
        </w:numPr>
        <w:rPr/>
      </w:pPr>
      <w:bookmarkStart w:id="269" w:name="__RefHeading___Toc2136998_3650668749"/>
      <w:bookmarkStart w:id="270" w:name="_Toc101"/>
      <w:bookmarkEnd w:id="269"/>
      <w:r>
        <w:rPr/>
        <w:t>۳</w:t>
      </w:r>
      <w:r>
        <w:rPr>
          <w:rtl w:val="true"/>
        </w:rPr>
        <w:t xml:space="preserve">. </w:t>
      </w:r>
      <w:r>
        <w:rPr>
          <w:rtl w:val="true"/>
        </w:rPr>
        <w:t>يافتن پناهگاه</w:t>
      </w:r>
      <w:bookmarkEnd w:id="270"/>
    </w:p>
    <w:p>
      <w:pPr>
        <w:pStyle w:val="Heading5"/>
        <w:numPr>
          <w:ilvl w:val="4"/>
          <w:numId w:val="1"/>
        </w:numPr>
        <w:rPr/>
      </w:pPr>
      <w:bookmarkStart w:id="271" w:name="__RefHeading___Toc2137000_3650668749"/>
      <w:bookmarkStart w:id="272" w:name="_Toc102"/>
      <w:bookmarkEnd w:id="271"/>
      <w:r>
        <w:rPr/>
        <w:t>۴</w:t>
      </w:r>
      <w:r>
        <w:rPr>
          <w:rtl w:val="true"/>
        </w:rPr>
        <w:t xml:space="preserve">. </w:t>
      </w:r>
      <w:r>
        <w:rPr>
          <w:rtl w:val="true"/>
        </w:rPr>
        <w:t>ورزش كردن</w:t>
      </w:r>
      <w:bookmarkEnd w:id="272"/>
    </w:p>
    <w:p>
      <w:pPr>
        <w:pStyle w:val="BookText"/>
        <w:rPr/>
      </w:pPr>
      <w:r>
        <w:rPr>
          <w:rFonts w:ascii="IRNazanin" w:hAnsi="IRNazanin" w:eastAsia="IRNazanin"/>
          <w:color w:val="111111"/>
          <w:sz w:val="28"/>
          <w:sz w:val="28"/>
          <w:szCs w:val="28"/>
          <w:rtl w:val="true"/>
          <w:lang w:bidi="fa-IR"/>
        </w:rPr>
        <w:t>تفكيك آنها از يكديگر، به اصلاح و درمان، كمكى شايان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كاوش، خوب است از روان شناسان و استادان اخلاق خبره نيز يارى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عوامل حقارت زادر اين برنامه اصلاحى، پس از شناسايى عوامل آفت زا، بايد به زدودن آنها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آگاه بود كه تحمّل آنچه موجب تزلزل روانى و حقارت نفْس مى گردد، نارواست؛ چرا كه انسان عاقل، هرگز دشمن خطرناك را در خانه خويش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تحقيركنندگان، ترك انحرافات جنسى، معاشرت نكردن با افراد منفى باف و فرومايه، ترك مطالعه آثار يأس آور و تغيير دادن نام و نام خانوادگى زشت، از جمله كارهايى هستند كه به راحتى و بى درنگ 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نام و نام خانوادگى زشت، جاى تعجّب است كه چرا برخى يك عمر، از نام و لقب خود رنج مى برند؛ ولى آن را عوض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پناهگاهروح انسان به گونه اى آفريده شده كه براى سعادتمندى خويش بايد پناهگاهى نيرومند داشته باشد تا در هنگام هجوم آلام روحى و پريشانى هاى روانى و اجتماعى، به آن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پناهگاه،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مذهبى و توكّل به خداوند، دژ تسخيرناپذيرى است كه آدمى را در برابر ناملايمات، مصونيت مى بخشد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كردنورزش ، در تقويت روحيه و ايجاد عزّت نفس و بالا بردن احساس توانمندى و زدودن احساس حقارت، نقش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و مقدار ورزش، به سليقه و توان افراد بستگى دارد</w:t>
      </w:r>
      <w:r>
        <w:rPr>
          <w:rFonts w:eastAsia="IRNazanin" w:cs="IRNazanin"/>
          <w:color w:val="111111"/>
          <w:sz w:val="28"/>
          <w:szCs w:val="28"/>
          <w:rtl w:val="true"/>
          <w:lang w:bidi="fa-IR"/>
        </w:rPr>
        <w:t xml:space="preserve">. </w:t>
      </w:r>
      <w:bookmarkStart w:id="273" w:name="pg1781_15089"/>
    </w:p>
    <w:p>
      <w:pPr>
        <w:pStyle w:val="Heading5"/>
        <w:numPr>
          <w:ilvl w:val="4"/>
          <w:numId w:val="1"/>
        </w:numPr>
        <w:rPr/>
      </w:pPr>
      <w:bookmarkStart w:id="274" w:name="__RefHeading___Toc2137002_3650668749"/>
      <w:bookmarkStart w:id="275" w:name="_Toc103"/>
      <w:bookmarkEnd w:id="273"/>
      <w:bookmarkEnd w:id="274"/>
      <w:r>
        <w:rPr/>
        <w:t>۵</w:t>
      </w:r>
      <w:r>
        <w:rPr>
          <w:rtl w:val="true"/>
        </w:rPr>
        <w:t xml:space="preserve">. </w:t>
      </w:r>
      <w:r>
        <w:rPr>
          <w:rtl w:val="true"/>
        </w:rPr>
        <w:t>مطالعه كتاب هاى روان شناسى، اخلاقى و عملى</w:t>
      </w:r>
      <w:bookmarkEnd w:id="275"/>
    </w:p>
    <w:p>
      <w:pPr>
        <w:pStyle w:val="Heading5"/>
        <w:numPr>
          <w:ilvl w:val="4"/>
          <w:numId w:val="1"/>
        </w:numPr>
        <w:rPr/>
      </w:pPr>
      <w:bookmarkStart w:id="276" w:name="__RefHeading___Toc2137004_3650668749"/>
      <w:bookmarkStart w:id="277" w:name="_Toc104"/>
      <w:bookmarkEnd w:id="276"/>
      <w:r>
        <w:rPr/>
        <w:t>۶</w:t>
      </w:r>
      <w:r>
        <w:rPr>
          <w:rtl w:val="true"/>
        </w:rPr>
        <w:t xml:space="preserve">. </w:t>
      </w:r>
      <w:r>
        <w:rPr>
          <w:rtl w:val="true"/>
        </w:rPr>
        <w:t>مطالعه زندگى نامه بزرگان</w:t>
      </w:r>
      <w:bookmarkEnd w:id="277"/>
    </w:p>
    <w:p>
      <w:pPr>
        <w:pStyle w:val="Heading5"/>
        <w:numPr>
          <w:ilvl w:val="4"/>
          <w:numId w:val="1"/>
        </w:numPr>
        <w:rPr/>
      </w:pPr>
      <w:bookmarkStart w:id="278" w:name="__RefHeading___Toc2137006_3650668749"/>
      <w:bookmarkStart w:id="279" w:name="_Toc105"/>
      <w:bookmarkEnd w:id="278"/>
      <w:r>
        <w:rPr/>
        <w:t>۷</w:t>
      </w:r>
      <w:r>
        <w:rPr>
          <w:rtl w:val="true"/>
        </w:rPr>
        <w:t xml:space="preserve">. </w:t>
      </w:r>
      <w:r>
        <w:rPr>
          <w:rtl w:val="true"/>
        </w:rPr>
        <w:t>تلقين مثبت</w:t>
      </w:r>
      <w:bookmarkEnd w:id="279"/>
    </w:p>
    <w:p>
      <w:pPr>
        <w:pStyle w:val="Heading5"/>
        <w:numPr>
          <w:ilvl w:val="4"/>
          <w:numId w:val="1"/>
        </w:numPr>
        <w:rPr/>
      </w:pPr>
      <w:bookmarkStart w:id="280" w:name="__RefHeading___Toc2137008_3650668749"/>
      <w:bookmarkStart w:id="281" w:name="_Toc106"/>
      <w:bookmarkEnd w:id="280"/>
      <w:r>
        <w:rPr/>
        <w:t>۸</w:t>
      </w:r>
      <w:r>
        <w:rPr>
          <w:rtl w:val="true"/>
        </w:rPr>
        <w:t xml:space="preserve">. </w:t>
      </w:r>
      <w:r>
        <w:rPr>
          <w:rtl w:val="true"/>
        </w:rPr>
        <w:t>همنشينى با افراد مثبت نگر</w:t>
      </w:r>
      <w:bookmarkEnd w:id="281"/>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كتاب هاى روان شناسى، اخلاقى و عملىتأثير اين گونه كتاب ها، بيشتر از آن است كه به وصف بيايد و بايد با خواندن و عمل كردن به دستورالعمل هاى آنها، ميزان تأثير شگفتشان آشكار گردد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زندگى نامه بزرگانخواندن زندگى نامه هاى بزرگان و انديشيدن در راز توفيق آنان، تأثيرى شگرف در روان و اخلاق آدمى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مثبتتلقين مثبت ، يكى از شيوه هاى تقويت عزّت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تلقين ، به صورت غير ارادى در همه انسان ها وجود دارد و معمولاً بر اساس شناخت ها و روان بُنه هايى كه در ذهن تشكيل شده است ، اِعمال مى شود ؛ امّا گاهى نيز ما مى توانيم با هشيارى كامل ، يك برنامه تلقين مثبت را براى خويش طراحى كنيم و از طريق آن ، خود را در فضاى تقويت حرمت نفس قرار دهيم كه اگر شرايط پيرامونى هم مهيّا باشد ، مى توان به ثمر بخشى اين برنامه اميدوار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اذكار و اوراد توصيه شده در دين ، نقشى تلقينى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رعايت شرايط تأثيرگذارى نيز از اهمّيت بالايى برخوردار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افراد مثبت نگرتأثيرپذيرى از همنشينان، مسئله اى مسلّم در علم اخلاق و روان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كتاب هاى معرّفى شده در دو پاورقى اخير ، مطالبى گسترده از ديدگاه روان شناسى آمده است </w:t>
      </w:r>
      <w:r>
        <w:rPr>
          <w:rFonts w:eastAsia="IRNazanin" w:cs="IRNazanin"/>
          <w:color w:val="111111"/>
          <w:sz w:val="28"/>
          <w:szCs w:val="28"/>
          <w:rtl w:val="true"/>
          <w:lang w:bidi="fa-IR"/>
        </w:rPr>
        <w:t xml:space="preserve">. </w:t>
      </w:r>
      <w:bookmarkStart w:id="282" w:name="pg1781_15091"/>
    </w:p>
    <w:p>
      <w:pPr>
        <w:pStyle w:val="Heading5"/>
        <w:numPr>
          <w:ilvl w:val="4"/>
          <w:numId w:val="1"/>
        </w:numPr>
        <w:rPr/>
      </w:pPr>
      <w:bookmarkStart w:id="283" w:name="__RefHeading___Toc2137010_3650668749"/>
      <w:bookmarkStart w:id="284" w:name="_Toc107"/>
      <w:bookmarkEnd w:id="282"/>
      <w:bookmarkEnd w:id="283"/>
      <w:r>
        <w:rPr/>
        <w:t>۹</w:t>
      </w:r>
      <w:r>
        <w:rPr>
          <w:rtl w:val="true"/>
        </w:rPr>
        <w:t xml:space="preserve">. </w:t>
      </w:r>
      <w:r>
        <w:rPr>
          <w:rtl w:val="true"/>
        </w:rPr>
        <w:t>پذيرش مسئوليت هاى بزرگ</w:t>
      </w:r>
      <w:bookmarkEnd w:id="284"/>
    </w:p>
    <w:p>
      <w:pPr>
        <w:pStyle w:val="Heading5"/>
        <w:numPr>
          <w:ilvl w:val="4"/>
          <w:numId w:val="1"/>
        </w:numPr>
        <w:rPr/>
      </w:pPr>
      <w:bookmarkStart w:id="285" w:name="__RefHeading___Toc2137012_3650668749"/>
      <w:bookmarkStart w:id="286" w:name="_Toc108"/>
      <w:bookmarkEnd w:id="285"/>
      <w:r>
        <w:rPr/>
        <w:t>۱۰</w:t>
      </w:r>
      <w:r>
        <w:rPr>
          <w:rtl w:val="true"/>
        </w:rPr>
        <w:t xml:space="preserve">. </w:t>
      </w:r>
      <w:r>
        <w:rPr>
          <w:rtl w:val="true"/>
        </w:rPr>
        <w:t>مراجعه به روان شناس و روان پزشك</w:t>
      </w:r>
      <w:bookmarkEnd w:id="286"/>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مسئوليت هاى بزرگبسيارى از ضعف هاى اخلاقى و روانى را بايد با عمل بر ضدّ آنها برطرف و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براى آموختن شنا بايد تن به آب زد، براى زدودن ضعف هاى روانى نيز مى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تهوّر عاقلانه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لازمه موفّقيت است و احتياط هاى افراطى، مانع رسيدن به پيروزى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امام على عليه السلام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هِبْتَ أَمْراً ، فَقَعْ فيهِ ؛ فَإِنَّ شِدَّةَ تَوَقّيهِ أَعْظَمُ مِمّا تَخافُ مِنْهُ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هنگامى كه از چيزى ترسيدى، خود را در آن بيفكن؛ زيرا گاهى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چيزى ،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چيز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روان شناس و روان پزشكبعضى از گره هاى كور روحى و بيمارى هاى مزمن روانى، نياز به سرپنجه با تدبيرِ روان شناسى ماهر و متعهّد و يا روان پزشكى كارآزموده و متديّن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با آگاهان، مى توان اين گونه روان شناسان و روان پزشكان را شناخت و برگزيد</w:t>
      </w:r>
      <w:r>
        <w:rPr>
          <w:rFonts w:eastAsia="IRNazanin" w:cs="IRNazanin"/>
          <w:color w:val="111111"/>
          <w:sz w:val="28"/>
          <w:szCs w:val="28"/>
          <w:rtl w:val="true"/>
          <w:lang w:bidi="fa-IR"/>
        </w:rPr>
        <w:t xml:space="preserve">. </w:t>
      </w:r>
      <w:bookmarkStart w:id="287" w:name="pg1781_15093"/>
    </w:p>
    <w:p>
      <w:pPr>
        <w:pStyle w:val="Heading2"/>
        <w:numPr>
          <w:ilvl w:val="1"/>
          <w:numId w:val="1"/>
        </w:numPr>
        <w:rPr/>
      </w:pPr>
      <w:bookmarkStart w:id="288" w:name="__RefHeading___Toc2137014_3650668749"/>
      <w:bookmarkStart w:id="289" w:name="_Toc109"/>
      <w:bookmarkEnd w:id="287"/>
      <w:bookmarkEnd w:id="288"/>
      <w:r>
        <w:rPr>
          <w:rtl w:val="true"/>
        </w:rPr>
        <w:t xml:space="preserve">فصل پنجم </w:t>
      </w:r>
      <w:r>
        <w:rPr>
          <w:rtl w:val="true"/>
        </w:rPr>
        <w:t xml:space="preserve">: </w:t>
      </w:r>
      <w:r>
        <w:rPr>
          <w:rtl w:val="true"/>
        </w:rPr>
        <w:t>روش شناسى درمان حسادت</w:t>
      </w:r>
      <w:bookmarkEnd w:id="289"/>
    </w:p>
    <w:p>
      <w:pPr>
        <w:pStyle w:val="Heading3"/>
        <w:numPr>
          <w:ilvl w:val="2"/>
          <w:numId w:val="1"/>
        </w:numPr>
        <w:rPr/>
      </w:pPr>
      <w:bookmarkStart w:id="290" w:name="__RefHeading___Toc2137016_3650668749"/>
      <w:bookmarkStart w:id="291" w:name="_Toc110"/>
      <w:bookmarkEnd w:id="290"/>
      <w:r>
        <w:rPr>
          <w:rtl w:val="true"/>
        </w:rPr>
        <w:t>روش هاى شناختى</w:t>
      </w:r>
      <w:bookmarkEnd w:id="291"/>
    </w:p>
    <w:p>
      <w:pPr>
        <w:pStyle w:val="Heading4"/>
        <w:numPr>
          <w:ilvl w:val="3"/>
          <w:numId w:val="1"/>
        </w:numPr>
        <w:rPr/>
      </w:pPr>
      <w:bookmarkStart w:id="292" w:name="__RefHeading___Toc2137018_3650668749"/>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شناسى درمان حسادتقبل از بيان روش هاى حلّ مشكل حسادت، به ذكر چند نكته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در اين رابطه، گرفتن تصميم و داشتن اراده قاطع براى مبارزه با اين صفت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موفّقيت در درمان حسادت را تضمين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بيرون راندن صفت رذيله اى همچون حسادت ـ بخصوص وقتى كه در وجود فرد، ريشه دوانده است ـ علاوه بر شناخت و اراده جدّى، صبر و مقاومت در برابر مشكلات و سختى هاى درمان نيز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باشيد يك شبه به موفّقيت نايل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نيازمند گذر زمان است و به تدريج به دست مى آيد و به عبارت ديگر، نبايد در راه مبارزه با اين صفت، به سستى و خستگى و نااميدى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درمان حسادت، روش هاى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فصل به حول و قوه الهى به برخى از آنها اشاره مى كنيم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هاى شناختىروش هاى شناختى به حسود كمك مى كنند تا خود را از شرّ افكار، باورها و تصوّراتى كه باعث برانگيخته شدن حسادت در وى مى شوند، رها سازد و توجيهى عقلانى </w:t>
      </w:r>
      <w:bookmarkStart w:id="294" w:name="pg1781_15095"/>
    </w:p>
    <w:p>
      <w:pPr>
        <w:pStyle w:val="Heading4"/>
        <w:numPr>
          <w:ilvl w:val="3"/>
          <w:numId w:val="1"/>
        </w:numPr>
        <w:rPr/>
      </w:pPr>
      <w:bookmarkStart w:id="295" w:name="__RefHeading___Toc2137020_3650668749"/>
      <w:bookmarkStart w:id="296" w:name="_Toc112"/>
      <w:bookmarkEnd w:id="294"/>
      <w:bookmarkEnd w:id="295"/>
      <w:r>
        <w:rPr/>
        <w:t>۱</w:t>
      </w:r>
      <w:r>
        <w:rPr>
          <w:rtl w:val="true"/>
        </w:rPr>
        <w:t xml:space="preserve"> </w:t>
      </w:r>
      <w:r>
        <w:rPr>
          <w:rtl w:val="true"/>
        </w:rPr>
        <w:t xml:space="preserve">. </w:t>
      </w:r>
      <w:r>
        <w:rPr>
          <w:rtl w:val="true"/>
        </w:rPr>
        <w:t>شناخت نعمت هاى خدادادى</w:t>
      </w:r>
      <w:bookmarkEnd w:id="296"/>
    </w:p>
    <w:p>
      <w:pPr>
        <w:pStyle w:val="Heading4"/>
        <w:numPr>
          <w:ilvl w:val="3"/>
          <w:numId w:val="1"/>
        </w:numPr>
        <w:rPr/>
      </w:pPr>
      <w:bookmarkStart w:id="297" w:name="__RefHeading___Toc2137022_3650668749"/>
      <w:bookmarkStart w:id="298" w:name="_Toc113"/>
      <w:bookmarkEnd w:id="297"/>
      <w:r>
        <w:rPr/>
        <w:t>۲</w:t>
      </w:r>
      <w:r>
        <w:rPr>
          <w:rtl w:val="true"/>
        </w:rPr>
        <w:t xml:space="preserve"> </w:t>
      </w:r>
      <w:r>
        <w:rPr>
          <w:rtl w:val="true"/>
        </w:rPr>
        <w:t xml:space="preserve">. </w:t>
      </w:r>
      <w:r>
        <w:rPr>
          <w:rtl w:val="true"/>
        </w:rPr>
        <w:t>شناخت نعمت هاى اكتسابى</w:t>
      </w:r>
      <w:bookmarkEnd w:id="298"/>
    </w:p>
    <w:p>
      <w:pPr>
        <w:pStyle w:val="BookText"/>
        <w:rPr/>
      </w:pPr>
      <w:r>
        <w:rPr>
          <w:rFonts w:ascii="IRNazanin" w:hAnsi="IRNazanin" w:eastAsia="IRNazanin"/>
          <w:color w:val="111111"/>
          <w:sz w:val="28"/>
          <w:sz w:val="28"/>
          <w:szCs w:val="28"/>
          <w:rtl w:val="true"/>
          <w:lang w:bidi="fa-IR"/>
        </w:rPr>
        <w:t>براى رويدادها و حوادث پيرامون خود در ذهن خويش ايجاد كند، به گونه اى كه به از بين رفتن اين حالت در وى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بدانيم چه نوع انديشه هايى در اين زمينه مفيدند ، انواع نعمت ها و امتيازاتى را كه به دست انسان ها مى رسند و انسان ها به واسطه آنها داراى شخصيتى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خود و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 و شخص حسود نيز خواستار همانها مى شود، مورد بررسى قرار مى دهيم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نعمت هاى خدادادىگاهى منشأ حسادت ، نعمت هاى خدادادى هستند كه خود افراد در دستيابى به آنها هيچ نقشى ندارند، خواه اين نعمت، يك نعمت جسمى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جمال طبيعى كه خود شخص، هيچ نقشى در تحصيل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يك نعمت روحى و روانى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برخى از امتيازات مربوط به استعداد و بهره هاى هوشى، كه كم و بيش، مايه آنها خدادادى است؛ چرا كه افراد از همان ابتداى تولّدشان از نظر هوشى،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نعمت هاى خدادادى، راه مبارزه با حسد، توجّه نمودن به اين حقيقت است كه خداى متعال، آن نعمت را به شخص مورد حسادت، داده است و عوامل بهره مندى او، مستند به خواست و اراده خداوند است و عدم رضايت به اين نوع امتيازات، درحقيقت، عدم رضايت، گله مندى و شكايت از خواست پروردگار است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اگر شخص حسود، قدرى بينديشد، به اين نتيجه خواهد رسيد كه رشك بردن به اين گونه نعمت ها، به مخالفت با كار خدا بر مى گردد و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اين نعمت را به آن شخص داده است؟ به عبارت ديگر، تلاش نمودن براى سلب نعمت از شخص صاحب نعمت و پيشگيرى از بهره مندىِ وى از فوايد آن، رويارويى با خداوند در تدبير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ايمان دارد، هيچ گاه رو در رو با خداوند عالم قرار نمى گيرد و در پى مخالفت با كارهاى او بر نمى آيد؛ امّا حسود، از آن جا كه به اين حقيقت نكوهيده توجّه </w:t>
      </w:r>
    </w:p>
    <w:p>
      <w:pPr>
        <w:pStyle w:val="BookText"/>
        <w:rPr/>
      </w:pPr>
      <w:r>
        <w:rPr>
          <w:rFonts w:ascii="IRNazanin" w:hAnsi="IRNazanin" w:eastAsia="IRNazanin"/>
          <w:color w:val="111111"/>
          <w:sz w:val="28"/>
          <w:sz w:val="28"/>
          <w:szCs w:val="28"/>
          <w:rtl w:val="true"/>
          <w:lang w:bidi="fa-IR"/>
        </w:rPr>
        <w:t>ندارد كه دشمنى اش با شخص مورد حسادت به دشمنى با خدا بر مى گردد، به او رشك مى برد و با او دشمنى مى ورزد، كه اگر به اين حقيقت توجّه مى داشت، اين گونه دشمنى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هرچه انسان در اين باره بيشتر فكر كند، عامل حسد در وى ضعيف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بايد در نظر داشت كه اين امتيازات، ذاتاً داراى هيچ ارزشى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داراى همه انواع نبوغ باشد، ولى در به كار بستن آنها نيّت خير و هدفگيرى انسانى نداشته باشد، حتّى از كمترين ارزشى،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چنين اشخاصى، امتيازِ به خودى خود باارزشى ندارند تا مورد حسادت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منطقى است كسى به درخت سيبى كه بار آورده است، حسادت بورزد و در اين حسادت به جاى آن كه از ميوه آن ـ كه نتيجه كار آن است ـ بخورد، به بيمارى خودخورى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امتيازات مربوط به عوامل جبرى محيط طبيعى ـ كه بدون اختيار، نصيب يك انسان مى گردند ـ نيز چنين است ؛ يعنى امتيازات مذكور در حقيقت، ارتباطى با شخص او ندارند تا موجب برترى وى و در نتيجه موجب حسادت به وى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كلّى مى توان گفت كه در هر امتيازى كه پاى جبر در كار است، براى صاحب امتياز، ارزشى وجود ندارد تا حسود، در راه خواست نابودى آن، به بيمارى خودخورى دچار شود و يا به آن عمق ببخشد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 هاى اكتسابىگاهى منشأ حسادت ، نعمت هاى اكتسابى هستند ؛ نعمت هايى كه خود افراد با تلاش خويش، آنها را به دست آورده اند ، مثل كسى كه زحمت كشيده و كار كرده و با پس انداز چندين ساله، خانه مناسبى ساخته يا ماشين خوبى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حسادت از آن روست كه حسود، يا زحمت نكشيده و تلاش نكرده است و يا با ولخرجى و اسراف، پس اندازى ننموده و در نتيجه نتوانسته خانه يا ماشين مورد نظر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اين گونه نعمت ها ، راه مبارزه با حسد، توجّه نمودن به اين حقيقت است كه كارهاى اختيارى افراد نيز با خواست خداوند انجام مى پذيرند و به عبارت ديگر، حتّى فعاليت اختيارى افراد، با قدرت و توفيقات الهى تحقّق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دشمنى در اين مورد نيز به يك شكل، سر از مخالفت با قضا و قدر الهى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اگر شخص حسود كمى فكر كند، خواهد فهميد كه صاحب امتياز ، توانايى هاى خود را در مجراى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كسب امتياز نايل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حسود درست تأمّل كند، خواهد ديد كه حسادت او، درباره يك شخص معيّن نيست؛ بلكه او به قانونى كينه و دشمنى مى ورزد كه اگر مراعات نشود، حيات اجتماعى انسان ها مختل گشته، همه ارزش هاى مبتنى بر كار و اختيار،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درباره اين نوع از امتيازات كه با شايستگى و بر مبناى حق ، نصيب انسان ها مى گردد، در حقيقت به حسادت بر حيات اجتماعى و ارزش ها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ريشه كن كردن بيمارى حسادت در اين نوع از امتيازات، آشنا ساختنِ كاملِ مغز و روان حسود با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نتايج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آگاه نمودن وى به اين كه او نيز همانند ديگران مى توانند نعمت هاى مذكور را به دست آورد،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هايى از اين قبيل، مى توانند تا حدّ بسيارى آتش حسد را، كه در درون وى زبانه مى كشد، فرو بشانند و از رنج درونى وى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حسد در مورد اين گونه نعمت ها، گاه به خاطر تزاحمِ ايجاد شده در اثر محدوديت است ؛ يعنى گاهى تزاحم به گونه اى است كه اگر شخصِ مورد حسد نمى بود، آن نعمت و موقعيت نصيب حسود مى شد، مانند برخى نامزدهاى انتخاباتى كه براى دستيابى به يك موقعيت اجتماعى با يكديگر رقابت مى كنند و تنها يكى از آنان به امتيازات مربوط،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شخص، با اين انديشه كه اگر ديگرى نبود، نوبت به خودش مى رسيد و خودش مى توانست به چنان موقعيتى </w:t>
      </w:r>
      <w:bookmarkStart w:id="299" w:name="pg1781_15101"/>
    </w:p>
    <w:p>
      <w:pPr>
        <w:pStyle w:val="Heading4"/>
        <w:numPr>
          <w:ilvl w:val="3"/>
          <w:numId w:val="1"/>
        </w:numPr>
        <w:rPr/>
      </w:pPr>
      <w:bookmarkStart w:id="300" w:name="__RefHeading___Toc2137024_3650668749"/>
      <w:bookmarkStart w:id="301" w:name="_Toc114"/>
      <w:bookmarkEnd w:id="299"/>
      <w:bookmarkEnd w:id="300"/>
      <w:r>
        <w:rPr/>
        <w:t>۳</w:t>
      </w:r>
      <w:r>
        <w:rPr>
          <w:rtl w:val="true"/>
        </w:rPr>
        <w:t xml:space="preserve"> </w:t>
      </w:r>
      <w:r>
        <w:rPr>
          <w:rtl w:val="true"/>
        </w:rPr>
        <w:t xml:space="preserve">. </w:t>
      </w:r>
      <w:r>
        <w:rPr>
          <w:rtl w:val="true"/>
        </w:rPr>
        <w:t>شناخت امتيازات به دست آمده از زورگويى، قدرت پرستى و خودكامگى</w:t>
      </w:r>
      <w:bookmarkEnd w:id="301"/>
    </w:p>
    <w:p>
      <w:pPr>
        <w:pStyle w:val="BookText"/>
        <w:rPr/>
      </w:pPr>
      <w:r>
        <w:rPr>
          <w:rFonts w:ascii="IRNazanin" w:hAnsi="IRNazanin" w:eastAsia="IRNazanin"/>
          <w:color w:val="111111"/>
          <w:sz w:val="28"/>
          <w:sz w:val="28"/>
          <w:szCs w:val="28"/>
          <w:rtl w:val="true"/>
          <w:lang w:bidi="fa-IR"/>
        </w:rPr>
        <w:t>دست يابد، به وى رشك مى برد؛ زيرا زوال نعمت از او، مقدّمه آن است كه خودش بتواند به آن نعمت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چاره آن است كه حسود، اين شناخت را پيدا كند كه نعمت هاى دنيا وسيله آزمايش انسان اند و هر كه نعمت بيشترى در اختيار داشته باشد، مسئوليت بيشترى نيز خواهد داشت؛ </w:t>
      </w:r>
      <w:r>
        <w:rPr>
          <w:rStyle w:val="FootnoteAnchor"/>
          <w:rtl w:val="true"/>
        </w:rPr>
        <w:footnoteReference w:id="290"/>
      </w:r>
      <w:r>
        <w:rPr>
          <w:rFonts w:ascii="IRNazanin" w:hAnsi="IRNazanin" w:eastAsia="IRNazanin"/>
          <w:color w:val="111111"/>
          <w:sz w:val="28"/>
          <w:sz w:val="28"/>
          <w:szCs w:val="28"/>
          <w:rtl w:val="true"/>
          <w:lang w:bidi="fa-IR"/>
        </w:rPr>
        <w:t>هر كه بامش بيش، برفش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خودِ اين نعمت ها، منشأ براى سعادت انسان نمى شوند و بستگى به اين دارد كه انسان از آنها چگونه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نعمت، منشأ كمال وى نباشد و او نتواند از آن به طرز درست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آن نعمت، نه تنها براى او فايده اى در بر ندارد، بلكه برايش نقمت و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چنين بينديشد كه بر فرض هم كه دستيابى به آن نعمت به صلاح وى باشد و باعث سعادت او بشود و برايش فساد و فتنه و نقمت نباشد؛ امّا بايد آن را با تلاش خود و خواست خدا به كف بياورد ، بدون آن كه زوال آن نعمت را از ديگرى در نظر داشته باشد و به عبارت ديگر، بايد تلاشش مثبت و مفيد باشد، نه تخريبى و زيانبار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امتيازات به دست آمده از زورگويى، قدرت پرستى و خودكامگىرشك بردن به امتيازاتى كه ديگران از طريق زورگويى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اند ، در حقيقت ، به معناى آرزو كردن تيره روزى دنيوى و عذاب اُخروى است ؛ چرا كه عواقب چنين اعمالى در دنيا و آخرت ، نزد همگان ، روشن و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شخص مبتلا به حسادت بايد صاحب اين مقدار عقل و انديشه باشد كه بتواند تشخيص دهد كه بايد توان و استعداد خود را در راه ريشه كن كردن عوامل و رويدادهاى ناشايست به كار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پيش روى حسود ، دو راه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در راه ريشه كن كردن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مذكور بكوشد، يا اين كه بنشيند و با تقويت بيمارى حسادت، خود را تضعيف كند و آن ناشايستگان را تقويت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نوعى بيمارى است كه نه تنها موجب كار مثبتى نمى شود و هيچ دردى را درمان نمى كند، بلكه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صيانت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مى سازد و موجب مى گردد كه حسود، همه عمر را با يك شخصيت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شده در زجر و شكنجه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مقدّمه نسبتاً طولانى روشن شد كه نعمت هايى كه نصيب افراد مى شوند، انواعى دارند و از راه هاى متفاوتى حاصل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 حسادت نيز انواع مختلفى پيدا مى كند، كه به تفصيل ذكر شدند و روش هاى شناختى براى درمان آنها نيز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محورى ترين كار در درمان حسد، تقويت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الْغِنى بِلا مالٍ وَ راحَةَ الْقَلْبِ مِنَ الْحَسَدِ وَ السَّلامَةَ فِى الدّينِ ، فَلْيَتَضَرَّعْ إِلَى اللّهِ عز و جل فى مَسْأَلَتِهِ بَأَنْ يُكَمِّلَ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عَمَلَ ، قَنِعَ بِما يَكْفيهِ وَ مَنْ قَنِعَ بِما يَكْفيهِ ، اِسْتَغْنى وَ مَنْ لَمْ يَقْنَعْ بِما يَكْفيهِ ، لَمْ يُدْرِكِ الْغِنى أَبَدَا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هر كس كه بى نيازىِ بدون مال، راحتى قلب از حسد، و سلامت در دين را خواستار است ، بايد متضرّعانه از خداوند بخواهد كه عقل وى را كامل كند؛ زيرا كسى كه عاقل باشد، به آنچه كفايتش مى كند، قناعت مى نمايد و كسى كه قانع بود، بى نياز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 بى نيازى را هرگز درك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توجّه به گستردگى و فراوانى نعمت هاى الهى، توجّه به كامل نبودن امكانات مادّى، و نيز توجّه به موقعيت و امكانات موجود مى تواند در تقويت عقل و شناخت حسود كارساز بوده، وى را از دام حسد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چنانچه شناخت ماهيت حسد و علّت و پيامدهاى منفى آن به روشنى براى حسود بازگو شود، وى قادر خواهد بود بهتر آن را مهار كند و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برخى از سؤالاتى كه مى توانند شخص حسود را به تفكّر درباره خويش </w:t>
      </w:r>
      <w:bookmarkStart w:id="302" w:name="pg1781_15105"/>
    </w:p>
    <w:p>
      <w:pPr>
        <w:pStyle w:val="Heading4"/>
        <w:numPr>
          <w:ilvl w:val="3"/>
          <w:numId w:val="1"/>
        </w:numPr>
        <w:rPr/>
      </w:pPr>
      <w:bookmarkStart w:id="303" w:name="__RefHeading___Toc2137026_3650668749"/>
      <w:bookmarkStart w:id="304" w:name="_Toc115"/>
      <w:bookmarkEnd w:id="302"/>
      <w:bookmarkEnd w:id="303"/>
      <w:r>
        <w:rPr>
          <w:rtl w:val="true"/>
        </w:rPr>
        <w:t>پرسش نامه خوددرمانى حسادت</w:t>
      </w:r>
      <w:bookmarkEnd w:id="304"/>
    </w:p>
    <w:p>
      <w:pPr>
        <w:pStyle w:val="BookText"/>
        <w:rPr/>
      </w:pPr>
      <w:r>
        <w:rPr>
          <w:rFonts w:ascii="IRNazanin" w:hAnsi="IRNazanin" w:eastAsia="IRNazanin"/>
          <w:color w:val="111111"/>
          <w:sz w:val="28"/>
          <w:sz w:val="28"/>
          <w:szCs w:val="28"/>
          <w:rtl w:val="true"/>
          <w:lang w:bidi="fa-IR"/>
        </w:rPr>
        <w:t xml:space="preserve">وا دارند و به فرايند درمان وى كمك كنند، آورده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لازم است كه پاسخ كتبى و مفصّل درباره هر يك از اين سؤالات، راه گُشا خواهد بود؛ چرا كه نوشتن، درك ما را از خود و از رويدادِ اتّفاق افتاده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به افكار ما نظم مى بخشد و همين امر سبب مى شود كه روند شناخت و درك ما از خود و زندگى، تسهيل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نوشتن، به خاطر هماهنگى ميان سرعت فكر و سرعت دست، فرايند انديشه كندتر مى شود و در نتيجه فرد، افكار و احساسات خود را از منظرى وسيع تر مشاهده مى كند و ارتباط ميان عناصر رويداد و نيز افكار و احساساتى را كه رويداد در او ايجاد كرده است، بهتر درك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سبب تغيير نظر درباره خود و رويدادها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فرد به طور مكرّر افكار و احساسات خود را درباره يك مسئله مى نويسد، درگيرى هيجانى وى با مشكل، به تدريج كم رنگ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وى مى تواند مسئله را از منظرى گسترده تر مشاهده و عوامل پيچيده آن و نيز احساسات همخوان با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مسئله از منظرى گسترده تر و كم رنگ شدن درگيرى هيجانى، زمينه هاى تغيير ديدگاه فرد نسبت به تجارب خود را فراهم مى سازند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نامه خوددرمانى حسادتدر اين جا برخى از سؤالاتى كه فرايند درمان حسادت را تسهيل مى كنند،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توضيحات گذشته، با دقّت و حوصله به صورت مكتوب به آنها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ديگران دارند و تو دوست دارى تا آن را داشته باشى، يا اعتقاد دارى كه بايد داشته باشى تا خوش بخت شوى، چيست؟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به آن چيز نياز دارى؟ اگر آن چيز را به دست بياورى، چه چيزى عايد تو مى شود؟ و اگر آن را به دست نياورى، چه چيزى را از دست خواهى داد؟ </w:t>
      </w:r>
      <w:r>
        <w:rPr>
          <w:rStyle w:val="FootnoteAnchor"/>
          <w:rtl w:val="true"/>
        </w:rPr>
        <w:footnoteReference w:id="292"/>
      </w:r>
      <w:bookmarkStart w:id="305" w:name="pg1781_15107"/>
    </w:p>
    <w:p>
      <w:pPr>
        <w:pStyle w:val="Heading4"/>
        <w:numPr>
          <w:ilvl w:val="3"/>
          <w:numId w:val="1"/>
        </w:numPr>
        <w:rPr/>
      </w:pPr>
      <w:bookmarkStart w:id="306" w:name="__RefHeading___Toc2137028_3650668749"/>
      <w:bookmarkStart w:id="307" w:name="_Toc116"/>
      <w:bookmarkEnd w:id="305"/>
      <w:bookmarkEnd w:id="306"/>
      <w:r>
        <w:rPr>
          <w:rtl w:val="true"/>
        </w:rPr>
        <w:t>روش هاى رفتارى</w:t>
      </w:r>
      <w:bookmarkEnd w:id="307"/>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تصوّرى از خودت دارى كه مى خواهى صاحب آنچه ديگران دارند، بشوى و يا مثل ديگران باشى؟ اگر اين اتّفاق نيفتد، چه پيش خواهد آمد؟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كدامين باورها نياز دارى تا تو دقيقاً همين طور كه هستى، شاد باشى، بدون توجّه به آنچه ديگران دارند يا هستند؟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باورها بايد تغيير كنند تا برايت ثابت شود كه آنچه را تو به خاطر آن حسادت مى ورزى ، دارى و يا مى توانى داشته باشى ؟ </w:t>
      </w:r>
      <w:r>
        <w:rPr>
          <w:rStyle w:val="FootnoteAnchor"/>
        </w:rPr>
        <w:footnoteReference w:id="293"/>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آنچه احساس مى كنى ، چيزى وجود دارد كه دوست داشته باشى با ديگران مطرح كنى؟ چه چيزى را دوست دارى فاش نمايى؟ اكنون ممكن است شما دوست داشته باشيد شرح دهيد كه در شرايط و موقعيت هاى آينده چه طور فكر خواهيد كرد، يا اين كه در آن موقعيت ها احساس شما چگونه خواهد بود و چه واكنشى را نشان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فكر، احساس و واكنش خود را در شرايط و وضعيت هاى فرضى آينده، چنان كه گويى همين حالا اتّفاق افتاده اند و واقعيت دارند، توصيف كنيد و بنويسيد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هاى رفتارىتهذيب نفْس، چه در تخليه از رذايل ، و چه در تخليه همراه با زينت بخشى به فضايل، از انديشيدن، علم و شناخت شروع مى شود، با تمرين عملى تداوم مى يابد و در نهايت، آثار آن، به صورت ملكات ثابتى در نفْس انسان،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كسى كه به حسادت مبتلا شده، غير از رسيدگى به جنبه هاى فكرى و شناختى، بايد از نظر عملى هم روش هايى را براى از بين بردن آثار نامطلوب حسادت به كار ببندد</w:t>
      </w:r>
      <w:r>
        <w:rPr>
          <w:rFonts w:eastAsia="IRNazanin" w:cs="IRNazanin"/>
          <w:color w:val="111111"/>
          <w:sz w:val="28"/>
          <w:szCs w:val="28"/>
          <w:rtl w:val="true"/>
          <w:lang w:bidi="fa-IR"/>
        </w:rPr>
        <w:t xml:space="preserve">. </w:t>
      </w:r>
      <w:bookmarkStart w:id="308" w:name="pg1781_15109"/>
    </w:p>
    <w:p>
      <w:pPr>
        <w:pStyle w:val="Heading4"/>
        <w:numPr>
          <w:ilvl w:val="3"/>
          <w:numId w:val="1"/>
        </w:numPr>
        <w:rPr/>
      </w:pPr>
      <w:bookmarkStart w:id="309" w:name="__RefHeading___Toc2137030_3650668749"/>
      <w:bookmarkStart w:id="310" w:name="_Toc117"/>
      <w:bookmarkEnd w:id="308"/>
      <w:bookmarkEnd w:id="309"/>
      <w:r>
        <w:rPr>
          <w:rtl w:val="true"/>
        </w:rPr>
        <w:t>تمرين ترتيب اثر ندادن به حسادت و رفتار نمودن بر ضدّ آن</w:t>
      </w:r>
      <w:bookmarkEnd w:id="310"/>
    </w:p>
    <w:p>
      <w:pPr>
        <w:pStyle w:val="Heading4"/>
        <w:numPr>
          <w:ilvl w:val="3"/>
          <w:numId w:val="1"/>
        </w:numPr>
        <w:rPr/>
      </w:pPr>
      <w:bookmarkStart w:id="311" w:name="__RefHeading___Toc2137032_3650668749"/>
      <w:bookmarkStart w:id="312" w:name="_Toc118"/>
      <w:bookmarkEnd w:id="311"/>
      <w:r>
        <w:rPr>
          <w:rtl w:val="true"/>
        </w:rPr>
        <w:t>روش هاى عاطفى</w:t>
      </w:r>
      <w:bookmarkEnd w:id="312"/>
    </w:p>
    <w:p>
      <w:pPr>
        <w:pStyle w:val="BookText"/>
        <w:rPr/>
      </w:pPr>
      <w:r>
        <w:rPr>
          <w:rFonts w:ascii="IRNazanin" w:hAnsi="IRNazanin" w:eastAsia="IRNazanin"/>
          <w:color w:val="111111"/>
          <w:sz w:val="28"/>
          <w:sz w:val="28"/>
          <w:szCs w:val="28"/>
          <w:rtl w:val="true"/>
          <w:lang w:bidi="fa-IR"/>
        </w:rPr>
        <w:t>تمرين ترتيب اثر ندادن به حسادت و رفتار نمودن بر ضدّ آنفرد بايد در مقام عمل، نه تنها به خواسته هاى نفْسانى خود اعتنا نكند، بلكه خلاف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دلش مى خواهد از كسى بدگويى كند، بايد زبانش را كنترل نمايد؛ بلكه به مدح او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مى خواهد به كسى زيانى برساند، بايد خود را از اين قصد منصرف كند و از هر گونه احسان به او خوددارى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در فكر تنزّل مقام رفيقش است، در ترفيع او بكوشد و كار همه را حمل بر صحّت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حَسَدْتُمْ فَلا تَبْغُوا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هنگامى كه رشك مى بريد، ظلم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بَنى آدَمَ حَسُودٌ ، لا يَضُرُّ حاسِدا حَسَدُهُ ما لَمْ يَتَكَلَّمْ بِاللِّسانِ أَوْ يَعْمَلْ بِالْيَدِ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هر بنى آدمى حسود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طبق حسد تكلّم نكند و با جوارحش عملى را مرتكب نشود، حسدش به او ضررى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لَمْ يَنْجُ نَبىٌّ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التَّفَكُّرُ فِى الْوَسْوَسَة فِى الْخَلْقِ وَ الطّيرَةُ وَ الْحَسَدُ ، إلاّ أَنَّ الْمُؤْمِنَ لا يَسْتَعْمِلُ حَسَدَهُ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سه چيز است كه نبى و كمتر از نبى، از آن نجات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درباره وسوسه در خلق، فال بد زدن، و حسد، جز اين كه مؤمن طبق حسدش عمل نمى كند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هاى عاطفىايجاد رابطه عاطفى مثبت بين خود و فرد مورد حسادت، زمينه را براى برطرف شدن حسادت و از بين رفتن آثار روانى نامطلوب آن فراهم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روشى است كه </w:t>
      </w:r>
      <w:bookmarkStart w:id="313" w:name="pg1781_15111"/>
    </w:p>
    <w:p>
      <w:pPr>
        <w:pStyle w:val="Heading4"/>
        <w:numPr>
          <w:ilvl w:val="3"/>
          <w:numId w:val="1"/>
        </w:numPr>
        <w:rPr/>
      </w:pPr>
      <w:bookmarkStart w:id="314" w:name="__RefHeading___Toc2137034_3650668749"/>
      <w:bookmarkStart w:id="315" w:name="_Toc119"/>
      <w:bookmarkEnd w:id="313"/>
      <w:bookmarkEnd w:id="314"/>
      <w:r>
        <w:rPr>
          <w:rtl w:val="true"/>
        </w:rPr>
        <w:t>روش هاى معنوى</w:t>
      </w:r>
      <w:bookmarkEnd w:id="315"/>
    </w:p>
    <w:p>
      <w:pPr>
        <w:pStyle w:val="Heading5"/>
        <w:numPr>
          <w:ilvl w:val="4"/>
          <w:numId w:val="1"/>
        </w:numPr>
        <w:rPr/>
      </w:pPr>
      <w:bookmarkStart w:id="316" w:name="__RefHeading___Toc2137036_3650668749"/>
      <w:bookmarkStart w:id="317" w:name="_Toc120"/>
      <w:bookmarkEnd w:id="316"/>
      <w:r>
        <w:rPr/>
        <w:t>۱</w:t>
      </w:r>
      <w:r>
        <w:rPr>
          <w:rtl w:val="true"/>
        </w:rPr>
        <w:t xml:space="preserve">. </w:t>
      </w:r>
      <w:r>
        <w:rPr>
          <w:rtl w:val="true"/>
        </w:rPr>
        <w:t>استغفار</w:t>
      </w:r>
      <w:bookmarkEnd w:id="317"/>
    </w:p>
    <w:p>
      <w:pPr>
        <w:pStyle w:val="BookText"/>
        <w:rPr/>
      </w:pPr>
      <w:r>
        <w:rPr>
          <w:rFonts w:ascii="IRNazanin" w:hAnsi="IRNazanin" w:eastAsia="IRNazanin"/>
          <w:color w:val="111111"/>
          <w:sz w:val="28"/>
          <w:sz w:val="28"/>
          <w:szCs w:val="28"/>
          <w:rtl w:val="true"/>
          <w:lang w:bidi="fa-IR"/>
        </w:rPr>
        <w:t xml:space="preserve">قرآن كريم به صورت كلّى براى رفع كينه ها در روابط بين افراد، پيشنهاد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تَسْتَوِى الْحَسَنَةُ وَ لاَ السَّيِّئَةُ ادْفَعْ بِالَّتِى هِىَ أَحْسَنُ فَإِذَا الَّذِى بَيْنَكَ وَ بَيْنَهُ عَدَ وَةٌ كَأَنَّهُ وَلِىٌّ حَمِيمٌ</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هرگز نيكى و بدى يكسان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 كه ميان تو و او دشمنى است، گويى دوستى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حَياؤُهُ يَعْلُو شَهْوَتَهُ وَ وُدُّهُ يَعْلُو حَسَدَهُ </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حياى مؤمن، بر شهوتش غلبه دارد و دوستى او بر حسدش غالب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أنَبِّئُكُمْ بِشَىْ ءٍ إِذا فَعَلْتُمُوهُ ، تَحابَبْتُمْ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أفْشُوا السَّلامَ بَيْنَكُمْ </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آيا مى خواهيد شما را به چيزى آگاه كنم كه اگر آن را انجام دهيد، همديگر را دوست خواهيد داشت؟ سلام را بين خود، آشكار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هاى معنوىشايد قوى ترين ابزار براى مبارزه با حسد، معنويت باشد و يا حدّ اقل بدون معنويت و ايمان به خداوند متعال، روش هاى ديگر به تنهايى كارساز نباشند؛ زيرا ايمان قوى و معنويت همراه با آن ، به انسان ، اميد و دل گرمى مى بخشد، مقاومت در برابر سختى ها را افزايش مى دهد و انگيزه ترك و درصد درمان حسد را در فرد حسود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معنوى ، تحت عناوين زير توضيح داده شده اند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رسول اكرم صلى الله عليه و آله مى فرمايد </w:t>
      </w:r>
      <w:r>
        <w:rPr>
          <w:rFonts w:eastAsia="Amiri" w:cs="Amiri" w:ascii="Amiri" w:hAnsi="Amiri"/>
          <w:color w:val="111111"/>
          <w:sz w:val="28"/>
          <w:szCs w:val="28"/>
          <w:rtl w:val="true"/>
          <w:lang w:bidi="ar-SA"/>
        </w:rPr>
        <w:t xml:space="preserve">: </w:t>
      </w:r>
      <w:bookmarkStart w:id="318" w:name="pg1781_15113"/>
    </w:p>
    <w:p>
      <w:pPr>
        <w:pStyle w:val="Heading5"/>
        <w:numPr>
          <w:ilvl w:val="4"/>
          <w:numId w:val="1"/>
        </w:numPr>
        <w:rPr/>
      </w:pPr>
      <w:bookmarkStart w:id="319" w:name="__RefHeading___Toc2137038_3650668749"/>
      <w:bookmarkStart w:id="320" w:name="_Toc121"/>
      <w:bookmarkEnd w:id="318"/>
      <w:bookmarkEnd w:id="319"/>
      <w:r>
        <w:rPr/>
        <w:t>۲</w:t>
      </w:r>
      <w:r>
        <w:rPr>
          <w:rtl w:val="true"/>
        </w:rPr>
        <w:t xml:space="preserve">. </w:t>
      </w:r>
      <w:r>
        <w:rPr>
          <w:rtl w:val="true"/>
        </w:rPr>
        <w:t>ترس از خداوند</w:t>
      </w:r>
      <w:bookmarkEnd w:id="320"/>
    </w:p>
    <w:p>
      <w:pPr>
        <w:pStyle w:val="Heading5"/>
        <w:numPr>
          <w:ilvl w:val="4"/>
          <w:numId w:val="1"/>
        </w:numPr>
        <w:rPr/>
      </w:pPr>
      <w:bookmarkStart w:id="321" w:name="__RefHeading___Toc2137040_3650668749"/>
      <w:bookmarkStart w:id="322" w:name="_Toc122"/>
      <w:bookmarkEnd w:id="321"/>
      <w:r>
        <w:rPr/>
        <w:t>۳</w:t>
      </w:r>
      <w:r>
        <w:rPr>
          <w:rtl w:val="true"/>
        </w:rPr>
        <w:t xml:space="preserve">. </w:t>
      </w:r>
      <w:r>
        <w:rPr>
          <w:rtl w:val="true"/>
        </w:rPr>
        <w:t>دعا و استمداد از خداوند</w:t>
      </w:r>
      <w:bookmarkEnd w:id="322"/>
    </w:p>
    <w:p>
      <w:pPr>
        <w:pStyle w:val="BookText"/>
        <w:rPr/>
      </w:pPr>
      <w:r>
        <w:rPr>
          <w:rFonts w:ascii="Amiri" w:hAnsi="Amiri" w:eastAsia="Amiri" w:cs="Amiri"/>
          <w:color w:val="111111"/>
          <w:sz w:val="28"/>
          <w:sz w:val="28"/>
          <w:szCs w:val="28"/>
          <w:rtl w:val="true"/>
          <w:lang w:bidi="ar-SA"/>
        </w:rPr>
        <w:t xml:space="preserve">ثَلاثٌ لازِماتٌ لأُِمَّتى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 وَ الْحَسَدُ وَ 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ظَنَنْتَ ، فَلا تَحَقَّقْ وَ إِذا حَسَدْتَ فَاسْتَغْفِرِ اللّهَ ، وَ إِذا تَطَيَّرْتَ فَامْضِ</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سه چيز است كه امّت من هميشه آنها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 حسد و فال 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خلاصى از آنها ،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سوء ظن داشتى ، تحقيق نكن و هنگامى كه حسادت ورزيدى ، استغفار كن و هنگامى كه فال بد زدى ، از آن بگذر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ترتيب اثر نده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خداوند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اتَّقى قَلْبُهُ لَمْ يَدْخُلْهُ الْحَسَدُ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كسى كه قلبش تقواى الهى داشته باشد، حسد داخل آن قلب نمى شود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استمداد از خداوند امام سجّاد عليه السلام در صحيفه سجّاديه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أَعُوذُبِكَ مِنْ هَيَجانِ الْحِرْصِ ، وَ سورة الْغَضَبِ وَ غَلَبَةِ الْحَسَدِ</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حرص و آز و تندى غضب و خشم و تسلّط حسد و 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امام سجّاد عليه السلام از غلبه حسد، به خداوند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پناهندگى، دو چيز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ضعف خود ، و آگاهى از قدرت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درك ضعف، بدون آگاهى از قدرت باشد، اضطرار و حيرت پيش مى آيد، نه پناهندگى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به هنگام غلبه حسد، ضعف وجود دارد و اين ضعف، داراى ابعادى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الاْءِنسَـنُ مِنْ عَجَلٍ</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انسان از عجله آفريده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هنگامى كه بدى به او برسد ، بى تابى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الاْءِنسَـنَ خُلِقَ هَلُوعًا</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به يقين ، انسان ، حريص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طاقت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مَسَّهُ الْخَيْرُ مَنُوعًا</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 هنگامى كه خوبى به او برسد ، مانع ديگران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مى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اثر ضعف،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قدرت ندارد، تسلّط ندارد و در نتيجه شتاب مى كند تا جلو بيفتد و مبادا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انسان عجول، در برابر كوچك ترين ضربه ها عقب مى كشد و ناله سر مى دهد و جزع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انسان ، هنگامى كه امكان پيدا كند، به خاطر ترسش از آينده، بيش از حد بر مى دارد و طمع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انسان به جمع آورى مال مى پردازد و به خاطر ترس و ضعفش ذخيره مى كند و بخل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انسان هنگام غلبه حسد، اين قدر ضعف دارد، چگونه مى تواند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ابزار معنوى كه يكى از آنها پناه بردن به خداوند است، بر حسد خود غلبه كند و از آن خلاصى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پناهندگى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ضعف و جستجو نمودن از قدرت 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اين پناهگاه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صميم دل اين دعا را خواندى، خداوند نيز استجابت مى كند و به تو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اذن دخول به پناهگاه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دعايى ديگر، امام سجّاد عليه السلام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آلِهِ ، وَ ارْزُقْنى سَلامَةَ الصَّدْرِ مِنَ الْحَسَدِ حَتّى لا أَحْسُدَ أَحَداً مِنْ خَلْقِكَ عَلى شَىْ ءٍ مِنْ فَضْلِكَ وَ حَتّى لا أَرى نِعْمَةً مِنْ نِعَمِكَ عَلى أَحَدٍ مِنْ خَلْقِكَ فى دينٍ أَوْ دَنْيا أَوْ عافِيَةٍ أَوْ تَقْوىً أَوْ سِعَةٍ أَوْ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رَجَوْتُ لِنَفْسى أَفْضَلَ ذِلكَ بِكَ وَ مِنْكَ وَحْدَكَ لا شَريكَ لَكَ</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 و سينه ام را از حسد ، تهى گردان تا به هيچ يك از آفريدگانت بر چيزى از احسانت رشك نبرم ، و تا آن كه نعمتى از نعمت هايت را در دين يا دنيا يا تن درستى يا پرهيزگارى يا گشايش يا آسايش بر هيچ يك از خَلق تو نبينم ، جز آن كه بهتر از آن را به وسيله تو و از جانب تو ـ كه تنهايى و شريك ندارى ـ براى خود ، آرزو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هاى الهى كه به بندگان داده مى شود، از فضل بيكران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ديدن يك نعمت در دست كسى، نبايد احساس حسادت را در انسان برانگيزد؛ چراكه انسان مى تواند به حول و قوه الهى و با استعانت از او به وسيله كار كردن و كوشش، از او نعمتى كامل تر و بهتر از آنچه در نزد مردم است، طلب كند و اين، همان توحيد است</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يَتَعَوَّذُ فى كُلِّ يَوْمٍ مِنْ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وَ الشِّرْكِ وَ الْحَمِيَّةِ وَ الْغَضَبِ وَ الْبَغْىِ وَ الْحَسَدِ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رسول خدا صلى الله عليه و آله ، در هر روز، از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شرك، حميّت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غضب،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ذكر اين نكته لازم است كه هر آنچه موجب تقويت ايمان در قلب انسان مى شود، در خلاصى انسان از حسد نافع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قرائت قرآن</w:t>
      </w:r>
      <w:r>
        <w:rPr>
          <w:rFonts w:eastAsia="IRNazanin" w:cs="IRNazanin"/>
          <w:color w:val="111111"/>
          <w:sz w:val="28"/>
          <w:szCs w:val="28"/>
          <w:rtl w:val="true"/>
          <w:lang w:bidi="fa-IR"/>
        </w:rPr>
        <w:t xml:space="preserve">. </w:t>
      </w:r>
      <w:bookmarkStart w:id="323" w:name="pg1781_15120"/>
    </w:p>
    <w:p>
      <w:pPr>
        <w:pStyle w:val="Heading2"/>
        <w:numPr>
          <w:ilvl w:val="1"/>
          <w:numId w:val="1"/>
        </w:numPr>
        <w:rPr/>
      </w:pPr>
      <w:bookmarkStart w:id="324" w:name="__RefHeading___Toc2137042_3650668749"/>
      <w:bookmarkStart w:id="325" w:name="_Toc123"/>
      <w:bookmarkEnd w:id="323"/>
      <w:bookmarkEnd w:id="324"/>
      <w:r>
        <w:rPr>
          <w:rtl w:val="true"/>
        </w:rPr>
        <w:t xml:space="preserve">فصل ششم </w:t>
      </w:r>
      <w:r>
        <w:rPr>
          <w:rtl w:val="true"/>
        </w:rPr>
        <w:t xml:space="preserve">: </w:t>
      </w:r>
      <w:r>
        <w:rPr>
          <w:rtl w:val="true"/>
        </w:rPr>
        <w:t>روش شناسى پيشگيرى از حسادت</w:t>
      </w:r>
      <w:bookmarkEnd w:id="325"/>
    </w:p>
    <w:p>
      <w:pPr>
        <w:pStyle w:val="Heading3"/>
        <w:numPr>
          <w:ilvl w:val="2"/>
          <w:numId w:val="1"/>
        </w:numPr>
        <w:rPr/>
      </w:pPr>
      <w:bookmarkStart w:id="326" w:name="__RefHeading___Toc2137044_3650668749"/>
      <w:bookmarkStart w:id="327" w:name="_Toc124"/>
      <w:bookmarkEnd w:id="326"/>
      <w:r>
        <w:rPr>
          <w:rtl w:val="true"/>
        </w:rPr>
        <w:t>پيشگيرى در دوران كودكى</w:t>
      </w:r>
      <w:bookmarkEnd w:id="327"/>
    </w:p>
    <w:p>
      <w:pPr>
        <w:pStyle w:val="Heading4"/>
        <w:numPr>
          <w:ilvl w:val="3"/>
          <w:numId w:val="1"/>
        </w:numPr>
        <w:rPr/>
      </w:pPr>
      <w:bookmarkStart w:id="328" w:name="__RefHeading___Toc2137046_3650668749"/>
      <w:bookmarkStart w:id="329" w:name="_Toc125"/>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شناسى پيشگيرى از حسادتبه اقداماتى كه از پيدايش و بروز حسادت جلوگيرى مى كنند و افراد را در مقابل گرفتار شدن به اين بيمارى نگه مى دارند، پيشگيرى از حسادت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تأثير، پيشگيرى، از درمان، حساس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انسانى كه نمى خواهد به حسد دچار شود و مى خواهد قلبش نورانى و شفاف بماند، بايد متوجّه باشد كه در اين دام گرفتار نشود، كه رهايى از آن ، بسى دشوار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پيشگيرى در دوران كودكىحساس ترين و مهم ترين دوران زندگى، دوره كودكى است؛ چرا كه شخصيت اخلاقى، اجتماعى و دينى هر انسانى در همين دوره پايه گذارى مى شود و شكل مى گيرد و كوچك ترين انحراف يا سهل انگارى، ممكن است به شخصيت آينده كودك، لطمه هاى غير قابل جبرانى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 كودك، طى اين نخستين سال هاى زندگى، چنان كه بايد، قوام نيابد، كودك قادر به مواجه شدن با مسئوليت هاى خويش نمى گردد و در آينده در معرض اختلالات روانى گوناگون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غالباً مشاهده مى شود علل اساسى ناراحتى هاى روانى، از حوادث سه يا چهار سال اوّل زندگى سرچشمه گرفته اند </w:t>
      </w:r>
      <w:r>
        <w:rPr>
          <w:rFonts w:eastAsia="IRNazanin" w:cs="IRNazanin"/>
          <w:color w:val="111111"/>
          <w:sz w:val="28"/>
          <w:szCs w:val="28"/>
          <w:rtl w:val="true"/>
          <w:lang w:bidi="fa-IR"/>
        </w:rPr>
        <w:t xml:space="preserve">. </w:t>
      </w:r>
      <w:bookmarkStart w:id="330" w:name="pg1781_15122"/>
    </w:p>
    <w:p>
      <w:pPr>
        <w:pStyle w:val="Heading4"/>
        <w:numPr>
          <w:ilvl w:val="3"/>
          <w:numId w:val="1"/>
        </w:numPr>
        <w:rPr/>
      </w:pPr>
      <w:bookmarkStart w:id="331" w:name="__RefHeading___Toc2137048_3650668749"/>
      <w:bookmarkStart w:id="332" w:name="_Toc126"/>
      <w:bookmarkEnd w:id="330"/>
      <w:bookmarkEnd w:id="331"/>
      <w:r>
        <w:rPr/>
        <w:t>۱</w:t>
      </w:r>
      <w:r>
        <w:rPr>
          <w:rtl w:val="true"/>
        </w:rPr>
        <w:t xml:space="preserve">. </w:t>
      </w:r>
      <w:r>
        <w:rPr>
          <w:rtl w:val="true"/>
        </w:rPr>
        <w:t>محبّت</w:t>
      </w:r>
      <w:bookmarkEnd w:id="33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محبّتانسان، تشنه محبّت است و محبّت، حياتبخش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خود را دوست دارد، دلش مى خواهد ديگران هم دوستدار او باشند، كه احساس محبوبيت، دل را شادمان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باور دارد محبوب نيست، خود را در اين جهانِ پرآشوب، تنها و بى كس مى شمارد و بدين جهت، هميشه پژمرده و افسرده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نيز يك انسان كوچك است و البتّه بيش از بزرگان به محبّت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قدر كه غذا مى خواهد، به محبّت و نوازش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نمى فهمد در كاخ، زندگى مى كند و يا در كوخ؛ امّا به خوبى مى فهمد كه محبوب ديگران است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كه از محبّتْ اِشباع شده باشد، روانى شاد و دلى بانشاط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محروميت نمى كند تا عكس العمل بد نشان بدهد و همواره خوش بين، خوش قلب و بااعتماد خواهد بود؛ چون طعم شيرين محبّت را چشيده و حاضر است اين آب حيات را به ديگران نيز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چنان رفتار مى كند كه ديگران با او رفتار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كودكى كه در محيط سرد و بى عاطفه پرورش يافته و از پدر و مادر محبّت نديده است، انسانى راضى و طبيعى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طعم محبّت را نچشيده، چگونه مى تواند آن را نثار ديگران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انسان محرومى نمى توان توقّع بشردوستى داشت؛ همو كه به خاطر محروم بودن از محبّت پدر و مادر، در نزد خويش احساس حقارت و كمبود و محروميت مى كند و براى هر گونه انحراف از جمله حسادت ، آمادگى دارد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البتّه بايد توجّه داشت كه براى ارضاى خواسته هاى درونى كودك، تنها، محبّت قلبى، كافى نيست و كودك به محبّتى نيازمند است كه آثارش در رفتار پدر و مادر نمودار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نوازش ها، بوسه ها، در آغوش گرفتن ها، تبسّم ها و حتّى از آهنگ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آميز سخنان پدر و مادر، احساس محبّت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نيازمندى كودك به محبّت، يادآورى اين نكته لازم است كه بعضى از پدران و مادران، از اين احساس كودك استفاده كرده، آن را وسيله نفوذ خويش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بكن تا مامان تو را دوست داشته باشد ،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كار را بكنى، بابا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با اين كار، بتوان در كودك نفوذ كرد و كارهاى او را تا حدّى كنترل نمود؛ امّا به كار بستن اين روش، بى ضرر هم نيست؛ زيرا كودك بدين وسيله، فردى متملّق، منافق و فريبكار تربيت مى شود؛ چرا كه هدفش جلب دوستى و توجّه ديگران مى گردد، اگرچه با نفاق و فريبكارى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راجرز </w:t>
      </w:r>
      <w:r>
        <w:rPr>
          <w:rStyle w:val="FootnoteAnchor"/>
          <w:rtl w:val="true"/>
        </w:rPr>
        <w:footnoteReference w:id="310"/>
      </w:r>
      <w:r>
        <w:rPr>
          <w:rFonts w:ascii="IRNazanin" w:hAnsi="IRNazanin" w:eastAsia="IRNazanin"/>
          <w:color w:val="111111"/>
          <w:sz w:val="28"/>
          <w:sz w:val="28"/>
          <w:szCs w:val="28"/>
          <w:rtl w:val="true"/>
          <w:lang w:bidi="fa-IR"/>
        </w:rPr>
        <w:t xml:space="preserve">پيشنهاد نموده است كه كودكان را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بعدى در زمينه محبّت به كودك، اين است كه هرچند كودك به محبّت و نوازش احتياج دارد، امّا زياده روى در محبّت هم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همانند غذاست كه اگر به مقدار لازم و در جاى خود مصرف شود، مفيد است و اگر بيش از حدّ لازم و در مورد نامناسب مصرف شود، نه تنها سودى ندارد، بلكه زيان هاى خطرناكى نيز به همراه خواهد داشت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سرانجامِ لوس و نازپرورده بار آوردن كودك، اين است كه او با وسيع تر شدن تدريجى دايره خواسته هايش، انتظار دارد تمام درخواست هايش بدون چون و چرا انجام شود و در نتيجه روز به روز، استبداد و سلطه طلبى او زيادتر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عواقبى را كه در بحث زمينه شناسى حسادت گفتيم، در پى دارد</w:t>
      </w:r>
      <w:r>
        <w:rPr>
          <w:rFonts w:eastAsia="IRNazanin" w:cs="IRNazanin"/>
          <w:color w:val="111111"/>
          <w:sz w:val="28"/>
          <w:szCs w:val="28"/>
          <w:rtl w:val="true"/>
          <w:lang w:bidi="fa-IR"/>
        </w:rPr>
        <w:t xml:space="preserve">. </w:t>
      </w:r>
      <w:r>
        <w:rPr>
          <w:rStyle w:val="FootnoteAnchor"/>
          <w:rtl w:val="true"/>
        </w:rPr>
        <w:footnoteReference w:id="312"/>
      </w:r>
      <w:bookmarkStart w:id="333" w:name="pg1781_15126"/>
    </w:p>
    <w:p>
      <w:pPr>
        <w:pStyle w:val="Heading4"/>
        <w:numPr>
          <w:ilvl w:val="3"/>
          <w:numId w:val="1"/>
        </w:numPr>
        <w:rPr/>
      </w:pPr>
      <w:bookmarkStart w:id="334" w:name="__RefHeading___Toc2137050_3650668749"/>
      <w:bookmarkStart w:id="335" w:name="_Toc127"/>
      <w:bookmarkEnd w:id="333"/>
      <w:bookmarkEnd w:id="334"/>
      <w:r>
        <w:rPr/>
        <w:t>۲</w:t>
      </w:r>
      <w:r>
        <w:rPr>
          <w:rtl w:val="true"/>
        </w:rPr>
        <w:t xml:space="preserve">. </w:t>
      </w:r>
      <w:r>
        <w:rPr>
          <w:rtl w:val="true"/>
        </w:rPr>
        <w:t>عدل و مساوات</w:t>
      </w:r>
      <w:bookmarkEnd w:id="3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مساواتيك خانواده چند نفرى، به منزله يك كشور كوچك است كه پدر و مادر، سرپرستى آن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حُسن اداره يك كشور، بدون رعايت عدل و مساوات امكان پذير نيست، در اداره خانواده نيز رعايت عدل و انصاف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صميميت، محبّت و الفت، اعتماد و خوش بينى، و رفاه و آرامش، تنها در محيط عدل گستر و مساوات آميز به وجود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است كه كودكان درست پرورش مى يابند و نيروهاى درونى خويش را به فعليت مى رسانند و از پدر و مادر، عملاً درس عدل و مساوات فرا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عادل و باانصاف، با همه فرزندان، يكسان رفتار مى كنند و هيچ كدام را بر ديگرى ترجيح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زشت و زيبا، بزرگ و كوچك، خوش استعداد و كم استعداد و سالم و معيوب، همه را فرزند خويش مى دانند و بينشان تفاوتى قائل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نوازش و اظهار محبّت، در بزرگداشت و احترام، در خوراك و پوشاك، در حمايت و يارى، در بخشش و دادن پول توجيبى، در تقسيم كارهاى منزل و در كلّيه امور، همه فرزندان را با يك نگاه مى بينند و با همه يكسان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بين فرزندانتان حتّى در پنهان ،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شما دوست داريد فرزندانتان در احسان و لطف، با عدالت با شما رفتار كنند، آنان نيز از شما همين انتظار را دارند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زنى با دو فرزند كوچكش بر عايشه، همسر رسول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سه دانه خرما به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ها به هر يك از آن دو، يك دانه خرما داد و خرماى ديگر را نيز نصف كرد و به هر يك از بچه ها نيمى از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به منزل آمدند، عايشه جريان را براى ايشان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از عمل آن زن تعجّب كردى؟ خدا به واسطه رعايت عدالت و مساوات، آن زن را به بهشت مى برد</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اگر پدر و مادر، عادل و باانصاف نباشند و براى بعضى از فرزندانشان امتياز قائل شوند و برخى را بر برخى ترجيح دهند، در بين فرزندان، حسد و دشمنى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كودكانى كه مورد تبعيض قرار مى گيرند، احساس محروميت و مظلوميت مى نمايند و عقده حقارت آنان رشد پيدا مى كند و زمينه براى پيدايش و بروز حسادت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 و مادر نمى توانند با همه فرزندان كاملاً يكسان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كودكان در سنين مختلف و در همه زمان ها و به نسبت جنس آنها يكسان نيست و عدل و مساوات هم، چنين اقتضايى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توان فرزند بزرگ را در آغوش گرفت و مانند بچه شيرخوار نوازش كرد؟ يا پول توجيبى بچه سه ساله را به مقدار پول توجيبى پسر هجده ساله داد؟ مگر دختر مى تواند درست همانند يك پسر، آزادى معاشرت داشته باشد؟ عدل و مساوات، چنين اقتضايى ندارد و ما نيز چنين پيشنهادى نداريم؛ امّا سخن ما اين جاست كه پدر و مادر بايد با عقل و تدبير كامل، رفتار عادلانه اى را انتخاب كنند كه فرزندانشان احساس تبعيض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 مادر، هيچ گاه نبايد در حضور فرزندان خويش، از يكى از آنها تعريف و تمجيد كنند و كارهايش را به رخ آنان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يكديگر مقايسه نكنيد و خوبىِ بعضى را به رخ بقيّه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هيچ گاه كودكان خود را با ديگران مقايسه نكنيد و آنها را به رخ فرزندان خود نكشيد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علّت بعضى تبعيضات ظاهرى را كه به خاطر كوچك تر و بزرگ تر بودن و يا جنسيت ، بين فرزندان قائل مى شويد ، و همان سؤالاتى را كه پيش تر </w:t>
      </w:r>
      <w:r>
        <w:rPr>
          <w:rStyle w:val="FootnoteAnchor"/>
          <w:rtl w:val="true"/>
        </w:rPr>
        <w:footnoteReference w:id="315"/>
      </w:r>
      <w:r>
        <w:rPr>
          <w:rFonts w:ascii="Amiri" w:hAnsi="Amiri" w:eastAsia="Amiri" w:cs="Amiri"/>
          <w:color w:val="111111"/>
          <w:sz w:val="28"/>
          <w:sz w:val="28"/>
          <w:szCs w:val="28"/>
          <w:rtl w:val="true"/>
          <w:lang w:bidi="ar-SA"/>
        </w:rPr>
        <w:t xml:space="preserve">ذكر </w:t>
      </w:r>
      <w:bookmarkStart w:id="336" w:name="pg1781_15130"/>
    </w:p>
    <w:p>
      <w:pPr>
        <w:pStyle w:val="Heading4"/>
        <w:numPr>
          <w:ilvl w:val="3"/>
          <w:numId w:val="1"/>
        </w:numPr>
        <w:rPr/>
      </w:pPr>
      <w:bookmarkStart w:id="337" w:name="__RefHeading___Toc2137052_3650668749"/>
      <w:bookmarkStart w:id="338" w:name="_Toc128"/>
      <w:bookmarkEnd w:id="336"/>
      <w:bookmarkEnd w:id="337"/>
      <w:r>
        <w:rPr/>
        <w:t>۳</w:t>
      </w:r>
      <w:r>
        <w:rPr>
          <w:rtl w:val="true"/>
        </w:rPr>
        <w:t xml:space="preserve">. </w:t>
      </w:r>
      <w:r>
        <w:rPr>
          <w:rtl w:val="true"/>
        </w:rPr>
        <w:t>احترام</w:t>
      </w:r>
      <w:bookmarkEnd w:id="338"/>
    </w:p>
    <w:p>
      <w:pPr>
        <w:pStyle w:val="BookText"/>
        <w:rPr/>
      </w:pPr>
      <w:r>
        <w:rPr>
          <w:rFonts w:ascii="IRNazanin" w:hAnsi="IRNazanin" w:eastAsia="IRNazanin"/>
          <w:color w:val="111111"/>
          <w:sz w:val="28"/>
          <w:sz w:val="28"/>
          <w:szCs w:val="28"/>
          <w:rtl w:val="true"/>
          <w:lang w:bidi="fa-IR"/>
        </w:rPr>
        <w:t xml:space="preserve">شد ، با فرزندانتان در ميان بگذاريد و به آنان بفهمانيد كه اين تفاوت ها از باب تبعيض نيستند ؛ بلكه مقتضاى سن و جنس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توانيد به بچه بزرگ تر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كوچك تر و ناتوان تر است و نمى تواند كارى انجام دهد و خود را كثيف و آلوده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كمك بابا و مامان، بيشتر احتياج دارد و اگر ما به او نرسيم ، از بين مى رود ؛ امّا شما ـ ما شاء اللّه ـ بزرگ شده ايد و توانايى بيشترى داريد ما اگر وقت بيشترى صرف او مى كنيم، از آن جهت نيست كه او را بيشتر دوست داريم؛ بلكه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كه محبّت ما به تو ، كمتر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فراموش نكرده ايم و كاملاً دوستت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احساس ناراحتى و دل تنگى كردى ، نزد ما بيا و درد دل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خودِ تو هم كه كوچك بودى ، به همين مقدار به تو مى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همين كيفيت مى توانند علل تبعيض هاى ديگر را براى فرزندانشان توضيح بدهند و با آنها به تفاهم برسند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احترامكودك، يك انسان است و هر انسانى به شخصيت خويش، علاقه 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ديگران قدرش را بدانند و به شخصيتش احترام بگذارند؛ چرا كه بزرگداشت خود به وسيله ديگران را از علايم بزرگى و شخصيت خويش و يك نوع قدردانى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مادرانى كه به شخصيت كودك خويش علاقه مندند، بايد همواره به آنان احترام بگزارند و وجودشان را گرامى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كودك، يكى از عوامل مهمّ پرورش شخصيت او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كه مورد تجليل و احترام قرار مى گيرد، بزرگوار و شريف و باشخصيت بار مى آيد و براى حفظ شخصيت خود، از كارهاى زشت اجتناب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كودكى كه از سوى پدر و مادر، مورد توهين قرار مى گيرد و تحقير مى شود، كينه پيدا مى كند و دير يا زود، دست به طغيان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حسين عليه السلام را در ايّام شيرخوارگى از من گرفت و </w:t>
      </w:r>
      <w:bookmarkStart w:id="339" w:name="pg1781_15132"/>
    </w:p>
    <w:p>
      <w:pPr>
        <w:pStyle w:val="Heading3"/>
        <w:numPr>
          <w:ilvl w:val="2"/>
          <w:numId w:val="1"/>
        </w:numPr>
        <w:rPr/>
      </w:pPr>
      <w:bookmarkStart w:id="340" w:name="__RefHeading___Toc2137054_3650668749"/>
      <w:bookmarkStart w:id="341" w:name="_Toc129"/>
      <w:bookmarkEnd w:id="339"/>
      <w:bookmarkEnd w:id="340"/>
      <w:r>
        <w:rPr>
          <w:rtl w:val="true"/>
        </w:rPr>
        <w:t>پيشگيرى در دوران بزرگ سالى</w:t>
      </w:r>
      <w:bookmarkEnd w:id="341"/>
    </w:p>
    <w:p>
      <w:pPr>
        <w:pStyle w:val="Heading4"/>
        <w:numPr>
          <w:ilvl w:val="3"/>
          <w:numId w:val="1"/>
        </w:numPr>
        <w:rPr/>
      </w:pPr>
      <w:bookmarkStart w:id="342" w:name="__RefHeading___Toc2137056_3650668749"/>
      <w:bookmarkStart w:id="343" w:name="_Toc130"/>
      <w:bookmarkEnd w:id="342"/>
      <w:r>
        <w:rPr/>
        <w:t>۱</w:t>
      </w:r>
      <w:r>
        <w:rPr>
          <w:rtl w:val="true"/>
        </w:rPr>
        <w:t xml:space="preserve">. </w:t>
      </w:r>
      <w:r>
        <w:rPr>
          <w:rtl w:val="true"/>
        </w:rPr>
        <w:t>استقلال نفْس و اعتماد به آن</w:t>
      </w:r>
      <w:bookmarkEnd w:id="343"/>
    </w:p>
    <w:p>
      <w:pPr>
        <w:pStyle w:val="BookText"/>
        <w:rPr/>
      </w:pPr>
      <w:r>
        <w:rPr>
          <w:rFonts w:ascii="IRNazanin" w:hAnsi="IRNazanin" w:eastAsia="IRNazanin"/>
          <w:color w:val="111111"/>
          <w:sz w:val="28"/>
          <w:sz w:val="28"/>
          <w:szCs w:val="28"/>
          <w:rtl w:val="true"/>
          <w:lang w:bidi="fa-IR"/>
        </w:rPr>
        <w:t xml:space="preserve">بغل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لباس پيامبر صلى الله عليه و آله 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حسين را با شدّت از پيامبر گرفتم، به طورى كه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بول را آب، تطهير مى كند؛ امّا چه چيز مى تواند كدورت و ناراحتى را از قلب كودكم برطرف سازد؟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پيشگيرى در دوران بزرگ سالىپيشگيرى در دوران بزرگ سالى، از اهمّيت زيادى برخوردار است، هرچند عمده آن به سالم بودن محيط زندگى اجتماعى فرد،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تبعيض ها و نابرابرى ها، بى عدالتى ها، فساد، و حاكم بودن روابط به جاى ضوابط در تصدّى پست ها ، بر مى گردد؛ ولى روش هايى را نيز مى توان تصوّر كرد كه مربوط به خود شخص مى شوند و با انجام دادن آنها مى توان از بروز و يا شكلگيرى حسادت در خود،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روش ها در زير، تشريح مى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نفْس و اعتماد به آنپيروزى هاى درخشانى كه نصيب مردان بزرگ جهان گشته، مرهون اتّكا به نفْس، اراده قوى و كوشش هاى مداوم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نيرومند و باشخصيت، از مشكلات زندگى نمى هراسند و با استقلال نفْس و اعتماد به آن، به جنگ آنها مى روند و با پشتكار و فعاليت، آنها را مغلوب خود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مقدار استقلال وجودى و شخصيت نفسانى و اراده و كوشش خود، در زندگى موفّقيت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ليس للانسان إلاّ ما سعى </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و اين كه براى انسان ، بهره اى جز كوشش نيست</w:t>
      </w:r>
      <w:r>
        <w:rPr>
          <w:rFonts w:eastAsia="Amiri" w:cs="Amiri" w:ascii="Amiri" w:hAnsi="Amiri"/>
          <w:color w:val="111111"/>
          <w:sz w:val="28"/>
          <w:szCs w:val="28"/>
          <w:rtl w:val="true"/>
          <w:lang w:bidi="ar-SA"/>
        </w:rPr>
        <w:t xml:space="preserve">» . </w:t>
      </w:r>
      <w:bookmarkStart w:id="344" w:name="pg1781_15134"/>
    </w:p>
    <w:p>
      <w:pPr>
        <w:pStyle w:val="Heading4"/>
        <w:numPr>
          <w:ilvl w:val="3"/>
          <w:numId w:val="1"/>
        </w:numPr>
        <w:rPr/>
      </w:pPr>
      <w:bookmarkStart w:id="345" w:name="__RefHeading___Toc2137058_3650668749"/>
      <w:bookmarkStart w:id="346" w:name="_Toc131"/>
      <w:bookmarkEnd w:id="344"/>
      <w:bookmarkEnd w:id="345"/>
      <w:r>
        <w:rPr/>
        <w:t>۲</w:t>
      </w:r>
      <w:r>
        <w:rPr>
          <w:rtl w:val="true"/>
        </w:rPr>
        <w:t xml:space="preserve">. </w:t>
      </w:r>
      <w:r>
        <w:rPr>
          <w:rtl w:val="true"/>
        </w:rPr>
        <w:t>كار و مسئوليت پذيرى</w:t>
      </w:r>
      <w:bookmarkEnd w:id="346"/>
    </w:p>
    <w:p>
      <w:pPr>
        <w:pStyle w:val="BookText"/>
        <w:rPr/>
      </w:pPr>
      <w:r>
        <w:rPr>
          <w:rFonts w:ascii="Amiri" w:hAnsi="Amiri" w:eastAsia="Amiri" w:cs="Amiri"/>
          <w:color w:val="111111"/>
          <w:sz w:val="28"/>
          <w:sz w:val="28"/>
          <w:szCs w:val="28"/>
          <w:rtl w:val="true"/>
          <w:lang w:bidi="ar-SA"/>
        </w:rPr>
        <w:t xml:space="preserve">امام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عَلى قَدْرِ هِمَّتِهِ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ارزش هر كس ، به مقدار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استقلال و اعتماد به نفْس داشته باشد، براى حلّ مشكلات، در انتظار ديگران نمى نشيند؛ بلكه با همّت عالى و اراده آهنين، وارد ميدان عمل مى شود و تا به هدف نرسد، دست از كوشش و فعاليت بر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الْخَيْرَ كُلَّهُ قَد اِجْتَمَعَ فى قَطْعِ الطَّمَعِ عَمّا فى اَيْدِى النّاسِ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تمام خوبى ها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كه انسان به ديگران چشم طمع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وَالْيَأْسُ مِمّا فى أَيْدِى النّاسِ ، عِزُّ لِلْمُؤْمِنِ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در اين است كه از آنچه در دست مردم است، نااميد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مردمانِ بى استقلال و ضعيف النفْس كه به خويشتن اعتماد ندارند و خويش را كوچك و ناتوان مى شمارند، خود را در برابر مشكلات زندگى مى بازند و جرئت كوشش و مبارزه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از كارهاى دشوار و قبول مسئوليت ها فرار مى كنند و با منفى بافى و يأس، زمينه بروز و يا شكلگيرى حسادت را فراهم مى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مسئوليت پذيرىدانش و كار، تمدّن كنونى را به وجود آورده و بشر را به اين عظمت رسانيده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هر فرد و در پىِ آن، پيشرفت هر جامعه، به مقدار كار و كوششى است كه </w:t>
      </w:r>
      <w:bookmarkStart w:id="347" w:name="pg1781_15136"/>
    </w:p>
    <w:p>
      <w:pPr>
        <w:pStyle w:val="Heading4"/>
        <w:numPr>
          <w:ilvl w:val="3"/>
          <w:numId w:val="1"/>
        </w:numPr>
        <w:rPr/>
      </w:pPr>
      <w:bookmarkStart w:id="348" w:name="__RefHeading___Toc2137060_3650668749"/>
      <w:bookmarkStart w:id="349" w:name="_Toc132"/>
      <w:bookmarkEnd w:id="347"/>
      <w:bookmarkEnd w:id="348"/>
      <w:r>
        <w:rPr/>
        <w:t>۳</w:t>
      </w:r>
      <w:r>
        <w:rPr>
          <w:rtl w:val="true"/>
        </w:rPr>
        <w:t xml:space="preserve">. </w:t>
      </w:r>
      <w:r>
        <w:rPr>
          <w:rtl w:val="true"/>
        </w:rPr>
        <w:t>انسان دوستى</w:t>
      </w:r>
      <w:bookmarkEnd w:id="349"/>
    </w:p>
    <w:p>
      <w:pPr>
        <w:pStyle w:val="BookText"/>
        <w:rPr/>
      </w:pPr>
      <w:r>
        <w:rPr>
          <w:rFonts w:ascii="IRNazanin" w:hAnsi="IRNazanin" w:eastAsia="IRNazanin"/>
          <w:color w:val="111111"/>
          <w:sz w:val="28"/>
          <w:sz w:val="28"/>
          <w:szCs w:val="28"/>
          <w:rtl w:val="true"/>
          <w:lang w:bidi="fa-IR"/>
        </w:rPr>
        <w:t>افراد آن جامعه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از كار و مسئوليت، شانه خالى كند و تنبلى را پيشه خويش سازد، از بسيارى از جايگاه هاى اجتماعى و مزايا محروم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احساس عدم شايستگى و بى لياقتى در او ايجاد خواهد شد و وى براى جبران اين حالت، به احتمال زياد دچار كينه و دشمنى به ديگران شده، به صاحبان نعمت و امتياز، حسادت خواهد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اِقْرَؤُوا مَنْ لَقيتُمْ مِنْ أَصْحابِنا السَّلامَ وَ قُولُوا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فُلانَ بْنَ فُلانٍ يَقْرَئُكم السَّلامَ ، وَ قُولُوا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بِتَقْوَى اللّهِ عز و جل وَ ما يَنالُ بِهِ ما عِنْدَ اللّهِ إِنّى وَ اللّهِ ما آمُرُكُمْ إِلاّ بِما فَأْمُرُ بِهِ أَنْفُسَنا ، فَعَلَيْكُمْ بِالْجِدِّ وَ الاِجْتِهادِ وَ إِذا صَلَّيْتُمُ الصُّبْحَ وَ انْصَرَفْتُمْ فَبَكِّرُوا فى طَلَبِ الرِّزْقِ وَ اطْلُبُوا الْحَلالَ ، فَإِنَ اللّه عز و جلسَيَرْزُقُكُمْ وَ يُعينُكُمْ عَلَيْهِ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به هر يك از يارانتان كه رسيديد ، سلام كنيد و بگوييد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پسر فلانى به شما سلام مى رساند ،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را از دست ندهيد و براى آخرت خود، توشه اى تهيّه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جز چيزى را كه خودمان عمل مى كنيم، به شما دستور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و كوشش كنيد ، پس از نماز صبح، زود به دنبال كار برويد و روزىِ حلال به دست آوريد ، و كار كنيد؛ خدا شما را روزى مى دهد و يارى مى نمايد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دوستىهمه مردم، بندگان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همه، يكى است و در واقع، همه عضو يك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آفريده و دوستشان دارد و همگان را 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همه مردم خواسته كه براى يكديگر دلسوز، مهربان، خيرخواه و سودمند باشند، به هم احسان كنند، حاجت هاى يكديگر را برطرف سازند، به هنگام مشكلات و گرفتارى ها، به فرياد هم برسند و خدمت گزار يكديگر باشند و منفعت همگان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 xml:space="preserve">: </w:t>
      </w:r>
      <w:bookmarkStart w:id="350" w:name="pg1781_15137"/>
    </w:p>
    <w:p>
      <w:pPr>
        <w:pStyle w:val="Heading4"/>
        <w:numPr>
          <w:ilvl w:val="3"/>
          <w:numId w:val="1"/>
        </w:numPr>
        <w:rPr/>
      </w:pPr>
      <w:bookmarkStart w:id="351" w:name="__RefHeading___Toc2137062_3650668749"/>
      <w:bookmarkStart w:id="352" w:name="_Toc133"/>
      <w:bookmarkEnd w:id="350"/>
      <w:bookmarkEnd w:id="351"/>
      <w:r>
        <w:rPr/>
        <w:t>۴</w:t>
      </w:r>
      <w:r>
        <w:rPr>
          <w:rtl w:val="true"/>
        </w:rPr>
        <w:t xml:space="preserve">. </w:t>
      </w:r>
      <w:r>
        <w:rPr>
          <w:rtl w:val="true"/>
        </w:rPr>
        <w:t>چشم به مال ديگران ندوختن</w:t>
      </w:r>
      <w:bookmarkEnd w:id="352"/>
    </w:p>
    <w:p>
      <w:pPr>
        <w:pStyle w:val="BookText"/>
        <w:rPr/>
      </w:pPr>
      <w:r>
        <w:rPr>
          <w:rFonts w:ascii="Amiri" w:hAnsi="Amiri" w:eastAsia="Amiri" w:cs="Amiri"/>
          <w:color w:val="111111"/>
          <w:sz w:val="28"/>
          <w:sz w:val="28"/>
          <w:szCs w:val="28"/>
          <w:rtl w:val="true"/>
          <w:lang w:bidi="ar-SA"/>
        </w:rPr>
        <w:t xml:space="preserve">رَأْسُ الْعَقْلِ بَعْدَ الدّينِ التَّوَدُّدُ إِلَى النّاسِ وَ اصْطِناعُ الْخَيْرِ إِلى كُلِّ أَحَدٍ ، بَرٌّ أَوْ فاجِرٍ </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كمال عقل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دوستى با مردم و احسان به هر كس، چه خوب و 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سبب مى شود كه فرد، هيچ گاه زمينه حسادت در او فراهم نشود و دچار حسد نگردد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مال ديگران ندوختن داوود رقّى از امام صادق عليه السلام نقل مى كند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بن عمران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 بدان جهت كه از فضل و احسان خود به آنان داده ام، حسد نورز و از روى خودخورى، چشم به سوى آنان دراز مكن و نفْس خود را به دنبال آن فضل و احسانى كه به آنان نموده ام،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از من نيست و من هم از حسود نيستم</w:t>
      </w:r>
      <w:r>
        <w:rPr>
          <w:rFonts w:eastAsia="IRNazanin" w:cs="IRNazanin"/>
          <w:color w:val="111111"/>
          <w:sz w:val="28"/>
          <w:szCs w:val="28"/>
          <w:rtl w:val="true"/>
          <w:lang w:bidi="fa-IR"/>
        </w:rPr>
        <w:t xml:space="preserve">» . </w:t>
      </w:r>
      <w:r>
        <w:rPr>
          <w:rStyle w:val="FootnoteAnchor"/>
          <w:rtl w:val="true"/>
        </w:rPr>
        <w:footnoteReference w:id="323"/>
      </w:r>
      <w:r>
        <w:rPr>
          <w:rFonts w:ascii="IRNazanin" w:hAnsi="IRNazanin" w:eastAsia="IRNazanin"/>
          <w:color w:val="111111"/>
          <w:sz w:val="28"/>
          <w:sz w:val="28"/>
          <w:szCs w:val="28"/>
          <w:rtl w:val="true"/>
          <w:lang w:bidi="fa-IR"/>
        </w:rPr>
        <w:t>چنانچه انسان دائماً چشم به دارايى ها و امتيازات ديگران داشته باشد و اين چشم دوختن، همراه با حسرت و خودخورى باشد، قطعاً به دام مخوف حسادت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بهتر است از اوّل از اين كار اجتناب نمايد تا دچار اين بلا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طور اتّفاقى چشمش به چيزى افتاد كه از داشتن آن خوش حال مى 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 از فضل الهى است و فضل الهى نيز بى 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 را با فضل و كَرَم خود به من عطا كن</w:t>
      </w:r>
      <w:r>
        <w:rPr>
          <w:rFonts w:eastAsia="IRNazanin" w:cs="IRNazanin"/>
          <w:color w:val="111111"/>
          <w:sz w:val="28"/>
          <w:szCs w:val="28"/>
          <w:rtl w:val="true"/>
          <w:lang w:bidi="fa-IR"/>
        </w:rPr>
        <w:t xml:space="preserve">. </w:t>
      </w:r>
      <w:r>
        <w:rPr>
          <w:rStyle w:val="FootnoteAnchor"/>
          <w:rtl w:val="true"/>
        </w:rPr>
        <w:footnoteReference w:id="324"/>
      </w:r>
      <w:bookmarkStart w:id="353" w:name="pg1781_15140"/>
    </w:p>
    <w:p>
      <w:pPr>
        <w:pStyle w:val="Heading2"/>
        <w:numPr>
          <w:ilvl w:val="1"/>
          <w:numId w:val="1"/>
        </w:numPr>
        <w:rPr/>
      </w:pPr>
      <w:bookmarkStart w:id="354" w:name="__RefHeading___Toc2137064_3650668749"/>
      <w:bookmarkStart w:id="355" w:name="_Toc134"/>
      <w:bookmarkEnd w:id="353"/>
      <w:bookmarkEnd w:id="354"/>
      <w:r>
        <w:rPr>
          <w:rtl w:val="true"/>
        </w:rPr>
        <w:t xml:space="preserve">فصل هفتم </w:t>
      </w:r>
      <w:r>
        <w:rPr>
          <w:rtl w:val="true"/>
        </w:rPr>
        <w:t xml:space="preserve">: </w:t>
      </w:r>
      <w:r>
        <w:rPr>
          <w:rtl w:val="true"/>
        </w:rPr>
        <w:t>آداب معاشرت با حسود و شيوه هاى دفع حسادت</w:t>
      </w:r>
      <w:bookmarkEnd w:id="355"/>
    </w:p>
    <w:p>
      <w:pPr>
        <w:pStyle w:val="Heading3"/>
        <w:numPr>
          <w:ilvl w:val="2"/>
          <w:numId w:val="1"/>
        </w:numPr>
        <w:rPr/>
      </w:pPr>
      <w:bookmarkStart w:id="356" w:name="__RefHeading___Toc2137066_3650668749"/>
      <w:bookmarkStart w:id="357" w:name="_Toc135"/>
      <w:bookmarkEnd w:id="356"/>
      <w:r>
        <w:rPr/>
        <w:t>۱</w:t>
      </w:r>
      <w:r>
        <w:rPr>
          <w:rtl w:val="true"/>
        </w:rPr>
        <w:t xml:space="preserve">. </w:t>
      </w:r>
      <w:r>
        <w:rPr>
          <w:rtl w:val="true"/>
        </w:rPr>
        <w:t>مُدارا</w:t>
      </w:r>
      <w:bookmarkEnd w:id="357"/>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با حسود و شيوه هاى دفع حسادتنجات از شرّ دشمن و مبارزه با او، آن گاه كه شناسايى شود و نقشه اش فاش گردد، چندان دشوار نيست؛ زيرا دشمنِ شناخته شده، نمى تواند به لباس دوست در آيد و غافلگيرانه زيانى برساند؛ چرا كه انسان، پيوسته مراقب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نقشه هايش پنهان نمى ماند و خنثى كردن آنها با تأمّل و مطالعه،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در بحث نشانه هاى حسود گفتيم، حسد، يكى از نشانه ها و صفات منافق است و دشمنى حسود، به خاطر همين دورويى اش، بسيار مرموز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دشمنى ناشناس است و پيش از آن كه زيانى برساند، شناخته نمى شود و به عبارت ديگر، زيان رسانيدن، معرِّف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آداب معاشرت با حسود و شيوه هاى دفع حسادت، مورد بررسى قرار مى گيرند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هرزه گو ، در آى ز راه ملايمتصائب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پنبه، حلق جرس، مى توان گرفت </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لا يُعْذَرُ الْمَرْءُ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ناصِعٍ و مُداراةُ حاسِدٍ وَ التَّحَبُّبُ إلَى النّاسِ </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مرد را از سه چيز،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با نصيحت كننده، مدارا با حسود، و دوستى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از نظر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زيرا مدارا به معناى نرمى، ملايمت در رفتار، حسن معاشرت با مردم و تحمّل ناگوارى و آزار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فراوانى در ستايش مدارا و فوايد دنيوى و اخروى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 اكرم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لَمْ يَكُنْ فيه، لَمْ يَتِمَّ لَهُ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يَحْجُزُهُ عَنْ مَعاصِى اللّهِ ، وَ خُلْقٌ يُدارى بِهِ النّاسَ ، وَ حِلْمٌ يَرُدُّ بِهِ جَهْلَ الْجاهِلِ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سه چيز است كه اگر در كسى نباشد، عملش تمام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ورعى كه وى را از گناه باز دارد، اخلاقى كه با آن با مردم مدارا كند، و حلمى كه با آن، نابخردى سبُك سران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رديف انجام دادن واجبات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أُمِرْنا بِمُداراةِ النّاسِ كَما أُمِرْنا بِأَداءِ الْفَرائِض</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ما پيامبران به مدارا با مردم، مأمور گشته ايم، چنان كه به انجام دادن واجبات مأمور گشته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با اشخاصى مواجه مى شود كه از روى حسادت، رفتارى ناشايست از خود نشان مى دهند و گاهى حسادت، آنان را وا مى دارد كه در هنگام معاشرت با ديگران، رفتارى را از خود بروز دهند كه به ديگران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است كه در مواجهه با اين افراد، انسان چه رويه اى را بايد پيش بگيرد؛ زيرا اگر انسان در برابر كسى كه در حقّ او دشمنى و يا كوتاهى و بى ادبى مى كند، بخواهد همانند او رفتار كند، كار به درگيرى و برخورد مى انجامد و با همان مشكلى مواجه مى شود كه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برخورد با نادانان با آن مواجه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انسان بايد از برخورد و مقابله به مثل، صرف نظر كند و خُلق و خوى مدارا پيش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سعى كند با تمرين گذشت و چشم پوشى، با چنين افرادى مدارا كرده، زود عكس العمل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انسان بايد در برخى موارد، خود را به تغافل بزند، گويى متوجّه نشده كه ديگرى چه كرده و يا 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برخورد ناسالم ديگران را نديده بگيرد و با اين كه در حقّ او دشمنى كرده اند، نه تنها با آنان دشمنى نورزد، بلكه به آنان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زندگى اش از چنين خلق و خويى برخوردار باشد كه در برابر غرض ورزى و آزار و اذيّت ديگران مدارا كند، مى تواند بارش را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به حرف نرم، دل سنگ آب كردشير ازملايمت، به شكر دست يافته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اگر از تحمّل من ظلم شد زبون، چه عجبفلك ، حريف زبردستىِ مدارا نيست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حال اگر انسان بخواهد در برابر هر كسى كه در حقّ او كوتاهى و يا دشمنى مى كند، ستيزه جويى كند و بنا بر پرخاش كردن بگذارد، نيروهايش صرف درگيرى و پرخاشگرى مى شود و از سويى خاطرش آشفته مى گردد و از سوى ديگر وقتش تلف مى شود و فرصت ها را از دست مى دهد، ضمن اين كه كدورت ها و دشمنى ها نيز افزوده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راه مواجهه با اين افراد، مداراست؛ چرا كه مدارا و نرمش با ديگران ، شيوه خردمندان و كليد درستى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بِالْرِّفْقِ ؛ فَإِنَّهُ مِفْتاحُ الصَّوابِ وَ سَجيَّةُ أُولِى الأَلْبابِ</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بر تو باد نرمش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 كليدِ درستى و روش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bookmarkStart w:id="358" w:name="pg1781_15145"/>
    </w:p>
    <w:p>
      <w:pPr>
        <w:pStyle w:val="Heading3"/>
        <w:numPr>
          <w:ilvl w:val="2"/>
          <w:numId w:val="1"/>
        </w:numPr>
        <w:rPr/>
      </w:pPr>
      <w:bookmarkStart w:id="359" w:name="__RefHeading___Toc2137068_3650668749"/>
      <w:bookmarkStart w:id="360" w:name="_Toc136"/>
      <w:bookmarkEnd w:id="358"/>
      <w:bookmarkEnd w:id="359"/>
      <w:r>
        <w:rPr/>
        <w:t>۲</w:t>
      </w:r>
      <w:r>
        <w:rPr>
          <w:rtl w:val="true"/>
        </w:rPr>
        <w:t xml:space="preserve">. </w:t>
      </w:r>
      <w:r>
        <w:rPr>
          <w:rtl w:val="true"/>
        </w:rPr>
        <w:t>كتمان</w:t>
      </w:r>
      <w:bookmarkEnd w:id="360"/>
    </w:p>
    <w:p>
      <w:pPr>
        <w:pStyle w:val="BookText"/>
        <w:rPr/>
      </w:pPr>
      <w:r>
        <w:rPr>
          <w:rFonts w:ascii="Amiri" w:hAnsi="Amiri" w:eastAsia="Amiri" w:cs="Amiri"/>
          <w:color w:val="111111"/>
          <w:sz w:val="28"/>
          <w:sz w:val="28"/>
          <w:szCs w:val="28"/>
          <w:rtl w:val="true"/>
          <w:lang w:bidi="ar-SA"/>
        </w:rPr>
        <w:t xml:space="preserve">كانت الحكماء فيما مضى من الدهر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يكون الاختلاف إلى الأبواب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بيت اللّه عز و جل لِقضاء نسكه والقيام بحقّه وأداء فرضه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والتاسع أبواب الأعداء التى تسكن بالمداراة غوائلهم ويدفع بالحيل والرفق واللطف والزيارة عداوتهم و</w:t>
      </w:r>
      <w:r>
        <w:rPr>
          <w:rFonts w:eastAsia="Amiri" w:cs="Amiri" w:ascii="Amiri" w:hAnsi="Amiri"/>
          <w:color w:val="111111"/>
          <w:sz w:val="28"/>
          <w:szCs w:val="28"/>
          <w:rtl w:val="true"/>
          <w:lang w:bidi="ar-SA"/>
        </w:rPr>
        <w:t xml:space="preserve">... . </w:t>
      </w:r>
      <w:r>
        <w:rPr>
          <w:rStyle w:val="FootnoteAnchor"/>
          <w:rtl w:val="true"/>
        </w:rPr>
        <w:footnoteReference w:id="332"/>
      </w:r>
      <w:r>
        <w:rPr>
          <w:rFonts w:ascii="IRNazanin" w:hAnsi="IRNazanin" w:eastAsia="IRNazanin"/>
          <w:color w:val="111111"/>
          <w:sz w:val="28"/>
          <w:sz w:val="28"/>
          <w:szCs w:val="28"/>
          <w:rtl w:val="true"/>
          <w:lang w:bidi="fa-IR"/>
        </w:rPr>
        <w:t>حكيمان پيشين چنين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آمد و شد به خانه ها براى ده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 خانه خداى براى انجام دادن عبادت خدا و برپا داشتن حقّش و اداى فريضه حجّش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نهمين آن، خانه هاى دشمنانى كه مدارا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شرارتشان را خاموش مى كند و با چاره جويى و لطف و مدارا و ديدارشان، دشمنى شان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أوصى به لقمان ابنه ناتان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ممّا تتسلّح به على عدوّك فتصرعه المماسحة وإعلان الرضا عنه ولا تزاوله بالمجانبة فيبدو له ما فى نفسك فيتأهّب لك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از سفارش هاى لقمان به پسرش، ناتان،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سلاح هايى كه مى توانى دشمنت را با آن از پاى درآورى،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خشنودى از اوست، و از وى دورى مكن كه نهانِ خودت را برايش آشكار كرده اى و او را آماده رويارويى ساخته اى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كتمانانسان براى انجام دادن امور زندگى بايد تا آن جا كه مى تواند، محسّنات و كمالات خود را پنهان نگه دارد تا مبادا مورد حسدِ حسدورزان قرار گيرد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تا نسازندت كباب از چشم بد اهل حسدهمچو عنقا ـ صائب ـ از چشم خلايق دور باش</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پيش ارباب حسد ، مُهر به لب زن ، 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اين بدگهران ، لايق گفتار تو نيست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رسول گرامى اسلام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بِالنجاحِ الحَوائج بِكِتمانِها ، فإنّ كلّ ذى نعمة محسودة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براى برآورده شدن حوائج خود، از كتمان ، مدد بجوييد؛ زيرا هر صاحب نعمتى، مورد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توانى، پيش كس مگشاى رازبر كسى اين در مكن زنهار باز چون كه اسرارت نهان در دل شودآن مرادت زودتر حاصل شود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حسود تا نعمتى را در تو نديده است، در او حسادت برانگيخته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براى نابودى تو و نعمتت، نقشه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 توانى آسوده خاطر از نعمتى كه دارى، لذّت ببرى، بدون اين كه كسى داشتن آن نعمت را بر كام تو تلخ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خويشتن از چشم خلق پنهان كندلاورى و دوم دانش و سوم زر و مال كه اين سه، فتنه خلق است و خلق، فتنه اونمى كشند ز هم دست تا به روز زوال</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يكى از مصاديق كتمان، اين است كه از نعمت هايى كه دارى، سخن مگويى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كه از امتيازات و كمالات خود ، پيش اين و آن سخن برانى؟ نتيجه اين كار، اين است كه افرادى را نسبت به خود دشمن مى كنى و حسادتشان را برمى 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سخن گفتن درباره خود و دارايى هايت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الشعراى بهار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خامُشى جستم كه حاسد مرده پندارد مراوز سر رشك و حسد كمتر بيازارد مرا </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زنان، عادت دارند هرچه زر و زيور دارند، براى خودنمايى به خود مى آويزند تا از اين طريق، علاوه بر جبران كمبودهاى روانى خود، دل ديگران را نيز بسوزانند، در حالى كه اين كار فقط بايد جهت دلبرى شوهر انجام گيرد تا بدين وسيله بنيان خانواده مستحكم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زنان، با خودنمايى و ناز و كرشمه پيش زنان ديگر، رشك آنان را بر مى انگيزند و موجبات آزار و دشمنى آنان را براى خود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آنان، مخصوصاً اگر بدانند كه كسى را كه به او خودنمايى مى كنند، حالات حسادت دارد، عين حماقت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نشنيده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رشكاوران ، هيچ منماى زربپرهيز از سيرت بى هنر</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امام صادق عليه السلام يكى از صفات انسان دورانديش را اين دانسته اند كه سرّ خويش را نزد خويشان و بستگان حسود، آشكار نمى كند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مخوان حديث شب وصل خويش را ـ هندى ـكه بيمناك ز چشم بد حسودانم</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نمونه اين كار، حضرت يوسف عليه السلام است كه اگر خوابش را براى برادران خود تعريف نمى كرد، گرفتار حسد آنها نمى شد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بنا بر اين، اگر مى خواهى در زندگى آزاد باشى و اختيار كارها در دستت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باشى، مرغكانت بر چِنَندغنچه باشى، كودكانت بر كَنَند دانه پنهان كن، به كلّى دام شوغنچه پنهان كن، گياه بام شو</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آن كه راز خويش را پنهان بدارد، اختيارش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 در برخى از موارد كه احساس مى شود شخص، تو را صاحب نعمت و خوش بخت مى شمرد و به همين خاطر به تو حسادت مى ورزد، براى آرام كردن او و فرو نشاندن حسادتش مقدارى از مشكلات و گرفتارى هايت را كه بعداً موجب دردسرت نمى شود، برايش بازگو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 ، پرده ديگرگون زنيدبا منافق، نعل را وارون زنيد خوش ببينند از يسار و از يمينزان كه دزدان اند ما را در كمين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گروهى از آدم ها، حيله هايى به كار مى برند تا مانع بروز حسادت ديگران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مصر، رسم است كه برخى از صاحبان اتومبيل هاى بزرگ و كاميون ها يك كفش كهنه كه پاشنه اش رفته است، در بالاى كولر ماشينشان آويزان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كفش،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حسادت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من ماشينى به اين بزرگى دارم؛ ولى اين ماشين اغلب خراب مى شود و من آن قدر پياده دويده ام كه كف كفش هايم صاف شده است</w:t>
      </w:r>
      <w:r>
        <w:rPr>
          <w:rFonts w:eastAsia="IRNazanin" w:cs="IRNazanin"/>
          <w:color w:val="111111"/>
          <w:sz w:val="28"/>
          <w:szCs w:val="28"/>
          <w:rtl w:val="true"/>
          <w:lang w:bidi="fa-IR"/>
        </w:rPr>
        <w:t xml:space="preserve">. </w:t>
      </w:r>
      <w:bookmarkStart w:id="361" w:name="pg1781_15151"/>
    </w:p>
    <w:p>
      <w:pPr>
        <w:pStyle w:val="Heading3"/>
        <w:numPr>
          <w:ilvl w:val="2"/>
          <w:numId w:val="1"/>
        </w:numPr>
        <w:rPr/>
      </w:pPr>
      <w:bookmarkStart w:id="362" w:name="__RefHeading___Toc2137070_3650668749"/>
      <w:bookmarkStart w:id="363" w:name="_Toc137"/>
      <w:bookmarkEnd w:id="361"/>
      <w:bookmarkEnd w:id="362"/>
      <w:r>
        <w:rPr/>
        <w:t>۳</w:t>
      </w:r>
      <w:r>
        <w:rPr>
          <w:rtl w:val="true"/>
        </w:rPr>
        <w:t xml:space="preserve">. </w:t>
      </w:r>
      <w:r>
        <w:rPr>
          <w:rtl w:val="true"/>
        </w:rPr>
        <w:t>استعاذه</w:t>
      </w:r>
      <w:bookmarkEnd w:id="3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استعاذههمان طور كه در قسمت روش هاى معنوى درمان حسادت توضيح داديم، پناه بردن به خداوند، هم براى مصون ماندن از حسد لازم است و هم براى ايمن بودن از شرّ حسود، چنان كه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شَرِّ حَاسِدٍ إِذَا حَسَدَ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حسود، هنگامى كه حسد مى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پناه مى 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در برابر بلاها و مشكلاتى كه از ديد و عقلش پنهان اند ، قدرت چندانى </w:t>
      </w:r>
      <w:bookmarkStart w:id="364" w:name="pg1781_15153"/>
    </w:p>
    <w:p>
      <w:pPr>
        <w:pStyle w:val="Heading3"/>
        <w:numPr>
          <w:ilvl w:val="2"/>
          <w:numId w:val="1"/>
        </w:numPr>
        <w:rPr/>
      </w:pPr>
      <w:bookmarkStart w:id="365" w:name="__RefHeading___Toc2137072_3650668749"/>
      <w:bookmarkStart w:id="366" w:name="_Toc138"/>
      <w:bookmarkEnd w:id="364"/>
      <w:bookmarkEnd w:id="365"/>
      <w:r>
        <w:rPr/>
        <w:t>۴</w:t>
      </w:r>
      <w:r>
        <w:rPr>
          <w:rtl w:val="true"/>
        </w:rPr>
        <w:t xml:space="preserve">. </w:t>
      </w:r>
      <w:r>
        <w:rPr>
          <w:rtl w:val="true"/>
        </w:rPr>
        <w:t>استغفار</w:t>
      </w:r>
      <w:bookmarkEnd w:id="366"/>
    </w:p>
    <w:p>
      <w:pPr>
        <w:pStyle w:val="Heading3"/>
        <w:numPr>
          <w:ilvl w:val="2"/>
          <w:numId w:val="1"/>
        </w:numPr>
        <w:rPr/>
      </w:pPr>
      <w:bookmarkStart w:id="367" w:name="__RefHeading___Toc2137074_3650668749"/>
      <w:bookmarkStart w:id="368" w:name="_Toc139"/>
      <w:bookmarkEnd w:id="367"/>
      <w:r>
        <w:rPr/>
        <w:t>۵</w:t>
      </w:r>
      <w:r>
        <w:rPr>
          <w:rtl w:val="true"/>
        </w:rPr>
        <w:t xml:space="preserve"> </w:t>
      </w:r>
      <w:r>
        <w:rPr>
          <w:rtl w:val="true"/>
        </w:rPr>
        <w:t xml:space="preserve">. </w:t>
      </w:r>
      <w:r>
        <w:rPr>
          <w:rtl w:val="true"/>
        </w:rPr>
        <w:t>كوشش در اطاعت و عبادت خداوند</w:t>
      </w:r>
      <w:bookmarkEnd w:id="368"/>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موقعيت هايى ، عاجز و درمانده مى گردد و چاره اى جز پناه بردن به خدا و استمداد از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استغفاربازگشت انسان به خداوند و توبه كردن از گناهانى كه دشمنان را بر او مسلّط كرده اند، يكى ديگر از روش هاى دفع شرّ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يُسَلِّطَ عَلى عَبْدٍ عَدُوّا لا يَرْحَمُهُ ، سَلَّطَ عَلَيْهِ حاسِدا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هنگامى كه خداوند بخواهد بر بنده اى، دشمنى را مسلّط كند كه بر او رحمى ندارد، حسودى را بر او مسلّط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حصن تقوا راه يابىز حاسد و ز حسد، جاويد رستى</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هيچ كس بر بنده اى مسلّط نمى شود، مگر به خاطر گناهان 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بنده، اين بلا را بايد با توبه و استغفار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باتقوا، در مقام امن الهى جاى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فِى مَقَامٍ أَمِينٍ</w:t>
      </w:r>
      <w:r>
        <w:rPr>
          <w:rFonts w:eastAsia="IRNazanin" w:cs="IRNazanin"/>
          <w:color w:val="111111"/>
          <w:sz w:val="28"/>
          <w:szCs w:val="28"/>
          <w:rtl w:val="true"/>
          <w:lang w:bidi="fa-IR"/>
        </w:rPr>
        <w:t xml:space="preserve">» . </w:t>
      </w:r>
      <w:r>
        <w:rPr>
          <w:rStyle w:val="FootnoteAnchor"/>
          <w:rtl w:val="true"/>
        </w:rPr>
        <w:footnoteReference w:id="351"/>
      </w:r>
      <w:r>
        <w:rPr>
          <w:rFonts w:ascii="IRNazanin" w:hAnsi="IRNazanin" w:eastAsia="IRNazanin"/>
          <w:color w:val="111111"/>
          <w:sz w:val="28"/>
          <w:sz w:val="28"/>
          <w:szCs w:val="28"/>
          <w:rtl w:val="true"/>
          <w:lang w:bidi="fa-IR"/>
        </w:rPr>
        <w:t>اين امنيت و ظرفيت، باعث تسلّط و قدرت مى شود و صاحب چنين قدرتى، هيچ گاه تحت سلطه كسى در نمى آيد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اطاعت و عبادت خداوند رسول گرامى اسلام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آثَرَ طاعَةَ اللّهِ عز و جل بِغَضَبِ الناسِ كَفاهُ اللّهُ عز و جل عَداوَةَ كُلِّ عَدُوٍّ وَحَسَدَ كُلِّ حاسِدٍ </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هركس طاعت خداوند را بر غضب مردم برترى دهد، خداوند عز و جل او را از دشمنى هر دشمن و حسد هر حسود ، كفايت مى كند</w:t>
      </w:r>
      <w:r>
        <w:rPr>
          <w:rFonts w:eastAsia="Amiri" w:cs="Amiri" w:ascii="Amiri" w:hAnsi="Amiri"/>
          <w:color w:val="111111"/>
          <w:sz w:val="28"/>
          <w:szCs w:val="28"/>
          <w:rtl w:val="true"/>
          <w:lang w:bidi="ar-SA"/>
        </w:rPr>
        <w:t xml:space="preserve">. </w:t>
      </w:r>
      <w:bookmarkStart w:id="369" w:name="pg1781_15155"/>
    </w:p>
    <w:p>
      <w:pPr>
        <w:pStyle w:val="Heading3"/>
        <w:numPr>
          <w:ilvl w:val="2"/>
          <w:numId w:val="1"/>
        </w:numPr>
        <w:rPr/>
      </w:pPr>
      <w:bookmarkStart w:id="370" w:name="__RefHeading___Toc2137076_3650668749"/>
      <w:bookmarkStart w:id="371" w:name="_Toc140"/>
      <w:bookmarkEnd w:id="369"/>
      <w:bookmarkEnd w:id="370"/>
      <w:r>
        <w:rPr/>
        <w:t>۶</w:t>
      </w:r>
      <w:r>
        <w:rPr>
          <w:rtl w:val="true"/>
        </w:rPr>
        <w:t xml:space="preserve"> </w:t>
      </w:r>
      <w:r>
        <w:rPr>
          <w:rtl w:val="true"/>
        </w:rPr>
        <w:t xml:space="preserve">. </w:t>
      </w:r>
      <w:r>
        <w:rPr>
          <w:rtl w:val="true"/>
        </w:rPr>
        <w:t>احسان</w:t>
      </w:r>
      <w:bookmarkEnd w:id="371"/>
    </w:p>
    <w:p>
      <w:pPr>
        <w:pStyle w:val="Heading3"/>
        <w:numPr>
          <w:ilvl w:val="2"/>
          <w:numId w:val="1"/>
        </w:numPr>
        <w:rPr/>
      </w:pPr>
      <w:bookmarkStart w:id="372" w:name="__RefHeading___Toc2137078_3650668749"/>
      <w:bookmarkStart w:id="373" w:name="_Toc141"/>
      <w:bookmarkEnd w:id="372"/>
      <w:r>
        <w:rPr/>
        <w:t>۷</w:t>
      </w:r>
      <w:r>
        <w:rPr>
          <w:rtl w:val="true"/>
        </w:rPr>
        <w:t xml:space="preserve">. </w:t>
      </w:r>
      <w:r>
        <w:rPr>
          <w:rtl w:val="true"/>
        </w:rPr>
        <w:t>ترك مقابله به مثل</w:t>
      </w:r>
      <w:bookmarkEnd w:id="373"/>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احساننيكى كردن در حقّ آن كه به ما بدى كرده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را اصلاح مى كند</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چه بسا احسان به حسود، از شر و ضررهاى او مى كاهد ، هرچند حسد او را معالجه و كاملاً دفع نمى كند؛ زيرا هيچ گاه نمى توان حسود را راضى كرد؛ چرا كه رضايت او تنها با زوال نعمت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العَداوَةِ قَدْ تُرجى إِماتَتُهاإلاّ عَداوةَ مَن عاداكَ مِن حَسَد </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حُسّادَكَ بِالإِْحْسانِ إلَيْهِمْ </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حسودانت را با احسان به آنان، رنج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احسان به حسودان، تنها مى توان مانع عملى كردن نيّت هاى پليدشان شد و از دشمنى آشكار آنان جلوگيرى كرد و اين، همان رهنمود قرآن كريم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بِالَّتِى هِىَ أَحْسَنُ السَّيِّئَةَ</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بدى را با بهترين روش، دفع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بدى را با نيكى بده</w:t>
      </w:r>
      <w:r>
        <w:rPr>
          <w:rFonts w:eastAsia="IRNazanin" w:cs="IRNazanin"/>
          <w:color w:val="111111"/>
          <w:sz w:val="28"/>
          <w:szCs w:val="28"/>
          <w:rtl w:val="true"/>
          <w:lang w:bidi="fa-IR"/>
        </w:rPr>
        <w:t>]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مقابله به مثل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حَسَدَكَ أَخٌ مِنْ إخوانِكَ عَلى فَضيلَةٍ ظَهَرَتْ مِنْكَ فَسَعى فى مَكْرُوهِكَ فَلا تُقابِلْهُ بِمِثْلِ ما كافَحَكَ بِهِ ، فَتَعَذَّرَ نَفْسَهُ فِى الإِْساءَةِ إلَيْكَ ، وَ تَشْرَعَ لَهُ طَريقا إلى ما يُحِبُّهُ فيكَ ، لكِنِ اجْتَهِدْ فى التَّزَيُّدِ مِنْ تِلْكَ الْفَضيلَةِ الَّتى حَسَدَكَ عَلَيْها ، فَإِنَّكَ تَسودُهُ مِنْ </w:t>
      </w:r>
      <w:bookmarkStart w:id="374" w:name="pg1781_15157"/>
    </w:p>
    <w:p>
      <w:pPr>
        <w:pStyle w:val="Heading3"/>
        <w:numPr>
          <w:ilvl w:val="2"/>
          <w:numId w:val="1"/>
        </w:numPr>
        <w:rPr/>
      </w:pPr>
      <w:bookmarkStart w:id="375" w:name="__RefHeading___Toc2137080_3650668749"/>
      <w:bookmarkStart w:id="376" w:name="_Toc142"/>
      <w:bookmarkEnd w:id="374"/>
      <w:bookmarkEnd w:id="375"/>
      <w:r>
        <w:rPr/>
        <w:t>۸</w:t>
      </w:r>
      <w:r>
        <w:rPr>
          <w:rtl w:val="true"/>
        </w:rPr>
        <w:t xml:space="preserve"> </w:t>
      </w:r>
      <w:r>
        <w:rPr>
          <w:rtl w:val="true"/>
        </w:rPr>
        <w:t xml:space="preserve">. </w:t>
      </w:r>
      <w:r>
        <w:rPr>
          <w:rtl w:val="true"/>
        </w:rPr>
        <w:t>انجام دادن برخى كارهاى معنوى</w:t>
      </w:r>
      <w:bookmarkEnd w:id="376"/>
    </w:p>
    <w:p>
      <w:pPr>
        <w:pStyle w:val="BookText"/>
        <w:rPr/>
      </w:pPr>
      <w:r>
        <w:rPr>
          <w:rFonts w:ascii="Amiri" w:hAnsi="Amiri" w:eastAsia="Amiri" w:cs="Amiri"/>
          <w:color w:val="111111"/>
          <w:sz w:val="28"/>
          <w:sz w:val="28"/>
          <w:szCs w:val="28"/>
          <w:rtl w:val="true"/>
          <w:lang w:bidi="ar-SA"/>
        </w:rPr>
        <w:t xml:space="preserve">غَيْرِ أَنْ تُوجِدَهُ حُجَّةً عَلَيْكَ </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اگر برادرى از برادرانت فضيلتى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 آشكار شده است، حسادت ورزيد و به دنبال آن در بدى كردن به تو كوشيد، تو با او آن گونه كه با تو برخورد كرد، مقابله مَكن؛ بلكه او را در بدى كردنش به خودت معذور بدار و طورى با او رفتار كن كه محبّت او را به خود جلب كنى؛ ولى در عين حال، در افزايش آن فضيلتى كه به خاطر آن بر تو حسادت مى نمايد، تلاش كن؛ زيرا با اين كار ، بدون اين كه به او بهانه اى عليه خودت بدهى ، او را اندوهناك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ذيل موضوع مدارا، در حدّ كافى توضيحاتى ارائه شد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برخى كارهاى معنوىالبتّه انسان با دعا كردن ، صدقه دادن ، توكّل و ديگر امور معنوى مى تواند از شرّ حسود آسوده باشد؛ چرا كه دعا و صدقه ، موجب دفع بلا مى شوند و كسى كه بر خدا توكّل كند، خداوند او را از هر شرّى كفايت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هر كس بر خدا توكّل كند، خدا او را كفايت مى كند</w:t>
      </w:r>
      <w:r>
        <w:rPr>
          <w:rFonts w:eastAsia="Amiri" w:cs="Amiri" w:ascii="Amiri" w:hAnsi="Amiri"/>
          <w:color w:val="111111"/>
          <w:sz w:val="28"/>
          <w:szCs w:val="28"/>
          <w:rtl w:val="true"/>
          <w:lang w:bidi="ar-SA"/>
        </w:rPr>
        <w:t xml:space="preserve">» . </w:t>
      </w:r>
      <w:bookmarkStart w:id="377" w:name="pg1781_15159"/>
    </w:p>
    <w:p>
      <w:pPr>
        <w:pStyle w:val="Heading2"/>
        <w:numPr>
          <w:ilvl w:val="1"/>
          <w:numId w:val="1"/>
        </w:numPr>
        <w:rPr/>
      </w:pPr>
      <w:bookmarkStart w:id="378" w:name="__RefHeading___Toc2137082_3650668749"/>
      <w:bookmarkStart w:id="379" w:name="_Toc143"/>
      <w:bookmarkEnd w:id="377"/>
      <w:bookmarkEnd w:id="378"/>
      <w:r>
        <w:rPr>
          <w:rtl w:val="true"/>
        </w:rPr>
        <w:t>منابع و مآخذ</w:t>
      </w:r>
      <w:bookmarkEnd w:id="3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زندگى ، دِيل كارنِگى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السادة المتّقين بشرح إحياء علوم الدين ، محمّد بن محمّد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 أحمد بن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البهادرى و محمّد هادى به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و إزهاق الباطل ، نور اللّه بن السيّد شريف الشوشترى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التسترى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شهاب الدين المرعشى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 محمّد تقى مصباح يزدى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پرورشى امام خمينى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 عدّة من الرواة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قرآن ، مرتضى مطهرى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ايمان ، مرتضى مطهرى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انگيزش و شخصيت ، آبراهام مزلو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رضوانى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فكر اوريزن اسوت ، ماردن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آيين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زندگى ، نائوم ميخايلوويچ خوداكوف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على حبيبيان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 أحمد بن أبي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اليعقوبى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الحقائق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الترغيب والترهيب ، اسماعيل بن محمّد الجوزى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تربيت در اسلام ، مرتضى مطهرى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نهج البلاغه ، محمّد تقى جعفرى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 ناصر مكارم شيرازى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محمّد بن مسعود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 نصر بن محمّد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على بديوى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أو معارج اليقين فى اُصول الدين ، محمّد بن محمّد الشعيرى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 ملاّ مهدى نراقى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التفسير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فى أحاديث البشير النذير ، عبد الرحمان بن أبي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محمّد بن الأشعث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شده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 امام خمينى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رضا صدر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باقر خسرو شاهى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 ميرزا حسن النورى الطَّبَرسى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خزينة الجواهر فى زينة المنابر ، على اكبر نهاوندى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اسلاميه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تفاسير ، عبّاس پور سيف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اسلامى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بجنوردى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هاى ما ، على دوانى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التفسير المأثور ، عبد الرحمان بن أبي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من الأصداف الطاهرة ، محمّد بن مكّى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للحضرة الرضوية المقدّسة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ها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روان ، ويليام جيميز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امام خمينى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حافظ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غنى و محمّد قزوينى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آيين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رودكى سمرقندى ، بر اساس نسخه سعيد نفيسى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شمس تبريزى ، جلال الدين محمّد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فروغى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شهريار ، محمّد حسين شهريار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و نگاه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صائب تبريزى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قهرمان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عمّان سامانى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عمّان سامانى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فيض ، ملاّ محسن فيض كاشانى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لامع ، محمّد رفيع بن عبد الكريم لامع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مصفّا و محمود رفيعى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رفيعى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ملك الشعراى بهار ، محمّد تقى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وحشى بافقى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نفيسى ،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 محمّد جواد پاك دل و مسعود ميرزايى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موفقيت ، ديل كارنگى و همكاران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فرهنگ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اجتماعى ، جمعى از مؤلفان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پژوهشكده حوزه و دانشگاه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پيروزى ، دنيس ويتلى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تصوير ذهنى ، ماكسول مالتز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قراچه داغى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دانش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رشد ، دفتر همكارى حوزه و دانشگاه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رشد ، تهرا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مرضى ـ تحولى از كودكى تا بزرگ سالى ، پريرخ دادستان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رشته زندگى را به دست گيريد ، وين داير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على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تلخيص و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محمّد بن يزيد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عبد الحميد بن محمّد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 الإمام على بن الحسين عليه السلام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أنصاريان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المستشارية الثقافية للجمهوريّة الإسلاميّة الإيرانيّة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حقارت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 برايد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امانى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 خليل بن أحمد الفراهيدى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المخزومى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الهجرة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الكلم ، عبدالواحد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تلميحات ، سيروس شمسيا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 محمّد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اخلاق ، مرتضى مطهرى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فكر ، ژرزف مورفى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التعاريف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اصطلاحات الفنون و العلوم ، محمّد على تهانوى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لبنان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الريبة عن احكام الغيبة ، زين الدين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سعدى ، مصلح بن عبداللّه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خرّمشاهى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ناهيد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صائب تبريزى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الكريم اميرى فيروزكوهى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نوين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 الأفعال ،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 محمّد تقى فلسفى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كيمياى سعادت ، محمّد بن 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خديو جم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مهدى نراقى ، گزينش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مجتبوى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سعدى ، تصحيح و شرح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 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 على اكبر دهخدا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 جلال الدين محمّد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ناهيد فرشاد مهر ،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محمّد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السيند أحمد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نشر الثقافة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 مرتضى مطهرى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فى تهذيب الأحياء ، محمّد محسن بن شاه مرتضى الفيض الكاشانى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فى الحوزة العلمية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حجاب ، مرتضى مطهرى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السوول فى مناقب آل الرسول ، محمّد بن طلحة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المخطوطة فى مكتبة آية اللّه المرعشى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الفروق اللغوية ، أبو هلال العسكرى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السعادة ، ملاّ احمد نراقى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اسلام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فى شرح نهج البلاغة ، حبيب اللّه بن محمّد هاشم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 زين الدين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الكرام و بستان العوام ، جمال الدين محمّد بن حسين المرتضى عَلم الهدى ابن داعى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شيروانى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شيروانى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تنبيه الخواطر ، الحسين بن محمّد الحُلوانى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ها و نظام هاى روان شناسى ، رابرت ويليام لاندين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سيّد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هاى شخصيت ، دوآن شولتز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ارسباران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الجَزَرى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من كلام الإمام أمير المؤمنين ، جمع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الصالح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امير المؤمنين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 ابو القاسم پاينده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بيست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 الكسيس كارل ، على شريعتى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الشيعة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هشدارهاى تربيتى ، على اكبر مظاهرى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پارسايان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للطوسي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رجال النجاشي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تهانوى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دستور العمل ها،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كيمياى سعادت،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سعدى ، تصحيح خرّمشاهى، غزل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الاْءمامُ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 تَبارَكَ وَتَعالى خَصَّ رَسُولَ اللّه ِ صلى الله عليه و آله بِمَكارِمِ الأَْخْلاقِ فَامْتَحِنُوا أَنْفُسَكُمْ ، فَإِنْ كانَتْ فيكُمْ ، فَاحْمَدُوا اللّه َ عز و جل وَارْغَبُوا إِلَيْهِ فِي الزِّيادَةِ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فَذَكَرَها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 وَ الْقَناعَةَ ، وَ الصَّبْرَ ، وَ الشُّكْرَ ، وَ الرِّضا ، وَ حُسْنَ الخُلْقِ ، و السَّخاءَ ، وَ الْغيرَةَ ، والشَّجاعَةَ وَ الْمُرُوَّةَ ؛ امام صادق عليه 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متعال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مندى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را ويژگى رسول خدا صلى الله عليه و آله قرار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بيازماييد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شما بود ، خداوند را سپاس گوييد و مشتاق افزايش آن 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ده صفت را برشمرد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 ، قناعت ، بردبارى ، سپاس گزارى ، رضامندى ، خوش اخلاقى ، بخشندگى ، غيرت ، شجاعت و مروّت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سفينة البحار،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رَأْسُ الْعُيُوبِ ؛ حسد ، در رأس همه عيب هاست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أُمُّ الرَّذائِل ؛ حسد ، ريشه همه رذيلت هاست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۱۶۵۰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داءَ كَالْحَسَدِ ؛ هيچ بيمارى اى ، مثل حسد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۱۰۴۷۸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الرَّذائِلِ الْحَسَدُ ؛ در رأس رذيلت ها، حسد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۵۲۴۲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شَرُّ الْأَمْراضِ ؛ حسد ، بدترينِ بيمارى هاست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رجال الطوسي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۶۰۱۶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۵۵۲۱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أَقَلُّ النّاسِ لَذَّةً الْحَسُودُ ؛ كم لذّت ترينِ مردم ، حسود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يُوجَدُ الْحَسُودُ مَسرُورَاً ؛ حسود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خرسند يافت نمى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۱۰۵۶۲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اَلْحَسُودُ مَغْمُومٌ ؛ حسود ، غمگين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 النّاسُ راحَةً الْحَسُودُ ؛ كم آسايش ترينِ مردم، حسود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۹۴۷۹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راحَةَ لِحَسُودٍ ؛ براى حسود ، آسايشى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 ح</w:t>
      </w:r>
      <w:r>
        <w:rPr>
          <w:rFonts w:ascii="IRNazanin" w:hAnsi="IRNazanin" w:eastAsia="IRNazanin"/>
          <w:b w:val="false"/>
          <w:b w:val="false"/>
          <w:bCs w:val="false"/>
          <w:i w:val="false"/>
          <w:i w:val="false"/>
          <w:iCs w:val="false"/>
          <w:color w:val="333333"/>
          <w:sz w:val="20"/>
          <w:sz w:val="20"/>
          <w:szCs w:val="20"/>
        </w:rPr>
        <w:t>۱۰۴۳۵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لِحَسُودٍ لَذَّةٌ ؛ براى حسود ، لذّتى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 النّاسِ راحَةً الْحَسُودُ ؛ كم آسايش ترينِ مردم ، حسود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الواعظين ، ص</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۹۸۱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مرضى ـ تحوّلى از كودكى تا بزرگ سالى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الرجال لابن داود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۲۹۳۱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عمّان سامانى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يُذيبُ الْجَسَدَ ؛ حسد ، جسم را ذوب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۹۸۱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يُضْنى الْجَسَدَ ؛ حسد ، بدن را خسته و فرسوده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۹۴۳</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لايَجْلِبُ إِلاّ مَضَرَّةً وَ غَيْظَاً يُوهِنُ قَلْبَكَ وَ يَمْرِضُ جِسْمَكَ ؛ حسادت جز زيان و خشمى كه موجب سستى قلبت و بيمارى بدنت مى شود ، ثمرى ندارد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أَنَّ الصَّدْأَ تَأْكُلُ الْحَديدَ حَتّى يُفْنيهِ، كَذلكَ الْحَسَدُ يُكْمِدُ الْجَسَدَ حَتّى يُفْنيهِ ؛ همان گونه كه زنگار ، آهن را مى خورد تا آن كه نابود شود ، حسد نيز چنين است ؛ بدن را ناتوان مى سازد تا آن كه نابودش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۷۲۱۶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صائب تبريزى ، ش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صِحَّةُ الْجَسَدِ مِنْ قِلَّةِ الْحَسَدِ؛ سلامت بدن ، از كمىِ حسد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الْحَسُودُ أَبَدَاً عَليلٌ ؛ حسود ، هميشه بيمار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۱۷۶۴</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الْحَسُودُ لا شِفاءَ لَهُ ؛ براى حسود ، شفايى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۱۰۰۵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الْحَسُودُ لا يَبْرَءُ ؛ حسود ، بهبود نمى يابد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۸۸۴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مَرَضٌ لا يُوْسى ؛ حسد ، مرضى است كه بهبود نمى يابد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حَبْسُ الرُّوحِ ؛ حسادت ، زندان روح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الْحَسُودُ دائِمُ السُّقْمِ وَ إِنْ كانَ صَحيحُ الْجِسْمِ ؛ حسود هميشه بيمار است ، هر چند بدنش سالم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۱۹۶۳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لَمْ يَقْهَرْ حَسَدَهُ كانَ جَسَدُهُ قَبْرَاً لِنَفْسِهِ ؛ كسى كه بر حسدش چيره نگردد ، بدنش محلّ دفنش خواهد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شرح نهج البلاغة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يَحُلُّ الدَّرَجاتِ الْعُلى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حَسُودٌ ؛ 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حسود ، به درجه هاى بالا صعود نمى كنند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زين العابدين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اَلْحَسُودُ لايَنالُ شَرَفاً ؛ حسود به هيچ شرافتى دست نمى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ثَمَرَةُ الْحَسَدِ شِقاءُ الدُّنْيا وَ الاْخِرَةِ ؛ نتيجه حسد ، شقاوت دنيا و آخرت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۴۶۳۲</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يُفْسِدُ الاْءيمانَ كَما يُفْسِدُ الصَّبْر الْعَسَلَ ؛ حسد ، ايمان را فاسد مى كند ، چنان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گياه تلخِ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 عسل را فاسد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لايَجْتَمِعُ فى جَوْفِ عَبْدٍ الاْءيمانُ وَ الْحَسَدُ ؛ ايمان و حسد با هم در كسى جمع نمى شوند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لايَكُونُ الْمُؤْمِنُ حَسُوداً؛ مؤمن، حسود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۱۰۵۶۵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بَرى ءٌ مِنَ الْحَسَدِ ؛ ايمان ، از حسادت بيزار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۶۰۸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حَسَدَ مُؤْمِنَاً انْماثَ الاْءيمانُ فى قَلْبِهِ كَما يَنْماثُ المِلْحُ فِى الْماءِ ؛ كسى كه به مؤمنى حسادت بورزد ، ايمان در قلب او محو مى شود ، چنان كه نمك در آب حل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آفَةُ الدّينِ الْحَسَدُ وَ الْعُجْبُ وَ الْفَخْرُ ؛ آفت دين ، حسد و خودشيفتگى و فخرفروشى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الْكُفْرِ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وَ الاسْتِكْبارُ وَ الْحَسَدُ ؛ ريشه هاى كفر ، سه چيز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 ، برترى جويى و حسادت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ذِئْبانِ جائِعانِ أَرْسلا فى زَريبة غَنَمٍ بِأَفْسَدَ لَها مِنَ الْحِرْصِ عَلى الْمالِ وَ الْحَسَد فى دينِ الْمُسْلِمِ وَإِنَّ الْحَسَدَ لَيَأْكُلُ الْحَسَناتِ كَما تَأْكُلُ النّارُ الْحَطَبَ ؛ هيچ دو گرگ گرسنه اى كه به گله گوسفندان مى زنند ؛ نابود كننده تر از حرص در مال و حسد به دين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درستى كه حسد ، حسنات را نابود مى كند ، چنان كه آتش ، هيزم را نابود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داود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الْحِرْصُ وَ الْكِبْرُ وَ الْحَسَدُ دَواعٍ إلَى التَّقَحُّمِ فِى الذُّنُوبِ ؛ حرص و تكبّر و حسد ، انگيزه هاى فرو رفتن در گناهان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مَقْنَصَةُ إبْليسِ الْكُبْرى ؛ حسادت ، دام بزرگ شيطان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۱۱۳۳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مَنْ حُسِدَ آدَمُ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فَحَسَدَهُ الشَّيْطانُ فَكانَ مِنَ الْغاوينَ، ثُمَّ حَسَدَ قابيلُ هابيلَ فَقَتَلَهُ فَكانَ مِنَ الْخاسِرينَ ؛ نخستين كسى كه مورد حسادت واقع شد ، آدم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شيطان بر او حسادت ورزيد و از گمراهان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قابيل بر هابيل حسادت ورزيد و او را كشت و از زيانكاران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 صلى الله عليه و آله لِعَبْدِ الرَّحْمنِ بْنِ عَوْفٍ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فُتِحَتْ عَلَيْكُمْ خَزائِنُ فارِسٍ وَالرُّومِ، أىُّ قَوْمٍ أَنْتُمْ؟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كَما أَمَرَنَا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غَير ذلكَ، تَتَنافَسُونَ ثُمَّ تَتَحاسَدُونَ ثُمَّ تَتَدابَرُونَ ثُمَّ تَتَباغَضُونَ أَوْ نَحْوُ ذلكَ، ثُمَّ تَنْطَلِقُونَ فى مَساكينَ الْمُهاجِرينَ فَتَجْعَلُونَ بَعْضَهُمْ عَلى رِقابِ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خدا صلى الله عليه و آله به عبدالرحمان بن عوف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هنگامى كه گنجينه هاى فارس و روم به روى شما گشوده شد ، چگونه مردمى خواهيد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عبدالرحمان بن عوف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 كه خداوند خواسته است ، خواهيم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انجام خواهيم 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يا غير از 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مى كنيد ، سپس حسادت مى ورزيد ، سپس به يكديگر پشت مى كنيد ، سپس از يكديگر نفرت و يا همانند آن پيدا مى كنيد ، سپس به سوى خانه هاى مهاجرين روان مى شويد و برخى را حاكم برخى ديگر قرار مى دهيد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حَسَدةُ الرَّخاءِ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يَغْبِطُ وَ الْمُنافِقُ يَحْسُدُ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داود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در توصيف منافقان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حَسَدُ الرَّفاءِ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۸۱۸۲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تلميحات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از امام رضا عليه 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يَرْضَ بِما قَسَّمَ اللّه ُ لَهُ مِنَ الرِّزْقِ وَ بَثَّ شَكْواهُ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تَرْفَعْ لَهُ حَسَنَةٌ وَيَلْقَى اللّه ُ وَ هُوَ عَلَيْهِ غَضْبانُ إِلاّ أَنْ يَتُوبَ ؛ كسى كه به آنچه خداوند روزى اش كرده ، راضى نباشد و اظهار شكايت كند ، حسنه اى برايش بالا نمى رود و خداوند را در حالى ملاقات مى كند كه بر او خشمگين است ، مگر اين كه توبه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جامع السعادات،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الحقائق،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رودكى ، باب اوّل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۳۳۹۷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۲۲۴۳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يُوجَدُ الْحَسُودُ مَسْرُورَاً ؛ حسود ، شادمان يافت نمى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۱۰۵۶۲</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يَحْزُنُ الْحَسَدَةُ أَبَدَاً ؛ لِأَنَّهُمْ لايَحْزُنُونَ بِما يَنْزِلُ بِهِمْ مِنْ الشَّرِّ فَقَطْ، بَلْ وَلِما يَنالُ النّاسَ مِنَ الْخَيْرِ ؛ حسودان به اين دليل هميشه محزون اند كه فقط به خاطر شرّى كه به آنان وارد مى شود ، غمگين نمى شوند ؛ بلكه به خاطر خيرى كه به مردم مى رسد نيز غمگين مى شوند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فصل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الأمالى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مستدرك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۹۲۵۶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فيض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خزينة الجواهر،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الْغَضَبُ جَمَرَةُ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إِبْليسُ ـ عَلَيْهِ اللَّعْنَةُ ـ الْغَضَبُ وَهْقى وَ مِصْيادى وَ بِهِ أَصُدُّ خيارَ الْخَلْقِ عَنِ الْجَنَّةِ وَ طَريقِها ؛ غضب ، آتش شيطان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ابليس ـ كه لعنت بر او باد ـ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 ريسمان و دام من است و به وسيله آن بهترينِ خَلق را از بهشت و راه آن ، باز مى دارم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اجتماعى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الْحَسُودُ غَضْبانُ عَلى الْقَدَرِ ؛ حسود بر قَدَر الهى، خشمگين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۱۲۷۰</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برادر هارون الرشيد بود و قريب يك سال خلافت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خلافت به هارون رسيد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هاى ما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شرح حال فضل اللّه راوندى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هامش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۱۶۳۵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سعدى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 آيه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از سوره اسراء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كَرَّمْنَا بَنِى ءَادَمَ ؛ و به يقين ، فرزندان آدم را كرامت بخشيديم </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اجتناب از معاصى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ascii="IRNazanin" w:hAnsi="IRNazanin" w:eastAsia="IRNazanin"/>
          <w:b w:val="false"/>
          <w:b w:val="false"/>
          <w:bCs w:val="false"/>
          <w:i w:val="false"/>
          <w:i w:val="false"/>
          <w:iCs w:val="false"/>
          <w:color w:val="333333"/>
          <w:sz w:val="20"/>
          <w:sz w:val="20"/>
          <w:szCs w:val="20"/>
        </w:rPr>
        <w:t>۴۶۱۰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كراجكى،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۲۲۰۵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الجعفريّات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الخصال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تعريف الغيبة و الترهيب منها</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چهل حديث ،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نهج البلاغة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بلند پشت پا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دهد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وحشى بافقى،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شماتت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شماتت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لأيّوب عليه السلام بعد ما عافاه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شَى ءٍ أشدّ ما مرّ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شماتة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 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أبى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وأسرّوا الندامة لما رأوا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ينفعهم إسرار الندامة وهم فى العذاب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كرهوا شماتة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از 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الْقَوْمَ اسْتَضْعَفُونِى وَكَادُواْ يَقْتُلُونَنِى فَلاَ تُشْمِتْ بِىَ الأَْعْدَآءَ وَلاَ تَجْعَلْنِى مَعَ الْقَوْمِ الظَّــلِمِينَ</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لُقْمانُ لاِبْنِهِ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لِلْحاسِدِ ثَلاثُ عَلاماتٍ 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به پسرش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حسود ، سه نشانه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خيانت مى كند ،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المكاسب المحرّمة ، امام خمينى رحمه الله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صِغَرِ الهِمَّةِ حَسَدُ الصَّديقِ عَلَى النِعْمَةِ ؛ حسادت دوست بر نعمت ، از پستى همّت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الرَّجُلِ عَلى قَدْرِ هِمَّتِهِ ؛ ارزش هر كس ، به اندازه همّت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مِنْ خَمْسَةٍ 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مِنَ الْحاسِدِ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پنج چيز از پنج كس ، نشدنى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خيرخواهى از حسود ،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خلاصة الأقوال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 عن أبيالحسن بن داود ، عن أبيه ، عن محمّد بن جعفر المؤدب ، عن محمّد بن أحمد بن يحيى ، عن علي بن الريّان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جنازة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داود في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أسباط فأخبره محمّد بن الحسن بن الجهم الخبر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علي بن أسباط يلومه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وكأنّ فاعل قال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وفاعل قال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الريّان 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لِلْحاسِدِ ثَلاثُ عَلاماتٍ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وَيَكْذِبُ ؛ لقمان به پسرش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حسود ، سه نشانه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دروغ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ascii="IRNazanin" w:hAnsi="IRNazanin" w:eastAsia="IRNazanin"/>
          <w:b w:val="false"/>
          <w:b w:val="false"/>
          <w:bCs w:val="false"/>
          <w:i w:val="false"/>
          <w:i w:val="false"/>
          <w:iCs w:val="false"/>
          <w:color w:val="333333"/>
          <w:sz w:val="20"/>
          <w:sz w:val="20"/>
          <w:szCs w:val="20"/>
        </w:rPr>
        <w:t>۵۴۷۷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ascii="IRNazanin" w:hAnsi="IRNazanin" w:eastAsia="IRNazanin"/>
          <w:b w:val="false"/>
          <w:b w:val="false"/>
          <w:bCs w:val="false"/>
          <w:i w:val="false"/>
          <w:i w:val="false"/>
          <w:iCs w:val="false"/>
          <w:color w:val="333333"/>
          <w:sz w:val="20"/>
          <w:sz w:val="20"/>
          <w:szCs w:val="20"/>
        </w:rPr>
        <w:t>۸۲۳۱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لُقْمانُ 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لِلْحاسِدِ ثَلاثُ عَلاماتٍ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يُخالِفُ ما يَقُولُ ؛ لقمان به پسرش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حسود، سه نشانه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 آنچه مى گويد، عمل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از سوره يوسف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قَالُواْ لَيُوسُفُ وَ أَخُوهُ أَحَبُّ إِلَى أَبِينَا مِنَّا وَ نَحْنُ عُصْبَةٌ إِنَّ أَبَانَا لَفِى ضَلَـلٍ مُّبِينٍ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ابتداى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سوره يوسف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اقْتُلُواْ يُوسُفَ أَوِ اطْرَحُوهُ أَرْضًا يَخْلُ لَكُمْ وَجْهُ أَبِيكُمْ</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قسمت آخر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سوره يوسف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تَكُونُواْ مِن بَعْدِهِ قَوْمًا صَــلِحِينَ</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از سوره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قَائِلٌ مِنْهُمْ لاَ تَقْتُلُواْ يُوسُفَ وَ أَلْقُوهُ فِى غَيَـبَتِ الْجُبِّ يَلْتَقِطْهُ بَعْضُ السَّيَّارَةِ إِن كُنتُمْ فَـعِلِينَ</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از سوره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يـأَبَانَا مَا لَكَ لاَ تَأْمَنَّا عَلَى يُوسُفَ وَ إِنَّا لَهُ لَنَـصِحُونَ</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قسمت آخر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از سوره يوسف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إِنَّا لَهُ لَنَـصِحُونَ</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از سوره يوسف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لَهُ لَحَـفِظُونَ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از سوره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إِنِّى لَيَحْزُنُنِى أَن تَذْهَبُواْ بِهِ وَ أَخَافُ أَن يَأْكُلَهُ الذِّئْبُ وَ أَنتُمْ عَنْهُ غَـفِلُونَ</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از سوره يوسف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لَئِنْ أَكَلَهُ الذِّئْبُ وَ نَحْنُ عُصْبَةٌ إِنَّـا إِذًا لَّخَـسِرُونَ</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از سوره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جَآءُو أَبَاهُمْ عِشَاءً يَبْكُونَ</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از سوره يوسف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يَـأَبَانَا إِنَّا ذَهَبْنَا نَسْتَبِقُ وَ تَرَكْنَا يُوسُفَ عِندَ مَتَـعِنَا فَأَكَلَهُ الذِّئْبُ وَ مَآ أَنتَ بِمُؤْمِنٍ لَّنَا وَ لَوْ كُنَّا صَـدِقِينَ</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از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وَالَّذِى خَبُثَ لاَ يَخْرُجُ إِلاَّ نَكِدًا ؛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ناپاك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 گياهى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اندك و بى فايده بر نمى آيد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حسد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۲۱۰۵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۵۷۸۱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للطوسى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از 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عَجِبْتُمْ أَن جَآءَكُمْ ذِكْرٌ مِّن رَّبِّكُمْ عَلَى رَجُلٍ مِّنكُمْ لِيُنذِرَكُمْ وَلِتَتَّقُواْ وَلَعَلَّكُمْ تُرْحَمُونَ</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از 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كَانُواْ قَوْمًا عَمِينَ</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عين حال ، پيامبر خدا صلى الله عليه و آله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لايَنْجُو مِنْهُنَّ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وَ الطِّيَرَةُ وَ الْحَسَدُ ؛ سه چيز است كه هيچ كس از آنها رهايى نمى يابد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بردن ، و فال بد زدن ، و حسد ورزيدن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رشد ، على اكبر شعارى نژاد،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داود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رجال الطوسي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نظريه هاى شخصيت،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رشد، على اكبر شعارى نژاد ،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رشد ، على اكبر شعارى نژاد ،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رشد ، دفتر همكارى حوزه و دانشگاه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۱۸۹۵</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۴۵۳۵۰</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 آيه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از سوره قصص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الَّذِينَ يُرِيدُونَ الْحَيَوةَ الدُّنْيَا يَــلَيْتَ لَنَا مِثْلَ مَا أُوتِىَ قَـرُونُ إِنَّهُ لَذُو حَظٍّ عَظِيمٍ</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از سوره 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الَّذِينَ أُوتُواْ الْعِلْمَ وَيْلَكُمْ ثَوَابُ اللَّهِ خَيْرٌ لِّمَنْ ءَامَنَ وَ عَمِلَ صَــلِحًا وَ لاَ يُلَقَّاهَآ إِلاَّ الصَّـبِرُونَ</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 تفاسير ، ذيل آيات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از سوره قصص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لا يَسْتَصْلِحُ فَسادَهُنَّ بحيلَةٍ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بَيْنَ الأقارِبِ وتَحاسُدُ الأْكْفاءِ وَ رَكاكَةُ الْمُلوكِ ؛ فساد سه دسته به هيچ طريقى اصلاح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دشمنى بين نزديكان ، حسادت همانندان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اكرم صلى الله عليه و آله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بَنى آدَمَ حَسُودٌ ، لا يَضُرُّ حاسِدَا حَسَدُهُ ما لَمْ يَتَكَلَّمْ بِاللِّسانِ اَوْ يَعْمَلْ بِالْيَدِ ؛ هر بنى آدمى حسود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عين حال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طبق حسد تكلّم نكند و با جوارحش عملى را مرتكب نشود ، حسدش به او ضررى نمى رساند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۶۲۹۱</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لا يَنْجُو مِنْهُنَّ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وَ الطِّيَرَةُ وَ الْحَسَدُ ؛ سه چيز است كه كسى از آنها نجات نمى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و فال بد و حسد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وسائل الشيعة،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داود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چهل حديث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علاّمه مجلسى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چهل حديث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آيه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چهل حديث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 خلاصة الأقوال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چهل حديث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مغضباً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چهل حديث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 .A .wolsaM</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كسب اطّلاعات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انگيزش و شخصيت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الفصاحة ،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عليه 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سوره بقره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تفصيل بيشتر، به دو كتاب استاد 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و تعليم وتربيت در اسلام، رجوع شود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نصايح لقمان عليه السلام به فرزندش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نيازمندى ات را نزد مردم بازگو مَكن تا از چشم آنان نيفتى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توصيه را متوجّه ثروتمندان نيزنموده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مشكاة الأنوار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وسائل الشيعة،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اجتناب از 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رَجُلٍ تَكَبَّرَ أو تَجَبَّرَ إِلاّ لِذِلَّةٍ وَجَدَها فى نَفْسِهِ ؛ هيچ كس دچار كبر و غرور نمى شود ، مگر به خاطر خوارى اى كه در خود احساس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على عليه السلام نيز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نِفاقُ الْمَرْءِ مِنْ ذُلٍّ فى نَفْسِهِ ؛ دوروئى فرد به خاطر احساس حقارت وى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غرر الحكم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جَهْدُ الْعاجِزِ ؛ غيبت ، نهايت كوشش فرد ناتوان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اَلْكاذِبُ مَهانٌ ذَليلٌ ؛ دروغگو حقير و خوار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أزْرى بِنَفْسِهِ مَنْ اسْتَشْعَرَ الطَّمَعَ ؛ آن كس كه طمع ورزيد، خود را خوار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بَخِلَ بِمالِهِ ، ذَلَّ ؛ هر كه در مال خود بخل ورزد ، خوار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۱۲۵۸</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شناسى اجتماعى ،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اختيار معرفة الرجال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الرجال لابن داود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پيوند زندگى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هشدارهاى تربيتى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ايمان و انسان در قرآن، شهيد مطهّرى؛ دين و روان، ويليام جيمز؛ آيين زندگى، ديل كارنگى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نيايش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نيايش ، الكسيس كارل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مطالعه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زندگى، ديل كارنگى؛ قدرت فكر، ژوزف مورفى ؛ رمز موفّقيت ، ديل كارنگى، جيمز آلن و الا وايلر؛ پيروزى فكر، ماردن؛ روان شناسى تصوير ذهنى، ماكول مالتز؛ سررشته زندگى را به دست گيريد، وين داير؛ روان شناسى پيروزى، دنيس ويتلى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بايد توجّه داشت كه خواست و اراده خداوند ، بر مبناى مصالح واقعى است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اختيار معرفة الرجال ،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زالَ الْمَحْسُودُ عَلَيْهِ ، عَلِمْتَ أَنَّ الْحاسِدَ كانَ يَحْسُدُ عَلى غَيْرِ شَىْ ءٍ ؛ هنگامى كه آنچه بر آن حسد برده مى شود ، از بين برود ، خواهى دانست كه حسود بر چيز بى ارزشى حسد ، مى برده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اين احتمال را ناديده بگيريم كه شايد به چيزى رشك مى ورزيم كه خودمان آن را يا بهتر از آن را داريم و يا مى توانيم داشته باشيم ، البتّه با كار و كوشش و از طريق مشروع و قانونى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الجامع الصغير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۴۳۷۸۸</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سجّاديه، دعاى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براى پناهجويى از ناخوشايندها و بداخلاقى و بدكردارى</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 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 آيه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آيه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 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سجّاديه ، دعاى بيست و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به هنگام سختى و رنج</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اكرم صلى الله عليه و آله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أَحِبُّوا الصِّبْيانَ وَ ارْحَمُوهُم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كودكان محبت بورزيد و به آنها رحم كنيد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الأولاد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على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ارْحَمْ مِنْ أَهْلِكَ الصَّغيرَ وَ وَقِّرْ مِنْهُمُ الْكَبيرَ ؛ به افراد كوچكِ خانواده ات رحم كن و به افراد مسنّ خانواده ات احترام بگذار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الصغير و توقير الكبير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نظريه ها و نظام هاى روان شناسى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صعصعة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عائشة امرأة معها ابنتان لها ، فأعطتها ثلاث تمرات ، فاُعطت كلّ واحدة منهما تمرة ثمّ صدعت الباقية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النبىّ صلى الله عليه و آله فحدّثته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عجبك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دخلت به الجنّة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نامه خود درمانى حسادت</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خلاصة الأقوال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زمينه شناسى حسادت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صائب تبريزى،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صائب تبريزى،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عمر بن سليمان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صائب تبريزى ،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معنوى ، دفتر اوّل،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شهريار،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ملك الشعراى بهار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ينبغى للمرء الحازم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وإنشاء السرّ إلى القرابة الحاسد وإن نجا منه ؛ سزاوار نيست براى انسان دورانديش كه سرّ خود را براى خويشان و نزديكان حسود خود آشكار سازد ، گرچه از آن نجات يابد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اشعار امام خمينى،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معنوى ، مولوى ، دفتر اوّل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فلق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شمس تبريزى ، ص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اَلإصْطِلاحُ إلَى الْمُسىءِ يَسْتَصْلِحُ العَدُوَّ ؛ نيكى به بدكار ، دشمن را اصلاح مى كند </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شعر،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دشمنى اى، اميد از بين رفتنش هست، مگر دشمنىِ كسى كه از روى حسادت با تو دشمنى مى كند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48845</Words>
  <Characters>171885</Characters>
  <CharactersWithSpaces>220274</CharactersWithSpaces>
  <Paragraphs>1097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2026-08-16T18:32:45Z</dcterms:created>
  <dc:creator>ghaemiyeh.com</dc:creator>
  <dc:description/>
  <dc:language>en-US</dc:language>
  <cp:lastModifiedBy/>
  <dcterms:modified xsi:type="dcterms:W3CDTF">2026-08-16T22:02:51Z</dcterms:modified>
  <cp:revision>1</cp:revision>
  <dc:subject/>
  <dc:title>شعله های سرد بررسی حسادت در قرآن و حدیث</dc:title>
</cp:coreProperties>
</file>

<file path=docProps/custom.xml><?xml version="1.0" encoding="utf-8"?>
<Properties xmlns="http://schemas.openxmlformats.org/officeDocument/2006/custom-properties" xmlns:vt="http://schemas.openxmlformats.org/officeDocument/2006/docPropsVTypes"/>
</file>