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امام در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1568_3650668749">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1801570_365066874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801572_3650668749">
            <w:r>
              <w:rPr>
                <w:webHidden/>
                <w:rStyle w:val="IndexLink"/>
                <w:rtl w:val="true"/>
              </w:rPr>
              <w:t>گام اول</w:t>
            </w:r>
            <w:r>
              <w:rPr>
                <w:rStyle w:val="IndexLink"/>
                <w:rtl w:val="true"/>
              </w:rPr>
              <w:t xml:space="preserve">: </w:t>
            </w:r>
            <w:r>
              <w:rPr>
                <w:rStyle w:val="IndexLink"/>
                <w:rtl w:val="true"/>
              </w:rPr>
              <w:t>آشنايى با جامعه ايده‌آل حج</w:t>
            </w:r>
            <w:r>
              <w:rPr>
                <w:rStyle w:val="IndexLink"/>
                <w:rtl w:val="true"/>
              </w:rPr>
              <w:tab/>
            </w:r>
            <w:r>
              <w:rPr>
                <w:rStyle w:val="IndexLink"/>
              </w:rPr>
              <w:t>14</w:t>
            </w:r>
          </w:hyperlink>
        </w:p>
        <w:p>
          <w:pPr>
            <w:pStyle w:val="Contents3"/>
            <w:tabs>
              <w:tab w:val="clear" w:pos="8459"/>
              <w:tab w:val="right" w:pos="9026" w:leader="dot"/>
            </w:tabs>
            <w:rPr/>
          </w:pPr>
          <w:hyperlink w:anchor="__RefHeading___Toc1801574_3650668749">
            <w:r>
              <w:rPr>
                <w:webHidden/>
                <w:rStyle w:val="IndexLink"/>
                <w:rtl w:val="true"/>
              </w:rPr>
              <w:t>عبادت ويژه</w:t>
            </w:r>
            <w:r>
              <w:rPr>
                <w:rStyle w:val="IndexLink"/>
                <w:rtl w:val="true"/>
              </w:rPr>
              <w:tab/>
            </w:r>
            <w:r>
              <w:rPr>
                <w:rStyle w:val="IndexLink"/>
              </w:rPr>
              <w:t>14</w:t>
            </w:r>
          </w:hyperlink>
        </w:p>
        <w:p>
          <w:pPr>
            <w:pStyle w:val="Contents3"/>
            <w:tabs>
              <w:tab w:val="clear" w:pos="8459"/>
              <w:tab w:val="right" w:pos="9026" w:leader="dot"/>
            </w:tabs>
            <w:rPr/>
          </w:pPr>
          <w:hyperlink w:anchor="__RefHeading___Toc1801576_3650668749">
            <w:r>
              <w:rPr>
                <w:webHidden/>
                <w:rStyle w:val="IndexLink"/>
                <w:rtl w:val="true"/>
              </w:rPr>
              <w:t>ويژگيهاى خاص</w:t>
            </w:r>
            <w:r>
              <w:rPr>
                <w:rStyle w:val="IndexLink"/>
                <w:rtl w:val="true"/>
              </w:rPr>
              <w:tab/>
            </w:r>
            <w:r>
              <w:rPr>
                <w:rStyle w:val="IndexLink"/>
              </w:rPr>
              <w:t>14</w:t>
            </w:r>
          </w:hyperlink>
        </w:p>
        <w:p>
          <w:pPr>
            <w:pStyle w:val="Contents3"/>
            <w:tabs>
              <w:tab w:val="clear" w:pos="8459"/>
              <w:tab w:val="right" w:pos="9026" w:leader="dot"/>
            </w:tabs>
            <w:rPr/>
          </w:pPr>
          <w:hyperlink w:anchor="__RefHeading___Toc1801578_3650668749">
            <w:r>
              <w:rPr>
                <w:webHidden/>
                <w:rStyle w:val="IndexLink"/>
                <w:rtl w:val="true"/>
              </w:rPr>
              <w:t>بزرگترين واجب</w:t>
            </w:r>
            <w:r>
              <w:rPr>
                <w:rStyle w:val="IndexLink"/>
                <w:rtl w:val="true"/>
              </w:rPr>
              <w:tab/>
            </w:r>
            <w:r>
              <w:rPr>
                <w:rStyle w:val="IndexLink"/>
              </w:rPr>
              <w:t>15</w:t>
            </w:r>
          </w:hyperlink>
        </w:p>
        <w:p>
          <w:pPr>
            <w:pStyle w:val="Contents3"/>
            <w:tabs>
              <w:tab w:val="clear" w:pos="8459"/>
              <w:tab w:val="right" w:pos="9026" w:leader="dot"/>
            </w:tabs>
            <w:rPr/>
          </w:pPr>
          <w:hyperlink w:anchor="__RefHeading___Toc1801580_3650668749">
            <w:r>
              <w:rPr>
                <w:webHidden/>
                <w:rStyle w:val="IndexLink"/>
                <w:rtl w:val="true"/>
              </w:rPr>
              <w:t>سنت بزرگ</w:t>
            </w:r>
            <w:r>
              <w:rPr>
                <w:rStyle w:val="IndexLink"/>
                <w:rtl w:val="true"/>
              </w:rPr>
              <w:tab/>
            </w:r>
            <w:r>
              <w:rPr>
                <w:rStyle w:val="IndexLink"/>
              </w:rPr>
              <w:t>15</w:t>
            </w:r>
          </w:hyperlink>
        </w:p>
        <w:p>
          <w:pPr>
            <w:pStyle w:val="Contents3"/>
            <w:tabs>
              <w:tab w:val="clear" w:pos="8459"/>
              <w:tab w:val="right" w:pos="9026" w:leader="dot"/>
            </w:tabs>
            <w:rPr/>
          </w:pPr>
          <w:hyperlink w:anchor="__RefHeading___Toc1801582_3650668749">
            <w:r>
              <w:rPr>
                <w:webHidden/>
                <w:rStyle w:val="IndexLink"/>
                <w:rtl w:val="true"/>
              </w:rPr>
              <w:t>بزرگترين كنگره</w:t>
            </w:r>
            <w:r>
              <w:rPr>
                <w:rStyle w:val="IndexLink"/>
                <w:rtl w:val="true"/>
              </w:rPr>
              <w:tab/>
            </w:r>
            <w:r>
              <w:rPr>
                <w:rStyle w:val="IndexLink"/>
              </w:rPr>
              <w:t>15</w:t>
            </w:r>
          </w:hyperlink>
        </w:p>
        <w:p>
          <w:pPr>
            <w:pStyle w:val="Contents3"/>
            <w:tabs>
              <w:tab w:val="clear" w:pos="8459"/>
              <w:tab w:val="right" w:pos="9026" w:leader="dot"/>
            </w:tabs>
            <w:rPr/>
          </w:pPr>
          <w:hyperlink w:anchor="__RefHeading___Toc1801584_3650668749">
            <w:r>
              <w:rPr>
                <w:webHidden/>
                <w:rStyle w:val="IndexLink"/>
                <w:rtl w:val="true"/>
              </w:rPr>
              <w:t>فرصت طلايى</w:t>
            </w:r>
            <w:r>
              <w:rPr>
                <w:rStyle w:val="IndexLink"/>
                <w:rtl w:val="true"/>
              </w:rPr>
              <w:tab/>
            </w:r>
            <w:r>
              <w:rPr>
                <w:rStyle w:val="IndexLink"/>
              </w:rPr>
              <w:t>15</w:t>
            </w:r>
          </w:hyperlink>
        </w:p>
        <w:p>
          <w:pPr>
            <w:pStyle w:val="Contents3"/>
            <w:tabs>
              <w:tab w:val="clear" w:pos="8459"/>
              <w:tab w:val="right" w:pos="9026" w:leader="dot"/>
            </w:tabs>
            <w:rPr/>
          </w:pPr>
          <w:hyperlink w:anchor="__RefHeading___Toc1801586_3650668749">
            <w:r>
              <w:rPr>
                <w:webHidden/>
                <w:rStyle w:val="IndexLink"/>
                <w:rtl w:val="true"/>
              </w:rPr>
              <w:t>گنج بى رنج</w:t>
            </w:r>
            <w:r>
              <w:rPr>
                <w:rStyle w:val="IndexLink"/>
                <w:rtl w:val="true"/>
              </w:rPr>
              <w:tab/>
            </w:r>
            <w:r>
              <w:rPr>
                <w:rStyle w:val="IndexLink"/>
              </w:rPr>
              <w:t>16</w:t>
            </w:r>
          </w:hyperlink>
        </w:p>
        <w:p>
          <w:pPr>
            <w:pStyle w:val="Contents3"/>
            <w:tabs>
              <w:tab w:val="clear" w:pos="8459"/>
              <w:tab w:val="right" w:pos="9026" w:leader="dot"/>
            </w:tabs>
            <w:rPr/>
          </w:pPr>
          <w:hyperlink w:anchor="__RefHeading___Toc1801588_3650668749">
            <w:r>
              <w:rPr>
                <w:webHidden/>
                <w:rStyle w:val="IndexLink"/>
                <w:rtl w:val="true"/>
              </w:rPr>
              <w:t>سياسى و مذهبى</w:t>
            </w:r>
            <w:r>
              <w:rPr>
                <w:rStyle w:val="IndexLink"/>
                <w:rtl w:val="true"/>
              </w:rPr>
              <w:tab/>
            </w:r>
            <w:r>
              <w:rPr>
                <w:rStyle w:val="IndexLink"/>
              </w:rPr>
              <w:t>16</w:t>
            </w:r>
          </w:hyperlink>
        </w:p>
        <w:p>
          <w:pPr>
            <w:pStyle w:val="Contents3"/>
            <w:tabs>
              <w:tab w:val="clear" w:pos="8459"/>
              <w:tab w:val="right" w:pos="9026" w:leader="dot"/>
            </w:tabs>
            <w:rPr/>
          </w:pPr>
          <w:hyperlink w:anchor="__RefHeading___Toc1801590_3650668749">
            <w:r>
              <w:rPr>
                <w:webHidden/>
                <w:rStyle w:val="IndexLink"/>
                <w:rtl w:val="true"/>
              </w:rPr>
              <w:t>شاهد منافع</w:t>
            </w:r>
            <w:r>
              <w:rPr>
                <w:rStyle w:val="IndexLink"/>
                <w:rtl w:val="true"/>
              </w:rPr>
              <w:tab/>
            </w:r>
            <w:r>
              <w:rPr>
                <w:rStyle w:val="IndexLink"/>
              </w:rPr>
              <w:t>16</w:t>
            </w:r>
          </w:hyperlink>
        </w:p>
        <w:p>
          <w:pPr>
            <w:pStyle w:val="Contents3"/>
            <w:tabs>
              <w:tab w:val="clear" w:pos="8459"/>
              <w:tab w:val="right" w:pos="9026" w:leader="dot"/>
            </w:tabs>
            <w:rPr/>
          </w:pPr>
          <w:hyperlink w:anchor="__RefHeading___Toc1801592_3650668749">
            <w:r>
              <w:rPr>
                <w:webHidden/>
                <w:rStyle w:val="IndexLink"/>
                <w:rtl w:val="true"/>
              </w:rPr>
              <w:t>اجتماع گرانبها</w:t>
            </w:r>
            <w:r>
              <w:rPr>
                <w:rStyle w:val="IndexLink"/>
                <w:rtl w:val="true"/>
              </w:rPr>
              <w:tab/>
            </w:r>
            <w:r>
              <w:rPr>
                <w:rStyle w:val="IndexLink"/>
              </w:rPr>
              <w:t>17</w:t>
            </w:r>
          </w:hyperlink>
        </w:p>
        <w:p>
          <w:pPr>
            <w:pStyle w:val="Contents3"/>
            <w:tabs>
              <w:tab w:val="clear" w:pos="8459"/>
              <w:tab w:val="right" w:pos="9026" w:leader="dot"/>
            </w:tabs>
            <w:rPr/>
          </w:pPr>
          <w:hyperlink w:anchor="__RefHeading___Toc1801594_3650668749">
            <w:r>
              <w:rPr>
                <w:webHidden/>
                <w:rStyle w:val="IndexLink"/>
                <w:rtl w:val="true"/>
              </w:rPr>
              <w:t>اهداف اصلى</w:t>
            </w:r>
            <w:r>
              <w:rPr>
                <w:rStyle w:val="IndexLink"/>
                <w:rtl w:val="true"/>
              </w:rPr>
              <w:tab/>
            </w:r>
            <w:r>
              <w:rPr>
                <w:rStyle w:val="IndexLink"/>
              </w:rPr>
              <w:t>17</w:t>
            </w:r>
          </w:hyperlink>
        </w:p>
        <w:p>
          <w:pPr>
            <w:pStyle w:val="Contents3"/>
            <w:tabs>
              <w:tab w:val="clear" w:pos="8459"/>
              <w:tab w:val="right" w:pos="9026" w:leader="dot"/>
            </w:tabs>
            <w:rPr/>
          </w:pPr>
          <w:hyperlink w:anchor="__RefHeading___Toc1801596_3650668749">
            <w:r>
              <w:rPr>
                <w:webHidden/>
                <w:rStyle w:val="IndexLink"/>
                <w:rtl w:val="true"/>
              </w:rPr>
              <w:t>راه ترقى</w:t>
            </w:r>
            <w:r>
              <w:rPr>
                <w:rStyle w:val="IndexLink"/>
                <w:rtl w:val="true"/>
              </w:rPr>
              <w:tab/>
            </w:r>
            <w:r>
              <w:rPr>
                <w:rStyle w:val="IndexLink"/>
              </w:rPr>
              <w:t>18</w:t>
            </w:r>
          </w:hyperlink>
        </w:p>
        <w:p>
          <w:pPr>
            <w:pStyle w:val="Contents3"/>
            <w:tabs>
              <w:tab w:val="clear" w:pos="8459"/>
              <w:tab w:val="right" w:pos="9026" w:leader="dot"/>
            </w:tabs>
            <w:rPr/>
          </w:pPr>
          <w:hyperlink w:anchor="__RefHeading___Toc1801598_3650668749">
            <w:r>
              <w:rPr>
                <w:webHidden/>
                <w:rStyle w:val="IndexLink"/>
                <w:rtl w:val="true"/>
              </w:rPr>
              <w:t>چاره انديشى</w:t>
            </w:r>
            <w:r>
              <w:rPr>
                <w:rStyle w:val="IndexLink"/>
                <w:rtl w:val="true"/>
              </w:rPr>
              <w:tab/>
            </w:r>
            <w:r>
              <w:rPr>
                <w:rStyle w:val="IndexLink"/>
              </w:rPr>
              <w:t>18</w:t>
            </w:r>
          </w:hyperlink>
        </w:p>
        <w:p>
          <w:pPr>
            <w:pStyle w:val="Contents3"/>
            <w:tabs>
              <w:tab w:val="clear" w:pos="8459"/>
              <w:tab w:val="right" w:pos="9026" w:leader="dot"/>
            </w:tabs>
            <w:rPr/>
          </w:pPr>
          <w:hyperlink w:anchor="__RefHeading___Toc1801600_3650668749">
            <w:r>
              <w:rPr>
                <w:webHidden/>
                <w:rStyle w:val="IndexLink"/>
                <w:rtl w:val="true"/>
              </w:rPr>
              <w:t>سرطان استعمار</w:t>
            </w:r>
            <w:r>
              <w:rPr>
                <w:rStyle w:val="IndexLink"/>
                <w:rtl w:val="true"/>
              </w:rPr>
              <w:tab/>
            </w:r>
            <w:r>
              <w:rPr>
                <w:rStyle w:val="IndexLink"/>
              </w:rPr>
              <w:t>18</w:t>
            </w:r>
          </w:hyperlink>
        </w:p>
        <w:p>
          <w:pPr>
            <w:pStyle w:val="Contents3"/>
            <w:tabs>
              <w:tab w:val="clear" w:pos="8459"/>
              <w:tab w:val="right" w:pos="9026" w:leader="dot"/>
            </w:tabs>
            <w:rPr/>
          </w:pPr>
          <w:hyperlink w:anchor="__RefHeading___Toc1801602_3650668749">
            <w:r>
              <w:rPr>
                <w:webHidden/>
                <w:rStyle w:val="IndexLink"/>
                <w:rtl w:val="true"/>
              </w:rPr>
              <w:t>حضور ويژه</w:t>
            </w:r>
            <w:r>
              <w:rPr>
                <w:rStyle w:val="IndexLink"/>
                <w:rtl w:val="true"/>
              </w:rPr>
              <w:tab/>
            </w:r>
            <w:r>
              <w:rPr>
                <w:rStyle w:val="IndexLink"/>
              </w:rPr>
              <w:t>19</w:t>
            </w:r>
          </w:hyperlink>
        </w:p>
        <w:p>
          <w:pPr>
            <w:pStyle w:val="Contents3"/>
            <w:tabs>
              <w:tab w:val="clear" w:pos="8459"/>
              <w:tab w:val="right" w:pos="9026" w:leader="dot"/>
            </w:tabs>
            <w:rPr/>
          </w:pPr>
          <w:hyperlink w:anchor="__RefHeading___Toc1801604_3650668749">
            <w:r>
              <w:rPr>
                <w:webHidden/>
                <w:rStyle w:val="IndexLink"/>
                <w:rtl w:val="true"/>
              </w:rPr>
              <w:t>شرايط خاص</w:t>
            </w:r>
            <w:r>
              <w:rPr>
                <w:rStyle w:val="IndexLink"/>
                <w:rtl w:val="true"/>
              </w:rPr>
              <w:tab/>
            </w:r>
            <w:r>
              <w:rPr>
                <w:rStyle w:val="IndexLink"/>
              </w:rPr>
              <w:t>19</w:t>
            </w:r>
          </w:hyperlink>
        </w:p>
        <w:p>
          <w:pPr>
            <w:pStyle w:val="Contents3"/>
            <w:tabs>
              <w:tab w:val="clear" w:pos="8459"/>
              <w:tab w:val="right" w:pos="9026" w:leader="dot"/>
            </w:tabs>
            <w:rPr/>
          </w:pPr>
          <w:hyperlink w:anchor="__RefHeading___Toc1801606_3650668749">
            <w:r>
              <w:rPr>
                <w:webHidden/>
                <w:rStyle w:val="IndexLink"/>
                <w:rtl w:val="true"/>
              </w:rPr>
              <w:t>ميهمانان خدا</w:t>
            </w:r>
            <w:r>
              <w:rPr>
                <w:rStyle w:val="IndexLink"/>
                <w:rtl w:val="true"/>
              </w:rPr>
              <w:tab/>
            </w:r>
            <w:r>
              <w:rPr>
                <w:rStyle w:val="IndexLink"/>
              </w:rPr>
              <w:t>19</w:t>
            </w:r>
          </w:hyperlink>
        </w:p>
        <w:p>
          <w:pPr>
            <w:pStyle w:val="Contents3"/>
            <w:tabs>
              <w:tab w:val="clear" w:pos="8459"/>
              <w:tab w:val="right" w:pos="9026" w:leader="dot"/>
            </w:tabs>
            <w:rPr/>
          </w:pPr>
          <w:hyperlink w:anchor="__RefHeading___Toc1801608_3650668749">
            <w:r>
              <w:rPr>
                <w:webHidden/>
                <w:rStyle w:val="IndexLink"/>
                <w:rtl w:val="true"/>
              </w:rPr>
              <w:t>هدف از دعوت</w:t>
            </w:r>
            <w:r>
              <w:rPr>
                <w:rStyle w:val="IndexLink"/>
                <w:rtl w:val="true"/>
              </w:rPr>
              <w:tab/>
            </w:r>
            <w:r>
              <w:rPr>
                <w:rStyle w:val="IndexLink"/>
              </w:rPr>
              <w:t>20</w:t>
            </w:r>
          </w:hyperlink>
        </w:p>
        <w:p>
          <w:pPr>
            <w:pStyle w:val="Contents3"/>
            <w:tabs>
              <w:tab w:val="clear" w:pos="8459"/>
              <w:tab w:val="right" w:pos="9026" w:leader="dot"/>
            </w:tabs>
            <w:rPr/>
          </w:pPr>
          <w:hyperlink w:anchor="__RefHeading___Toc1801610_3650668749">
            <w:r>
              <w:rPr>
                <w:webHidden/>
                <w:rStyle w:val="IndexLink"/>
                <w:rtl w:val="true"/>
              </w:rPr>
              <w:t>قانون هميشگى</w:t>
            </w:r>
            <w:r>
              <w:rPr>
                <w:rStyle w:val="IndexLink"/>
                <w:rtl w:val="true"/>
              </w:rPr>
              <w:tab/>
            </w:r>
            <w:r>
              <w:rPr>
                <w:rStyle w:val="IndexLink"/>
              </w:rPr>
              <w:t>20</w:t>
            </w:r>
          </w:hyperlink>
        </w:p>
        <w:p>
          <w:pPr>
            <w:pStyle w:val="Contents3"/>
            <w:tabs>
              <w:tab w:val="clear" w:pos="8459"/>
              <w:tab w:val="right" w:pos="9026" w:leader="dot"/>
            </w:tabs>
            <w:rPr/>
          </w:pPr>
          <w:hyperlink w:anchor="__RefHeading___Toc1801612_3650668749">
            <w:r>
              <w:rPr>
                <w:webHidden/>
                <w:rStyle w:val="IndexLink"/>
                <w:rtl w:val="true"/>
              </w:rPr>
              <w:t>پيام حج</w:t>
            </w:r>
            <w:r>
              <w:rPr>
                <w:rStyle w:val="IndexLink"/>
                <w:rtl w:val="true"/>
              </w:rPr>
              <w:tab/>
            </w:r>
            <w:r>
              <w:rPr>
                <w:rStyle w:val="IndexLink"/>
              </w:rPr>
              <w:t>20</w:t>
            </w:r>
          </w:hyperlink>
        </w:p>
        <w:p>
          <w:pPr>
            <w:pStyle w:val="Contents3"/>
            <w:tabs>
              <w:tab w:val="clear" w:pos="8459"/>
              <w:tab w:val="right" w:pos="9026" w:leader="dot"/>
            </w:tabs>
            <w:rPr/>
          </w:pPr>
          <w:hyperlink w:anchor="__RefHeading___Toc1801614_3650668749">
            <w:r>
              <w:rPr>
                <w:webHidden/>
                <w:rStyle w:val="IndexLink"/>
                <w:rtl w:val="true"/>
              </w:rPr>
              <w:t>فهم درست</w:t>
            </w:r>
            <w:r>
              <w:rPr>
                <w:rStyle w:val="IndexLink"/>
                <w:rtl w:val="true"/>
              </w:rPr>
              <w:tab/>
            </w:r>
            <w:r>
              <w:rPr>
                <w:rStyle w:val="IndexLink"/>
              </w:rPr>
              <w:t>21</w:t>
            </w:r>
          </w:hyperlink>
        </w:p>
        <w:p>
          <w:pPr>
            <w:pStyle w:val="Contents3"/>
            <w:tabs>
              <w:tab w:val="clear" w:pos="8459"/>
              <w:tab w:val="right" w:pos="9026" w:leader="dot"/>
            </w:tabs>
            <w:rPr/>
          </w:pPr>
          <w:hyperlink w:anchor="__RefHeading___Toc1801616_3650668749">
            <w:r>
              <w:rPr>
                <w:webHidden/>
                <w:rStyle w:val="IndexLink"/>
                <w:rtl w:val="true"/>
              </w:rPr>
              <w:t>وصل به خدا</w:t>
            </w:r>
            <w:r>
              <w:rPr>
                <w:rStyle w:val="IndexLink"/>
                <w:rtl w:val="true"/>
              </w:rPr>
              <w:tab/>
            </w:r>
            <w:r>
              <w:rPr>
                <w:rStyle w:val="IndexLink"/>
              </w:rPr>
              <w:t>21</w:t>
            </w:r>
          </w:hyperlink>
        </w:p>
        <w:p>
          <w:pPr>
            <w:pStyle w:val="Contents3"/>
            <w:tabs>
              <w:tab w:val="clear" w:pos="8459"/>
              <w:tab w:val="right" w:pos="9026" w:leader="dot"/>
            </w:tabs>
            <w:rPr/>
          </w:pPr>
          <w:hyperlink w:anchor="__RefHeading___Toc1801618_3650668749">
            <w:r>
              <w:rPr>
                <w:webHidden/>
                <w:rStyle w:val="IndexLink"/>
                <w:rtl w:val="true"/>
              </w:rPr>
              <w:t>حركت خشك</w:t>
            </w:r>
            <w:r>
              <w:rPr>
                <w:rStyle w:val="IndexLink"/>
                <w:rtl w:val="true"/>
              </w:rPr>
              <w:tab/>
            </w:r>
            <w:r>
              <w:rPr>
                <w:rStyle w:val="IndexLink"/>
              </w:rPr>
              <w:t>21</w:t>
            </w:r>
          </w:hyperlink>
        </w:p>
        <w:p>
          <w:pPr>
            <w:pStyle w:val="Contents3"/>
            <w:tabs>
              <w:tab w:val="clear" w:pos="8459"/>
              <w:tab w:val="right" w:pos="9026" w:leader="dot"/>
            </w:tabs>
            <w:rPr/>
          </w:pPr>
          <w:hyperlink w:anchor="__RefHeading___Toc1801620_3650668749">
            <w:r>
              <w:rPr>
                <w:webHidden/>
                <w:rStyle w:val="IndexLink"/>
                <w:rtl w:val="true"/>
              </w:rPr>
              <w:t>استفاده همگانى</w:t>
            </w:r>
            <w:r>
              <w:rPr>
                <w:rStyle w:val="IndexLink"/>
                <w:rtl w:val="true"/>
              </w:rPr>
              <w:tab/>
            </w:r>
            <w:r>
              <w:rPr>
                <w:rStyle w:val="IndexLink"/>
              </w:rPr>
              <w:t>22</w:t>
            </w:r>
          </w:hyperlink>
        </w:p>
        <w:p>
          <w:pPr>
            <w:pStyle w:val="Contents3"/>
            <w:tabs>
              <w:tab w:val="clear" w:pos="8459"/>
              <w:tab w:val="right" w:pos="9026" w:leader="dot"/>
            </w:tabs>
            <w:rPr/>
          </w:pPr>
          <w:hyperlink w:anchor="__RefHeading___Toc1801622_3650668749">
            <w:r>
              <w:rPr>
                <w:webHidden/>
                <w:rStyle w:val="IndexLink"/>
                <w:rtl w:val="true"/>
              </w:rPr>
              <w:t>صدف دريا</w:t>
            </w:r>
            <w:r>
              <w:rPr>
                <w:rStyle w:val="IndexLink"/>
                <w:rtl w:val="true"/>
              </w:rPr>
              <w:tab/>
            </w:r>
            <w:r>
              <w:rPr>
                <w:rStyle w:val="IndexLink"/>
              </w:rPr>
              <w:t>22</w:t>
            </w:r>
          </w:hyperlink>
        </w:p>
        <w:p>
          <w:pPr>
            <w:pStyle w:val="Contents3"/>
            <w:tabs>
              <w:tab w:val="clear" w:pos="8459"/>
              <w:tab w:val="right" w:pos="9026" w:leader="dot"/>
            </w:tabs>
            <w:rPr/>
          </w:pPr>
          <w:hyperlink w:anchor="__RefHeading___Toc1801624_3650668749">
            <w:r>
              <w:rPr>
                <w:webHidden/>
                <w:rStyle w:val="IndexLink"/>
                <w:rtl w:val="true"/>
              </w:rPr>
              <w:t>بُعد سياسى حج</w:t>
            </w:r>
            <w:r>
              <w:rPr>
                <w:rStyle w:val="IndexLink"/>
                <w:rtl w:val="true"/>
              </w:rPr>
              <w:tab/>
            </w:r>
            <w:r>
              <w:rPr>
                <w:rStyle w:val="IndexLink"/>
              </w:rPr>
              <w:t>22</w:t>
            </w:r>
          </w:hyperlink>
        </w:p>
        <w:p>
          <w:pPr>
            <w:pStyle w:val="Contents3"/>
            <w:tabs>
              <w:tab w:val="clear" w:pos="8459"/>
              <w:tab w:val="right" w:pos="9026" w:leader="dot"/>
            </w:tabs>
            <w:rPr/>
          </w:pPr>
          <w:hyperlink w:anchor="__RefHeading___Toc1801626_3650668749">
            <w:r>
              <w:rPr>
                <w:webHidden/>
                <w:rStyle w:val="IndexLink"/>
                <w:rtl w:val="true"/>
              </w:rPr>
              <w:t>سياست حج</w:t>
            </w:r>
            <w:r>
              <w:rPr>
                <w:rStyle w:val="IndexLink"/>
                <w:rtl w:val="true"/>
              </w:rPr>
              <w:tab/>
            </w:r>
            <w:r>
              <w:rPr>
                <w:rStyle w:val="IndexLink"/>
              </w:rPr>
              <w:t>22</w:t>
            </w:r>
          </w:hyperlink>
        </w:p>
        <w:p>
          <w:pPr>
            <w:pStyle w:val="Contents3"/>
            <w:tabs>
              <w:tab w:val="clear" w:pos="8459"/>
              <w:tab w:val="right" w:pos="9026" w:leader="dot"/>
            </w:tabs>
            <w:rPr/>
          </w:pPr>
          <w:hyperlink w:anchor="__RefHeading___Toc1801628_3650668749">
            <w:r>
              <w:rPr>
                <w:webHidden/>
                <w:rStyle w:val="IndexLink"/>
                <w:rtl w:val="true"/>
              </w:rPr>
              <w:t>مركز سياست</w:t>
            </w:r>
            <w:r>
              <w:rPr>
                <w:rStyle w:val="IndexLink"/>
                <w:rtl w:val="true"/>
              </w:rPr>
              <w:tab/>
            </w:r>
            <w:r>
              <w:rPr>
                <w:rStyle w:val="IndexLink"/>
              </w:rPr>
              <w:t>23</w:t>
            </w:r>
          </w:hyperlink>
        </w:p>
        <w:p>
          <w:pPr>
            <w:pStyle w:val="Contents3"/>
            <w:tabs>
              <w:tab w:val="clear" w:pos="8459"/>
              <w:tab w:val="right" w:pos="9026" w:leader="dot"/>
            </w:tabs>
            <w:rPr/>
          </w:pPr>
          <w:hyperlink w:anchor="__RefHeading___Toc1801630_3650668749">
            <w:r>
              <w:rPr>
                <w:webHidden/>
                <w:rStyle w:val="IndexLink"/>
                <w:rtl w:val="true"/>
              </w:rPr>
              <w:t>رمز موفقيت</w:t>
            </w:r>
            <w:r>
              <w:rPr>
                <w:rStyle w:val="IndexLink"/>
                <w:rtl w:val="true"/>
              </w:rPr>
              <w:tab/>
            </w:r>
            <w:r>
              <w:rPr>
                <w:rStyle w:val="IndexLink"/>
              </w:rPr>
              <w:t>23</w:t>
            </w:r>
          </w:hyperlink>
        </w:p>
        <w:p>
          <w:pPr>
            <w:pStyle w:val="Contents3"/>
            <w:tabs>
              <w:tab w:val="clear" w:pos="8459"/>
              <w:tab w:val="right" w:pos="9026" w:leader="dot"/>
            </w:tabs>
            <w:rPr/>
          </w:pPr>
          <w:hyperlink w:anchor="__RefHeading___Toc1801632_3650668749">
            <w:r>
              <w:rPr>
                <w:webHidden/>
                <w:rStyle w:val="IndexLink"/>
                <w:rtl w:val="true"/>
              </w:rPr>
              <w:t>بعد الهى</w:t>
            </w:r>
            <w:r>
              <w:rPr>
                <w:rStyle w:val="IndexLink"/>
                <w:rtl w:val="true"/>
              </w:rPr>
              <w:tab/>
            </w:r>
            <w:r>
              <w:rPr>
                <w:rStyle w:val="IndexLink"/>
              </w:rPr>
              <w:t>23</w:t>
            </w:r>
          </w:hyperlink>
        </w:p>
        <w:p>
          <w:pPr>
            <w:pStyle w:val="Contents3"/>
            <w:tabs>
              <w:tab w:val="clear" w:pos="8459"/>
              <w:tab w:val="right" w:pos="9026" w:leader="dot"/>
            </w:tabs>
            <w:rPr/>
          </w:pPr>
          <w:hyperlink w:anchor="__RefHeading___Toc1801634_3650668749">
            <w:r>
              <w:rPr>
                <w:webHidden/>
                <w:rStyle w:val="IndexLink"/>
                <w:rtl w:val="true"/>
              </w:rPr>
              <w:t>راه چاره</w:t>
            </w:r>
            <w:r>
              <w:rPr>
                <w:rStyle w:val="IndexLink"/>
                <w:rtl w:val="true"/>
              </w:rPr>
              <w:tab/>
            </w:r>
            <w:r>
              <w:rPr>
                <w:rStyle w:val="IndexLink"/>
              </w:rPr>
              <w:t>24</w:t>
            </w:r>
          </w:hyperlink>
        </w:p>
        <w:p>
          <w:pPr>
            <w:pStyle w:val="Contents3"/>
            <w:tabs>
              <w:tab w:val="clear" w:pos="8459"/>
              <w:tab w:val="right" w:pos="9026" w:leader="dot"/>
            </w:tabs>
            <w:rPr/>
          </w:pPr>
          <w:hyperlink w:anchor="__RefHeading___Toc1801636_3650668749">
            <w:r>
              <w:rPr>
                <w:webHidden/>
                <w:rStyle w:val="IndexLink"/>
                <w:rtl w:val="true"/>
              </w:rPr>
              <w:t>حقيقت حج</w:t>
            </w:r>
            <w:r>
              <w:rPr>
                <w:rStyle w:val="IndexLink"/>
                <w:rtl w:val="true"/>
              </w:rPr>
              <w:tab/>
            </w:r>
            <w:r>
              <w:rPr>
                <w:rStyle w:val="IndexLink"/>
              </w:rPr>
              <w:t>24</w:t>
            </w:r>
          </w:hyperlink>
        </w:p>
        <w:p>
          <w:pPr>
            <w:pStyle w:val="Contents3"/>
            <w:tabs>
              <w:tab w:val="clear" w:pos="8459"/>
              <w:tab w:val="right" w:pos="9026" w:leader="dot"/>
            </w:tabs>
            <w:rPr/>
          </w:pPr>
          <w:hyperlink w:anchor="__RefHeading___Toc1801638_3650668749">
            <w:r>
              <w:rPr>
                <w:webHidden/>
                <w:rStyle w:val="IndexLink"/>
                <w:rtl w:val="true"/>
              </w:rPr>
              <w:t>انگيزه حج</w:t>
            </w:r>
            <w:r>
              <w:rPr>
                <w:rStyle w:val="IndexLink"/>
                <w:rtl w:val="true"/>
              </w:rPr>
              <w:tab/>
            </w:r>
            <w:r>
              <w:rPr>
                <w:rStyle w:val="IndexLink"/>
              </w:rPr>
              <w:t>24</w:t>
            </w:r>
          </w:hyperlink>
        </w:p>
        <w:p>
          <w:pPr>
            <w:pStyle w:val="Contents3"/>
            <w:tabs>
              <w:tab w:val="clear" w:pos="8459"/>
              <w:tab w:val="right" w:pos="9026" w:leader="dot"/>
            </w:tabs>
            <w:rPr/>
          </w:pPr>
          <w:hyperlink w:anchor="__RefHeading___Toc1801640_3650668749">
            <w:r>
              <w:rPr>
                <w:webHidden/>
                <w:rStyle w:val="IndexLink"/>
                <w:rtl w:val="true"/>
              </w:rPr>
              <w:t>اهداف مهم</w:t>
            </w:r>
            <w:r>
              <w:rPr>
                <w:rStyle w:val="IndexLink"/>
                <w:rtl w:val="true"/>
              </w:rPr>
              <w:tab/>
            </w:r>
            <w:r>
              <w:rPr>
                <w:rStyle w:val="IndexLink"/>
              </w:rPr>
              <w:t>25</w:t>
            </w:r>
          </w:hyperlink>
        </w:p>
        <w:p>
          <w:pPr>
            <w:pStyle w:val="Contents3"/>
            <w:tabs>
              <w:tab w:val="clear" w:pos="8459"/>
              <w:tab w:val="right" w:pos="9026" w:leader="dot"/>
            </w:tabs>
            <w:rPr/>
          </w:pPr>
          <w:hyperlink w:anchor="__RefHeading___Toc1801642_3650668749">
            <w:r>
              <w:rPr>
                <w:webHidden/>
                <w:rStyle w:val="IndexLink"/>
                <w:rtl w:val="true"/>
              </w:rPr>
              <w:t>بهره دست</w:t>
            </w:r>
            <w:r>
              <w:rPr>
                <w:rStyle w:val="IndexLink"/>
                <w:rtl w:val="true"/>
              </w:rPr>
              <w:tab/>
            </w:r>
            <w:r>
              <w:rPr>
                <w:rStyle w:val="IndexLink"/>
              </w:rPr>
              <w:t>25</w:t>
            </w:r>
          </w:hyperlink>
        </w:p>
        <w:p>
          <w:pPr>
            <w:pStyle w:val="Contents3"/>
            <w:tabs>
              <w:tab w:val="clear" w:pos="8459"/>
              <w:tab w:val="right" w:pos="9026" w:leader="dot"/>
            </w:tabs>
            <w:rPr/>
          </w:pPr>
          <w:hyperlink w:anchor="__RefHeading___Toc1801644_3650668749">
            <w:r>
              <w:rPr>
                <w:webHidden/>
                <w:rStyle w:val="IndexLink"/>
                <w:rtl w:val="true"/>
              </w:rPr>
              <w:t>بت شكنى</w:t>
            </w:r>
            <w:r>
              <w:rPr>
                <w:rStyle w:val="IndexLink"/>
                <w:rtl w:val="true"/>
              </w:rPr>
              <w:tab/>
            </w:r>
            <w:r>
              <w:rPr>
                <w:rStyle w:val="IndexLink"/>
              </w:rPr>
              <w:t>25</w:t>
            </w:r>
          </w:hyperlink>
        </w:p>
        <w:p>
          <w:pPr>
            <w:pStyle w:val="Contents3"/>
            <w:tabs>
              <w:tab w:val="clear" w:pos="8459"/>
              <w:tab w:val="right" w:pos="9026" w:leader="dot"/>
            </w:tabs>
            <w:rPr/>
          </w:pPr>
          <w:hyperlink w:anchor="__RefHeading___Toc1801646_3650668749">
            <w:r>
              <w:rPr>
                <w:webHidden/>
                <w:rStyle w:val="IndexLink"/>
                <w:rtl w:val="true"/>
              </w:rPr>
              <w:t>قيام ناس</w:t>
            </w:r>
            <w:r>
              <w:rPr>
                <w:rStyle w:val="IndexLink"/>
                <w:rtl w:val="true"/>
              </w:rPr>
              <w:tab/>
            </w:r>
            <w:r>
              <w:rPr>
                <w:rStyle w:val="IndexLink"/>
              </w:rPr>
              <w:t>26</w:t>
            </w:r>
          </w:hyperlink>
        </w:p>
        <w:p>
          <w:pPr>
            <w:pStyle w:val="Contents3"/>
            <w:tabs>
              <w:tab w:val="clear" w:pos="8459"/>
              <w:tab w:val="right" w:pos="9026" w:leader="dot"/>
            </w:tabs>
            <w:rPr/>
          </w:pPr>
          <w:hyperlink w:anchor="__RefHeading___Toc1801648_3650668749">
            <w:r>
              <w:rPr>
                <w:webHidden/>
                <w:rStyle w:val="IndexLink"/>
                <w:rtl w:val="true"/>
              </w:rPr>
              <w:t>مزرعه دوستى</w:t>
            </w:r>
            <w:r>
              <w:rPr>
                <w:rStyle w:val="IndexLink"/>
                <w:rtl w:val="true"/>
              </w:rPr>
              <w:tab/>
            </w:r>
            <w:r>
              <w:rPr>
                <w:rStyle w:val="IndexLink"/>
              </w:rPr>
              <w:t>26</w:t>
            </w:r>
          </w:hyperlink>
        </w:p>
        <w:p>
          <w:pPr>
            <w:pStyle w:val="Contents3"/>
            <w:tabs>
              <w:tab w:val="clear" w:pos="8459"/>
              <w:tab w:val="right" w:pos="9026" w:leader="dot"/>
            </w:tabs>
            <w:rPr/>
          </w:pPr>
          <w:hyperlink w:anchor="__RefHeading___Toc1801650_3650668749">
            <w:r>
              <w:rPr>
                <w:webHidden/>
                <w:rStyle w:val="IndexLink"/>
                <w:rtl w:val="true"/>
              </w:rPr>
              <w:t>درمان مشكلات</w:t>
            </w:r>
            <w:r>
              <w:rPr>
                <w:rStyle w:val="IndexLink"/>
                <w:rtl w:val="true"/>
              </w:rPr>
              <w:tab/>
            </w:r>
            <w:r>
              <w:rPr>
                <w:rStyle w:val="IndexLink"/>
              </w:rPr>
              <w:t>26</w:t>
            </w:r>
          </w:hyperlink>
        </w:p>
        <w:p>
          <w:pPr>
            <w:pStyle w:val="Contents3"/>
            <w:tabs>
              <w:tab w:val="clear" w:pos="8459"/>
              <w:tab w:val="right" w:pos="9026" w:leader="dot"/>
            </w:tabs>
            <w:rPr/>
          </w:pPr>
          <w:hyperlink w:anchor="__RefHeading___Toc1801652_3650668749">
            <w:r>
              <w:rPr>
                <w:webHidden/>
                <w:rStyle w:val="IndexLink"/>
                <w:rtl w:val="true"/>
              </w:rPr>
              <w:t>آئينه سنجش</w:t>
            </w:r>
            <w:r>
              <w:rPr>
                <w:rStyle w:val="IndexLink"/>
                <w:rtl w:val="true"/>
              </w:rPr>
              <w:tab/>
            </w:r>
            <w:r>
              <w:rPr>
                <w:rStyle w:val="IndexLink"/>
              </w:rPr>
              <w:t>26</w:t>
            </w:r>
          </w:hyperlink>
        </w:p>
        <w:p>
          <w:pPr>
            <w:pStyle w:val="Contents3"/>
            <w:tabs>
              <w:tab w:val="clear" w:pos="8459"/>
              <w:tab w:val="right" w:pos="9026" w:leader="dot"/>
            </w:tabs>
            <w:rPr/>
          </w:pPr>
          <w:hyperlink w:anchor="__RefHeading___Toc1801654_3650668749">
            <w:r>
              <w:rPr>
                <w:webHidden/>
                <w:rStyle w:val="IndexLink"/>
                <w:rtl w:val="true"/>
              </w:rPr>
              <w:t>مركز رايزنى</w:t>
            </w:r>
            <w:r>
              <w:rPr>
                <w:rStyle w:val="IndexLink"/>
                <w:rtl w:val="true"/>
              </w:rPr>
              <w:tab/>
            </w:r>
            <w:r>
              <w:rPr>
                <w:rStyle w:val="IndexLink"/>
              </w:rPr>
              <w:t>26</w:t>
            </w:r>
          </w:hyperlink>
        </w:p>
        <w:p>
          <w:pPr>
            <w:pStyle w:val="Contents3"/>
            <w:tabs>
              <w:tab w:val="clear" w:pos="8459"/>
              <w:tab w:val="right" w:pos="9026" w:leader="dot"/>
            </w:tabs>
            <w:rPr/>
          </w:pPr>
          <w:hyperlink w:anchor="__RefHeading___Toc1801656_3650668749">
            <w:r>
              <w:rPr>
                <w:webHidden/>
                <w:rStyle w:val="IndexLink"/>
                <w:rtl w:val="true"/>
              </w:rPr>
              <w:t>به هم پيوستن</w:t>
            </w:r>
            <w:r>
              <w:rPr>
                <w:rStyle w:val="IndexLink"/>
                <w:rtl w:val="true"/>
              </w:rPr>
              <w:tab/>
            </w:r>
            <w:r>
              <w:rPr>
                <w:rStyle w:val="IndexLink"/>
              </w:rPr>
              <w:t>27</w:t>
            </w:r>
          </w:hyperlink>
        </w:p>
        <w:p>
          <w:pPr>
            <w:pStyle w:val="Contents3"/>
            <w:tabs>
              <w:tab w:val="clear" w:pos="8459"/>
              <w:tab w:val="right" w:pos="9026" w:leader="dot"/>
            </w:tabs>
            <w:rPr/>
          </w:pPr>
          <w:hyperlink w:anchor="__RefHeading___Toc1801658_3650668749">
            <w:r>
              <w:rPr>
                <w:webHidden/>
                <w:rStyle w:val="IndexLink"/>
                <w:rtl w:val="true"/>
              </w:rPr>
              <w:t>حل اختلاف</w:t>
            </w:r>
            <w:r>
              <w:rPr>
                <w:rStyle w:val="IndexLink"/>
                <w:rtl w:val="true"/>
              </w:rPr>
              <w:tab/>
            </w:r>
            <w:r>
              <w:rPr>
                <w:rStyle w:val="IndexLink"/>
              </w:rPr>
              <w:t>27</w:t>
            </w:r>
          </w:hyperlink>
        </w:p>
        <w:p>
          <w:pPr>
            <w:pStyle w:val="Contents3"/>
            <w:tabs>
              <w:tab w:val="clear" w:pos="8459"/>
              <w:tab w:val="right" w:pos="9026" w:leader="dot"/>
            </w:tabs>
            <w:rPr/>
          </w:pPr>
          <w:hyperlink w:anchor="__RefHeading___Toc1801660_3650668749">
            <w:r>
              <w:rPr>
                <w:webHidden/>
                <w:rStyle w:val="IndexLink"/>
                <w:rtl w:val="true"/>
              </w:rPr>
              <w:t>مركز تصميم گيرى</w:t>
            </w:r>
            <w:r>
              <w:rPr>
                <w:rStyle w:val="IndexLink"/>
                <w:rtl w:val="true"/>
              </w:rPr>
              <w:tab/>
            </w:r>
            <w:r>
              <w:rPr>
                <w:rStyle w:val="IndexLink"/>
              </w:rPr>
              <w:t>28</w:t>
            </w:r>
          </w:hyperlink>
        </w:p>
        <w:p>
          <w:pPr>
            <w:pStyle w:val="Contents3"/>
            <w:tabs>
              <w:tab w:val="clear" w:pos="8459"/>
              <w:tab w:val="right" w:pos="9026" w:leader="dot"/>
            </w:tabs>
            <w:rPr/>
          </w:pPr>
          <w:hyperlink w:anchor="__RefHeading___Toc1801662_3650668749">
            <w:r>
              <w:rPr>
                <w:webHidden/>
                <w:rStyle w:val="IndexLink"/>
                <w:rtl w:val="true"/>
              </w:rPr>
              <w:t>تشكل محمّدى</w:t>
            </w:r>
            <w:r>
              <w:rPr>
                <w:rStyle w:val="IndexLink"/>
                <w:rtl w:val="true"/>
              </w:rPr>
              <w:tab/>
            </w:r>
            <w:r>
              <w:rPr>
                <w:rStyle w:val="IndexLink"/>
              </w:rPr>
              <w:t>28</w:t>
            </w:r>
          </w:hyperlink>
        </w:p>
        <w:p>
          <w:pPr>
            <w:pStyle w:val="Contents3"/>
            <w:tabs>
              <w:tab w:val="clear" w:pos="8459"/>
              <w:tab w:val="right" w:pos="9026" w:leader="dot"/>
            </w:tabs>
            <w:rPr/>
          </w:pPr>
          <w:hyperlink w:anchor="__RefHeading___Toc1801664_3650668749">
            <w:r>
              <w:rPr>
                <w:webHidden/>
                <w:rStyle w:val="IndexLink"/>
                <w:rtl w:val="true"/>
              </w:rPr>
              <w:t>مركز مساوات</w:t>
            </w:r>
            <w:r>
              <w:rPr>
                <w:rStyle w:val="IndexLink"/>
                <w:rtl w:val="true"/>
              </w:rPr>
              <w:tab/>
            </w:r>
            <w:r>
              <w:rPr>
                <w:rStyle w:val="IndexLink"/>
              </w:rPr>
              <w:t>28</w:t>
            </w:r>
          </w:hyperlink>
        </w:p>
        <w:p>
          <w:pPr>
            <w:pStyle w:val="Contents3"/>
            <w:tabs>
              <w:tab w:val="clear" w:pos="8459"/>
              <w:tab w:val="right" w:pos="9026" w:leader="dot"/>
            </w:tabs>
            <w:rPr/>
          </w:pPr>
          <w:hyperlink w:anchor="__RefHeading___Toc1801666_3650668749">
            <w:r>
              <w:rPr>
                <w:webHidden/>
                <w:rStyle w:val="IndexLink"/>
                <w:rtl w:val="true"/>
              </w:rPr>
              <w:t>معارفه ملت ها</w:t>
            </w:r>
            <w:r>
              <w:rPr>
                <w:rStyle w:val="IndexLink"/>
                <w:rtl w:val="true"/>
              </w:rPr>
              <w:tab/>
            </w:r>
            <w:r>
              <w:rPr>
                <w:rStyle w:val="IndexLink"/>
              </w:rPr>
              <w:t>29</w:t>
            </w:r>
          </w:hyperlink>
        </w:p>
        <w:p>
          <w:pPr>
            <w:pStyle w:val="Contents3"/>
            <w:tabs>
              <w:tab w:val="clear" w:pos="8459"/>
              <w:tab w:val="right" w:pos="9026" w:leader="dot"/>
            </w:tabs>
            <w:rPr/>
          </w:pPr>
          <w:hyperlink w:anchor="__RefHeading___Toc1801668_3650668749">
            <w:r>
              <w:rPr>
                <w:webHidden/>
                <w:rStyle w:val="IndexLink"/>
                <w:rtl w:val="true"/>
              </w:rPr>
              <w:t>مناسك زندگى</w:t>
            </w:r>
            <w:r>
              <w:rPr>
                <w:rStyle w:val="IndexLink"/>
                <w:rtl w:val="true"/>
              </w:rPr>
              <w:tab/>
            </w:r>
            <w:r>
              <w:rPr>
                <w:rStyle w:val="IndexLink"/>
              </w:rPr>
              <w:t>29</w:t>
            </w:r>
          </w:hyperlink>
        </w:p>
        <w:p>
          <w:pPr>
            <w:pStyle w:val="Contents3"/>
            <w:tabs>
              <w:tab w:val="clear" w:pos="8459"/>
              <w:tab w:val="right" w:pos="9026" w:leader="dot"/>
            </w:tabs>
            <w:rPr/>
          </w:pPr>
          <w:hyperlink w:anchor="__RefHeading___Toc1801670_3650668749">
            <w:r>
              <w:rPr>
                <w:webHidden/>
                <w:rStyle w:val="IndexLink"/>
                <w:rtl w:val="true"/>
              </w:rPr>
              <w:t>عشق آفرين</w:t>
            </w:r>
            <w:r>
              <w:rPr>
                <w:rStyle w:val="IndexLink"/>
                <w:rtl w:val="true"/>
              </w:rPr>
              <w:tab/>
            </w:r>
            <w:r>
              <w:rPr>
                <w:rStyle w:val="IndexLink"/>
              </w:rPr>
              <w:t>29</w:t>
            </w:r>
          </w:hyperlink>
        </w:p>
        <w:p>
          <w:pPr>
            <w:pStyle w:val="Contents3"/>
            <w:tabs>
              <w:tab w:val="clear" w:pos="8459"/>
              <w:tab w:val="right" w:pos="9026" w:leader="dot"/>
            </w:tabs>
            <w:rPr/>
          </w:pPr>
          <w:hyperlink w:anchor="__RefHeading___Toc1801672_3650668749">
            <w:r>
              <w:rPr>
                <w:webHidden/>
                <w:rStyle w:val="IndexLink"/>
                <w:rtl w:val="true"/>
              </w:rPr>
              <w:t>گره گشايى</w:t>
            </w:r>
            <w:r>
              <w:rPr>
                <w:rStyle w:val="IndexLink"/>
                <w:rtl w:val="true"/>
              </w:rPr>
              <w:tab/>
            </w:r>
            <w:r>
              <w:rPr>
                <w:rStyle w:val="IndexLink"/>
              </w:rPr>
              <w:t>30</w:t>
            </w:r>
          </w:hyperlink>
        </w:p>
        <w:p>
          <w:pPr>
            <w:pStyle w:val="Contents3"/>
            <w:tabs>
              <w:tab w:val="clear" w:pos="8459"/>
              <w:tab w:val="right" w:pos="9026" w:leader="dot"/>
            </w:tabs>
            <w:rPr/>
          </w:pPr>
          <w:hyperlink w:anchor="__RefHeading___Toc1801674_3650668749">
            <w:r>
              <w:rPr>
                <w:webHidden/>
                <w:rStyle w:val="IndexLink"/>
                <w:rtl w:val="true"/>
              </w:rPr>
              <w:t>مدينه فاضله</w:t>
            </w:r>
            <w:r>
              <w:rPr>
                <w:rStyle w:val="IndexLink"/>
                <w:rtl w:val="true"/>
              </w:rPr>
              <w:tab/>
            </w:r>
            <w:r>
              <w:rPr>
                <w:rStyle w:val="IndexLink"/>
              </w:rPr>
              <w:t>30</w:t>
            </w:r>
          </w:hyperlink>
        </w:p>
        <w:p>
          <w:pPr>
            <w:pStyle w:val="Contents3"/>
            <w:tabs>
              <w:tab w:val="clear" w:pos="8459"/>
              <w:tab w:val="right" w:pos="9026" w:leader="dot"/>
            </w:tabs>
            <w:rPr/>
          </w:pPr>
          <w:hyperlink w:anchor="__RefHeading___Toc1801676_3650668749">
            <w:r>
              <w:rPr>
                <w:webHidden/>
                <w:rStyle w:val="IndexLink"/>
                <w:rtl w:val="true"/>
              </w:rPr>
              <w:t>كانون معارف</w:t>
            </w:r>
            <w:r>
              <w:rPr>
                <w:rStyle w:val="IndexLink"/>
                <w:rtl w:val="true"/>
              </w:rPr>
              <w:tab/>
            </w:r>
            <w:r>
              <w:rPr>
                <w:rStyle w:val="IndexLink"/>
              </w:rPr>
              <w:t>30</w:t>
            </w:r>
          </w:hyperlink>
        </w:p>
        <w:p>
          <w:pPr>
            <w:pStyle w:val="Contents3"/>
            <w:tabs>
              <w:tab w:val="clear" w:pos="8459"/>
              <w:tab w:val="right" w:pos="9026" w:leader="dot"/>
            </w:tabs>
            <w:rPr/>
          </w:pPr>
          <w:hyperlink w:anchor="__RefHeading___Toc1801678_3650668749">
            <w:r>
              <w:rPr>
                <w:webHidden/>
                <w:rStyle w:val="IndexLink"/>
                <w:rtl w:val="true"/>
              </w:rPr>
              <w:t>ابعاد گوناگون</w:t>
            </w:r>
            <w:r>
              <w:rPr>
                <w:rStyle w:val="IndexLink"/>
                <w:rtl w:val="true"/>
              </w:rPr>
              <w:tab/>
            </w:r>
            <w:r>
              <w:rPr>
                <w:rStyle w:val="IndexLink"/>
              </w:rPr>
              <w:t>31</w:t>
            </w:r>
          </w:hyperlink>
        </w:p>
        <w:p>
          <w:pPr>
            <w:pStyle w:val="Contents3"/>
            <w:tabs>
              <w:tab w:val="clear" w:pos="8459"/>
              <w:tab w:val="right" w:pos="9026" w:leader="dot"/>
            </w:tabs>
            <w:rPr/>
          </w:pPr>
          <w:hyperlink w:anchor="__RefHeading___Toc1801680_3650668749">
            <w:r>
              <w:rPr>
                <w:webHidden/>
                <w:rStyle w:val="IndexLink"/>
                <w:rtl w:val="true"/>
              </w:rPr>
              <w:t>سرمايه حيات</w:t>
            </w:r>
            <w:r>
              <w:rPr>
                <w:rStyle w:val="IndexLink"/>
                <w:rtl w:val="true"/>
              </w:rPr>
              <w:tab/>
            </w:r>
            <w:r>
              <w:rPr>
                <w:rStyle w:val="IndexLink"/>
              </w:rPr>
              <w:t>31</w:t>
            </w:r>
          </w:hyperlink>
        </w:p>
        <w:p>
          <w:pPr>
            <w:pStyle w:val="Contents3"/>
            <w:tabs>
              <w:tab w:val="clear" w:pos="8459"/>
              <w:tab w:val="right" w:pos="9026" w:leader="dot"/>
            </w:tabs>
            <w:rPr/>
          </w:pPr>
          <w:hyperlink w:anchor="__RefHeading___Toc1801682_3650668749">
            <w:r>
              <w:rPr>
                <w:webHidden/>
                <w:rStyle w:val="IndexLink"/>
                <w:rtl w:val="true"/>
              </w:rPr>
              <w:t>حج پاسخگو</w:t>
            </w:r>
            <w:r>
              <w:rPr>
                <w:rStyle w:val="IndexLink"/>
                <w:rtl w:val="true"/>
              </w:rPr>
              <w:tab/>
            </w:r>
            <w:r>
              <w:rPr>
                <w:rStyle w:val="IndexLink"/>
              </w:rPr>
              <w:t>31</w:t>
            </w:r>
          </w:hyperlink>
        </w:p>
        <w:p>
          <w:pPr>
            <w:pStyle w:val="Contents3"/>
            <w:tabs>
              <w:tab w:val="clear" w:pos="8459"/>
              <w:tab w:val="right" w:pos="9026" w:leader="dot"/>
            </w:tabs>
            <w:rPr/>
          </w:pPr>
          <w:hyperlink w:anchor="__RefHeading___Toc1801684_3650668749">
            <w:r>
              <w:rPr>
                <w:webHidden/>
                <w:rStyle w:val="IndexLink"/>
                <w:rtl w:val="true"/>
              </w:rPr>
              <w:t>محل امداد</w:t>
            </w:r>
            <w:r>
              <w:rPr>
                <w:rStyle w:val="IndexLink"/>
                <w:rtl w:val="true"/>
              </w:rPr>
              <w:tab/>
            </w:r>
            <w:r>
              <w:rPr>
                <w:rStyle w:val="IndexLink"/>
              </w:rPr>
              <w:t>31</w:t>
            </w:r>
          </w:hyperlink>
        </w:p>
        <w:p>
          <w:pPr>
            <w:pStyle w:val="Contents3"/>
            <w:tabs>
              <w:tab w:val="clear" w:pos="8459"/>
              <w:tab w:val="right" w:pos="9026" w:leader="dot"/>
            </w:tabs>
            <w:rPr/>
          </w:pPr>
          <w:hyperlink w:anchor="__RefHeading___Toc1801686_3650668749">
            <w:r>
              <w:rPr>
                <w:webHidden/>
                <w:rStyle w:val="IndexLink"/>
                <w:rtl w:val="true"/>
              </w:rPr>
              <w:t>وحدت همگانى</w:t>
            </w:r>
            <w:r>
              <w:rPr>
                <w:rStyle w:val="IndexLink"/>
                <w:rtl w:val="true"/>
              </w:rPr>
              <w:tab/>
            </w:r>
            <w:r>
              <w:rPr>
                <w:rStyle w:val="IndexLink"/>
              </w:rPr>
              <w:t>32</w:t>
            </w:r>
          </w:hyperlink>
        </w:p>
        <w:p>
          <w:pPr>
            <w:pStyle w:val="Contents3"/>
            <w:tabs>
              <w:tab w:val="clear" w:pos="8459"/>
              <w:tab w:val="right" w:pos="9026" w:leader="dot"/>
            </w:tabs>
            <w:rPr/>
          </w:pPr>
          <w:hyperlink w:anchor="__RefHeading___Toc1801688_3650668749">
            <w:r>
              <w:rPr>
                <w:webHidden/>
                <w:rStyle w:val="IndexLink"/>
                <w:rtl w:val="true"/>
              </w:rPr>
              <w:t>رسالت الهى</w:t>
            </w:r>
            <w:r>
              <w:rPr>
                <w:rStyle w:val="IndexLink"/>
                <w:rtl w:val="true"/>
              </w:rPr>
              <w:tab/>
            </w:r>
            <w:r>
              <w:rPr>
                <w:rStyle w:val="IndexLink"/>
              </w:rPr>
              <w:t>32</w:t>
            </w:r>
          </w:hyperlink>
        </w:p>
        <w:p>
          <w:pPr>
            <w:pStyle w:val="Contents3"/>
            <w:tabs>
              <w:tab w:val="clear" w:pos="8459"/>
              <w:tab w:val="right" w:pos="9026" w:leader="dot"/>
            </w:tabs>
            <w:rPr/>
          </w:pPr>
          <w:hyperlink w:anchor="__RefHeading___Toc1801690_3650668749">
            <w:r>
              <w:rPr>
                <w:webHidden/>
                <w:rStyle w:val="IndexLink"/>
                <w:rtl w:val="true"/>
              </w:rPr>
              <w:t>مكان بى آلايش</w:t>
            </w:r>
            <w:r>
              <w:rPr>
                <w:rStyle w:val="IndexLink"/>
                <w:rtl w:val="true"/>
              </w:rPr>
              <w:tab/>
            </w:r>
            <w:r>
              <w:rPr>
                <w:rStyle w:val="IndexLink"/>
              </w:rPr>
              <w:t>32</w:t>
            </w:r>
          </w:hyperlink>
        </w:p>
        <w:p>
          <w:pPr>
            <w:pStyle w:val="Contents3"/>
            <w:tabs>
              <w:tab w:val="clear" w:pos="8459"/>
              <w:tab w:val="right" w:pos="9026" w:leader="dot"/>
            </w:tabs>
            <w:rPr/>
          </w:pPr>
          <w:hyperlink w:anchor="__RefHeading___Toc1801692_3650668749">
            <w:r>
              <w:rPr>
                <w:webHidden/>
                <w:rStyle w:val="IndexLink"/>
                <w:rtl w:val="true"/>
              </w:rPr>
              <w:t>آئينه حوادث</w:t>
            </w:r>
            <w:r>
              <w:rPr>
                <w:rStyle w:val="IndexLink"/>
                <w:rtl w:val="true"/>
              </w:rPr>
              <w:tab/>
            </w:r>
            <w:r>
              <w:rPr>
                <w:rStyle w:val="IndexLink"/>
              </w:rPr>
              <w:t>33</w:t>
            </w:r>
          </w:hyperlink>
        </w:p>
        <w:p>
          <w:pPr>
            <w:pStyle w:val="Contents3"/>
            <w:tabs>
              <w:tab w:val="clear" w:pos="8459"/>
              <w:tab w:val="right" w:pos="9026" w:leader="dot"/>
            </w:tabs>
            <w:rPr/>
          </w:pPr>
          <w:hyperlink w:anchor="__RefHeading___Toc1801694_3650668749">
            <w:r>
              <w:rPr>
                <w:webHidden/>
                <w:rStyle w:val="IndexLink"/>
                <w:rtl w:val="true"/>
              </w:rPr>
              <w:t>نقش مسجد</w:t>
            </w:r>
            <w:r>
              <w:rPr>
                <w:rStyle w:val="IndexLink"/>
                <w:rtl w:val="true"/>
              </w:rPr>
              <w:tab/>
            </w:r>
            <w:r>
              <w:rPr>
                <w:rStyle w:val="IndexLink"/>
              </w:rPr>
              <w:t>33</w:t>
            </w:r>
          </w:hyperlink>
        </w:p>
        <w:p>
          <w:pPr>
            <w:pStyle w:val="Contents3"/>
            <w:tabs>
              <w:tab w:val="clear" w:pos="8459"/>
              <w:tab w:val="right" w:pos="9026" w:leader="dot"/>
            </w:tabs>
            <w:rPr/>
          </w:pPr>
          <w:hyperlink w:anchor="__RefHeading___Toc1801696_3650668749">
            <w:r>
              <w:rPr>
                <w:webHidden/>
                <w:rStyle w:val="IndexLink"/>
                <w:rtl w:val="true"/>
              </w:rPr>
              <w:t>خواست پيامبر</w:t>
            </w:r>
            <w:r>
              <w:rPr>
                <w:rStyle w:val="IndexLink"/>
                <w:rtl w:val="true"/>
              </w:rPr>
              <w:tab/>
            </w:r>
            <w:r>
              <w:rPr>
                <w:rStyle w:val="IndexLink"/>
              </w:rPr>
              <w:t>33</w:t>
            </w:r>
          </w:hyperlink>
        </w:p>
        <w:p>
          <w:pPr>
            <w:pStyle w:val="Contents3"/>
            <w:tabs>
              <w:tab w:val="clear" w:pos="8459"/>
              <w:tab w:val="right" w:pos="9026" w:leader="dot"/>
            </w:tabs>
            <w:rPr/>
          </w:pPr>
          <w:hyperlink w:anchor="__RefHeading___Toc1801698_3650668749">
            <w:r>
              <w:rPr>
                <w:webHidden/>
                <w:rStyle w:val="IndexLink"/>
                <w:rtl w:val="true"/>
              </w:rPr>
              <w:t>بيت همگانى</w:t>
            </w:r>
            <w:r>
              <w:rPr>
                <w:rStyle w:val="IndexLink"/>
                <w:rtl w:val="true"/>
              </w:rPr>
              <w:tab/>
            </w:r>
            <w:r>
              <w:rPr>
                <w:rStyle w:val="IndexLink"/>
              </w:rPr>
              <w:t>34</w:t>
            </w:r>
          </w:hyperlink>
        </w:p>
        <w:p>
          <w:pPr>
            <w:pStyle w:val="Contents3"/>
            <w:tabs>
              <w:tab w:val="clear" w:pos="8459"/>
              <w:tab w:val="right" w:pos="9026" w:leader="dot"/>
            </w:tabs>
            <w:rPr/>
          </w:pPr>
          <w:hyperlink w:anchor="__RefHeading___Toc1801700_3650668749">
            <w:r>
              <w:rPr>
                <w:webHidden/>
                <w:rStyle w:val="IndexLink"/>
                <w:rtl w:val="true"/>
              </w:rPr>
              <w:t>بالاترين بت</w:t>
            </w:r>
            <w:r>
              <w:rPr>
                <w:rStyle w:val="IndexLink"/>
                <w:rtl w:val="true"/>
              </w:rPr>
              <w:tab/>
            </w:r>
            <w:r>
              <w:rPr>
                <w:rStyle w:val="IndexLink"/>
              </w:rPr>
              <w:t>34</w:t>
            </w:r>
          </w:hyperlink>
        </w:p>
        <w:p>
          <w:pPr>
            <w:pStyle w:val="Contents3"/>
            <w:tabs>
              <w:tab w:val="clear" w:pos="8459"/>
              <w:tab w:val="right" w:pos="9026" w:leader="dot"/>
            </w:tabs>
            <w:rPr/>
          </w:pPr>
          <w:hyperlink w:anchor="__RefHeading___Toc1801702_3650668749">
            <w:r>
              <w:rPr>
                <w:webHidden/>
                <w:rStyle w:val="IndexLink"/>
                <w:rtl w:val="true"/>
              </w:rPr>
              <w:t>توجه به خدا</w:t>
            </w:r>
            <w:r>
              <w:rPr>
                <w:rStyle w:val="IndexLink"/>
                <w:rtl w:val="true"/>
              </w:rPr>
              <w:tab/>
            </w:r>
            <w:r>
              <w:rPr>
                <w:rStyle w:val="IndexLink"/>
              </w:rPr>
              <w:t>34</w:t>
            </w:r>
          </w:hyperlink>
        </w:p>
        <w:p>
          <w:pPr>
            <w:pStyle w:val="Contents3"/>
            <w:tabs>
              <w:tab w:val="clear" w:pos="8459"/>
              <w:tab w:val="right" w:pos="9026" w:leader="dot"/>
            </w:tabs>
            <w:rPr/>
          </w:pPr>
          <w:hyperlink w:anchor="__RefHeading___Toc1801704_3650668749">
            <w:r>
              <w:rPr>
                <w:webHidden/>
                <w:rStyle w:val="IndexLink"/>
                <w:rtl w:val="true"/>
              </w:rPr>
              <w:t>ابزار تزكيه</w:t>
            </w:r>
            <w:r>
              <w:rPr>
                <w:rStyle w:val="IndexLink"/>
                <w:rtl w:val="true"/>
              </w:rPr>
              <w:tab/>
            </w:r>
            <w:r>
              <w:rPr>
                <w:rStyle w:val="IndexLink"/>
              </w:rPr>
              <w:t>34</w:t>
            </w:r>
          </w:hyperlink>
        </w:p>
        <w:p>
          <w:pPr>
            <w:pStyle w:val="Contents3"/>
            <w:tabs>
              <w:tab w:val="clear" w:pos="8459"/>
              <w:tab w:val="right" w:pos="9026" w:leader="dot"/>
            </w:tabs>
            <w:rPr/>
          </w:pPr>
          <w:hyperlink w:anchor="__RefHeading___Toc1801706_3650668749">
            <w:r>
              <w:rPr>
                <w:webHidden/>
                <w:rStyle w:val="IndexLink"/>
                <w:rtl w:val="true"/>
              </w:rPr>
              <w:t>نردبان سعادت</w:t>
            </w:r>
            <w:r>
              <w:rPr>
                <w:rStyle w:val="IndexLink"/>
                <w:rtl w:val="true"/>
              </w:rPr>
              <w:tab/>
            </w:r>
            <w:r>
              <w:rPr>
                <w:rStyle w:val="IndexLink"/>
              </w:rPr>
              <w:t>35</w:t>
            </w:r>
          </w:hyperlink>
        </w:p>
        <w:p>
          <w:pPr>
            <w:pStyle w:val="Contents3"/>
            <w:tabs>
              <w:tab w:val="clear" w:pos="8459"/>
              <w:tab w:val="right" w:pos="9026" w:leader="dot"/>
            </w:tabs>
            <w:rPr/>
          </w:pPr>
          <w:hyperlink w:anchor="__RefHeading___Toc1801708_3650668749">
            <w:r>
              <w:rPr>
                <w:webHidden/>
                <w:rStyle w:val="IndexLink"/>
                <w:rtl w:val="true"/>
              </w:rPr>
              <w:t>رشته محبت</w:t>
            </w:r>
            <w:r>
              <w:rPr>
                <w:rStyle w:val="IndexLink"/>
                <w:rtl w:val="true"/>
              </w:rPr>
              <w:tab/>
            </w:r>
            <w:r>
              <w:rPr>
                <w:rStyle w:val="IndexLink"/>
              </w:rPr>
              <w:t>35</w:t>
            </w:r>
          </w:hyperlink>
        </w:p>
        <w:p>
          <w:pPr>
            <w:pStyle w:val="Contents3"/>
            <w:tabs>
              <w:tab w:val="clear" w:pos="8459"/>
              <w:tab w:val="right" w:pos="9026" w:leader="dot"/>
            </w:tabs>
            <w:rPr/>
          </w:pPr>
          <w:hyperlink w:anchor="__RefHeading___Toc1801710_3650668749">
            <w:r>
              <w:rPr>
                <w:webHidden/>
                <w:rStyle w:val="IndexLink"/>
                <w:rtl w:val="true"/>
              </w:rPr>
              <w:t>سوغات حج</w:t>
            </w:r>
            <w:r>
              <w:rPr>
                <w:rStyle w:val="IndexLink"/>
                <w:rtl w:val="true"/>
              </w:rPr>
              <w:tab/>
            </w:r>
            <w:r>
              <w:rPr>
                <w:rStyle w:val="IndexLink"/>
              </w:rPr>
              <w:t>36</w:t>
            </w:r>
          </w:hyperlink>
        </w:p>
        <w:p>
          <w:pPr>
            <w:pStyle w:val="Contents3"/>
            <w:tabs>
              <w:tab w:val="clear" w:pos="8459"/>
              <w:tab w:val="right" w:pos="9026" w:leader="dot"/>
            </w:tabs>
            <w:rPr/>
          </w:pPr>
          <w:hyperlink w:anchor="__RefHeading___Toc1801712_3650668749">
            <w:r>
              <w:rPr>
                <w:webHidden/>
                <w:rStyle w:val="IndexLink"/>
                <w:rtl w:val="true"/>
              </w:rPr>
              <w:t>حج نادرست</w:t>
            </w:r>
            <w:r>
              <w:rPr>
                <w:rStyle w:val="IndexLink"/>
                <w:rtl w:val="true"/>
              </w:rPr>
              <w:tab/>
            </w:r>
            <w:r>
              <w:rPr>
                <w:rStyle w:val="IndexLink"/>
              </w:rPr>
              <w:t>36</w:t>
            </w:r>
          </w:hyperlink>
        </w:p>
        <w:p>
          <w:pPr>
            <w:pStyle w:val="Contents3"/>
            <w:tabs>
              <w:tab w:val="clear" w:pos="8459"/>
              <w:tab w:val="right" w:pos="9026" w:leader="dot"/>
            </w:tabs>
            <w:rPr/>
          </w:pPr>
          <w:hyperlink w:anchor="__RefHeading___Toc1801714_3650668749">
            <w:r>
              <w:rPr>
                <w:webHidden/>
                <w:rStyle w:val="IndexLink"/>
                <w:rtl w:val="true"/>
              </w:rPr>
              <w:t>آرزو</w:t>
            </w:r>
            <w:r>
              <w:rPr>
                <w:rStyle w:val="IndexLink"/>
                <w:rtl w:val="true"/>
              </w:rPr>
              <w:tab/>
            </w:r>
            <w:r>
              <w:rPr>
                <w:rStyle w:val="IndexLink"/>
              </w:rPr>
              <w:t>36</w:t>
            </w:r>
          </w:hyperlink>
        </w:p>
        <w:p>
          <w:pPr>
            <w:pStyle w:val="Contents2"/>
            <w:tabs>
              <w:tab w:val="clear" w:pos="8743"/>
              <w:tab w:val="right" w:pos="9026" w:leader="dot"/>
            </w:tabs>
            <w:rPr/>
          </w:pPr>
          <w:hyperlink w:anchor="__RefHeading___Toc1801716_3650668749">
            <w:r>
              <w:rPr>
                <w:webHidden/>
                <w:rStyle w:val="IndexLink"/>
                <w:rtl w:val="true"/>
              </w:rPr>
              <w:t>گام دوم</w:t>
            </w:r>
            <w:r>
              <w:rPr>
                <w:rStyle w:val="IndexLink"/>
                <w:rtl w:val="true"/>
              </w:rPr>
              <w:t xml:space="preserve">: </w:t>
            </w:r>
            <w:r>
              <w:rPr>
                <w:rStyle w:val="IndexLink"/>
                <w:rtl w:val="true"/>
              </w:rPr>
              <w:t>آشنايى با وظيفه بزرگ</w:t>
            </w:r>
            <w:r>
              <w:rPr>
                <w:rStyle w:val="IndexLink"/>
                <w:rtl w:val="true"/>
              </w:rPr>
              <w:tab/>
            </w:r>
            <w:r>
              <w:rPr>
                <w:rStyle w:val="IndexLink"/>
              </w:rPr>
              <w:t>37</w:t>
            </w:r>
          </w:hyperlink>
        </w:p>
        <w:p>
          <w:pPr>
            <w:pStyle w:val="Contents3"/>
            <w:tabs>
              <w:tab w:val="clear" w:pos="8459"/>
              <w:tab w:val="right" w:pos="9026" w:leader="dot"/>
            </w:tabs>
            <w:rPr/>
          </w:pPr>
          <w:hyperlink w:anchor="__RefHeading___Toc1801718_3650668749">
            <w:r>
              <w:rPr>
                <w:webHidden/>
                <w:rStyle w:val="IndexLink"/>
                <w:rtl w:val="true"/>
              </w:rPr>
              <w:t>وظيفه بزرگ</w:t>
            </w:r>
            <w:r>
              <w:rPr>
                <w:rStyle w:val="IndexLink"/>
                <w:rtl w:val="true"/>
              </w:rPr>
              <w:tab/>
            </w:r>
            <w:r>
              <w:rPr>
                <w:rStyle w:val="IndexLink"/>
              </w:rPr>
              <w:t>37</w:t>
            </w:r>
          </w:hyperlink>
        </w:p>
        <w:p>
          <w:pPr>
            <w:pStyle w:val="Contents3"/>
            <w:tabs>
              <w:tab w:val="clear" w:pos="8459"/>
              <w:tab w:val="right" w:pos="9026" w:leader="dot"/>
            </w:tabs>
            <w:rPr/>
          </w:pPr>
          <w:hyperlink w:anchor="__RefHeading___Toc1801720_3650668749">
            <w:r>
              <w:rPr>
                <w:webHidden/>
                <w:rStyle w:val="IndexLink"/>
                <w:rtl w:val="true"/>
              </w:rPr>
              <w:t>حج تو خالى</w:t>
            </w:r>
            <w:r>
              <w:rPr>
                <w:rStyle w:val="IndexLink"/>
                <w:rtl w:val="true"/>
              </w:rPr>
              <w:tab/>
            </w:r>
            <w:r>
              <w:rPr>
                <w:rStyle w:val="IndexLink"/>
              </w:rPr>
              <w:t>37</w:t>
            </w:r>
          </w:hyperlink>
        </w:p>
        <w:p>
          <w:pPr>
            <w:pStyle w:val="Contents3"/>
            <w:tabs>
              <w:tab w:val="clear" w:pos="8459"/>
              <w:tab w:val="right" w:pos="9026" w:leader="dot"/>
            </w:tabs>
            <w:rPr/>
          </w:pPr>
          <w:hyperlink w:anchor="__RefHeading___Toc1801722_3650668749">
            <w:r>
              <w:rPr>
                <w:webHidden/>
                <w:rStyle w:val="IndexLink"/>
                <w:rtl w:val="true"/>
              </w:rPr>
              <w:t>حج مقبول</w:t>
            </w:r>
            <w:r>
              <w:rPr>
                <w:rStyle w:val="IndexLink"/>
                <w:rtl w:val="true"/>
              </w:rPr>
              <w:tab/>
            </w:r>
            <w:r>
              <w:rPr>
                <w:rStyle w:val="IndexLink"/>
              </w:rPr>
              <w:t>38</w:t>
            </w:r>
          </w:hyperlink>
        </w:p>
        <w:p>
          <w:pPr>
            <w:pStyle w:val="Contents3"/>
            <w:tabs>
              <w:tab w:val="clear" w:pos="8459"/>
              <w:tab w:val="right" w:pos="9026" w:leader="dot"/>
            </w:tabs>
            <w:rPr/>
          </w:pPr>
          <w:hyperlink w:anchor="__RefHeading___Toc1801724_3650668749">
            <w:r>
              <w:rPr>
                <w:webHidden/>
                <w:rStyle w:val="IndexLink"/>
                <w:rtl w:val="true"/>
              </w:rPr>
              <w:t>حج واقعى</w:t>
            </w:r>
            <w:r>
              <w:rPr>
                <w:rStyle w:val="IndexLink"/>
                <w:rtl w:val="true"/>
              </w:rPr>
              <w:tab/>
            </w:r>
            <w:r>
              <w:rPr>
                <w:rStyle w:val="IndexLink"/>
              </w:rPr>
              <w:t>38</w:t>
            </w:r>
          </w:hyperlink>
        </w:p>
        <w:p>
          <w:pPr>
            <w:pStyle w:val="Contents3"/>
            <w:tabs>
              <w:tab w:val="clear" w:pos="8459"/>
              <w:tab w:val="right" w:pos="9026" w:leader="dot"/>
            </w:tabs>
            <w:rPr/>
          </w:pPr>
          <w:hyperlink w:anchor="__RefHeading___Toc1801726_3650668749">
            <w:r>
              <w:rPr>
                <w:webHidden/>
                <w:rStyle w:val="IndexLink"/>
                <w:rtl w:val="true"/>
              </w:rPr>
              <w:t>حج ولى اللَّه</w:t>
            </w:r>
            <w:r>
              <w:rPr>
                <w:rStyle w:val="IndexLink"/>
                <w:rtl w:val="true"/>
              </w:rPr>
              <w:tab/>
            </w:r>
            <w:r>
              <w:rPr>
                <w:rStyle w:val="IndexLink"/>
              </w:rPr>
              <w:t>38</w:t>
            </w:r>
          </w:hyperlink>
        </w:p>
        <w:p>
          <w:pPr>
            <w:pStyle w:val="Contents3"/>
            <w:tabs>
              <w:tab w:val="clear" w:pos="8459"/>
              <w:tab w:val="right" w:pos="9026" w:leader="dot"/>
            </w:tabs>
            <w:rPr/>
          </w:pPr>
          <w:hyperlink w:anchor="__RefHeading___Toc1801728_3650668749">
            <w:r>
              <w:rPr>
                <w:webHidden/>
                <w:rStyle w:val="IndexLink"/>
                <w:rtl w:val="true"/>
              </w:rPr>
              <w:t>مرضىّ خداوند</w:t>
            </w:r>
            <w:r>
              <w:rPr>
                <w:rStyle w:val="IndexLink"/>
                <w:rtl w:val="true"/>
              </w:rPr>
              <w:tab/>
            </w:r>
            <w:r>
              <w:rPr>
                <w:rStyle w:val="IndexLink"/>
              </w:rPr>
              <w:t>39</w:t>
            </w:r>
          </w:hyperlink>
        </w:p>
        <w:p>
          <w:pPr>
            <w:pStyle w:val="Contents3"/>
            <w:tabs>
              <w:tab w:val="clear" w:pos="8459"/>
              <w:tab w:val="right" w:pos="9026" w:leader="dot"/>
            </w:tabs>
            <w:rPr/>
          </w:pPr>
          <w:hyperlink w:anchor="__RefHeading___Toc1801730_3650668749">
            <w:r>
              <w:rPr>
                <w:webHidden/>
                <w:rStyle w:val="IndexLink"/>
                <w:rtl w:val="true"/>
              </w:rPr>
              <w:t>خودى دانستن</w:t>
            </w:r>
            <w:r>
              <w:rPr>
                <w:rStyle w:val="IndexLink"/>
                <w:rtl w:val="true"/>
              </w:rPr>
              <w:tab/>
            </w:r>
            <w:r>
              <w:rPr>
                <w:rStyle w:val="IndexLink"/>
              </w:rPr>
              <w:t>39</w:t>
            </w:r>
          </w:hyperlink>
        </w:p>
        <w:p>
          <w:pPr>
            <w:pStyle w:val="Contents3"/>
            <w:tabs>
              <w:tab w:val="clear" w:pos="8459"/>
              <w:tab w:val="right" w:pos="9026" w:leader="dot"/>
            </w:tabs>
            <w:rPr/>
          </w:pPr>
          <w:hyperlink w:anchor="__RefHeading___Toc1801732_3650668749">
            <w:r>
              <w:rPr>
                <w:webHidden/>
                <w:rStyle w:val="IndexLink"/>
                <w:rtl w:val="true"/>
              </w:rPr>
              <w:t>دست برادرى</w:t>
            </w:r>
            <w:r>
              <w:rPr>
                <w:rStyle w:val="IndexLink"/>
                <w:rtl w:val="true"/>
              </w:rPr>
              <w:tab/>
            </w:r>
            <w:r>
              <w:rPr>
                <w:rStyle w:val="IndexLink"/>
              </w:rPr>
              <w:t>39</w:t>
            </w:r>
          </w:hyperlink>
        </w:p>
        <w:p>
          <w:pPr>
            <w:pStyle w:val="Contents3"/>
            <w:tabs>
              <w:tab w:val="clear" w:pos="8459"/>
              <w:tab w:val="right" w:pos="9026" w:leader="dot"/>
            </w:tabs>
            <w:rPr/>
          </w:pPr>
          <w:hyperlink w:anchor="__RefHeading___Toc1801734_3650668749">
            <w:r>
              <w:rPr>
                <w:webHidden/>
                <w:rStyle w:val="IndexLink"/>
                <w:rtl w:val="true"/>
              </w:rPr>
              <w:t>غمخوار</w:t>
            </w:r>
            <w:r>
              <w:rPr>
                <w:rStyle w:val="IndexLink"/>
                <w:rtl w:val="true"/>
              </w:rPr>
              <w:tab/>
            </w:r>
            <w:r>
              <w:rPr>
                <w:rStyle w:val="IndexLink"/>
              </w:rPr>
              <w:t>40</w:t>
            </w:r>
          </w:hyperlink>
        </w:p>
        <w:p>
          <w:pPr>
            <w:pStyle w:val="Contents3"/>
            <w:tabs>
              <w:tab w:val="clear" w:pos="8459"/>
              <w:tab w:val="right" w:pos="9026" w:leader="dot"/>
            </w:tabs>
            <w:rPr/>
          </w:pPr>
          <w:hyperlink w:anchor="__RefHeading___Toc1801736_3650668749">
            <w:r>
              <w:rPr>
                <w:webHidden/>
                <w:rStyle w:val="IndexLink"/>
                <w:rtl w:val="true"/>
              </w:rPr>
              <w:t>غفلت ممنوع</w:t>
            </w:r>
            <w:r>
              <w:rPr>
                <w:rStyle w:val="IndexLink"/>
                <w:rtl w:val="true"/>
              </w:rPr>
              <w:tab/>
            </w:r>
            <w:r>
              <w:rPr>
                <w:rStyle w:val="IndexLink"/>
              </w:rPr>
              <w:t>40</w:t>
            </w:r>
          </w:hyperlink>
        </w:p>
        <w:p>
          <w:pPr>
            <w:pStyle w:val="Contents3"/>
            <w:tabs>
              <w:tab w:val="clear" w:pos="8459"/>
              <w:tab w:val="right" w:pos="9026" w:leader="dot"/>
            </w:tabs>
            <w:rPr/>
          </w:pPr>
          <w:hyperlink w:anchor="__RefHeading___Toc1801738_3650668749">
            <w:r>
              <w:rPr>
                <w:webHidden/>
                <w:rStyle w:val="IndexLink"/>
                <w:rtl w:val="true"/>
              </w:rPr>
              <w:t>گسترش روابط</w:t>
            </w:r>
            <w:r>
              <w:rPr>
                <w:rStyle w:val="IndexLink"/>
                <w:rtl w:val="true"/>
              </w:rPr>
              <w:tab/>
            </w:r>
            <w:r>
              <w:rPr>
                <w:rStyle w:val="IndexLink"/>
              </w:rPr>
              <w:t>41</w:t>
            </w:r>
          </w:hyperlink>
        </w:p>
        <w:p>
          <w:pPr>
            <w:pStyle w:val="Contents3"/>
            <w:tabs>
              <w:tab w:val="clear" w:pos="8459"/>
              <w:tab w:val="right" w:pos="9026" w:leader="dot"/>
            </w:tabs>
            <w:rPr/>
          </w:pPr>
          <w:hyperlink w:anchor="__RefHeading___Toc1801740_3650668749">
            <w:r>
              <w:rPr>
                <w:webHidden/>
                <w:rStyle w:val="IndexLink"/>
                <w:rtl w:val="true"/>
              </w:rPr>
              <w:t>تبليغ دامنه دار</w:t>
            </w:r>
            <w:r>
              <w:rPr>
                <w:rStyle w:val="IndexLink"/>
                <w:rtl w:val="true"/>
              </w:rPr>
              <w:tab/>
            </w:r>
            <w:r>
              <w:rPr>
                <w:rStyle w:val="IndexLink"/>
              </w:rPr>
              <w:t>41</w:t>
            </w:r>
          </w:hyperlink>
        </w:p>
        <w:p>
          <w:pPr>
            <w:pStyle w:val="Contents3"/>
            <w:tabs>
              <w:tab w:val="clear" w:pos="8459"/>
              <w:tab w:val="right" w:pos="9026" w:leader="dot"/>
            </w:tabs>
            <w:rPr/>
          </w:pPr>
          <w:hyperlink w:anchor="__RefHeading___Toc1801742_3650668749">
            <w:r>
              <w:rPr>
                <w:webHidden/>
                <w:rStyle w:val="IndexLink"/>
                <w:rtl w:val="true"/>
              </w:rPr>
              <w:t>هنر انبيا</w:t>
            </w:r>
            <w:r>
              <w:rPr>
                <w:rStyle w:val="IndexLink"/>
                <w:rtl w:val="true"/>
              </w:rPr>
              <w:tab/>
            </w:r>
            <w:r>
              <w:rPr>
                <w:rStyle w:val="IndexLink"/>
              </w:rPr>
              <w:t>42</w:t>
            </w:r>
          </w:hyperlink>
        </w:p>
        <w:p>
          <w:pPr>
            <w:pStyle w:val="Contents3"/>
            <w:tabs>
              <w:tab w:val="clear" w:pos="8459"/>
              <w:tab w:val="right" w:pos="9026" w:leader="dot"/>
            </w:tabs>
            <w:rPr/>
          </w:pPr>
          <w:hyperlink w:anchor="__RefHeading___Toc1801744_3650668749">
            <w:r>
              <w:rPr>
                <w:webHidden/>
                <w:rStyle w:val="IndexLink"/>
                <w:rtl w:val="true"/>
              </w:rPr>
              <w:t>مبدأ امور</w:t>
            </w:r>
            <w:r>
              <w:rPr>
                <w:rStyle w:val="IndexLink"/>
                <w:rtl w:val="true"/>
              </w:rPr>
              <w:tab/>
            </w:r>
            <w:r>
              <w:rPr>
                <w:rStyle w:val="IndexLink"/>
              </w:rPr>
              <w:t>42</w:t>
            </w:r>
          </w:hyperlink>
        </w:p>
        <w:p>
          <w:pPr>
            <w:pStyle w:val="Contents3"/>
            <w:tabs>
              <w:tab w:val="clear" w:pos="8459"/>
              <w:tab w:val="right" w:pos="9026" w:leader="dot"/>
            </w:tabs>
            <w:rPr/>
          </w:pPr>
          <w:hyperlink w:anchor="__RefHeading___Toc1801746_3650668749">
            <w:r>
              <w:rPr>
                <w:webHidden/>
                <w:rStyle w:val="IndexLink"/>
                <w:rtl w:val="true"/>
              </w:rPr>
              <w:t>برداشت</w:t>
            </w:r>
            <w:r>
              <w:rPr>
                <w:rStyle w:val="IndexLink"/>
                <w:rtl w:val="true"/>
              </w:rPr>
              <w:tab/>
            </w:r>
            <w:r>
              <w:rPr>
                <w:rStyle w:val="IndexLink"/>
              </w:rPr>
              <w:t>42</w:t>
            </w:r>
          </w:hyperlink>
        </w:p>
        <w:p>
          <w:pPr>
            <w:pStyle w:val="Contents3"/>
            <w:tabs>
              <w:tab w:val="clear" w:pos="8459"/>
              <w:tab w:val="right" w:pos="9026" w:leader="dot"/>
            </w:tabs>
            <w:rPr/>
          </w:pPr>
          <w:hyperlink w:anchor="__RefHeading___Toc1801748_3650668749">
            <w:r>
              <w:rPr>
                <w:webHidden/>
                <w:rStyle w:val="IndexLink"/>
                <w:rtl w:val="true"/>
              </w:rPr>
              <w:t>دعوت به وحدت</w:t>
            </w:r>
            <w:r>
              <w:rPr>
                <w:rStyle w:val="IndexLink"/>
                <w:rtl w:val="true"/>
              </w:rPr>
              <w:tab/>
            </w:r>
            <w:r>
              <w:rPr>
                <w:rStyle w:val="IndexLink"/>
              </w:rPr>
              <w:t>43</w:t>
            </w:r>
          </w:hyperlink>
        </w:p>
        <w:p>
          <w:pPr>
            <w:pStyle w:val="Contents3"/>
            <w:tabs>
              <w:tab w:val="clear" w:pos="8459"/>
              <w:tab w:val="right" w:pos="9026" w:leader="dot"/>
            </w:tabs>
            <w:rPr/>
          </w:pPr>
          <w:hyperlink w:anchor="__RefHeading___Toc1801750_3650668749">
            <w:r>
              <w:rPr>
                <w:webHidden/>
                <w:rStyle w:val="IndexLink"/>
                <w:rtl w:val="true"/>
              </w:rPr>
              <w:t>انعكاس دردها</w:t>
            </w:r>
            <w:r>
              <w:rPr>
                <w:rStyle w:val="IndexLink"/>
                <w:rtl w:val="true"/>
              </w:rPr>
              <w:tab/>
            </w:r>
            <w:r>
              <w:rPr>
                <w:rStyle w:val="IndexLink"/>
              </w:rPr>
              <w:t>43</w:t>
            </w:r>
          </w:hyperlink>
        </w:p>
        <w:p>
          <w:pPr>
            <w:pStyle w:val="Contents3"/>
            <w:tabs>
              <w:tab w:val="clear" w:pos="8459"/>
              <w:tab w:val="right" w:pos="9026" w:leader="dot"/>
            </w:tabs>
            <w:rPr/>
          </w:pPr>
          <w:hyperlink w:anchor="__RefHeading___Toc1801752_3650668749">
            <w:r>
              <w:rPr>
                <w:webHidden/>
                <w:rStyle w:val="IndexLink"/>
                <w:rtl w:val="true"/>
              </w:rPr>
              <w:t>شرط رهايى</w:t>
            </w:r>
            <w:r>
              <w:rPr>
                <w:rStyle w:val="IndexLink"/>
                <w:rtl w:val="true"/>
              </w:rPr>
              <w:tab/>
            </w:r>
            <w:r>
              <w:rPr>
                <w:rStyle w:val="IndexLink"/>
              </w:rPr>
              <w:t>43</w:t>
            </w:r>
          </w:hyperlink>
        </w:p>
        <w:p>
          <w:pPr>
            <w:pStyle w:val="Contents3"/>
            <w:tabs>
              <w:tab w:val="clear" w:pos="8459"/>
              <w:tab w:val="right" w:pos="9026" w:leader="dot"/>
            </w:tabs>
            <w:rPr/>
          </w:pPr>
          <w:hyperlink w:anchor="__RefHeading___Toc1801754_3650668749">
            <w:r>
              <w:rPr>
                <w:webHidden/>
                <w:rStyle w:val="IndexLink"/>
                <w:rtl w:val="true"/>
              </w:rPr>
              <w:t>فرياد</w:t>
            </w:r>
            <w:r>
              <w:rPr>
                <w:rStyle w:val="IndexLink"/>
                <w:rtl w:val="true"/>
              </w:rPr>
              <w:tab/>
            </w:r>
            <w:r>
              <w:rPr>
                <w:rStyle w:val="IndexLink"/>
              </w:rPr>
              <w:t>44</w:t>
            </w:r>
          </w:hyperlink>
        </w:p>
        <w:p>
          <w:pPr>
            <w:pStyle w:val="Contents3"/>
            <w:tabs>
              <w:tab w:val="clear" w:pos="8459"/>
              <w:tab w:val="right" w:pos="9026" w:leader="dot"/>
            </w:tabs>
            <w:rPr/>
          </w:pPr>
          <w:hyperlink w:anchor="__RefHeading___Toc1801756_3650668749">
            <w:r>
              <w:rPr>
                <w:webHidden/>
                <w:rStyle w:val="IndexLink"/>
                <w:rtl w:val="true"/>
              </w:rPr>
              <w:t>برائت از كفار</w:t>
            </w:r>
            <w:r>
              <w:rPr>
                <w:rStyle w:val="IndexLink"/>
                <w:rtl w:val="true"/>
              </w:rPr>
              <w:tab/>
            </w:r>
            <w:r>
              <w:rPr>
                <w:rStyle w:val="IndexLink"/>
              </w:rPr>
              <w:t>44</w:t>
            </w:r>
          </w:hyperlink>
        </w:p>
        <w:p>
          <w:pPr>
            <w:pStyle w:val="Contents3"/>
            <w:tabs>
              <w:tab w:val="clear" w:pos="8459"/>
              <w:tab w:val="right" w:pos="9026" w:leader="dot"/>
            </w:tabs>
            <w:rPr/>
          </w:pPr>
          <w:hyperlink w:anchor="__RefHeading___Toc1801758_3650668749">
            <w:r>
              <w:rPr>
                <w:webHidden/>
                <w:rStyle w:val="IndexLink"/>
                <w:rtl w:val="true"/>
              </w:rPr>
              <w:t>جاى فرياد</w:t>
            </w:r>
            <w:r>
              <w:rPr>
                <w:rStyle w:val="IndexLink"/>
                <w:rtl w:val="true"/>
              </w:rPr>
              <w:tab/>
            </w:r>
            <w:r>
              <w:rPr>
                <w:rStyle w:val="IndexLink"/>
              </w:rPr>
              <w:t>44</w:t>
            </w:r>
          </w:hyperlink>
        </w:p>
        <w:p>
          <w:pPr>
            <w:pStyle w:val="Contents3"/>
            <w:tabs>
              <w:tab w:val="clear" w:pos="8459"/>
              <w:tab w:val="right" w:pos="9026" w:leader="dot"/>
            </w:tabs>
            <w:rPr/>
          </w:pPr>
          <w:hyperlink w:anchor="__RefHeading___Toc1801760_3650668749">
            <w:r>
              <w:rPr>
                <w:webHidden/>
                <w:rStyle w:val="IndexLink"/>
                <w:rtl w:val="true"/>
              </w:rPr>
              <w:t>چنگال شيطان</w:t>
            </w:r>
            <w:r>
              <w:rPr>
                <w:rStyle w:val="IndexLink"/>
                <w:rtl w:val="true"/>
              </w:rPr>
              <w:tab/>
            </w:r>
            <w:r>
              <w:rPr>
                <w:rStyle w:val="IndexLink"/>
              </w:rPr>
              <w:t>44</w:t>
            </w:r>
          </w:hyperlink>
        </w:p>
        <w:p>
          <w:pPr>
            <w:pStyle w:val="Contents3"/>
            <w:tabs>
              <w:tab w:val="clear" w:pos="8459"/>
              <w:tab w:val="right" w:pos="9026" w:leader="dot"/>
            </w:tabs>
            <w:rPr/>
          </w:pPr>
          <w:hyperlink w:anchor="__RefHeading___Toc1801762_3650668749">
            <w:r>
              <w:rPr>
                <w:webHidden/>
                <w:rStyle w:val="IndexLink"/>
                <w:rtl w:val="true"/>
              </w:rPr>
              <w:t>مانور بزرگ</w:t>
            </w:r>
            <w:r>
              <w:rPr>
                <w:rStyle w:val="IndexLink"/>
                <w:rtl w:val="true"/>
              </w:rPr>
              <w:tab/>
            </w:r>
            <w:r>
              <w:rPr>
                <w:rStyle w:val="IndexLink"/>
              </w:rPr>
              <w:t>45</w:t>
            </w:r>
          </w:hyperlink>
        </w:p>
        <w:p>
          <w:pPr>
            <w:pStyle w:val="Contents3"/>
            <w:tabs>
              <w:tab w:val="clear" w:pos="8459"/>
              <w:tab w:val="right" w:pos="9026" w:leader="dot"/>
            </w:tabs>
            <w:rPr/>
          </w:pPr>
          <w:hyperlink w:anchor="__RefHeading___Toc1801764_3650668749">
            <w:r>
              <w:rPr>
                <w:webHidden/>
                <w:rStyle w:val="IndexLink"/>
                <w:rtl w:val="true"/>
              </w:rPr>
              <w:t>منبر بزرگ</w:t>
            </w:r>
            <w:r>
              <w:rPr>
                <w:rStyle w:val="IndexLink"/>
                <w:rtl w:val="true"/>
              </w:rPr>
              <w:tab/>
            </w:r>
            <w:r>
              <w:rPr>
                <w:rStyle w:val="IndexLink"/>
              </w:rPr>
              <w:t>45</w:t>
            </w:r>
          </w:hyperlink>
        </w:p>
        <w:p>
          <w:pPr>
            <w:pStyle w:val="Contents3"/>
            <w:tabs>
              <w:tab w:val="clear" w:pos="8459"/>
              <w:tab w:val="right" w:pos="9026" w:leader="dot"/>
            </w:tabs>
            <w:rPr/>
          </w:pPr>
          <w:hyperlink w:anchor="__RefHeading___Toc1801766_3650668749">
            <w:r>
              <w:rPr>
                <w:webHidden/>
                <w:rStyle w:val="IndexLink"/>
                <w:rtl w:val="true"/>
              </w:rPr>
              <w:t>هماهنگى با زائران</w:t>
            </w:r>
            <w:r>
              <w:rPr>
                <w:rStyle w:val="IndexLink"/>
                <w:rtl w:val="true"/>
              </w:rPr>
              <w:tab/>
            </w:r>
            <w:r>
              <w:rPr>
                <w:rStyle w:val="IndexLink"/>
              </w:rPr>
              <w:t>45</w:t>
            </w:r>
          </w:hyperlink>
        </w:p>
        <w:p>
          <w:pPr>
            <w:pStyle w:val="Contents3"/>
            <w:tabs>
              <w:tab w:val="clear" w:pos="8459"/>
              <w:tab w:val="right" w:pos="9026" w:leader="dot"/>
            </w:tabs>
            <w:rPr/>
          </w:pPr>
          <w:hyperlink w:anchor="__RefHeading___Toc1801768_3650668749">
            <w:r>
              <w:rPr>
                <w:webHidden/>
                <w:rStyle w:val="IndexLink"/>
                <w:rtl w:val="true"/>
              </w:rPr>
              <w:t>معراج مؤمن</w:t>
            </w:r>
            <w:r>
              <w:rPr>
                <w:rStyle w:val="IndexLink"/>
                <w:rtl w:val="true"/>
              </w:rPr>
              <w:tab/>
            </w:r>
            <w:r>
              <w:rPr>
                <w:rStyle w:val="IndexLink"/>
              </w:rPr>
              <w:t>46</w:t>
            </w:r>
          </w:hyperlink>
        </w:p>
        <w:p>
          <w:pPr>
            <w:pStyle w:val="Contents3"/>
            <w:tabs>
              <w:tab w:val="clear" w:pos="8459"/>
              <w:tab w:val="right" w:pos="9026" w:leader="dot"/>
            </w:tabs>
            <w:rPr/>
          </w:pPr>
          <w:hyperlink w:anchor="__RefHeading___Toc1801770_3650668749">
            <w:r>
              <w:rPr>
                <w:webHidden/>
                <w:rStyle w:val="IndexLink"/>
                <w:rtl w:val="true"/>
              </w:rPr>
              <w:t>قرآن صاعد</w:t>
            </w:r>
            <w:r>
              <w:rPr>
                <w:rStyle w:val="IndexLink"/>
                <w:rtl w:val="true"/>
              </w:rPr>
              <w:tab/>
            </w:r>
            <w:r>
              <w:rPr>
                <w:rStyle w:val="IndexLink"/>
              </w:rPr>
              <w:t>46</w:t>
            </w:r>
          </w:hyperlink>
        </w:p>
        <w:p>
          <w:pPr>
            <w:pStyle w:val="Contents3"/>
            <w:tabs>
              <w:tab w:val="clear" w:pos="8459"/>
              <w:tab w:val="right" w:pos="9026" w:leader="dot"/>
            </w:tabs>
            <w:rPr/>
          </w:pPr>
          <w:hyperlink w:anchor="__RefHeading___Toc1801772_3650668749">
            <w:r>
              <w:rPr>
                <w:webHidden/>
                <w:rStyle w:val="IndexLink"/>
                <w:rtl w:val="true"/>
              </w:rPr>
              <w:t>راه پيروزى</w:t>
            </w:r>
            <w:r>
              <w:rPr>
                <w:rStyle w:val="IndexLink"/>
                <w:rtl w:val="true"/>
              </w:rPr>
              <w:tab/>
            </w:r>
            <w:r>
              <w:rPr>
                <w:rStyle w:val="IndexLink"/>
              </w:rPr>
              <w:t>46</w:t>
            </w:r>
          </w:hyperlink>
        </w:p>
        <w:p>
          <w:pPr>
            <w:pStyle w:val="Contents3"/>
            <w:tabs>
              <w:tab w:val="clear" w:pos="8459"/>
              <w:tab w:val="right" w:pos="9026" w:leader="dot"/>
            </w:tabs>
            <w:rPr/>
          </w:pPr>
          <w:hyperlink w:anchor="__RefHeading___Toc1801774_3650668749">
            <w:r>
              <w:rPr>
                <w:webHidden/>
                <w:rStyle w:val="IndexLink"/>
                <w:rtl w:val="true"/>
              </w:rPr>
              <w:t>شعار و عمل</w:t>
            </w:r>
            <w:r>
              <w:rPr>
                <w:rStyle w:val="IndexLink"/>
                <w:rtl w:val="true"/>
              </w:rPr>
              <w:tab/>
            </w:r>
            <w:r>
              <w:rPr>
                <w:rStyle w:val="IndexLink"/>
              </w:rPr>
              <w:t>47</w:t>
            </w:r>
          </w:hyperlink>
        </w:p>
        <w:p>
          <w:pPr>
            <w:pStyle w:val="Contents3"/>
            <w:tabs>
              <w:tab w:val="clear" w:pos="8459"/>
              <w:tab w:val="right" w:pos="9026" w:leader="dot"/>
            </w:tabs>
            <w:rPr/>
          </w:pPr>
          <w:hyperlink w:anchor="__RefHeading___Toc1801776_3650668749">
            <w:r>
              <w:rPr>
                <w:webHidden/>
                <w:rStyle w:val="IndexLink"/>
                <w:rtl w:val="true"/>
              </w:rPr>
              <w:t>محو خرافات</w:t>
            </w:r>
            <w:r>
              <w:rPr>
                <w:rStyle w:val="IndexLink"/>
                <w:rtl w:val="true"/>
              </w:rPr>
              <w:tab/>
            </w:r>
            <w:r>
              <w:rPr>
                <w:rStyle w:val="IndexLink"/>
              </w:rPr>
              <w:t>47</w:t>
            </w:r>
          </w:hyperlink>
        </w:p>
        <w:p>
          <w:pPr>
            <w:pStyle w:val="Contents3"/>
            <w:tabs>
              <w:tab w:val="clear" w:pos="8459"/>
              <w:tab w:val="right" w:pos="9026" w:leader="dot"/>
            </w:tabs>
            <w:rPr/>
          </w:pPr>
          <w:hyperlink w:anchor="__RefHeading___Toc1801778_3650668749">
            <w:r>
              <w:rPr>
                <w:webHidden/>
                <w:rStyle w:val="IndexLink"/>
                <w:rtl w:val="true"/>
              </w:rPr>
              <w:t>بازگشت به صحنه</w:t>
            </w:r>
            <w:r>
              <w:rPr>
                <w:rStyle w:val="IndexLink"/>
                <w:rtl w:val="true"/>
              </w:rPr>
              <w:tab/>
            </w:r>
            <w:r>
              <w:rPr>
                <w:rStyle w:val="IndexLink"/>
              </w:rPr>
              <w:t>47</w:t>
            </w:r>
          </w:hyperlink>
        </w:p>
        <w:p>
          <w:pPr>
            <w:pStyle w:val="Contents2"/>
            <w:tabs>
              <w:tab w:val="clear" w:pos="8743"/>
              <w:tab w:val="right" w:pos="9026" w:leader="dot"/>
            </w:tabs>
            <w:rPr/>
          </w:pPr>
          <w:hyperlink w:anchor="__RefHeading___Toc1801780_3650668749">
            <w:r>
              <w:rPr>
                <w:webHidden/>
                <w:rStyle w:val="IndexLink"/>
                <w:rtl w:val="true"/>
              </w:rPr>
              <w:t>گام سوم</w:t>
            </w:r>
            <w:r>
              <w:rPr>
                <w:rStyle w:val="IndexLink"/>
                <w:rtl w:val="true"/>
              </w:rPr>
              <w:t xml:space="preserve">: </w:t>
            </w:r>
            <w:r>
              <w:rPr>
                <w:rStyle w:val="IndexLink"/>
                <w:rtl w:val="true"/>
              </w:rPr>
              <w:t>يا آشنايى با غم بزرگ</w:t>
            </w:r>
            <w:r>
              <w:rPr>
                <w:rStyle w:val="IndexLink"/>
                <w:rtl w:val="true"/>
              </w:rPr>
              <w:tab/>
            </w:r>
            <w:r>
              <w:rPr>
                <w:rStyle w:val="IndexLink"/>
              </w:rPr>
              <w:t>48</w:t>
            </w:r>
          </w:hyperlink>
        </w:p>
        <w:p>
          <w:pPr>
            <w:pStyle w:val="Contents3"/>
            <w:tabs>
              <w:tab w:val="clear" w:pos="8459"/>
              <w:tab w:val="right" w:pos="9026" w:leader="dot"/>
            </w:tabs>
            <w:rPr/>
          </w:pPr>
          <w:hyperlink w:anchor="__RefHeading___Toc1801782_3650668749">
            <w:r>
              <w:rPr>
                <w:webHidden/>
                <w:rStyle w:val="IndexLink"/>
                <w:rtl w:val="true"/>
              </w:rPr>
              <w:t>بزرگترين درد</w:t>
            </w:r>
            <w:r>
              <w:rPr>
                <w:rStyle w:val="IndexLink"/>
                <w:rtl w:val="true"/>
              </w:rPr>
              <w:tab/>
            </w:r>
            <w:r>
              <w:rPr>
                <w:rStyle w:val="IndexLink"/>
              </w:rPr>
              <w:t>48</w:t>
            </w:r>
          </w:hyperlink>
        </w:p>
        <w:p>
          <w:pPr>
            <w:pStyle w:val="Contents3"/>
            <w:tabs>
              <w:tab w:val="clear" w:pos="8459"/>
              <w:tab w:val="right" w:pos="9026" w:leader="dot"/>
            </w:tabs>
            <w:rPr/>
          </w:pPr>
          <w:hyperlink w:anchor="__RefHeading___Toc1801784_3650668749">
            <w:r>
              <w:rPr>
                <w:webHidden/>
                <w:rStyle w:val="IndexLink"/>
                <w:rtl w:val="true"/>
              </w:rPr>
              <w:t>غم بزرگ</w:t>
            </w:r>
            <w:r>
              <w:rPr>
                <w:rStyle w:val="IndexLink"/>
                <w:rtl w:val="true"/>
              </w:rPr>
              <w:tab/>
            </w:r>
            <w:r>
              <w:rPr>
                <w:rStyle w:val="IndexLink"/>
              </w:rPr>
              <w:t>48</w:t>
            </w:r>
          </w:hyperlink>
        </w:p>
        <w:p>
          <w:pPr>
            <w:pStyle w:val="Contents3"/>
            <w:tabs>
              <w:tab w:val="clear" w:pos="8459"/>
              <w:tab w:val="right" w:pos="9026" w:leader="dot"/>
            </w:tabs>
            <w:rPr/>
          </w:pPr>
          <w:hyperlink w:anchor="__RefHeading___Toc1801786_3650668749">
            <w:r>
              <w:rPr>
                <w:webHidden/>
                <w:rStyle w:val="IndexLink"/>
                <w:rtl w:val="true"/>
              </w:rPr>
              <w:t>گمشده</w:t>
            </w:r>
            <w:r>
              <w:rPr>
                <w:rStyle w:val="IndexLink"/>
                <w:rtl w:val="true"/>
              </w:rPr>
              <w:tab/>
            </w:r>
            <w:r>
              <w:rPr>
                <w:rStyle w:val="IndexLink"/>
              </w:rPr>
              <w:t>49</w:t>
            </w:r>
          </w:hyperlink>
        </w:p>
        <w:p>
          <w:pPr>
            <w:pStyle w:val="Contents3"/>
            <w:tabs>
              <w:tab w:val="clear" w:pos="8459"/>
              <w:tab w:val="right" w:pos="9026" w:leader="dot"/>
            </w:tabs>
            <w:rPr/>
          </w:pPr>
          <w:hyperlink w:anchor="__RefHeading___Toc1801788_3650668749">
            <w:r>
              <w:rPr>
                <w:webHidden/>
                <w:rStyle w:val="IndexLink"/>
                <w:rtl w:val="true"/>
              </w:rPr>
              <w:t>حج غريب</w:t>
            </w:r>
            <w:r>
              <w:rPr>
                <w:rStyle w:val="IndexLink"/>
                <w:rtl w:val="true"/>
              </w:rPr>
              <w:tab/>
            </w:r>
            <w:r>
              <w:rPr>
                <w:rStyle w:val="IndexLink"/>
              </w:rPr>
              <w:t>49</w:t>
            </w:r>
          </w:hyperlink>
        </w:p>
        <w:p>
          <w:pPr>
            <w:pStyle w:val="Contents3"/>
            <w:tabs>
              <w:tab w:val="clear" w:pos="8459"/>
              <w:tab w:val="right" w:pos="9026" w:leader="dot"/>
            </w:tabs>
            <w:rPr/>
          </w:pPr>
          <w:hyperlink w:anchor="__RefHeading___Toc1801790_3650668749">
            <w:r>
              <w:rPr>
                <w:webHidden/>
                <w:rStyle w:val="IndexLink"/>
                <w:rtl w:val="true"/>
              </w:rPr>
              <w:t>بعد مهجور حج</w:t>
            </w:r>
            <w:r>
              <w:rPr>
                <w:rStyle w:val="IndexLink"/>
                <w:rtl w:val="true"/>
              </w:rPr>
              <w:tab/>
            </w:r>
            <w:r>
              <w:rPr>
                <w:rStyle w:val="IndexLink"/>
              </w:rPr>
              <w:t>49</w:t>
            </w:r>
          </w:hyperlink>
        </w:p>
        <w:p>
          <w:pPr>
            <w:pStyle w:val="Contents3"/>
            <w:tabs>
              <w:tab w:val="clear" w:pos="8459"/>
              <w:tab w:val="right" w:pos="9026" w:leader="dot"/>
            </w:tabs>
            <w:rPr/>
          </w:pPr>
          <w:hyperlink w:anchor="__RefHeading___Toc1801792_3650668749">
            <w:r>
              <w:rPr>
                <w:webHidden/>
                <w:rStyle w:val="IndexLink"/>
                <w:rtl w:val="true"/>
              </w:rPr>
              <w:t>حج در حجاب</w:t>
            </w:r>
            <w:r>
              <w:rPr>
                <w:rStyle w:val="IndexLink"/>
                <w:rtl w:val="true"/>
              </w:rPr>
              <w:tab/>
            </w:r>
            <w:r>
              <w:rPr>
                <w:rStyle w:val="IndexLink"/>
              </w:rPr>
              <w:t>49</w:t>
            </w:r>
          </w:hyperlink>
        </w:p>
        <w:p>
          <w:pPr>
            <w:pStyle w:val="Contents3"/>
            <w:tabs>
              <w:tab w:val="clear" w:pos="8459"/>
              <w:tab w:val="right" w:pos="9026" w:leader="dot"/>
            </w:tabs>
            <w:rPr/>
          </w:pPr>
          <w:hyperlink w:anchor="__RefHeading___Toc1801794_3650668749">
            <w:r>
              <w:rPr>
                <w:webHidden/>
                <w:rStyle w:val="IndexLink"/>
                <w:rtl w:val="true"/>
              </w:rPr>
              <w:t>از ياد رفته</w:t>
            </w:r>
            <w:r>
              <w:rPr>
                <w:rStyle w:val="IndexLink"/>
                <w:rtl w:val="true"/>
              </w:rPr>
              <w:tab/>
            </w:r>
            <w:r>
              <w:rPr>
                <w:rStyle w:val="IndexLink"/>
              </w:rPr>
              <w:t>50</w:t>
            </w:r>
          </w:hyperlink>
        </w:p>
        <w:p>
          <w:pPr>
            <w:pStyle w:val="Contents3"/>
            <w:tabs>
              <w:tab w:val="clear" w:pos="8459"/>
              <w:tab w:val="right" w:pos="9026" w:leader="dot"/>
            </w:tabs>
            <w:rPr/>
          </w:pPr>
          <w:hyperlink w:anchor="__RefHeading___Toc1801796_3650668749">
            <w:r>
              <w:rPr>
                <w:webHidden/>
                <w:rStyle w:val="IndexLink"/>
                <w:rtl w:val="true"/>
              </w:rPr>
              <w:t>عبادت خشك</w:t>
            </w:r>
            <w:r>
              <w:rPr>
                <w:rStyle w:val="IndexLink"/>
                <w:rtl w:val="true"/>
              </w:rPr>
              <w:tab/>
            </w:r>
            <w:r>
              <w:rPr>
                <w:rStyle w:val="IndexLink"/>
              </w:rPr>
              <w:t>50</w:t>
            </w:r>
          </w:hyperlink>
        </w:p>
        <w:p>
          <w:pPr>
            <w:pStyle w:val="Contents3"/>
            <w:tabs>
              <w:tab w:val="clear" w:pos="8459"/>
              <w:tab w:val="right" w:pos="9026" w:leader="dot"/>
            </w:tabs>
            <w:rPr/>
          </w:pPr>
          <w:hyperlink w:anchor="__RefHeading___Toc1801798_3650668749">
            <w:r>
              <w:rPr>
                <w:webHidden/>
                <w:rStyle w:val="IndexLink"/>
                <w:rtl w:val="true"/>
              </w:rPr>
              <w:t>در پرده ابهام</w:t>
            </w:r>
            <w:r>
              <w:rPr>
                <w:rStyle w:val="IndexLink"/>
                <w:rtl w:val="true"/>
              </w:rPr>
              <w:tab/>
            </w:r>
            <w:r>
              <w:rPr>
                <w:rStyle w:val="IndexLink"/>
              </w:rPr>
              <w:t>51</w:t>
            </w:r>
          </w:hyperlink>
        </w:p>
        <w:p>
          <w:pPr>
            <w:pStyle w:val="Contents3"/>
            <w:tabs>
              <w:tab w:val="clear" w:pos="8459"/>
              <w:tab w:val="right" w:pos="9026" w:leader="dot"/>
            </w:tabs>
            <w:rPr/>
          </w:pPr>
          <w:hyperlink w:anchor="__RefHeading___Toc1801800_3650668749">
            <w:r>
              <w:rPr>
                <w:webHidden/>
                <w:rStyle w:val="IndexLink"/>
                <w:rtl w:val="true"/>
              </w:rPr>
              <w:t>كودتاى خزنده</w:t>
            </w:r>
            <w:r>
              <w:rPr>
                <w:rStyle w:val="IndexLink"/>
                <w:rtl w:val="true"/>
              </w:rPr>
              <w:tab/>
            </w:r>
            <w:r>
              <w:rPr>
                <w:rStyle w:val="IndexLink"/>
              </w:rPr>
              <w:t>51</w:t>
            </w:r>
          </w:hyperlink>
        </w:p>
        <w:p>
          <w:pPr>
            <w:pStyle w:val="Contents3"/>
            <w:tabs>
              <w:tab w:val="clear" w:pos="8459"/>
              <w:tab w:val="right" w:pos="9026" w:leader="dot"/>
            </w:tabs>
            <w:rPr/>
          </w:pPr>
          <w:hyperlink w:anchor="__RefHeading___Toc1801802_3650668749">
            <w:r>
              <w:rPr>
                <w:webHidden/>
                <w:rStyle w:val="IndexLink"/>
                <w:rtl w:val="true"/>
              </w:rPr>
              <w:t>كج فكران</w:t>
            </w:r>
            <w:r>
              <w:rPr>
                <w:rStyle w:val="IndexLink"/>
                <w:rtl w:val="true"/>
              </w:rPr>
              <w:tab/>
            </w:r>
            <w:r>
              <w:rPr>
                <w:rStyle w:val="IndexLink"/>
              </w:rPr>
              <w:t>51</w:t>
            </w:r>
          </w:hyperlink>
        </w:p>
        <w:p>
          <w:pPr>
            <w:pStyle w:val="Contents3"/>
            <w:tabs>
              <w:tab w:val="clear" w:pos="8459"/>
              <w:tab w:val="right" w:pos="9026" w:leader="dot"/>
            </w:tabs>
            <w:rPr/>
          </w:pPr>
          <w:hyperlink w:anchor="__RefHeading___Toc1801804_3650668749">
            <w:r>
              <w:rPr>
                <w:webHidden/>
                <w:rStyle w:val="IndexLink"/>
                <w:rtl w:val="true"/>
              </w:rPr>
              <w:t>سرگرمى</w:t>
            </w:r>
            <w:r>
              <w:rPr>
                <w:rStyle w:val="IndexLink"/>
                <w:rtl w:val="true"/>
              </w:rPr>
              <w:tab/>
            </w:r>
            <w:r>
              <w:rPr>
                <w:rStyle w:val="IndexLink"/>
              </w:rPr>
              <w:t>52</w:t>
            </w:r>
          </w:hyperlink>
        </w:p>
        <w:p>
          <w:pPr>
            <w:pStyle w:val="Contents3"/>
            <w:tabs>
              <w:tab w:val="clear" w:pos="8459"/>
              <w:tab w:val="right" w:pos="9026" w:leader="dot"/>
            </w:tabs>
            <w:rPr/>
          </w:pPr>
          <w:hyperlink w:anchor="__RefHeading___Toc1801806_3650668749">
            <w:r>
              <w:rPr>
                <w:webHidden/>
                <w:rStyle w:val="IndexLink"/>
                <w:rtl w:val="true"/>
              </w:rPr>
              <w:t>كليد دارى</w:t>
            </w:r>
            <w:r>
              <w:rPr>
                <w:rStyle w:val="IndexLink"/>
                <w:rtl w:val="true"/>
              </w:rPr>
              <w:tab/>
            </w:r>
            <w:r>
              <w:rPr>
                <w:rStyle w:val="IndexLink"/>
              </w:rPr>
              <w:t>52</w:t>
            </w:r>
          </w:hyperlink>
        </w:p>
        <w:p>
          <w:pPr>
            <w:pStyle w:val="Contents3"/>
            <w:tabs>
              <w:tab w:val="clear" w:pos="8459"/>
              <w:tab w:val="right" w:pos="9026" w:leader="dot"/>
            </w:tabs>
            <w:rPr/>
          </w:pPr>
          <w:hyperlink w:anchor="__RefHeading___Toc1801808_3650668749">
            <w:r>
              <w:rPr>
                <w:webHidden/>
                <w:rStyle w:val="IndexLink"/>
                <w:rtl w:val="true"/>
              </w:rPr>
              <w:t>فكر استعمارى</w:t>
            </w:r>
            <w:r>
              <w:rPr>
                <w:rStyle w:val="IndexLink"/>
                <w:rtl w:val="true"/>
              </w:rPr>
              <w:tab/>
            </w:r>
            <w:r>
              <w:rPr>
                <w:rStyle w:val="IndexLink"/>
              </w:rPr>
              <w:t>52</w:t>
            </w:r>
          </w:hyperlink>
        </w:p>
        <w:p>
          <w:pPr>
            <w:pStyle w:val="Contents3"/>
            <w:tabs>
              <w:tab w:val="clear" w:pos="8459"/>
              <w:tab w:val="right" w:pos="9026" w:leader="dot"/>
            </w:tabs>
            <w:rPr/>
          </w:pPr>
          <w:hyperlink w:anchor="__RefHeading___Toc1801810_3650668749">
            <w:r>
              <w:rPr>
                <w:webHidden/>
                <w:rStyle w:val="IndexLink"/>
                <w:rtl w:val="true"/>
              </w:rPr>
              <w:t>بازى با حيثيت</w:t>
            </w:r>
            <w:r>
              <w:rPr>
                <w:rStyle w:val="IndexLink"/>
                <w:rtl w:val="true"/>
              </w:rPr>
              <w:tab/>
            </w:r>
            <w:r>
              <w:rPr>
                <w:rStyle w:val="IndexLink"/>
              </w:rPr>
              <w:t>53</w:t>
            </w:r>
          </w:hyperlink>
        </w:p>
        <w:p>
          <w:pPr>
            <w:pStyle w:val="Contents3"/>
            <w:tabs>
              <w:tab w:val="clear" w:pos="8459"/>
              <w:tab w:val="right" w:pos="9026" w:leader="dot"/>
            </w:tabs>
            <w:rPr/>
          </w:pPr>
          <w:hyperlink w:anchor="__RefHeading___Toc1801812_3650668749">
            <w:r>
              <w:rPr>
                <w:webHidden/>
                <w:rStyle w:val="IndexLink"/>
                <w:rtl w:val="true"/>
              </w:rPr>
              <w:t>نيروگاه خاموش</w:t>
            </w:r>
            <w:r>
              <w:rPr>
                <w:rStyle w:val="IndexLink"/>
                <w:rtl w:val="true"/>
              </w:rPr>
              <w:tab/>
            </w:r>
            <w:r>
              <w:rPr>
                <w:rStyle w:val="IndexLink"/>
              </w:rPr>
              <w:t>53</w:t>
            </w:r>
          </w:hyperlink>
        </w:p>
        <w:p>
          <w:pPr>
            <w:pStyle w:val="Contents3"/>
            <w:tabs>
              <w:tab w:val="clear" w:pos="8459"/>
              <w:tab w:val="right" w:pos="9026" w:leader="dot"/>
            </w:tabs>
            <w:rPr/>
          </w:pPr>
          <w:hyperlink w:anchor="__RefHeading___Toc1801814_3650668749">
            <w:r>
              <w:rPr>
                <w:webHidden/>
                <w:rStyle w:val="IndexLink"/>
                <w:rtl w:val="true"/>
              </w:rPr>
              <w:t>دست بى صدا</w:t>
            </w:r>
            <w:r>
              <w:rPr>
                <w:rStyle w:val="IndexLink"/>
                <w:rtl w:val="true"/>
              </w:rPr>
              <w:tab/>
            </w:r>
            <w:r>
              <w:rPr>
                <w:rStyle w:val="IndexLink"/>
              </w:rPr>
              <w:t>54</w:t>
            </w:r>
          </w:hyperlink>
        </w:p>
        <w:p>
          <w:pPr>
            <w:pStyle w:val="Contents3"/>
            <w:tabs>
              <w:tab w:val="clear" w:pos="8459"/>
              <w:tab w:val="right" w:pos="9026" w:leader="dot"/>
            </w:tabs>
            <w:rPr/>
          </w:pPr>
          <w:hyperlink w:anchor="__RefHeading___Toc1801816_3650668749">
            <w:r>
              <w:rPr>
                <w:webHidden/>
                <w:rStyle w:val="IndexLink"/>
                <w:rtl w:val="true"/>
              </w:rPr>
              <w:t>غيبت سران</w:t>
            </w:r>
            <w:r>
              <w:rPr>
                <w:rStyle w:val="IndexLink"/>
                <w:rtl w:val="true"/>
              </w:rPr>
              <w:tab/>
            </w:r>
            <w:r>
              <w:rPr>
                <w:rStyle w:val="IndexLink"/>
              </w:rPr>
              <w:t>54</w:t>
            </w:r>
          </w:hyperlink>
        </w:p>
        <w:p>
          <w:pPr>
            <w:pStyle w:val="Contents3"/>
            <w:tabs>
              <w:tab w:val="clear" w:pos="8459"/>
              <w:tab w:val="right" w:pos="9026" w:leader="dot"/>
            </w:tabs>
            <w:rPr/>
          </w:pPr>
          <w:hyperlink w:anchor="__RefHeading___Toc1801818_3650668749">
            <w:r>
              <w:rPr>
                <w:webHidden/>
                <w:rStyle w:val="IndexLink"/>
                <w:rtl w:val="true"/>
              </w:rPr>
              <w:t>بزرگترين اجتماع</w:t>
            </w:r>
            <w:r>
              <w:rPr>
                <w:rStyle w:val="IndexLink"/>
                <w:rtl w:val="true"/>
              </w:rPr>
              <w:tab/>
            </w:r>
            <w:r>
              <w:rPr>
                <w:rStyle w:val="IndexLink"/>
              </w:rPr>
              <w:t>54</w:t>
            </w:r>
          </w:hyperlink>
        </w:p>
        <w:p>
          <w:pPr>
            <w:pStyle w:val="Contents3"/>
            <w:tabs>
              <w:tab w:val="clear" w:pos="8459"/>
              <w:tab w:val="right" w:pos="9026" w:leader="dot"/>
            </w:tabs>
            <w:rPr/>
          </w:pPr>
          <w:hyperlink w:anchor="__RefHeading___Toc1801820_3650668749">
            <w:r>
              <w:rPr>
                <w:webHidden/>
                <w:rStyle w:val="IndexLink"/>
                <w:rtl w:val="true"/>
              </w:rPr>
              <w:t>مشكل روى مشكل</w:t>
            </w:r>
            <w:r>
              <w:rPr>
                <w:rStyle w:val="IndexLink"/>
                <w:rtl w:val="true"/>
              </w:rPr>
              <w:tab/>
            </w:r>
            <w:r>
              <w:rPr>
                <w:rStyle w:val="IndexLink"/>
              </w:rPr>
              <w:t>55</w:t>
            </w:r>
          </w:hyperlink>
        </w:p>
        <w:p>
          <w:pPr>
            <w:pStyle w:val="Contents3"/>
            <w:tabs>
              <w:tab w:val="clear" w:pos="8459"/>
              <w:tab w:val="right" w:pos="9026" w:leader="dot"/>
            </w:tabs>
            <w:rPr/>
          </w:pPr>
          <w:hyperlink w:anchor="__RefHeading___Toc1801822_3650668749">
            <w:r>
              <w:rPr>
                <w:webHidden/>
                <w:rStyle w:val="IndexLink"/>
                <w:rtl w:val="true"/>
              </w:rPr>
              <w:t>وابستگان به دربار</w:t>
            </w:r>
            <w:r>
              <w:rPr>
                <w:rStyle w:val="IndexLink"/>
                <w:rtl w:val="true"/>
              </w:rPr>
              <w:tab/>
            </w:r>
            <w:r>
              <w:rPr>
                <w:rStyle w:val="IndexLink"/>
              </w:rPr>
              <w:t>55</w:t>
            </w:r>
          </w:hyperlink>
        </w:p>
        <w:p>
          <w:pPr>
            <w:pStyle w:val="Contents3"/>
            <w:tabs>
              <w:tab w:val="clear" w:pos="8459"/>
              <w:tab w:val="right" w:pos="9026" w:leader="dot"/>
            </w:tabs>
            <w:rPr/>
          </w:pPr>
          <w:hyperlink w:anchor="__RefHeading___Toc1801824_3650668749">
            <w:r>
              <w:rPr>
                <w:webHidden/>
                <w:rStyle w:val="IndexLink"/>
                <w:rtl w:val="true"/>
              </w:rPr>
              <w:t>برداشت غلط</w:t>
            </w:r>
            <w:r>
              <w:rPr>
                <w:rStyle w:val="IndexLink"/>
                <w:rtl w:val="true"/>
              </w:rPr>
              <w:tab/>
            </w:r>
            <w:r>
              <w:rPr>
                <w:rStyle w:val="IndexLink"/>
              </w:rPr>
              <w:t>55</w:t>
            </w:r>
          </w:hyperlink>
        </w:p>
        <w:p>
          <w:pPr>
            <w:pStyle w:val="Contents3"/>
            <w:tabs>
              <w:tab w:val="clear" w:pos="8459"/>
              <w:tab w:val="right" w:pos="9026" w:leader="dot"/>
            </w:tabs>
            <w:rPr/>
          </w:pPr>
          <w:hyperlink w:anchor="__RefHeading___Toc1801826_3650668749">
            <w:r>
              <w:rPr>
                <w:webHidden/>
                <w:rStyle w:val="IndexLink"/>
                <w:rtl w:val="true"/>
              </w:rPr>
              <w:t>نداى عدالت</w:t>
            </w:r>
            <w:r>
              <w:rPr>
                <w:rStyle w:val="IndexLink"/>
                <w:rtl w:val="true"/>
              </w:rPr>
              <w:tab/>
            </w:r>
            <w:r>
              <w:rPr>
                <w:rStyle w:val="IndexLink"/>
              </w:rPr>
              <w:t>56</w:t>
            </w:r>
          </w:hyperlink>
        </w:p>
        <w:p>
          <w:pPr>
            <w:pStyle w:val="Contents3"/>
            <w:tabs>
              <w:tab w:val="clear" w:pos="8459"/>
              <w:tab w:val="right" w:pos="9026" w:leader="dot"/>
            </w:tabs>
            <w:rPr/>
          </w:pPr>
          <w:hyperlink w:anchor="__RefHeading___Toc1801828_3650668749">
            <w:r>
              <w:rPr>
                <w:webHidden/>
                <w:rStyle w:val="IndexLink"/>
                <w:rtl w:val="true"/>
              </w:rPr>
              <w:t>بازار دشمنان</w:t>
            </w:r>
            <w:r>
              <w:rPr>
                <w:rStyle w:val="IndexLink"/>
                <w:rtl w:val="true"/>
              </w:rPr>
              <w:tab/>
            </w:r>
            <w:r>
              <w:rPr>
                <w:rStyle w:val="IndexLink"/>
              </w:rPr>
              <w:t>56</w:t>
            </w:r>
          </w:hyperlink>
        </w:p>
        <w:p>
          <w:pPr>
            <w:pStyle w:val="Contents2"/>
            <w:tabs>
              <w:tab w:val="clear" w:pos="8743"/>
              <w:tab w:val="right" w:pos="9026" w:leader="dot"/>
            </w:tabs>
            <w:rPr/>
          </w:pPr>
          <w:hyperlink w:anchor="__RefHeading___Toc1801830_3650668749">
            <w:r>
              <w:rPr>
                <w:webHidden/>
                <w:rStyle w:val="IndexLink"/>
                <w:rtl w:val="true"/>
              </w:rPr>
              <w:t>گام چهارم</w:t>
            </w:r>
            <w:r>
              <w:rPr>
                <w:rStyle w:val="IndexLink"/>
                <w:rtl w:val="true"/>
              </w:rPr>
              <w:t xml:space="preserve">: </w:t>
            </w:r>
            <w:r>
              <w:rPr>
                <w:rStyle w:val="IndexLink"/>
                <w:rtl w:val="true"/>
              </w:rPr>
              <w:t>جمال جميل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801832_3650668749">
            <w:r>
              <w:rPr>
                <w:webHidden/>
                <w:rStyle w:val="IndexLink"/>
                <w:rtl w:val="true"/>
              </w:rPr>
              <w:t>دين جهانى</w:t>
            </w:r>
            <w:r>
              <w:rPr>
                <w:rStyle w:val="IndexLink"/>
                <w:rtl w:val="true"/>
              </w:rPr>
              <w:tab/>
            </w:r>
            <w:r>
              <w:rPr>
                <w:rStyle w:val="IndexLink"/>
              </w:rPr>
              <w:t>57</w:t>
            </w:r>
          </w:hyperlink>
        </w:p>
        <w:p>
          <w:pPr>
            <w:pStyle w:val="Contents3"/>
            <w:tabs>
              <w:tab w:val="clear" w:pos="8459"/>
              <w:tab w:val="right" w:pos="9026" w:leader="dot"/>
            </w:tabs>
            <w:rPr/>
          </w:pPr>
          <w:hyperlink w:anchor="__RefHeading___Toc1801834_3650668749">
            <w:r>
              <w:rPr>
                <w:webHidden/>
                <w:rStyle w:val="IndexLink"/>
                <w:rtl w:val="true"/>
              </w:rPr>
              <w:t>دين انسان ساز</w:t>
            </w:r>
            <w:r>
              <w:rPr>
                <w:rStyle w:val="IndexLink"/>
                <w:rtl w:val="true"/>
              </w:rPr>
              <w:tab/>
            </w:r>
            <w:r>
              <w:rPr>
                <w:rStyle w:val="IndexLink"/>
              </w:rPr>
              <w:t>57</w:t>
            </w:r>
          </w:hyperlink>
        </w:p>
        <w:p>
          <w:pPr>
            <w:pStyle w:val="Contents3"/>
            <w:tabs>
              <w:tab w:val="clear" w:pos="8459"/>
              <w:tab w:val="right" w:pos="9026" w:leader="dot"/>
            </w:tabs>
            <w:rPr/>
          </w:pPr>
          <w:hyperlink w:anchor="__RefHeading___Toc1801836_3650668749">
            <w:r>
              <w:rPr>
                <w:webHidden/>
                <w:rStyle w:val="IndexLink"/>
                <w:rtl w:val="true"/>
              </w:rPr>
              <w:t>اسلام و سياست</w:t>
            </w:r>
            <w:r>
              <w:rPr>
                <w:rStyle w:val="IndexLink"/>
                <w:rtl w:val="true"/>
              </w:rPr>
              <w:tab/>
            </w:r>
            <w:r>
              <w:rPr>
                <w:rStyle w:val="IndexLink"/>
              </w:rPr>
              <w:t>58</w:t>
            </w:r>
          </w:hyperlink>
        </w:p>
        <w:p>
          <w:pPr>
            <w:pStyle w:val="Contents3"/>
            <w:tabs>
              <w:tab w:val="clear" w:pos="8459"/>
              <w:tab w:val="right" w:pos="9026" w:leader="dot"/>
            </w:tabs>
            <w:rPr/>
          </w:pPr>
          <w:hyperlink w:anchor="__RefHeading___Toc1801838_3650668749">
            <w:r>
              <w:rPr>
                <w:webHidden/>
                <w:rStyle w:val="IndexLink"/>
                <w:rtl w:val="true"/>
              </w:rPr>
              <w:t>مركز جنبش</w:t>
            </w:r>
            <w:r>
              <w:rPr>
                <w:rStyle w:val="IndexLink"/>
                <w:rtl w:val="true"/>
              </w:rPr>
              <w:tab/>
            </w:r>
            <w:r>
              <w:rPr>
                <w:rStyle w:val="IndexLink"/>
              </w:rPr>
              <w:t>58</w:t>
            </w:r>
          </w:hyperlink>
        </w:p>
        <w:p>
          <w:pPr>
            <w:pStyle w:val="Contents3"/>
            <w:tabs>
              <w:tab w:val="clear" w:pos="8459"/>
              <w:tab w:val="right" w:pos="9026" w:leader="dot"/>
            </w:tabs>
            <w:rPr/>
          </w:pPr>
          <w:hyperlink w:anchor="__RefHeading___Toc1801840_3650668749">
            <w:r>
              <w:rPr>
                <w:webHidden/>
                <w:rStyle w:val="IndexLink"/>
                <w:rtl w:val="true"/>
              </w:rPr>
              <w:t>سياسى</w:t>
            </w:r>
            <w:r>
              <w:rPr>
                <w:rStyle w:val="IndexLink"/>
                <w:rtl w:val="true"/>
              </w:rPr>
              <w:t xml:space="preserve">- </w:t>
            </w:r>
            <w:r>
              <w:rPr>
                <w:rStyle w:val="IndexLink"/>
                <w:rtl w:val="true"/>
              </w:rPr>
              <w:t>اجتماعى</w:t>
            </w:r>
            <w:r>
              <w:rPr>
                <w:rStyle w:val="IndexLink"/>
                <w:rtl w:val="true"/>
              </w:rPr>
              <w:tab/>
            </w:r>
            <w:r>
              <w:rPr>
                <w:rStyle w:val="IndexLink"/>
              </w:rPr>
              <w:t>58</w:t>
            </w:r>
          </w:hyperlink>
        </w:p>
        <w:p>
          <w:pPr>
            <w:pStyle w:val="Contents3"/>
            <w:tabs>
              <w:tab w:val="clear" w:pos="8459"/>
              <w:tab w:val="right" w:pos="9026" w:leader="dot"/>
            </w:tabs>
            <w:rPr/>
          </w:pPr>
          <w:hyperlink w:anchor="__RefHeading___Toc1801842_3650668749">
            <w:r>
              <w:rPr>
                <w:webHidden/>
                <w:rStyle w:val="IndexLink"/>
                <w:rtl w:val="true"/>
              </w:rPr>
              <w:t>صراط مستقيم</w:t>
            </w:r>
            <w:r>
              <w:rPr>
                <w:rStyle w:val="IndexLink"/>
                <w:rtl w:val="true"/>
              </w:rPr>
              <w:tab/>
            </w:r>
            <w:r>
              <w:rPr>
                <w:rStyle w:val="IndexLink"/>
              </w:rPr>
              <w:t>59</w:t>
            </w:r>
          </w:hyperlink>
        </w:p>
        <w:p>
          <w:pPr>
            <w:pStyle w:val="Contents3"/>
            <w:tabs>
              <w:tab w:val="clear" w:pos="8459"/>
              <w:tab w:val="right" w:pos="9026" w:leader="dot"/>
            </w:tabs>
            <w:rPr/>
          </w:pPr>
          <w:hyperlink w:anchor="__RefHeading___Toc1801844_3650668749">
            <w:r>
              <w:rPr>
                <w:webHidden/>
                <w:rStyle w:val="IndexLink"/>
                <w:rtl w:val="true"/>
              </w:rPr>
              <w:t>برترين و پست ترين</w:t>
            </w:r>
            <w:r>
              <w:rPr>
                <w:rStyle w:val="IndexLink"/>
                <w:rtl w:val="true"/>
              </w:rPr>
              <w:tab/>
            </w:r>
            <w:r>
              <w:rPr>
                <w:rStyle w:val="IndexLink"/>
              </w:rPr>
              <w:t>59</w:t>
            </w:r>
          </w:hyperlink>
        </w:p>
        <w:p>
          <w:pPr>
            <w:pStyle w:val="Contents3"/>
            <w:tabs>
              <w:tab w:val="clear" w:pos="8459"/>
              <w:tab w:val="right" w:pos="9026" w:leader="dot"/>
            </w:tabs>
            <w:rPr/>
          </w:pPr>
          <w:hyperlink w:anchor="__RefHeading___Toc1801846_3650668749">
            <w:r>
              <w:rPr>
                <w:webHidden/>
                <w:rStyle w:val="IndexLink"/>
                <w:rtl w:val="true"/>
              </w:rPr>
              <w:t>فعاليت آگاهانه</w:t>
            </w:r>
            <w:r>
              <w:rPr>
                <w:rStyle w:val="IndexLink"/>
                <w:rtl w:val="true"/>
              </w:rPr>
              <w:tab/>
            </w:r>
            <w:r>
              <w:rPr>
                <w:rStyle w:val="IndexLink"/>
              </w:rPr>
              <w:t>59</w:t>
            </w:r>
          </w:hyperlink>
        </w:p>
        <w:p>
          <w:pPr>
            <w:pStyle w:val="Contents2"/>
            <w:tabs>
              <w:tab w:val="clear" w:pos="8743"/>
              <w:tab w:val="right" w:pos="9026" w:leader="dot"/>
            </w:tabs>
            <w:rPr/>
          </w:pPr>
          <w:hyperlink w:anchor="__RefHeading___Toc1801848_3650668749">
            <w:r>
              <w:rPr>
                <w:webHidden/>
                <w:rStyle w:val="IndexLink"/>
                <w:rtl w:val="true"/>
              </w:rPr>
              <w:t>گام پنجم</w:t>
            </w:r>
            <w:r>
              <w:rPr>
                <w:rStyle w:val="IndexLink"/>
                <w:rtl w:val="true"/>
              </w:rPr>
              <w:t xml:space="preserve">: </w:t>
            </w:r>
            <w:r>
              <w:rPr>
                <w:rStyle w:val="IndexLink"/>
                <w:rtl w:val="true"/>
              </w:rPr>
              <w:t>يا شستشوى چهره</w:t>
            </w:r>
            <w:r>
              <w:rPr>
                <w:rStyle w:val="IndexLink"/>
                <w:rtl w:val="true"/>
              </w:rPr>
              <w:tab/>
            </w:r>
            <w:r>
              <w:rPr>
                <w:rStyle w:val="IndexLink"/>
              </w:rPr>
              <w:t>60</w:t>
            </w:r>
          </w:hyperlink>
        </w:p>
        <w:p>
          <w:pPr>
            <w:pStyle w:val="Contents3"/>
            <w:tabs>
              <w:tab w:val="clear" w:pos="8459"/>
              <w:tab w:val="right" w:pos="9026" w:leader="dot"/>
            </w:tabs>
            <w:rPr/>
          </w:pPr>
          <w:hyperlink w:anchor="__RefHeading___Toc1801850_3650668749">
            <w:r>
              <w:rPr>
                <w:webHidden/>
                <w:rStyle w:val="IndexLink"/>
                <w:rtl w:val="true"/>
              </w:rPr>
              <w:t>مهجور و محجوب</w:t>
            </w:r>
            <w:r>
              <w:rPr>
                <w:rStyle w:val="IndexLink"/>
                <w:rtl w:val="true"/>
              </w:rPr>
              <w:tab/>
            </w:r>
            <w:r>
              <w:rPr>
                <w:rStyle w:val="IndexLink"/>
              </w:rPr>
              <w:t>60</w:t>
            </w:r>
          </w:hyperlink>
        </w:p>
        <w:p>
          <w:pPr>
            <w:pStyle w:val="Contents3"/>
            <w:tabs>
              <w:tab w:val="clear" w:pos="8459"/>
              <w:tab w:val="right" w:pos="9026" w:leader="dot"/>
            </w:tabs>
            <w:rPr/>
          </w:pPr>
          <w:hyperlink w:anchor="__RefHeading___Toc1801852_3650668749">
            <w:r>
              <w:rPr>
                <w:webHidden/>
                <w:rStyle w:val="IndexLink"/>
                <w:rtl w:val="true"/>
              </w:rPr>
              <w:t>اسلام سر جدا</w:t>
            </w:r>
            <w:r>
              <w:rPr>
                <w:rStyle w:val="IndexLink"/>
                <w:rtl w:val="true"/>
              </w:rPr>
              <w:tab/>
            </w:r>
            <w:r>
              <w:rPr>
                <w:rStyle w:val="IndexLink"/>
              </w:rPr>
              <w:t>60</w:t>
            </w:r>
          </w:hyperlink>
        </w:p>
        <w:p>
          <w:pPr>
            <w:pStyle w:val="Contents3"/>
            <w:tabs>
              <w:tab w:val="clear" w:pos="8459"/>
              <w:tab w:val="right" w:pos="9026" w:leader="dot"/>
            </w:tabs>
            <w:rPr/>
          </w:pPr>
          <w:hyperlink w:anchor="__RefHeading___Toc1801854_3650668749">
            <w:r>
              <w:rPr>
                <w:webHidden/>
                <w:rStyle w:val="IndexLink"/>
                <w:rtl w:val="true"/>
              </w:rPr>
              <w:t>اسلام منزوى يا گوشه نشين</w:t>
            </w:r>
            <w:r>
              <w:rPr>
                <w:rStyle w:val="IndexLink"/>
                <w:rtl w:val="true"/>
              </w:rPr>
              <w:tab/>
            </w:r>
            <w:r>
              <w:rPr>
                <w:rStyle w:val="IndexLink"/>
              </w:rPr>
              <w:t>61</w:t>
            </w:r>
          </w:hyperlink>
        </w:p>
        <w:p>
          <w:pPr>
            <w:pStyle w:val="Contents3"/>
            <w:tabs>
              <w:tab w:val="clear" w:pos="8459"/>
              <w:tab w:val="right" w:pos="9026" w:leader="dot"/>
            </w:tabs>
            <w:rPr/>
          </w:pPr>
          <w:hyperlink w:anchor="__RefHeading___Toc1801856_3650668749">
            <w:r>
              <w:rPr>
                <w:webHidden/>
                <w:rStyle w:val="IndexLink"/>
                <w:rtl w:val="true"/>
              </w:rPr>
              <w:t>اسلام ناشناخته</w:t>
            </w:r>
            <w:r>
              <w:rPr>
                <w:rStyle w:val="IndexLink"/>
                <w:rtl w:val="true"/>
              </w:rPr>
              <w:tab/>
            </w:r>
            <w:r>
              <w:rPr>
                <w:rStyle w:val="IndexLink"/>
              </w:rPr>
              <w:t>61</w:t>
            </w:r>
          </w:hyperlink>
        </w:p>
        <w:p>
          <w:pPr>
            <w:pStyle w:val="Contents3"/>
            <w:tabs>
              <w:tab w:val="clear" w:pos="8459"/>
              <w:tab w:val="right" w:pos="9026" w:leader="dot"/>
            </w:tabs>
            <w:rPr/>
          </w:pPr>
          <w:hyperlink w:anchor="__RefHeading___Toc1801858_3650668749">
            <w:r>
              <w:rPr>
                <w:webHidden/>
                <w:rStyle w:val="IndexLink"/>
                <w:rtl w:val="true"/>
              </w:rPr>
              <w:t>راه مجد</w:t>
            </w:r>
            <w:r>
              <w:rPr>
                <w:rStyle w:val="IndexLink"/>
                <w:rtl w:val="true"/>
              </w:rPr>
              <w:tab/>
            </w:r>
            <w:r>
              <w:rPr>
                <w:rStyle w:val="IndexLink"/>
              </w:rPr>
              <w:t>61</w:t>
            </w:r>
          </w:hyperlink>
        </w:p>
        <w:p>
          <w:pPr>
            <w:pStyle w:val="Contents3"/>
            <w:tabs>
              <w:tab w:val="clear" w:pos="8459"/>
              <w:tab w:val="right" w:pos="9026" w:leader="dot"/>
            </w:tabs>
            <w:rPr/>
          </w:pPr>
          <w:hyperlink w:anchor="__RefHeading___Toc1801860_3650668749">
            <w:r>
              <w:rPr>
                <w:webHidden/>
                <w:rStyle w:val="IndexLink"/>
                <w:rtl w:val="true"/>
              </w:rPr>
              <w:t>ريشه گرفتاريها</w:t>
            </w:r>
            <w:r>
              <w:rPr>
                <w:rStyle w:val="IndexLink"/>
                <w:rtl w:val="true"/>
              </w:rPr>
              <w:tab/>
            </w:r>
            <w:r>
              <w:rPr>
                <w:rStyle w:val="IndexLink"/>
              </w:rPr>
              <w:t>61</w:t>
            </w:r>
          </w:hyperlink>
        </w:p>
        <w:p>
          <w:pPr>
            <w:pStyle w:val="Contents3"/>
            <w:tabs>
              <w:tab w:val="clear" w:pos="8459"/>
              <w:tab w:val="right" w:pos="9026" w:leader="dot"/>
            </w:tabs>
            <w:rPr/>
          </w:pPr>
          <w:hyperlink w:anchor="__RefHeading___Toc1801862_3650668749">
            <w:r>
              <w:rPr>
                <w:webHidden/>
                <w:rStyle w:val="IndexLink"/>
                <w:rtl w:val="true"/>
              </w:rPr>
              <w:t>راه انحرافى</w:t>
            </w:r>
            <w:r>
              <w:rPr>
                <w:rStyle w:val="IndexLink"/>
                <w:rtl w:val="true"/>
              </w:rPr>
              <w:tab/>
            </w:r>
            <w:r>
              <w:rPr>
                <w:rStyle w:val="IndexLink"/>
              </w:rPr>
              <w:t>62</w:t>
            </w:r>
          </w:hyperlink>
        </w:p>
        <w:p>
          <w:pPr>
            <w:pStyle w:val="Contents3"/>
            <w:tabs>
              <w:tab w:val="clear" w:pos="8459"/>
              <w:tab w:val="right" w:pos="9026" w:leader="dot"/>
            </w:tabs>
            <w:rPr/>
          </w:pPr>
          <w:hyperlink w:anchor="__RefHeading___Toc1801864_3650668749">
            <w:r>
              <w:rPr>
                <w:webHidden/>
                <w:rStyle w:val="IndexLink"/>
                <w:rtl w:val="true"/>
              </w:rPr>
              <w:t>فكر جاهلانه</w:t>
            </w:r>
            <w:r>
              <w:rPr>
                <w:rStyle w:val="IndexLink"/>
                <w:rtl w:val="true"/>
              </w:rPr>
              <w:tab/>
            </w:r>
            <w:r>
              <w:rPr>
                <w:rStyle w:val="IndexLink"/>
              </w:rPr>
              <w:t>62</w:t>
            </w:r>
          </w:hyperlink>
        </w:p>
        <w:p>
          <w:pPr>
            <w:pStyle w:val="Contents3"/>
            <w:tabs>
              <w:tab w:val="clear" w:pos="8459"/>
              <w:tab w:val="right" w:pos="9026" w:leader="dot"/>
            </w:tabs>
            <w:rPr/>
          </w:pPr>
          <w:hyperlink w:anchor="__RefHeading___Toc1801866_3650668749">
            <w:r>
              <w:rPr>
                <w:webHidden/>
                <w:rStyle w:val="IndexLink"/>
                <w:rtl w:val="true"/>
              </w:rPr>
              <w:t>تبليغات مسموم</w:t>
            </w:r>
            <w:r>
              <w:rPr>
                <w:rStyle w:val="IndexLink"/>
                <w:rtl w:val="true"/>
              </w:rPr>
              <w:tab/>
            </w:r>
            <w:r>
              <w:rPr>
                <w:rStyle w:val="IndexLink"/>
              </w:rPr>
              <w:t>62</w:t>
            </w:r>
          </w:hyperlink>
        </w:p>
        <w:p>
          <w:pPr>
            <w:pStyle w:val="Contents3"/>
            <w:tabs>
              <w:tab w:val="clear" w:pos="8459"/>
              <w:tab w:val="right" w:pos="9026" w:leader="dot"/>
            </w:tabs>
            <w:rPr/>
          </w:pPr>
          <w:hyperlink w:anchor="__RefHeading___Toc1801868_3650668749">
            <w:r>
              <w:rPr>
                <w:webHidden/>
                <w:rStyle w:val="IndexLink"/>
                <w:rtl w:val="true"/>
              </w:rPr>
              <w:t>زير پا گذاشتن حقيقت</w:t>
            </w:r>
            <w:r>
              <w:rPr>
                <w:rStyle w:val="IndexLink"/>
                <w:rtl w:val="true"/>
              </w:rPr>
              <w:tab/>
            </w:r>
            <w:r>
              <w:rPr>
                <w:rStyle w:val="IndexLink"/>
              </w:rPr>
              <w:t>62</w:t>
            </w:r>
          </w:hyperlink>
        </w:p>
        <w:p>
          <w:pPr>
            <w:pStyle w:val="Contents3"/>
            <w:tabs>
              <w:tab w:val="clear" w:pos="8459"/>
              <w:tab w:val="right" w:pos="9026" w:leader="dot"/>
            </w:tabs>
            <w:rPr/>
          </w:pPr>
          <w:hyperlink w:anchor="__RefHeading___Toc1801870_3650668749">
            <w:r>
              <w:rPr>
                <w:webHidden/>
                <w:rStyle w:val="IndexLink"/>
                <w:rtl w:val="true"/>
              </w:rPr>
              <w:t>راه نجات</w:t>
            </w:r>
            <w:r>
              <w:rPr>
                <w:rStyle w:val="IndexLink"/>
                <w:rtl w:val="true"/>
              </w:rPr>
              <w:tab/>
            </w:r>
            <w:r>
              <w:rPr>
                <w:rStyle w:val="IndexLink"/>
              </w:rPr>
              <w:t>63</w:t>
            </w:r>
          </w:hyperlink>
        </w:p>
        <w:p>
          <w:pPr>
            <w:pStyle w:val="Contents2"/>
            <w:tabs>
              <w:tab w:val="clear" w:pos="8743"/>
              <w:tab w:val="right" w:pos="9026" w:leader="dot"/>
            </w:tabs>
            <w:rPr/>
          </w:pPr>
          <w:hyperlink w:anchor="__RefHeading___Toc1801872_3650668749">
            <w:r>
              <w:rPr>
                <w:webHidden/>
                <w:rStyle w:val="IndexLink"/>
                <w:rtl w:val="true"/>
              </w:rPr>
              <w:t>گام پنجم</w:t>
            </w:r>
            <w:r>
              <w:rPr>
                <w:rStyle w:val="IndexLink"/>
                <w:rtl w:val="true"/>
              </w:rPr>
              <w:t xml:space="preserve">: </w:t>
            </w:r>
            <w:r>
              <w:rPr>
                <w:rStyle w:val="IndexLink"/>
                <w:rtl w:val="true"/>
              </w:rPr>
              <w:t>يا سرآغاز خدايى شدن</w:t>
            </w:r>
            <w:r>
              <w:rPr>
                <w:rStyle w:val="IndexLink"/>
                <w:rtl w:val="true"/>
              </w:rPr>
              <w:tab/>
            </w:r>
            <w:r>
              <w:rPr>
                <w:rStyle w:val="IndexLink"/>
              </w:rPr>
              <w:t>64</w:t>
            </w:r>
          </w:hyperlink>
        </w:p>
        <w:p>
          <w:pPr>
            <w:pStyle w:val="Contents3"/>
            <w:tabs>
              <w:tab w:val="clear" w:pos="8459"/>
              <w:tab w:val="right" w:pos="9026" w:leader="dot"/>
            </w:tabs>
            <w:rPr/>
          </w:pPr>
          <w:hyperlink w:anchor="__RefHeading___Toc1801874_3650668749">
            <w:r>
              <w:rPr>
                <w:webHidden/>
                <w:rStyle w:val="IndexLink"/>
                <w:rtl w:val="true"/>
              </w:rPr>
              <w:t>لزوم توجه</w:t>
            </w:r>
            <w:r>
              <w:rPr>
                <w:rStyle w:val="IndexLink"/>
                <w:rtl w:val="true"/>
              </w:rPr>
              <w:tab/>
            </w:r>
            <w:r>
              <w:rPr>
                <w:rStyle w:val="IndexLink"/>
              </w:rPr>
              <w:t>64</w:t>
            </w:r>
          </w:hyperlink>
        </w:p>
        <w:p>
          <w:pPr>
            <w:pStyle w:val="Contents3"/>
            <w:tabs>
              <w:tab w:val="clear" w:pos="8459"/>
              <w:tab w:val="right" w:pos="9026" w:leader="dot"/>
            </w:tabs>
            <w:rPr/>
          </w:pPr>
          <w:hyperlink w:anchor="__RefHeading___Toc1801876_3650668749">
            <w:r>
              <w:rPr>
                <w:webHidden/>
                <w:rStyle w:val="IndexLink"/>
                <w:rtl w:val="true"/>
              </w:rPr>
              <w:t>رفاه در حج</w:t>
            </w:r>
            <w:r>
              <w:rPr>
                <w:rStyle w:val="IndexLink"/>
                <w:rtl w:val="true"/>
              </w:rPr>
              <w:tab/>
            </w:r>
            <w:r>
              <w:rPr>
                <w:rStyle w:val="IndexLink"/>
              </w:rPr>
              <w:t>64</w:t>
            </w:r>
          </w:hyperlink>
        </w:p>
        <w:p>
          <w:pPr>
            <w:pStyle w:val="Contents3"/>
            <w:tabs>
              <w:tab w:val="clear" w:pos="8459"/>
              <w:tab w:val="right" w:pos="9026" w:leader="dot"/>
            </w:tabs>
            <w:rPr/>
          </w:pPr>
          <w:hyperlink w:anchor="__RefHeading___Toc1801878_3650668749">
            <w:r>
              <w:rPr>
                <w:webHidden/>
                <w:rStyle w:val="IndexLink"/>
                <w:rtl w:val="true"/>
              </w:rPr>
              <w:t>هجرت الى اللَّه</w:t>
            </w:r>
            <w:r>
              <w:rPr>
                <w:rStyle w:val="IndexLink"/>
                <w:rtl w:val="true"/>
              </w:rPr>
              <w:tab/>
            </w:r>
            <w:r>
              <w:rPr>
                <w:rStyle w:val="IndexLink"/>
              </w:rPr>
              <w:t>65</w:t>
            </w:r>
          </w:hyperlink>
        </w:p>
        <w:p>
          <w:pPr>
            <w:pStyle w:val="Contents3"/>
            <w:tabs>
              <w:tab w:val="clear" w:pos="8459"/>
              <w:tab w:val="right" w:pos="9026" w:leader="dot"/>
            </w:tabs>
            <w:rPr/>
          </w:pPr>
          <w:hyperlink w:anchor="__RefHeading___Toc1801880_3650668749">
            <w:r>
              <w:rPr>
                <w:webHidden/>
                <w:rStyle w:val="IndexLink"/>
                <w:rtl w:val="true"/>
              </w:rPr>
              <w:t>آداب ميهمانى</w:t>
            </w:r>
            <w:r>
              <w:rPr>
                <w:rStyle w:val="IndexLink"/>
                <w:rtl w:val="true"/>
              </w:rPr>
              <w:tab/>
            </w:r>
            <w:r>
              <w:rPr>
                <w:rStyle w:val="IndexLink"/>
              </w:rPr>
              <w:t>65</w:t>
            </w:r>
          </w:hyperlink>
        </w:p>
        <w:p>
          <w:pPr>
            <w:pStyle w:val="Contents3"/>
            <w:tabs>
              <w:tab w:val="clear" w:pos="8459"/>
              <w:tab w:val="right" w:pos="9026" w:leader="dot"/>
            </w:tabs>
            <w:rPr/>
          </w:pPr>
          <w:hyperlink w:anchor="__RefHeading___Toc1801882_3650668749">
            <w:r>
              <w:rPr>
                <w:webHidden/>
                <w:rStyle w:val="IndexLink"/>
                <w:rtl w:val="true"/>
              </w:rPr>
              <w:t>معبد عشق</w:t>
            </w:r>
            <w:r>
              <w:rPr>
                <w:rStyle w:val="IndexLink"/>
                <w:rtl w:val="true"/>
              </w:rPr>
              <w:tab/>
            </w:r>
            <w:r>
              <w:rPr>
                <w:rStyle w:val="IndexLink"/>
              </w:rPr>
              <w:t>65</w:t>
            </w:r>
          </w:hyperlink>
        </w:p>
        <w:p>
          <w:pPr>
            <w:pStyle w:val="Contents3"/>
            <w:tabs>
              <w:tab w:val="clear" w:pos="8459"/>
              <w:tab w:val="right" w:pos="9026" w:leader="dot"/>
            </w:tabs>
            <w:rPr/>
          </w:pPr>
          <w:hyperlink w:anchor="__RefHeading___Toc1801884_3650668749">
            <w:r>
              <w:rPr>
                <w:webHidden/>
                <w:rStyle w:val="IndexLink"/>
                <w:rtl w:val="true"/>
              </w:rPr>
              <w:t>پيروز ميدان</w:t>
            </w:r>
            <w:r>
              <w:rPr>
                <w:rStyle w:val="IndexLink"/>
                <w:rtl w:val="true"/>
              </w:rPr>
              <w:tab/>
            </w:r>
            <w:r>
              <w:rPr>
                <w:rStyle w:val="IndexLink"/>
              </w:rPr>
              <w:t>66</w:t>
            </w:r>
          </w:hyperlink>
        </w:p>
        <w:p>
          <w:pPr>
            <w:pStyle w:val="Contents3"/>
            <w:tabs>
              <w:tab w:val="clear" w:pos="8459"/>
              <w:tab w:val="right" w:pos="9026" w:leader="dot"/>
            </w:tabs>
            <w:rPr/>
          </w:pPr>
          <w:hyperlink w:anchor="__RefHeading___Toc1801886_3650668749">
            <w:r>
              <w:rPr>
                <w:webHidden/>
                <w:rStyle w:val="IndexLink"/>
                <w:rtl w:val="true"/>
              </w:rPr>
              <w:t>سفر حج</w:t>
            </w:r>
            <w:r>
              <w:rPr>
                <w:rStyle w:val="IndexLink"/>
                <w:rtl w:val="true"/>
              </w:rPr>
              <w:tab/>
            </w:r>
            <w:r>
              <w:rPr>
                <w:rStyle w:val="IndexLink"/>
              </w:rPr>
              <w:t>66</w:t>
            </w:r>
          </w:hyperlink>
        </w:p>
        <w:p>
          <w:pPr>
            <w:pStyle w:val="Contents3"/>
            <w:tabs>
              <w:tab w:val="clear" w:pos="8459"/>
              <w:tab w:val="right" w:pos="9026" w:leader="dot"/>
            </w:tabs>
            <w:rPr/>
          </w:pPr>
          <w:hyperlink w:anchor="__RefHeading___Toc1801888_3650668749">
            <w:r>
              <w:rPr>
                <w:webHidden/>
                <w:rStyle w:val="IndexLink"/>
                <w:rtl w:val="true"/>
              </w:rPr>
              <w:t>شرف حضور</w:t>
            </w:r>
            <w:r>
              <w:rPr>
                <w:rStyle w:val="IndexLink"/>
                <w:rtl w:val="true"/>
              </w:rPr>
              <w:tab/>
            </w:r>
            <w:r>
              <w:rPr>
                <w:rStyle w:val="IndexLink"/>
              </w:rPr>
              <w:t>66</w:t>
            </w:r>
          </w:hyperlink>
        </w:p>
        <w:p>
          <w:pPr>
            <w:pStyle w:val="Contents3"/>
            <w:tabs>
              <w:tab w:val="clear" w:pos="8459"/>
              <w:tab w:val="right" w:pos="9026" w:leader="dot"/>
            </w:tabs>
            <w:rPr/>
          </w:pPr>
          <w:hyperlink w:anchor="__RefHeading___Toc1801890_3650668749">
            <w:r>
              <w:rPr>
                <w:webHidden/>
                <w:rStyle w:val="IndexLink"/>
                <w:rtl w:val="true"/>
              </w:rPr>
              <w:t>بت شكنان</w:t>
            </w:r>
            <w:r>
              <w:rPr>
                <w:rStyle w:val="IndexLink"/>
                <w:rtl w:val="true"/>
              </w:rPr>
              <w:tab/>
            </w:r>
            <w:r>
              <w:rPr>
                <w:rStyle w:val="IndexLink"/>
              </w:rPr>
              <w:t>67</w:t>
            </w:r>
          </w:hyperlink>
        </w:p>
        <w:p>
          <w:pPr>
            <w:pStyle w:val="Contents3"/>
            <w:tabs>
              <w:tab w:val="clear" w:pos="8459"/>
              <w:tab w:val="right" w:pos="9026" w:leader="dot"/>
            </w:tabs>
            <w:rPr/>
          </w:pPr>
          <w:hyperlink w:anchor="__RefHeading___Toc1801892_3650668749">
            <w:r>
              <w:rPr>
                <w:webHidden/>
                <w:rStyle w:val="IndexLink"/>
                <w:rtl w:val="true"/>
              </w:rPr>
              <w:t>دعوت و اجابت</w:t>
            </w:r>
            <w:r>
              <w:rPr>
                <w:rStyle w:val="IndexLink"/>
                <w:rtl w:val="true"/>
              </w:rPr>
              <w:tab/>
            </w:r>
            <w:r>
              <w:rPr>
                <w:rStyle w:val="IndexLink"/>
              </w:rPr>
              <w:t>67</w:t>
            </w:r>
          </w:hyperlink>
        </w:p>
        <w:p>
          <w:pPr>
            <w:pStyle w:val="Contents3"/>
            <w:tabs>
              <w:tab w:val="clear" w:pos="8459"/>
              <w:tab w:val="right" w:pos="9026" w:leader="dot"/>
            </w:tabs>
            <w:rPr/>
          </w:pPr>
          <w:hyperlink w:anchor="__RefHeading___Toc1801894_3650668749">
            <w:r>
              <w:rPr>
                <w:webHidden/>
                <w:rStyle w:val="IndexLink"/>
                <w:rtl w:val="true"/>
              </w:rPr>
              <w:t>تپيدن دل</w:t>
            </w:r>
            <w:r>
              <w:rPr>
                <w:rStyle w:val="IndexLink"/>
                <w:rtl w:val="true"/>
              </w:rPr>
              <w:tab/>
            </w:r>
            <w:r>
              <w:rPr>
                <w:rStyle w:val="IndexLink"/>
              </w:rPr>
              <w:t>68</w:t>
            </w:r>
          </w:hyperlink>
        </w:p>
        <w:p>
          <w:pPr>
            <w:pStyle w:val="Contents3"/>
            <w:tabs>
              <w:tab w:val="clear" w:pos="8459"/>
              <w:tab w:val="right" w:pos="9026" w:leader="dot"/>
            </w:tabs>
            <w:rPr/>
          </w:pPr>
          <w:hyperlink w:anchor="__RefHeading___Toc1801896_3650668749">
            <w:r>
              <w:rPr>
                <w:webHidden/>
                <w:rStyle w:val="IndexLink"/>
                <w:rtl w:val="true"/>
              </w:rPr>
              <w:t>قربانگاه اسماعيل</w:t>
            </w:r>
            <w:r>
              <w:rPr>
                <w:rStyle w:val="IndexLink"/>
                <w:rtl w:val="true"/>
              </w:rPr>
              <w:tab/>
            </w:r>
            <w:r>
              <w:rPr>
                <w:rStyle w:val="IndexLink"/>
              </w:rPr>
              <w:t>68</w:t>
            </w:r>
          </w:hyperlink>
        </w:p>
        <w:p>
          <w:pPr>
            <w:pStyle w:val="Contents3"/>
            <w:tabs>
              <w:tab w:val="clear" w:pos="8459"/>
              <w:tab w:val="right" w:pos="9026" w:leader="dot"/>
            </w:tabs>
            <w:rPr/>
          </w:pPr>
          <w:hyperlink w:anchor="__RefHeading___Toc1801898_3650668749">
            <w:r>
              <w:rPr>
                <w:webHidden/>
                <w:rStyle w:val="IndexLink"/>
                <w:rtl w:val="true"/>
              </w:rPr>
              <w:t>رحمانى شدن</w:t>
            </w:r>
            <w:r>
              <w:rPr>
                <w:rStyle w:val="IndexLink"/>
                <w:rtl w:val="true"/>
              </w:rPr>
              <w:tab/>
            </w:r>
            <w:r>
              <w:rPr>
                <w:rStyle w:val="IndexLink"/>
              </w:rPr>
              <w:t>68</w:t>
            </w:r>
          </w:hyperlink>
        </w:p>
        <w:p>
          <w:pPr>
            <w:pStyle w:val="Contents3"/>
            <w:tabs>
              <w:tab w:val="clear" w:pos="8459"/>
              <w:tab w:val="right" w:pos="9026" w:leader="dot"/>
            </w:tabs>
            <w:rPr/>
          </w:pPr>
          <w:hyperlink w:anchor="__RefHeading___Toc1801900_3650668749">
            <w:r>
              <w:rPr>
                <w:webHidden/>
                <w:rStyle w:val="IndexLink"/>
                <w:rtl w:val="true"/>
              </w:rPr>
              <w:t>مشتاق ديدار</w:t>
            </w:r>
            <w:r>
              <w:rPr>
                <w:rStyle w:val="IndexLink"/>
                <w:rtl w:val="true"/>
              </w:rPr>
              <w:tab/>
            </w:r>
            <w:r>
              <w:rPr>
                <w:rStyle w:val="IndexLink"/>
              </w:rPr>
              <w:t>68</w:t>
            </w:r>
          </w:hyperlink>
        </w:p>
        <w:p>
          <w:pPr>
            <w:pStyle w:val="Contents3"/>
            <w:tabs>
              <w:tab w:val="clear" w:pos="8459"/>
              <w:tab w:val="right" w:pos="9026" w:leader="dot"/>
            </w:tabs>
            <w:rPr/>
          </w:pPr>
          <w:hyperlink w:anchor="__RefHeading___Toc1801902_3650668749">
            <w:r>
              <w:rPr>
                <w:webHidden/>
                <w:rStyle w:val="IndexLink"/>
                <w:rtl w:val="true"/>
              </w:rPr>
              <w:t>آغوش باز</w:t>
            </w:r>
            <w:r>
              <w:rPr>
                <w:rStyle w:val="IndexLink"/>
                <w:rtl w:val="true"/>
              </w:rPr>
              <w:tab/>
            </w:r>
            <w:r>
              <w:rPr>
                <w:rStyle w:val="IndexLink"/>
              </w:rPr>
              <w:t>69</w:t>
            </w:r>
          </w:hyperlink>
        </w:p>
        <w:p>
          <w:pPr>
            <w:pStyle w:val="Contents3"/>
            <w:tabs>
              <w:tab w:val="clear" w:pos="8459"/>
              <w:tab w:val="right" w:pos="9026" w:leader="dot"/>
            </w:tabs>
            <w:rPr/>
          </w:pPr>
          <w:hyperlink w:anchor="__RefHeading___Toc1801904_3650668749">
            <w:r>
              <w:rPr>
                <w:webHidden/>
                <w:rStyle w:val="IndexLink"/>
                <w:rtl w:val="true"/>
              </w:rPr>
              <w:t>سوغات ابدى</w:t>
            </w:r>
            <w:r>
              <w:rPr>
                <w:rStyle w:val="IndexLink"/>
                <w:rtl w:val="true"/>
              </w:rPr>
              <w:tab/>
            </w:r>
            <w:r>
              <w:rPr>
                <w:rStyle w:val="IndexLink"/>
              </w:rPr>
              <w:t>69</w:t>
            </w:r>
          </w:hyperlink>
        </w:p>
        <w:p>
          <w:pPr>
            <w:pStyle w:val="Contents3"/>
            <w:tabs>
              <w:tab w:val="clear" w:pos="8459"/>
              <w:tab w:val="right" w:pos="9026" w:leader="dot"/>
            </w:tabs>
            <w:rPr/>
          </w:pPr>
          <w:hyperlink w:anchor="__RefHeading___Toc1801906_3650668749">
            <w:r>
              <w:rPr>
                <w:webHidden/>
                <w:rStyle w:val="IndexLink"/>
                <w:rtl w:val="true"/>
              </w:rPr>
              <w:t>شيطان زاده ها</w:t>
            </w:r>
            <w:r>
              <w:rPr>
                <w:rStyle w:val="IndexLink"/>
                <w:rtl w:val="true"/>
              </w:rPr>
              <w:tab/>
            </w:r>
            <w:r>
              <w:rPr>
                <w:rStyle w:val="IndexLink"/>
              </w:rPr>
              <w:t>69</w:t>
            </w:r>
          </w:hyperlink>
        </w:p>
        <w:p>
          <w:pPr>
            <w:pStyle w:val="Contents3"/>
            <w:tabs>
              <w:tab w:val="clear" w:pos="8459"/>
              <w:tab w:val="right" w:pos="9026" w:leader="dot"/>
            </w:tabs>
            <w:rPr/>
          </w:pPr>
          <w:hyperlink w:anchor="__RefHeading___Toc1801908_3650668749">
            <w:r>
              <w:rPr>
                <w:webHidden/>
                <w:rStyle w:val="IndexLink"/>
                <w:rtl w:val="true"/>
              </w:rPr>
              <w:t>توقع بالا</w:t>
            </w:r>
            <w:r>
              <w:rPr>
                <w:rStyle w:val="IndexLink"/>
                <w:rtl w:val="true"/>
              </w:rPr>
              <w:tab/>
            </w:r>
            <w:r>
              <w:rPr>
                <w:rStyle w:val="IndexLink"/>
              </w:rPr>
              <w:t>70</w:t>
            </w:r>
          </w:hyperlink>
        </w:p>
        <w:p>
          <w:pPr>
            <w:pStyle w:val="Contents3"/>
            <w:tabs>
              <w:tab w:val="clear" w:pos="8459"/>
              <w:tab w:val="right" w:pos="9026" w:leader="dot"/>
            </w:tabs>
            <w:rPr/>
          </w:pPr>
          <w:hyperlink w:anchor="__RefHeading___Toc1801910_3650668749">
            <w:r>
              <w:rPr>
                <w:webHidden/>
                <w:rStyle w:val="IndexLink"/>
                <w:rtl w:val="true"/>
              </w:rPr>
              <w:t>خانه خود</w:t>
            </w:r>
            <w:r>
              <w:rPr>
                <w:rStyle w:val="IndexLink"/>
                <w:rtl w:val="true"/>
              </w:rPr>
              <w:tab/>
            </w:r>
            <w:r>
              <w:rPr>
                <w:rStyle w:val="IndexLink"/>
              </w:rPr>
              <w:t>70</w:t>
            </w:r>
          </w:hyperlink>
        </w:p>
        <w:p>
          <w:pPr>
            <w:pStyle w:val="Contents3"/>
            <w:tabs>
              <w:tab w:val="clear" w:pos="8459"/>
              <w:tab w:val="right" w:pos="9026" w:leader="dot"/>
            </w:tabs>
            <w:rPr/>
          </w:pPr>
          <w:hyperlink w:anchor="__RefHeading___Toc1801912_3650668749">
            <w:r>
              <w:rPr>
                <w:webHidden/>
                <w:rStyle w:val="IndexLink"/>
                <w:rtl w:val="true"/>
              </w:rPr>
              <w:t>خدايى شدن</w:t>
            </w:r>
            <w:r>
              <w:rPr>
                <w:rStyle w:val="IndexLink"/>
                <w:rtl w:val="true"/>
              </w:rPr>
              <w:tab/>
            </w:r>
            <w:r>
              <w:rPr>
                <w:rStyle w:val="IndexLink"/>
              </w:rPr>
              <w:t>71</w:t>
            </w:r>
          </w:hyperlink>
        </w:p>
        <w:p>
          <w:pPr>
            <w:pStyle w:val="Contents3"/>
            <w:tabs>
              <w:tab w:val="clear" w:pos="8459"/>
              <w:tab w:val="right" w:pos="9026" w:leader="dot"/>
            </w:tabs>
            <w:rPr/>
          </w:pPr>
          <w:hyperlink w:anchor="__RefHeading___Toc1801914_3650668749">
            <w:r>
              <w:rPr>
                <w:webHidden/>
                <w:rStyle w:val="IndexLink"/>
                <w:rtl w:val="true"/>
              </w:rPr>
              <w:t>محمدى شدن</w:t>
            </w:r>
            <w:r>
              <w:rPr>
                <w:rStyle w:val="IndexLink"/>
                <w:rtl w:val="true"/>
              </w:rPr>
              <w:tab/>
            </w:r>
            <w:r>
              <w:rPr>
                <w:rStyle w:val="IndexLink"/>
              </w:rPr>
              <w:t>71</w:t>
            </w:r>
          </w:hyperlink>
        </w:p>
        <w:p>
          <w:pPr>
            <w:pStyle w:val="Contents3"/>
            <w:tabs>
              <w:tab w:val="clear" w:pos="8459"/>
              <w:tab w:val="right" w:pos="9026" w:leader="dot"/>
            </w:tabs>
            <w:rPr/>
          </w:pPr>
          <w:hyperlink w:anchor="__RefHeading___Toc1801916_3650668749">
            <w:r>
              <w:rPr>
                <w:webHidden/>
                <w:rStyle w:val="IndexLink"/>
                <w:rtl w:val="true"/>
              </w:rPr>
              <w:t>سير روحى</w:t>
            </w:r>
            <w:r>
              <w:rPr>
                <w:rStyle w:val="IndexLink"/>
                <w:rtl w:val="true"/>
              </w:rPr>
              <w:tab/>
            </w:r>
            <w:r>
              <w:rPr>
                <w:rStyle w:val="IndexLink"/>
              </w:rPr>
              <w:t>71</w:t>
            </w:r>
          </w:hyperlink>
        </w:p>
        <w:p>
          <w:pPr>
            <w:pStyle w:val="Contents3"/>
            <w:tabs>
              <w:tab w:val="clear" w:pos="8459"/>
              <w:tab w:val="right" w:pos="9026" w:leader="dot"/>
            </w:tabs>
            <w:rPr/>
          </w:pPr>
          <w:hyperlink w:anchor="__RefHeading___Toc1801918_3650668749">
            <w:r>
              <w:rPr>
                <w:webHidden/>
                <w:rStyle w:val="IndexLink"/>
                <w:rtl w:val="true"/>
              </w:rPr>
              <w:t>طبقه اول</w:t>
            </w:r>
            <w:r>
              <w:rPr>
                <w:rStyle w:val="IndexLink"/>
                <w:rtl w:val="true"/>
              </w:rPr>
              <w:tab/>
            </w:r>
            <w:r>
              <w:rPr>
                <w:rStyle w:val="IndexLink"/>
              </w:rPr>
              <w:t>71</w:t>
            </w:r>
          </w:hyperlink>
        </w:p>
        <w:p>
          <w:pPr>
            <w:pStyle w:val="Contents2"/>
            <w:tabs>
              <w:tab w:val="clear" w:pos="8743"/>
              <w:tab w:val="right" w:pos="9026" w:leader="dot"/>
            </w:tabs>
            <w:rPr/>
          </w:pPr>
          <w:hyperlink w:anchor="__RefHeading___Toc1801920_3650668749">
            <w:r>
              <w:rPr>
                <w:webHidden/>
                <w:rStyle w:val="IndexLink"/>
                <w:rtl w:val="true"/>
              </w:rPr>
              <w:t>گام ششم</w:t>
            </w:r>
            <w:r>
              <w:rPr>
                <w:rStyle w:val="IndexLink"/>
                <w:rtl w:val="true"/>
              </w:rPr>
              <w:t xml:space="preserve">: </w:t>
            </w:r>
            <w:r>
              <w:rPr>
                <w:rStyle w:val="IndexLink"/>
                <w:rtl w:val="true"/>
              </w:rPr>
              <w:t>يا آشنايى با سرمربيان كاروان</w:t>
            </w:r>
            <w:r>
              <w:rPr>
                <w:rStyle w:val="IndexLink"/>
                <w:rtl w:val="true"/>
              </w:rPr>
              <w:tab/>
            </w:r>
            <w:r>
              <w:rPr>
                <w:rStyle w:val="IndexLink"/>
              </w:rPr>
              <w:t>73</w:t>
            </w:r>
          </w:hyperlink>
        </w:p>
        <w:p>
          <w:pPr>
            <w:pStyle w:val="Contents3"/>
            <w:tabs>
              <w:tab w:val="clear" w:pos="8459"/>
              <w:tab w:val="right" w:pos="9026" w:leader="dot"/>
            </w:tabs>
            <w:rPr/>
          </w:pPr>
          <w:hyperlink w:anchor="__RefHeading___Toc1801922_3650668749">
            <w:r>
              <w:rPr>
                <w:webHidden/>
                <w:rStyle w:val="IndexLink"/>
                <w:rtl w:val="true"/>
              </w:rPr>
              <w:t>پدر پيامبران</w:t>
            </w:r>
            <w:r>
              <w:rPr>
                <w:rStyle w:val="IndexLink"/>
                <w:rtl w:val="true"/>
              </w:rPr>
              <w:tab/>
            </w:r>
            <w:r>
              <w:rPr>
                <w:rStyle w:val="IndexLink"/>
              </w:rPr>
              <w:t>73</w:t>
            </w:r>
          </w:hyperlink>
        </w:p>
        <w:p>
          <w:pPr>
            <w:pStyle w:val="Contents3"/>
            <w:tabs>
              <w:tab w:val="clear" w:pos="8459"/>
              <w:tab w:val="right" w:pos="9026" w:leader="dot"/>
            </w:tabs>
            <w:rPr/>
          </w:pPr>
          <w:hyperlink w:anchor="__RefHeading___Toc1801924_3650668749">
            <w:r>
              <w:rPr>
                <w:webHidden/>
                <w:rStyle w:val="IndexLink"/>
                <w:rtl w:val="true"/>
              </w:rPr>
              <w:t>الگو گرفتن</w:t>
            </w:r>
            <w:r>
              <w:rPr>
                <w:rStyle w:val="IndexLink"/>
                <w:rtl w:val="true"/>
              </w:rPr>
              <w:tab/>
            </w:r>
            <w:r>
              <w:rPr>
                <w:rStyle w:val="IndexLink"/>
              </w:rPr>
              <w:t>73</w:t>
            </w:r>
          </w:hyperlink>
        </w:p>
        <w:p>
          <w:pPr>
            <w:pStyle w:val="Contents3"/>
            <w:tabs>
              <w:tab w:val="clear" w:pos="8459"/>
              <w:tab w:val="right" w:pos="9026" w:leader="dot"/>
            </w:tabs>
            <w:rPr/>
          </w:pPr>
          <w:hyperlink w:anchor="__RefHeading___Toc1801926_3650668749">
            <w:r>
              <w:rPr>
                <w:webHidden/>
                <w:rStyle w:val="IndexLink"/>
                <w:rtl w:val="true"/>
              </w:rPr>
              <w:t>مجمع مسلمين</w:t>
            </w:r>
            <w:r>
              <w:rPr>
                <w:rStyle w:val="IndexLink"/>
                <w:rtl w:val="true"/>
              </w:rPr>
              <w:tab/>
            </w:r>
            <w:r>
              <w:rPr>
                <w:rStyle w:val="IndexLink"/>
              </w:rPr>
              <w:t>74</w:t>
            </w:r>
          </w:hyperlink>
        </w:p>
        <w:p>
          <w:pPr>
            <w:pStyle w:val="Contents3"/>
            <w:tabs>
              <w:tab w:val="clear" w:pos="8459"/>
              <w:tab w:val="right" w:pos="9026" w:leader="dot"/>
            </w:tabs>
            <w:rPr/>
          </w:pPr>
          <w:hyperlink w:anchor="__RefHeading___Toc1801928_3650668749">
            <w:r>
              <w:rPr>
                <w:webHidden/>
                <w:rStyle w:val="IndexLink"/>
                <w:rtl w:val="true"/>
              </w:rPr>
              <w:t>نداى ابراهيم</w:t>
            </w:r>
            <w:r>
              <w:rPr>
                <w:rStyle w:val="IndexLink"/>
                <w:rtl w:val="true"/>
              </w:rPr>
              <w:tab/>
            </w:r>
            <w:r>
              <w:rPr>
                <w:rStyle w:val="IndexLink"/>
              </w:rPr>
              <w:t>74</w:t>
            </w:r>
          </w:hyperlink>
        </w:p>
        <w:p>
          <w:pPr>
            <w:pStyle w:val="Contents3"/>
            <w:tabs>
              <w:tab w:val="clear" w:pos="8459"/>
              <w:tab w:val="right" w:pos="9026" w:leader="dot"/>
            </w:tabs>
            <w:rPr/>
          </w:pPr>
          <w:hyperlink w:anchor="__RefHeading___Toc1801930_3650668749">
            <w:r>
              <w:rPr>
                <w:webHidden/>
                <w:rStyle w:val="IndexLink"/>
                <w:rtl w:val="true"/>
              </w:rPr>
              <w:t>شناخت موقعيت</w:t>
            </w:r>
            <w:r>
              <w:rPr>
                <w:rStyle w:val="IndexLink"/>
                <w:rtl w:val="true"/>
              </w:rPr>
              <w:tab/>
            </w:r>
            <w:r>
              <w:rPr>
                <w:rStyle w:val="IndexLink"/>
              </w:rPr>
              <w:t>75</w:t>
            </w:r>
          </w:hyperlink>
        </w:p>
        <w:p>
          <w:pPr>
            <w:pStyle w:val="Contents3"/>
            <w:tabs>
              <w:tab w:val="clear" w:pos="8459"/>
              <w:tab w:val="right" w:pos="9026" w:leader="dot"/>
            </w:tabs>
            <w:rPr/>
          </w:pPr>
          <w:hyperlink w:anchor="__RefHeading___Toc1801932_3650668749">
            <w:r>
              <w:rPr>
                <w:webHidden/>
                <w:rStyle w:val="IndexLink"/>
                <w:rtl w:val="true"/>
              </w:rPr>
              <w:t>خروج از انزوا</w:t>
            </w:r>
            <w:r>
              <w:rPr>
                <w:rStyle w:val="IndexLink"/>
                <w:rtl w:val="true"/>
              </w:rPr>
              <w:tab/>
            </w:r>
            <w:r>
              <w:rPr>
                <w:rStyle w:val="IndexLink"/>
              </w:rPr>
              <w:t>75</w:t>
            </w:r>
          </w:hyperlink>
        </w:p>
        <w:p>
          <w:pPr>
            <w:pStyle w:val="Contents3"/>
            <w:tabs>
              <w:tab w:val="clear" w:pos="8459"/>
              <w:tab w:val="right" w:pos="9026" w:leader="dot"/>
            </w:tabs>
            <w:rPr/>
          </w:pPr>
          <w:hyperlink w:anchor="__RefHeading___Toc1801934_3650668749">
            <w:r>
              <w:rPr>
                <w:webHidden/>
                <w:rStyle w:val="IndexLink"/>
                <w:rtl w:val="true"/>
              </w:rPr>
              <w:t>قدرى تدبّر</w:t>
            </w:r>
            <w:r>
              <w:rPr>
                <w:rStyle w:val="IndexLink"/>
                <w:rtl w:val="true"/>
              </w:rPr>
              <w:tab/>
            </w:r>
            <w:r>
              <w:rPr>
                <w:rStyle w:val="IndexLink"/>
              </w:rPr>
              <w:t>75</w:t>
            </w:r>
          </w:hyperlink>
        </w:p>
        <w:p>
          <w:pPr>
            <w:pStyle w:val="Contents3"/>
            <w:tabs>
              <w:tab w:val="clear" w:pos="8459"/>
              <w:tab w:val="right" w:pos="9026" w:leader="dot"/>
            </w:tabs>
            <w:rPr/>
          </w:pPr>
          <w:hyperlink w:anchor="__RefHeading___Toc1801936_3650668749">
            <w:r>
              <w:rPr>
                <w:webHidden/>
                <w:rStyle w:val="IndexLink"/>
                <w:rtl w:val="true"/>
              </w:rPr>
              <w:t>روش زندگى</w:t>
            </w:r>
            <w:r>
              <w:rPr>
                <w:rStyle w:val="IndexLink"/>
                <w:rtl w:val="true"/>
              </w:rPr>
              <w:tab/>
            </w:r>
            <w:r>
              <w:rPr>
                <w:rStyle w:val="IndexLink"/>
              </w:rPr>
              <w:t>76</w:t>
            </w:r>
          </w:hyperlink>
        </w:p>
        <w:p>
          <w:pPr>
            <w:pStyle w:val="Contents3"/>
            <w:tabs>
              <w:tab w:val="clear" w:pos="8459"/>
              <w:tab w:val="right" w:pos="9026" w:leader="dot"/>
            </w:tabs>
            <w:rPr/>
          </w:pPr>
          <w:hyperlink w:anchor="__RefHeading___Toc1801938_3650668749">
            <w:r>
              <w:rPr>
                <w:webHidden/>
                <w:rStyle w:val="IndexLink"/>
                <w:rtl w:val="true"/>
              </w:rPr>
              <w:t>پا جاى پا</w:t>
            </w:r>
            <w:r>
              <w:rPr>
                <w:rStyle w:val="IndexLink"/>
                <w:rtl w:val="true"/>
              </w:rPr>
              <w:tab/>
            </w:r>
            <w:r>
              <w:rPr>
                <w:rStyle w:val="IndexLink"/>
              </w:rPr>
              <w:t>76</w:t>
            </w:r>
          </w:hyperlink>
        </w:p>
        <w:p>
          <w:pPr>
            <w:pStyle w:val="Contents3"/>
            <w:tabs>
              <w:tab w:val="clear" w:pos="8459"/>
              <w:tab w:val="right" w:pos="9026" w:leader="dot"/>
            </w:tabs>
            <w:rPr/>
          </w:pPr>
          <w:hyperlink w:anchor="__RefHeading___Toc1801940_3650668749">
            <w:r>
              <w:rPr>
                <w:webHidden/>
                <w:rStyle w:val="IndexLink"/>
                <w:rtl w:val="true"/>
              </w:rPr>
              <w:t>شرط پيوستن</w:t>
            </w:r>
            <w:r>
              <w:rPr>
                <w:rStyle w:val="IndexLink"/>
                <w:rtl w:val="true"/>
              </w:rPr>
              <w:tab/>
            </w:r>
            <w:r>
              <w:rPr>
                <w:rStyle w:val="IndexLink"/>
              </w:rPr>
              <w:t>76</w:t>
            </w:r>
          </w:hyperlink>
        </w:p>
        <w:p>
          <w:pPr>
            <w:pStyle w:val="Contents3"/>
            <w:tabs>
              <w:tab w:val="clear" w:pos="8459"/>
              <w:tab w:val="right" w:pos="9026" w:leader="dot"/>
            </w:tabs>
            <w:rPr/>
          </w:pPr>
          <w:hyperlink w:anchor="__RefHeading___Toc1801942_3650668749">
            <w:r>
              <w:rPr>
                <w:webHidden/>
                <w:rStyle w:val="IndexLink"/>
                <w:rtl w:val="true"/>
              </w:rPr>
              <w:t>دفاع از هدف</w:t>
            </w:r>
            <w:r>
              <w:rPr>
                <w:rStyle w:val="IndexLink"/>
                <w:rtl w:val="true"/>
              </w:rPr>
              <w:tab/>
            </w:r>
            <w:r>
              <w:rPr>
                <w:rStyle w:val="IndexLink"/>
              </w:rPr>
              <w:t>77</w:t>
            </w:r>
          </w:hyperlink>
        </w:p>
        <w:p>
          <w:pPr>
            <w:pStyle w:val="Contents3"/>
            <w:tabs>
              <w:tab w:val="clear" w:pos="8459"/>
              <w:tab w:val="right" w:pos="9026" w:leader="dot"/>
            </w:tabs>
            <w:rPr/>
          </w:pPr>
          <w:hyperlink w:anchor="__RefHeading___Toc1801944_3650668749">
            <w:r>
              <w:rPr>
                <w:webHidden/>
                <w:rStyle w:val="IndexLink"/>
                <w:rtl w:val="true"/>
              </w:rPr>
              <w:t>پدر بت شكنان</w:t>
            </w:r>
            <w:r>
              <w:rPr>
                <w:rStyle w:val="IndexLink"/>
                <w:rtl w:val="true"/>
              </w:rPr>
              <w:tab/>
            </w:r>
            <w:r>
              <w:rPr>
                <w:rStyle w:val="IndexLink"/>
              </w:rPr>
              <w:t>77</w:t>
            </w:r>
          </w:hyperlink>
        </w:p>
        <w:p>
          <w:pPr>
            <w:pStyle w:val="Contents3"/>
            <w:tabs>
              <w:tab w:val="clear" w:pos="8459"/>
              <w:tab w:val="right" w:pos="9026" w:leader="dot"/>
            </w:tabs>
            <w:rPr/>
          </w:pPr>
          <w:hyperlink w:anchor="__RefHeading___Toc1801946_3650668749">
            <w:r>
              <w:rPr>
                <w:webHidden/>
                <w:rStyle w:val="IndexLink"/>
                <w:rtl w:val="true"/>
              </w:rPr>
              <w:t>ثمره حيات</w:t>
            </w:r>
            <w:r>
              <w:rPr>
                <w:rStyle w:val="IndexLink"/>
                <w:rtl w:val="true"/>
              </w:rPr>
              <w:tab/>
            </w:r>
            <w:r>
              <w:rPr>
                <w:rStyle w:val="IndexLink"/>
              </w:rPr>
              <w:t>77</w:t>
            </w:r>
          </w:hyperlink>
        </w:p>
        <w:p>
          <w:pPr>
            <w:pStyle w:val="Contents3"/>
            <w:tabs>
              <w:tab w:val="clear" w:pos="8459"/>
              <w:tab w:val="right" w:pos="9026" w:leader="dot"/>
            </w:tabs>
            <w:rPr/>
          </w:pPr>
          <w:hyperlink w:anchor="__RefHeading___Toc1801948_3650668749">
            <w:r>
              <w:rPr>
                <w:webHidden/>
                <w:rStyle w:val="IndexLink"/>
                <w:rtl w:val="true"/>
              </w:rPr>
              <w:t>برپايى عدل</w:t>
            </w:r>
            <w:r>
              <w:rPr>
                <w:rStyle w:val="IndexLink"/>
                <w:rtl w:val="true"/>
              </w:rPr>
              <w:tab/>
            </w:r>
            <w:r>
              <w:rPr>
                <w:rStyle w:val="IndexLink"/>
              </w:rPr>
              <w:t>77</w:t>
            </w:r>
          </w:hyperlink>
        </w:p>
        <w:p>
          <w:pPr>
            <w:pStyle w:val="Contents3"/>
            <w:tabs>
              <w:tab w:val="clear" w:pos="8459"/>
              <w:tab w:val="right" w:pos="9026" w:leader="dot"/>
            </w:tabs>
            <w:rPr/>
          </w:pPr>
          <w:hyperlink w:anchor="__RefHeading___Toc1801950_3650668749">
            <w:r>
              <w:rPr>
                <w:webHidden/>
                <w:rStyle w:val="IndexLink"/>
                <w:rtl w:val="true"/>
              </w:rPr>
              <w:t>دلبستگى به عزيزان</w:t>
            </w:r>
            <w:r>
              <w:rPr>
                <w:rStyle w:val="IndexLink"/>
                <w:rtl w:val="true"/>
              </w:rPr>
              <w:tab/>
            </w:r>
            <w:r>
              <w:rPr>
                <w:rStyle w:val="IndexLink"/>
              </w:rPr>
              <w:t>78</w:t>
            </w:r>
          </w:hyperlink>
        </w:p>
        <w:p>
          <w:pPr>
            <w:pStyle w:val="Contents3"/>
            <w:tabs>
              <w:tab w:val="clear" w:pos="8459"/>
              <w:tab w:val="right" w:pos="9026" w:leader="dot"/>
            </w:tabs>
            <w:rPr/>
          </w:pPr>
          <w:hyperlink w:anchor="__RefHeading___Toc1801952_3650668749">
            <w:r>
              <w:rPr>
                <w:webHidden/>
                <w:rStyle w:val="IndexLink"/>
                <w:rtl w:val="true"/>
              </w:rPr>
              <w:t>جاودانگى حق</w:t>
            </w:r>
            <w:r>
              <w:rPr>
                <w:rStyle w:val="IndexLink"/>
                <w:rtl w:val="true"/>
              </w:rPr>
              <w:tab/>
            </w:r>
            <w:r>
              <w:rPr>
                <w:rStyle w:val="IndexLink"/>
              </w:rPr>
              <w:t>78</w:t>
            </w:r>
          </w:hyperlink>
        </w:p>
        <w:p>
          <w:pPr>
            <w:pStyle w:val="Contents3"/>
            <w:tabs>
              <w:tab w:val="clear" w:pos="8459"/>
              <w:tab w:val="right" w:pos="9026" w:leader="dot"/>
            </w:tabs>
            <w:rPr/>
          </w:pPr>
          <w:hyperlink w:anchor="__RefHeading___Toc1801954_3650668749">
            <w:r>
              <w:rPr>
                <w:webHidden/>
                <w:rStyle w:val="IndexLink"/>
                <w:rtl w:val="true"/>
              </w:rPr>
              <w:t>نابودى بت ها</w:t>
            </w:r>
            <w:r>
              <w:rPr>
                <w:rStyle w:val="IndexLink"/>
                <w:rtl w:val="true"/>
              </w:rPr>
              <w:tab/>
            </w:r>
            <w:r>
              <w:rPr>
                <w:rStyle w:val="IndexLink"/>
              </w:rPr>
              <w:t>79</w:t>
            </w:r>
          </w:hyperlink>
        </w:p>
        <w:p>
          <w:pPr>
            <w:pStyle w:val="Contents3"/>
            <w:tabs>
              <w:tab w:val="clear" w:pos="8459"/>
              <w:tab w:val="right" w:pos="9026" w:leader="dot"/>
            </w:tabs>
            <w:rPr/>
          </w:pPr>
          <w:hyperlink w:anchor="__RefHeading___Toc1801956_3650668749">
            <w:r>
              <w:rPr>
                <w:webHidden/>
                <w:rStyle w:val="IndexLink"/>
                <w:rtl w:val="true"/>
              </w:rPr>
              <w:t>مناديان توحيد</w:t>
            </w:r>
            <w:r>
              <w:rPr>
                <w:rStyle w:val="IndexLink"/>
                <w:rtl w:val="true"/>
              </w:rPr>
              <w:tab/>
            </w:r>
            <w:r>
              <w:rPr>
                <w:rStyle w:val="IndexLink"/>
              </w:rPr>
              <w:t>79</w:t>
            </w:r>
          </w:hyperlink>
        </w:p>
        <w:p>
          <w:pPr>
            <w:pStyle w:val="Contents3"/>
            <w:tabs>
              <w:tab w:val="clear" w:pos="8459"/>
              <w:tab w:val="right" w:pos="9026" w:leader="dot"/>
            </w:tabs>
            <w:rPr/>
          </w:pPr>
          <w:hyperlink w:anchor="__RefHeading___Toc1801958_3650668749">
            <w:r>
              <w:rPr>
                <w:webHidden/>
                <w:rStyle w:val="IndexLink"/>
                <w:rtl w:val="true"/>
              </w:rPr>
              <w:t>غربت و مهجوريت</w:t>
            </w:r>
            <w:r>
              <w:rPr>
                <w:rStyle w:val="IndexLink"/>
                <w:rtl w:val="true"/>
              </w:rPr>
              <w:tab/>
            </w:r>
            <w:r>
              <w:rPr>
                <w:rStyle w:val="IndexLink"/>
              </w:rPr>
              <w:t>80</w:t>
            </w:r>
          </w:hyperlink>
        </w:p>
        <w:p>
          <w:pPr>
            <w:pStyle w:val="Contents3"/>
            <w:tabs>
              <w:tab w:val="clear" w:pos="8459"/>
              <w:tab w:val="right" w:pos="9026" w:leader="dot"/>
            </w:tabs>
            <w:rPr/>
          </w:pPr>
          <w:hyperlink w:anchor="__RefHeading___Toc1801960_3650668749">
            <w:r>
              <w:rPr>
                <w:webHidden/>
                <w:rStyle w:val="IndexLink"/>
                <w:rtl w:val="true"/>
              </w:rPr>
              <w:t>ميهمانان متعهد</w:t>
            </w:r>
            <w:r>
              <w:rPr>
                <w:rStyle w:val="IndexLink"/>
                <w:rtl w:val="true"/>
              </w:rPr>
              <w:tab/>
            </w:r>
            <w:r>
              <w:rPr>
                <w:rStyle w:val="IndexLink"/>
              </w:rPr>
              <w:t>80</w:t>
            </w:r>
          </w:hyperlink>
        </w:p>
        <w:p>
          <w:pPr>
            <w:pStyle w:val="Contents3"/>
            <w:tabs>
              <w:tab w:val="clear" w:pos="8459"/>
              <w:tab w:val="right" w:pos="9026" w:leader="dot"/>
            </w:tabs>
            <w:rPr/>
          </w:pPr>
          <w:hyperlink w:anchor="__RefHeading___Toc1801962_3650668749">
            <w:r>
              <w:rPr>
                <w:webHidden/>
                <w:rStyle w:val="IndexLink"/>
                <w:rtl w:val="true"/>
              </w:rPr>
              <w:t>احترام شايسته</w:t>
            </w:r>
            <w:r>
              <w:rPr>
                <w:rStyle w:val="IndexLink"/>
                <w:rtl w:val="true"/>
              </w:rPr>
              <w:tab/>
            </w:r>
            <w:r>
              <w:rPr>
                <w:rStyle w:val="IndexLink"/>
              </w:rPr>
              <w:t>80</w:t>
            </w:r>
          </w:hyperlink>
        </w:p>
        <w:p>
          <w:pPr>
            <w:pStyle w:val="Contents2"/>
            <w:tabs>
              <w:tab w:val="clear" w:pos="8743"/>
              <w:tab w:val="right" w:pos="9026" w:leader="dot"/>
            </w:tabs>
            <w:rPr/>
          </w:pPr>
          <w:hyperlink w:anchor="__RefHeading___Toc1801964_3650668749">
            <w:r>
              <w:rPr>
                <w:webHidden/>
                <w:rStyle w:val="IndexLink"/>
                <w:rtl w:val="true"/>
              </w:rPr>
              <w:t>گام هفتم</w:t>
            </w:r>
            <w:r>
              <w:rPr>
                <w:rStyle w:val="IndexLink"/>
                <w:rtl w:val="true"/>
              </w:rPr>
              <w:t xml:space="preserve">: </w:t>
            </w:r>
            <w:r>
              <w:rPr>
                <w:rStyle w:val="IndexLink"/>
                <w:rtl w:val="true"/>
              </w:rPr>
              <w:t>آمادگى در ميقات عمل</w:t>
            </w:r>
            <w:r>
              <w:rPr>
                <w:rStyle w:val="IndexLink"/>
                <w:rtl w:val="true"/>
              </w:rPr>
              <w:tab/>
            </w:r>
            <w:r>
              <w:rPr>
                <w:rStyle w:val="IndexLink"/>
              </w:rPr>
              <w:t>81</w:t>
            </w:r>
          </w:hyperlink>
        </w:p>
        <w:p>
          <w:pPr>
            <w:pStyle w:val="Contents3"/>
            <w:tabs>
              <w:tab w:val="clear" w:pos="8459"/>
              <w:tab w:val="right" w:pos="9026" w:leader="dot"/>
            </w:tabs>
            <w:rPr/>
          </w:pPr>
          <w:hyperlink w:anchor="__RefHeading___Toc1801966_3650668749">
            <w:r>
              <w:rPr>
                <w:webHidden/>
                <w:rStyle w:val="IndexLink"/>
                <w:rtl w:val="true"/>
              </w:rPr>
              <w:t>صراط انسانيت</w:t>
            </w:r>
            <w:r>
              <w:rPr>
                <w:rStyle w:val="IndexLink"/>
                <w:rtl w:val="true"/>
              </w:rPr>
              <w:tab/>
            </w:r>
            <w:r>
              <w:rPr>
                <w:rStyle w:val="IndexLink"/>
              </w:rPr>
              <w:t>81</w:t>
            </w:r>
          </w:hyperlink>
        </w:p>
        <w:p>
          <w:pPr>
            <w:pStyle w:val="Contents3"/>
            <w:tabs>
              <w:tab w:val="clear" w:pos="8459"/>
              <w:tab w:val="right" w:pos="9026" w:leader="dot"/>
            </w:tabs>
            <w:rPr/>
          </w:pPr>
          <w:hyperlink w:anchor="__RefHeading___Toc1801968_3650668749">
            <w:r>
              <w:rPr>
                <w:webHidden/>
                <w:rStyle w:val="IndexLink"/>
                <w:rtl w:val="true"/>
              </w:rPr>
              <w:t>زورگويان جهانخوار</w:t>
            </w:r>
            <w:r>
              <w:rPr>
                <w:rStyle w:val="IndexLink"/>
                <w:rtl w:val="true"/>
              </w:rPr>
              <w:tab/>
            </w:r>
            <w:r>
              <w:rPr>
                <w:rStyle w:val="IndexLink"/>
              </w:rPr>
              <w:t>81</w:t>
            </w:r>
          </w:hyperlink>
        </w:p>
        <w:p>
          <w:pPr>
            <w:pStyle w:val="Contents3"/>
            <w:tabs>
              <w:tab w:val="clear" w:pos="8459"/>
              <w:tab w:val="right" w:pos="9026" w:leader="dot"/>
            </w:tabs>
            <w:rPr/>
          </w:pPr>
          <w:hyperlink w:anchor="__RefHeading___Toc1801970_3650668749">
            <w:r>
              <w:rPr>
                <w:webHidden/>
                <w:rStyle w:val="IndexLink"/>
                <w:rtl w:val="true"/>
              </w:rPr>
              <w:t>آداب حضور</w:t>
            </w:r>
            <w:r>
              <w:rPr>
                <w:rStyle w:val="IndexLink"/>
                <w:rtl w:val="true"/>
              </w:rPr>
              <w:tab/>
            </w:r>
            <w:r>
              <w:rPr>
                <w:rStyle w:val="IndexLink"/>
              </w:rPr>
              <w:t>82</w:t>
            </w:r>
          </w:hyperlink>
        </w:p>
        <w:p>
          <w:pPr>
            <w:pStyle w:val="Contents3"/>
            <w:tabs>
              <w:tab w:val="clear" w:pos="8459"/>
              <w:tab w:val="right" w:pos="9026" w:leader="dot"/>
            </w:tabs>
            <w:rPr/>
          </w:pPr>
          <w:hyperlink w:anchor="__RefHeading___Toc1801972_3650668749">
            <w:r>
              <w:rPr>
                <w:webHidden/>
                <w:rStyle w:val="IndexLink"/>
                <w:rtl w:val="true"/>
              </w:rPr>
              <w:t>لباس دلبستگى</w:t>
            </w:r>
            <w:r>
              <w:rPr>
                <w:rStyle w:val="IndexLink"/>
                <w:rtl w:val="true"/>
              </w:rPr>
              <w:tab/>
            </w:r>
            <w:r>
              <w:rPr>
                <w:rStyle w:val="IndexLink"/>
              </w:rPr>
              <w:t>82</w:t>
            </w:r>
          </w:hyperlink>
        </w:p>
        <w:p>
          <w:pPr>
            <w:pStyle w:val="Contents3"/>
            <w:tabs>
              <w:tab w:val="clear" w:pos="8459"/>
              <w:tab w:val="right" w:pos="9026" w:leader="dot"/>
            </w:tabs>
            <w:rPr/>
          </w:pPr>
          <w:hyperlink w:anchor="__RefHeading___Toc1801974_3650668749">
            <w:r>
              <w:rPr>
                <w:webHidden/>
                <w:rStyle w:val="IndexLink"/>
                <w:rtl w:val="true"/>
              </w:rPr>
              <w:t>عزم جزم</w:t>
            </w:r>
            <w:r>
              <w:rPr>
                <w:rStyle w:val="IndexLink"/>
                <w:rtl w:val="true"/>
              </w:rPr>
              <w:tab/>
            </w:r>
            <w:r>
              <w:rPr>
                <w:rStyle w:val="IndexLink"/>
              </w:rPr>
              <w:t>83</w:t>
            </w:r>
          </w:hyperlink>
        </w:p>
        <w:p>
          <w:pPr>
            <w:pStyle w:val="Contents3"/>
            <w:tabs>
              <w:tab w:val="clear" w:pos="8459"/>
              <w:tab w:val="right" w:pos="9026" w:leader="dot"/>
            </w:tabs>
            <w:rPr/>
          </w:pPr>
          <w:hyperlink w:anchor="__RefHeading___Toc1801976_3650668749">
            <w:r>
              <w:rPr>
                <w:webHidden/>
                <w:rStyle w:val="IndexLink"/>
                <w:rtl w:val="true"/>
              </w:rPr>
              <w:t>احرام وصل</w:t>
            </w:r>
            <w:r>
              <w:rPr>
                <w:rStyle w:val="IndexLink"/>
                <w:rtl w:val="true"/>
              </w:rPr>
              <w:tab/>
            </w:r>
            <w:r>
              <w:rPr>
                <w:rStyle w:val="IndexLink"/>
              </w:rPr>
              <w:t>83</w:t>
            </w:r>
          </w:hyperlink>
        </w:p>
        <w:p>
          <w:pPr>
            <w:pStyle w:val="Contents3"/>
            <w:tabs>
              <w:tab w:val="clear" w:pos="8459"/>
              <w:tab w:val="right" w:pos="9026" w:leader="dot"/>
            </w:tabs>
            <w:rPr/>
          </w:pPr>
          <w:hyperlink w:anchor="__RefHeading___Toc1801978_3650668749">
            <w:r>
              <w:rPr>
                <w:webHidden/>
                <w:rStyle w:val="IndexLink"/>
                <w:rtl w:val="true"/>
              </w:rPr>
              <w:t>«</w:t>
            </w:r>
            <w:r>
              <w:rPr>
                <w:rStyle w:val="IndexLink"/>
                <w:rtl w:val="true"/>
              </w:rPr>
              <w:t>نه</w:t>
            </w:r>
            <w:r>
              <w:rPr>
                <w:rStyle w:val="IndexLink"/>
                <w:rtl w:val="true"/>
              </w:rPr>
              <w:t xml:space="preserve">» </w:t>
            </w:r>
            <w:r>
              <w:rPr>
                <w:rStyle w:val="IndexLink"/>
                <w:rtl w:val="true"/>
              </w:rPr>
              <w:t>گفتن</w:t>
            </w:r>
            <w:r>
              <w:rPr>
                <w:rStyle w:val="IndexLink"/>
                <w:rtl w:val="true"/>
              </w:rPr>
              <w:tab/>
            </w:r>
            <w:r>
              <w:rPr>
                <w:rStyle w:val="IndexLink"/>
              </w:rPr>
              <w:t>83</w:t>
            </w:r>
          </w:hyperlink>
        </w:p>
        <w:p>
          <w:pPr>
            <w:pStyle w:val="Contents3"/>
            <w:tabs>
              <w:tab w:val="clear" w:pos="8459"/>
              <w:tab w:val="right" w:pos="9026" w:leader="dot"/>
            </w:tabs>
            <w:rPr/>
          </w:pPr>
          <w:hyperlink w:anchor="__RefHeading___Toc1801980_3650668749">
            <w:r>
              <w:rPr>
                <w:webHidden/>
                <w:rStyle w:val="IndexLink"/>
                <w:rtl w:val="true"/>
              </w:rPr>
              <w:t>دعوت خدا</w:t>
            </w:r>
            <w:r>
              <w:rPr>
                <w:rStyle w:val="IndexLink"/>
                <w:rtl w:val="true"/>
              </w:rPr>
              <w:tab/>
            </w:r>
            <w:r>
              <w:rPr>
                <w:rStyle w:val="IndexLink"/>
              </w:rPr>
              <w:t>84</w:t>
            </w:r>
          </w:hyperlink>
        </w:p>
        <w:p>
          <w:pPr>
            <w:pStyle w:val="Contents3"/>
            <w:tabs>
              <w:tab w:val="clear" w:pos="8459"/>
              <w:tab w:val="right" w:pos="9026" w:leader="dot"/>
            </w:tabs>
            <w:rPr/>
          </w:pPr>
          <w:hyperlink w:anchor="__RefHeading___Toc1801982_3650668749">
            <w:r>
              <w:rPr>
                <w:webHidden/>
                <w:rStyle w:val="IndexLink"/>
                <w:rtl w:val="true"/>
              </w:rPr>
              <w:t>پذيرش دعوت</w:t>
            </w:r>
            <w:r>
              <w:rPr>
                <w:rStyle w:val="IndexLink"/>
                <w:rtl w:val="true"/>
              </w:rPr>
              <w:tab/>
            </w:r>
            <w:r>
              <w:rPr>
                <w:rStyle w:val="IndexLink"/>
              </w:rPr>
              <w:t>84</w:t>
            </w:r>
          </w:hyperlink>
        </w:p>
        <w:p>
          <w:pPr>
            <w:pStyle w:val="Contents3"/>
            <w:tabs>
              <w:tab w:val="clear" w:pos="8459"/>
              <w:tab w:val="right" w:pos="9026" w:leader="dot"/>
            </w:tabs>
            <w:rPr/>
          </w:pPr>
          <w:hyperlink w:anchor="__RefHeading___Toc1801984_3650668749">
            <w:r>
              <w:rPr>
                <w:webHidden/>
                <w:rStyle w:val="IndexLink"/>
                <w:rtl w:val="true"/>
              </w:rPr>
              <w:t>رمز دعوت</w:t>
            </w:r>
            <w:r>
              <w:rPr>
                <w:rStyle w:val="IndexLink"/>
                <w:rtl w:val="true"/>
              </w:rPr>
              <w:tab/>
            </w:r>
            <w:r>
              <w:rPr>
                <w:rStyle w:val="IndexLink"/>
              </w:rPr>
              <w:t>84</w:t>
            </w:r>
          </w:hyperlink>
        </w:p>
        <w:p>
          <w:pPr>
            <w:pStyle w:val="Contents3"/>
            <w:tabs>
              <w:tab w:val="clear" w:pos="8459"/>
              <w:tab w:val="right" w:pos="9026" w:leader="dot"/>
            </w:tabs>
            <w:rPr/>
          </w:pPr>
          <w:hyperlink w:anchor="__RefHeading___Toc1801986_3650668749">
            <w:r>
              <w:rPr>
                <w:webHidden/>
                <w:rStyle w:val="IndexLink"/>
                <w:rtl w:val="true"/>
              </w:rPr>
              <w:t>حضور در جمع</w:t>
            </w:r>
            <w:r>
              <w:rPr>
                <w:rStyle w:val="IndexLink"/>
                <w:rtl w:val="true"/>
              </w:rPr>
              <w:tab/>
            </w:r>
            <w:r>
              <w:rPr>
                <w:rStyle w:val="IndexLink"/>
              </w:rPr>
              <w:t>84</w:t>
            </w:r>
          </w:hyperlink>
        </w:p>
        <w:p>
          <w:pPr>
            <w:pStyle w:val="Contents3"/>
            <w:tabs>
              <w:tab w:val="clear" w:pos="8459"/>
              <w:tab w:val="right" w:pos="9026" w:leader="dot"/>
            </w:tabs>
            <w:rPr/>
          </w:pPr>
          <w:hyperlink w:anchor="__RefHeading___Toc1801988_3650668749">
            <w:r>
              <w:rPr>
                <w:webHidden/>
                <w:rStyle w:val="IndexLink"/>
                <w:rtl w:val="true"/>
              </w:rPr>
              <w:t>شنيدن ندا</w:t>
            </w:r>
            <w:r>
              <w:rPr>
                <w:rStyle w:val="IndexLink"/>
                <w:rtl w:val="true"/>
              </w:rPr>
              <w:tab/>
            </w:r>
            <w:r>
              <w:rPr>
                <w:rStyle w:val="IndexLink"/>
              </w:rPr>
              <w:t>85</w:t>
            </w:r>
          </w:hyperlink>
        </w:p>
        <w:p>
          <w:pPr>
            <w:pStyle w:val="Contents3"/>
            <w:tabs>
              <w:tab w:val="clear" w:pos="8459"/>
              <w:tab w:val="right" w:pos="9026" w:leader="dot"/>
            </w:tabs>
            <w:rPr/>
          </w:pPr>
          <w:hyperlink w:anchor="__RefHeading___Toc1801990_3650668749">
            <w:r>
              <w:rPr>
                <w:webHidden/>
                <w:rStyle w:val="IndexLink"/>
                <w:rtl w:val="true"/>
              </w:rPr>
              <w:t>جمال محبوب</w:t>
            </w:r>
            <w:r>
              <w:rPr>
                <w:rStyle w:val="IndexLink"/>
                <w:rtl w:val="true"/>
              </w:rPr>
              <w:tab/>
            </w:r>
            <w:r>
              <w:rPr>
                <w:rStyle w:val="IndexLink"/>
              </w:rPr>
              <w:t>85</w:t>
            </w:r>
          </w:hyperlink>
        </w:p>
        <w:p>
          <w:pPr>
            <w:pStyle w:val="Contents3"/>
            <w:tabs>
              <w:tab w:val="clear" w:pos="8459"/>
              <w:tab w:val="right" w:pos="9026" w:leader="dot"/>
            </w:tabs>
            <w:rPr/>
          </w:pPr>
          <w:hyperlink w:anchor="__RefHeading___Toc1801992_3650668749">
            <w:r>
              <w:rPr>
                <w:webHidden/>
                <w:rStyle w:val="IndexLink"/>
                <w:rtl w:val="true"/>
              </w:rPr>
              <w:t>غايت توحيد</w:t>
            </w:r>
            <w:r>
              <w:rPr>
                <w:rStyle w:val="IndexLink"/>
                <w:rtl w:val="true"/>
              </w:rPr>
              <w:tab/>
            </w:r>
            <w:r>
              <w:rPr>
                <w:rStyle w:val="IndexLink"/>
              </w:rPr>
              <w:t>85</w:t>
            </w:r>
          </w:hyperlink>
        </w:p>
        <w:p>
          <w:pPr>
            <w:pStyle w:val="Contents3"/>
            <w:tabs>
              <w:tab w:val="clear" w:pos="8459"/>
              <w:tab w:val="right" w:pos="9026" w:leader="dot"/>
            </w:tabs>
            <w:rPr/>
          </w:pPr>
          <w:hyperlink w:anchor="__RefHeading___Toc1801994_3650668749">
            <w:r>
              <w:rPr>
                <w:webHidden/>
                <w:rStyle w:val="IndexLink"/>
                <w:rtl w:val="true"/>
              </w:rPr>
              <w:t>كوردلان مشرك</w:t>
            </w:r>
            <w:r>
              <w:rPr>
                <w:rStyle w:val="IndexLink"/>
                <w:rtl w:val="true"/>
              </w:rPr>
              <w:tab/>
            </w:r>
            <w:r>
              <w:rPr>
                <w:rStyle w:val="IndexLink"/>
              </w:rPr>
              <w:t>86</w:t>
            </w:r>
          </w:hyperlink>
        </w:p>
        <w:p>
          <w:pPr>
            <w:pStyle w:val="Contents3"/>
            <w:tabs>
              <w:tab w:val="clear" w:pos="8459"/>
              <w:tab w:val="right" w:pos="9026" w:leader="dot"/>
            </w:tabs>
            <w:rPr/>
          </w:pPr>
          <w:hyperlink w:anchor="__RefHeading___Toc1801996_3650668749">
            <w:r>
              <w:rPr>
                <w:webHidden/>
                <w:rStyle w:val="IndexLink"/>
                <w:rtl w:val="true"/>
              </w:rPr>
              <w:t>دريافت اجر</w:t>
            </w:r>
            <w:r>
              <w:rPr>
                <w:rStyle w:val="IndexLink"/>
                <w:rtl w:val="true"/>
              </w:rPr>
              <w:tab/>
            </w:r>
            <w:r>
              <w:rPr>
                <w:rStyle w:val="IndexLink"/>
              </w:rPr>
              <w:t>86</w:t>
            </w:r>
          </w:hyperlink>
        </w:p>
        <w:p>
          <w:pPr>
            <w:pStyle w:val="Contents3"/>
            <w:tabs>
              <w:tab w:val="clear" w:pos="8459"/>
              <w:tab w:val="right" w:pos="9026" w:leader="dot"/>
            </w:tabs>
            <w:rPr/>
          </w:pPr>
          <w:hyperlink w:anchor="__RefHeading___Toc1801998_3650668749">
            <w:r>
              <w:rPr>
                <w:webHidden/>
                <w:rStyle w:val="IndexLink"/>
                <w:rtl w:val="true"/>
              </w:rPr>
              <w:t>شرط پيروزى</w:t>
            </w:r>
            <w:r>
              <w:rPr>
                <w:rStyle w:val="IndexLink"/>
                <w:rtl w:val="true"/>
              </w:rPr>
              <w:tab/>
            </w:r>
            <w:r>
              <w:rPr>
                <w:rStyle w:val="IndexLink"/>
              </w:rPr>
              <w:t>87</w:t>
            </w:r>
          </w:hyperlink>
        </w:p>
        <w:p>
          <w:pPr>
            <w:pStyle w:val="Contents3"/>
            <w:tabs>
              <w:tab w:val="clear" w:pos="8459"/>
              <w:tab w:val="right" w:pos="9026" w:leader="dot"/>
            </w:tabs>
            <w:rPr/>
          </w:pPr>
          <w:hyperlink w:anchor="__RefHeading___Toc1802000_3650668749">
            <w:r>
              <w:rPr>
                <w:webHidden/>
                <w:rStyle w:val="IndexLink"/>
                <w:rtl w:val="true"/>
              </w:rPr>
              <w:t>جامه عمل</w:t>
            </w:r>
            <w:r>
              <w:rPr>
                <w:rStyle w:val="IndexLink"/>
                <w:rtl w:val="true"/>
              </w:rPr>
              <w:tab/>
            </w:r>
            <w:r>
              <w:rPr>
                <w:rStyle w:val="IndexLink"/>
              </w:rPr>
              <w:t>87</w:t>
            </w:r>
          </w:hyperlink>
        </w:p>
        <w:p>
          <w:pPr>
            <w:pStyle w:val="Contents3"/>
            <w:tabs>
              <w:tab w:val="clear" w:pos="8459"/>
              <w:tab w:val="right" w:pos="9026" w:leader="dot"/>
            </w:tabs>
            <w:rPr/>
          </w:pPr>
          <w:hyperlink w:anchor="__RefHeading___Toc1802002_3650668749">
            <w:r>
              <w:rPr>
                <w:webHidden/>
                <w:rStyle w:val="IndexLink"/>
                <w:rtl w:val="true"/>
              </w:rPr>
              <w:t>حضور دوست</w:t>
            </w:r>
            <w:r>
              <w:rPr>
                <w:rStyle w:val="IndexLink"/>
                <w:rtl w:val="true"/>
              </w:rPr>
              <w:tab/>
            </w:r>
            <w:r>
              <w:rPr>
                <w:rStyle w:val="IndexLink"/>
              </w:rPr>
              <w:t>87</w:t>
            </w:r>
          </w:hyperlink>
        </w:p>
        <w:p>
          <w:pPr>
            <w:pStyle w:val="Contents3"/>
            <w:tabs>
              <w:tab w:val="clear" w:pos="8459"/>
              <w:tab w:val="right" w:pos="9026" w:leader="dot"/>
            </w:tabs>
            <w:rPr/>
          </w:pPr>
          <w:hyperlink w:anchor="__RefHeading___Toc1802004_3650668749">
            <w:r>
              <w:rPr>
                <w:webHidden/>
                <w:rStyle w:val="IndexLink"/>
                <w:rtl w:val="true"/>
              </w:rPr>
              <w:t>دعاى همگانى</w:t>
            </w:r>
            <w:r>
              <w:rPr>
                <w:rStyle w:val="IndexLink"/>
                <w:rtl w:val="true"/>
              </w:rPr>
              <w:tab/>
            </w:r>
            <w:r>
              <w:rPr>
                <w:rStyle w:val="IndexLink"/>
              </w:rPr>
              <w:t>88</w:t>
            </w:r>
          </w:hyperlink>
        </w:p>
        <w:p>
          <w:pPr>
            <w:pStyle w:val="Contents2"/>
            <w:tabs>
              <w:tab w:val="clear" w:pos="8743"/>
              <w:tab w:val="right" w:pos="9026" w:leader="dot"/>
            </w:tabs>
            <w:rPr/>
          </w:pPr>
          <w:hyperlink w:anchor="__RefHeading___Toc1802006_3650668749">
            <w:r>
              <w:rPr>
                <w:webHidden/>
                <w:rStyle w:val="IndexLink"/>
                <w:rtl w:val="true"/>
              </w:rPr>
              <w:t>گام هشتم</w:t>
            </w:r>
            <w:r>
              <w:rPr>
                <w:rStyle w:val="IndexLink"/>
                <w:rtl w:val="true"/>
              </w:rPr>
              <w:t xml:space="preserve">: </w:t>
            </w:r>
            <w:r>
              <w:rPr>
                <w:rStyle w:val="IndexLink"/>
                <w:rtl w:val="true"/>
              </w:rPr>
              <w:t>مكه يا آينه حوادث ديدى از دور</w:t>
            </w:r>
            <w:r>
              <w:rPr>
                <w:rStyle w:val="IndexLink"/>
                <w:rtl w:val="true"/>
              </w:rPr>
              <w:tab/>
            </w:r>
            <w:r>
              <w:rPr>
                <w:rStyle w:val="IndexLink"/>
              </w:rPr>
              <w:t>89</w:t>
            </w:r>
          </w:hyperlink>
        </w:p>
        <w:p>
          <w:pPr>
            <w:pStyle w:val="Contents3"/>
            <w:tabs>
              <w:tab w:val="clear" w:pos="8459"/>
              <w:tab w:val="right" w:pos="9026" w:leader="dot"/>
            </w:tabs>
            <w:rPr/>
          </w:pPr>
          <w:hyperlink w:anchor="__RefHeading___Toc1802008_3650668749">
            <w:r>
              <w:rPr>
                <w:webHidden/>
                <w:rStyle w:val="IndexLink"/>
                <w:rtl w:val="true"/>
              </w:rPr>
              <w:t>اردوى آموزشى</w:t>
            </w:r>
            <w:r>
              <w:rPr>
                <w:rStyle w:val="IndexLink"/>
                <w:rtl w:val="true"/>
              </w:rPr>
              <w:tab/>
            </w:r>
            <w:r>
              <w:rPr>
                <w:rStyle w:val="IndexLink"/>
              </w:rPr>
              <w:t>89</w:t>
            </w:r>
          </w:hyperlink>
        </w:p>
        <w:p>
          <w:pPr>
            <w:pStyle w:val="Contents3"/>
            <w:tabs>
              <w:tab w:val="clear" w:pos="8459"/>
              <w:tab w:val="right" w:pos="9026" w:leader="dot"/>
            </w:tabs>
            <w:rPr/>
          </w:pPr>
          <w:hyperlink w:anchor="__RefHeading___Toc1802010_3650668749">
            <w:r>
              <w:rPr>
                <w:webHidden/>
                <w:rStyle w:val="IndexLink"/>
                <w:rtl w:val="true"/>
              </w:rPr>
              <w:t>مركز امداد</w:t>
            </w:r>
            <w:r>
              <w:rPr>
                <w:rStyle w:val="IndexLink"/>
                <w:rtl w:val="true"/>
              </w:rPr>
              <w:tab/>
            </w:r>
            <w:r>
              <w:rPr>
                <w:rStyle w:val="IndexLink"/>
              </w:rPr>
              <w:t>89</w:t>
            </w:r>
          </w:hyperlink>
        </w:p>
        <w:p>
          <w:pPr>
            <w:pStyle w:val="Contents3"/>
            <w:tabs>
              <w:tab w:val="clear" w:pos="8459"/>
              <w:tab w:val="right" w:pos="9026" w:leader="dot"/>
            </w:tabs>
            <w:rPr/>
          </w:pPr>
          <w:hyperlink w:anchor="__RefHeading___Toc1802012_3650668749">
            <w:r>
              <w:rPr>
                <w:webHidden/>
                <w:rStyle w:val="IndexLink"/>
                <w:rtl w:val="true"/>
              </w:rPr>
              <w:t>مركز توحيد</w:t>
            </w:r>
            <w:r>
              <w:rPr>
                <w:rStyle w:val="IndexLink"/>
                <w:rtl w:val="true"/>
              </w:rPr>
              <w:tab/>
            </w:r>
            <w:r>
              <w:rPr>
                <w:rStyle w:val="IndexLink"/>
              </w:rPr>
              <w:t>90</w:t>
            </w:r>
          </w:hyperlink>
        </w:p>
        <w:p>
          <w:pPr>
            <w:pStyle w:val="Contents3"/>
            <w:tabs>
              <w:tab w:val="clear" w:pos="8459"/>
              <w:tab w:val="right" w:pos="9026" w:leader="dot"/>
            </w:tabs>
            <w:rPr/>
          </w:pPr>
          <w:hyperlink w:anchor="__RefHeading___Toc1802014_3650668749">
            <w:r>
              <w:rPr>
                <w:webHidden/>
                <w:rStyle w:val="IndexLink"/>
                <w:rtl w:val="true"/>
              </w:rPr>
              <w:t>آرامش شهر ها</w:t>
            </w:r>
            <w:r>
              <w:rPr>
                <w:rStyle w:val="IndexLink"/>
                <w:rtl w:val="true"/>
              </w:rPr>
              <w:tab/>
            </w:r>
            <w:r>
              <w:rPr>
                <w:rStyle w:val="IndexLink"/>
              </w:rPr>
              <w:t>90</w:t>
            </w:r>
          </w:hyperlink>
        </w:p>
        <w:p>
          <w:pPr>
            <w:pStyle w:val="Contents3"/>
            <w:tabs>
              <w:tab w:val="clear" w:pos="8459"/>
              <w:tab w:val="right" w:pos="9026" w:leader="dot"/>
            </w:tabs>
            <w:rPr/>
          </w:pPr>
          <w:hyperlink w:anchor="__RefHeading___Toc1802016_3650668749">
            <w:r>
              <w:rPr>
                <w:webHidden/>
                <w:rStyle w:val="IndexLink"/>
                <w:rtl w:val="true"/>
              </w:rPr>
              <w:t>محل ديدن دردها</w:t>
            </w:r>
            <w:r>
              <w:rPr>
                <w:rStyle w:val="IndexLink"/>
                <w:rtl w:val="true"/>
              </w:rPr>
              <w:tab/>
            </w:r>
            <w:r>
              <w:rPr>
                <w:rStyle w:val="IndexLink"/>
              </w:rPr>
              <w:t>90</w:t>
            </w:r>
          </w:hyperlink>
        </w:p>
        <w:p>
          <w:pPr>
            <w:pStyle w:val="Contents3"/>
            <w:tabs>
              <w:tab w:val="clear" w:pos="8459"/>
              <w:tab w:val="right" w:pos="9026" w:leader="dot"/>
            </w:tabs>
            <w:rPr/>
          </w:pPr>
          <w:hyperlink w:anchor="__RefHeading___Toc1802018_3650668749">
            <w:r>
              <w:rPr>
                <w:webHidden/>
                <w:rStyle w:val="IndexLink"/>
                <w:rtl w:val="true"/>
              </w:rPr>
              <w:t>محل چاره انديشى</w:t>
            </w:r>
            <w:r>
              <w:rPr>
                <w:rStyle w:val="IndexLink"/>
                <w:rtl w:val="true"/>
              </w:rPr>
              <w:tab/>
            </w:r>
            <w:r>
              <w:rPr>
                <w:rStyle w:val="IndexLink"/>
              </w:rPr>
              <w:t>91</w:t>
            </w:r>
          </w:hyperlink>
        </w:p>
        <w:p>
          <w:pPr>
            <w:pStyle w:val="Contents3"/>
            <w:tabs>
              <w:tab w:val="clear" w:pos="8459"/>
              <w:tab w:val="right" w:pos="9026" w:leader="dot"/>
            </w:tabs>
            <w:rPr/>
          </w:pPr>
          <w:hyperlink w:anchor="__RefHeading___Toc1802020_3650668749">
            <w:r>
              <w:rPr>
                <w:webHidden/>
                <w:rStyle w:val="IndexLink"/>
                <w:rtl w:val="true"/>
              </w:rPr>
              <w:t>رفع مشكلات</w:t>
            </w:r>
            <w:r>
              <w:rPr>
                <w:rStyle w:val="IndexLink"/>
                <w:rtl w:val="true"/>
              </w:rPr>
              <w:tab/>
            </w:r>
            <w:r>
              <w:rPr>
                <w:rStyle w:val="IndexLink"/>
              </w:rPr>
              <w:t>91</w:t>
            </w:r>
          </w:hyperlink>
        </w:p>
        <w:p>
          <w:pPr>
            <w:pStyle w:val="Contents3"/>
            <w:tabs>
              <w:tab w:val="clear" w:pos="8459"/>
              <w:tab w:val="right" w:pos="9026" w:leader="dot"/>
            </w:tabs>
            <w:rPr/>
          </w:pPr>
          <w:hyperlink w:anchor="__RefHeading___Toc1802022_3650668749">
            <w:r>
              <w:rPr>
                <w:webHidden/>
                <w:rStyle w:val="IndexLink"/>
                <w:rtl w:val="true"/>
              </w:rPr>
              <w:t>شهود منافع</w:t>
            </w:r>
            <w:r>
              <w:rPr>
                <w:rStyle w:val="IndexLink"/>
                <w:rtl w:val="true"/>
              </w:rPr>
              <w:tab/>
            </w:r>
            <w:r>
              <w:rPr>
                <w:rStyle w:val="IndexLink"/>
              </w:rPr>
              <w:t>91</w:t>
            </w:r>
          </w:hyperlink>
        </w:p>
        <w:p>
          <w:pPr>
            <w:pStyle w:val="Contents3"/>
            <w:tabs>
              <w:tab w:val="clear" w:pos="8459"/>
              <w:tab w:val="right" w:pos="9026" w:leader="dot"/>
            </w:tabs>
            <w:rPr/>
          </w:pPr>
          <w:hyperlink w:anchor="__RefHeading___Toc1802024_3650668749">
            <w:r>
              <w:rPr>
                <w:webHidden/>
                <w:rStyle w:val="IndexLink"/>
                <w:rtl w:val="true"/>
              </w:rPr>
              <w:t>مركز صفا</w:t>
            </w:r>
            <w:r>
              <w:rPr>
                <w:rStyle w:val="IndexLink"/>
                <w:rtl w:val="true"/>
              </w:rPr>
              <w:tab/>
            </w:r>
            <w:r>
              <w:rPr>
                <w:rStyle w:val="IndexLink"/>
              </w:rPr>
              <w:t>91</w:t>
            </w:r>
          </w:hyperlink>
        </w:p>
        <w:p>
          <w:pPr>
            <w:pStyle w:val="Contents3"/>
            <w:tabs>
              <w:tab w:val="clear" w:pos="8459"/>
              <w:tab w:val="right" w:pos="9026" w:leader="dot"/>
            </w:tabs>
            <w:rPr/>
          </w:pPr>
          <w:hyperlink w:anchor="__RefHeading___Toc1802026_3650668749">
            <w:r>
              <w:rPr>
                <w:webHidden/>
                <w:rStyle w:val="IndexLink"/>
                <w:rtl w:val="true"/>
              </w:rPr>
              <w:t>مركز سياست</w:t>
            </w:r>
            <w:r>
              <w:rPr>
                <w:rStyle w:val="IndexLink"/>
                <w:rtl w:val="true"/>
              </w:rPr>
              <w:tab/>
            </w:r>
            <w:r>
              <w:rPr>
                <w:rStyle w:val="IndexLink"/>
              </w:rPr>
              <w:t>92</w:t>
            </w:r>
          </w:hyperlink>
        </w:p>
        <w:p>
          <w:pPr>
            <w:pStyle w:val="Contents3"/>
            <w:tabs>
              <w:tab w:val="clear" w:pos="8459"/>
              <w:tab w:val="right" w:pos="9026" w:leader="dot"/>
            </w:tabs>
            <w:rPr/>
          </w:pPr>
          <w:hyperlink w:anchor="__RefHeading___Toc1802028_3650668749">
            <w:r>
              <w:rPr>
                <w:webHidden/>
                <w:rStyle w:val="IndexLink"/>
                <w:rtl w:val="true"/>
              </w:rPr>
              <w:t>جايگاه افشاگرى</w:t>
            </w:r>
            <w:r>
              <w:rPr>
                <w:rStyle w:val="IndexLink"/>
                <w:rtl w:val="true"/>
              </w:rPr>
              <w:tab/>
            </w:r>
            <w:r>
              <w:rPr>
                <w:rStyle w:val="IndexLink"/>
              </w:rPr>
              <w:t>92</w:t>
            </w:r>
          </w:hyperlink>
        </w:p>
        <w:p>
          <w:pPr>
            <w:pStyle w:val="Contents3"/>
            <w:tabs>
              <w:tab w:val="clear" w:pos="8459"/>
              <w:tab w:val="right" w:pos="9026" w:leader="dot"/>
            </w:tabs>
            <w:rPr/>
          </w:pPr>
          <w:hyperlink w:anchor="__RefHeading___Toc1802030_3650668749">
            <w:r>
              <w:rPr>
                <w:webHidden/>
                <w:rStyle w:val="IndexLink"/>
                <w:rtl w:val="true"/>
              </w:rPr>
              <w:t>محل معارفه</w:t>
            </w:r>
            <w:r>
              <w:rPr>
                <w:rStyle w:val="IndexLink"/>
                <w:rtl w:val="true"/>
              </w:rPr>
              <w:tab/>
            </w:r>
            <w:r>
              <w:rPr>
                <w:rStyle w:val="IndexLink"/>
              </w:rPr>
              <w:t>92</w:t>
            </w:r>
          </w:hyperlink>
        </w:p>
        <w:p>
          <w:pPr>
            <w:pStyle w:val="Contents3"/>
            <w:tabs>
              <w:tab w:val="clear" w:pos="8459"/>
              <w:tab w:val="right" w:pos="9026" w:leader="dot"/>
            </w:tabs>
            <w:rPr/>
          </w:pPr>
          <w:hyperlink w:anchor="__RefHeading___Toc1802032_3650668749">
            <w:r>
              <w:rPr>
                <w:webHidden/>
                <w:rStyle w:val="IndexLink"/>
                <w:rtl w:val="true"/>
              </w:rPr>
              <w:t>مركز تبليغ</w:t>
            </w:r>
            <w:r>
              <w:rPr>
                <w:rStyle w:val="IndexLink"/>
                <w:rtl w:val="true"/>
              </w:rPr>
              <w:tab/>
            </w:r>
            <w:r>
              <w:rPr>
                <w:rStyle w:val="IndexLink"/>
              </w:rPr>
              <w:t>93</w:t>
            </w:r>
          </w:hyperlink>
        </w:p>
        <w:p>
          <w:pPr>
            <w:pStyle w:val="Contents3"/>
            <w:tabs>
              <w:tab w:val="clear" w:pos="8459"/>
              <w:tab w:val="right" w:pos="9026" w:leader="dot"/>
            </w:tabs>
            <w:rPr/>
          </w:pPr>
          <w:hyperlink w:anchor="__RefHeading___Toc1802034_3650668749">
            <w:r>
              <w:rPr>
                <w:webHidden/>
                <w:rStyle w:val="IndexLink"/>
                <w:rtl w:val="true"/>
              </w:rPr>
              <w:t>جايگاه پيمان و پيوند</w:t>
            </w:r>
            <w:r>
              <w:rPr>
                <w:rStyle w:val="IndexLink"/>
                <w:rtl w:val="true"/>
              </w:rPr>
              <w:tab/>
            </w:r>
            <w:r>
              <w:rPr>
                <w:rStyle w:val="IndexLink"/>
              </w:rPr>
              <w:t>93</w:t>
            </w:r>
          </w:hyperlink>
        </w:p>
        <w:p>
          <w:pPr>
            <w:pStyle w:val="Contents3"/>
            <w:tabs>
              <w:tab w:val="clear" w:pos="8459"/>
              <w:tab w:val="right" w:pos="9026" w:leader="dot"/>
            </w:tabs>
            <w:rPr/>
          </w:pPr>
          <w:hyperlink w:anchor="__RefHeading___Toc1802036_3650668749">
            <w:r>
              <w:rPr>
                <w:webHidden/>
                <w:rStyle w:val="IndexLink"/>
                <w:rtl w:val="true"/>
              </w:rPr>
              <w:t>ايجاد تفاهم</w:t>
            </w:r>
            <w:r>
              <w:rPr>
                <w:rStyle w:val="IndexLink"/>
                <w:rtl w:val="true"/>
              </w:rPr>
              <w:tab/>
            </w:r>
            <w:r>
              <w:rPr>
                <w:rStyle w:val="IndexLink"/>
              </w:rPr>
              <w:t>94</w:t>
            </w:r>
          </w:hyperlink>
        </w:p>
        <w:p>
          <w:pPr>
            <w:pStyle w:val="Contents3"/>
            <w:tabs>
              <w:tab w:val="clear" w:pos="8459"/>
              <w:tab w:val="right" w:pos="9026" w:leader="dot"/>
            </w:tabs>
            <w:rPr/>
          </w:pPr>
          <w:hyperlink w:anchor="__RefHeading___Toc1802038_3650668749">
            <w:r>
              <w:rPr>
                <w:webHidden/>
                <w:rStyle w:val="IndexLink"/>
                <w:rtl w:val="true"/>
              </w:rPr>
              <w:t>تلاش آگاهانه</w:t>
            </w:r>
            <w:r>
              <w:rPr>
                <w:rStyle w:val="IndexLink"/>
                <w:rtl w:val="true"/>
              </w:rPr>
              <w:tab/>
            </w:r>
            <w:r>
              <w:rPr>
                <w:rStyle w:val="IndexLink"/>
              </w:rPr>
              <w:t>94</w:t>
            </w:r>
          </w:hyperlink>
        </w:p>
        <w:p>
          <w:pPr>
            <w:pStyle w:val="Contents3"/>
            <w:tabs>
              <w:tab w:val="clear" w:pos="8459"/>
              <w:tab w:val="right" w:pos="9026" w:leader="dot"/>
            </w:tabs>
            <w:rPr/>
          </w:pPr>
          <w:hyperlink w:anchor="__RefHeading___Toc1802040_3650668749">
            <w:r>
              <w:rPr>
                <w:webHidden/>
                <w:rStyle w:val="IndexLink"/>
                <w:rtl w:val="true"/>
              </w:rPr>
              <w:t>اتحاد طوائف</w:t>
            </w:r>
            <w:r>
              <w:rPr>
                <w:rStyle w:val="IndexLink"/>
                <w:rtl w:val="true"/>
              </w:rPr>
              <w:tab/>
            </w:r>
            <w:r>
              <w:rPr>
                <w:rStyle w:val="IndexLink"/>
              </w:rPr>
              <w:t>94</w:t>
            </w:r>
          </w:hyperlink>
        </w:p>
        <w:p>
          <w:pPr>
            <w:pStyle w:val="Contents3"/>
            <w:tabs>
              <w:tab w:val="clear" w:pos="8459"/>
              <w:tab w:val="right" w:pos="9026" w:leader="dot"/>
            </w:tabs>
            <w:rPr/>
          </w:pPr>
          <w:hyperlink w:anchor="__RefHeading___Toc1802042_3650668749">
            <w:r>
              <w:rPr>
                <w:webHidden/>
                <w:rStyle w:val="IndexLink"/>
                <w:rtl w:val="true"/>
              </w:rPr>
              <w:t>جاى روشنگرى</w:t>
            </w:r>
            <w:r>
              <w:rPr>
                <w:rStyle w:val="IndexLink"/>
                <w:rtl w:val="true"/>
              </w:rPr>
              <w:tab/>
            </w:r>
            <w:r>
              <w:rPr>
                <w:rStyle w:val="IndexLink"/>
              </w:rPr>
              <w:t>95</w:t>
            </w:r>
          </w:hyperlink>
        </w:p>
        <w:p>
          <w:pPr>
            <w:pStyle w:val="Contents3"/>
            <w:tabs>
              <w:tab w:val="clear" w:pos="8459"/>
              <w:tab w:val="right" w:pos="9026" w:leader="dot"/>
            </w:tabs>
            <w:rPr/>
          </w:pPr>
          <w:hyperlink w:anchor="__RefHeading___Toc1802044_3650668749">
            <w:r>
              <w:rPr>
                <w:webHidden/>
                <w:rStyle w:val="IndexLink"/>
                <w:rtl w:val="true"/>
              </w:rPr>
              <w:t>سردرگمى</w:t>
            </w:r>
            <w:r>
              <w:rPr>
                <w:rStyle w:val="IndexLink"/>
                <w:rtl w:val="true"/>
              </w:rPr>
              <w:tab/>
            </w:r>
            <w:r>
              <w:rPr>
                <w:rStyle w:val="IndexLink"/>
              </w:rPr>
              <w:t>95</w:t>
            </w:r>
          </w:hyperlink>
        </w:p>
        <w:p>
          <w:pPr>
            <w:pStyle w:val="Contents3"/>
            <w:tabs>
              <w:tab w:val="clear" w:pos="8459"/>
              <w:tab w:val="right" w:pos="9026" w:leader="dot"/>
            </w:tabs>
            <w:rPr/>
          </w:pPr>
          <w:hyperlink w:anchor="__RefHeading___Toc1802046_3650668749">
            <w:r>
              <w:rPr>
                <w:webHidden/>
                <w:rStyle w:val="IndexLink"/>
                <w:rtl w:val="true"/>
              </w:rPr>
              <w:t>مهبط جبرئيل</w:t>
            </w:r>
            <w:r>
              <w:rPr>
                <w:rStyle w:val="IndexLink"/>
                <w:rtl w:val="true"/>
              </w:rPr>
              <w:tab/>
            </w:r>
            <w:r>
              <w:rPr>
                <w:rStyle w:val="IndexLink"/>
              </w:rPr>
              <w:t>95</w:t>
            </w:r>
          </w:hyperlink>
        </w:p>
        <w:p>
          <w:pPr>
            <w:pStyle w:val="Contents3"/>
            <w:tabs>
              <w:tab w:val="clear" w:pos="8459"/>
              <w:tab w:val="right" w:pos="9026" w:leader="dot"/>
            </w:tabs>
            <w:rPr/>
          </w:pPr>
          <w:hyperlink w:anchor="__RefHeading___Toc1802048_3650668749">
            <w:r>
              <w:rPr>
                <w:webHidden/>
                <w:rStyle w:val="IndexLink"/>
                <w:rtl w:val="true"/>
              </w:rPr>
              <w:t>بازار غفلت</w:t>
            </w:r>
            <w:r>
              <w:rPr>
                <w:rStyle w:val="IndexLink"/>
                <w:rtl w:val="true"/>
              </w:rPr>
              <w:tab/>
            </w:r>
            <w:r>
              <w:rPr>
                <w:rStyle w:val="IndexLink"/>
              </w:rPr>
              <w:t>95</w:t>
            </w:r>
          </w:hyperlink>
        </w:p>
        <w:p>
          <w:pPr>
            <w:pStyle w:val="Contents2"/>
            <w:tabs>
              <w:tab w:val="clear" w:pos="8743"/>
              <w:tab w:val="right" w:pos="9026" w:leader="dot"/>
            </w:tabs>
            <w:rPr/>
          </w:pPr>
          <w:hyperlink w:anchor="__RefHeading___Toc1802050_3650668749">
            <w:r>
              <w:rPr>
                <w:webHidden/>
                <w:rStyle w:val="IndexLink"/>
                <w:rtl w:val="true"/>
              </w:rPr>
              <w:t>گام نهم</w:t>
            </w:r>
            <w:r>
              <w:rPr>
                <w:rStyle w:val="IndexLink"/>
                <w:rtl w:val="true"/>
              </w:rPr>
              <w:t xml:space="preserve">: </w:t>
            </w:r>
            <w:r>
              <w:rPr>
                <w:rStyle w:val="IndexLink"/>
                <w:rtl w:val="true"/>
              </w:rPr>
              <w:t>حضور در حرم يا ديدى از نزديك به موزه اسناديا شستشوى چهره</w:t>
            </w:r>
            <w:r>
              <w:rPr>
                <w:rStyle w:val="IndexLink"/>
                <w:rtl w:val="true"/>
              </w:rPr>
              <w:tab/>
            </w:r>
            <w:r>
              <w:rPr>
                <w:rStyle w:val="IndexLink"/>
              </w:rPr>
              <w:t>96</w:t>
            </w:r>
          </w:hyperlink>
        </w:p>
        <w:p>
          <w:pPr>
            <w:pStyle w:val="Contents3"/>
            <w:tabs>
              <w:tab w:val="clear" w:pos="8459"/>
              <w:tab w:val="right" w:pos="9026" w:leader="dot"/>
            </w:tabs>
            <w:rPr/>
          </w:pPr>
          <w:hyperlink w:anchor="__RefHeading___Toc1802052_3650668749">
            <w:r>
              <w:rPr>
                <w:webHidden/>
                <w:rStyle w:val="IndexLink"/>
                <w:rtl w:val="true"/>
              </w:rPr>
              <w:t>بيرق معنوى</w:t>
            </w:r>
            <w:r>
              <w:rPr>
                <w:rStyle w:val="IndexLink"/>
                <w:rtl w:val="true"/>
              </w:rPr>
              <w:tab/>
            </w:r>
            <w:r>
              <w:rPr>
                <w:rStyle w:val="IndexLink"/>
              </w:rPr>
              <w:t>96</w:t>
            </w:r>
          </w:hyperlink>
        </w:p>
        <w:p>
          <w:pPr>
            <w:pStyle w:val="Contents3"/>
            <w:tabs>
              <w:tab w:val="clear" w:pos="8459"/>
              <w:tab w:val="right" w:pos="9026" w:leader="dot"/>
            </w:tabs>
            <w:rPr/>
          </w:pPr>
          <w:hyperlink w:anchor="__RefHeading___Toc1802054_3650668749">
            <w:r>
              <w:rPr>
                <w:webHidden/>
                <w:rStyle w:val="IndexLink"/>
                <w:rtl w:val="true"/>
              </w:rPr>
              <w:t>انگيزه بنا</w:t>
            </w:r>
            <w:r>
              <w:rPr>
                <w:rStyle w:val="IndexLink"/>
                <w:rtl w:val="true"/>
              </w:rPr>
              <w:tab/>
            </w:r>
            <w:r>
              <w:rPr>
                <w:rStyle w:val="IndexLink"/>
              </w:rPr>
              <w:t>96</w:t>
            </w:r>
          </w:hyperlink>
        </w:p>
        <w:p>
          <w:pPr>
            <w:pStyle w:val="Contents3"/>
            <w:tabs>
              <w:tab w:val="clear" w:pos="8459"/>
              <w:tab w:val="right" w:pos="9026" w:leader="dot"/>
            </w:tabs>
            <w:rPr/>
          </w:pPr>
          <w:hyperlink w:anchor="__RefHeading___Toc1802056_3650668749">
            <w:r>
              <w:rPr>
                <w:webHidden/>
                <w:rStyle w:val="IndexLink"/>
                <w:rtl w:val="true"/>
              </w:rPr>
              <w:t>موزه اسناد</w:t>
            </w:r>
            <w:r>
              <w:rPr>
                <w:rStyle w:val="IndexLink"/>
                <w:rtl w:val="true"/>
              </w:rPr>
              <w:tab/>
            </w:r>
            <w:r>
              <w:rPr>
                <w:rStyle w:val="IndexLink"/>
              </w:rPr>
              <w:t>97</w:t>
            </w:r>
          </w:hyperlink>
        </w:p>
        <w:p>
          <w:pPr>
            <w:pStyle w:val="Contents3"/>
            <w:tabs>
              <w:tab w:val="clear" w:pos="8459"/>
              <w:tab w:val="right" w:pos="9026" w:leader="dot"/>
            </w:tabs>
            <w:rPr/>
          </w:pPr>
          <w:hyperlink w:anchor="__RefHeading___Toc1802058_3650668749">
            <w:r>
              <w:rPr>
                <w:webHidden/>
                <w:rStyle w:val="IndexLink"/>
                <w:rtl w:val="true"/>
              </w:rPr>
              <w:t>اقامتگاه خاص</w:t>
            </w:r>
            <w:r>
              <w:rPr>
                <w:rStyle w:val="IndexLink"/>
                <w:rtl w:val="true"/>
              </w:rPr>
              <w:tab/>
            </w:r>
            <w:r>
              <w:rPr>
                <w:rStyle w:val="IndexLink"/>
              </w:rPr>
              <w:t>97</w:t>
            </w:r>
          </w:hyperlink>
        </w:p>
        <w:p>
          <w:pPr>
            <w:pStyle w:val="Contents3"/>
            <w:tabs>
              <w:tab w:val="clear" w:pos="8459"/>
              <w:tab w:val="right" w:pos="9026" w:leader="dot"/>
            </w:tabs>
            <w:rPr/>
          </w:pPr>
          <w:hyperlink w:anchor="__RefHeading___Toc1802060_3650668749">
            <w:r>
              <w:rPr>
                <w:webHidden/>
                <w:rStyle w:val="IndexLink"/>
                <w:rtl w:val="true"/>
              </w:rPr>
              <w:t>فرودگاه جبرئيل</w:t>
            </w:r>
            <w:r>
              <w:rPr>
                <w:rStyle w:val="IndexLink"/>
                <w:rtl w:val="true"/>
              </w:rPr>
              <w:tab/>
            </w:r>
            <w:r>
              <w:rPr>
                <w:rStyle w:val="IndexLink"/>
              </w:rPr>
              <w:t>97</w:t>
            </w:r>
          </w:hyperlink>
        </w:p>
        <w:p>
          <w:pPr>
            <w:pStyle w:val="Contents3"/>
            <w:tabs>
              <w:tab w:val="clear" w:pos="8459"/>
              <w:tab w:val="right" w:pos="9026" w:leader="dot"/>
            </w:tabs>
            <w:rPr/>
          </w:pPr>
          <w:hyperlink w:anchor="__RefHeading___Toc1802062_3650668749">
            <w:r>
              <w:rPr>
                <w:webHidden/>
                <w:rStyle w:val="IndexLink"/>
                <w:rtl w:val="true"/>
              </w:rPr>
              <w:t>رنج نامه</w:t>
            </w:r>
            <w:r>
              <w:rPr>
                <w:rStyle w:val="IndexLink"/>
                <w:rtl w:val="true"/>
              </w:rPr>
              <w:tab/>
            </w:r>
            <w:r>
              <w:rPr>
                <w:rStyle w:val="IndexLink"/>
              </w:rPr>
              <w:t>98</w:t>
            </w:r>
          </w:hyperlink>
        </w:p>
        <w:p>
          <w:pPr>
            <w:pStyle w:val="Contents3"/>
            <w:tabs>
              <w:tab w:val="clear" w:pos="8459"/>
              <w:tab w:val="right" w:pos="9026" w:leader="dot"/>
            </w:tabs>
            <w:rPr/>
          </w:pPr>
          <w:hyperlink w:anchor="__RefHeading___Toc1802064_3650668749">
            <w:r>
              <w:rPr>
                <w:webHidden/>
                <w:rStyle w:val="IndexLink"/>
                <w:rtl w:val="true"/>
              </w:rPr>
              <w:t>وظيفه سنگين</w:t>
            </w:r>
            <w:r>
              <w:rPr>
                <w:rStyle w:val="IndexLink"/>
                <w:rtl w:val="true"/>
              </w:rPr>
              <w:tab/>
            </w:r>
            <w:r>
              <w:rPr>
                <w:rStyle w:val="IndexLink"/>
              </w:rPr>
              <w:t>98</w:t>
            </w:r>
          </w:hyperlink>
        </w:p>
        <w:p>
          <w:pPr>
            <w:pStyle w:val="Contents3"/>
            <w:tabs>
              <w:tab w:val="clear" w:pos="8459"/>
              <w:tab w:val="right" w:pos="9026" w:leader="dot"/>
            </w:tabs>
            <w:rPr/>
          </w:pPr>
          <w:hyperlink w:anchor="__RefHeading___Toc1802066_3650668749">
            <w:r>
              <w:rPr>
                <w:webHidden/>
                <w:rStyle w:val="IndexLink"/>
                <w:rtl w:val="true"/>
              </w:rPr>
              <w:t>آثار حضور</w:t>
            </w:r>
            <w:r>
              <w:rPr>
                <w:rStyle w:val="IndexLink"/>
                <w:rtl w:val="true"/>
              </w:rPr>
              <w:tab/>
            </w:r>
            <w:r>
              <w:rPr>
                <w:rStyle w:val="IndexLink"/>
              </w:rPr>
              <w:t>98</w:t>
            </w:r>
          </w:hyperlink>
        </w:p>
        <w:p>
          <w:pPr>
            <w:pStyle w:val="Contents3"/>
            <w:tabs>
              <w:tab w:val="clear" w:pos="8459"/>
              <w:tab w:val="right" w:pos="9026" w:leader="dot"/>
            </w:tabs>
            <w:rPr/>
          </w:pPr>
          <w:hyperlink w:anchor="__RefHeading___Toc1802068_3650668749">
            <w:r>
              <w:rPr>
                <w:webHidden/>
                <w:rStyle w:val="IndexLink"/>
                <w:rtl w:val="true"/>
              </w:rPr>
              <w:t>همراه ابراهيم</w:t>
            </w:r>
            <w:r>
              <w:rPr>
                <w:rStyle w:val="IndexLink"/>
                <w:rtl w:val="true"/>
              </w:rPr>
              <w:tab/>
            </w:r>
            <w:r>
              <w:rPr>
                <w:rStyle w:val="IndexLink"/>
              </w:rPr>
              <w:t>99</w:t>
            </w:r>
          </w:hyperlink>
        </w:p>
        <w:p>
          <w:pPr>
            <w:pStyle w:val="Contents3"/>
            <w:tabs>
              <w:tab w:val="clear" w:pos="8459"/>
              <w:tab w:val="right" w:pos="9026" w:leader="dot"/>
            </w:tabs>
            <w:rPr/>
          </w:pPr>
          <w:hyperlink w:anchor="__RefHeading___Toc1802070_3650668749">
            <w:r>
              <w:rPr>
                <w:webHidden/>
                <w:rStyle w:val="IndexLink"/>
                <w:rtl w:val="true"/>
              </w:rPr>
              <w:t>سرمايه راكد</w:t>
            </w:r>
            <w:r>
              <w:rPr>
                <w:rStyle w:val="IndexLink"/>
                <w:rtl w:val="true"/>
              </w:rPr>
              <w:tab/>
            </w:r>
            <w:r>
              <w:rPr>
                <w:rStyle w:val="IndexLink"/>
              </w:rPr>
              <w:t>99</w:t>
            </w:r>
          </w:hyperlink>
        </w:p>
        <w:p>
          <w:pPr>
            <w:pStyle w:val="Contents3"/>
            <w:tabs>
              <w:tab w:val="clear" w:pos="8459"/>
              <w:tab w:val="right" w:pos="9026" w:leader="dot"/>
            </w:tabs>
            <w:rPr/>
          </w:pPr>
          <w:hyperlink w:anchor="__RefHeading___Toc1802072_3650668749">
            <w:r>
              <w:rPr>
                <w:webHidden/>
                <w:rStyle w:val="IndexLink"/>
                <w:rtl w:val="true"/>
              </w:rPr>
              <w:t>بزرجگان قوم</w:t>
            </w:r>
            <w:r>
              <w:rPr>
                <w:rStyle w:val="IndexLink"/>
                <w:rtl w:val="true"/>
              </w:rPr>
              <w:tab/>
            </w:r>
            <w:r>
              <w:rPr>
                <w:rStyle w:val="IndexLink"/>
              </w:rPr>
              <w:t>99</w:t>
            </w:r>
          </w:hyperlink>
        </w:p>
        <w:p>
          <w:pPr>
            <w:pStyle w:val="Contents3"/>
            <w:tabs>
              <w:tab w:val="clear" w:pos="8459"/>
              <w:tab w:val="right" w:pos="9026" w:leader="dot"/>
            </w:tabs>
            <w:rPr/>
          </w:pPr>
          <w:hyperlink w:anchor="__RefHeading___Toc1802074_3650668749">
            <w:r>
              <w:rPr>
                <w:webHidden/>
                <w:rStyle w:val="IndexLink"/>
                <w:rtl w:val="true"/>
              </w:rPr>
              <w:t>افزودن مشكل</w:t>
            </w:r>
            <w:r>
              <w:rPr>
                <w:rStyle w:val="IndexLink"/>
                <w:rtl w:val="true"/>
              </w:rPr>
              <w:tab/>
            </w:r>
            <w:r>
              <w:rPr>
                <w:rStyle w:val="IndexLink"/>
              </w:rPr>
              <w:t>100</w:t>
            </w:r>
          </w:hyperlink>
        </w:p>
        <w:p>
          <w:pPr>
            <w:pStyle w:val="Contents2"/>
            <w:tabs>
              <w:tab w:val="clear" w:pos="8743"/>
              <w:tab w:val="right" w:pos="9026" w:leader="dot"/>
            </w:tabs>
            <w:rPr/>
          </w:pPr>
          <w:hyperlink w:anchor="__RefHeading___Toc1802076_3650668749">
            <w:r>
              <w:rPr>
                <w:webHidden/>
                <w:rStyle w:val="IndexLink"/>
                <w:rtl w:val="true"/>
              </w:rPr>
              <w:t>گام دهم</w:t>
            </w:r>
            <w:r>
              <w:rPr>
                <w:rStyle w:val="IndexLink"/>
                <w:rtl w:val="true"/>
              </w:rPr>
              <w:t xml:space="preserve">: </w:t>
            </w:r>
            <w:r>
              <w:rPr>
                <w:rStyle w:val="IndexLink"/>
                <w:rtl w:val="true"/>
              </w:rPr>
              <w:t>كعبه و مسجد الحرام يا معبد عشق</w:t>
            </w:r>
            <w:r>
              <w:rPr>
                <w:rStyle w:val="IndexLink"/>
                <w:rtl w:val="true"/>
              </w:rPr>
              <w:tab/>
            </w:r>
            <w:r>
              <w:rPr>
                <w:rStyle w:val="IndexLink"/>
              </w:rPr>
              <w:t>101</w:t>
            </w:r>
          </w:hyperlink>
        </w:p>
        <w:p>
          <w:pPr>
            <w:pStyle w:val="Contents3"/>
            <w:tabs>
              <w:tab w:val="clear" w:pos="8459"/>
              <w:tab w:val="right" w:pos="9026" w:leader="dot"/>
            </w:tabs>
            <w:rPr/>
          </w:pPr>
          <w:hyperlink w:anchor="__RefHeading___Toc1802078_3650668749">
            <w:r>
              <w:rPr>
                <w:webHidden/>
                <w:rStyle w:val="IndexLink"/>
                <w:rtl w:val="true"/>
              </w:rPr>
              <w:t>نخستين خانه</w:t>
            </w:r>
            <w:r>
              <w:rPr>
                <w:rStyle w:val="IndexLink"/>
                <w:rtl w:val="true"/>
              </w:rPr>
              <w:tab/>
            </w:r>
            <w:r>
              <w:rPr>
                <w:rStyle w:val="IndexLink"/>
              </w:rPr>
              <w:t>101</w:t>
            </w:r>
          </w:hyperlink>
        </w:p>
        <w:p>
          <w:pPr>
            <w:pStyle w:val="Contents3"/>
            <w:tabs>
              <w:tab w:val="clear" w:pos="8459"/>
              <w:tab w:val="right" w:pos="9026" w:leader="dot"/>
            </w:tabs>
            <w:rPr/>
          </w:pPr>
          <w:hyperlink w:anchor="__RefHeading___Toc1802080_3650668749">
            <w:r>
              <w:rPr>
                <w:webHidden/>
                <w:rStyle w:val="IndexLink"/>
                <w:rtl w:val="true"/>
              </w:rPr>
              <w:t>خانه همگانى</w:t>
            </w:r>
            <w:r>
              <w:rPr>
                <w:rStyle w:val="IndexLink"/>
                <w:rtl w:val="true"/>
              </w:rPr>
              <w:tab/>
            </w:r>
            <w:r>
              <w:rPr>
                <w:rStyle w:val="IndexLink"/>
              </w:rPr>
              <w:t>101</w:t>
            </w:r>
          </w:hyperlink>
        </w:p>
        <w:p>
          <w:pPr>
            <w:pStyle w:val="Contents3"/>
            <w:tabs>
              <w:tab w:val="clear" w:pos="8459"/>
              <w:tab w:val="right" w:pos="9026" w:leader="dot"/>
            </w:tabs>
            <w:rPr/>
          </w:pPr>
          <w:hyperlink w:anchor="__RefHeading___Toc1802082_3650668749">
            <w:r>
              <w:rPr>
                <w:webHidden/>
                <w:rStyle w:val="IndexLink"/>
                <w:rtl w:val="true"/>
              </w:rPr>
              <w:t>وحدت پيروان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1802084_3650668749">
            <w:r>
              <w:rPr>
                <w:webHidden/>
                <w:rStyle w:val="IndexLink"/>
                <w:rtl w:val="true"/>
              </w:rPr>
              <w:t>ميهمانخانه خدا</w:t>
            </w:r>
            <w:r>
              <w:rPr>
                <w:rStyle w:val="IndexLink"/>
                <w:rtl w:val="true"/>
              </w:rPr>
              <w:tab/>
            </w:r>
            <w:r>
              <w:rPr>
                <w:rStyle w:val="IndexLink"/>
              </w:rPr>
              <w:t>102</w:t>
            </w:r>
          </w:hyperlink>
        </w:p>
        <w:p>
          <w:pPr>
            <w:pStyle w:val="Contents3"/>
            <w:tabs>
              <w:tab w:val="clear" w:pos="8459"/>
              <w:tab w:val="right" w:pos="9026" w:leader="dot"/>
            </w:tabs>
            <w:rPr/>
          </w:pPr>
          <w:hyperlink w:anchor="__RefHeading___Toc1802086_3650668749">
            <w:r>
              <w:rPr>
                <w:webHidden/>
                <w:rStyle w:val="IndexLink"/>
                <w:rtl w:val="true"/>
              </w:rPr>
              <w:t>خانه مردم</w:t>
            </w:r>
            <w:r>
              <w:rPr>
                <w:rStyle w:val="IndexLink"/>
                <w:rtl w:val="true"/>
              </w:rPr>
              <w:tab/>
            </w:r>
            <w:r>
              <w:rPr>
                <w:rStyle w:val="IndexLink"/>
              </w:rPr>
              <w:t>102</w:t>
            </w:r>
          </w:hyperlink>
        </w:p>
        <w:p>
          <w:pPr>
            <w:pStyle w:val="Contents3"/>
            <w:tabs>
              <w:tab w:val="clear" w:pos="8459"/>
              <w:tab w:val="right" w:pos="9026" w:leader="dot"/>
            </w:tabs>
            <w:rPr/>
          </w:pPr>
          <w:hyperlink w:anchor="__RefHeading___Toc1802088_3650668749">
            <w:r>
              <w:rPr>
                <w:webHidden/>
                <w:rStyle w:val="IndexLink"/>
                <w:rtl w:val="true"/>
              </w:rPr>
              <w:t>خانه جهانيان</w:t>
            </w:r>
            <w:r>
              <w:rPr>
                <w:rStyle w:val="IndexLink"/>
                <w:rtl w:val="true"/>
              </w:rPr>
              <w:tab/>
            </w:r>
            <w:r>
              <w:rPr>
                <w:rStyle w:val="IndexLink"/>
              </w:rPr>
              <w:t>102</w:t>
            </w:r>
          </w:hyperlink>
        </w:p>
        <w:p>
          <w:pPr>
            <w:pStyle w:val="Contents3"/>
            <w:tabs>
              <w:tab w:val="clear" w:pos="8459"/>
              <w:tab w:val="right" w:pos="9026" w:leader="dot"/>
            </w:tabs>
            <w:rPr/>
          </w:pPr>
          <w:hyperlink w:anchor="__RefHeading___Toc1802090_3650668749">
            <w:r>
              <w:rPr>
                <w:webHidden/>
                <w:rStyle w:val="IndexLink"/>
                <w:rtl w:val="true"/>
              </w:rPr>
              <w:t>مجلس نمايندگان</w:t>
            </w:r>
            <w:r>
              <w:rPr>
                <w:rStyle w:val="IndexLink"/>
                <w:rtl w:val="true"/>
              </w:rPr>
              <w:tab/>
            </w:r>
            <w:r>
              <w:rPr>
                <w:rStyle w:val="IndexLink"/>
              </w:rPr>
              <w:t>103</w:t>
            </w:r>
          </w:hyperlink>
        </w:p>
        <w:p>
          <w:pPr>
            <w:pStyle w:val="Contents3"/>
            <w:tabs>
              <w:tab w:val="clear" w:pos="8459"/>
              <w:tab w:val="right" w:pos="9026" w:leader="dot"/>
            </w:tabs>
            <w:rPr/>
          </w:pPr>
          <w:hyperlink w:anchor="__RefHeading___Toc1802092_3650668749">
            <w:r>
              <w:rPr>
                <w:webHidden/>
                <w:rStyle w:val="IndexLink"/>
                <w:rtl w:val="true"/>
              </w:rPr>
              <w:t>مصالح توده ها</w:t>
            </w:r>
            <w:r>
              <w:rPr>
                <w:rStyle w:val="IndexLink"/>
                <w:rtl w:val="true"/>
              </w:rPr>
              <w:tab/>
            </w:r>
            <w:r>
              <w:rPr>
                <w:rStyle w:val="IndexLink"/>
              </w:rPr>
              <w:t>103</w:t>
            </w:r>
          </w:hyperlink>
        </w:p>
        <w:p>
          <w:pPr>
            <w:pStyle w:val="Contents3"/>
            <w:tabs>
              <w:tab w:val="clear" w:pos="8459"/>
              <w:tab w:val="right" w:pos="9026" w:leader="dot"/>
            </w:tabs>
            <w:rPr/>
          </w:pPr>
          <w:hyperlink w:anchor="__RefHeading___Toc1802094_3650668749">
            <w:r>
              <w:rPr>
                <w:webHidden/>
                <w:rStyle w:val="IndexLink"/>
                <w:rtl w:val="true"/>
              </w:rPr>
              <w:t>رهائى از وابستگى</w:t>
            </w:r>
            <w:r>
              <w:rPr>
                <w:rStyle w:val="IndexLink"/>
                <w:rtl w:val="true"/>
              </w:rPr>
              <w:tab/>
            </w:r>
            <w:r>
              <w:rPr>
                <w:rStyle w:val="IndexLink"/>
              </w:rPr>
              <w:t>103</w:t>
            </w:r>
          </w:hyperlink>
        </w:p>
        <w:p>
          <w:pPr>
            <w:pStyle w:val="Contents3"/>
            <w:tabs>
              <w:tab w:val="clear" w:pos="8459"/>
              <w:tab w:val="right" w:pos="9026" w:leader="dot"/>
            </w:tabs>
            <w:rPr/>
          </w:pPr>
          <w:hyperlink w:anchor="__RefHeading___Toc1802096_3650668749">
            <w:r>
              <w:rPr>
                <w:webHidden/>
                <w:rStyle w:val="IndexLink"/>
                <w:rtl w:val="true"/>
              </w:rPr>
              <w:t>مركز امور اجتماعى و سياسى</w:t>
            </w:r>
            <w:r>
              <w:rPr>
                <w:rStyle w:val="IndexLink"/>
                <w:rtl w:val="true"/>
              </w:rPr>
              <w:tab/>
            </w:r>
            <w:r>
              <w:rPr>
                <w:rStyle w:val="IndexLink"/>
              </w:rPr>
              <w:t>104</w:t>
            </w:r>
          </w:hyperlink>
        </w:p>
        <w:p>
          <w:pPr>
            <w:pStyle w:val="Contents3"/>
            <w:tabs>
              <w:tab w:val="clear" w:pos="8459"/>
              <w:tab w:val="right" w:pos="9026" w:leader="dot"/>
            </w:tabs>
            <w:rPr/>
          </w:pPr>
          <w:hyperlink w:anchor="__RefHeading___Toc1802098_3650668749">
            <w:r>
              <w:rPr>
                <w:webHidden/>
                <w:rStyle w:val="IndexLink"/>
                <w:rtl w:val="true"/>
              </w:rPr>
              <w:t>ام القرى</w:t>
            </w:r>
            <w:r>
              <w:rPr>
                <w:rStyle w:val="IndexLink"/>
                <w:rtl w:val="true"/>
              </w:rPr>
              <w:tab/>
            </w:r>
            <w:r>
              <w:rPr>
                <w:rStyle w:val="IndexLink"/>
              </w:rPr>
              <w:t>104</w:t>
            </w:r>
          </w:hyperlink>
        </w:p>
        <w:p>
          <w:pPr>
            <w:pStyle w:val="Contents3"/>
            <w:tabs>
              <w:tab w:val="clear" w:pos="8459"/>
              <w:tab w:val="right" w:pos="9026" w:leader="dot"/>
            </w:tabs>
            <w:rPr/>
          </w:pPr>
          <w:hyperlink w:anchor="__RefHeading___Toc1802100_3650668749">
            <w:r>
              <w:rPr>
                <w:webHidden/>
                <w:rStyle w:val="IndexLink"/>
                <w:rtl w:val="true"/>
              </w:rPr>
              <w:t>زور و زر</w:t>
            </w:r>
            <w:r>
              <w:rPr>
                <w:rStyle w:val="IndexLink"/>
                <w:rtl w:val="true"/>
              </w:rPr>
              <w:tab/>
            </w:r>
            <w:r>
              <w:rPr>
                <w:rStyle w:val="IndexLink"/>
              </w:rPr>
              <w:t>104</w:t>
            </w:r>
          </w:hyperlink>
        </w:p>
        <w:p>
          <w:pPr>
            <w:pStyle w:val="Contents3"/>
            <w:tabs>
              <w:tab w:val="clear" w:pos="8459"/>
              <w:tab w:val="right" w:pos="9026" w:leader="dot"/>
            </w:tabs>
            <w:rPr/>
          </w:pPr>
          <w:hyperlink w:anchor="__RefHeading___Toc1802102_3650668749">
            <w:r>
              <w:rPr>
                <w:webHidden/>
                <w:rStyle w:val="IndexLink"/>
                <w:rtl w:val="true"/>
              </w:rPr>
              <w:t>خانه پاك</w:t>
            </w:r>
            <w:r>
              <w:rPr>
                <w:rStyle w:val="IndexLink"/>
                <w:rtl w:val="true"/>
              </w:rPr>
              <w:tab/>
            </w:r>
            <w:r>
              <w:rPr>
                <w:rStyle w:val="IndexLink"/>
              </w:rPr>
              <w:t>105</w:t>
            </w:r>
          </w:hyperlink>
        </w:p>
        <w:p>
          <w:pPr>
            <w:pStyle w:val="Contents3"/>
            <w:tabs>
              <w:tab w:val="clear" w:pos="8459"/>
              <w:tab w:val="right" w:pos="9026" w:leader="dot"/>
            </w:tabs>
            <w:rPr/>
          </w:pPr>
          <w:hyperlink w:anchor="__RefHeading___Toc1802104_3650668749">
            <w:r>
              <w:rPr>
                <w:webHidden/>
                <w:rStyle w:val="IndexLink"/>
                <w:rtl w:val="true"/>
              </w:rPr>
              <w:t>مركز فرياد</w:t>
            </w:r>
            <w:r>
              <w:rPr>
                <w:rStyle w:val="IndexLink"/>
                <w:rtl w:val="true"/>
              </w:rPr>
              <w:tab/>
            </w:r>
            <w:r>
              <w:rPr>
                <w:rStyle w:val="IndexLink"/>
              </w:rPr>
              <w:t>105</w:t>
            </w:r>
          </w:hyperlink>
        </w:p>
        <w:p>
          <w:pPr>
            <w:pStyle w:val="Contents3"/>
            <w:tabs>
              <w:tab w:val="clear" w:pos="8459"/>
              <w:tab w:val="right" w:pos="9026" w:leader="dot"/>
            </w:tabs>
            <w:rPr/>
          </w:pPr>
          <w:hyperlink w:anchor="__RefHeading___Toc1802106_3650668749">
            <w:r>
              <w:rPr>
                <w:webHidden/>
                <w:rStyle w:val="IndexLink"/>
                <w:rtl w:val="true"/>
              </w:rPr>
              <w:t>خانه دوست</w:t>
            </w:r>
            <w:r>
              <w:rPr>
                <w:rStyle w:val="IndexLink"/>
                <w:rtl w:val="true"/>
              </w:rPr>
              <w:tab/>
            </w:r>
            <w:r>
              <w:rPr>
                <w:rStyle w:val="IndexLink"/>
              </w:rPr>
              <w:t>105</w:t>
            </w:r>
          </w:hyperlink>
        </w:p>
        <w:p>
          <w:pPr>
            <w:pStyle w:val="Contents3"/>
            <w:tabs>
              <w:tab w:val="clear" w:pos="8459"/>
              <w:tab w:val="right" w:pos="9026" w:leader="dot"/>
            </w:tabs>
            <w:rPr/>
          </w:pPr>
          <w:hyperlink w:anchor="__RefHeading___Toc1802108_3650668749">
            <w:r>
              <w:rPr>
                <w:webHidden/>
                <w:rStyle w:val="IndexLink"/>
                <w:rtl w:val="true"/>
              </w:rPr>
              <w:t>مركز ثقل</w:t>
            </w:r>
            <w:r>
              <w:rPr>
                <w:rStyle w:val="IndexLink"/>
                <w:rtl w:val="true"/>
              </w:rPr>
              <w:tab/>
            </w:r>
            <w:r>
              <w:rPr>
                <w:rStyle w:val="IndexLink"/>
              </w:rPr>
              <w:t>106</w:t>
            </w:r>
          </w:hyperlink>
        </w:p>
        <w:p>
          <w:pPr>
            <w:pStyle w:val="Contents3"/>
            <w:tabs>
              <w:tab w:val="clear" w:pos="8459"/>
              <w:tab w:val="right" w:pos="9026" w:leader="dot"/>
            </w:tabs>
            <w:rPr/>
          </w:pPr>
          <w:hyperlink w:anchor="__RefHeading___Toc1802110_3650668749">
            <w:r>
              <w:rPr>
                <w:webHidden/>
                <w:rStyle w:val="IndexLink"/>
                <w:rtl w:val="true"/>
              </w:rPr>
              <w:t>محل رحمت</w:t>
            </w:r>
            <w:r>
              <w:rPr>
                <w:rStyle w:val="IndexLink"/>
                <w:rtl w:val="true"/>
              </w:rPr>
              <w:tab/>
            </w:r>
            <w:r>
              <w:rPr>
                <w:rStyle w:val="IndexLink"/>
              </w:rPr>
              <w:t>106</w:t>
            </w:r>
          </w:hyperlink>
        </w:p>
        <w:p>
          <w:pPr>
            <w:pStyle w:val="Contents3"/>
            <w:tabs>
              <w:tab w:val="clear" w:pos="8459"/>
              <w:tab w:val="right" w:pos="9026" w:leader="dot"/>
            </w:tabs>
            <w:rPr/>
          </w:pPr>
          <w:hyperlink w:anchor="__RefHeading___Toc1802112_3650668749">
            <w:r>
              <w:rPr>
                <w:webHidden/>
                <w:rStyle w:val="IndexLink"/>
                <w:rtl w:val="true"/>
              </w:rPr>
              <w:t>مركز 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1802114_3650668749">
            <w:r>
              <w:rPr>
                <w:webHidden/>
                <w:rStyle w:val="IndexLink"/>
                <w:rtl w:val="true"/>
              </w:rPr>
              <w:t>منبر بزرگ</w:t>
            </w:r>
            <w:r>
              <w:rPr>
                <w:rStyle w:val="IndexLink"/>
                <w:rtl w:val="true"/>
              </w:rPr>
              <w:tab/>
            </w:r>
            <w:r>
              <w:rPr>
                <w:rStyle w:val="IndexLink"/>
              </w:rPr>
              <w:t>107</w:t>
            </w:r>
          </w:hyperlink>
        </w:p>
        <w:p>
          <w:pPr>
            <w:pStyle w:val="Contents3"/>
            <w:tabs>
              <w:tab w:val="clear" w:pos="8459"/>
              <w:tab w:val="right" w:pos="9026" w:leader="dot"/>
            </w:tabs>
            <w:rPr/>
          </w:pPr>
          <w:hyperlink w:anchor="__RefHeading___Toc1802116_3650668749">
            <w:r>
              <w:rPr>
                <w:webHidden/>
                <w:rStyle w:val="IndexLink"/>
                <w:rtl w:val="true"/>
              </w:rPr>
              <w:t>حق تقدم</w:t>
            </w:r>
            <w:r>
              <w:rPr>
                <w:rStyle w:val="IndexLink"/>
                <w:rtl w:val="true"/>
              </w:rPr>
              <w:tab/>
            </w:r>
            <w:r>
              <w:rPr>
                <w:rStyle w:val="IndexLink"/>
              </w:rPr>
              <w:t>107</w:t>
            </w:r>
          </w:hyperlink>
        </w:p>
        <w:p>
          <w:pPr>
            <w:pStyle w:val="Contents3"/>
            <w:tabs>
              <w:tab w:val="clear" w:pos="8459"/>
              <w:tab w:val="right" w:pos="9026" w:leader="dot"/>
            </w:tabs>
            <w:rPr/>
          </w:pPr>
          <w:hyperlink w:anchor="__RefHeading___Toc1802118_3650668749">
            <w:r>
              <w:rPr>
                <w:webHidden/>
                <w:rStyle w:val="IndexLink"/>
                <w:rtl w:val="true"/>
              </w:rPr>
              <w:t>نهضت همگانى</w:t>
            </w:r>
            <w:r>
              <w:rPr>
                <w:rStyle w:val="IndexLink"/>
                <w:rtl w:val="true"/>
              </w:rPr>
              <w:tab/>
            </w:r>
            <w:r>
              <w:rPr>
                <w:rStyle w:val="IndexLink"/>
              </w:rPr>
              <w:t>108</w:t>
            </w:r>
          </w:hyperlink>
        </w:p>
        <w:p>
          <w:pPr>
            <w:pStyle w:val="Contents3"/>
            <w:tabs>
              <w:tab w:val="clear" w:pos="8459"/>
              <w:tab w:val="right" w:pos="9026" w:leader="dot"/>
            </w:tabs>
            <w:rPr/>
          </w:pPr>
          <w:hyperlink w:anchor="__RefHeading___Toc1802120_3650668749">
            <w:r>
              <w:rPr>
                <w:webHidden/>
                <w:rStyle w:val="IndexLink"/>
                <w:rtl w:val="true"/>
              </w:rPr>
              <w:t>بهره بهتر</w:t>
            </w:r>
            <w:r>
              <w:rPr>
                <w:rStyle w:val="IndexLink"/>
                <w:rtl w:val="true"/>
              </w:rPr>
              <w:tab/>
            </w:r>
            <w:r>
              <w:rPr>
                <w:rStyle w:val="IndexLink"/>
              </w:rPr>
              <w:t>108</w:t>
            </w:r>
          </w:hyperlink>
        </w:p>
        <w:p>
          <w:pPr>
            <w:pStyle w:val="Contents3"/>
            <w:tabs>
              <w:tab w:val="clear" w:pos="8459"/>
              <w:tab w:val="right" w:pos="9026" w:leader="dot"/>
            </w:tabs>
            <w:rPr/>
          </w:pPr>
          <w:hyperlink w:anchor="__RefHeading___Toc1802122_3650668749">
            <w:r>
              <w:rPr>
                <w:webHidden/>
                <w:rStyle w:val="IndexLink"/>
                <w:rtl w:val="true"/>
              </w:rPr>
              <w:t>هدف بزرگ</w:t>
            </w:r>
            <w:r>
              <w:rPr>
                <w:rStyle w:val="IndexLink"/>
                <w:rtl w:val="true"/>
              </w:rPr>
              <w:tab/>
            </w:r>
            <w:r>
              <w:rPr>
                <w:rStyle w:val="IndexLink"/>
              </w:rPr>
              <w:t>108</w:t>
            </w:r>
          </w:hyperlink>
        </w:p>
        <w:p>
          <w:pPr>
            <w:pStyle w:val="Contents3"/>
            <w:tabs>
              <w:tab w:val="clear" w:pos="8459"/>
              <w:tab w:val="right" w:pos="9026" w:leader="dot"/>
            </w:tabs>
            <w:rPr/>
          </w:pPr>
          <w:hyperlink w:anchor="__RefHeading___Toc1802124_3650668749">
            <w:r>
              <w:rPr>
                <w:webHidden/>
                <w:rStyle w:val="IndexLink"/>
                <w:rtl w:val="true"/>
              </w:rPr>
              <w:t>فراموشى هدف</w:t>
            </w:r>
            <w:r>
              <w:rPr>
                <w:rStyle w:val="IndexLink"/>
                <w:rtl w:val="true"/>
              </w:rPr>
              <w:tab/>
            </w:r>
            <w:r>
              <w:rPr>
                <w:rStyle w:val="IndexLink"/>
              </w:rPr>
              <w:t>109</w:t>
            </w:r>
          </w:hyperlink>
        </w:p>
        <w:p>
          <w:pPr>
            <w:pStyle w:val="Contents3"/>
            <w:tabs>
              <w:tab w:val="clear" w:pos="8459"/>
              <w:tab w:val="right" w:pos="9026" w:leader="dot"/>
            </w:tabs>
            <w:rPr/>
          </w:pPr>
          <w:hyperlink w:anchor="__RefHeading___Toc1802126_3650668749">
            <w:r>
              <w:rPr>
                <w:webHidden/>
                <w:rStyle w:val="IndexLink"/>
                <w:rtl w:val="true"/>
              </w:rPr>
              <w:t>آماده پذيرايى</w:t>
            </w:r>
            <w:r>
              <w:rPr>
                <w:rStyle w:val="IndexLink"/>
                <w:rtl w:val="true"/>
              </w:rPr>
              <w:tab/>
            </w:r>
            <w:r>
              <w:rPr>
                <w:rStyle w:val="IndexLink"/>
              </w:rPr>
              <w:t>109</w:t>
            </w:r>
          </w:hyperlink>
        </w:p>
        <w:p>
          <w:pPr>
            <w:pStyle w:val="Contents3"/>
            <w:tabs>
              <w:tab w:val="clear" w:pos="8459"/>
              <w:tab w:val="right" w:pos="9026" w:leader="dot"/>
            </w:tabs>
            <w:rPr/>
          </w:pPr>
          <w:hyperlink w:anchor="__RefHeading___Toc1802128_3650668749">
            <w:r>
              <w:rPr>
                <w:webHidden/>
                <w:rStyle w:val="IndexLink"/>
                <w:rtl w:val="true"/>
              </w:rPr>
              <w:t>بازسازى</w:t>
            </w:r>
            <w:r>
              <w:rPr>
                <w:rStyle w:val="IndexLink"/>
                <w:rtl w:val="true"/>
              </w:rPr>
              <w:tab/>
            </w:r>
            <w:r>
              <w:rPr>
                <w:rStyle w:val="IndexLink"/>
              </w:rPr>
              <w:t>109</w:t>
            </w:r>
          </w:hyperlink>
        </w:p>
        <w:p>
          <w:pPr>
            <w:pStyle w:val="Contents3"/>
            <w:tabs>
              <w:tab w:val="clear" w:pos="8459"/>
              <w:tab w:val="right" w:pos="9026" w:leader="dot"/>
            </w:tabs>
            <w:rPr/>
          </w:pPr>
          <w:hyperlink w:anchor="__RefHeading___Toc1802130_3650668749">
            <w:r>
              <w:rPr>
                <w:webHidden/>
                <w:rStyle w:val="IndexLink"/>
                <w:rtl w:val="true"/>
              </w:rPr>
              <w:t>نشانه عشق</w:t>
            </w:r>
            <w:r>
              <w:rPr>
                <w:rStyle w:val="IndexLink"/>
                <w:rtl w:val="true"/>
              </w:rPr>
              <w:tab/>
            </w:r>
            <w:r>
              <w:rPr>
                <w:rStyle w:val="IndexLink"/>
              </w:rPr>
              <w:t>109</w:t>
            </w:r>
          </w:hyperlink>
        </w:p>
        <w:p>
          <w:pPr>
            <w:pStyle w:val="Contents3"/>
            <w:tabs>
              <w:tab w:val="clear" w:pos="8459"/>
              <w:tab w:val="right" w:pos="9026" w:leader="dot"/>
            </w:tabs>
            <w:rPr/>
          </w:pPr>
          <w:hyperlink w:anchor="__RefHeading___Toc1802132_3650668749">
            <w:r>
              <w:rPr>
                <w:webHidden/>
                <w:rStyle w:val="IndexLink"/>
                <w:rtl w:val="true"/>
              </w:rPr>
              <w:t>رمز طواف</w:t>
            </w:r>
            <w:r>
              <w:rPr>
                <w:rStyle w:val="IndexLink"/>
                <w:rtl w:val="true"/>
              </w:rPr>
              <w:tab/>
            </w:r>
            <w:r>
              <w:rPr>
                <w:rStyle w:val="IndexLink"/>
              </w:rPr>
              <w:t>110</w:t>
            </w:r>
          </w:hyperlink>
        </w:p>
        <w:p>
          <w:pPr>
            <w:pStyle w:val="Contents3"/>
            <w:tabs>
              <w:tab w:val="clear" w:pos="8459"/>
              <w:tab w:val="right" w:pos="9026" w:leader="dot"/>
            </w:tabs>
            <w:rPr/>
          </w:pPr>
          <w:hyperlink w:anchor="__RefHeading___Toc1802134_3650668749">
            <w:r>
              <w:rPr>
                <w:webHidden/>
                <w:rStyle w:val="IndexLink"/>
                <w:rtl w:val="true"/>
              </w:rPr>
              <w:t>كعبه بالاتر</w:t>
            </w:r>
            <w:r>
              <w:rPr>
                <w:rStyle w:val="IndexLink"/>
                <w:rtl w:val="true"/>
              </w:rPr>
              <w:tab/>
            </w:r>
            <w:r>
              <w:rPr>
                <w:rStyle w:val="IndexLink"/>
              </w:rPr>
              <w:t>110</w:t>
            </w:r>
          </w:hyperlink>
        </w:p>
        <w:p>
          <w:pPr>
            <w:pStyle w:val="Contents3"/>
            <w:tabs>
              <w:tab w:val="clear" w:pos="8459"/>
              <w:tab w:val="right" w:pos="9026" w:leader="dot"/>
            </w:tabs>
            <w:rPr/>
          </w:pPr>
          <w:hyperlink w:anchor="__RefHeading___Toc1802136_3650668749">
            <w:r>
              <w:rPr>
                <w:webHidden/>
                <w:rStyle w:val="IndexLink"/>
                <w:rtl w:val="true"/>
              </w:rPr>
              <w:t>حسين گونه</w:t>
            </w:r>
            <w:r>
              <w:rPr>
                <w:rStyle w:val="IndexLink"/>
                <w:rtl w:val="true"/>
              </w:rPr>
              <w:tab/>
            </w:r>
            <w:r>
              <w:rPr>
                <w:rStyle w:val="IndexLink"/>
              </w:rPr>
              <w:t>110</w:t>
            </w:r>
          </w:hyperlink>
        </w:p>
        <w:p>
          <w:pPr>
            <w:pStyle w:val="Contents3"/>
            <w:tabs>
              <w:tab w:val="clear" w:pos="8459"/>
              <w:tab w:val="right" w:pos="9026" w:leader="dot"/>
            </w:tabs>
            <w:rPr/>
          </w:pPr>
          <w:hyperlink w:anchor="__RefHeading___Toc1802138_3650668749">
            <w:r>
              <w:rPr>
                <w:webHidden/>
                <w:rStyle w:val="IndexLink"/>
                <w:rtl w:val="true"/>
              </w:rPr>
              <w:t>پيوند دوستى</w:t>
            </w:r>
            <w:r>
              <w:rPr>
                <w:rStyle w:val="IndexLink"/>
                <w:rtl w:val="true"/>
              </w:rPr>
              <w:tab/>
            </w:r>
            <w:r>
              <w:rPr>
                <w:rStyle w:val="IndexLink"/>
              </w:rPr>
              <w:t>111</w:t>
            </w:r>
          </w:hyperlink>
        </w:p>
        <w:p>
          <w:pPr>
            <w:pStyle w:val="Contents3"/>
            <w:tabs>
              <w:tab w:val="clear" w:pos="8459"/>
              <w:tab w:val="right" w:pos="9026" w:leader="dot"/>
            </w:tabs>
            <w:rPr/>
          </w:pPr>
          <w:hyperlink w:anchor="__RefHeading___Toc1802140_3650668749">
            <w:r>
              <w:rPr>
                <w:webHidden/>
                <w:rStyle w:val="IndexLink"/>
                <w:rtl w:val="true"/>
              </w:rPr>
              <w:t>رهايى از قيود</w:t>
            </w:r>
            <w:r>
              <w:rPr>
                <w:rStyle w:val="IndexLink"/>
                <w:rtl w:val="true"/>
              </w:rPr>
              <w:tab/>
            </w:r>
            <w:r>
              <w:rPr>
                <w:rStyle w:val="IndexLink"/>
              </w:rPr>
              <w:t>111</w:t>
            </w:r>
          </w:hyperlink>
        </w:p>
        <w:p>
          <w:pPr>
            <w:pStyle w:val="Contents3"/>
            <w:tabs>
              <w:tab w:val="clear" w:pos="8459"/>
              <w:tab w:val="right" w:pos="9026" w:leader="dot"/>
            </w:tabs>
            <w:rPr/>
          </w:pPr>
          <w:hyperlink w:anchor="__RefHeading___Toc1802142_3650668749">
            <w:r>
              <w:rPr>
                <w:webHidden/>
                <w:rStyle w:val="IndexLink"/>
                <w:rtl w:val="true"/>
              </w:rPr>
              <w:t>مهدى منتظر</w:t>
            </w:r>
            <w:r>
              <w:rPr>
                <w:rStyle w:val="IndexLink"/>
                <w:rtl w:val="true"/>
              </w:rPr>
              <w:tab/>
            </w:r>
            <w:r>
              <w:rPr>
                <w:rStyle w:val="IndexLink"/>
              </w:rPr>
              <w:t>112</w:t>
            </w:r>
          </w:hyperlink>
        </w:p>
        <w:p>
          <w:pPr>
            <w:pStyle w:val="Contents3"/>
            <w:tabs>
              <w:tab w:val="clear" w:pos="8459"/>
              <w:tab w:val="right" w:pos="9026" w:leader="dot"/>
            </w:tabs>
            <w:rPr/>
          </w:pPr>
          <w:hyperlink w:anchor="__RefHeading___Toc1802144_3650668749">
            <w:r>
              <w:rPr>
                <w:webHidden/>
                <w:rStyle w:val="IndexLink"/>
                <w:rtl w:val="true"/>
              </w:rPr>
              <w:t>نداى توحيد</w:t>
            </w:r>
            <w:r>
              <w:rPr>
                <w:rStyle w:val="IndexLink"/>
                <w:rtl w:val="true"/>
              </w:rPr>
              <w:tab/>
            </w:r>
            <w:r>
              <w:rPr>
                <w:rStyle w:val="IndexLink"/>
              </w:rPr>
              <w:t>112</w:t>
            </w:r>
          </w:hyperlink>
        </w:p>
        <w:p>
          <w:pPr>
            <w:pStyle w:val="Contents3"/>
            <w:tabs>
              <w:tab w:val="clear" w:pos="8459"/>
              <w:tab w:val="right" w:pos="9026" w:leader="dot"/>
            </w:tabs>
            <w:rPr/>
          </w:pPr>
          <w:hyperlink w:anchor="__RefHeading___Toc1802146_3650668749">
            <w:r>
              <w:rPr>
                <w:webHidden/>
                <w:rStyle w:val="IndexLink"/>
                <w:rtl w:val="true"/>
              </w:rPr>
              <w:t>دعوت جهانى</w:t>
            </w:r>
            <w:r>
              <w:rPr>
                <w:rStyle w:val="IndexLink"/>
                <w:rtl w:val="true"/>
              </w:rPr>
              <w:tab/>
            </w:r>
            <w:r>
              <w:rPr>
                <w:rStyle w:val="IndexLink"/>
              </w:rPr>
              <w:t>112</w:t>
            </w:r>
          </w:hyperlink>
        </w:p>
        <w:p>
          <w:pPr>
            <w:pStyle w:val="Contents3"/>
            <w:tabs>
              <w:tab w:val="clear" w:pos="8459"/>
              <w:tab w:val="right" w:pos="9026" w:leader="dot"/>
            </w:tabs>
            <w:rPr/>
          </w:pPr>
          <w:hyperlink w:anchor="__RefHeading___Toc1802148_3650668749">
            <w:r>
              <w:rPr>
                <w:webHidden/>
                <w:rStyle w:val="IndexLink"/>
                <w:rtl w:val="true"/>
              </w:rPr>
              <w:t>نگاه به صاحبخانه</w:t>
            </w:r>
            <w:r>
              <w:rPr>
                <w:rStyle w:val="IndexLink"/>
                <w:rtl w:val="true"/>
              </w:rPr>
              <w:tab/>
            </w:r>
            <w:r>
              <w:rPr>
                <w:rStyle w:val="IndexLink"/>
              </w:rPr>
              <w:t>113</w:t>
            </w:r>
          </w:hyperlink>
        </w:p>
        <w:p>
          <w:pPr>
            <w:pStyle w:val="Contents3"/>
            <w:tabs>
              <w:tab w:val="clear" w:pos="8459"/>
              <w:tab w:val="right" w:pos="9026" w:leader="dot"/>
            </w:tabs>
            <w:rPr/>
          </w:pPr>
          <w:hyperlink w:anchor="__RefHeading___Toc1802150_3650668749">
            <w:r>
              <w:rPr>
                <w:webHidden/>
                <w:rStyle w:val="IndexLink"/>
                <w:rtl w:val="true"/>
              </w:rPr>
              <w:t>بيان مشكلات</w:t>
            </w:r>
            <w:r>
              <w:rPr>
                <w:rStyle w:val="IndexLink"/>
                <w:rtl w:val="true"/>
              </w:rPr>
              <w:tab/>
            </w:r>
            <w:r>
              <w:rPr>
                <w:rStyle w:val="IndexLink"/>
              </w:rPr>
              <w:t>113</w:t>
            </w:r>
          </w:hyperlink>
        </w:p>
        <w:p>
          <w:pPr>
            <w:pStyle w:val="Contents3"/>
            <w:tabs>
              <w:tab w:val="clear" w:pos="8459"/>
              <w:tab w:val="right" w:pos="9026" w:leader="dot"/>
            </w:tabs>
            <w:rPr/>
          </w:pPr>
          <w:hyperlink w:anchor="__RefHeading___Toc1802152_3650668749">
            <w:r>
              <w:rPr>
                <w:webHidden/>
                <w:rStyle w:val="IndexLink"/>
                <w:rtl w:val="true"/>
              </w:rPr>
              <w:t>بت‌هاى جديد</w:t>
            </w:r>
            <w:r>
              <w:rPr>
                <w:rStyle w:val="IndexLink"/>
                <w:rtl w:val="true"/>
              </w:rPr>
              <w:tab/>
            </w:r>
            <w:r>
              <w:rPr>
                <w:rStyle w:val="IndexLink"/>
              </w:rPr>
              <w:t>113</w:t>
            </w:r>
          </w:hyperlink>
        </w:p>
        <w:p>
          <w:pPr>
            <w:pStyle w:val="Contents3"/>
            <w:tabs>
              <w:tab w:val="clear" w:pos="8459"/>
              <w:tab w:val="right" w:pos="9026" w:leader="dot"/>
            </w:tabs>
            <w:rPr/>
          </w:pPr>
          <w:hyperlink w:anchor="__RefHeading___Toc1802154_3650668749">
            <w:r>
              <w:rPr>
                <w:webHidden/>
                <w:rStyle w:val="IndexLink"/>
                <w:rtl w:val="true"/>
              </w:rPr>
              <w:t>بانيان سياست</w:t>
            </w:r>
            <w:r>
              <w:rPr>
                <w:rStyle w:val="IndexLink"/>
                <w:rtl w:val="true"/>
              </w:rPr>
              <w:tab/>
            </w:r>
            <w:r>
              <w:rPr>
                <w:rStyle w:val="IndexLink"/>
              </w:rPr>
              <w:t>114</w:t>
            </w:r>
          </w:hyperlink>
        </w:p>
        <w:p>
          <w:pPr>
            <w:pStyle w:val="Contents3"/>
            <w:tabs>
              <w:tab w:val="clear" w:pos="8459"/>
              <w:tab w:val="right" w:pos="9026" w:leader="dot"/>
            </w:tabs>
            <w:rPr/>
          </w:pPr>
          <w:hyperlink w:anchor="__RefHeading___Toc1802156_3650668749">
            <w:r>
              <w:rPr>
                <w:webHidden/>
                <w:rStyle w:val="IndexLink"/>
                <w:rtl w:val="true"/>
              </w:rPr>
              <w:t>سرگرمى</w:t>
            </w:r>
            <w:r>
              <w:rPr>
                <w:rStyle w:val="IndexLink"/>
                <w:rtl w:val="true"/>
              </w:rPr>
              <w:tab/>
            </w:r>
            <w:r>
              <w:rPr>
                <w:rStyle w:val="IndexLink"/>
              </w:rPr>
              <w:t>114</w:t>
            </w:r>
          </w:hyperlink>
        </w:p>
        <w:p>
          <w:pPr>
            <w:pStyle w:val="Contents3"/>
            <w:tabs>
              <w:tab w:val="clear" w:pos="8459"/>
              <w:tab w:val="right" w:pos="9026" w:leader="dot"/>
            </w:tabs>
            <w:rPr/>
          </w:pPr>
          <w:hyperlink w:anchor="__RefHeading___Toc1802158_3650668749">
            <w:r>
              <w:rPr>
                <w:webHidden/>
                <w:rStyle w:val="IndexLink"/>
                <w:rtl w:val="true"/>
              </w:rPr>
              <w:t>تزيين كعبه</w:t>
            </w:r>
            <w:r>
              <w:rPr>
                <w:rStyle w:val="IndexLink"/>
                <w:rtl w:val="true"/>
              </w:rPr>
              <w:tab/>
            </w:r>
            <w:r>
              <w:rPr>
                <w:rStyle w:val="IndexLink"/>
              </w:rPr>
              <w:t>114</w:t>
            </w:r>
          </w:hyperlink>
        </w:p>
        <w:p>
          <w:pPr>
            <w:pStyle w:val="Contents3"/>
            <w:tabs>
              <w:tab w:val="clear" w:pos="8459"/>
              <w:tab w:val="right" w:pos="9026" w:leader="dot"/>
            </w:tabs>
            <w:rPr/>
          </w:pPr>
          <w:hyperlink w:anchor="__RefHeading___Toc1802160_3650668749">
            <w:r>
              <w:rPr>
                <w:webHidden/>
                <w:rStyle w:val="IndexLink"/>
                <w:rtl w:val="true"/>
              </w:rPr>
              <w:t>كاخ‌هاى ستم</w:t>
            </w:r>
            <w:r>
              <w:rPr>
                <w:rStyle w:val="IndexLink"/>
                <w:rtl w:val="true"/>
              </w:rPr>
              <w:tab/>
            </w:r>
            <w:r>
              <w:rPr>
                <w:rStyle w:val="IndexLink"/>
              </w:rPr>
              <w:t>115</w:t>
            </w:r>
          </w:hyperlink>
        </w:p>
        <w:p>
          <w:pPr>
            <w:pStyle w:val="Contents3"/>
            <w:tabs>
              <w:tab w:val="clear" w:pos="8459"/>
              <w:tab w:val="right" w:pos="9026" w:leader="dot"/>
            </w:tabs>
            <w:rPr/>
          </w:pPr>
          <w:hyperlink w:anchor="__RefHeading___Toc1802162_3650668749">
            <w:r>
              <w:rPr>
                <w:webHidden/>
                <w:rStyle w:val="IndexLink"/>
                <w:rtl w:val="true"/>
              </w:rPr>
              <w:t>يك كلام</w:t>
            </w:r>
            <w:r>
              <w:rPr>
                <w:rStyle w:val="IndexLink"/>
                <w:rtl w:val="true"/>
              </w:rPr>
              <w:tab/>
            </w:r>
            <w:r>
              <w:rPr>
                <w:rStyle w:val="IndexLink"/>
              </w:rPr>
              <w:t>115</w:t>
            </w:r>
          </w:hyperlink>
        </w:p>
        <w:p>
          <w:pPr>
            <w:pStyle w:val="Contents3"/>
            <w:tabs>
              <w:tab w:val="clear" w:pos="8459"/>
              <w:tab w:val="right" w:pos="9026" w:leader="dot"/>
            </w:tabs>
            <w:rPr/>
          </w:pPr>
          <w:hyperlink w:anchor="__RefHeading___Toc1802164_3650668749">
            <w:r>
              <w:rPr>
                <w:webHidden/>
                <w:rStyle w:val="IndexLink"/>
                <w:rtl w:val="true"/>
              </w:rPr>
              <w:t>حرم و حريم</w:t>
            </w:r>
            <w:r>
              <w:rPr>
                <w:rStyle w:val="IndexLink"/>
                <w:rtl w:val="true"/>
              </w:rPr>
              <w:tab/>
            </w:r>
            <w:r>
              <w:rPr>
                <w:rStyle w:val="IndexLink"/>
              </w:rPr>
              <w:t>115</w:t>
            </w:r>
          </w:hyperlink>
        </w:p>
        <w:p>
          <w:pPr>
            <w:pStyle w:val="Contents3"/>
            <w:tabs>
              <w:tab w:val="clear" w:pos="8459"/>
              <w:tab w:val="right" w:pos="9026" w:leader="dot"/>
            </w:tabs>
            <w:rPr/>
          </w:pPr>
          <w:hyperlink w:anchor="__RefHeading___Toc1802166_3650668749">
            <w:r>
              <w:rPr>
                <w:webHidden/>
                <w:rStyle w:val="IndexLink"/>
                <w:rtl w:val="true"/>
              </w:rPr>
              <w:t>راندن شيطان</w:t>
            </w:r>
            <w:r>
              <w:rPr>
                <w:rStyle w:val="IndexLink"/>
                <w:rtl w:val="true"/>
              </w:rPr>
              <w:tab/>
            </w:r>
            <w:r>
              <w:rPr>
                <w:rStyle w:val="IndexLink"/>
              </w:rPr>
              <w:t>116</w:t>
            </w:r>
          </w:hyperlink>
        </w:p>
        <w:p>
          <w:pPr>
            <w:pStyle w:val="Contents3"/>
            <w:tabs>
              <w:tab w:val="clear" w:pos="8459"/>
              <w:tab w:val="right" w:pos="9026" w:leader="dot"/>
            </w:tabs>
            <w:rPr/>
          </w:pPr>
          <w:hyperlink w:anchor="__RefHeading___Toc1802168_3650668749">
            <w:r>
              <w:rPr>
                <w:webHidden/>
                <w:rStyle w:val="IndexLink"/>
                <w:rtl w:val="true"/>
              </w:rPr>
              <w:t>طرح فتوحات</w:t>
            </w:r>
            <w:r>
              <w:rPr>
                <w:rStyle w:val="IndexLink"/>
                <w:rtl w:val="true"/>
              </w:rPr>
              <w:tab/>
            </w:r>
            <w:r>
              <w:rPr>
                <w:rStyle w:val="IndexLink"/>
              </w:rPr>
              <w:t>116</w:t>
            </w:r>
          </w:hyperlink>
        </w:p>
        <w:p>
          <w:pPr>
            <w:pStyle w:val="Contents3"/>
            <w:tabs>
              <w:tab w:val="clear" w:pos="8459"/>
              <w:tab w:val="right" w:pos="9026" w:leader="dot"/>
            </w:tabs>
            <w:rPr/>
          </w:pPr>
          <w:hyperlink w:anchor="__RefHeading___Toc1802170_3650668749">
            <w:r>
              <w:rPr>
                <w:webHidden/>
                <w:rStyle w:val="IndexLink"/>
                <w:rtl w:val="true"/>
              </w:rPr>
              <w:t>جرم شعار</w:t>
            </w:r>
            <w:r>
              <w:rPr>
                <w:rStyle w:val="IndexLink"/>
                <w:rtl w:val="true"/>
              </w:rPr>
              <w:tab/>
            </w:r>
            <w:r>
              <w:rPr>
                <w:rStyle w:val="IndexLink"/>
              </w:rPr>
              <w:t>116</w:t>
            </w:r>
          </w:hyperlink>
        </w:p>
        <w:p>
          <w:pPr>
            <w:pStyle w:val="Contents3"/>
            <w:tabs>
              <w:tab w:val="clear" w:pos="8459"/>
              <w:tab w:val="right" w:pos="9026" w:leader="dot"/>
            </w:tabs>
            <w:rPr/>
          </w:pPr>
          <w:hyperlink w:anchor="__RefHeading___Toc1802172_3650668749">
            <w:r>
              <w:rPr>
                <w:webHidden/>
                <w:rStyle w:val="IndexLink"/>
                <w:rtl w:val="true"/>
              </w:rPr>
              <w:t>سير الى اللَّه</w:t>
            </w:r>
            <w:r>
              <w:rPr>
                <w:rStyle w:val="IndexLink"/>
                <w:rtl w:val="true"/>
              </w:rPr>
              <w:tab/>
            </w:r>
            <w:r>
              <w:rPr>
                <w:rStyle w:val="IndexLink"/>
              </w:rPr>
              <w:t>117</w:t>
            </w:r>
          </w:hyperlink>
        </w:p>
        <w:p>
          <w:pPr>
            <w:pStyle w:val="Contents3"/>
            <w:tabs>
              <w:tab w:val="clear" w:pos="8459"/>
              <w:tab w:val="right" w:pos="9026" w:leader="dot"/>
            </w:tabs>
            <w:rPr/>
          </w:pPr>
          <w:hyperlink w:anchor="__RefHeading___Toc1802174_3650668749">
            <w:r>
              <w:rPr>
                <w:webHidden/>
                <w:rStyle w:val="IndexLink"/>
                <w:rtl w:val="true"/>
              </w:rPr>
              <w:t>بى‌تفاوتى ممنوع</w:t>
            </w:r>
            <w:r>
              <w:rPr>
                <w:rStyle w:val="IndexLink"/>
                <w:rtl w:val="true"/>
              </w:rPr>
              <w:t>!</w:t>
              <w:tab/>
            </w:r>
            <w:r>
              <w:rPr>
                <w:rStyle w:val="IndexLink"/>
              </w:rPr>
              <w:t>117</w:t>
            </w:r>
          </w:hyperlink>
        </w:p>
        <w:p>
          <w:pPr>
            <w:pStyle w:val="Contents3"/>
            <w:tabs>
              <w:tab w:val="clear" w:pos="8459"/>
              <w:tab w:val="right" w:pos="9026" w:leader="dot"/>
            </w:tabs>
            <w:rPr/>
          </w:pPr>
          <w:hyperlink w:anchor="__RefHeading___Toc1802176_3650668749">
            <w:r>
              <w:rPr>
                <w:webHidden/>
                <w:rStyle w:val="IndexLink"/>
                <w:rtl w:val="true"/>
              </w:rPr>
              <w:t>هم صدا</w:t>
            </w:r>
            <w:r>
              <w:rPr>
                <w:rStyle w:val="IndexLink"/>
                <w:rtl w:val="true"/>
              </w:rPr>
              <w:tab/>
            </w:r>
            <w:r>
              <w:rPr>
                <w:rStyle w:val="IndexLink"/>
              </w:rPr>
              <w:t>117</w:t>
            </w:r>
          </w:hyperlink>
        </w:p>
        <w:p>
          <w:pPr>
            <w:pStyle w:val="Contents3"/>
            <w:tabs>
              <w:tab w:val="clear" w:pos="8459"/>
              <w:tab w:val="right" w:pos="9026" w:leader="dot"/>
            </w:tabs>
            <w:rPr/>
          </w:pPr>
          <w:hyperlink w:anchor="__RefHeading___Toc1802178_3650668749">
            <w:r>
              <w:rPr>
                <w:webHidden/>
                <w:rStyle w:val="IndexLink"/>
                <w:rtl w:val="true"/>
              </w:rPr>
              <w:t>پيمان با خدا</w:t>
            </w:r>
            <w:r>
              <w:rPr>
                <w:rStyle w:val="IndexLink"/>
                <w:rtl w:val="true"/>
              </w:rPr>
              <w:tab/>
            </w:r>
            <w:r>
              <w:rPr>
                <w:rStyle w:val="IndexLink"/>
              </w:rPr>
              <w:t>118</w:t>
            </w:r>
          </w:hyperlink>
        </w:p>
        <w:p>
          <w:pPr>
            <w:pStyle w:val="Contents2"/>
            <w:tabs>
              <w:tab w:val="clear" w:pos="8743"/>
              <w:tab w:val="right" w:pos="9026" w:leader="dot"/>
            </w:tabs>
            <w:rPr/>
          </w:pPr>
          <w:hyperlink w:anchor="__RefHeading___Toc1802180_3650668749">
            <w:r>
              <w:rPr>
                <w:webHidden/>
                <w:rStyle w:val="IndexLink"/>
                <w:rtl w:val="true"/>
              </w:rPr>
              <w:t>گام يازدهم</w:t>
            </w:r>
            <w:r>
              <w:rPr>
                <w:rStyle w:val="IndexLink"/>
                <w:rtl w:val="true"/>
              </w:rPr>
              <w:t xml:space="preserve">: </w:t>
            </w:r>
            <w:r>
              <w:rPr>
                <w:rStyle w:val="IndexLink"/>
                <w:rtl w:val="true"/>
              </w:rPr>
              <w:t>اجتماع كعبه يا نيروى آسمانى</w:t>
            </w:r>
            <w:r>
              <w:rPr>
                <w:rStyle w:val="IndexLink"/>
                <w:rtl w:val="true"/>
              </w:rPr>
              <w:tab/>
            </w:r>
            <w:r>
              <w:rPr>
                <w:rStyle w:val="IndexLink"/>
              </w:rPr>
              <w:t>119</w:t>
            </w:r>
          </w:hyperlink>
        </w:p>
        <w:p>
          <w:pPr>
            <w:pStyle w:val="Contents3"/>
            <w:tabs>
              <w:tab w:val="clear" w:pos="8459"/>
              <w:tab w:val="right" w:pos="9026" w:leader="dot"/>
            </w:tabs>
            <w:rPr/>
          </w:pPr>
          <w:hyperlink w:anchor="__RefHeading___Toc1802182_3650668749">
            <w:r>
              <w:rPr>
                <w:webHidden/>
                <w:rStyle w:val="IndexLink"/>
                <w:rtl w:val="true"/>
              </w:rPr>
              <w:t>قيام به قسط</w:t>
            </w:r>
            <w:r>
              <w:rPr>
                <w:rStyle w:val="IndexLink"/>
                <w:rtl w:val="true"/>
              </w:rPr>
              <w:tab/>
            </w:r>
            <w:r>
              <w:rPr>
                <w:rStyle w:val="IndexLink"/>
              </w:rPr>
              <w:t>119</w:t>
            </w:r>
          </w:hyperlink>
        </w:p>
        <w:p>
          <w:pPr>
            <w:pStyle w:val="Contents3"/>
            <w:tabs>
              <w:tab w:val="clear" w:pos="8459"/>
              <w:tab w:val="right" w:pos="9026" w:leader="dot"/>
            </w:tabs>
            <w:rPr/>
          </w:pPr>
          <w:hyperlink w:anchor="__RefHeading___Toc1802184_3650668749">
            <w:r>
              <w:rPr>
                <w:webHidden/>
                <w:rStyle w:val="IndexLink"/>
                <w:rtl w:val="true"/>
              </w:rPr>
              <w:t>كشف رمز</w:t>
            </w:r>
            <w:r>
              <w:rPr>
                <w:rStyle w:val="IndexLink"/>
                <w:rtl w:val="true"/>
              </w:rPr>
              <w:tab/>
            </w:r>
            <w:r>
              <w:rPr>
                <w:rStyle w:val="IndexLink"/>
              </w:rPr>
              <w:t>119</w:t>
            </w:r>
          </w:hyperlink>
        </w:p>
        <w:p>
          <w:pPr>
            <w:pStyle w:val="Contents3"/>
            <w:tabs>
              <w:tab w:val="clear" w:pos="8459"/>
              <w:tab w:val="right" w:pos="9026" w:leader="dot"/>
            </w:tabs>
            <w:rPr/>
          </w:pPr>
          <w:hyperlink w:anchor="__RefHeading___Toc1802186_3650668749">
            <w:r>
              <w:rPr>
                <w:webHidden/>
                <w:rStyle w:val="IndexLink"/>
                <w:rtl w:val="true"/>
              </w:rPr>
              <w:t>مسلمانان متعهد</w:t>
            </w:r>
            <w:r>
              <w:rPr>
                <w:rStyle w:val="IndexLink"/>
                <w:rtl w:val="true"/>
              </w:rPr>
              <w:tab/>
            </w:r>
            <w:r>
              <w:rPr>
                <w:rStyle w:val="IndexLink"/>
              </w:rPr>
              <w:t>120</w:t>
            </w:r>
          </w:hyperlink>
        </w:p>
        <w:p>
          <w:pPr>
            <w:pStyle w:val="Contents3"/>
            <w:tabs>
              <w:tab w:val="clear" w:pos="8459"/>
              <w:tab w:val="right" w:pos="9026" w:leader="dot"/>
            </w:tabs>
            <w:rPr/>
          </w:pPr>
          <w:hyperlink w:anchor="__RefHeading___Toc1802188_3650668749">
            <w:r>
              <w:rPr>
                <w:webHidden/>
                <w:rStyle w:val="IndexLink"/>
                <w:rtl w:val="true"/>
              </w:rPr>
              <w:t>آزادگان</w:t>
            </w:r>
            <w:r>
              <w:rPr>
                <w:rStyle w:val="IndexLink"/>
                <w:rtl w:val="true"/>
              </w:rPr>
              <w:tab/>
            </w:r>
            <w:r>
              <w:rPr>
                <w:rStyle w:val="IndexLink"/>
              </w:rPr>
              <w:t>120</w:t>
            </w:r>
          </w:hyperlink>
        </w:p>
        <w:p>
          <w:pPr>
            <w:pStyle w:val="Contents3"/>
            <w:tabs>
              <w:tab w:val="clear" w:pos="8459"/>
              <w:tab w:val="right" w:pos="9026" w:leader="dot"/>
            </w:tabs>
            <w:rPr/>
          </w:pPr>
          <w:hyperlink w:anchor="__RefHeading___Toc1802190_3650668749">
            <w:r>
              <w:rPr>
                <w:webHidden/>
                <w:rStyle w:val="IndexLink"/>
                <w:rtl w:val="true"/>
              </w:rPr>
              <w:t>توفيق زودگذر</w:t>
            </w:r>
            <w:r>
              <w:rPr>
                <w:rStyle w:val="IndexLink"/>
                <w:rtl w:val="true"/>
              </w:rPr>
              <w:tab/>
            </w:r>
            <w:r>
              <w:rPr>
                <w:rStyle w:val="IndexLink"/>
              </w:rPr>
              <w:t>120</w:t>
            </w:r>
          </w:hyperlink>
        </w:p>
        <w:p>
          <w:pPr>
            <w:pStyle w:val="Contents3"/>
            <w:tabs>
              <w:tab w:val="clear" w:pos="8459"/>
              <w:tab w:val="right" w:pos="9026" w:leader="dot"/>
            </w:tabs>
            <w:rPr/>
          </w:pPr>
          <w:hyperlink w:anchor="__RefHeading___Toc1802192_3650668749">
            <w:r>
              <w:rPr>
                <w:webHidden/>
                <w:rStyle w:val="IndexLink"/>
                <w:rtl w:val="true"/>
              </w:rPr>
              <w:t>بزرگترين كنگره</w:t>
            </w:r>
            <w:r>
              <w:rPr>
                <w:rStyle w:val="IndexLink"/>
                <w:rtl w:val="true"/>
              </w:rPr>
              <w:tab/>
            </w:r>
            <w:r>
              <w:rPr>
                <w:rStyle w:val="IndexLink"/>
              </w:rPr>
              <w:t>121</w:t>
            </w:r>
          </w:hyperlink>
        </w:p>
        <w:p>
          <w:pPr>
            <w:pStyle w:val="Contents3"/>
            <w:tabs>
              <w:tab w:val="clear" w:pos="8459"/>
              <w:tab w:val="right" w:pos="9026" w:leader="dot"/>
            </w:tabs>
            <w:rPr/>
          </w:pPr>
          <w:hyperlink w:anchor="__RefHeading___Toc1802194_3650668749">
            <w:r>
              <w:rPr>
                <w:webHidden/>
                <w:rStyle w:val="IndexLink"/>
                <w:rtl w:val="true"/>
              </w:rPr>
              <w:t>راههاى اتحاد</w:t>
            </w:r>
            <w:r>
              <w:rPr>
                <w:rStyle w:val="IndexLink"/>
                <w:rtl w:val="true"/>
              </w:rPr>
              <w:tab/>
            </w:r>
            <w:r>
              <w:rPr>
                <w:rStyle w:val="IndexLink"/>
              </w:rPr>
              <w:t>121</w:t>
            </w:r>
          </w:hyperlink>
        </w:p>
        <w:p>
          <w:pPr>
            <w:pStyle w:val="Contents3"/>
            <w:tabs>
              <w:tab w:val="clear" w:pos="8459"/>
              <w:tab w:val="right" w:pos="9026" w:leader="dot"/>
            </w:tabs>
            <w:rPr/>
          </w:pPr>
          <w:hyperlink w:anchor="__RefHeading___Toc1802196_3650668749">
            <w:r>
              <w:rPr>
                <w:webHidden/>
                <w:rStyle w:val="IndexLink"/>
                <w:rtl w:val="true"/>
              </w:rPr>
              <w:t>راه حلّ فراگير</w:t>
            </w:r>
            <w:r>
              <w:rPr>
                <w:rStyle w:val="IndexLink"/>
                <w:rtl w:val="true"/>
              </w:rPr>
              <w:tab/>
            </w:r>
            <w:r>
              <w:rPr>
                <w:rStyle w:val="IndexLink"/>
              </w:rPr>
              <w:t>121</w:t>
            </w:r>
          </w:hyperlink>
        </w:p>
        <w:p>
          <w:pPr>
            <w:pStyle w:val="Contents2"/>
            <w:tabs>
              <w:tab w:val="clear" w:pos="8743"/>
              <w:tab w:val="right" w:pos="9026" w:leader="dot"/>
            </w:tabs>
            <w:rPr/>
          </w:pPr>
          <w:hyperlink w:anchor="__RefHeading___Toc1802198_3650668749">
            <w:r>
              <w:rPr>
                <w:webHidden/>
                <w:rStyle w:val="IndexLink"/>
                <w:rtl w:val="true"/>
              </w:rPr>
              <w:t>گام دوازدهم</w:t>
            </w:r>
            <w:r>
              <w:rPr>
                <w:rStyle w:val="IndexLink"/>
                <w:rtl w:val="true"/>
              </w:rPr>
              <w:t xml:space="preserve">: </w:t>
            </w:r>
            <w:r>
              <w:rPr>
                <w:rStyle w:val="IndexLink"/>
                <w:rtl w:val="true"/>
              </w:rPr>
              <w:t>بت شكنى يا نابودى كاخهاى زور و تزوير</w:t>
            </w:r>
            <w:r>
              <w:rPr>
                <w:rStyle w:val="IndexLink"/>
                <w:rtl w:val="true"/>
              </w:rPr>
              <w:tab/>
            </w:r>
            <w:r>
              <w:rPr>
                <w:rStyle w:val="IndexLink"/>
              </w:rPr>
              <w:t>123</w:t>
            </w:r>
          </w:hyperlink>
        </w:p>
        <w:p>
          <w:pPr>
            <w:pStyle w:val="Contents3"/>
            <w:tabs>
              <w:tab w:val="clear" w:pos="8459"/>
              <w:tab w:val="right" w:pos="9026" w:leader="dot"/>
            </w:tabs>
            <w:rPr/>
          </w:pPr>
          <w:hyperlink w:anchor="__RefHeading___Toc1802200_3650668749">
            <w:r>
              <w:rPr>
                <w:webHidden/>
                <w:rStyle w:val="IndexLink"/>
                <w:rtl w:val="true"/>
              </w:rPr>
              <w:t>طاغوت و طاغوتچه</w:t>
            </w:r>
            <w:r>
              <w:rPr>
                <w:rStyle w:val="IndexLink"/>
                <w:rtl w:val="true"/>
              </w:rPr>
              <w:tab/>
            </w:r>
            <w:r>
              <w:rPr>
                <w:rStyle w:val="IndexLink"/>
              </w:rPr>
              <w:t>123</w:t>
            </w:r>
          </w:hyperlink>
        </w:p>
        <w:p>
          <w:pPr>
            <w:pStyle w:val="Contents3"/>
            <w:tabs>
              <w:tab w:val="clear" w:pos="8459"/>
              <w:tab w:val="right" w:pos="9026" w:leader="dot"/>
            </w:tabs>
            <w:rPr/>
          </w:pPr>
          <w:hyperlink w:anchor="__RefHeading___Toc1802202_3650668749">
            <w:r>
              <w:rPr>
                <w:webHidden/>
                <w:rStyle w:val="IndexLink"/>
                <w:rtl w:val="true"/>
              </w:rPr>
              <w:t>بى‌كسى</w:t>
            </w:r>
            <w:r>
              <w:rPr>
                <w:rStyle w:val="IndexLink"/>
                <w:rtl w:val="true"/>
              </w:rPr>
              <w:tab/>
            </w:r>
            <w:r>
              <w:rPr>
                <w:rStyle w:val="IndexLink"/>
              </w:rPr>
              <w:t>123</w:t>
            </w:r>
          </w:hyperlink>
        </w:p>
        <w:p>
          <w:pPr>
            <w:pStyle w:val="Contents3"/>
            <w:tabs>
              <w:tab w:val="clear" w:pos="8459"/>
              <w:tab w:val="right" w:pos="9026" w:leader="dot"/>
            </w:tabs>
            <w:rPr/>
          </w:pPr>
          <w:hyperlink w:anchor="__RefHeading___Toc1802204_3650668749">
            <w:r>
              <w:rPr>
                <w:webHidden/>
                <w:rStyle w:val="IndexLink"/>
                <w:rtl w:val="true"/>
              </w:rPr>
              <w:t>بنده فرمانبردار</w:t>
            </w:r>
            <w:r>
              <w:rPr>
                <w:rStyle w:val="IndexLink"/>
                <w:rtl w:val="true"/>
              </w:rPr>
              <w:tab/>
            </w:r>
            <w:r>
              <w:rPr>
                <w:rStyle w:val="IndexLink"/>
              </w:rPr>
              <w:t>124</w:t>
            </w:r>
          </w:hyperlink>
        </w:p>
        <w:p>
          <w:pPr>
            <w:pStyle w:val="Contents3"/>
            <w:tabs>
              <w:tab w:val="clear" w:pos="8459"/>
              <w:tab w:val="right" w:pos="9026" w:leader="dot"/>
            </w:tabs>
            <w:rPr/>
          </w:pPr>
          <w:hyperlink w:anchor="__RefHeading___Toc1802206_3650668749">
            <w:r>
              <w:rPr>
                <w:webHidden/>
                <w:rStyle w:val="IndexLink"/>
                <w:rtl w:val="true"/>
              </w:rPr>
              <w:t>بت‌هاى زمان</w:t>
            </w:r>
            <w:r>
              <w:rPr>
                <w:rStyle w:val="IndexLink"/>
                <w:rtl w:val="true"/>
              </w:rPr>
              <w:tab/>
            </w:r>
            <w:r>
              <w:rPr>
                <w:rStyle w:val="IndexLink"/>
              </w:rPr>
              <w:t>124</w:t>
            </w:r>
          </w:hyperlink>
        </w:p>
        <w:p>
          <w:pPr>
            <w:pStyle w:val="Contents3"/>
            <w:tabs>
              <w:tab w:val="clear" w:pos="8459"/>
              <w:tab w:val="right" w:pos="9026" w:leader="dot"/>
            </w:tabs>
            <w:rPr/>
          </w:pPr>
          <w:hyperlink w:anchor="__RefHeading___Toc1802208_3650668749">
            <w:r>
              <w:rPr>
                <w:webHidden/>
                <w:rStyle w:val="IndexLink"/>
                <w:rtl w:val="true"/>
              </w:rPr>
              <w:t>شكست صولت بتها</w:t>
            </w:r>
            <w:r>
              <w:rPr>
                <w:rStyle w:val="IndexLink"/>
                <w:rtl w:val="true"/>
              </w:rPr>
              <w:tab/>
            </w:r>
            <w:r>
              <w:rPr>
                <w:rStyle w:val="IndexLink"/>
              </w:rPr>
              <w:t>125</w:t>
            </w:r>
          </w:hyperlink>
        </w:p>
        <w:p>
          <w:pPr>
            <w:pStyle w:val="Contents3"/>
            <w:tabs>
              <w:tab w:val="clear" w:pos="8459"/>
              <w:tab w:val="right" w:pos="9026" w:leader="dot"/>
            </w:tabs>
            <w:rPr/>
          </w:pPr>
          <w:hyperlink w:anchor="__RefHeading___Toc1802210_3650668749">
            <w:r>
              <w:rPr>
                <w:webHidden/>
                <w:rStyle w:val="IndexLink"/>
                <w:rtl w:val="true"/>
              </w:rPr>
              <w:t>زور و تزوير</w:t>
            </w:r>
            <w:r>
              <w:rPr>
                <w:rStyle w:val="IndexLink"/>
                <w:rtl w:val="true"/>
              </w:rPr>
              <w:tab/>
            </w:r>
            <w:r>
              <w:rPr>
                <w:rStyle w:val="IndexLink"/>
              </w:rPr>
              <w:t>125</w:t>
            </w:r>
          </w:hyperlink>
        </w:p>
        <w:p>
          <w:pPr>
            <w:pStyle w:val="Contents3"/>
            <w:tabs>
              <w:tab w:val="clear" w:pos="8459"/>
              <w:tab w:val="right" w:pos="9026" w:leader="dot"/>
            </w:tabs>
            <w:rPr/>
          </w:pPr>
          <w:hyperlink w:anchor="__RefHeading___Toc1802212_3650668749">
            <w:r>
              <w:rPr>
                <w:webHidden/>
                <w:rStyle w:val="IndexLink"/>
                <w:rtl w:val="true"/>
              </w:rPr>
              <w:t>بت‌هاى جديد</w:t>
            </w:r>
            <w:r>
              <w:rPr>
                <w:rStyle w:val="IndexLink"/>
                <w:rtl w:val="true"/>
              </w:rPr>
              <w:tab/>
            </w:r>
            <w:r>
              <w:rPr>
                <w:rStyle w:val="IndexLink"/>
              </w:rPr>
              <w:t>125</w:t>
            </w:r>
          </w:hyperlink>
        </w:p>
        <w:p>
          <w:pPr>
            <w:pStyle w:val="Contents2"/>
            <w:tabs>
              <w:tab w:val="clear" w:pos="8743"/>
              <w:tab w:val="right" w:pos="9026" w:leader="dot"/>
            </w:tabs>
            <w:rPr/>
          </w:pPr>
          <w:hyperlink w:anchor="__RefHeading___Toc1802214_3650668749">
            <w:r>
              <w:rPr>
                <w:webHidden/>
                <w:rStyle w:val="IndexLink"/>
                <w:rtl w:val="true"/>
              </w:rPr>
              <w:t>گام سيزدهم</w:t>
            </w:r>
            <w:r>
              <w:rPr>
                <w:rStyle w:val="IndexLink"/>
                <w:rtl w:val="true"/>
              </w:rPr>
              <w:t xml:space="preserve">: </w:t>
            </w:r>
            <w:r>
              <w:rPr>
                <w:rStyle w:val="IndexLink"/>
                <w:rtl w:val="true"/>
              </w:rPr>
              <w:t>نماز طواف يا گذر از حجاب‌ها</w:t>
            </w:r>
            <w:r>
              <w:rPr>
                <w:rStyle w:val="IndexLink"/>
                <w:rtl w:val="true"/>
              </w:rPr>
              <w:tab/>
            </w:r>
            <w:r>
              <w:rPr>
                <w:rStyle w:val="IndexLink"/>
              </w:rPr>
              <w:t>126</w:t>
            </w:r>
          </w:hyperlink>
        </w:p>
        <w:p>
          <w:pPr>
            <w:pStyle w:val="Contents3"/>
            <w:tabs>
              <w:tab w:val="clear" w:pos="8459"/>
              <w:tab w:val="right" w:pos="9026" w:leader="dot"/>
            </w:tabs>
            <w:rPr/>
          </w:pPr>
          <w:hyperlink w:anchor="__RefHeading___Toc1802216_3650668749">
            <w:r>
              <w:rPr>
                <w:webHidden/>
                <w:rStyle w:val="IndexLink"/>
                <w:rtl w:val="true"/>
              </w:rPr>
              <w:t>درياى خروشان</w:t>
            </w:r>
            <w:r>
              <w:rPr>
                <w:rStyle w:val="IndexLink"/>
                <w:rtl w:val="true"/>
              </w:rPr>
              <w:tab/>
            </w:r>
            <w:r>
              <w:rPr>
                <w:rStyle w:val="IndexLink"/>
              </w:rPr>
              <w:t>126</w:t>
            </w:r>
          </w:hyperlink>
        </w:p>
        <w:p>
          <w:pPr>
            <w:pStyle w:val="Contents3"/>
            <w:tabs>
              <w:tab w:val="clear" w:pos="8459"/>
              <w:tab w:val="right" w:pos="9026" w:leader="dot"/>
            </w:tabs>
            <w:rPr/>
          </w:pPr>
          <w:hyperlink w:anchor="__RefHeading___Toc1802218_3650668749">
            <w:r>
              <w:rPr>
                <w:webHidden/>
                <w:rStyle w:val="IndexLink"/>
                <w:rtl w:val="true"/>
              </w:rPr>
              <w:t>نكته سنج‌ها</w:t>
            </w:r>
            <w:r>
              <w:rPr>
                <w:rStyle w:val="IndexLink"/>
                <w:rtl w:val="true"/>
              </w:rPr>
              <w:tab/>
            </w:r>
            <w:r>
              <w:rPr>
                <w:rStyle w:val="IndexLink"/>
              </w:rPr>
              <w:t>126</w:t>
            </w:r>
          </w:hyperlink>
        </w:p>
        <w:p>
          <w:pPr>
            <w:pStyle w:val="Contents3"/>
            <w:tabs>
              <w:tab w:val="clear" w:pos="8459"/>
              <w:tab w:val="right" w:pos="9026" w:leader="dot"/>
            </w:tabs>
            <w:rPr/>
          </w:pPr>
          <w:hyperlink w:anchor="__RefHeading___Toc1802220_3650668749">
            <w:r>
              <w:rPr>
                <w:webHidden/>
                <w:rStyle w:val="IndexLink"/>
                <w:rtl w:val="true"/>
              </w:rPr>
              <w:t>اشكال ندانستن</w:t>
            </w:r>
            <w:r>
              <w:rPr>
                <w:rStyle w:val="IndexLink"/>
                <w:rtl w:val="true"/>
              </w:rPr>
              <w:tab/>
            </w:r>
            <w:r>
              <w:rPr>
                <w:rStyle w:val="IndexLink"/>
              </w:rPr>
              <w:t>127</w:t>
            </w:r>
          </w:hyperlink>
        </w:p>
        <w:p>
          <w:pPr>
            <w:pStyle w:val="Contents3"/>
            <w:tabs>
              <w:tab w:val="clear" w:pos="8459"/>
              <w:tab w:val="right" w:pos="9026" w:leader="dot"/>
            </w:tabs>
            <w:rPr/>
          </w:pPr>
          <w:hyperlink w:anchor="__RefHeading___Toc1802222_3650668749">
            <w:r>
              <w:rPr>
                <w:webHidden/>
                <w:rStyle w:val="IndexLink"/>
                <w:rtl w:val="true"/>
              </w:rPr>
              <w:t>گذر از حجاب ها</w:t>
            </w:r>
            <w:r>
              <w:rPr>
                <w:rStyle w:val="IndexLink"/>
                <w:rtl w:val="true"/>
              </w:rPr>
              <w:tab/>
            </w:r>
            <w:r>
              <w:rPr>
                <w:rStyle w:val="IndexLink"/>
              </w:rPr>
              <w:t>127</w:t>
            </w:r>
          </w:hyperlink>
        </w:p>
        <w:p>
          <w:pPr>
            <w:pStyle w:val="Contents2"/>
            <w:tabs>
              <w:tab w:val="clear" w:pos="8743"/>
              <w:tab w:val="right" w:pos="9026" w:leader="dot"/>
            </w:tabs>
            <w:rPr/>
          </w:pPr>
          <w:hyperlink w:anchor="__RefHeading___Toc1802224_3650668749">
            <w:r>
              <w:rPr>
                <w:webHidden/>
                <w:rStyle w:val="IndexLink"/>
                <w:rtl w:val="true"/>
              </w:rPr>
              <w:t>گام چهاردهم</w:t>
            </w:r>
            <w:r>
              <w:rPr>
                <w:rStyle w:val="IndexLink"/>
                <w:rtl w:val="true"/>
              </w:rPr>
              <w:t xml:space="preserve">: </w:t>
            </w:r>
            <w:r>
              <w:rPr>
                <w:rStyle w:val="IndexLink"/>
                <w:rtl w:val="true"/>
              </w:rPr>
              <w:t>لمس حجر الاسود يا دستى براى بيعت</w:t>
            </w:r>
            <w:r>
              <w:rPr>
                <w:rStyle w:val="IndexLink"/>
                <w:rtl w:val="true"/>
              </w:rPr>
              <w:tab/>
            </w:r>
            <w:r>
              <w:rPr>
                <w:rStyle w:val="IndexLink"/>
              </w:rPr>
              <w:t>128</w:t>
            </w:r>
          </w:hyperlink>
        </w:p>
        <w:p>
          <w:pPr>
            <w:pStyle w:val="Contents3"/>
            <w:tabs>
              <w:tab w:val="clear" w:pos="8459"/>
              <w:tab w:val="right" w:pos="9026" w:leader="dot"/>
            </w:tabs>
            <w:rPr/>
          </w:pPr>
          <w:hyperlink w:anchor="__RefHeading___Toc1802226_3650668749">
            <w:r>
              <w:rPr>
                <w:webHidden/>
                <w:rStyle w:val="IndexLink"/>
                <w:rtl w:val="true"/>
              </w:rPr>
              <w:t>بيعت با خدا</w:t>
            </w:r>
            <w:r>
              <w:rPr>
                <w:rStyle w:val="IndexLink"/>
                <w:rtl w:val="true"/>
              </w:rPr>
              <w:tab/>
            </w:r>
            <w:r>
              <w:rPr>
                <w:rStyle w:val="IndexLink"/>
              </w:rPr>
              <w:t>128</w:t>
            </w:r>
          </w:hyperlink>
        </w:p>
        <w:p>
          <w:pPr>
            <w:pStyle w:val="Contents2"/>
            <w:tabs>
              <w:tab w:val="clear" w:pos="8743"/>
              <w:tab w:val="right" w:pos="9026" w:leader="dot"/>
            </w:tabs>
            <w:rPr/>
          </w:pPr>
          <w:hyperlink w:anchor="__RefHeading___Toc1802228_3650668749">
            <w:r>
              <w:rPr>
                <w:webHidden/>
                <w:rStyle w:val="IndexLink"/>
                <w:rtl w:val="true"/>
              </w:rPr>
              <w:t>گام پانزدهم</w:t>
            </w:r>
            <w:r>
              <w:rPr>
                <w:rStyle w:val="IndexLink"/>
                <w:rtl w:val="true"/>
              </w:rPr>
              <w:t xml:space="preserve">: </w:t>
            </w:r>
            <w:r>
              <w:rPr>
                <w:rStyle w:val="IndexLink"/>
                <w:rtl w:val="true"/>
              </w:rPr>
              <w:t>صفا و مروه يا جاده يافتن محبوب</w:t>
            </w:r>
            <w:r>
              <w:rPr>
                <w:rStyle w:val="IndexLink"/>
                <w:rtl w:val="true"/>
              </w:rPr>
              <w:tab/>
            </w:r>
            <w:r>
              <w:rPr>
                <w:rStyle w:val="IndexLink"/>
              </w:rPr>
              <w:t>129</w:t>
            </w:r>
          </w:hyperlink>
        </w:p>
        <w:p>
          <w:pPr>
            <w:pStyle w:val="Contents3"/>
            <w:tabs>
              <w:tab w:val="clear" w:pos="8459"/>
              <w:tab w:val="right" w:pos="9026" w:leader="dot"/>
            </w:tabs>
            <w:rPr/>
          </w:pPr>
          <w:hyperlink w:anchor="__RefHeading___Toc1802230_3650668749">
            <w:r>
              <w:rPr>
                <w:webHidden/>
                <w:rStyle w:val="IndexLink"/>
                <w:rtl w:val="true"/>
              </w:rPr>
              <w:t>صدق و صفا</w:t>
            </w:r>
            <w:r>
              <w:rPr>
                <w:rStyle w:val="IndexLink"/>
                <w:rtl w:val="true"/>
              </w:rPr>
              <w:tab/>
            </w:r>
            <w:r>
              <w:rPr>
                <w:rStyle w:val="IndexLink"/>
              </w:rPr>
              <w:t>129</w:t>
            </w:r>
          </w:hyperlink>
        </w:p>
        <w:p>
          <w:pPr>
            <w:pStyle w:val="Contents2"/>
            <w:tabs>
              <w:tab w:val="clear" w:pos="8743"/>
              <w:tab w:val="right" w:pos="9026" w:leader="dot"/>
            </w:tabs>
            <w:rPr/>
          </w:pPr>
          <w:hyperlink w:anchor="__RefHeading___Toc1802232_3650668749">
            <w:r>
              <w:rPr>
                <w:webHidden/>
                <w:rStyle w:val="IndexLink"/>
                <w:rtl w:val="true"/>
              </w:rPr>
              <w:t>گام شانزدهم</w:t>
            </w:r>
            <w:r>
              <w:rPr>
                <w:rStyle w:val="IndexLink"/>
                <w:rtl w:val="true"/>
              </w:rPr>
              <w:t xml:space="preserve">: </w:t>
            </w:r>
            <w:r>
              <w:rPr>
                <w:rStyle w:val="IndexLink"/>
                <w:rtl w:val="true"/>
              </w:rPr>
              <w:t>بازنگرى حج يا نگاهى دوباره به صحنه‌هاى عشق</w:t>
            </w:r>
            <w:r>
              <w:rPr>
                <w:rStyle w:val="IndexLink"/>
                <w:rtl w:val="true"/>
              </w:rPr>
              <w:tab/>
            </w:r>
            <w:r>
              <w:rPr>
                <w:rStyle w:val="IndexLink"/>
              </w:rPr>
              <w:t>130</w:t>
            </w:r>
          </w:hyperlink>
        </w:p>
        <w:p>
          <w:pPr>
            <w:pStyle w:val="Contents3"/>
            <w:tabs>
              <w:tab w:val="clear" w:pos="8459"/>
              <w:tab w:val="right" w:pos="9026" w:leader="dot"/>
            </w:tabs>
            <w:rPr/>
          </w:pPr>
          <w:hyperlink w:anchor="__RefHeading___Toc1802234_3650668749">
            <w:r>
              <w:rPr>
                <w:webHidden/>
                <w:rStyle w:val="IndexLink"/>
                <w:rtl w:val="true"/>
              </w:rPr>
              <w:t>سازمان الهى</w:t>
            </w:r>
            <w:r>
              <w:rPr>
                <w:rStyle w:val="IndexLink"/>
                <w:rtl w:val="true"/>
              </w:rPr>
              <w:tab/>
            </w:r>
            <w:r>
              <w:rPr>
                <w:rStyle w:val="IndexLink"/>
              </w:rPr>
              <w:t>130</w:t>
            </w:r>
          </w:hyperlink>
        </w:p>
        <w:p>
          <w:pPr>
            <w:pStyle w:val="Contents3"/>
            <w:tabs>
              <w:tab w:val="clear" w:pos="8459"/>
              <w:tab w:val="right" w:pos="9026" w:leader="dot"/>
            </w:tabs>
            <w:rPr/>
          </w:pPr>
          <w:hyperlink w:anchor="__RefHeading___Toc1802236_3650668749">
            <w:r>
              <w:rPr>
                <w:webHidden/>
                <w:rStyle w:val="IndexLink"/>
                <w:rtl w:val="true"/>
              </w:rPr>
              <w:t>راه گشا</w:t>
            </w:r>
            <w:r>
              <w:rPr>
                <w:rStyle w:val="IndexLink"/>
                <w:rtl w:val="true"/>
              </w:rPr>
              <w:tab/>
            </w:r>
            <w:r>
              <w:rPr>
                <w:rStyle w:val="IndexLink"/>
              </w:rPr>
              <w:t>130</w:t>
            </w:r>
          </w:hyperlink>
        </w:p>
        <w:p>
          <w:pPr>
            <w:pStyle w:val="Contents3"/>
            <w:tabs>
              <w:tab w:val="clear" w:pos="8459"/>
              <w:tab w:val="right" w:pos="9026" w:leader="dot"/>
            </w:tabs>
            <w:rPr/>
          </w:pPr>
          <w:hyperlink w:anchor="__RefHeading___Toc1802238_3650668749">
            <w:r>
              <w:rPr>
                <w:webHidden/>
                <w:rStyle w:val="IndexLink"/>
                <w:rtl w:val="true"/>
              </w:rPr>
              <w:t>ابعاد گوناگون</w:t>
            </w:r>
            <w:r>
              <w:rPr>
                <w:rStyle w:val="IndexLink"/>
                <w:rtl w:val="true"/>
              </w:rPr>
              <w:tab/>
            </w:r>
            <w:r>
              <w:rPr>
                <w:rStyle w:val="IndexLink"/>
              </w:rPr>
              <w:t>131</w:t>
            </w:r>
          </w:hyperlink>
        </w:p>
        <w:p>
          <w:pPr>
            <w:pStyle w:val="Contents3"/>
            <w:tabs>
              <w:tab w:val="clear" w:pos="8459"/>
              <w:tab w:val="right" w:pos="9026" w:leader="dot"/>
            </w:tabs>
            <w:rPr/>
          </w:pPr>
          <w:hyperlink w:anchor="__RefHeading___Toc1802240_3650668749">
            <w:r>
              <w:rPr>
                <w:webHidden/>
                <w:rStyle w:val="IndexLink"/>
                <w:rtl w:val="true"/>
              </w:rPr>
              <w:t>فرياد مظلومانه</w:t>
            </w:r>
            <w:r>
              <w:rPr>
                <w:rStyle w:val="IndexLink"/>
                <w:rtl w:val="true"/>
              </w:rPr>
              <w:tab/>
            </w:r>
            <w:r>
              <w:rPr>
                <w:rStyle w:val="IndexLink"/>
              </w:rPr>
              <w:t>131</w:t>
            </w:r>
          </w:hyperlink>
        </w:p>
        <w:p>
          <w:pPr>
            <w:pStyle w:val="Contents3"/>
            <w:tabs>
              <w:tab w:val="clear" w:pos="8459"/>
              <w:tab w:val="right" w:pos="9026" w:leader="dot"/>
            </w:tabs>
            <w:rPr/>
          </w:pPr>
          <w:hyperlink w:anchor="__RefHeading___Toc1802242_3650668749">
            <w:r>
              <w:rPr>
                <w:webHidden/>
                <w:rStyle w:val="IndexLink"/>
                <w:rtl w:val="true"/>
              </w:rPr>
              <w:t>بزرگترين فلسفه</w:t>
            </w:r>
            <w:r>
              <w:rPr>
                <w:rStyle w:val="IndexLink"/>
                <w:rtl w:val="true"/>
              </w:rPr>
              <w:tab/>
            </w:r>
            <w:r>
              <w:rPr>
                <w:rStyle w:val="IndexLink"/>
              </w:rPr>
              <w:t>131</w:t>
            </w:r>
          </w:hyperlink>
        </w:p>
        <w:p>
          <w:pPr>
            <w:pStyle w:val="Contents3"/>
            <w:tabs>
              <w:tab w:val="clear" w:pos="8459"/>
              <w:tab w:val="right" w:pos="9026" w:leader="dot"/>
            </w:tabs>
            <w:rPr/>
          </w:pPr>
          <w:hyperlink w:anchor="__RefHeading___Toc1802244_3650668749">
            <w:r>
              <w:rPr>
                <w:webHidden/>
                <w:rStyle w:val="IndexLink"/>
                <w:rtl w:val="true"/>
              </w:rPr>
              <w:t>صحنه‌هاى زندگى</w:t>
            </w:r>
            <w:r>
              <w:rPr>
                <w:rStyle w:val="IndexLink"/>
                <w:rtl w:val="true"/>
              </w:rPr>
              <w:tab/>
            </w:r>
            <w:r>
              <w:rPr>
                <w:rStyle w:val="IndexLink"/>
              </w:rPr>
              <w:t>132</w:t>
            </w:r>
          </w:hyperlink>
        </w:p>
        <w:p>
          <w:pPr>
            <w:pStyle w:val="Contents3"/>
            <w:tabs>
              <w:tab w:val="clear" w:pos="8459"/>
              <w:tab w:val="right" w:pos="9026" w:leader="dot"/>
            </w:tabs>
            <w:rPr/>
          </w:pPr>
          <w:hyperlink w:anchor="__RefHeading___Toc1802246_3650668749">
            <w:r>
              <w:rPr>
                <w:webHidden/>
                <w:rStyle w:val="IndexLink"/>
                <w:rtl w:val="true"/>
              </w:rPr>
              <w:t>صدف اين دريا</w:t>
            </w:r>
            <w:r>
              <w:rPr>
                <w:rStyle w:val="IndexLink"/>
                <w:rtl w:val="true"/>
              </w:rPr>
              <w:tab/>
            </w:r>
            <w:r>
              <w:rPr>
                <w:rStyle w:val="IndexLink"/>
              </w:rPr>
              <w:t>132</w:t>
            </w:r>
          </w:hyperlink>
        </w:p>
        <w:p>
          <w:pPr>
            <w:pStyle w:val="Contents3"/>
            <w:tabs>
              <w:tab w:val="clear" w:pos="8459"/>
              <w:tab w:val="right" w:pos="9026" w:leader="dot"/>
            </w:tabs>
            <w:rPr/>
          </w:pPr>
          <w:hyperlink w:anchor="__RefHeading___Toc1802248_3650668749">
            <w:r>
              <w:rPr>
                <w:webHidden/>
                <w:rStyle w:val="IndexLink"/>
                <w:rtl w:val="true"/>
              </w:rPr>
              <w:t>به خدا رسيدن</w:t>
            </w:r>
            <w:r>
              <w:rPr>
                <w:rStyle w:val="IndexLink"/>
                <w:rtl w:val="true"/>
              </w:rPr>
              <w:tab/>
            </w:r>
            <w:r>
              <w:rPr>
                <w:rStyle w:val="IndexLink"/>
              </w:rPr>
              <w:t>132</w:t>
            </w:r>
          </w:hyperlink>
        </w:p>
        <w:p>
          <w:pPr>
            <w:pStyle w:val="Contents3"/>
            <w:tabs>
              <w:tab w:val="clear" w:pos="8459"/>
              <w:tab w:val="right" w:pos="9026" w:leader="dot"/>
            </w:tabs>
            <w:rPr/>
          </w:pPr>
          <w:hyperlink w:anchor="__RefHeading___Toc1802250_3650668749">
            <w:r>
              <w:rPr>
                <w:webHidden/>
                <w:rStyle w:val="IndexLink"/>
                <w:rtl w:val="true"/>
              </w:rPr>
              <w:t>جامعه ايده‌آل</w:t>
            </w:r>
            <w:r>
              <w:rPr>
                <w:rStyle w:val="IndexLink"/>
                <w:rtl w:val="true"/>
              </w:rPr>
              <w:tab/>
            </w:r>
            <w:r>
              <w:rPr>
                <w:rStyle w:val="IndexLink"/>
              </w:rPr>
              <w:t>133</w:t>
            </w:r>
          </w:hyperlink>
        </w:p>
        <w:p>
          <w:pPr>
            <w:pStyle w:val="Contents3"/>
            <w:tabs>
              <w:tab w:val="clear" w:pos="8459"/>
              <w:tab w:val="right" w:pos="9026" w:leader="dot"/>
            </w:tabs>
            <w:rPr/>
          </w:pPr>
          <w:hyperlink w:anchor="__RefHeading___Toc1802252_3650668749">
            <w:r>
              <w:rPr>
                <w:webHidden/>
                <w:rStyle w:val="IndexLink"/>
                <w:rtl w:val="true"/>
              </w:rPr>
              <w:t>جامعه پيشرفته</w:t>
            </w:r>
            <w:r>
              <w:rPr>
                <w:rStyle w:val="IndexLink"/>
                <w:rtl w:val="true"/>
              </w:rPr>
              <w:tab/>
            </w:r>
            <w:r>
              <w:rPr>
                <w:rStyle w:val="IndexLink"/>
              </w:rPr>
              <w:t>133</w:t>
            </w:r>
          </w:hyperlink>
        </w:p>
        <w:p>
          <w:pPr>
            <w:pStyle w:val="Contents3"/>
            <w:tabs>
              <w:tab w:val="clear" w:pos="8459"/>
              <w:tab w:val="right" w:pos="9026" w:leader="dot"/>
            </w:tabs>
            <w:rPr/>
          </w:pPr>
          <w:hyperlink w:anchor="__RefHeading___Toc1802254_3650668749">
            <w:r>
              <w:rPr>
                <w:webHidden/>
                <w:rStyle w:val="IndexLink"/>
                <w:rtl w:val="true"/>
              </w:rPr>
              <w:t>آينه سنجش</w:t>
            </w:r>
            <w:r>
              <w:rPr>
                <w:rStyle w:val="IndexLink"/>
                <w:rtl w:val="true"/>
              </w:rPr>
              <w:tab/>
            </w:r>
            <w:r>
              <w:rPr>
                <w:rStyle w:val="IndexLink"/>
              </w:rPr>
              <w:t>133</w:t>
            </w:r>
          </w:hyperlink>
        </w:p>
        <w:p>
          <w:pPr>
            <w:pStyle w:val="Contents3"/>
            <w:tabs>
              <w:tab w:val="clear" w:pos="8459"/>
              <w:tab w:val="right" w:pos="9026" w:leader="dot"/>
            </w:tabs>
            <w:rPr/>
          </w:pPr>
          <w:hyperlink w:anchor="__RefHeading___Toc1802256_3650668749">
            <w:r>
              <w:rPr>
                <w:webHidden/>
                <w:rStyle w:val="IndexLink"/>
                <w:rtl w:val="true"/>
              </w:rPr>
              <w:t>همزيستى</w:t>
            </w:r>
            <w:r>
              <w:rPr>
                <w:rStyle w:val="IndexLink"/>
                <w:rtl w:val="true"/>
              </w:rPr>
              <w:tab/>
            </w:r>
            <w:r>
              <w:rPr>
                <w:rStyle w:val="IndexLink"/>
              </w:rPr>
              <w:t>133</w:t>
            </w:r>
          </w:hyperlink>
        </w:p>
        <w:p>
          <w:pPr>
            <w:pStyle w:val="Contents3"/>
            <w:tabs>
              <w:tab w:val="clear" w:pos="8459"/>
              <w:tab w:val="right" w:pos="9026" w:leader="dot"/>
            </w:tabs>
            <w:rPr/>
          </w:pPr>
          <w:hyperlink w:anchor="__RefHeading___Toc1802258_3650668749">
            <w:r>
              <w:rPr>
                <w:webHidden/>
                <w:rStyle w:val="IndexLink"/>
                <w:rtl w:val="true"/>
              </w:rPr>
              <w:t>اجتماع گرانبها</w:t>
            </w:r>
            <w:r>
              <w:rPr>
                <w:rStyle w:val="IndexLink"/>
                <w:rtl w:val="true"/>
              </w:rPr>
              <w:tab/>
            </w:r>
            <w:r>
              <w:rPr>
                <w:rStyle w:val="IndexLink"/>
              </w:rPr>
              <w:t>134</w:t>
            </w:r>
          </w:hyperlink>
        </w:p>
        <w:p>
          <w:pPr>
            <w:pStyle w:val="Contents3"/>
            <w:tabs>
              <w:tab w:val="clear" w:pos="8459"/>
              <w:tab w:val="right" w:pos="9026" w:leader="dot"/>
            </w:tabs>
            <w:rPr/>
          </w:pPr>
          <w:hyperlink w:anchor="__RefHeading___Toc1802260_3650668749">
            <w:r>
              <w:rPr>
                <w:webHidden/>
                <w:rStyle w:val="IndexLink"/>
                <w:rtl w:val="true"/>
              </w:rPr>
              <w:t>نفع اسلام</w:t>
            </w:r>
            <w:r>
              <w:rPr>
                <w:rStyle w:val="IndexLink"/>
                <w:rtl w:val="true"/>
              </w:rPr>
              <w:tab/>
            </w:r>
            <w:r>
              <w:rPr>
                <w:rStyle w:val="IndexLink"/>
              </w:rPr>
              <w:t>134</w:t>
            </w:r>
          </w:hyperlink>
        </w:p>
        <w:p>
          <w:pPr>
            <w:pStyle w:val="Contents3"/>
            <w:tabs>
              <w:tab w:val="clear" w:pos="8459"/>
              <w:tab w:val="right" w:pos="9026" w:leader="dot"/>
            </w:tabs>
            <w:rPr/>
          </w:pPr>
          <w:hyperlink w:anchor="__RefHeading___Toc1802262_3650668749">
            <w:r>
              <w:rPr>
                <w:webHidden/>
                <w:rStyle w:val="IndexLink"/>
                <w:rtl w:val="true"/>
              </w:rPr>
              <w:t>آزادى فلسطين</w:t>
            </w:r>
            <w:r>
              <w:rPr>
                <w:rStyle w:val="IndexLink"/>
                <w:rtl w:val="true"/>
              </w:rPr>
              <w:tab/>
            </w:r>
            <w:r>
              <w:rPr>
                <w:rStyle w:val="IndexLink"/>
              </w:rPr>
              <w:t>134</w:t>
            </w:r>
          </w:hyperlink>
        </w:p>
        <w:p>
          <w:pPr>
            <w:pStyle w:val="Contents3"/>
            <w:tabs>
              <w:tab w:val="clear" w:pos="8459"/>
              <w:tab w:val="right" w:pos="9026" w:leader="dot"/>
            </w:tabs>
            <w:rPr/>
          </w:pPr>
          <w:hyperlink w:anchor="__RefHeading___Toc1802264_3650668749">
            <w:r>
              <w:rPr>
                <w:webHidden/>
                <w:rStyle w:val="IndexLink"/>
                <w:rtl w:val="true"/>
              </w:rPr>
              <w:t>فكر فقرا</w:t>
            </w:r>
            <w:r>
              <w:rPr>
                <w:rStyle w:val="IndexLink"/>
                <w:rtl w:val="true"/>
              </w:rPr>
              <w:tab/>
            </w:r>
            <w:r>
              <w:rPr>
                <w:rStyle w:val="IndexLink"/>
              </w:rPr>
              <w:t>135</w:t>
            </w:r>
          </w:hyperlink>
        </w:p>
        <w:p>
          <w:pPr>
            <w:pStyle w:val="Contents3"/>
            <w:tabs>
              <w:tab w:val="clear" w:pos="8459"/>
              <w:tab w:val="right" w:pos="9026" w:leader="dot"/>
            </w:tabs>
            <w:rPr/>
          </w:pPr>
          <w:hyperlink w:anchor="__RefHeading___Toc1802266_3650668749">
            <w:r>
              <w:rPr>
                <w:webHidden/>
                <w:rStyle w:val="IndexLink"/>
                <w:rtl w:val="true"/>
              </w:rPr>
              <w:t>اقدام جدى</w:t>
            </w:r>
            <w:r>
              <w:rPr>
                <w:rStyle w:val="IndexLink"/>
                <w:rtl w:val="true"/>
              </w:rPr>
              <w:tab/>
            </w:r>
            <w:r>
              <w:rPr>
                <w:rStyle w:val="IndexLink"/>
              </w:rPr>
              <w:t>135</w:t>
            </w:r>
          </w:hyperlink>
        </w:p>
        <w:p>
          <w:pPr>
            <w:pStyle w:val="Contents3"/>
            <w:tabs>
              <w:tab w:val="clear" w:pos="8459"/>
              <w:tab w:val="right" w:pos="9026" w:leader="dot"/>
            </w:tabs>
            <w:rPr/>
          </w:pPr>
          <w:hyperlink w:anchor="__RefHeading___Toc1802268_3650668749">
            <w:r>
              <w:rPr>
                <w:webHidden/>
                <w:rStyle w:val="IndexLink"/>
                <w:rtl w:val="true"/>
              </w:rPr>
              <w:t>راه ترقى</w:t>
            </w:r>
            <w:r>
              <w:rPr>
                <w:rStyle w:val="IndexLink"/>
                <w:rtl w:val="true"/>
              </w:rPr>
              <w:tab/>
            </w:r>
            <w:r>
              <w:rPr>
                <w:rStyle w:val="IndexLink"/>
              </w:rPr>
              <w:t>135</w:t>
            </w:r>
          </w:hyperlink>
        </w:p>
        <w:p>
          <w:pPr>
            <w:pStyle w:val="Contents3"/>
            <w:tabs>
              <w:tab w:val="clear" w:pos="8459"/>
              <w:tab w:val="right" w:pos="9026" w:leader="dot"/>
            </w:tabs>
            <w:rPr/>
          </w:pPr>
          <w:hyperlink w:anchor="__RefHeading___Toc1802270_3650668749">
            <w:r>
              <w:rPr>
                <w:webHidden/>
                <w:rStyle w:val="IndexLink"/>
                <w:rtl w:val="true"/>
              </w:rPr>
              <w:t>سياسى و مذهبى</w:t>
            </w:r>
            <w:r>
              <w:rPr>
                <w:rStyle w:val="IndexLink"/>
                <w:rtl w:val="true"/>
              </w:rPr>
              <w:tab/>
            </w:r>
            <w:r>
              <w:rPr>
                <w:rStyle w:val="IndexLink"/>
              </w:rPr>
              <w:t>136</w:t>
            </w:r>
          </w:hyperlink>
        </w:p>
        <w:p>
          <w:pPr>
            <w:pStyle w:val="Contents3"/>
            <w:tabs>
              <w:tab w:val="clear" w:pos="8459"/>
              <w:tab w:val="right" w:pos="9026" w:leader="dot"/>
            </w:tabs>
            <w:rPr/>
          </w:pPr>
          <w:hyperlink w:anchor="__RefHeading___Toc1802272_3650668749">
            <w:r>
              <w:rPr>
                <w:webHidden/>
                <w:rStyle w:val="IndexLink"/>
                <w:rtl w:val="true"/>
              </w:rPr>
              <w:t>حج و استقلال</w:t>
            </w:r>
            <w:r>
              <w:rPr>
                <w:rStyle w:val="IndexLink"/>
                <w:rtl w:val="true"/>
              </w:rPr>
              <w:tab/>
            </w:r>
            <w:r>
              <w:rPr>
                <w:rStyle w:val="IndexLink"/>
              </w:rPr>
              <w:t>136</w:t>
            </w:r>
          </w:hyperlink>
        </w:p>
        <w:p>
          <w:pPr>
            <w:pStyle w:val="Contents3"/>
            <w:tabs>
              <w:tab w:val="clear" w:pos="8459"/>
              <w:tab w:val="right" w:pos="9026" w:leader="dot"/>
            </w:tabs>
            <w:rPr/>
          </w:pPr>
          <w:hyperlink w:anchor="__RefHeading___Toc1802274_3650668749">
            <w:r>
              <w:rPr>
                <w:webHidden/>
                <w:rStyle w:val="IndexLink"/>
                <w:rtl w:val="true"/>
              </w:rPr>
              <w:t>استفاده شايان</w:t>
            </w:r>
            <w:r>
              <w:rPr>
                <w:rStyle w:val="IndexLink"/>
                <w:rtl w:val="true"/>
              </w:rPr>
              <w:tab/>
            </w:r>
            <w:r>
              <w:rPr>
                <w:rStyle w:val="IndexLink"/>
              </w:rPr>
              <w:t>136</w:t>
            </w:r>
          </w:hyperlink>
        </w:p>
        <w:p>
          <w:pPr>
            <w:pStyle w:val="Contents3"/>
            <w:tabs>
              <w:tab w:val="clear" w:pos="8459"/>
              <w:tab w:val="right" w:pos="9026" w:leader="dot"/>
            </w:tabs>
            <w:rPr/>
          </w:pPr>
          <w:hyperlink w:anchor="__RefHeading___Toc1802276_3650668749">
            <w:r>
              <w:rPr>
                <w:webHidden/>
                <w:rStyle w:val="IndexLink"/>
                <w:rtl w:val="true"/>
              </w:rPr>
              <w:t>تبادل مشكلات</w:t>
            </w:r>
            <w:r>
              <w:rPr>
                <w:rStyle w:val="IndexLink"/>
                <w:rtl w:val="true"/>
              </w:rPr>
              <w:tab/>
            </w:r>
            <w:r>
              <w:rPr>
                <w:rStyle w:val="IndexLink"/>
              </w:rPr>
              <w:t>136</w:t>
            </w:r>
          </w:hyperlink>
        </w:p>
        <w:p>
          <w:pPr>
            <w:pStyle w:val="Contents3"/>
            <w:tabs>
              <w:tab w:val="clear" w:pos="8459"/>
              <w:tab w:val="right" w:pos="9026" w:leader="dot"/>
            </w:tabs>
            <w:rPr/>
          </w:pPr>
          <w:hyperlink w:anchor="__RefHeading___Toc1802278_3650668749">
            <w:r>
              <w:rPr>
                <w:webHidden/>
                <w:rStyle w:val="IndexLink"/>
                <w:rtl w:val="true"/>
              </w:rPr>
              <w:t>اهانت و جسارت</w:t>
            </w:r>
            <w:r>
              <w:rPr>
                <w:rStyle w:val="IndexLink"/>
                <w:rtl w:val="true"/>
              </w:rPr>
              <w:tab/>
            </w:r>
            <w:r>
              <w:rPr>
                <w:rStyle w:val="IndexLink"/>
              </w:rPr>
              <w:t>137</w:t>
            </w:r>
          </w:hyperlink>
        </w:p>
        <w:p>
          <w:pPr>
            <w:pStyle w:val="Contents3"/>
            <w:tabs>
              <w:tab w:val="clear" w:pos="8459"/>
              <w:tab w:val="right" w:pos="9026" w:leader="dot"/>
            </w:tabs>
            <w:rPr/>
          </w:pPr>
          <w:hyperlink w:anchor="__RefHeading___Toc1802280_3650668749">
            <w:r>
              <w:rPr>
                <w:webHidden/>
                <w:rStyle w:val="IndexLink"/>
                <w:rtl w:val="true"/>
              </w:rPr>
              <w:t>ميهمانان متعهد</w:t>
            </w:r>
            <w:r>
              <w:rPr>
                <w:rStyle w:val="IndexLink"/>
                <w:rtl w:val="true"/>
              </w:rPr>
              <w:tab/>
            </w:r>
            <w:r>
              <w:rPr>
                <w:rStyle w:val="IndexLink"/>
              </w:rPr>
              <w:t>137</w:t>
            </w:r>
          </w:hyperlink>
        </w:p>
        <w:p>
          <w:pPr>
            <w:pStyle w:val="Contents3"/>
            <w:tabs>
              <w:tab w:val="clear" w:pos="8459"/>
              <w:tab w:val="right" w:pos="9026" w:leader="dot"/>
            </w:tabs>
            <w:rPr/>
          </w:pPr>
          <w:hyperlink w:anchor="__RefHeading___Toc1802282_3650668749">
            <w:r>
              <w:rPr>
                <w:webHidden/>
                <w:rStyle w:val="IndexLink"/>
                <w:rtl w:val="true"/>
              </w:rPr>
              <w:t>خداخواهى</w:t>
            </w:r>
            <w:r>
              <w:rPr>
                <w:rStyle w:val="IndexLink"/>
                <w:rtl w:val="true"/>
              </w:rPr>
              <w:tab/>
            </w:r>
            <w:r>
              <w:rPr>
                <w:rStyle w:val="IndexLink"/>
              </w:rPr>
              <w:t>137</w:t>
            </w:r>
          </w:hyperlink>
        </w:p>
        <w:p>
          <w:pPr>
            <w:pStyle w:val="Contents3"/>
            <w:tabs>
              <w:tab w:val="clear" w:pos="8459"/>
              <w:tab w:val="right" w:pos="9026" w:leader="dot"/>
            </w:tabs>
            <w:rPr/>
          </w:pPr>
          <w:hyperlink w:anchor="__RefHeading___Toc1802284_3650668749">
            <w:r>
              <w:rPr>
                <w:webHidden/>
                <w:rStyle w:val="IndexLink"/>
                <w:rtl w:val="true"/>
              </w:rPr>
              <w:t>خدمات رسانى</w:t>
            </w:r>
            <w:r>
              <w:rPr>
                <w:rStyle w:val="IndexLink"/>
                <w:rtl w:val="true"/>
              </w:rPr>
              <w:tab/>
            </w:r>
            <w:r>
              <w:rPr>
                <w:rStyle w:val="IndexLink"/>
              </w:rPr>
              <w:t>138</w:t>
            </w:r>
          </w:hyperlink>
        </w:p>
        <w:p>
          <w:pPr>
            <w:pStyle w:val="Contents3"/>
            <w:tabs>
              <w:tab w:val="clear" w:pos="8459"/>
              <w:tab w:val="right" w:pos="9026" w:leader="dot"/>
            </w:tabs>
            <w:rPr/>
          </w:pPr>
          <w:hyperlink w:anchor="__RefHeading___Toc1802286_3650668749">
            <w:r>
              <w:rPr>
                <w:webHidden/>
                <w:rStyle w:val="IndexLink"/>
                <w:rtl w:val="true"/>
              </w:rPr>
              <w:t>حركت بى ثمر</w:t>
            </w:r>
            <w:r>
              <w:rPr>
                <w:rStyle w:val="IndexLink"/>
                <w:rtl w:val="true"/>
              </w:rPr>
              <w:tab/>
            </w:r>
            <w:r>
              <w:rPr>
                <w:rStyle w:val="IndexLink"/>
              </w:rPr>
              <w:t>138</w:t>
            </w:r>
          </w:hyperlink>
        </w:p>
        <w:p>
          <w:pPr>
            <w:pStyle w:val="Contents3"/>
            <w:tabs>
              <w:tab w:val="clear" w:pos="8459"/>
              <w:tab w:val="right" w:pos="9026" w:leader="dot"/>
            </w:tabs>
            <w:rPr/>
          </w:pPr>
          <w:hyperlink w:anchor="__RefHeading___Toc1802288_3650668749">
            <w:r>
              <w:rPr>
                <w:webHidden/>
                <w:rStyle w:val="IndexLink"/>
                <w:rtl w:val="true"/>
              </w:rPr>
              <w:t>حج بى تحرك</w:t>
            </w:r>
            <w:r>
              <w:rPr>
                <w:rStyle w:val="IndexLink"/>
                <w:rtl w:val="true"/>
              </w:rPr>
              <w:tab/>
            </w:r>
            <w:r>
              <w:rPr>
                <w:rStyle w:val="IndexLink"/>
              </w:rPr>
              <w:t>138</w:t>
            </w:r>
          </w:hyperlink>
        </w:p>
        <w:p>
          <w:pPr>
            <w:pStyle w:val="Contents3"/>
            <w:tabs>
              <w:tab w:val="clear" w:pos="8459"/>
              <w:tab w:val="right" w:pos="9026" w:leader="dot"/>
            </w:tabs>
            <w:rPr/>
          </w:pPr>
          <w:hyperlink w:anchor="__RefHeading___Toc1802290_3650668749">
            <w:r>
              <w:rPr>
                <w:webHidden/>
                <w:rStyle w:val="IndexLink"/>
                <w:rtl w:val="true"/>
              </w:rPr>
              <w:t>گم گشته</w:t>
            </w:r>
            <w:r>
              <w:rPr>
                <w:rStyle w:val="IndexLink"/>
                <w:rtl w:val="true"/>
              </w:rPr>
              <w:tab/>
            </w:r>
            <w:r>
              <w:rPr>
                <w:rStyle w:val="IndexLink"/>
              </w:rPr>
              <w:t>139</w:t>
            </w:r>
          </w:hyperlink>
        </w:p>
        <w:p>
          <w:pPr>
            <w:pStyle w:val="Contents2"/>
            <w:tabs>
              <w:tab w:val="clear" w:pos="8743"/>
              <w:tab w:val="right" w:pos="9026" w:leader="dot"/>
            </w:tabs>
            <w:rPr/>
          </w:pPr>
          <w:hyperlink w:anchor="__RefHeading___Toc1802292_3650668749">
            <w:r>
              <w:rPr>
                <w:webHidden/>
                <w:rStyle w:val="IndexLink"/>
                <w:rtl w:val="true"/>
              </w:rPr>
              <w:t>گام هفدهم</w:t>
            </w:r>
            <w:r>
              <w:rPr>
                <w:rStyle w:val="IndexLink"/>
                <w:rtl w:val="true"/>
              </w:rPr>
              <w:t xml:space="preserve">: </w:t>
            </w:r>
            <w:r>
              <w:rPr>
                <w:rStyle w:val="IndexLink"/>
                <w:rtl w:val="true"/>
              </w:rPr>
              <w:t>احرام حج يا احرام حرب</w:t>
            </w:r>
            <w:r>
              <w:rPr>
                <w:rStyle w:val="IndexLink"/>
                <w:rtl w:val="true"/>
              </w:rPr>
              <w:tab/>
            </w:r>
            <w:r>
              <w:rPr>
                <w:rStyle w:val="IndexLink"/>
              </w:rPr>
              <w:t>140</w:t>
            </w:r>
          </w:hyperlink>
        </w:p>
        <w:p>
          <w:pPr>
            <w:pStyle w:val="Contents3"/>
            <w:tabs>
              <w:tab w:val="clear" w:pos="8459"/>
              <w:tab w:val="right" w:pos="9026" w:leader="dot"/>
            </w:tabs>
            <w:rPr/>
          </w:pPr>
          <w:hyperlink w:anchor="__RefHeading___Toc1802294_3650668749">
            <w:r>
              <w:rPr>
                <w:webHidden/>
                <w:rStyle w:val="IndexLink"/>
                <w:rtl w:val="true"/>
              </w:rPr>
              <w:t>مناسك زندگى</w:t>
            </w:r>
            <w:r>
              <w:rPr>
                <w:rStyle w:val="IndexLink"/>
                <w:rtl w:val="true"/>
              </w:rPr>
              <w:tab/>
            </w:r>
            <w:r>
              <w:rPr>
                <w:rStyle w:val="IndexLink"/>
              </w:rPr>
              <w:t>140</w:t>
            </w:r>
          </w:hyperlink>
        </w:p>
        <w:p>
          <w:pPr>
            <w:pStyle w:val="Contents3"/>
            <w:tabs>
              <w:tab w:val="clear" w:pos="8459"/>
              <w:tab w:val="right" w:pos="9026" w:leader="dot"/>
            </w:tabs>
            <w:rPr/>
          </w:pPr>
          <w:hyperlink w:anchor="__RefHeading___Toc1802296_3650668749">
            <w:r>
              <w:rPr>
                <w:webHidden/>
                <w:rStyle w:val="IndexLink"/>
                <w:rtl w:val="true"/>
              </w:rPr>
              <w:t>احرام شهادت</w:t>
            </w:r>
            <w:r>
              <w:rPr>
                <w:rStyle w:val="IndexLink"/>
                <w:rtl w:val="true"/>
              </w:rPr>
              <w:tab/>
            </w:r>
            <w:r>
              <w:rPr>
                <w:rStyle w:val="IndexLink"/>
              </w:rPr>
              <w:t>140</w:t>
            </w:r>
          </w:hyperlink>
        </w:p>
        <w:p>
          <w:pPr>
            <w:pStyle w:val="Contents3"/>
            <w:tabs>
              <w:tab w:val="clear" w:pos="8459"/>
              <w:tab w:val="right" w:pos="9026" w:leader="dot"/>
            </w:tabs>
            <w:rPr/>
          </w:pPr>
          <w:hyperlink w:anchor="__RefHeading___Toc1802298_3650668749">
            <w:r>
              <w:rPr>
                <w:webHidden/>
                <w:rStyle w:val="IndexLink"/>
                <w:rtl w:val="true"/>
              </w:rPr>
              <w:t>احرام حرب</w:t>
            </w:r>
            <w:r>
              <w:rPr>
                <w:rStyle w:val="IndexLink"/>
                <w:rtl w:val="true"/>
              </w:rPr>
              <w:tab/>
            </w:r>
            <w:r>
              <w:rPr>
                <w:rStyle w:val="IndexLink"/>
              </w:rPr>
              <w:t>141</w:t>
            </w:r>
          </w:hyperlink>
        </w:p>
        <w:p>
          <w:pPr>
            <w:pStyle w:val="Contents3"/>
            <w:tabs>
              <w:tab w:val="clear" w:pos="8459"/>
              <w:tab w:val="right" w:pos="9026" w:leader="dot"/>
            </w:tabs>
            <w:rPr/>
          </w:pPr>
          <w:hyperlink w:anchor="__RefHeading___Toc1802300_3650668749">
            <w:r>
              <w:rPr>
                <w:webHidden/>
                <w:rStyle w:val="IndexLink"/>
                <w:rtl w:val="true"/>
              </w:rPr>
              <w:t>صحيح و شايسته</w:t>
            </w:r>
            <w:r>
              <w:rPr>
                <w:rStyle w:val="IndexLink"/>
                <w:rtl w:val="true"/>
              </w:rPr>
              <w:tab/>
            </w:r>
            <w:r>
              <w:rPr>
                <w:rStyle w:val="IndexLink"/>
              </w:rPr>
              <w:t>141</w:t>
            </w:r>
          </w:hyperlink>
        </w:p>
        <w:p>
          <w:pPr>
            <w:pStyle w:val="Contents3"/>
            <w:tabs>
              <w:tab w:val="clear" w:pos="8459"/>
              <w:tab w:val="right" w:pos="9026" w:leader="dot"/>
            </w:tabs>
            <w:rPr/>
          </w:pPr>
          <w:hyperlink w:anchor="__RefHeading___Toc1802302_3650668749">
            <w:r>
              <w:rPr>
                <w:webHidden/>
                <w:rStyle w:val="IndexLink"/>
                <w:rtl w:val="true"/>
              </w:rPr>
              <w:t>سير معنوى</w:t>
            </w:r>
            <w:r>
              <w:rPr>
                <w:rStyle w:val="IndexLink"/>
                <w:rtl w:val="true"/>
              </w:rPr>
              <w:tab/>
            </w:r>
            <w:r>
              <w:rPr>
                <w:rStyle w:val="IndexLink"/>
              </w:rPr>
              <w:t>141</w:t>
            </w:r>
          </w:hyperlink>
        </w:p>
        <w:p>
          <w:pPr>
            <w:pStyle w:val="Contents2"/>
            <w:tabs>
              <w:tab w:val="clear" w:pos="8743"/>
              <w:tab w:val="right" w:pos="9026" w:leader="dot"/>
            </w:tabs>
            <w:rPr/>
          </w:pPr>
          <w:hyperlink w:anchor="__RefHeading___Toc1802304_3650668749">
            <w:r>
              <w:rPr>
                <w:webHidden/>
                <w:rStyle w:val="IndexLink"/>
                <w:rtl w:val="true"/>
              </w:rPr>
              <w:t>گام هيجدهم</w:t>
            </w:r>
            <w:r>
              <w:rPr>
                <w:rStyle w:val="IndexLink"/>
                <w:rtl w:val="true"/>
              </w:rPr>
              <w:t xml:space="preserve">: </w:t>
            </w:r>
            <w:r>
              <w:rPr>
                <w:rStyle w:val="IndexLink"/>
                <w:rtl w:val="true"/>
              </w:rPr>
              <w:t>منى و مشعر يا سرزمين سكوت و سكون و تفكر</w:t>
            </w:r>
            <w:r>
              <w:rPr>
                <w:rStyle w:val="IndexLink"/>
                <w:rtl w:val="true"/>
              </w:rPr>
              <w:tab/>
            </w:r>
            <w:r>
              <w:rPr>
                <w:rStyle w:val="IndexLink"/>
              </w:rPr>
              <w:t>142</w:t>
            </w:r>
          </w:hyperlink>
        </w:p>
        <w:p>
          <w:pPr>
            <w:pStyle w:val="Contents3"/>
            <w:tabs>
              <w:tab w:val="clear" w:pos="8459"/>
              <w:tab w:val="right" w:pos="9026" w:leader="dot"/>
            </w:tabs>
            <w:rPr/>
          </w:pPr>
          <w:hyperlink w:anchor="__RefHeading___Toc1802306_3650668749">
            <w:r>
              <w:rPr>
                <w:webHidden/>
                <w:rStyle w:val="IndexLink"/>
                <w:rtl w:val="true"/>
              </w:rPr>
              <w:t>وعده‌هاى حق</w:t>
            </w:r>
            <w:r>
              <w:rPr>
                <w:rStyle w:val="IndexLink"/>
                <w:rtl w:val="true"/>
              </w:rPr>
              <w:tab/>
            </w:r>
            <w:r>
              <w:rPr>
                <w:rStyle w:val="IndexLink"/>
              </w:rPr>
              <w:t>142</w:t>
            </w:r>
          </w:hyperlink>
        </w:p>
        <w:p>
          <w:pPr>
            <w:pStyle w:val="Contents3"/>
            <w:tabs>
              <w:tab w:val="clear" w:pos="8459"/>
              <w:tab w:val="right" w:pos="9026" w:leader="dot"/>
            </w:tabs>
            <w:rPr/>
          </w:pPr>
          <w:hyperlink w:anchor="__RefHeading___Toc1802308_3650668749">
            <w:r>
              <w:rPr>
                <w:webHidden/>
                <w:rStyle w:val="IndexLink"/>
                <w:rtl w:val="true"/>
              </w:rPr>
              <w:t>منافع مستضعفان</w:t>
            </w:r>
            <w:r>
              <w:rPr>
                <w:rStyle w:val="IndexLink"/>
                <w:rtl w:val="true"/>
              </w:rPr>
              <w:tab/>
            </w:r>
            <w:r>
              <w:rPr>
                <w:rStyle w:val="IndexLink"/>
              </w:rPr>
              <w:t>142</w:t>
            </w:r>
          </w:hyperlink>
        </w:p>
        <w:p>
          <w:pPr>
            <w:pStyle w:val="Contents3"/>
            <w:tabs>
              <w:tab w:val="clear" w:pos="8459"/>
              <w:tab w:val="right" w:pos="9026" w:leader="dot"/>
            </w:tabs>
            <w:rPr/>
          </w:pPr>
          <w:hyperlink w:anchor="__RefHeading___Toc1802310_3650668749">
            <w:r>
              <w:rPr>
                <w:webHidden/>
                <w:rStyle w:val="IndexLink"/>
                <w:rtl w:val="true"/>
              </w:rPr>
              <w:t>قدم اول</w:t>
            </w:r>
            <w:r>
              <w:rPr>
                <w:rStyle w:val="IndexLink"/>
                <w:rtl w:val="true"/>
              </w:rPr>
              <w:tab/>
            </w:r>
            <w:r>
              <w:rPr>
                <w:rStyle w:val="IndexLink"/>
              </w:rPr>
              <w:t>143</w:t>
            </w:r>
          </w:hyperlink>
        </w:p>
        <w:p>
          <w:pPr>
            <w:pStyle w:val="Contents3"/>
            <w:tabs>
              <w:tab w:val="clear" w:pos="8459"/>
              <w:tab w:val="right" w:pos="9026" w:leader="dot"/>
            </w:tabs>
            <w:rPr/>
          </w:pPr>
          <w:hyperlink w:anchor="__RefHeading___Toc1802312_3650668749">
            <w:r>
              <w:rPr>
                <w:webHidden/>
                <w:rStyle w:val="IndexLink"/>
                <w:rtl w:val="true"/>
              </w:rPr>
              <w:t>تحقق آرمان</w:t>
            </w:r>
            <w:r>
              <w:rPr>
                <w:rStyle w:val="IndexLink"/>
                <w:rtl w:val="true"/>
              </w:rPr>
              <w:tab/>
            </w:r>
            <w:r>
              <w:rPr>
                <w:rStyle w:val="IndexLink"/>
              </w:rPr>
              <w:t>143</w:t>
            </w:r>
          </w:hyperlink>
        </w:p>
        <w:p>
          <w:pPr>
            <w:pStyle w:val="Contents3"/>
            <w:tabs>
              <w:tab w:val="clear" w:pos="8459"/>
              <w:tab w:val="right" w:pos="9026" w:leader="dot"/>
            </w:tabs>
            <w:rPr/>
          </w:pPr>
          <w:hyperlink w:anchor="__RefHeading___Toc1802314_3650668749">
            <w:r>
              <w:rPr>
                <w:webHidden/>
                <w:rStyle w:val="IndexLink"/>
                <w:rtl w:val="true"/>
              </w:rPr>
              <w:t>بركت مواقيت</w:t>
            </w:r>
            <w:r>
              <w:rPr>
                <w:rStyle w:val="IndexLink"/>
                <w:rtl w:val="true"/>
              </w:rPr>
              <w:tab/>
            </w:r>
            <w:r>
              <w:rPr>
                <w:rStyle w:val="IndexLink"/>
              </w:rPr>
              <w:t>143</w:t>
            </w:r>
          </w:hyperlink>
        </w:p>
        <w:p>
          <w:pPr>
            <w:pStyle w:val="Contents3"/>
            <w:tabs>
              <w:tab w:val="clear" w:pos="8459"/>
              <w:tab w:val="right" w:pos="9026" w:leader="dot"/>
            </w:tabs>
            <w:rPr/>
          </w:pPr>
          <w:hyperlink w:anchor="__RefHeading___Toc1802316_3650668749">
            <w:r>
              <w:rPr>
                <w:webHidden/>
                <w:rStyle w:val="IndexLink"/>
                <w:rtl w:val="true"/>
              </w:rPr>
              <w:t>راه حل</w:t>
            </w:r>
            <w:r>
              <w:rPr>
                <w:rStyle w:val="IndexLink"/>
                <w:rtl w:val="true"/>
              </w:rPr>
              <w:tab/>
            </w:r>
            <w:r>
              <w:rPr>
                <w:rStyle w:val="IndexLink"/>
              </w:rPr>
              <w:t>144</w:t>
            </w:r>
          </w:hyperlink>
        </w:p>
        <w:p>
          <w:pPr>
            <w:pStyle w:val="Contents3"/>
            <w:tabs>
              <w:tab w:val="clear" w:pos="8459"/>
              <w:tab w:val="right" w:pos="9026" w:leader="dot"/>
            </w:tabs>
            <w:rPr/>
          </w:pPr>
          <w:hyperlink w:anchor="__RefHeading___Toc1802318_3650668749">
            <w:r>
              <w:rPr>
                <w:webHidden/>
                <w:rStyle w:val="IndexLink"/>
                <w:rtl w:val="true"/>
              </w:rPr>
              <w:t>سكوت و سكون</w:t>
            </w:r>
            <w:r>
              <w:rPr>
                <w:rStyle w:val="IndexLink"/>
                <w:rtl w:val="true"/>
              </w:rPr>
              <w:tab/>
            </w:r>
            <w:r>
              <w:rPr>
                <w:rStyle w:val="IndexLink"/>
              </w:rPr>
              <w:t>144</w:t>
            </w:r>
          </w:hyperlink>
        </w:p>
        <w:p>
          <w:pPr>
            <w:pStyle w:val="Contents3"/>
            <w:tabs>
              <w:tab w:val="clear" w:pos="8459"/>
              <w:tab w:val="right" w:pos="9026" w:leader="dot"/>
            </w:tabs>
            <w:rPr/>
          </w:pPr>
          <w:hyperlink w:anchor="__RefHeading___Toc1802320_3650668749">
            <w:r>
              <w:rPr>
                <w:webHidden/>
                <w:rStyle w:val="IndexLink"/>
                <w:rtl w:val="true"/>
              </w:rPr>
              <w:t>شرط دستيابى</w:t>
            </w:r>
            <w:r>
              <w:rPr>
                <w:rStyle w:val="IndexLink"/>
                <w:rtl w:val="true"/>
              </w:rPr>
              <w:tab/>
            </w:r>
            <w:r>
              <w:rPr>
                <w:rStyle w:val="IndexLink"/>
              </w:rPr>
              <w:t>145</w:t>
            </w:r>
          </w:hyperlink>
        </w:p>
        <w:p>
          <w:pPr>
            <w:pStyle w:val="Contents2"/>
            <w:tabs>
              <w:tab w:val="clear" w:pos="8743"/>
              <w:tab w:val="right" w:pos="9026" w:leader="dot"/>
            </w:tabs>
            <w:rPr/>
          </w:pPr>
          <w:hyperlink w:anchor="__RefHeading___Toc1802322_3650668749">
            <w:r>
              <w:rPr>
                <w:webHidden/>
                <w:rStyle w:val="IndexLink"/>
                <w:rtl w:val="true"/>
              </w:rPr>
              <w:t>گام نوزدهم</w:t>
            </w:r>
            <w:r>
              <w:rPr>
                <w:rStyle w:val="IndexLink"/>
                <w:rtl w:val="true"/>
              </w:rPr>
              <w:t xml:space="preserve">: </w:t>
            </w:r>
            <w:r>
              <w:rPr>
                <w:rStyle w:val="IndexLink"/>
                <w:rtl w:val="true"/>
              </w:rPr>
              <w:t>برائت يا فرمان فرياد</w:t>
            </w:r>
            <w:r>
              <w:rPr>
                <w:rStyle w:val="IndexLink"/>
                <w:rtl w:val="true"/>
              </w:rPr>
              <w:tab/>
            </w:r>
            <w:r>
              <w:rPr>
                <w:rStyle w:val="IndexLink"/>
              </w:rPr>
              <w:t>146</w:t>
            </w:r>
          </w:hyperlink>
        </w:p>
        <w:p>
          <w:pPr>
            <w:pStyle w:val="Contents3"/>
            <w:tabs>
              <w:tab w:val="clear" w:pos="8459"/>
              <w:tab w:val="right" w:pos="9026" w:leader="dot"/>
            </w:tabs>
            <w:rPr/>
          </w:pPr>
          <w:hyperlink w:anchor="__RefHeading___Toc1802324_3650668749">
            <w:r>
              <w:rPr>
                <w:webHidden/>
                <w:rStyle w:val="IndexLink"/>
                <w:rtl w:val="true"/>
              </w:rPr>
              <w:t>فرياد برائت</w:t>
            </w:r>
            <w:r>
              <w:rPr>
                <w:rStyle w:val="IndexLink"/>
                <w:rtl w:val="true"/>
              </w:rPr>
              <w:tab/>
            </w:r>
            <w:r>
              <w:rPr>
                <w:rStyle w:val="IndexLink"/>
              </w:rPr>
              <w:t>146</w:t>
            </w:r>
          </w:hyperlink>
        </w:p>
        <w:p>
          <w:pPr>
            <w:pStyle w:val="Contents3"/>
            <w:tabs>
              <w:tab w:val="clear" w:pos="8459"/>
              <w:tab w:val="right" w:pos="9026" w:leader="dot"/>
            </w:tabs>
            <w:rPr/>
          </w:pPr>
          <w:hyperlink w:anchor="__RefHeading___Toc1802326_3650668749">
            <w:r>
              <w:rPr>
                <w:webHidden/>
                <w:rStyle w:val="IndexLink"/>
                <w:rtl w:val="true"/>
              </w:rPr>
              <w:t>برائت از كفار</w:t>
            </w:r>
            <w:r>
              <w:rPr>
                <w:rStyle w:val="IndexLink"/>
                <w:rtl w:val="true"/>
              </w:rPr>
              <w:tab/>
            </w:r>
            <w:r>
              <w:rPr>
                <w:rStyle w:val="IndexLink"/>
              </w:rPr>
              <w:t>146</w:t>
            </w:r>
          </w:hyperlink>
        </w:p>
        <w:p>
          <w:pPr>
            <w:pStyle w:val="Contents3"/>
            <w:tabs>
              <w:tab w:val="clear" w:pos="8459"/>
              <w:tab w:val="right" w:pos="9026" w:leader="dot"/>
            </w:tabs>
            <w:rPr/>
          </w:pPr>
          <w:hyperlink w:anchor="__RefHeading___Toc1802328_3650668749">
            <w:r>
              <w:rPr>
                <w:webHidden/>
                <w:rStyle w:val="IndexLink"/>
                <w:rtl w:val="true"/>
              </w:rPr>
              <w:t>وظيفه قرآنى</w:t>
            </w:r>
            <w:r>
              <w:rPr>
                <w:rStyle w:val="IndexLink"/>
                <w:rtl w:val="true"/>
              </w:rPr>
              <w:tab/>
            </w:r>
            <w:r>
              <w:rPr>
                <w:rStyle w:val="IndexLink"/>
              </w:rPr>
              <w:t>147</w:t>
            </w:r>
          </w:hyperlink>
        </w:p>
        <w:p>
          <w:pPr>
            <w:pStyle w:val="Contents3"/>
            <w:tabs>
              <w:tab w:val="clear" w:pos="8459"/>
              <w:tab w:val="right" w:pos="9026" w:leader="dot"/>
            </w:tabs>
            <w:rPr/>
          </w:pPr>
          <w:hyperlink w:anchor="__RefHeading___Toc1802330_3650668749">
            <w:r>
              <w:rPr>
                <w:webHidden/>
                <w:rStyle w:val="IndexLink"/>
                <w:rtl w:val="true"/>
              </w:rPr>
              <w:t>بت‌هاى بزرگ و كوچك</w:t>
            </w:r>
            <w:r>
              <w:rPr>
                <w:rStyle w:val="IndexLink"/>
                <w:rtl w:val="true"/>
              </w:rPr>
              <w:tab/>
            </w:r>
            <w:r>
              <w:rPr>
                <w:rStyle w:val="IndexLink"/>
              </w:rPr>
              <w:t>147</w:t>
            </w:r>
          </w:hyperlink>
        </w:p>
        <w:p>
          <w:pPr>
            <w:pStyle w:val="Contents3"/>
            <w:tabs>
              <w:tab w:val="clear" w:pos="8459"/>
              <w:tab w:val="right" w:pos="9026" w:leader="dot"/>
            </w:tabs>
            <w:rPr/>
          </w:pPr>
          <w:hyperlink w:anchor="__RefHeading___Toc1802332_3650668749">
            <w:r>
              <w:rPr>
                <w:webHidden/>
                <w:rStyle w:val="IndexLink"/>
                <w:rtl w:val="true"/>
              </w:rPr>
              <w:t>بيدارى خفتگان</w:t>
            </w:r>
            <w:r>
              <w:rPr>
                <w:rStyle w:val="IndexLink"/>
                <w:rtl w:val="true"/>
              </w:rPr>
              <w:tab/>
            </w:r>
            <w:r>
              <w:rPr>
                <w:rStyle w:val="IndexLink"/>
              </w:rPr>
              <w:t>147</w:t>
            </w:r>
          </w:hyperlink>
        </w:p>
        <w:p>
          <w:pPr>
            <w:pStyle w:val="Contents3"/>
            <w:tabs>
              <w:tab w:val="clear" w:pos="8459"/>
              <w:tab w:val="right" w:pos="9026" w:leader="dot"/>
            </w:tabs>
            <w:rPr/>
          </w:pPr>
          <w:hyperlink w:anchor="__RefHeading___Toc1802334_3650668749">
            <w:r>
              <w:rPr>
                <w:webHidden/>
                <w:rStyle w:val="IndexLink"/>
                <w:rtl w:val="true"/>
              </w:rPr>
              <w:t>قطع يد ظالمان</w:t>
            </w:r>
            <w:r>
              <w:rPr>
                <w:rStyle w:val="IndexLink"/>
                <w:rtl w:val="true"/>
              </w:rPr>
              <w:tab/>
            </w:r>
            <w:r>
              <w:rPr>
                <w:rStyle w:val="IndexLink"/>
              </w:rPr>
              <w:t>148</w:t>
            </w:r>
          </w:hyperlink>
        </w:p>
        <w:p>
          <w:pPr>
            <w:pStyle w:val="Contents3"/>
            <w:tabs>
              <w:tab w:val="clear" w:pos="8459"/>
              <w:tab w:val="right" w:pos="9026" w:leader="dot"/>
            </w:tabs>
            <w:rPr/>
          </w:pPr>
          <w:hyperlink w:anchor="__RefHeading___Toc1802336_3650668749">
            <w:r>
              <w:rPr>
                <w:webHidden/>
                <w:rStyle w:val="IndexLink"/>
                <w:rtl w:val="true"/>
              </w:rPr>
              <w:t>برائت از ستمكاران</w:t>
            </w:r>
            <w:r>
              <w:rPr>
                <w:rStyle w:val="IndexLink"/>
                <w:rtl w:val="true"/>
              </w:rPr>
              <w:tab/>
            </w:r>
            <w:r>
              <w:rPr>
                <w:rStyle w:val="IndexLink"/>
              </w:rPr>
              <w:t>148</w:t>
            </w:r>
          </w:hyperlink>
        </w:p>
        <w:p>
          <w:pPr>
            <w:pStyle w:val="Contents3"/>
            <w:tabs>
              <w:tab w:val="clear" w:pos="8459"/>
              <w:tab w:val="right" w:pos="9026" w:leader="dot"/>
            </w:tabs>
            <w:rPr/>
          </w:pPr>
          <w:hyperlink w:anchor="__RefHeading___Toc1802338_3650668749">
            <w:r>
              <w:rPr>
                <w:webHidden/>
                <w:rStyle w:val="IndexLink"/>
                <w:rtl w:val="true"/>
              </w:rPr>
              <w:t>برائت از جنايتكاران</w:t>
            </w:r>
            <w:r>
              <w:rPr>
                <w:rStyle w:val="IndexLink"/>
                <w:rtl w:val="true"/>
              </w:rPr>
              <w:tab/>
            </w:r>
            <w:r>
              <w:rPr>
                <w:rStyle w:val="IndexLink"/>
              </w:rPr>
              <w:t>148</w:t>
            </w:r>
          </w:hyperlink>
        </w:p>
        <w:p>
          <w:pPr>
            <w:pStyle w:val="Contents2"/>
            <w:tabs>
              <w:tab w:val="clear" w:pos="8743"/>
              <w:tab w:val="right" w:pos="9026" w:leader="dot"/>
            </w:tabs>
            <w:rPr/>
          </w:pPr>
          <w:hyperlink w:anchor="__RefHeading___Toc1802340_3650668749">
            <w:r>
              <w:rPr>
                <w:webHidden/>
                <w:rStyle w:val="IndexLink"/>
                <w:rtl w:val="true"/>
              </w:rPr>
              <w:t>گام بيستم جمرات يا سرزمين پاكسازى درون و برون</w:t>
            </w:r>
            <w:r>
              <w:rPr>
                <w:rStyle w:val="IndexLink"/>
                <w:rtl w:val="true"/>
              </w:rPr>
              <w:tab/>
            </w:r>
            <w:r>
              <w:rPr>
                <w:rStyle w:val="IndexLink"/>
              </w:rPr>
              <w:t>150</w:t>
            </w:r>
          </w:hyperlink>
        </w:p>
        <w:p>
          <w:pPr>
            <w:pStyle w:val="Contents3"/>
            <w:tabs>
              <w:tab w:val="clear" w:pos="8459"/>
              <w:tab w:val="right" w:pos="9026" w:leader="dot"/>
            </w:tabs>
            <w:rPr/>
          </w:pPr>
          <w:hyperlink w:anchor="__RefHeading___Toc1802342_3650668749">
            <w:r>
              <w:rPr>
                <w:webHidden/>
                <w:rStyle w:val="IndexLink"/>
                <w:rtl w:val="true"/>
              </w:rPr>
              <w:t>در حال انتظار</w:t>
            </w:r>
            <w:r>
              <w:rPr>
                <w:rStyle w:val="IndexLink"/>
                <w:rtl w:val="true"/>
              </w:rPr>
              <w:tab/>
            </w:r>
            <w:r>
              <w:rPr>
                <w:rStyle w:val="IndexLink"/>
              </w:rPr>
              <w:t>150</w:t>
            </w:r>
          </w:hyperlink>
        </w:p>
        <w:p>
          <w:pPr>
            <w:pStyle w:val="Contents3"/>
            <w:tabs>
              <w:tab w:val="clear" w:pos="8459"/>
              <w:tab w:val="right" w:pos="9026" w:leader="dot"/>
            </w:tabs>
            <w:rPr/>
          </w:pPr>
          <w:hyperlink w:anchor="__RefHeading___Toc1802344_3650668749">
            <w:r>
              <w:rPr>
                <w:webHidden/>
                <w:rStyle w:val="IndexLink"/>
                <w:rtl w:val="true"/>
              </w:rPr>
              <w:t>شعارهاى كوبنده</w:t>
            </w:r>
            <w:r>
              <w:rPr>
                <w:rStyle w:val="IndexLink"/>
                <w:rtl w:val="true"/>
              </w:rPr>
              <w:tab/>
            </w:r>
            <w:r>
              <w:rPr>
                <w:rStyle w:val="IndexLink"/>
              </w:rPr>
              <w:t>150</w:t>
            </w:r>
          </w:hyperlink>
        </w:p>
        <w:p>
          <w:pPr>
            <w:pStyle w:val="Contents3"/>
            <w:tabs>
              <w:tab w:val="clear" w:pos="8459"/>
              <w:tab w:val="right" w:pos="9026" w:leader="dot"/>
            </w:tabs>
            <w:rPr/>
          </w:pPr>
          <w:hyperlink w:anchor="__RefHeading___Toc1802346_3650668749">
            <w:r>
              <w:rPr>
                <w:webHidden/>
                <w:rStyle w:val="IndexLink"/>
                <w:rtl w:val="true"/>
              </w:rPr>
              <w:t>تأمين منافع</w:t>
            </w:r>
            <w:r>
              <w:rPr>
                <w:rStyle w:val="IndexLink"/>
                <w:rtl w:val="true"/>
              </w:rPr>
              <w:tab/>
            </w:r>
            <w:r>
              <w:rPr>
                <w:rStyle w:val="IndexLink"/>
              </w:rPr>
              <w:t>151</w:t>
            </w:r>
          </w:hyperlink>
        </w:p>
        <w:p>
          <w:pPr>
            <w:pStyle w:val="Contents3"/>
            <w:tabs>
              <w:tab w:val="clear" w:pos="8459"/>
              <w:tab w:val="right" w:pos="9026" w:leader="dot"/>
            </w:tabs>
            <w:rPr/>
          </w:pPr>
          <w:hyperlink w:anchor="__RefHeading___Toc1802348_3650668749">
            <w:r>
              <w:rPr>
                <w:webHidden/>
                <w:rStyle w:val="IndexLink"/>
                <w:rtl w:val="true"/>
              </w:rPr>
              <w:t>رحمانى شدن</w:t>
            </w:r>
            <w:r>
              <w:rPr>
                <w:rStyle w:val="IndexLink"/>
                <w:rtl w:val="true"/>
              </w:rPr>
              <w:tab/>
            </w:r>
            <w:r>
              <w:rPr>
                <w:rStyle w:val="IndexLink"/>
              </w:rPr>
              <w:t>151</w:t>
            </w:r>
          </w:hyperlink>
        </w:p>
        <w:p>
          <w:pPr>
            <w:pStyle w:val="Contents3"/>
            <w:tabs>
              <w:tab w:val="clear" w:pos="8459"/>
              <w:tab w:val="right" w:pos="9026" w:leader="dot"/>
            </w:tabs>
            <w:rPr/>
          </w:pPr>
          <w:hyperlink w:anchor="__RefHeading___Toc1802350_3650668749">
            <w:r>
              <w:rPr>
                <w:webHidden/>
                <w:rStyle w:val="IndexLink"/>
                <w:rtl w:val="true"/>
              </w:rPr>
              <w:t>رجم شياطين</w:t>
            </w:r>
            <w:r>
              <w:rPr>
                <w:rStyle w:val="IndexLink"/>
                <w:rtl w:val="true"/>
              </w:rPr>
              <w:tab/>
            </w:r>
            <w:r>
              <w:rPr>
                <w:rStyle w:val="IndexLink"/>
              </w:rPr>
              <w:t>151</w:t>
            </w:r>
          </w:hyperlink>
        </w:p>
        <w:p>
          <w:pPr>
            <w:pStyle w:val="Contents3"/>
            <w:tabs>
              <w:tab w:val="clear" w:pos="8459"/>
              <w:tab w:val="right" w:pos="9026" w:leader="dot"/>
            </w:tabs>
            <w:rPr/>
          </w:pPr>
          <w:hyperlink w:anchor="__RefHeading___Toc1802352_3650668749">
            <w:r>
              <w:rPr>
                <w:webHidden/>
                <w:rStyle w:val="IndexLink"/>
                <w:rtl w:val="true"/>
              </w:rPr>
              <w:t>در عقبات</w:t>
            </w:r>
            <w:r>
              <w:rPr>
                <w:rStyle w:val="IndexLink"/>
                <w:rtl w:val="true"/>
              </w:rPr>
              <w:tab/>
            </w:r>
            <w:r>
              <w:rPr>
                <w:rStyle w:val="IndexLink"/>
              </w:rPr>
              <w:t>151</w:t>
            </w:r>
          </w:hyperlink>
        </w:p>
        <w:p>
          <w:pPr>
            <w:pStyle w:val="Contents3"/>
            <w:tabs>
              <w:tab w:val="clear" w:pos="8459"/>
              <w:tab w:val="right" w:pos="9026" w:leader="dot"/>
            </w:tabs>
            <w:rPr/>
          </w:pPr>
          <w:hyperlink w:anchor="__RefHeading___Toc1802354_3650668749">
            <w:r>
              <w:rPr>
                <w:webHidden/>
                <w:rStyle w:val="IndexLink"/>
                <w:rtl w:val="true"/>
              </w:rPr>
              <w:t>شيطان نفس</w:t>
            </w:r>
            <w:r>
              <w:rPr>
                <w:rStyle w:val="IndexLink"/>
                <w:rtl w:val="true"/>
              </w:rPr>
              <w:tab/>
            </w:r>
            <w:r>
              <w:rPr>
                <w:rStyle w:val="IndexLink"/>
              </w:rPr>
              <w:t>152</w:t>
            </w:r>
          </w:hyperlink>
        </w:p>
        <w:p>
          <w:pPr>
            <w:pStyle w:val="Contents3"/>
            <w:tabs>
              <w:tab w:val="clear" w:pos="8459"/>
              <w:tab w:val="right" w:pos="9026" w:leader="dot"/>
            </w:tabs>
            <w:rPr/>
          </w:pPr>
          <w:hyperlink w:anchor="__RefHeading___Toc1802356_3650668749">
            <w:r>
              <w:rPr>
                <w:webHidden/>
                <w:rStyle w:val="IndexLink"/>
                <w:rtl w:val="true"/>
              </w:rPr>
              <w:t>رمى استعمار</w:t>
            </w:r>
            <w:r>
              <w:rPr>
                <w:rStyle w:val="IndexLink"/>
                <w:rtl w:val="true"/>
              </w:rPr>
              <w:tab/>
            </w:r>
            <w:r>
              <w:rPr>
                <w:rStyle w:val="IndexLink"/>
              </w:rPr>
              <w:t>152</w:t>
            </w:r>
          </w:hyperlink>
        </w:p>
        <w:p>
          <w:pPr>
            <w:pStyle w:val="Contents3"/>
            <w:tabs>
              <w:tab w:val="clear" w:pos="8459"/>
              <w:tab w:val="right" w:pos="9026" w:leader="dot"/>
            </w:tabs>
            <w:rPr/>
          </w:pPr>
          <w:hyperlink w:anchor="__RefHeading___Toc1802358_3650668749">
            <w:r>
              <w:rPr>
                <w:webHidden/>
                <w:rStyle w:val="IndexLink"/>
                <w:rtl w:val="true"/>
              </w:rPr>
              <w:t>جهاد برتر</w:t>
            </w:r>
            <w:r>
              <w:rPr>
                <w:rStyle w:val="IndexLink"/>
                <w:rtl w:val="true"/>
              </w:rPr>
              <w:tab/>
            </w:r>
            <w:r>
              <w:rPr>
                <w:rStyle w:val="IndexLink"/>
              </w:rPr>
              <w:t>152</w:t>
            </w:r>
          </w:hyperlink>
        </w:p>
        <w:p>
          <w:pPr>
            <w:pStyle w:val="Contents2"/>
            <w:tabs>
              <w:tab w:val="clear" w:pos="8743"/>
              <w:tab w:val="right" w:pos="9026" w:leader="dot"/>
            </w:tabs>
            <w:rPr/>
          </w:pPr>
          <w:hyperlink w:anchor="__RefHeading___Toc1802360_3650668749">
            <w:r>
              <w:rPr>
                <w:webHidden/>
                <w:rStyle w:val="IndexLink"/>
                <w:rtl w:val="true"/>
              </w:rPr>
              <w:t>گام بيست و يكم</w:t>
            </w:r>
            <w:r>
              <w:rPr>
                <w:rStyle w:val="IndexLink"/>
                <w:rtl w:val="true"/>
              </w:rPr>
              <w:t xml:space="preserve">: </w:t>
            </w:r>
            <w:r>
              <w:rPr>
                <w:rStyle w:val="IndexLink"/>
                <w:rtl w:val="true"/>
              </w:rPr>
              <w:t>قربانگاه يا كلاس دريس</w:t>
            </w:r>
            <w:r>
              <w:rPr>
                <w:rStyle w:val="IndexLink"/>
                <w:rtl w:val="true"/>
              </w:rPr>
              <w:tab/>
            </w:r>
            <w:r>
              <w:rPr>
                <w:rStyle w:val="IndexLink"/>
              </w:rPr>
              <w:t>153</w:t>
            </w:r>
          </w:hyperlink>
        </w:p>
        <w:p>
          <w:pPr>
            <w:pStyle w:val="Contents3"/>
            <w:tabs>
              <w:tab w:val="clear" w:pos="8459"/>
              <w:tab w:val="right" w:pos="9026" w:leader="dot"/>
            </w:tabs>
            <w:rPr/>
          </w:pPr>
          <w:hyperlink w:anchor="__RefHeading___Toc1802362_3650668749">
            <w:r>
              <w:rPr>
                <w:webHidden/>
                <w:rStyle w:val="IndexLink"/>
                <w:rtl w:val="true"/>
              </w:rPr>
              <w:t>آرزوهاى حقانى</w:t>
            </w:r>
            <w:r>
              <w:rPr>
                <w:rStyle w:val="IndexLink"/>
                <w:rtl w:val="true"/>
              </w:rPr>
              <w:tab/>
            </w:r>
            <w:r>
              <w:rPr>
                <w:rStyle w:val="IndexLink"/>
              </w:rPr>
              <w:t>153</w:t>
            </w:r>
          </w:hyperlink>
        </w:p>
        <w:p>
          <w:pPr>
            <w:pStyle w:val="Contents3"/>
            <w:tabs>
              <w:tab w:val="clear" w:pos="8459"/>
              <w:tab w:val="right" w:pos="9026" w:leader="dot"/>
            </w:tabs>
            <w:rPr/>
          </w:pPr>
          <w:hyperlink w:anchor="__RefHeading___Toc1802364_3650668749">
            <w:r>
              <w:rPr>
                <w:webHidden/>
                <w:rStyle w:val="IndexLink"/>
                <w:rtl w:val="true"/>
              </w:rPr>
              <w:t>قربانگاه اسماعيل</w:t>
            </w:r>
            <w:r>
              <w:rPr>
                <w:rStyle w:val="IndexLink"/>
                <w:rtl w:val="true"/>
              </w:rPr>
              <w:tab/>
            </w:r>
            <w:r>
              <w:rPr>
                <w:rStyle w:val="IndexLink"/>
              </w:rPr>
              <w:t>153</w:t>
            </w:r>
          </w:hyperlink>
        </w:p>
        <w:p>
          <w:pPr>
            <w:pStyle w:val="Contents3"/>
            <w:tabs>
              <w:tab w:val="clear" w:pos="8459"/>
              <w:tab w:val="right" w:pos="9026" w:leader="dot"/>
            </w:tabs>
            <w:rPr/>
          </w:pPr>
          <w:hyperlink w:anchor="__RefHeading___Toc1802366_3650668749">
            <w:r>
              <w:rPr>
                <w:webHidden/>
                <w:rStyle w:val="IndexLink"/>
                <w:rtl w:val="true"/>
              </w:rPr>
              <w:t>قربانگاه ابراهيمى</w:t>
            </w:r>
            <w:r>
              <w:rPr>
                <w:rStyle w:val="IndexLink"/>
                <w:rtl w:val="true"/>
              </w:rPr>
              <w:tab/>
            </w:r>
            <w:r>
              <w:rPr>
                <w:rStyle w:val="IndexLink"/>
              </w:rPr>
              <w:t>154</w:t>
            </w:r>
          </w:hyperlink>
        </w:p>
        <w:p>
          <w:pPr>
            <w:pStyle w:val="Contents3"/>
            <w:tabs>
              <w:tab w:val="clear" w:pos="8459"/>
              <w:tab w:val="right" w:pos="9026" w:leader="dot"/>
            </w:tabs>
            <w:rPr/>
          </w:pPr>
          <w:hyperlink w:anchor="__RefHeading___Toc1802368_3650668749">
            <w:r>
              <w:rPr>
                <w:webHidden/>
                <w:rStyle w:val="IndexLink"/>
                <w:rtl w:val="true"/>
              </w:rPr>
              <w:t>در راه حق</w:t>
            </w:r>
            <w:r>
              <w:rPr>
                <w:rStyle w:val="IndexLink"/>
                <w:rtl w:val="true"/>
              </w:rPr>
              <w:tab/>
            </w:r>
            <w:r>
              <w:rPr>
                <w:rStyle w:val="IndexLink"/>
              </w:rPr>
              <w:t>154</w:t>
            </w:r>
          </w:hyperlink>
        </w:p>
        <w:p>
          <w:pPr>
            <w:pStyle w:val="Contents3"/>
            <w:tabs>
              <w:tab w:val="clear" w:pos="8459"/>
              <w:tab w:val="right" w:pos="9026" w:leader="dot"/>
            </w:tabs>
            <w:rPr/>
          </w:pPr>
          <w:hyperlink w:anchor="__RefHeading___Toc1802370_3650668749">
            <w:r>
              <w:rPr>
                <w:webHidden/>
                <w:rStyle w:val="IndexLink"/>
                <w:rtl w:val="true"/>
              </w:rPr>
              <w:t>قربانگاه عاشقان</w:t>
            </w:r>
            <w:r>
              <w:rPr>
                <w:rStyle w:val="IndexLink"/>
                <w:rtl w:val="true"/>
              </w:rPr>
              <w:tab/>
            </w:r>
            <w:r>
              <w:rPr>
                <w:rStyle w:val="IndexLink"/>
              </w:rPr>
              <w:t>154</w:t>
            </w:r>
          </w:hyperlink>
        </w:p>
        <w:p>
          <w:pPr>
            <w:pStyle w:val="Contents3"/>
            <w:tabs>
              <w:tab w:val="clear" w:pos="8459"/>
              <w:tab w:val="right" w:pos="9026" w:leader="dot"/>
            </w:tabs>
            <w:rPr/>
          </w:pPr>
          <w:hyperlink w:anchor="__RefHeading___Toc1802372_3650668749">
            <w:r>
              <w:rPr>
                <w:webHidden/>
                <w:rStyle w:val="IndexLink"/>
                <w:rtl w:val="true"/>
              </w:rPr>
              <w:t>درس فداكارى</w:t>
            </w:r>
            <w:r>
              <w:rPr>
                <w:rStyle w:val="IndexLink"/>
                <w:rtl w:val="true"/>
              </w:rPr>
              <w:tab/>
            </w:r>
            <w:r>
              <w:rPr>
                <w:rStyle w:val="IndexLink"/>
              </w:rPr>
              <w:t>155</w:t>
            </w:r>
          </w:hyperlink>
        </w:p>
        <w:p>
          <w:pPr>
            <w:pStyle w:val="Contents3"/>
            <w:tabs>
              <w:tab w:val="clear" w:pos="8459"/>
              <w:tab w:val="right" w:pos="9026" w:leader="dot"/>
            </w:tabs>
            <w:rPr/>
          </w:pPr>
          <w:hyperlink w:anchor="__RefHeading___Toc1802374_3650668749">
            <w:r>
              <w:rPr>
                <w:webHidden/>
                <w:rStyle w:val="IndexLink"/>
                <w:rtl w:val="true"/>
              </w:rPr>
              <w:t>ارزشهاى اجتماعى</w:t>
            </w:r>
            <w:r>
              <w:rPr>
                <w:rStyle w:val="IndexLink"/>
                <w:rtl w:val="true"/>
              </w:rPr>
              <w:tab/>
            </w:r>
            <w:r>
              <w:rPr>
                <w:rStyle w:val="IndexLink"/>
              </w:rPr>
              <w:t>155</w:t>
            </w:r>
          </w:hyperlink>
        </w:p>
        <w:p>
          <w:pPr>
            <w:pStyle w:val="Contents3"/>
            <w:tabs>
              <w:tab w:val="clear" w:pos="8459"/>
              <w:tab w:val="right" w:pos="9026" w:leader="dot"/>
            </w:tabs>
            <w:rPr/>
          </w:pPr>
          <w:hyperlink w:anchor="__RefHeading___Toc1802376_3650668749">
            <w:r>
              <w:rPr>
                <w:webHidden/>
                <w:rStyle w:val="IndexLink"/>
                <w:rtl w:val="true"/>
              </w:rPr>
              <w:t>عمق عمل</w:t>
            </w:r>
            <w:r>
              <w:rPr>
                <w:rStyle w:val="IndexLink"/>
                <w:rtl w:val="true"/>
              </w:rPr>
              <w:tab/>
            </w:r>
            <w:r>
              <w:rPr>
                <w:rStyle w:val="IndexLink"/>
              </w:rPr>
              <w:t>155</w:t>
            </w:r>
          </w:hyperlink>
        </w:p>
        <w:p>
          <w:pPr>
            <w:pStyle w:val="Contents3"/>
            <w:tabs>
              <w:tab w:val="clear" w:pos="8459"/>
              <w:tab w:val="right" w:pos="9026" w:leader="dot"/>
            </w:tabs>
            <w:rPr/>
          </w:pPr>
          <w:hyperlink w:anchor="__RefHeading___Toc1802378_3650668749">
            <w:r>
              <w:rPr>
                <w:webHidden/>
                <w:rStyle w:val="IndexLink"/>
                <w:rtl w:val="true"/>
              </w:rPr>
              <w:t>بالاتر از ايثار</w:t>
            </w:r>
            <w:r>
              <w:rPr>
                <w:rStyle w:val="IndexLink"/>
                <w:rtl w:val="true"/>
              </w:rPr>
              <w:tab/>
            </w:r>
            <w:r>
              <w:rPr>
                <w:rStyle w:val="IndexLink"/>
              </w:rPr>
              <w:t>155</w:t>
            </w:r>
          </w:hyperlink>
        </w:p>
        <w:p>
          <w:pPr>
            <w:pStyle w:val="Contents3"/>
            <w:tabs>
              <w:tab w:val="clear" w:pos="8459"/>
              <w:tab w:val="right" w:pos="9026" w:leader="dot"/>
            </w:tabs>
            <w:rPr/>
          </w:pPr>
          <w:hyperlink w:anchor="__RefHeading___Toc1802380_3650668749">
            <w:r>
              <w:rPr>
                <w:webHidden/>
                <w:rStyle w:val="IndexLink"/>
                <w:rtl w:val="true"/>
              </w:rPr>
              <w:t>اهل معارف</w:t>
            </w:r>
            <w:r>
              <w:rPr>
                <w:rStyle w:val="IndexLink"/>
                <w:rtl w:val="true"/>
              </w:rPr>
              <w:tab/>
            </w:r>
            <w:r>
              <w:rPr>
                <w:rStyle w:val="IndexLink"/>
              </w:rPr>
              <w:t>156</w:t>
            </w:r>
          </w:hyperlink>
        </w:p>
        <w:p>
          <w:pPr>
            <w:pStyle w:val="Contents3"/>
            <w:tabs>
              <w:tab w:val="clear" w:pos="8459"/>
              <w:tab w:val="right" w:pos="9026" w:leader="dot"/>
            </w:tabs>
            <w:rPr/>
          </w:pPr>
          <w:hyperlink w:anchor="__RefHeading___Toc1802382_3650668749">
            <w:r>
              <w:rPr>
                <w:webHidden/>
                <w:rStyle w:val="IndexLink"/>
                <w:rtl w:val="true"/>
              </w:rPr>
              <w:t>سرمشق</w:t>
            </w:r>
            <w:r>
              <w:rPr>
                <w:rStyle w:val="IndexLink"/>
                <w:rtl w:val="true"/>
              </w:rPr>
              <w:tab/>
            </w:r>
            <w:r>
              <w:rPr>
                <w:rStyle w:val="IndexLink"/>
              </w:rPr>
              <w:t>156</w:t>
            </w:r>
          </w:hyperlink>
        </w:p>
        <w:p>
          <w:pPr>
            <w:pStyle w:val="Contents2"/>
            <w:tabs>
              <w:tab w:val="clear" w:pos="8743"/>
              <w:tab w:val="right" w:pos="9026" w:leader="dot"/>
            </w:tabs>
            <w:rPr/>
          </w:pPr>
          <w:hyperlink w:anchor="__RefHeading___Toc1802384_3650668749">
            <w:r>
              <w:rPr>
                <w:webHidden/>
                <w:rStyle w:val="IndexLink"/>
                <w:rtl w:val="true"/>
              </w:rPr>
              <w:t>گام بيست و دوم</w:t>
            </w:r>
            <w:r>
              <w:rPr>
                <w:rStyle w:val="IndexLink"/>
                <w:rtl w:val="true"/>
              </w:rPr>
              <w:t xml:space="preserve">: </w:t>
            </w:r>
            <w:r>
              <w:rPr>
                <w:rStyle w:val="IndexLink"/>
                <w:rtl w:val="true"/>
              </w:rPr>
              <w:t>عيد قربان يا عيد لقاء</w:t>
            </w:r>
            <w:r>
              <w:rPr>
                <w:rStyle w:val="IndexLink"/>
                <w:rtl w:val="true"/>
              </w:rPr>
              <w:tab/>
            </w:r>
            <w:r>
              <w:rPr>
                <w:rStyle w:val="IndexLink"/>
              </w:rPr>
              <w:t>157</w:t>
            </w:r>
          </w:hyperlink>
        </w:p>
        <w:p>
          <w:pPr>
            <w:pStyle w:val="Contents3"/>
            <w:tabs>
              <w:tab w:val="clear" w:pos="8459"/>
              <w:tab w:val="right" w:pos="9026" w:leader="dot"/>
            </w:tabs>
            <w:rPr/>
          </w:pPr>
          <w:hyperlink w:anchor="__RefHeading___Toc1802386_3650668749">
            <w:r>
              <w:rPr>
                <w:webHidden/>
                <w:rStyle w:val="IndexLink"/>
                <w:rtl w:val="true"/>
              </w:rPr>
              <w:t>عرض تبريك</w:t>
            </w:r>
            <w:r>
              <w:rPr>
                <w:rStyle w:val="IndexLink"/>
                <w:rtl w:val="true"/>
              </w:rPr>
              <w:tab/>
            </w:r>
            <w:r>
              <w:rPr>
                <w:rStyle w:val="IndexLink"/>
              </w:rPr>
              <w:t>157</w:t>
            </w:r>
          </w:hyperlink>
        </w:p>
        <w:p>
          <w:pPr>
            <w:pStyle w:val="Contents3"/>
            <w:tabs>
              <w:tab w:val="clear" w:pos="8459"/>
              <w:tab w:val="right" w:pos="9026" w:leader="dot"/>
            </w:tabs>
            <w:rPr/>
          </w:pPr>
          <w:hyperlink w:anchor="__RefHeading___Toc1802388_3650668749">
            <w:r>
              <w:rPr>
                <w:webHidden/>
                <w:rStyle w:val="IndexLink"/>
                <w:rtl w:val="true"/>
              </w:rPr>
              <w:t>معناى عيد</w:t>
            </w:r>
            <w:r>
              <w:rPr>
                <w:rStyle w:val="IndexLink"/>
                <w:rtl w:val="true"/>
              </w:rPr>
              <w:tab/>
            </w:r>
            <w:r>
              <w:rPr>
                <w:rStyle w:val="IndexLink"/>
              </w:rPr>
              <w:t>157</w:t>
            </w:r>
          </w:hyperlink>
        </w:p>
        <w:p>
          <w:pPr>
            <w:pStyle w:val="Contents3"/>
            <w:tabs>
              <w:tab w:val="clear" w:pos="8459"/>
              <w:tab w:val="right" w:pos="9026" w:leader="dot"/>
            </w:tabs>
            <w:rPr/>
          </w:pPr>
          <w:hyperlink w:anchor="__RefHeading___Toc1802390_3650668749">
            <w:r>
              <w:rPr>
                <w:webHidden/>
                <w:rStyle w:val="IndexLink"/>
                <w:rtl w:val="true"/>
              </w:rPr>
              <w:t>نقش تدبر</w:t>
            </w:r>
            <w:r>
              <w:rPr>
                <w:rStyle w:val="IndexLink"/>
                <w:rtl w:val="true"/>
              </w:rPr>
              <w:tab/>
            </w:r>
            <w:r>
              <w:rPr>
                <w:rStyle w:val="IndexLink"/>
              </w:rPr>
              <w:t>158</w:t>
            </w:r>
          </w:hyperlink>
        </w:p>
        <w:p>
          <w:pPr>
            <w:pStyle w:val="Contents3"/>
            <w:tabs>
              <w:tab w:val="clear" w:pos="8459"/>
              <w:tab w:val="right" w:pos="9026" w:leader="dot"/>
            </w:tabs>
            <w:rPr/>
          </w:pPr>
          <w:hyperlink w:anchor="__RefHeading___Toc1802392_3650668749">
            <w:r>
              <w:rPr>
                <w:webHidden/>
                <w:rStyle w:val="IndexLink"/>
                <w:rtl w:val="true"/>
              </w:rPr>
              <w:t>بنيان گذار ايثار</w:t>
            </w:r>
            <w:r>
              <w:rPr>
                <w:rStyle w:val="IndexLink"/>
                <w:rtl w:val="true"/>
              </w:rPr>
              <w:tab/>
            </w:r>
            <w:r>
              <w:rPr>
                <w:rStyle w:val="IndexLink"/>
              </w:rPr>
              <w:t>158</w:t>
            </w:r>
          </w:hyperlink>
        </w:p>
        <w:p>
          <w:pPr>
            <w:pStyle w:val="Contents3"/>
            <w:tabs>
              <w:tab w:val="clear" w:pos="8459"/>
              <w:tab w:val="right" w:pos="9026" w:leader="dot"/>
            </w:tabs>
            <w:rPr/>
          </w:pPr>
          <w:hyperlink w:anchor="__RefHeading___Toc1802394_3650668749">
            <w:r>
              <w:rPr>
                <w:webHidden/>
                <w:rStyle w:val="IndexLink"/>
                <w:rtl w:val="true"/>
              </w:rPr>
              <w:t>ثمره حيات</w:t>
            </w:r>
            <w:r>
              <w:rPr>
                <w:rStyle w:val="IndexLink"/>
                <w:rtl w:val="true"/>
              </w:rPr>
              <w:tab/>
            </w:r>
            <w:r>
              <w:rPr>
                <w:rStyle w:val="IndexLink"/>
              </w:rPr>
              <w:t>158</w:t>
            </w:r>
          </w:hyperlink>
        </w:p>
        <w:p>
          <w:pPr>
            <w:pStyle w:val="Contents3"/>
            <w:tabs>
              <w:tab w:val="clear" w:pos="8459"/>
              <w:tab w:val="right" w:pos="9026" w:leader="dot"/>
            </w:tabs>
            <w:rPr/>
          </w:pPr>
          <w:hyperlink w:anchor="__RefHeading___Toc1802396_3650668749">
            <w:r>
              <w:rPr>
                <w:webHidden/>
                <w:rStyle w:val="IndexLink"/>
                <w:rtl w:val="true"/>
              </w:rPr>
              <w:t>عيد رهايى</w:t>
            </w:r>
            <w:r>
              <w:rPr>
                <w:rStyle w:val="IndexLink"/>
                <w:rtl w:val="true"/>
              </w:rPr>
              <w:tab/>
            </w:r>
            <w:r>
              <w:rPr>
                <w:rStyle w:val="IndexLink"/>
              </w:rPr>
              <w:t>159</w:t>
            </w:r>
          </w:hyperlink>
        </w:p>
        <w:p>
          <w:pPr>
            <w:pStyle w:val="Contents3"/>
            <w:tabs>
              <w:tab w:val="clear" w:pos="8459"/>
              <w:tab w:val="right" w:pos="9026" w:leader="dot"/>
            </w:tabs>
            <w:rPr/>
          </w:pPr>
          <w:hyperlink w:anchor="__RefHeading___Toc1802398_3650668749">
            <w:r>
              <w:rPr>
                <w:webHidden/>
                <w:rStyle w:val="IndexLink"/>
                <w:rtl w:val="true"/>
              </w:rPr>
              <w:t>راه رهايى</w:t>
            </w:r>
            <w:r>
              <w:rPr>
                <w:rStyle w:val="IndexLink"/>
                <w:rtl w:val="true"/>
              </w:rPr>
              <w:tab/>
            </w:r>
            <w:r>
              <w:rPr>
                <w:rStyle w:val="IndexLink"/>
              </w:rPr>
              <w:t>159</w:t>
            </w:r>
          </w:hyperlink>
        </w:p>
        <w:p>
          <w:pPr>
            <w:pStyle w:val="Contents2"/>
            <w:tabs>
              <w:tab w:val="clear" w:pos="8743"/>
              <w:tab w:val="right" w:pos="9026" w:leader="dot"/>
            </w:tabs>
            <w:rPr/>
          </w:pPr>
          <w:hyperlink w:anchor="__RefHeading___Toc1802400_3650668749">
            <w:r>
              <w:rPr>
                <w:webHidden/>
                <w:rStyle w:val="IndexLink"/>
                <w:rtl w:val="true"/>
              </w:rPr>
              <w:t>گام بيست و سوم</w:t>
            </w:r>
            <w:r>
              <w:rPr>
                <w:rStyle w:val="IndexLink"/>
                <w:rtl w:val="true"/>
              </w:rPr>
              <w:t xml:space="preserve">: </w:t>
            </w:r>
            <w:r>
              <w:rPr>
                <w:rStyle w:val="IndexLink"/>
                <w:rtl w:val="true"/>
              </w:rPr>
              <w:t>سوغات يا كوله بارى از معرفت</w:t>
            </w:r>
            <w:r>
              <w:rPr>
                <w:rStyle w:val="IndexLink"/>
                <w:rtl w:val="true"/>
              </w:rPr>
              <w:tab/>
            </w:r>
            <w:r>
              <w:rPr>
                <w:rStyle w:val="IndexLink"/>
              </w:rPr>
              <w:t>160</w:t>
            </w:r>
          </w:hyperlink>
        </w:p>
        <w:p>
          <w:pPr>
            <w:pStyle w:val="Contents3"/>
            <w:tabs>
              <w:tab w:val="clear" w:pos="8459"/>
              <w:tab w:val="right" w:pos="9026" w:leader="dot"/>
            </w:tabs>
            <w:rPr/>
          </w:pPr>
          <w:hyperlink w:anchor="__RefHeading___Toc1802402_3650668749">
            <w:r>
              <w:rPr>
                <w:webHidden/>
                <w:rStyle w:val="IndexLink"/>
                <w:rtl w:val="true"/>
              </w:rPr>
              <w:t>با مشتى پر</w:t>
            </w:r>
            <w:r>
              <w:rPr>
                <w:rStyle w:val="IndexLink"/>
                <w:rtl w:val="true"/>
              </w:rPr>
              <w:tab/>
            </w:r>
            <w:r>
              <w:rPr>
                <w:rStyle w:val="IndexLink"/>
              </w:rPr>
              <w:t>160</w:t>
            </w:r>
          </w:hyperlink>
        </w:p>
        <w:p>
          <w:pPr>
            <w:pStyle w:val="Contents3"/>
            <w:tabs>
              <w:tab w:val="clear" w:pos="8459"/>
              <w:tab w:val="right" w:pos="9026" w:leader="dot"/>
            </w:tabs>
            <w:rPr/>
          </w:pPr>
          <w:hyperlink w:anchor="__RefHeading___Toc1802404_3650668749">
            <w:r>
              <w:rPr>
                <w:webHidden/>
                <w:rStyle w:val="IndexLink"/>
                <w:rtl w:val="true"/>
              </w:rPr>
              <w:t>نجات از اسارت</w:t>
            </w:r>
            <w:r>
              <w:rPr>
                <w:rStyle w:val="IndexLink"/>
                <w:rtl w:val="true"/>
              </w:rPr>
              <w:tab/>
            </w:r>
            <w:r>
              <w:rPr>
                <w:rStyle w:val="IndexLink"/>
              </w:rPr>
              <w:t>160</w:t>
            </w:r>
          </w:hyperlink>
        </w:p>
        <w:p>
          <w:pPr>
            <w:pStyle w:val="Contents3"/>
            <w:tabs>
              <w:tab w:val="clear" w:pos="8459"/>
              <w:tab w:val="right" w:pos="9026" w:leader="dot"/>
            </w:tabs>
            <w:rPr/>
          </w:pPr>
          <w:hyperlink w:anchor="__RefHeading___Toc1802406_3650668749">
            <w:r>
              <w:rPr>
                <w:webHidden/>
                <w:rStyle w:val="IndexLink"/>
                <w:rtl w:val="true"/>
              </w:rPr>
              <w:t>سوغات ماندنى</w:t>
            </w:r>
            <w:r>
              <w:rPr>
                <w:rStyle w:val="IndexLink"/>
                <w:rtl w:val="true"/>
              </w:rPr>
              <w:tab/>
            </w:r>
            <w:r>
              <w:rPr>
                <w:rStyle w:val="IndexLink"/>
              </w:rPr>
              <w:t>161</w:t>
            </w:r>
          </w:hyperlink>
        </w:p>
        <w:p>
          <w:pPr>
            <w:pStyle w:val="Contents3"/>
            <w:tabs>
              <w:tab w:val="clear" w:pos="8459"/>
              <w:tab w:val="right" w:pos="9026" w:leader="dot"/>
            </w:tabs>
            <w:rPr/>
          </w:pPr>
          <w:hyperlink w:anchor="__RefHeading___Toc1802408_3650668749">
            <w:r>
              <w:rPr>
                <w:webHidden/>
                <w:rStyle w:val="IndexLink"/>
                <w:rtl w:val="true"/>
              </w:rPr>
              <w:t>سوغات ايثار</w:t>
            </w:r>
            <w:r>
              <w:rPr>
                <w:rStyle w:val="IndexLink"/>
                <w:rtl w:val="true"/>
              </w:rPr>
              <w:tab/>
            </w:r>
            <w:r>
              <w:rPr>
                <w:rStyle w:val="IndexLink"/>
              </w:rPr>
              <w:t>161</w:t>
            </w:r>
          </w:hyperlink>
        </w:p>
        <w:p>
          <w:pPr>
            <w:pStyle w:val="Contents3"/>
            <w:tabs>
              <w:tab w:val="clear" w:pos="8459"/>
              <w:tab w:val="right" w:pos="9026" w:leader="dot"/>
            </w:tabs>
            <w:rPr/>
          </w:pPr>
          <w:hyperlink w:anchor="__RefHeading___Toc1802410_3650668749">
            <w:r>
              <w:rPr>
                <w:webHidden/>
                <w:rStyle w:val="IndexLink"/>
                <w:rtl w:val="true"/>
              </w:rPr>
              <w:t>بازگشت سالم</w:t>
            </w:r>
            <w:r>
              <w:rPr>
                <w:rStyle w:val="IndexLink"/>
                <w:rtl w:val="true"/>
              </w:rPr>
              <w:tab/>
            </w:r>
            <w:r>
              <w:rPr>
                <w:rStyle w:val="IndexLink"/>
              </w:rPr>
              <w:t>161</w:t>
            </w:r>
          </w:hyperlink>
        </w:p>
        <w:p>
          <w:pPr>
            <w:pStyle w:val="Contents3"/>
            <w:tabs>
              <w:tab w:val="clear" w:pos="8459"/>
              <w:tab w:val="right" w:pos="9026" w:leader="dot"/>
            </w:tabs>
            <w:rPr/>
          </w:pPr>
          <w:hyperlink w:anchor="__RefHeading___Toc1802412_3650668749">
            <w:r>
              <w:rPr>
                <w:webHidden/>
                <w:rStyle w:val="IndexLink"/>
                <w:rtl w:val="true"/>
              </w:rPr>
              <w:t>خوشنودى خدا</w:t>
            </w:r>
            <w:r>
              <w:rPr>
                <w:rStyle w:val="IndexLink"/>
                <w:rtl w:val="true"/>
              </w:rPr>
              <w:tab/>
            </w:r>
            <w:r>
              <w:rPr>
                <w:rStyle w:val="IndexLink"/>
              </w:rPr>
              <w:t>161</w:t>
            </w:r>
          </w:hyperlink>
        </w:p>
        <w:p>
          <w:pPr>
            <w:pStyle w:val="Contents2"/>
            <w:tabs>
              <w:tab w:val="clear" w:pos="8743"/>
              <w:tab w:val="right" w:pos="9026" w:leader="dot"/>
            </w:tabs>
            <w:rPr/>
          </w:pPr>
          <w:hyperlink w:anchor="__RefHeading___Toc1802414_3650668749">
            <w:r>
              <w:rPr>
                <w:webHidden/>
                <w:rStyle w:val="IndexLink"/>
                <w:rtl w:val="true"/>
              </w:rPr>
              <w:t>گام بيست و چهارم</w:t>
            </w:r>
            <w:r>
              <w:rPr>
                <w:rStyle w:val="IndexLink"/>
                <w:rtl w:val="true"/>
              </w:rPr>
              <w:t xml:space="preserve">: </w:t>
            </w:r>
            <w:r>
              <w:rPr>
                <w:rStyle w:val="IndexLink"/>
                <w:rtl w:val="true"/>
              </w:rPr>
              <w:t>مدينه يا مرقد معشوق</w:t>
            </w:r>
            <w:r>
              <w:rPr>
                <w:rStyle w:val="IndexLink"/>
                <w:rtl w:val="true"/>
              </w:rPr>
              <w:tab/>
            </w:r>
            <w:r>
              <w:rPr>
                <w:rStyle w:val="IndexLink"/>
              </w:rPr>
              <w:t>162</w:t>
            </w:r>
          </w:hyperlink>
        </w:p>
        <w:p>
          <w:pPr>
            <w:pStyle w:val="Contents3"/>
            <w:tabs>
              <w:tab w:val="clear" w:pos="8459"/>
              <w:tab w:val="right" w:pos="9026" w:leader="dot"/>
            </w:tabs>
            <w:rPr/>
          </w:pPr>
          <w:hyperlink w:anchor="__RefHeading___Toc1802416_3650668749">
            <w:r>
              <w:rPr>
                <w:webHidden/>
                <w:rStyle w:val="IndexLink"/>
                <w:rtl w:val="true"/>
              </w:rPr>
              <w:t>ستايش و نيايش</w:t>
            </w:r>
            <w:r>
              <w:rPr>
                <w:rStyle w:val="IndexLink"/>
                <w:rtl w:val="true"/>
              </w:rPr>
              <w:tab/>
            </w:r>
            <w:r>
              <w:rPr>
                <w:rStyle w:val="IndexLink"/>
              </w:rPr>
              <w:t>162</w:t>
            </w:r>
          </w:hyperlink>
        </w:p>
        <w:p>
          <w:pPr>
            <w:pStyle w:val="Contents3"/>
            <w:tabs>
              <w:tab w:val="clear" w:pos="8459"/>
              <w:tab w:val="right" w:pos="9026" w:leader="dot"/>
            </w:tabs>
            <w:rPr/>
          </w:pPr>
          <w:hyperlink w:anchor="__RefHeading___Toc1802418_3650668749">
            <w:r>
              <w:rPr>
                <w:webHidden/>
                <w:rStyle w:val="IndexLink"/>
                <w:rtl w:val="true"/>
              </w:rPr>
              <w:t>به سوى رسول</w:t>
            </w:r>
            <w:r>
              <w:rPr>
                <w:rStyle w:val="IndexLink"/>
                <w:rtl w:val="true"/>
              </w:rPr>
              <w:tab/>
            </w:r>
            <w:r>
              <w:rPr>
                <w:rStyle w:val="IndexLink"/>
              </w:rPr>
              <w:t>162</w:t>
            </w:r>
          </w:hyperlink>
        </w:p>
        <w:p>
          <w:pPr>
            <w:pStyle w:val="Contents3"/>
            <w:tabs>
              <w:tab w:val="clear" w:pos="8459"/>
              <w:tab w:val="right" w:pos="9026" w:leader="dot"/>
            </w:tabs>
            <w:rPr/>
          </w:pPr>
          <w:hyperlink w:anchor="__RefHeading___Toc1802420_3650668749">
            <w:r>
              <w:rPr>
                <w:webHidden/>
                <w:rStyle w:val="IndexLink"/>
                <w:rtl w:val="true"/>
              </w:rPr>
              <w:t>پيغمبر جهانيان</w:t>
            </w:r>
            <w:r>
              <w:rPr>
                <w:rStyle w:val="IndexLink"/>
                <w:rtl w:val="true"/>
              </w:rPr>
              <w:tab/>
            </w:r>
            <w:r>
              <w:rPr>
                <w:rStyle w:val="IndexLink"/>
              </w:rPr>
              <w:t>163</w:t>
            </w:r>
          </w:hyperlink>
        </w:p>
        <w:p>
          <w:pPr>
            <w:pStyle w:val="Contents3"/>
            <w:tabs>
              <w:tab w:val="clear" w:pos="8459"/>
              <w:tab w:val="right" w:pos="9026" w:leader="dot"/>
            </w:tabs>
            <w:rPr/>
          </w:pPr>
          <w:hyperlink w:anchor="__RefHeading___Toc1802422_3650668749">
            <w:r>
              <w:rPr>
                <w:webHidden/>
                <w:rStyle w:val="IndexLink"/>
                <w:rtl w:val="true"/>
              </w:rPr>
              <w:t>حبيب خدا</w:t>
            </w:r>
            <w:r>
              <w:rPr>
                <w:rStyle w:val="IndexLink"/>
                <w:rtl w:val="true"/>
              </w:rPr>
              <w:tab/>
            </w:r>
            <w:r>
              <w:rPr>
                <w:rStyle w:val="IndexLink"/>
              </w:rPr>
              <w:t>163</w:t>
            </w:r>
          </w:hyperlink>
        </w:p>
        <w:p>
          <w:pPr>
            <w:pStyle w:val="Contents3"/>
            <w:tabs>
              <w:tab w:val="clear" w:pos="8459"/>
              <w:tab w:val="right" w:pos="9026" w:leader="dot"/>
            </w:tabs>
            <w:rPr/>
          </w:pPr>
          <w:hyperlink w:anchor="__RefHeading___Toc1802424_3650668749">
            <w:r>
              <w:rPr>
                <w:webHidden/>
                <w:rStyle w:val="IndexLink"/>
                <w:rtl w:val="true"/>
              </w:rPr>
              <w:t>روش زندگى</w:t>
            </w:r>
            <w:r>
              <w:rPr>
                <w:rStyle w:val="IndexLink"/>
                <w:rtl w:val="true"/>
              </w:rPr>
              <w:tab/>
            </w:r>
            <w:r>
              <w:rPr>
                <w:rStyle w:val="IndexLink"/>
              </w:rPr>
              <w:t>163</w:t>
            </w:r>
          </w:hyperlink>
        </w:p>
        <w:p>
          <w:pPr>
            <w:pStyle w:val="Contents3"/>
            <w:tabs>
              <w:tab w:val="clear" w:pos="8459"/>
              <w:tab w:val="right" w:pos="9026" w:leader="dot"/>
            </w:tabs>
            <w:rPr/>
          </w:pPr>
          <w:hyperlink w:anchor="__RefHeading___Toc1802426_3650668749">
            <w:r>
              <w:rPr>
                <w:webHidden/>
                <w:rStyle w:val="IndexLink"/>
                <w:rtl w:val="true"/>
              </w:rPr>
              <w:t>راه گشايان</w:t>
            </w:r>
            <w:r>
              <w:rPr>
                <w:rStyle w:val="IndexLink"/>
                <w:rtl w:val="true"/>
              </w:rPr>
              <w:tab/>
            </w:r>
            <w:r>
              <w:rPr>
                <w:rStyle w:val="IndexLink"/>
              </w:rPr>
              <w:t>164</w:t>
            </w:r>
          </w:hyperlink>
        </w:p>
        <w:p>
          <w:pPr>
            <w:pStyle w:val="Contents3"/>
            <w:tabs>
              <w:tab w:val="clear" w:pos="8459"/>
              <w:tab w:val="right" w:pos="9026" w:leader="dot"/>
            </w:tabs>
            <w:rPr/>
          </w:pPr>
          <w:hyperlink w:anchor="__RefHeading___Toc1802428_3650668749">
            <w:r>
              <w:rPr>
                <w:webHidden/>
                <w:rStyle w:val="IndexLink"/>
                <w:rtl w:val="true"/>
              </w:rPr>
              <w:t>مقدس نمايان</w:t>
            </w:r>
            <w:r>
              <w:rPr>
                <w:rStyle w:val="IndexLink"/>
                <w:rtl w:val="true"/>
              </w:rPr>
              <w:tab/>
            </w:r>
            <w:r>
              <w:rPr>
                <w:rStyle w:val="IndexLink"/>
              </w:rPr>
              <w:t>164</w:t>
            </w:r>
          </w:hyperlink>
        </w:p>
        <w:p>
          <w:pPr>
            <w:pStyle w:val="Contents3"/>
            <w:tabs>
              <w:tab w:val="clear" w:pos="8459"/>
              <w:tab w:val="right" w:pos="9026" w:leader="dot"/>
            </w:tabs>
            <w:rPr/>
          </w:pPr>
          <w:hyperlink w:anchor="__RefHeading___Toc1802430_3650668749">
            <w:r>
              <w:rPr>
                <w:webHidden/>
                <w:rStyle w:val="IndexLink"/>
                <w:rtl w:val="true"/>
              </w:rPr>
              <w:t>سازش ناپذير</w:t>
            </w:r>
            <w:r>
              <w:rPr>
                <w:rStyle w:val="IndexLink"/>
                <w:rtl w:val="true"/>
              </w:rPr>
              <w:tab/>
            </w:r>
            <w:r>
              <w:rPr>
                <w:rStyle w:val="IndexLink"/>
              </w:rPr>
              <w:t>164</w:t>
            </w:r>
          </w:hyperlink>
        </w:p>
        <w:p>
          <w:pPr>
            <w:pStyle w:val="Contents3"/>
            <w:tabs>
              <w:tab w:val="clear" w:pos="8459"/>
              <w:tab w:val="right" w:pos="9026" w:leader="dot"/>
            </w:tabs>
            <w:rPr/>
          </w:pPr>
          <w:hyperlink w:anchor="__RefHeading___Toc1802432_3650668749">
            <w:r>
              <w:rPr>
                <w:webHidden/>
                <w:rStyle w:val="IndexLink"/>
                <w:rtl w:val="true"/>
              </w:rPr>
              <w:t>مرد پيروز</w:t>
            </w:r>
            <w:r>
              <w:rPr>
                <w:rStyle w:val="IndexLink"/>
                <w:rtl w:val="true"/>
              </w:rPr>
              <w:tab/>
            </w:r>
            <w:r>
              <w:rPr>
                <w:rStyle w:val="IndexLink"/>
              </w:rPr>
              <w:t>165</w:t>
            </w:r>
          </w:hyperlink>
        </w:p>
        <w:p>
          <w:pPr>
            <w:pStyle w:val="Contents3"/>
            <w:tabs>
              <w:tab w:val="clear" w:pos="8459"/>
              <w:tab w:val="right" w:pos="9026" w:leader="dot"/>
            </w:tabs>
            <w:rPr/>
          </w:pPr>
          <w:hyperlink w:anchor="__RefHeading___Toc1802434_3650668749">
            <w:r>
              <w:rPr>
                <w:webHidden/>
                <w:rStyle w:val="IndexLink"/>
                <w:rtl w:val="true"/>
              </w:rPr>
              <w:t>رضاى خدا</w:t>
            </w:r>
            <w:r>
              <w:rPr>
                <w:rStyle w:val="IndexLink"/>
                <w:rtl w:val="true"/>
              </w:rPr>
              <w:tab/>
            </w:r>
            <w:r>
              <w:rPr>
                <w:rStyle w:val="IndexLink"/>
              </w:rPr>
              <w:t>165</w:t>
            </w:r>
          </w:hyperlink>
        </w:p>
        <w:p>
          <w:pPr>
            <w:pStyle w:val="Contents3"/>
            <w:tabs>
              <w:tab w:val="clear" w:pos="8459"/>
              <w:tab w:val="right" w:pos="9026" w:leader="dot"/>
            </w:tabs>
            <w:rPr/>
          </w:pPr>
          <w:hyperlink w:anchor="__RefHeading___Toc1802436_3650668749">
            <w:r>
              <w:rPr>
                <w:webHidden/>
                <w:rStyle w:val="IndexLink"/>
                <w:rtl w:val="true"/>
              </w:rPr>
              <w:t>رنج بى حد</w:t>
            </w:r>
            <w:r>
              <w:rPr>
                <w:rStyle w:val="IndexLink"/>
                <w:rtl w:val="true"/>
              </w:rPr>
              <w:tab/>
            </w:r>
            <w:r>
              <w:rPr>
                <w:rStyle w:val="IndexLink"/>
              </w:rPr>
              <w:t>165</w:t>
            </w:r>
          </w:hyperlink>
        </w:p>
        <w:p>
          <w:pPr>
            <w:pStyle w:val="Contents3"/>
            <w:tabs>
              <w:tab w:val="clear" w:pos="8459"/>
              <w:tab w:val="right" w:pos="9026" w:leader="dot"/>
            </w:tabs>
            <w:rPr/>
          </w:pPr>
          <w:hyperlink w:anchor="__RefHeading___Toc1802438_3650668749">
            <w:r>
              <w:rPr>
                <w:webHidden/>
                <w:rStyle w:val="IndexLink"/>
                <w:rtl w:val="true"/>
              </w:rPr>
              <w:t>بر سر دوراهى</w:t>
            </w:r>
            <w:r>
              <w:rPr>
                <w:rStyle w:val="IndexLink"/>
                <w:rtl w:val="true"/>
              </w:rPr>
              <w:tab/>
            </w:r>
            <w:r>
              <w:rPr>
                <w:rStyle w:val="IndexLink"/>
              </w:rPr>
              <w:t>166</w:t>
            </w:r>
          </w:hyperlink>
        </w:p>
        <w:p>
          <w:pPr>
            <w:pStyle w:val="Contents3"/>
            <w:tabs>
              <w:tab w:val="clear" w:pos="8459"/>
              <w:tab w:val="right" w:pos="9026" w:leader="dot"/>
            </w:tabs>
            <w:rPr/>
          </w:pPr>
          <w:hyperlink w:anchor="__RefHeading___Toc1802440_3650668749">
            <w:r>
              <w:rPr>
                <w:webHidden/>
                <w:rStyle w:val="IndexLink"/>
                <w:rtl w:val="true"/>
              </w:rPr>
              <w:t>خواست پيامبر</w:t>
            </w:r>
            <w:r>
              <w:rPr>
                <w:rStyle w:val="IndexLink"/>
                <w:rtl w:val="true"/>
              </w:rPr>
              <w:tab/>
            </w:r>
            <w:r>
              <w:rPr>
                <w:rStyle w:val="IndexLink"/>
              </w:rPr>
              <w:t>166</w:t>
            </w:r>
          </w:hyperlink>
        </w:p>
        <w:p>
          <w:pPr>
            <w:pStyle w:val="Contents3"/>
            <w:tabs>
              <w:tab w:val="clear" w:pos="8459"/>
              <w:tab w:val="right" w:pos="9026" w:leader="dot"/>
            </w:tabs>
            <w:rPr/>
          </w:pPr>
          <w:hyperlink w:anchor="__RefHeading___Toc1802442_3650668749">
            <w:r>
              <w:rPr>
                <w:webHidden/>
                <w:rStyle w:val="IndexLink"/>
                <w:rtl w:val="true"/>
              </w:rPr>
              <w:t>خستگى ناپذير</w:t>
            </w:r>
            <w:r>
              <w:rPr>
                <w:rStyle w:val="IndexLink"/>
                <w:rtl w:val="true"/>
              </w:rPr>
              <w:tab/>
            </w:r>
            <w:r>
              <w:rPr>
                <w:rStyle w:val="IndexLink"/>
              </w:rPr>
              <w:t>167</w:t>
            </w:r>
          </w:hyperlink>
        </w:p>
        <w:p>
          <w:pPr>
            <w:pStyle w:val="Contents3"/>
            <w:tabs>
              <w:tab w:val="clear" w:pos="8459"/>
              <w:tab w:val="right" w:pos="9026" w:leader="dot"/>
            </w:tabs>
            <w:rPr/>
          </w:pPr>
          <w:hyperlink w:anchor="__RefHeading___Toc1802444_3650668749">
            <w:r>
              <w:rPr>
                <w:webHidden/>
                <w:rStyle w:val="IndexLink"/>
                <w:rtl w:val="true"/>
              </w:rPr>
              <w:t>بيعت محكم</w:t>
            </w:r>
            <w:r>
              <w:rPr>
                <w:rStyle w:val="IndexLink"/>
                <w:rtl w:val="true"/>
              </w:rPr>
              <w:tab/>
            </w:r>
            <w:r>
              <w:rPr>
                <w:rStyle w:val="IndexLink"/>
              </w:rPr>
              <w:t>167</w:t>
            </w:r>
          </w:hyperlink>
        </w:p>
        <w:p>
          <w:pPr>
            <w:pStyle w:val="Contents3"/>
            <w:tabs>
              <w:tab w:val="clear" w:pos="8459"/>
              <w:tab w:val="right" w:pos="9026" w:leader="dot"/>
            </w:tabs>
            <w:rPr/>
          </w:pPr>
          <w:hyperlink w:anchor="__RefHeading___Toc1802446_3650668749">
            <w:r>
              <w:rPr>
                <w:webHidden/>
                <w:rStyle w:val="IndexLink"/>
                <w:rtl w:val="true"/>
              </w:rPr>
              <w:t>رشته محبت</w:t>
            </w:r>
            <w:r>
              <w:rPr>
                <w:rStyle w:val="IndexLink"/>
                <w:rtl w:val="true"/>
              </w:rPr>
              <w:tab/>
            </w:r>
            <w:r>
              <w:rPr>
                <w:rStyle w:val="IndexLink"/>
              </w:rPr>
              <w:t>167</w:t>
            </w:r>
          </w:hyperlink>
        </w:p>
        <w:p>
          <w:pPr>
            <w:pStyle w:val="Contents2"/>
            <w:tabs>
              <w:tab w:val="clear" w:pos="8743"/>
              <w:tab w:val="right" w:pos="9026" w:leader="dot"/>
            </w:tabs>
            <w:rPr/>
          </w:pPr>
          <w:hyperlink w:anchor="__RefHeading___Toc1802448_3650668749">
            <w:r>
              <w:rPr>
                <w:webHidden/>
                <w:rStyle w:val="IndexLink"/>
                <w:rtl w:val="true"/>
              </w:rPr>
              <w:t>گام بيست و پنجم</w:t>
            </w:r>
            <w:r>
              <w:rPr>
                <w:rStyle w:val="IndexLink"/>
                <w:rtl w:val="true"/>
              </w:rPr>
              <w:t xml:space="preserve">: </w:t>
            </w:r>
            <w:r>
              <w:rPr>
                <w:rStyle w:val="IndexLink"/>
                <w:rtl w:val="true"/>
              </w:rPr>
              <w:t>نكات كليدى يا هنر انبياء، زبان ادعيه، فهم زبان</w:t>
            </w:r>
            <w:r>
              <w:rPr>
                <w:rStyle w:val="IndexLink"/>
                <w:rtl w:val="true"/>
              </w:rPr>
              <w:tab/>
            </w:r>
            <w:r>
              <w:rPr>
                <w:rStyle w:val="IndexLink"/>
              </w:rPr>
              <w:t>168</w:t>
            </w:r>
          </w:hyperlink>
        </w:p>
        <w:p>
          <w:pPr>
            <w:pStyle w:val="Contents3"/>
            <w:tabs>
              <w:tab w:val="clear" w:pos="8459"/>
              <w:tab w:val="right" w:pos="9026" w:leader="dot"/>
            </w:tabs>
            <w:rPr/>
          </w:pPr>
          <w:hyperlink w:anchor="__RefHeading___Toc1802450_3650668749">
            <w:r>
              <w:rPr>
                <w:webHidden/>
                <w:rStyle w:val="IndexLink"/>
                <w:rtl w:val="true"/>
              </w:rPr>
              <w:t>هنر انبياء</w:t>
            </w:r>
            <w:r>
              <w:rPr>
                <w:rStyle w:val="IndexLink"/>
                <w:rtl w:val="true"/>
              </w:rPr>
              <w:tab/>
            </w:r>
            <w:r>
              <w:rPr>
                <w:rStyle w:val="IndexLink"/>
              </w:rPr>
              <w:t>168</w:t>
            </w:r>
          </w:hyperlink>
        </w:p>
        <w:p>
          <w:pPr>
            <w:pStyle w:val="Contents3"/>
            <w:tabs>
              <w:tab w:val="clear" w:pos="8459"/>
              <w:tab w:val="right" w:pos="9026" w:leader="dot"/>
            </w:tabs>
            <w:rPr/>
          </w:pPr>
          <w:hyperlink w:anchor="__RefHeading___Toc1802452_3650668749">
            <w:r>
              <w:rPr>
                <w:webHidden/>
                <w:rStyle w:val="IndexLink"/>
                <w:rtl w:val="true"/>
              </w:rPr>
              <w:t>فهم زبان</w:t>
            </w:r>
            <w:r>
              <w:rPr>
                <w:rStyle w:val="IndexLink"/>
                <w:rtl w:val="true"/>
              </w:rPr>
              <w:tab/>
            </w:r>
            <w:r>
              <w:rPr>
                <w:rStyle w:val="IndexLink"/>
              </w:rPr>
              <w:t>168</w:t>
            </w:r>
          </w:hyperlink>
        </w:p>
        <w:p>
          <w:pPr>
            <w:pStyle w:val="Contents3"/>
            <w:tabs>
              <w:tab w:val="clear" w:pos="8459"/>
              <w:tab w:val="right" w:pos="9026" w:leader="dot"/>
            </w:tabs>
            <w:rPr/>
          </w:pPr>
          <w:hyperlink w:anchor="__RefHeading___Toc1802454_3650668749">
            <w:r>
              <w:rPr>
                <w:webHidden/>
                <w:rStyle w:val="IndexLink"/>
                <w:rtl w:val="true"/>
              </w:rPr>
              <w:t>شبه قرآن</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6_16793"/>
      <w:bookmarkStart w:id="1" w:name="pg1736_16793"/>
      <w:bookmarkEnd w:id="1"/>
    </w:p>
    <w:p>
      <w:pPr>
        <w:pStyle w:val="Heading2"/>
        <w:numPr>
          <w:ilvl w:val="1"/>
          <w:numId w:val="1"/>
        </w:numPr>
        <w:rPr/>
      </w:pPr>
      <w:bookmarkStart w:id="2" w:name="pg1736_16793"/>
      <w:bookmarkStart w:id="3" w:name="__RefHeading___Toc180156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امام در 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اجتماعى و سياسى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1570_3650668749"/>
      <w:bookmarkStart w:id="6" w:name="_Toc2"/>
      <w:bookmarkEnd w:id="5"/>
      <w:r>
        <w:rPr>
          <w:rtl w:val="true"/>
        </w:rPr>
        <w:t>اشاره</w:t>
      </w:r>
      <w:bookmarkStart w:id="7" w:name="pg1736_16837"/>
      <w:bookmarkEnd w:id="6"/>
    </w:p>
    <w:p>
      <w:pPr>
        <w:pStyle w:val="Heading2"/>
        <w:numPr>
          <w:ilvl w:val="1"/>
          <w:numId w:val="1"/>
        </w:numPr>
        <w:rPr/>
      </w:pPr>
      <w:bookmarkStart w:id="8" w:name="__RefHeading___Toc1801572_3650668749"/>
      <w:bookmarkStart w:id="9" w:name="_Toc3"/>
      <w:bookmarkEnd w:id="7"/>
      <w:bookmarkEnd w:id="8"/>
      <w:r>
        <w:rPr>
          <w:rtl w:val="true"/>
        </w:rPr>
        <w:t>گام اول</w:t>
      </w:r>
      <w:r>
        <w:rPr>
          <w:rtl w:val="true"/>
        </w:rPr>
        <w:t xml:space="preserve">: </w:t>
      </w:r>
      <w:r>
        <w:rPr>
          <w:rtl w:val="true"/>
        </w:rPr>
        <w:t>آشنايى با جامعه ايده‌آل حج</w:t>
      </w:r>
      <w:bookmarkEnd w:id="9"/>
    </w:p>
    <w:p>
      <w:pPr>
        <w:pStyle w:val="Heading3"/>
        <w:numPr>
          <w:ilvl w:val="2"/>
          <w:numId w:val="1"/>
        </w:numPr>
        <w:rPr/>
      </w:pPr>
      <w:bookmarkStart w:id="10" w:name="__RefHeading___Toc1801574_3650668749"/>
      <w:bookmarkStart w:id="11" w:name="_Toc4"/>
      <w:bookmarkEnd w:id="10"/>
      <w:r>
        <w:rPr>
          <w:rtl w:val="true"/>
        </w:rPr>
        <w:t>عبادت ويژه</w:t>
      </w:r>
      <w:bookmarkEnd w:id="11"/>
    </w:p>
    <w:p>
      <w:pPr>
        <w:pStyle w:val="BookText"/>
        <w:rPr/>
      </w:pPr>
      <w:r>
        <w:rPr>
          <w:rFonts w:ascii="IRNazanin" w:hAnsi="IRNazanin" w:eastAsia="IRNazanin"/>
          <w:color w:val="111111"/>
          <w:sz w:val="28"/>
          <w:sz w:val="28"/>
          <w:szCs w:val="28"/>
          <w:rtl w:val="true"/>
          <w:lang w:bidi="fa-IR"/>
        </w:rPr>
        <w:t>فريضه حج، در بين فرايض الهى، از ويژگيهاى خاصى برخوردار است، و شايد جنبه‌هاى سياسى و اجتماعى آن، بر جنبه‌هاى ديگرش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جنبه عباديش نيز ويژگى خاص دارد</w:t>
      </w:r>
      <w:r>
        <w:rPr>
          <w:rFonts w:eastAsia="IRNazanin" w:cs="IRNazanin"/>
          <w:color w:val="111111"/>
          <w:sz w:val="28"/>
          <w:szCs w:val="28"/>
          <w:rtl w:val="true"/>
          <w:lang w:bidi="fa-IR"/>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 w:name="__RefHeading___Toc1801576_3650668749"/>
      <w:bookmarkStart w:id="13" w:name="_Toc5"/>
      <w:bookmarkEnd w:id="12"/>
      <w:r>
        <w:rPr>
          <w:rtl w:val="true"/>
        </w:rPr>
        <w:t>ويژگيهاى خاص</w:t>
      </w:r>
      <w:bookmarkEnd w:id="13"/>
    </w:p>
    <w:p>
      <w:pPr>
        <w:pStyle w:val="BookText"/>
        <w:rPr/>
      </w:pPr>
      <w:r>
        <w:rPr>
          <w:rFonts w:ascii="IRNazanin" w:hAnsi="IRNazanin" w:eastAsia="IRNazanin"/>
          <w:color w:val="111111"/>
          <w:sz w:val="28"/>
          <w:sz w:val="28"/>
          <w:szCs w:val="28"/>
          <w:rtl w:val="true"/>
          <w:lang w:bidi="fa-IR"/>
        </w:rPr>
        <w:t xml:space="preserve">اين فريضه بزرگ عبادى، سياسى، اجتماعى و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عبادت‌هاى بزرگ، از ويژگى‌هاى خاص برخوردار است</w:t>
      </w:r>
      <w:r>
        <w:rPr>
          <w:rFonts w:eastAsia="IRNazanin" w:cs="IRNazanin"/>
          <w:color w:val="111111"/>
          <w:sz w:val="28"/>
          <w:szCs w:val="28"/>
          <w:rtl w:val="true"/>
          <w:lang w:bidi="fa-IR"/>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bookmarkStart w:id="14" w:name="pg1736_16839"/>
    </w:p>
    <w:p>
      <w:pPr>
        <w:pStyle w:val="Heading3"/>
        <w:numPr>
          <w:ilvl w:val="2"/>
          <w:numId w:val="1"/>
        </w:numPr>
        <w:rPr/>
      </w:pPr>
      <w:bookmarkStart w:id="15" w:name="__RefHeading___Toc1801578_3650668749"/>
      <w:bookmarkStart w:id="16" w:name="_Toc6"/>
      <w:bookmarkEnd w:id="14"/>
      <w:bookmarkEnd w:id="15"/>
      <w:r>
        <w:rPr>
          <w:rtl w:val="true"/>
        </w:rPr>
        <w:t>بزرگترين واجب</w:t>
      </w:r>
      <w:bookmarkEnd w:id="16"/>
    </w:p>
    <w:p>
      <w:pPr>
        <w:pStyle w:val="BookText"/>
        <w:rPr/>
      </w:pPr>
      <w:r>
        <w:rPr>
          <w:rFonts w:ascii="IRNazanin" w:hAnsi="IRNazanin" w:eastAsia="IRNazanin"/>
          <w:color w:val="111111"/>
          <w:sz w:val="28"/>
          <w:sz w:val="28"/>
          <w:szCs w:val="28"/>
          <w:rtl w:val="true"/>
          <w:lang w:bidi="fa-IR"/>
        </w:rPr>
        <w:t xml:space="preserve">فريضه حج، يكى از بزرگترين فريضه‌هاى عبادى، سياسى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4"/>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7" w:name="__RefHeading___Toc1801580_3650668749"/>
      <w:bookmarkStart w:id="18" w:name="_Toc7"/>
      <w:bookmarkEnd w:id="17"/>
      <w:r>
        <w:rPr>
          <w:rtl w:val="true"/>
        </w:rPr>
        <w:t>سنت بزرگ</w:t>
      </w:r>
      <w:bookmarkEnd w:id="18"/>
    </w:p>
    <w:p>
      <w:pPr>
        <w:pStyle w:val="BookText"/>
        <w:rPr/>
      </w:pPr>
      <w:r>
        <w:rPr>
          <w:rFonts w:ascii="IRNazanin" w:hAnsi="IRNazanin" w:eastAsia="IRNazanin"/>
          <w:color w:val="111111"/>
          <w:sz w:val="28"/>
          <w:sz w:val="28"/>
          <w:szCs w:val="28"/>
          <w:rtl w:val="true"/>
          <w:lang w:bidi="fa-IR"/>
        </w:rPr>
        <w:t xml:space="preserve">براى احياى اين سنت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را به وحدت كلمه و اتحاد مسير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محترم بلاد را به وظايف بزرگ خود در مقابله با چپاولگران بين المللى و تجاوزكاران آشنا نمايند</w:t>
      </w:r>
      <w:r>
        <w:rPr>
          <w:rFonts w:eastAsia="IRNazanin" w:cs="IRNazanin"/>
          <w:color w:val="111111"/>
          <w:sz w:val="28"/>
          <w:szCs w:val="28"/>
          <w:rtl w:val="true"/>
          <w:lang w:bidi="fa-IR"/>
        </w:rPr>
        <w:t xml:space="preserve">. </w:t>
      </w:r>
      <w:r>
        <w:rPr>
          <w:rStyle w:val="FootnoteAnchor"/>
        </w:rPr>
        <w:footnoteReference w:id="5"/>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9" w:name="__RefHeading___Toc1801582_3650668749"/>
      <w:bookmarkStart w:id="20" w:name="_Toc8"/>
      <w:bookmarkEnd w:id="19"/>
      <w:r>
        <w:rPr>
          <w:rtl w:val="true"/>
        </w:rPr>
        <w:t>بزرگترين كنگره</w:t>
      </w:r>
      <w:bookmarkEnd w:id="20"/>
    </w:p>
    <w:p>
      <w:pPr>
        <w:pStyle w:val="BookText"/>
        <w:rPr/>
      </w:pPr>
      <w:r>
        <w:rPr>
          <w:rFonts w:ascii="IRNazanin" w:hAnsi="IRNazanin" w:eastAsia="IRNazanin"/>
          <w:color w:val="111111"/>
          <w:sz w:val="28"/>
          <w:sz w:val="28"/>
          <w:szCs w:val="28"/>
          <w:rtl w:val="true"/>
          <w:lang w:bidi="fa-IR"/>
        </w:rPr>
        <w:t>كنگره عظيم حج در مواقف معظمه، از بزرگترين كنگره‌هاى جهان اسلام است</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1" w:name="__RefHeading___Toc1801584_3650668749"/>
      <w:bookmarkStart w:id="22" w:name="_Toc9"/>
      <w:bookmarkEnd w:id="21"/>
      <w:r>
        <w:rPr>
          <w:rtl w:val="true"/>
        </w:rPr>
        <w:t>فرصت طلايى</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فرصتى بالاتر و والاتر از كنگره عظيم حج، كه</w:t>
      </w:r>
      <w:bookmarkStart w:id="23" w:name="pg1736_16841"/>
    </w:p>
    <w:p>
      <w:pPr>
        <w:pStyle w:val="BookText"/>
        <w:rPr/>
      </w:pPr>
      <w:bookmarkEnd w:id="23"/>
      <w:r>
        <w:rPr>
          <w:rFonts w:ascii="IRNazanin" w:hAnsi="IRNazanin" w:eastAsia="IRNazanin"/>
          <w:color w:val="111111"/>
          <w:sz w:val="28"/>
          <w:sz w:val="28"/>
          <w:szCs w:val="28"/>
          <w:rtl w:val="true"/>
          <w:lang w:bidi="fa-IR"/>
        </w:rPr>
        <w:t xml:space="preserve">خداوند متعال براى مسلمانان فراهم آورده است؟ </w:t>
      </w:r>
      <w:r>
        <w:rPr>
          <w:rStyle w:val="FootnoteAnchor"/>
        </w:rPr>
        <w:footnoteReference w:id="7"/>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4" w:name="__RefHeading___Toc1801586_3650668749"/>
      <w:bookmarkStart w:id="25" w:name="_Toc10"/>
      <w:bookmarkEnd w:id="24"/>
      <w:r>
        <w:rPr>
          <w:rtl w:val="true"/>
        </w:rPr>
        <w:t>گنج بى رنج</w:t>
      </w:r>
      <w:bookmarkEnd w:id="25"/>
    </w:p>
    <w:p>
      <w:pPr>
        <w:pStyle w:val="BookText"/>
        <w:rPr/>
      </w:pPr>
      <w:r>
        <w:rPr>
          <w:rFonts w:ascii="IRNazanin" w:hAnsi="IRNazanin" w:eastAsia="IRNazanin"/>
          <w:color w:val="111111"/>
          <w:sz w:val="28"/>
          <w:sz w:val="28"/>
          <w:szCs w:val="28"/>
          <w:rtl w:val="true"/>
          <w:lang w:bidi="fa-IR"/>
        </w:rPr>
        <w:t>اجتماع كعبه، بزرگترين اجتماعى است كه هيچ دولتى نمى‌تواند خودش اين اجتماع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تبارك و تعالى كارى كرده است كه مسلمين، بدون زحمت و خرجى كه بر دولت‌ها باشد در آنجا مجتمع شوند</w:t>
      </w:r>
      <w:r>
        <w:rPr>
          <w:rFonts w:eastAsia="IRNazanin" w:cs="IRNazanin"/>
          <w:color w:val="111111"/>
          <w:sz w:val="28"/>
          <w:szCs w:val="28"/>
          <w:rtl w:val="true"/>
          <w:lang w:bidi="fa-IR"/>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26" w:name="__RefHeading___Toc1801588_3650668749"/>
      <w:bookmarkStart w:id="27" w:name="_Toc11"/>
      <w:bookmarkEnd w:id="26"/>
      <w:r>
        <w:rPr>
          <w:rtl w:val="true"/>
        </w:rPr>
        <w:t>سياسى و مذهبى</w:t>
      </w:r>
      <w:bookmarkEnd w:id="27"/>
    </w:p>
    <w:p>
      <w:pPr>
        <w:pStyle w:val="BookText"/>
        <w:rPr/>
      </w:pPr>
      <w:r>
        <w:rPr>
          <w:rFonts w:ascii="IRNazanin" w:hAnsi="IRNazanin" w:eastAsia="IRNazanin"/>
          <w:color w:val="111111"/>
          <w:sz w:val="28"/>
          <w:sz w:val="28"/>
          <w:szCs w:val="28"/>
          <w:rtl w:val="true"/>
          <w:lang w:bidi="fa-IR"/>
        </w:rPr>
        <w:t>مسأله حج و انجام اين فريضه بزرگ الهى، از مسائل مهم اسلامى و اجتماع بزرگ سياسى، مذهبى جامعه مسلمانان مى‌باشد</w:t>
      </w:r>
      <w:r>
        <w:rPr>
          <w:rFonts w:eastAsia="IRNazanin" w:cs="IRNazanin"/>
          <w:color w:val="111111"/>
          <w:sz w:val="28"/>
          <w:szCs w:val="28"/>
          <w:rtl w:val="true"/>
          <w:lang w:bidi="fa-IR"/>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28" w:name="__RefHeading___Toc1801590_3650668749"/>
      <w:bookmarkStart w:id="29" w:name="_Toc12"/>
      <w:bookmarkEnd w:id="28"/>
      <w:r>
        <w:rPr>
          <w:rtl w:val="true"/>
        </w:rPr>
        <w:t>شاهد منافع</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ابراهيم خليل اللَّه خطاب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حج بخوان تا براى شهود منافع خود از همه اقطار بيايند</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bookmarkStart w:id="30" w:name="pg1736_16843"/>
    </w:p>
    <w:p>
      <w:pPr>
        <w:pStyle w:val="Heading3"/>
        <w:numPr>
          <w:ilvl w:val="2"/>
          <w:numId w:val="1"/>
        </w:numPr>
        <w:rPr/>
      </w:pPr>
      <w:bookmarkStart w:id="31" w:name="__RefHeading___Toc1801592_3650668749"/>
      <w:bookmarkStart w:id="32" w:name="_Toc13"/>
      <w:bookmarkEnd w:id="30"/>
      <w:bookmarkEnd w:id="31"/>
      <w:r>
        <w:rPr>
          <w:rtl w:val="true"/>
        </w:rPr>
        <w:t>اجتماع گرانبها</w:t>
      </w:r>
      <w:bookmarkEnd w:id="32"/>
    </w:p>
    <w:p>
      <w:pPr>
        <w:pStyle w:val="BookText"/>
        <w:rPr/>
      </w:pPr>
      <w:r>
        <w:rPr>
          <w:rFonts w:ascii="IRNazanin" w:hAnsi="IRNazanin" w:eastAsia="IRNazanin"/>
          <w:color w:val="111111"/>
          <w:sz w:val="28"/>
          <w:sz w:val="28"/>
          <w:szCs w:val="28"/>
          <w:rtl w:val="true"/>
          <w:lang w:bidi="fa-IR"/>
        </w:rPr>
        <w:t>جهات سياسى زيادى در اجتماعات، جماعات و جمعات و خصوصاً اجتماع گرانبهاى حج مى‌باشد كه از آن جمله اطلاع بر گرفتاريهاى اساسى و سياسى اسلام و مسلمين است</w:t>
      </w:r>
      <w:r>
        <w:rPr>
          <w:rFonts w:eastAsia="IRNazanin" w:cs="IRNazanin"/>
          <w:color w:val="111111"/>
          <w:sz w:val="28"/>
          <w:szCs w:val="28"/>
          <w:rtl w:val="true"/>
          <w:lang w:bidi="fa-IR"/>
        </w:rPr>
        <w:t xml:space="preserve">. </w:t>
      </w:r>
      <w:r>
        <w:rPr>
          <w:rStyle w:val="FootnoteAnchor"/>
        </w:rPr>
        <w:footnoteReference w:id="11"/>
      </w:r>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33" w:name="__RefHeading___Toc1801594_3650668749"/>
      <w:bookmarkStart w:id="34" w:name="_Toc14"/>
      <w:bookmarkEnd w:id="33"/>
      <w:r>
        <w:rPr>
          <w:rtl w:val="true"/>
        </w:rPr>
        <w:t>اهداف اصلى</w:t>
      </w:r>
      <w:bookmarkEnd w:id="34"/>
    </w:p>
    <w:p>
      <w:pPr>
        <w:pStyle w:val="BookText"/>
        <w:rPr/>
      </w:pPr>
      <w:r>
        <w:rPr>
          <w:rFonts w:ascii="Amiri" w:hAnsi="Amiri" w:eastAsia="Amiri" w:cs="Amiri"/>
          <w:color w:val="111111"/>
          <w:sz w:val="28"/>
          <w:sz w:val="28"/>
          <w:szCs w:val="28"/>
          <w:rtl w:val="true"/>
          <w:lang w:bidi="ar-SA"/>
        </w:rPr>
        <w:t>مشكلات مردم و مشكلات تمام بلادى كه مردم مستطيعش يا روحانيون محترمش وارد حج مى‌شوند بايد بررسى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اوضاع مسلمين در هر سال بررسى شود كه در چه حال هستند، بين خودشان با حكومت‌ها چه وضعى است، بين حكومت‌ها با قدرتهاى شيطانى ديگر چه وضعى است، بين خود ملت‌ها با خود ملت‌ها چه وضعى است، بين روحانيون كه در بلاد متفرقه مسلمين هستند با وضع حج چه وضعى 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امورى است كه بايد رسيدگى به آن بشود و حج براى همين امور است</w:t>
      </w:r>
      <w:r>
        <w:rPr>
          <w:rFonts w:eastAsia="IRNazanin" w:cs="IRNazanin"/>
          <w:color w:val="111111"/>
          <w:sz w:val="28"/>
          <w:szCs w:val="28"/>
          <w:rtl w:val="true"/>
          <w:lang w:bidi="fa-IR"/>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bookmarkStart w:id="35" w:name="pg1736_16845"/>
    </w:p>
    <w:p>
      <w:pPr>
        <w:pStyle w:val="Heading3"/>
        <w:numPr>
          <w:ilvl w:val="2"/>
          <w:numId w:val="1"/>
        </w:numPr>
        <w:rPr/>
      </w:pPr>
      <w:bookmarkStart w:id="36" w:name="__RefHeading___Toc1801596_3650668749"/>
      <w:bookmarkStart w:id="37" w:name="_Toc15"/>
      <w:bookmarkEnd w:id="35"/>
      <w:bookmarkEnd w:id="36"/>
      <w:r>
        <w:rPr>
          <w:rtl w:val="true"/>
        </w:rPr>
        <w:t>راه ترقى</w:t>
      </w:r>
      <w:bookmarkEnd w:id="37"/>
    </w:p>
    <w:p>
      <w:pPr>
        <w:pStyle w:val="BookText"/>
        <w:rPr/>
      </w:pPr>
      <w:r>
        <w:rPr>
          <w:rFonts w:ascii="IRNazanin" w:hAnsi="IRNazanin" w:eastAsia="IRNazanin"/>
          <w:color w:val="111111"/>
          <w:sz w:val="28"/>
          <w:sz w:val="28"/>
          <w:szCs w:val="28"/>
          <w:rtl w:val="true"/>
          <w:lang w:bidi="fa-IR"/>
        </w:rPr>
        <w:t>اين اجتماع بزرگ كه به امر خداوند تعالى در هر سال در اين سرزمين مقدس فراهم مى‌شود شما ملت‌هاى مسلمان را مكلف مى‌سازد كه در راه اهداف مقدسه اسلام، مقاصد عاليه شريعت مطهره و در راه ترقى و تعالى مسلمين و اتحاد و پيوستگى جامعه اسلامى كوشش كنيد</w:t>
      </w:r>
      <w:r>
        <w:rPr>
          <w:rFonts w:eastAsia="IRNazanin" w:cs="IRNazanin"/>
          <w:color w:val="111111"/>
          <w:sz w:val="28"/>
          <w:szCs w:val="28"/>
          <w:rtl w:val="true"/>
          <w:lang w:bidi="fa-IR"/>
        </w:rPr>
        <w:t xml:space="preserve">. </w:t>
      </w:r>
      <w:r>
        <w:rPr>
          <w:rStyle w:val="FootnoteAnchor"/>
        </w:rPr>
        <w:footnoteReference w:id="13"/>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38" w:name="__RefHeading___Toc1801598_3650668749"/>
      <w:bookmarkStart w:id="39" w:name="_Toc16"/>
      <w:bookmarkEnd w:id="38"/>
      <w:r>
        <w:rPr>
          <w:rtl w:val="true"/>
        </w:rPr>
        <w:t>چاره انديشى</w:t>
      </w:r>
      <w:bookmarkEnd w:id="39"/>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آزادى سرزمين اسلامى فلسطين از چنگال صهيونيسم، دشمن سرسخت اسلام و انسانيت چاره انديشى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مساعدت و همكارى با مردان فداكارى كه در راه آزادى فلسطين مبارزه مى‌كنند غفلت نورزيد</w:t>
      </w:r>
      <w:r>
        <w:rPr>
          <w:rFonts w:eastAsia="IRNazanin" w:cs="IRNazanin"/>
          <w:color w:val="111111"/>
          <w:sz w:val="28"/>
          <w:szCs w:val="28"/>
          <w:rtl w:val="true"/>
          <w:lang w:bidi="fa-IR"/>
        </w:rPr>
        <w:t xml:space="preserve">. </w:t>
      </w:r>
      <w:r>
        <w:rPr>
          <w:rStyle w:val="FootnoteAnchor"/>
        </w:rPr>
        <w:footnoteReference w:id="14"/>
      </w:r>
      <w:r>
        <w:rPr>
          <w:rFonts w:eastAsia="Times New Roman" w:cs="Times New Roman" w:ascii="Times New Roman" w:hAnsi="Times New Roman"/>
          <w:color w:val="111111"/>
          <w:sz w:val="28"/>
          <w:szCs w:val="28"/>
          <w:lang w:val="en-US" w:bidi="en-US"/>
        </w:rPr>
        <w:t>13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801600_3650668749"/>
      <w:bookmarkStart w:id="41" w:name="_Toc17"/>
      <w:bookmarkEnd w:id="40"/>
      <w:r>
        <w:rPr>
          <w:rtl w:val="true"/>
        </w:rPr>
        <w:t>سرطان استعمار</w:t>
      </w:r>
      <w:bookmarkStart w:id="42" w:name="pg1736_16846"/>
      <w:bookmarkEnd w:id="41"/>
    </w:p>
    <w:p>
      <w:pPr>
        <w:pStyle w:val="BookText"/>
        <w:rPr/>
      </w:pPr>
      <w:bookmarkEnd w:id="42"/>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 و ريشه كن كردن سرطان استعمار، همفكر و هم پيمان شويد؛ 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w:t>
      </w:r>
    </w:p>
    <w:p>
      <w:pPr>
        <w:pStyle w:val="Heading3"/>
        <w:numPr>
          <w:ilvl w:val="2"/>
          <w:numId w:val="1"/>
        </w:numPr>
        <w:rPr/>
      </w:pPr>
      <w:bookmarkStart w:id="43" w:name="__RefHeading___Toc1801602_3650668749"/>
      <w:bookmarkStart w:id="44" w:name="_Toc18"/>
      <w:bookmarkEnd w:id="43"/>
      <w:r>
        <w:rPr>
          <w:rtl w:val="true"/>
        </w:rPr>
        <w:t>حضور ويژه</w:t>
      </w:r>
      <w:bookmarkEnd w:id="44"/>
    </w:p>
    <w:p>
      <w:pPr>
        <w:pStyle w:val="BookText"/>
        <w:rPr/>
      </w:pPr>
      <w:r>
        <w:rPr>
          <w:rFonts w:ascii="Amiri" w:hAnsi="Amiri" w:eastAsia="Amiri" w:cs="Amiri"/>
          <w:color w:val="111111"/>
          <w:sz w:val="28"/>
          <w:sz w:val="28"/>
          <w:szCs w:val="28"/>
          <w:rtl w:val="true"/>
          <w:lang w:bidi="ar-SA"/>
        </w:rPr>
        <w:t>بر كسانى كه استطاعت دارند يك دفعه فريضه فرموده است كه در مكه معظمه و در مواقف شريفه مجتمع بشوند و براى همه مسلمين با هم در يك محيط دور از تشريفات و يك محيطى كه همه جهات شخصيات را ريخته و با يك كفن و يا دو ثوبه مختصر در اين مواقف حاضر شوند</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45" w:name="__RefHeading___Toc1801604_3650668749"/>
      <w:bookmarkStart w:id="46" w:name="_Toc19"/>
      <w:bookmarkEnd w:id="45"/>
      <w:r>
        <w:rPr>
          <w:rtl w:val="true"/>
        </w:rPr>
        <w:t>شرايط خاص</w:t>
      </w:r>
      <w:bookmarkEnd w:id="46"/>
    </w:p>
    <w:p>
      <w:pPr>
        <w:pStyle w:val="BookText"/>
        <w:rPr/>
      </w:pPr>
      <w:r>
        <w:rPr>
          <w:rFonts w:ascii="Amiri" w:hAnsi="Amiri" w:eastAsia="Amiri" w:cs="Amiri"/>
          <w:color w:val="111111"/>
          <w:sz w:val="28"/>
          <w:sz w:val="28"/>
          <w:szCs w:val="28"/>
          <w:rtl w:val="true"/>
          <w:lang w:bidi="ar-SA"/>
        </w:rPr>
        <w:t>خداوند تبارك و تعالى مسلمانان جهان را با شرايط خاص دعوت نموده است</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p>
    <w:p>
      <w:pPr>
        <w:pStyle w:val="Heading3"/>
        <w:numPr>
          <w:ilvl w:val="2"/>
          <w:numId w:val="1"/>
        </w:numPr>
        <w:rPr/>
      </w:pPr>
      <w:bookmarkStart w:id="47" w:name="__RefHeading___Toc1801606_3650668749"/>
      <w:bookmarkStart w:id="48" w:name="_Toc20"/>
      <w:bookmarkEnd w:id="47"/>
      <w:r>
        <w:rPr>
          <w:rtl w:val="true"/>
        </w:rPr>
        <w:t>ميهمانان خدا</w:t>
      </w:r>
      <w:bookmarkEnd w:id="4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خدا و رسولند و اهانت و جسارت به</w:t>
      </w:r>
      <w:bookmarkStart w:id="49" w:name="pg1736_16848"/>
    </w:p>
    <w:p>
      <w:pPr>
        <w:pStyle w:val="BookText"/>
        <w:rPr/>
      </w:pPr>
      <w:bookmarkEnd w:id="49"/>
      <w:r>
        <w:rPr>
          <w:rFonts w:ascii="IRNazanin" w:hAnsi="IRNazanin" w:eastAsia="IRNazanin"/>
          <w:color w:val="111111"/>
          <w:sz w:val="28"/>
          <w:sz w:val="28"/>
          <w:szCs w:val="28"/>
          <w:rtl w:val="true"/>
          <w:lang w:bidi="fa-IR"/>
        </w:rPr>
        <w:t>آنان، اهانت و جسارت به ميزبانان بزرگ آنان است</w:t>
      </w:r>
      <w:r>
        <w:rPr>
          <w:rFonts w:eastAsia="IRNazanin" w:cs="IRNazanin"/>
          <w:color w:val="111111"/>
          <w:sz w:val="28"/>
          <w:szCs w:val="28"/>
          <w:rtl w:val="true"/>
          <w:lang w:bidi="fa-IR"/>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50" w:name="__RefHeading___Toc1801608_3650668749"/>
      <w:bookmarkStart w:id="51" w:name="_Toc21"/>
      <w:bookmarkEnd w:id="50"/>
      <w:r>
        <w:rPr>
          <w:rtl w:val="true"/>
        </w:rPr>
        <w:t>هدف از دعوت</w:t>
      </w:r>
      <w:bookmarkEnd w:id="51"/>
    </w:p>
    <w:p>
      <w:pPr>
        <w:pStyle w:val="BookText"/>
        <w:rPr/>
      </w:pPr>
      <w:r>
        <w:rPr>
          <w:rFonts w:ascii="IRNazanin" w:hAnsi="IRNazanin" w:eastAsia="IRNazanin"/>
          <w:color w:val="111111"/>
          <w:sz w:val="28"/>
          <w:sz w:val="28"/>
          <w:szCs w:val="28"/>
          <w:rtl w:val="true"/>
          <w:lang w:bidi="fa-IR"/>
        </w:rPr>
        <w:t xml:space="preserve">اين كنگره سراپا سياست كه به دعوت ابراهيم و محمد صلى الله عليه و آله برپا مى‌شود و از هر گوشه دنيا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مى‌كنند براى منافع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به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بت شكنيهاى ابراهيم 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 شكنى‌ها و فرعون زدودنهاى موسى است</w:t>
      </w:r>
      <w:r>
        <w:rPr>
          <w:rFonts w:eastAsia="IRNazanin" w:cs="IRNazanin"/>
          <w:color w:val="111111"/>
          <w:sz w:val="28"/>
          <w:szCs w:val="28"/>
          <w:rtl w:val="true"/>
          <w:lang w:bidi="fa-IR"/>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52" w:name="__RefHeading___Toc1801610_3650668749"/>
      <w:bookmarkStart w:id="53" w:name="_Toc22"/>
      <w:bookmarkEnd w:id="52"/>
      <w:r>
        <w:rPr>
          <w:rtl w:val="true"/>
        </w:rPr>
        <w:t>قانون هميشگى</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زمانى نيست و دستور هر زمان و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سال در اين مجمع عمومى بشرى از جمله عبادات مهم است الى الابد</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54" w:name="__RefHeading___Toc1801612_3650668749"/>
      <w:bookmarkStart w:id="55" w:name="_Toc23"/>
      <w:bookmarkEnd w:id="54"/>
      <w:r>
        <w:rPr>
          <w:rtl w:val="true"/>
        </w:rPr>
        <w:t>پيام حج</w:t>
      </w:r>
      <w:bookmarkEnd w:id="5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روح و پيام حج، چيز ديگرى غير از اين</w:t>
      </w:r>
      <w:bookmarkStart w:id="56" w:name="pg1736_16850"/>
    </w:p>
    <w:p>
      <w:pPr>
        <w:pStyle w:val="BookText"/>
        <w:rPr/>
      </w:pPr>
      <w:bookmarkEnd w:id="56"/>
      <w:r>
        <w:rPr>
          <w:rFonts w:ascii="IRNazanin" w:hAnsi="IRNazanin" w:eastAsia="IRNazanin"/>
          <w:color w:val="111111"/>
          <w:sz w:val="28"/>
          <w:sz w:val="28"/>
          <w:szCs w:val="28"/>
          <w:rtl w:val="true"/>
          <w:lang w:bidi="fa-IR"/>
        </w:rPr>
        <w:t>نخواهد بود كه مسلمانان، هم دستورالعمل جهاد با نفس را بگيرند و هم برنامه مبارزه با كفر و شرك را</w:t>
      </w:r>
      <w:r>
        <w:rPr>
          <w:rFonts w:eastAsia="IRNazanin" w:cs="IRNazanin"/>
          <w:color w:val="111111"/>
          <w:sz w:val="28"/>
          <w:szCs w:val="28"/>
          <w:rtl w:val="true"/>
          <w:lang w:bidi="fa-IR"/>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57" w:name="__RefHeading___Toc1801614_3650668749"/>
      <w:bookmarkStart w:id="58" w:name="_Toc24"/>
      <w:bookmarkEnd w:id="57"/>
      <w:r>
        <w:rPr>
          <w:rtl w:val="true"/>
        </w:rPr>
        <w:t>فهم درست</w:t>
      </w:r>
      <w:bookmarkEnd w:id="58"/>
    </w:p>
    <w:p>
      <w:pPr>
        <w:pStyle w:val="BookText"/>
        <w:rPr/>
      </w:pPr>
      <w:r>
        <w:rPr>
          <w:rFonts w:ascii="IRNazanin" w:hAnsi="IRNazanin" w:eastAsia="IRNazanin"/>
          <w:color w:val="111111"/>
          <w:sz w:val="28"/>
          <w:sz w:val="28"/>
          <w:szCs w:val="28"/>
          <w:rtl w:val="true"/>
          <w:lang w:bidi="fa-IR"/>
        </w:rPr>
        <w:t xml:space="preserve">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كردند براى اينكه ما از آن اساس چيز بفهميم</w:t>
      </w:r>
      <w:r>
        <w:rPr>
          <w:rFonts w:eastAsia="IRNazanin" w:cs="IRNazanin"/>
          <w:color w:val="111111"/>
          <w:sz w:val="28"/>
          <w:szCs w:val="28"/>
          <w:rtl w:val="true"/>
          <w:lang w:bidi="fa-IR"/>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59" w:name="__RefHeading___Toc1801616_3650668749"/>
      <w:bookmarkStart w:id="60" w:name="_Toc25"/>
      <w:bookmarkEnd w:id="59"/>
      <w:r>
        <w:rPr>
          <w:rtl w:val="true"/>
        </w:rPr>
        <w:t>وصل به خدا</w:t>
      </w:r>
      <w:bookmarkEnd w:id="60"/>
    </w:p>
    <w:p>
      <w:pPr>
        <w:pStyle w:val="BookText"/>
        <w:rPr/>
      </w:pPr>
      <w:r>
        <w:rPr>
          <w:rFonts w:ascii="Amiri" w:hAnsi="Amiri" w:eastAsia="Amiri" w:cs="Amiri"/>
          <w:color w:val="111111"/>
          <w:sz w:val="28"/>
          <w:sz w:val="28"/>
          <w:szCs w:val="28"/>
          <w:rtl w:val="true"/>
          <w:lang w:bidi="ar-SA"/>
        </w:rPr>
        <w:t>حج، براى نزديك شدن و اتصال انسان به صاحبخانه است</w:t>
      </w:r>
      <w:r>
        <w:rPr>
          <w:rFonts w:eastAsia="Amiri" w:cs="Amiri" w:ascii="Amiri" w:hAnsi="Amiri"/>
          <w:color w:val="111111"/>
          <w:sz w:val="28"/>
          <w:szCs w:val="28"/>
          <w:rtl w:val="true"/>
          <w:lang w:bidi="ar-SA"/>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61" w:name="__RefHeading___Toc1801618_3650668749"/>
      <w:bookmarkStart w:id="62" w:name="_Toc26"/>
      <w:bookmarkEnd w:id="61"/>
      <w:r>
        <w:rPr>
          <w:rtl w:val="true"/>
        </w:rPr>
        <w:t>حركت خشك</w:t>
      </w:r>
      <w:bookmarkEnd w:id="6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تنها حركات و اعمال و لفظها نيست و با كلام و لفظ و حركت خشك، انسان به خدا نمى‌رسد</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bookmarkStart w:id="63" w:name="pg1736_16852"/>
    </w:p>
    <w:p>
      <w:pPr>
        <w:pStyle w:val="Heading3"/>
        <w:numPr>
          <w:ilvl w:val="2"/>
          <w:numId w:val="1"/>
        </w:numPr>
        <w:rPr/>
      </w:pPr>
      <w:bookmarkStart w:id="64" w:name="__RefHeading___Toc1801620_3650668749"/>
      <w:bookmarkStart w:id="65" w:name="_Toc27"/>
      <w:bookmarkEnd w:id="63"/>
      <w:bookmarkEnd w:id="64"/>
      <w:r>
        <w:rPr>
          <w:rtl w:val="true"/>
        </w:rPr>
        <w:t>استفاده همگانى</w:t>
      </w:r>
      <w:bookmarkEnd w:id="65"/>
    </w:p>
    <w:p>
      <w:pPr>
        <w:pStyle w:val="BookText"/>
        <w:rPr/>
      </w:pPr>
      <w:r>
        <w:rPr>
          <w:rFonts w:ascii="Amiri" w:hAnsi="Amiri" w:eastAsia="Amiri" w:cs="Amiri"/>
          <w:color w:val="111111"/>
          <w:sz w:val="28"/>
          <w:sz w:val="28"/>
          <w:szCs w:val="28"/>
          <w:rtl w:val="true"/>
          <w:lang w:bidi="ar-SA"/>
        </w:rPr>
        <w:t>حج، بسان قرآن است كه همه از آن بهره‌مند مى‌شوند</w:t>
      </w:r>
      <w:r>
        <w:rPr>
          <w:rFonts w:eastAsia="Amiri" w:cs="Amiri" w:ascii="Amiri" w:hAnsi="Amiri"/>
          <w:color w:val="111111"/>
          <w:sz w:val="28"/>
          <w:szCs w:val="28"/>
          <w:rtl w:val="true"/>
          <w:lang w:bidi="ar-SA"/>
        </w:rPr>
        <w:t xml:space="preserve">. </w:t>
      </w:r>
      <w:r>
        <w:rPr>
          <w:rStyle w:val="FootnoteAnchor"/>
        </w:rPr>
        <w:footnoteReference w:id="24"/>
      </w: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66" w:name="__RefHeading___Toc1801622_3650668749"/>
      <w:bookmarkStart w:id="67" w:name="_Toc28"/>
      <w:bookmarkEnd w:id="66"/>
      <w:r>
        <w:rPr>
          <w:rtl w:val="true"/>
        </w:rPr>
        <w:t>صدف دريا</w:t>
      </w:r>
      <w:bookmarkEnd w:id="67"/>
    </w:p>
    <w:p>
      <w:pPr>
        <w:pStyle w:val="BookText"/>
        <w:rPr/>
      </w:pPr>
      <w:r>
        <w:rPr>
          <w:rFonts w:ascii="IRNazanin" w:hAnsi="IRNazanin" w:eastAsia="IRNazanin"/>
          <w:color w:val="111111"/>
          <w:sz w:val="28"/>
          <w:sz w:val="28"/>
          <w:szCs w:val="28"/>
          <w:rtl w:val="true"/>
          <w:lang w:bidi="fa-IR"/>
        </w:rPr>
        <w:t xml:space="preserve">انديشمندان و غوّاصان و درد آشنايان امت اسلامى اگر دل به درياى معارف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68" w:name="__RefHeading___Toc1801624_3650668749"/>
      <w:bookmarkStart w:id="69" w:name="_Toc29"/>
      <w:bookmarkEnd w:id="68"/>
      <w:r>
        <w:rPr>
          <w:rtl w:val="true"/>
        </w:rPr>
        <w:t>بُعد سياسى حج</w:t>
      </w:r>
      <w:bookmarkEnd w:id="69"/>
    </w:p>
    <w:p>
      <w:p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 xml:space="preserve">. </w:t>
      </w:r>
      <w:r>
        <w:rPr>
          <w:rStyle w:val="FootnoteAnchor"/>
        </w:rPr>
        <w:footnoteReference w:id="26"/>
      </w: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70" w:name="__RefHeading___Toc1801626_3650668749"/>
      <w:bookmarkStart w:id="71" w:name="_Toc30"/>
      <w:bookmarkEnd w:id="70"/>
      <w:r>
        <w:rPr>
          <w:rtl w:val="true"/>
        </w:rPr>
        <w:t>سياست حج</w:t>
      </w:r>
      <w:bookmarkEnd w:id="7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حج، سياستى نيست كه ما درست كرده باشيم،</w:t>
      </w:r>
      <w:bookmarkStart w:id="72" w:name="pg1736_16854"/>
    </w:p>
    <w:p>
      <w:pPr>
        <w:pStyle w:val="BookText"/>
        <w:rPr/>
      </w:pPr>
      <w:bookmarkEnd w:id="72"/>
      <w:r>
        <w:rPr>
          <w:rFonts w:ascii="Amiri" w:hAnsi="Amiri" w:eastAsia="Amiri" w:cs="Amiri"/>
          <w:color w:val="111111"/>
          <w:sz w:val="28"/>
          <w:sz w:val="28"/>
          <w:szCs w:val="28"/>
          <w:rtl w:val="true"/>
          <w:lang w:bidi="ar-SA"/>
        </w:rPr>
        <w:t>حج، سياست اسلامى است</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73" w:name="__RefHeading___Toc1801628_3650668749"/>
      <w:bookmarkStart w:id="74" w:name="_Toc31"/>
      <w:bookmarkEnd w:id="73"/>
      <w:r>
        <w:rPr>
          <w:rtl w:val="true"/>
        </w:rPr>
        <w:t>مركز سياست</w:t>
      </w:r>
      <w:bookmarkEnd w:id="74"/>
    </w:p>
    <w:p>
      <w:pPr>
        <w:pStyle w:val="BookText"/>
        <w:rPr/>
      </w:pPr>
      <w:r>
        <w:rPr>
          <w:rFonts w:ascii="Amiri" w:hAnsi="Amiri" w:eastAsia="Amiri" w:cs="Amiri"/>
          <w:color w:val="111111"/>
          <w:sz w:val="28"/>
          <w:sz w:val="28"/>
          <w:szCs w:val="28"/>
          <w:rtl w:val="true"/>
          <w:lang w:bidi="ar-SA"/>
        </w:rPr>
        <w:t>حج از مسائلى است كه جنبه سياسى‌اش بسيار بيشتر است از جنبه‌هاى عباديش</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75" w:name="__RefHeading___Toc1801630_3650668749"/>
      <w:bookmarkStart w:id="76" w:name="_Toc32"/>
      <w:bookmarkEnd w:id="75"/>
      <w:r>
        <w:rPr>
          <w:rtl w:val="true"/>
        </w:rPr>
        <w:t>رمز موفقيت</w:t>
      </w:r>
      <w:bookmarkEnd w:id="76"/>
    </w:p>
    <w:p>
      <w:pPr>
        <w:pStyle w:val="BookText"/>
        <w:rPr/>
      </w:pPr>
      <w:r>
        <w:rPr>
          <w:rFonts w:ascii="IRNazanin" w:hAnsi="IRNazanin" w:eastAsia="IRNazanin"/>
          <w:color w:val="111111"/>
          <w:sz w:val="28"/>
          <w:sz w:val="28"/>
          <w:szCs w:val="28"/>
          <w:rtl w:val="true"/>
          <w:lang w:bidi="fa-IR"/>
        </w:rPr>
        <w:t>اگر حج را با آن سياستى كه از طرف اسلام در آن بكار رفته پيدا كنند كافى است براى اينكه استقلال خودشان را پيدا كنند</w:t>
      </w:r>
      <w:r>
        <w:rPr>
          <w:rFonts w:eastAsia="IRNazanin" w:cs="IRNazanin"/>
          <w:color w:val="111111"/>
          <w:sz w:val="28"/>
          <w:szCs w:val="28"/>
          <w:rtl w:val="true"/>
          <w:lang w:bidi="fa-IR"/>
        </w:rPr>
        <w:t xml:space="preserve">.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Heading3"/>
        <w:numPr>
          <w:ilvl w:val="2"/>
          <w:numId w:val="1"/>
        </w:numPr>
        <w:rPr/>
      </w:pPr>
      <w:bookmarkStart w:id="77" w:name="__RefHeading___Toc1801632_3650668749"/>
      <w:bookmarkStart w:id="78" w:name="_Toc33"/>
      <w:bookmarkEnd w:id="77"/>
      <w:r>
        <w:rPr>
          <w:rtl w:val="true"/>
        </w:rPr>
        <w:t>بعد الهى</w:t>
      </w:r>
      <w:bookmarkEnd w:id="7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سياسى و اجتماعى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نمى‌گردد مگر آنكه بعد معنوى و الهى آن جامه عمل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لبيك‌هاى شما دعوت حق تعالى باشد و خود را محرم براى وصول به آستانه محضر حق تعالى نماييد</w:t>
      </w:r>
      <w:r>
        <w:rPr>
          <w:rFonts w:eastAsia="IRNazanin" w:cs="IRNazanin"/>
          <w:color w:val="111111"/>
          <w:sz w:val="28"/>
          <w:szCs w:val="28"/>
          <w:rtl w:val="true"/>
          <w:lang w:bidi="fa-IR"/>
        </w:rPr>
        <w:t xml:space="preserve">. </w:t>
      </w:r>
      <w:r>
        <w:rPr>
          <w:rStyle w:val="FootnoteAnchor"/>
        </w:rPr>
        <w:footnoteReference w:id="30"/>
      </w:r>
      <w:r>
        <w:rPr>
          <w:rFonts w:eastAsia="Times New Roman" w:cs="Times New Roman" w:ascii="Times New Roman" w:hAnsi="Times New Roman"/>
          <w:color w:val="111111"/>
          <w:sz w:val="28"/>
          <w:szCs w:val="28"/>
          <w:lang w:val="en-US" w:bidi="en-US"/>
        </w:rPr>
        <w:t>29</w:t>
      </w:r>
      <w:bookmarkStart w:id="79" w:name="pg1736_16856"/>
    </w:p>
    <w:p>
      <w:pPr>
        <w:pStyle w:val="Heading3"/>
        <w:numPr>
          <w:ilvl w:val="2"/>
          <w:numId w:val="1"/>
        </w:numPr>
        <w:rPr/>
      </w:pPr>
      <w:bookmarkStart w:id="80" w:name="__RefHeading___Toc1801634_3650668749"/>
      <w:bookmarkStart w:id="81" w:name="_Toc34"/>
      <w:bookmarkEnd w:id="79"/>
      <w:bookmarkEnd w:id="80"/>
      <w:r>
        <w:rPr>
          <w:rtl w:val="true"/>
        </w:rPr>
        <w:t>راه چاره</w:t>
      </w:r>
      <w:bookmarkEnd w:id="81"/>
    </w:p>
    <w:p>
      <w:pPr>
        <w:pStyle w:val="BookText"/>
        <w:rPr/>
      </w:pPr>
      <w:r>
        <w:rPr>
          <w:rFonts w:ascii="IRNazanin" w:hAnsi="IRNazanin" w:eastAsia="IRNazanin"/>
          <w:color w:val="111111"/>
          <w:sz w:val="28"/>
          <w:sz w:val="28"/>
          <w:szCs w:val="28"/>
          <w:rtl w:val="true"/>
          <w:lang w:bidi="fa-IR"/>
        </w:rPr>
        <w:t xml:space="preserve">آن چيزى كه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بازگشت به قبل از انقلاب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تدبّر در حج و در مسائل حج و در همه مسائل اسلام كه چگونه بين ابعاد مختلفه، جمع كرده است، بين عرفان و تعبد، بين سياست و عبادت، بين مسايل اجتماعى و ساير مسائل</w:t>
      </w:r>
      <w:r>
        <w:rPr>
          <w:rFonts w:eastAsia="IRNazanin" w:cs="IRNazanin"/>
          <w:color w:val="111111"/>
          <w:sz w:val="28"/>
          <w:szCs w:val="28"/>
          <w:rtl w:val="true"/>
          <w:lang w:bidi="fa-IR"/>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82" w:name="__RefHeading___Toc1801636_3650668749"/>
      <w:bookmarkStart w:id="83" w:name="_Toc35"/>
      <w:bookmarkEnd w:id="82"/>
      <w:r>
        <w:rPr>
          <w:rtl w:val="true"/>
        </w:rPr>
        <w:t>حقيقت حج</w:t>
      </w:r>
      <w:bookmarkEnd w:id="83"/>
    </w:p>
    <w:p>
      <w:pPr>
        <w:pStyle w:val="BookText"/>
        <w:rPr/>
      </w:pPr>
      <w:r>
        <w:rPr>
          <w:rFonts w:ascii="IRNazanin" w:hAnsi="IRNazanin" w:eastAsia="IRNazanin"/>
          <w:color w:val="111111"/>
          <w:sz w:val="28"/>
          <w:sz w:val="28"/>
          <w:szCs w:val="28"/>
          <w:rtl w:val="true"/>
          <w:lang w:bidi="fa-IR"/>
        </w:rPr>
        <w:t>حقيقت حج، اين است كه شما برويد مردم را ببينيد، ببينيد فقرا چه جورى هستند، شما هم همانطور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مستمندان جهان چطورند شما هم به همان رنگ درآييد</w:t>
      </w:r>
      <w:r>
        <w:rPr>
          <w:rFonts w:eastAsia="IRNazanin" w:cs="IRNazanin"/>
          <w:color w:val="111111"/>
          <w:sz w:val="28"/>
          <w:szCs w:val="28"/>
          <w:rtl w:val="true"/>
          <w:lang w:bidi="fa-IR"/>
        </w:rPr>
        <w:t xml:space="preserve">. </w:t>
      </w:r>
      <w:r>
        <w:rPr>
          <w:rStyle w:val="FootnoteAnchor"/>
        </w:rPr>
        <w:footnoteReference w:id="32"/>
      </w:r>
      <w:r>
        <w:rPr>
          <w:rFonts w:eastAsia="Times New Roman" w:cs="Times New Roman" w:ascii="Times New Roman" w:hAnsi="Times New Roman"/>
          <w:color w:val="111111"/>
          <w:sz w:val="28"/>
          <w:szCs w:val="28"/>
          <w:lang w:val="en-US" w:bidi="en-US"/>
        </w:rPr>
        <w:t>31</w:t>
      </w:r>
    </w:p>
    <w:p>
      <w:pPr>
        <w:pStyle w:val="Heading3"/>
        <w:numPr>
          <w:ilvl w:val="2"/>
          <w:numId w:val="1"/>
        </w:numPr>
        <w:rPr/>
      </w:pPr>
      <w:bookmarkStart w:id="84" w:name="__RefHeading___Toc1801638_3650668749"/>
      <w:bookmarkStart w:id="85" w:name="_Toc36"/>
      <w:bookmarkEnd w:id="84"/>
      <w:r>
        <w:rPr>
          <w:rtl w:val="true"/>
        </w:rPr>
        <w:t>انگيزه حج</w:t>
      </w:r>
      <w:bookmarkEnd w:id="8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انگيزه حج و غايت قرار دادن كعبه و بيت الحرام را، نهضت و قيام مسلمانان براى مصالح</w:t>
      </w:r>
      <w:bookmarkStart w:id="86" w:name="pg1736_16858"/>
    </w:p>
    <w:p>
      <w:pPr>
        <w:pStyle w:val="BookText"/>
        <w:rPr/>
      </w:pPr>
      <w:bookmarkEnd w:id="86"/>
      <w:r>
        <w:rPr>
          <w:rFonts w:ascii="Amiri" w:hAnsi="Amiri" w:eastAsia="Amiri" w:cs="Amiri"/>
          <w:color w:val="111111"/>
          <w:sz w:val="28"/>
          <w:sz w:val="28"/>
          <w:szCs w:val="28"/>
          <w:rtl w:val="true"/>
          <w:lang w:bidi="ar-SA"/>
        </w:rPr>
        <w:t>ناس و توده‌هاى مستضعف جهان ذكر مى‌فرمايد</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87" w:name="__RefHeading___Toc1801640_3650668749"/>
      <w:bookmarkStart w:id="88" w:name="_Toc37"/>
      <w:bookmarkEnd w:id="87"/>
      <w:r>
        <w:rPr>
          <w:rtl w:val="true"/>
        </w:rPr>
        <w:t>اهداف مهم</w:t>
      </w:r>
      <w:bookmarkEnd w:id="88"/>
    </w:p>
    <w:p>
      <w:pPr>
        <w:pStyle w:val="BookText"/>
        <w:rPr/>
      </w:pPr>
      <w:r>
        <w:rPr>
          <w:rFonts w:ascii="IRNazanin" w:hAnsi="IRNazanin" w:eastAsia="IRNazanin"/>
          <w:color w:val="111111"/>
          <w:sz w:val="28"/>
          <w:sz w:val="28"/>
          <w:szCs w:val="28"/>
          <w:rtl w:val="true"/>
          <w:lang w:bidi="fa-IR"/>
        </w:rPr>
        <w:t>مهم اين است كه آن چيزهايى كه در بلاد مسلمين در طول سال، گذشته است به اطلاع هم برسانند و براى رفع اشكالات مسلمين فكر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بزرگ ميليونى اسلامى در حجاز در عين حال كه عبادت است براى همين نكته است</w:t>
      </w:r>
      <w:r>
        <w:rPr>
          <w:rFonts w:eastAsia="IRNazanin" w:cs="IRNazanin"/>
          <w:color w:val="111111"/>
          <w:sz w:val="28"/>
          <w:szCs w:val="28"/>
          <w:rtl w:val="true"/>
          <w:lang w:bidi="fa-IR"/>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89" w:name="__RefHeading___Toc1801642_3650668749"/>
      <w:bookmarkStart w:id="90" w:name="_Toc38"/>
      <w:bookmarkEnd w:id="89"/>
      <w:r>
        <w:rPr>
          <w:rtl w:val="true"/>
        </w:rPr>
        <w:t>بهره دست</w:t>
      </w:r>
      <w:bookmarkEnd w:id="90"/>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نفع اسلام و مسلمين بهره بردارى شود</w:t>
      </w:r>
      <w:r>
        <w:rPr>
          <w:rFonts w:eastAsia="IRNazanin" w:cs="IRNazanin"/>
          <w:color w:val="111111"/>
          <w:sz w:val="28"/>
          <w:szCs w:val="28"/>
          <w:rtl w:val="true"/>
          <w:lang w:bidi="fa-IR"/>
        </w:rPr>
        <w:t>.</w:t>
      </w:r>
    </w:p>
    <w:p>
      <w:pPr>
        <w:pStyle w:val="Heading3"/>
        <w:numPr>
          <w:ilvl w:val="2"/>
          <w:numId w:val="1"/>
        </w:numPr>
        <w:rPr/>
      </w:pPr>
      <w:bookmarkStart w:id="91" w:name="__RefHeading___Toc1801644_3650668749"/>
      <w:bookmarkStart w:id="92" w:name="_Toc39"/>
      <w:bookmarkEnd w:id="91"/>
      <w:r>
        <w:rPr>
          <w:rtl w:val="true"/>
        </w:rPr>
        <w:t>بت شكنى</w:t>
      </w:r>
      <w:bookmarkEnd w:id="9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ما از اول بر اين بوده است كه به حج، همان طورى كه بوده است عمل كنيم؛ همان طور كه پيغمبر اكرم 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 xml:space="preserve">. </w:t>
      </w:r>
      <w:r>
        <w:rPr>
          <w:rStyle w:val="FootnoteAnchor"/>
        </w:rPr>
        <w:footnoteReference w:id="35"/>
      </w:r>
      <w:r>
        <w:rPr>
          <w:rFonts w:eastAsia="Times New Roman" w:cs="Times New Roman" w:ascii="Times New Roman" w:hAnsi="Times New Roman"/>
          <w:color w:val="111111"/>
          <w:sz w:val="28"/>
          <w:szCs w:val="28"/>
          <w:lang w:val="en-US" w:bidi="en-US"/>
        </w:rPr>
        <w:t>34</w:t>
      </w:r>
      <w:bookmarkStart w:id="93" w:name="pg1736_16860"/>
    </w:p>
    <w:p>
      <w:pPr>
        <w:pStyle w:val="Heading3"/>
        <w:numPr>
          <w:ilvl w:val="2"/>
          <w:numId w:val="1"/>
        </w:numPr>
        <w:rPr/>
      </w:pPr>
      <w:bookmarkStart w:id="94" w:name="__RefHeading___Toc1801646_3650668749"/>
      <w:bookmarkStart w:id="95" w:name="_Toc40"/>
      <w:bookmarkEnd w:id="93"/>
      <w:bookmarkEnd w:id="94"/>
      <w:r>
        <w:rPr>
          <w:rtl w:val="true"/>
        </w:rPr>
        <w:t>قيام ناس</w:t>
      </w:r>
      <w:bookmarkEnd w:id="95"/>
    </w:p>
    <w:p>
      <w:pPr>
        <w:pStyle w:val="BookText"/>
        <w:rPr/>
      </w:pPr>
      <w:r>
        <w:rPr>
          <w:rFonts w:ascii="Amiri" w:hAnsi="Amiri" w:eastAsia="Amiri" w:cs="Amiri"/>
          <w:color w:val="111111"/>
          <w:sz w:val="28"/>
          <w:sz w:val="28"/>
          <w:szCs w:val="28"/>
          <w:rtl w:val="true"/>
          <w:lang w:bidi="ar-SA"/>
        </w:rPr>
        <w:t xml:space="preserve">حج، 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ناس بوده است</w:t>
      </w:r>
      <w:r>
        <w:rPr>
          <w:rFonts w:eastAsia="Amiri" w:cs="Amiri" w:ascii="Amiri" w:hAnsi="Amiri"/>
          <w:color w:val="111111"/>
          <w:sz w:val="28"/>
          <w:szCs w:val="28"/>
          <w:rtl w:val="true"/>
          <w:lang w:bidi="ar-SA"/>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p>
    <w:p>
      <w:pPr>
        <w:pStyle w:val="Heading3"/>
        <w:numPr>
          <w:ilvl w:val="2"/>
          <w:numId w:val="1"/>
        </w:numPr>
        <w:rPr/>
      </w:pPr>
      <w:bookmarkStart w:id="96" w:name="__RefHeading___Toc1801648_3650668749"/>
      <w:bookmarkStart w:id="97" w:name="_Toc41"/>
      <w:bookmarkEnd w:id="96"/>
      <w:r>
        <w:rPr>
          <w:rtl w:val="true"/>
        </w:rPr>
        <w:t>مزرعه دوستى</w:t>
      </w:r>
      <w:bookmarkEnd w:id="97"/>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است كه بين مسلمين، اخوّت و مودّت پيدا بشود</w:t>
      </w:r>
      <w:r>
        <w:rPr>
          <w:rFonts w:eastAsia="IRNazanin" w:cs="IRNazanin"/>
          <w:color w:val="111111"/>
          <w:sz w:val="28"/>
          <w:szCs w:val="28"/>
          <w:rtl w:val="true"/>
          <w:lang w:bidi="fa-IR"/>
        </w:rPr>
        <w:t xml:space="preserve">. </w:t>
      </w:r>
      <w:r>
        <w:rPr>
          <w:rStyle w:val="FootnoteAnchor"/>
        </w:rPr>
        <w:footnoteReference w:id="37"/>
      </w:r>
      <w:r>
        <w:rPr>
          <w:rFonts w:eastAsia="Times New Roman" w:cs="Times New Roman" w:ascii="Times New Roman" w:hAnsi="Times New Roman"/>
          <w:color w:val="111111"/>
          <w:sz w:val="28"/>
          <w:szCs w:val="28"/>
          <w:lang w:val="en-US" w:bidi="en-US"/>
        </w:rPr>
        <w:t>36</w:t>
      </w:r>
    </w:p>
    <w:p>
      <w:pPr>
        <w:pStyle w:val="Heading3"/>
        <w:numPr>
          <w:ilvl w:val="2"/>
          <w:numId w:val="1"/>
        </w:numPr>
        <w:rPr/>
      </w:pPr>
      <w:bookmarkStart w:id="98" w:name="__RefHeading___Toc1801650_3650668749"/>
      <w:bookmarkStart w:id="99" w:name="_Toc42"/>
      <w:bookmarkEnd w:id="98"/>
      <w:r>
        <w:rPr>
          <w:rtl w:val="true"/>
        </w:rPr>
        <w:t>درمان مشكلات</w:t>
      </w:r>
      <w:bookmarkEnd w:id="99"/>
    </w:p>
    <w:p>
      <w:pPr>
        <w:pStyle w:val="BookText"/>
        <w:rPr/>
      </w:pPr>
      <w:r>
        <w:rPr>
          <w:rFonts w:ascii="Amiri" w:hAnsi="Amiri" w:eastAsia="Amiri" w:cs="Amiri"/>
          <w:color w:val="111111"/>
          <w:sz w:val="28"/>
          <w:sz w:val="28"/>
          <w:szCs w:val="28"/>
          <w:rtl w:val="true"/>
          <w:lang w:bidi="ar-SA"/>
        </w:rPr>
        <w:t>حج براى اين است كه مشكلات يك سال مسلمين را بررسى كنند و در صدد رفع مشكلات برآيند</w:t>
      </w:r>
      <w:r>
        <w:rPr>
          <w:rFonts w:eastAsia="Amiri" w:cs="Amiri" w:ascii="Amiri" w:hAnsi="Amiri"/>
          <w:color w:val="111111"/>
          <w:sz w:val="28"/>
          <w:szCs w:val="28"/>
          <w:rtl w:val="true"/>
          <w:lang w:bidi="ar-SA"/>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p>
    <w:p>
      <w:pPr>
        <w:pStyle w:val="Heading3"/>
        <w:numPr>
          <w:ilvl w:val="2"/>
          <w:numId w:val="1"/>
        </w:numPr>
        <w:rPr/>
      </w:pPr>
      <w:bookmarkStart w:id="100" w:name="__RefHeading___Toc1801652_3650668749"/>
      <w:bookmarkStart w:id="101" w:name="_Toc43"/>
      <w:bookmarkEnd w:id="100"/>
      <w:r>
        <w:rPr>
          <w:rtl w:val="true"/>
        </w:rPr>
        <w:t>آئينه سنجش</w:t>
      </w:r>
      <w:bookmarkEnd w:id="101"/>
    </w:p>
    <w:p>
      <w:pPr>
        <w:pStyle w:val="BookText"/>
        <w:rPr/>
      </w:pPr>
      <w:r>
        <w:rPr>
          <w:rFonts w:ascii="Amiri" w:hAnsi="Amiri" w:eastAsia="Amiri" w:cs="Amiri"/>
          <w:color w:val="111111"/>
          <w:sz w:val="28"/>
          <w:sz w:val="28"/>
          <w:szCs w:val="28"/>
          <w:rtl w:val="true"/>
          <w:lang w:bidi="ar-SA"/>
        </w:rPr>
        <w:t>حج، عرضه نمايش و آيينه سنجش استعدادها و توان مادى و معنوى مسلمانان است</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38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801654_3650668749"/>
      <w:bookmarkStart w:id="103" w:name="_Toc44"/>
      <w:bookmarkEnd w:id="102"/>
      <w:r>
        <w:rPr>
          <w:rtl w:val="true"/>
        </w:rPr>
        <w:t>مركز رايزنى</w:t>
      </w:r>
      <w:bookmarkStart w:id="104" w:name="pg1736_16861"/>
      <w:bookmarkEnd w:id="103"/>
    </w:p>
    <w:p>
      <w:pPr>
        <w:pStyle w:val="BookText"/>
        <w:rPr/>
      </w:pPr>
      <w:bookmarkEnd w:id="104"/>
      <w:r>
        <w:rPr>
          <w:rFonts w:ascii="Amiri" w:hAnsi="Amiri" w:eastAsia="Amiri" w:cs="Amiri"/>
          <w:color w:val="111111"/>
          <w:sz w:val="28"/>
          <w:sz w:val="28"/>
          <w:szCs w:val="28"/>
          <w:rtl w:val="true"/>
          <w:lang w:bidi="ar-SA"/>
        </w:rPr>
        <w:t>يكى از مهمات فلسفه حج، ايجاد تفاهم و تحكيم برادرى بين مسلمين است</w:t>
      </w:r>
      <w:r>
        <w:rPr>
          <w:rFonts w:eastAsia="Amiri" w:cs="Amiri" w:ascii="Amiri" w:hAnsi="Amiri"/>
          <w:color w:val="111111"/>
          <w:sz w:val="28"/>
          <w:szCs w:val="28"/>
          <w:rtl w:val="true"/>
          <w:lang w:bidi="ar-SA"/>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p>
    <w:p>
      <w:pPr>
        <w:pStyle w:val="Heading3"/>
        <w:numPr>
          <w:ilvl w:val="2"/>
          <w:numId w:val="1"/>
        </w:numPr>
        <w:rPr/>
      </w:pPr>
      <w:bookmarkStart w:id="105" w:name="__RefHeading___Toc1801656_3650668749"/>
      <w:bookmarkStart w:id="106" w:name="_Toc45"/>
      <w:bookmarkEnd w:id="105"/>
      <w:r>
        <w:rPr>
          <w:rtl w:val="true"/>
        </w:rPr>
        <w:t>به هم پيوستن</w:t>
      </w:r>
      <w:bookmarkEnd w:id="106"/>
    </w:p>
    <w:p>
      <w:pPr>
        <w:pStyle w:val="BookText"/>
        <w:rPr/>
      </w:pPr>
      <w:r>
        <w:rPr>
          <w:rFonts w:ascii="IRNazanin" w:hAnsi="IRNazanin" w:eastAsia="IRNazanin"/>
          <w:color w:val="111111"/>
          <w:sz w:val="28"/>
          <w:sz w:val="28"/>
          <w:szCs w:val="28"/>
          <w:rtl w:val="true"/>
          <w:lang w:bidi="fa-IR"/>
        </w:rPr>
        <w:t>بايد بدانيم كه يكى از فلسفه هاى مهم اجتماعى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40</w:t>
      </w:r>
    </w:p>
    <w:p>
      <w:pPr>
        <w:pStyle w:val="Heading3"/>
        <w:numPr>
          <w:ilvl w:val="2"/>
          <w:numId w:val="1"/>
        </w:numPr>
        <w:rPr/>
      </w:pPr>
      <w:bookmarkStart w:id="107" w:name="__RefHeading___Toc1801658_3650668749"/>
      <w:bookmarkStart w:id="108" w:name="_Toc46"/>
      <w:bookmarkEnd w:id="107"/>
      <w:r>
        <w:rPr>
          <w:rtl w:val="true"/>
        </w:rPr>
        <w:t>حل اختلاف</w:t>
      </w:r>
      <w:bookmarkEnd w:id="10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فريضه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محترم جهان را دور هم 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اتحاد بين همه طوايف و مذاهب اسلامى را بررسى كنيد و در امور سياسى مشترك بين همه طوايف، مشكلاتى را كه براى مسلمين جهان به دست دشمنان سرسخت اسلام پيش آمده است كه اهم آن اختلاف انگيزى بين صفوف مسلمانان است را چاره انديشى بنماييد</w:t>
      </w:r>
      <w:r>
        <w:rPr>
          <w:rFonts w:eastAsia="IRNazanin" w:cs="IRNazanin"/>
          <w:color w:val="111111"/>
          <w:sz w:val="28"/>
          <w:szCs w:val="28"/>
          <w:rtl w:val="true"/>
          <w:lang w:bidi="fa-IR"/>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bookmarkStart w:id="109" w:name="pg1736_16863"/>
    </w:p>
    <w:p>
      <w:pPr>
        <w:pStyle w:val="Heading3"/>
        <w:numPr>
          <w:ilvl w:val="2"/>
          <w:numId w:val="1"/>
        </w:numPr>
        <w:rPr/>
      </w:pPr>
      <w:bookmarkStart w:id="110" w:name="__RefHeading___Toc1801660_3650668749"/>
      <w:bookmarkStart w:id="111" w:name="_Toc47"/>
      <w:bookmarkEnd w:id="109"/>
      <w:bookmarkEnd w:id="110"/>
      <w:r>
        <w:rPr>
          <w:rtl w:val="true"/>
        </w:rPr>
        <w:t>مركز تصميم گيرى</w:t>
      </w:r>
      <w:bookmarkEnd w:id="111"/>
    </w:p>
    <w:p>
      <w:pPr>
        <w:pStyle w:val="BookText"/>
        <w:rPr/>
      </w:pPr>
      <w:r>
        <w:rPr>
          <w:rFonts w:ascii="IRNazanin" w:hAnsi="IRNazanin" w:eastAsia="IRNazanin"/>
          <w:color w:val="111111"/>
          <w:sz w:val="28"/>
          <w:sz w:val="28"/>
          <w:szCs w:val="28"/>
          <w:rtl w:val="true"/>
          <w:lang w:bidi="fa-IR"/>
        </w:rPr>
        <w:t>حجاج محترم جهان را دور هم گرد آورده و در مصالح اسلام و مشكلات مسلمين تبادل آرا نموده و در حل مشكلات و راه رسيدن به آرمان مقدس اسلام، تصميمات لازم را اتخاذ نماييد</w:t>
      </w:r>
      <w:r>
        <w:rPr>
          <w:rFonts w:eastAsia="IRNazanin" w:cs="IRNazanin"/>
          <w:color w:val="111111"/>
          <w:sz w:val="28"/>
          <w:szCs w:val="28"/>
          <w:rtl w:val="true"/>
          <w:lang w:bidi="fa-IR"/>
        </w:rPr>
        <w:t xml:space="preserve">. </w:t>
      </w:r>
      <w:r>
        <w:rPr>
          <w:rStyle w:val="FootnoteAnchor"/>
        </w:rPr>
        <w:footnoteReference w:id="43"/>
      </w:r>
      <w:r>
        <w:rPr>
          <w:rFonts w:eastAsia="Times New Roman" w:cs="Times New Roman" w:ascii="Times New Roman" w:hAnsi="Times New Roman"/>
          <w:color w:val="111111"/>
          <w:sz w:val="28"/>
          <w:szCs w:val="28"/>
          <w:lang w:val="en-US" w:bidi="en-US"/>
        </w:rPr>
        <w:t>42</w:t>
      </w:r>
    </w:p>
    <w:p>
      <w:pPr>
        <w:pStyle w:val="Heading3"/>
        <w:numPr>
          <w:ilvl w:val="2"/>
          <w:numId w:val="1"/>
        </w:numPr>
        <w:rPr/>
      </w:pPr>
      <w:bookmarkStart w:id="112" w:name="__RefHeading___Toc1801662_3650668749"/>
      <w:bookmarkStart w:id="113" w:name="_Toc48"/>
      <w:bookmarkEnd w:id="112"/>
      <w:r>
        <w:rPr>
          <w:rtl w:val="true"/>
        </w:rPr>
        <w:t>تشكل محمّدى</w:t>
      </w:r>
      <w:bookmarkEnd w:id="113"/>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اخلاق كريمه اسلامى و اجتناب از مجادلات و تجملات، صفاى اخوت اسلامى و دورنماى تشكل امت محمدى صلى الله عليه و آله را در سراسر جهان به نمايش مى‌گذارند</w:t>
      </w:r>
      <w:r>
        <w:rPr>
          <w:rFonts w:eastAsia="IRNazanin" w:cs="IRNazanin"/>
          <w:color w:val="111111"/>
          <w:sz w:val="28"/>
          <w:szCs w:val="28"/>
          <w:rtl w:val="true"/>
          <w:lang w:bidi="fa-IR"/>
        </w:rPr>
        <w:t>.</w:t>
      </w:r>
    </w:p>
    <w:p>
      <w:pPr>
        <w:pStyle w:val="Heading3"/>
        <w:numPr>
          <w:ilvl w:val="2"/>
          <w:numId w:val="1"/>
        </w:numPr>
        <w:rPr/>
      </w:pPr>
      <w:bookmarkStart w:id="114" w:name="__RefHeading___Toc1801664_3650668749"/>
      <w:bookmarkStart w:id="115" w:name="_Toc49"/>
      <w:bookmarkEnd w:id="114"/>
      <w:r>
        <w:rPr>
          <w:rtl w:val="true"/>
        </w:rPr>
        <w:t>مركز مساوات</w:t>
      </w:r>
      <w:bookmarkEnd w:id="1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بهترين ميعادگاه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گذاردن تشخّص‌ها و رنگ‌ها و مليّت‌ها و نژادها به سرزمين و خانه اولين خود رجعت مى‌كنند</w:t>
      </w:r>
      <w:r>
        <w:rPr>
          <w:rFonts w:eastAsia="IRNazanin" w:cs="IRNazanin"/>
          <w:color w:val="111111"/>
          <w:sz w:val="28"/>
          <w:szCs w:val="28"/>
          <w:rtl w:val="true"/>
          <w:lang w:bidi="fa-IR"/>
        </w:rPr>
        <w:t>.</w:t>
      </w:r>
      <w:bookmarkStart w:id="116" w:name="pg1736_16865"/>
    </w:p>
    <w:p>
      <w:pPr>
        <w:pStyle w:val="Heading3"/>
        <w:numPr>
          <w:ilvl w:val="2"/>
          <w:numId w:val="1"/>
        </w:numPr>
        <w:rPr/>
      </w:pPr>
      <w:bookmarkStart w:id="117" w:name="__RefHeading___Toc1801666_3650668749"/>
      <w:bookmarkStart w:id="118" w:name="_Toc50"/>
      <w:bookmarkEnd w:id="116"/>
      <w:bookmarkEnd w:id="117"/>
      <w:r>
        <w:rPr>
          <w:rtl w:val="true"/>
        </w:rPr>
        <w:t>معارفه ملت ها</w:t>
      </w:r>
      <w:bookmarkEnd w:id="118"/>
    </w:p>
    <w:p>
      <w:p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 است گرد هم مى‌آيند</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p>
    <w:p>
      <w:pPr>
        <w:pStyle w:val="Heading3"/>
        <w:numPr>
          <w:ilvl w:val="2"/>
          <w:numId w:val="1"/>
        </w:numPr>
        <w:rPr/>
      </w:pPr>
      <w:bookmarkStart w:id="119" w:name="__RefHeading___Toc1801668_3650668749"/>
      <w:bookmarkStart w:id="120" w:name="_Toc51"/>
      <w:bookmarkEnd w:id="119"/>
      <w:r>
        <w:rPr>
          <w:rtl w:val="true"/>
        </w:rPr>
        <w:t>مناسك زندگى</w:t>
      </w:r>
      <w:bookmarkEnd w:id="120"/>
    </w:p>
    <w:p>
      <w:pPr>
        <w:pStyle w:val="BookText"/>
        <w:rPr/>
      </w:pPr>
      <w:r>
        <w:rPr>
          <w:rFonts w:ascii="IRNazanin" w:hAnsi="IRNazanin" w:eastAsia="IRNazanin"/>
          <w:color w:val="111111"/>
          <w:sz w:val="28"/>
          <w:sz w:val="28"/>
          <w:szCs w:val="28"/>
          <w:rtl w:val="true"/>
          <w:lang w:bidi="fa-IR"/>
        </w:rPr>
        <w:t>مناسك حج، مناسك زندگى است؛ و از آنجا كه جامعه امت اسلامى از هر نژاد و ملتى بايد ابراهيمى شود تا به خيل امت محمد صلى الله عليه و آله پيوند خورد و يكى گردد و يد واحده شود، حج تنظيم و تمرين و تشكل اين زندگى توحيدى است</w:t>
      </w:r>
      <w:r>
        <w:rPr>
          <w:rFonts w:eastAsia="IRNazanin" w:cs="IRNazanin"/>
          <w:color w:val="111111"/>
          <w:sz w:val="28"/>
          <w:szCs w:val="28"/>
          <w:rtl w:val="true"/>
          <w:lang w:bidi="fa-IR"/>
        </w:rPr>
        <w:t xml:space="preserve">. </w:t>
      </w:r>
      <w:r>
        <w:rPr>
          <w:rStyle w:val="FootnoteAnchor"/>
        </w:rPr>
        <w:footnoteReference w:id="45"/>
      </w:r>
      <w:r>
        <w:rPr>
          <w:rFonts w:eastAsia="Times New Roman" w:cs="Times New Roman" w:ascii="Times New Roman" w:hAnsi="Times New Roman"/>
          <w:color w:val="111111"/>
          <w:sz w:val="28"/>
          <w:szCs w:val="28"/>
          <w:lang w:val="en-US" w:bidi="en-US"/>
        </w:rPr>
        <w:t>44</w:t>
      </w:r>
    </w:p>
    <w:p>
      <w:pPr>
        <w:pStyle w:val="Heading3"/>
        <w:numPr>
          <w:ilvl w:val="2"/>
          <w:numId w:val="1"/>
        </w:numPr>
        <w:rPr/>
      </w:pPr>
      <w:bookmarkStart w:id="121" w:name="__RefHeading___Toc1801670_3650668749"/>
      <w:bookmarkStart w:id="122" w:name="_Toc52"/>
      <w:bookmarkEnd w:id="121"/>
      <w:r>
        <w:rPr>
          <w:rtl w:val="true"/>
        </w:rPr>
        <w:t>عشق آفرين</w:t>
      </w:r>
      <w:bookmarkEnd w:id="1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تجلّى و تكرار صحنه‌هاى عشق آفرين زندگى</w:t>
      </w:r>
      <w:bookmarkStart w:id="123" w:name="pg1736_16867"/>
    </w:p>
    <w:p>
      <w:pPr>
        <w:pStyle w:val="BookText"/>
        <w:rPr/>
      </w:pPr>
      <w:bookmarkEnd w:id="123"/>
      <w:r>
        <w:rPr>
          <w:rFonts w:ascii="Amiri" w:hAnsi="Amiri" w:eastAsia="Amiri" w:cs="Amiri"/>
          <w:color w:val="111111"/>
          <w:sz w:val="28"/>
          <w:sz w:val="28"/>
          <w:szCs w:val="28"/>
          <w:rtl w:val="true"/>
          <w:lang w:bidi="ar-SA"/>
        </w:rPr>
        <w:t>يك انسان و يك جامعه متكامل در دنياست</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124" w:name="__RefHeading___Toc1801672_3650668749"/>
      <w:bookmarkStart w:id="125" w:name="_Toc53"/>
      <w:bookmarkEnd w:id="124"/>
      <w:r>
        <w:rPr>
          <w:rtl w:val="true"/>
        </w:rPr>
        <w:t>گره گشايى</w:t>
      </w:r>
      <w:bookmarkEnd w:id="125"/>
    </w:p>
    <w:p>
      <w:pPr>
        <w:pStyle w:val="BookText"/>
        <w:rPr/>
      </w:pPr>
      <w:r>
        <w:rPr>
          <w:rFonts w:ascii="IRNazanin" w:hAnsi="IRNazanin" w:eastAsia="IRNazanin"/>
          <w:color w:val="111111"/>
          <w:sz w:val="28"/>
          <w:sz w:val="28"/>
          <w:szCs w:val="28"/>
          <w:rtl w:val="true"/>
          <w:lang w:bidi="fa-IR"/>
        </w:rPr>
        <w:t>لازم است در خلال اعمال شريفه حج، به يكى از بزرگترين فلسفه اين اجتماع عظيم توجه داشته و به وضع اجتماعى و سياسى كشورهاى اسلامى رسيدگى كرده و از گرفتاريهاى برادران ايمانى خود مطلع گشته و در رفع آن در حد وظيفه اسلامى و وجدانى كوشش كنند</w:t>
      </w:r>
      <w:r>
        <w:rPr>
          <w:rFonts w:eastAsia="IRNazanin" w:cs="IRNazanin"/>
          <w:color w:val="111111"/>
          <w:sz w:val="28"/>
          <w:szCs w:val="28"/>
          <w:rtl w:val="true"/>
          <w:lang w:bidi="fa-IR"/>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p>
    <w:p>
      <w:pPr>
        <w:pStyle w:val="Heading3"/>
        <w:numPr>
          <w:ilvl w:val="2"/>
          <w:numId w:val="1"/>
        </w:numPr>
        <w:rPr/>
      </w:pPr>
      <w:bookmarkStart w:id="126" w:name="__RefHeading___Toc1801674_3650668749"/>
      <w:bookmarkStart w:id="127" w:name="_Toc54"/>
      <w:bookmarkEnd w:id="126"/>
      <w:r>
        <w:rPr>
          <w:rtl w:val="true"/>
        </w:rPr>
        <w:t>مدينه فاضله</w:t>
      </w:r>
      <w:bookmarkEnd w:id="127"/>
    </w:p>
    <w:p>
      <w:pPr>
        <w:pStyle w:val="BookText"/>
        <w:rPr/>
      </w:pPr>
      <w:r>
        <w:rPr>
          <w:rFonts w:ascii="IRNazanin" w:hAnsi="IRNazanin" w:eastAsia="IRNazanin"/>
          <w:color w:val="111111"/>
          <w:sz w:val="28"/>
          <w:sz w:val="28"/>
          <w:szCs w:val="28"/>
          <w:rtl w:val="true"/>
          <w:lang w:bidi="fa-IR"/>
        </w:rPr>
        <w:t>حج، پيام آور ايجاد و بناى جامعه‌اى به دور از رذايل مادى و معنوى است</w:t>
      </w:r>
      <w:r>
        <w:rPr>
          <w:rFonts w:eastAsia="IRNazanin" w:cs="IRNazanin"/>
          <w:color w:val="111111"/>
          <w:sz w:val="28"/>
          <w:szCs w:val="28"/>
          <w:rtl w:val="true"/>
          <w:lang w:bidi="fa-IR"/>
        </w:rPr>
        <w:t xml:space="preserve">. </w:t>
      </w:r>
      <w:r>
        <w:rPr>
          <w:rStyle w:val="FootnoteAnchor"/>
        </w:rPr>
        <w:footnoteReference w:id="48"/>
      </w:r>
      <w:r>
        <w:rPr>
          <w:rFonts w:eastAsia="Times New Roman" w:cs="Times New Roman" w:ascii="Times New Roman" w:hAnsi="Times New Roman"/>
          <w:color w:val="111111"/>
          <w:sz w:val="28"/>
          <w:szCs w:val="28"/>
          <w:lang w:val="en-US" w:bidi="en-US"/>
        </w:rPr>
        <w:t>47</w:t>
      </w:r>
    </w:p>
    <w:p>
      <w:pPr>
        <w:pStyle w:val="Heading3"/>
        <w:numPr>
          <w:ilvl w:val="2"/>
          <w:numId w:val="1"/>
        </w:numPr>
        <w:rPr/>
      </w:pPr>
      <w:bookmarkStart w:id="128" w:name="__RefHeading___Toc1801676_3650668749"/>
      <w:bookmarkStart w:id="129" w:name="_Toc55"/>
      <w:bookmarkEnd w:id="128"/>
      <w:r>
        <w:rPr>
          <w:rtl w:val="true"/>
        </w:rPr>
        <w:t>كانون معارف</w:t>
      </w:r>
      <w:bookmarkEnd w:id="1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Style w:val="FootnoteAnchor"/>
        </w:rPr>
        <w:footnoteReference w:id="49"/>
      </w:r>
      <w:r>
        <w:rPr>
          <w:rFonts w:eastAsia="Times New Roman" w:cs="Times New Roman" w:ascii="Times New Roman" w:hAnsi="Times New Roman"/>
          <w:color w:val="111111"/>
          <w:sz w:val="28"/>
          <w:szCs w:val="28"/>
          <w:lang w:val="en-US" w:bidi="en-US"/>
        </w:rPr>
        <w:t>48</w:t>
      </w:r>
      <w:bookmarkStart w:id="130" w:name="pg1736_16869"/>
    </w:p>
    <w:p>
      <w:pPr>
        <w:pStyle w:val="Heading3"/>
        <w:numPr>
          <w:ilvl w:val="2"/>
          <w:numId w:val="1"/>
        </w:numPr>
        <w:rPr/>
      </w:pPr>
      <w:bookmarkStart w:id="131" w:name="__RefHeading___Toc1801678_3650668749"/>
      <w:bookmarkStart w:id="132" w:name="_Toc56"/>
      <w:bookmarkEnd w:id="130"/>
      <w:bookmarkEnd w:id="131"/>
      <w:r>
        <w:rPr>
          <w:rtl w:val="true"/>
        </w:rPr>
        <w:t>ابعاد گوناگون</w:t>
      </w:r>
      <w:bookmarkEnd w:id="132"/>
    </w:p>
    <w:p>
      <w:pPr>
        <w:pStyle w:val="BookText"/>
        <w:rPr/>
      </w:pPr>
      <w:r>
        <w:rPr>
          <w:rFonts w:ascii="Amiri" w:hAnsi="Amiri" w:eastAsia="Amiri" w:cs="Amiri"/>
          <w:color w:val="111111"/>
          <w:sz w:val="28"/>
          <w:sz w:val="28"/>
          <w:szCs w:val="28"/>
          <w:rtl w:val="true"/>
          <w:lang w:bidi="ar-SA"/>
        </w:rPr>
        <w:t>حج و همه عبادات اسلامى، آميخته به همه ابعاد مختلفه است</w:t>
      </w:r>
      <w:r>
        <w:rPr>
          <w:rFonts w:eastAsia="Amiri" w:cs="Amiri" w:ascii="Amiri" w:hAnsi="Amiri"/>
          <w:color w:val="111111"/>
          <w:sz w:val="28"/>
          <w:szCs w:val="28"/>
          <w:rtl w:val="true"/>
          <w:lang w:bidi="ar-SA"/>
        </w:rPr>
        <w:t xml:space="preserve">. </w:t>
      </w:r>
      <w:r>
        <w:rPr>
          <w:rStyle w:val="FootnoteAnchor"/>
        </w:rPr>
        <w:footnoteReference w:id="50"/>
      </w:r>
      <w:r>
        <w:rPr>
          <w:rFonts w:eastAsia="Times New Roman" w:cs="Times New Roman" w:ascii="Times New Roman" w:hAnsi="Times New Roman"/>
          <w:color w:val="111111"/>
          <w:sz w:val="28"/>
          <w:szCs w:val="28"/>
          <w:lang w:val="en-US" w:bidi="en-US"/>
        </w:rPr>
        <w:t>49</w:t>
      </w:r>
    </w:p>
    <w:p>
      <w:pPr>
        <w:pStyle w:val="Heading3"/>
        <w:numPr>
          <w:ilvl w:val="2"/>
          <w:numId w:val="1"/>
        </w:numPr>
        <w:rPr/>
      </w:pPr>
      <w:bookmarkStart w:id="133" w:name="__RefHeading___Toc1801680_3650668749"/>
      <w:bookmarkStart w:id="134" w:name="_Toc57"/>
      <w:bookmarkEnd w:id="133"/>
      <w:r>
        <w:rPr>
          <w:rtl w:val="true"/>
        </w:rPr>
        <w:t>سرمايه حيات</w:t>
      </w:r>
      <w:bookmarkEnd w:id="134"/>
    </w:p>
    <w:p>
      <w:p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Pr>
        <w:footnoteReference w:id="51"/>
      </w:r>
      <w:r>
        <w:rPr>
          <w:rFonts w:eastAsia="Times New Roman" w:cs="Times New Roman" w:ascii="Times New Roman" w:hAnsi="Times New Roman"/>
          <w:color w:val="111111"/>
          <w:sz w:val="28"/>
          <w:szCs w:val="28"/>
          <w:lang w:val="en-US" w:bidi="en-US"/>
        </w:rPr>
        <w:t>50</w:t>
      </w:r>
    </w:p>
    <w:p>
      <w:pPr>
        <w:pStyle w:val="Heading3"/>
        <w:numPr>
          <w:ilvl w:val="2"/>
          <w:numId w:val="1"/>
        </w:numPr>
        <w:rPr/>
      </w:pPr>
      <w:bookmarkStart w:id="135" w:name="__RefHeading___Toc1801682_3650668749"/>
      <w:bookmarkStart w:id="136" w:name="_Toc58"/>
      <w:bookmarkEnd w:id="135"/>
      <w:r>
        <w:rPr>
          <w:rtl w:val="true"/>
        </w:rPr>
        <w:t>حج پاسخگو</w:t>
      </w:r>
      <w:bookmarkEnd w:id="136"/>
    </w:p>
    <w:p>
      <w:pPr>
        <w:pStyle w:val="BookText"/>
        <w:rPr/>
      </w:pPr>
      <w:r>
        <w:rPr>
          <w:rFonts w:ascii="IRNazanin" w:hAnsi="IRNazanin" w:eastAsia="IRNazanin"/>
          <w:color w:val="111111"/>
          <w:sz w:val="28"/>
          <w:sz w:val="28"/>
          <w:szCs w:val="28"/>
          <w:rtl w:val="true"/>
          <w:lang w:bidi="fa-IR"/>
        </w:rPr>
        <w:t xml:space="preserve">فلسفه حج بايد جواب‌گوى اين فريادهاى مظلومانه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فلسطينى و لبنانى و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Pr>
        <w:footnoteReference w:id="52"/>
      </w: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137" w:name="__RefHeading___Toc1801684_3650668749"/>
      <w:bookmarkStart w:id="138" w:name="_Toc59"/>
      <w:bookmarkEnd w:id="137"/>
      <w:r>
        <w:rPr>
          <w:rtl w:val="true"/>
        </w:rPr>
        <w:t>محل امداد</w:t>
      </w:r>
      <w:bookmarkEnd w:id="1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آن مكان مقدس از توطئه بيگانگان به فرياد ياللمسلمين برخيزند</w:t>
      </w:r>
      <w:r>
        <w:rPr>
          <w:rFonts w:eastAsia="IRNazanin" w:cs="IRNazanin"/>
          <w:color w:val="111111"/>
          <w:sz w:val="28"/>
          <w:szCs w:val="28"/>
          <w:rtl w:val="true"/>
          <w:lang w:bidi="fa-IR"/>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bookmarkStart w:id="139" w:name="pg1736_16870"/>
    </w:p>
    <w:p>
      <w:pPr>
        <w:pStyle w:val="Heading3"/>
        <w:numPr>
          <w:ilvl w:val="2"/>
          <w:numId w:val="1"/>
        </w:numPr>
        <w:rPr/>
      </w:pPr>
      <w:bookmarkStart w:id="140" w:name="__RefHeading___Toc1801686_3650668749"/>
      <w:bookmarkStart w:id="141" w:name="_Toc60"/>
      <w:bookmarkEnd w:id="139"/>
      <w:bookmarkEnd w:id="140"/>
      <w:r>
        <w:rPr>
          <w:rtl w:val="true"/>
        </w:rPr>
        <w:t>وحدت همگانى</w:t>
      </w:r>
      <w:bookmarkEnd w:id="141"/>
    </w:p>
    <w:p>
      <w:pPr>
        <w:pStyle w:val="BookText"/>
        <w:rPr/>
      </w:pPr>
      <w:r>
        <w:rPr>
          <w:rFonts w:ascii="IRNazanin" w:hAnsi="IRNazanin" w:eastAsia="IRNazanin"/>
          <w:color w:val="111111"/>
          <w:sz w:val="28"/>
          <w:sz w:val="28"/>
          <w:szCs w:val="28"/>
          <w:rtl w:val="true"/>
          <w:lang w:bidi="fa-IR"/>
        </w:rPr>
        <w:t>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w:t>
      </w:r>
      <w:r>
        <w:rPr>
          <w:rFonts w:eastAsia="IRNazanin" w:cs="IRNazanin"/>
          <w:color w:val="111111"/>
          <w:sz w:val="28"/>
          <w:szCs w:val="28"/>
          <w:rtl w:val="true"/>
          <w:lang w:bidi="fa-IR"/>
        </w:rPr>
        <w:t xml:space="preserve">. </w:t>
      </w:r>
      <w:r>
        <w:rPr>
          <w:rStyle w:val="FootnoteAnchor"/>
        </w:rPr>
        <w:footnoteReference w:id="54"/>
      </w: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142" w:name="__RefHeading___Toc1801688_3650668749"/>
      <w:bookmarkStart w:id="143" w:name="_Toc61"/>
      <w:bookmarkEnd w:id="142"/>
      <w:r>
        <w:rPr>
          <w:rtl w:val="true"/>
        </w:rPr>
        <w:t>رسالت الهى</w:t>
      </w:r>
      <w:bookmarkEnd w:id="143"/>
    </w:p>
    <w:p>
      <w:pPr>
        <w:pStyle w:val="BookText"/>
        <w:rPr/>
      </w:pPr>
      <w:r>
        <w:rPr>
          <w:rFonts w:ascii="IRNazanin" w:hAnsi="IRNazanin" w:eastAsia="IRNazanin"/>
          <w:color w:val="111111"/>
          <w:sz w:val="28"/>
          <w:sz w:val="28"/>
          <w:szCs w:val="28"/>
          <w:rtl w:val="true"/>
          <w:lang w:bidi="fa-IR"/>
        </w:rPr>
        <w:t>حضور در اين مشاهد مشرفه و امكنه مقدسه و در نظر گرفتن شرايط سخت و طاقت فرساى بعثت پيامبر، مارا به مسؤوليت و حفظ دست آوردهاى اين نهضت و رسالت الهى بيشتر آشنا مى‌كند</w:t>
      </w:r>
      <w:r>
        <w:rPr>
          <w:rFonts w:eastAsia="IRNazanin" w:cs="IRNazanin"/>
          <w:color w:val="111111"/>
          <w:sz w:val="28"/>
          <w:szCs w:val="28"/>
          <w:rtl w:val="true"/>
          <w:lang w:bidi="fa-IR"/>
        </w:rPr>
        <w:t xml:space="preserve">. </w:t>
      </w:r>
      <w:r>
        <w:rPr>
          <w:rStyle w:val="FootnoteAnchor"/>
        </w:rPr>
        <w:footnoteReference w:id="55"/>
      </w:r>
      <w:r>
        <w:rPr>
          <w:rFonts w:eastAsia="Times New Roman" w:cs="Times New Roman" w:ascii="Times New Roman" w:hAnsi="Times New Roman"/>
          <w:color w:val="111111"/>
          <w:sz w:val="28"/>
          <w:szCs w:val="28"/>
          <w:lang w:val="en-US" w:bidi="en-US"/>
        </w:rPr>
        <w:t>54</w:t>
      </w:r>
    </w:p>
    <w:p>
      <w:pPr>
        <w:pStyle w:val="Heading3"/>
        <w:numPr>
          <w:ilvl w:val="2"/>
          <w:numId w:val="1"/>
        </w:numPr>
        <w:rPr/>
      </w:pPr>
      <w:bookmarkStart w:id="144" w:name="__RefHeading___Toc1801690_3650668749"/>
      <w:bookmarkStart w:id="145" w:name="_Toc62"/>
      <w:bookmarkEnd w:id="144"/>
      <w:r>
        <w:rPr>
          <w:rtl w:val="true"/>
        </w:rPr>
        <w:t>مكان بى آلايش</w:t>
      </w:r>
      <w:bookmarkEnd w:id="1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بودن بيت و مسجد همچون زمان ابراهيم و صدر اسلام و به هم پيوستن مسلمين در آن مكان بى آلايش و</w:t>
      </w:r>
      <w:bookmarkStart w:id="146" w:name="pg1736_16872"/>
    </w:p>
    <w:p>
      <w:pPr>
        <w:pStyle w:val="BookText"/>
        <w:rPr/>
      </w:pPr>
      <w:bookmarkEnd w:id="146"/>
      <w:r>
        <w:rPr>
          <w:rFonts w:ascii="IRNazanin" w:hAnsi="IRNazanin" w:eastAsia="IRNazanin"/>
          <w:color w:val="111111"/>
          <w:sz w:val="28"/>
          <w:sz w:val="28"/>
          <w:szCs w:val="28"/>
          <w:rtl w:val="true"/>
          <w:lang w:bidi="fa-IR"/>
        </w:rPr>
        <w:t>وافدين بى پيرايش، هزاران مرتبه بالاتر است از تزيين كعبه و بناهاى مرتفع عظيم و غافل شدن از مقصد اصلى كه قيام ناس و شهود منافع ناس است</w:t>
      </w:r>
      <w:r>
        <w:rPr>
          <w:rFonts w:eastAsia="IRNazanin" w:cs="IRNazanin"/>
          <w:color w:val="111111"/>
          <w:sz w:val="28"/>
          <w:szCs w:val="28"/>
          <w:rtl w:val="true"/>
          <w:lang w:bidi="fa-IR"/>
        </w:rPr>
        <w:t>.</w:t>
      </w:r>
    </w:p>
    <w:p>
      <w:pPr>
        <w:pStyle w:val="Heading3"/>
        <w:numPr>
          <w:ilvl w:val="2"/>
          <w:numId w:val="1"/>
        </w:numPr>
        <w:rPr/>
      </w:pPr>
      <w:bookmarkStart w:id="147" w:name="__RefHeading___Toc1801692_3650668749"/>
      <w:bookmarkStart w:id="148" w:name="_Toc63"/>
      <w:bookmarkEnd w:id="147"/>
      <w:r>
        <w:rPr>
          <w:rtl w:val="true"/>
        </w:rPr>
        <w:t>آئينه حوادث</w:t>
      </w:r>
      <w:bookmarkEnd w:id="148"/>
    </w:p>
    <w:p>
      <w:pPr>
        <w:pStyle w:val="BookText"/>
        <w:rPr/>
      </w:pPr>
      <w:r>
        <w:rPr>
          <w:rFonts w:ascii="IRNazanin" w:hAnsi="IRNazanin" w:eastAsia="IRNazanin"/>
          <w:color w:val="111111"/>
          <w:sz w:val="28"/>
          <w:sz w:val="28"/>
          <w:szCs w:val="28"/>
          <w:rtl w:val="true"/>
          <w:lang w:bidi="fa-IR"/>
        </w:rPr>
        <w:t>مكه معظمه و مشاهد مشرفه، آيينه حوادث بزرگ نهضت انبيا و اسلام و رسالت پيامبر اكرم صلى الله عليه و آله است</w:t>
      </w:r>
      <w:r>
        <w:rPr>
          <w:rFonts w:eastAsia="IRNazanin" w:cs="IRNazanin"/>
          <w:color w:val="111111"/>
          <w:sz w:val="28"/>
          <w:szCs w:val="28"/>
          <w:rtl w:val="true"/>
          <w:lang w:bidi="fa-IR"/>
        </w:rPr>
        <w:t xml:space="preserve">. </w:t>
      </w:r>
      <w:r>
        <w:rPr>
          <w:rStyle w:val="FootnoteAnchor"/>
        </w:rPr>
        <w:footnoteReference w:id="56"/>
      </w:r>
      <w:r>
        <w:rPr>
          <w:rFonts w:eastAsia="Times New Roman" w:cs="Times New Roman" w:ascii="Times New Roman" w:hAnsi="Times New Roman"/>
          <w:color w:val="111111"/>
          <w:sz w:val="28"/>
          <w:szCs w:val="28"/>
          <w:lang w:val="en-US" w:bidi="en-US"/>
        </w:rPr>
        <w:t>55</w:t>
      </w:r>
    </w:p>
    <w:p>
      <w:pPr>
        <w:pStyle w:val="Heading3"/>
        <w:numPr>
          <w:ilvl w:val="2"/>
          <w:numId w:val="1"/>
        </w:numPr>
        <w:rPr/>
      </w:pPr>
      <w:bookmarkStart w:id="149" w:name="__RefHeading___Toc1801694_3650668749"/>
      <w:bookmarkStart w:id="150" w:name="_Toc64"/>
      <w:bookmarkEnd w:id="149"/>
      <w:r>
        <w:rPr>
          <w:rtl w:val="true"/>
        </w:rPr>
        <w:t>نقش مسجد</w:t>
      </w:r>
      <w:bookmarkEnd w:id="150"/>
    </w:p>
    <w:p>
      <w:pPr>
        <w:pStyle w:val="BookText"/>
        <w:rPr/>
      </w:pPr>
      <w:r>
        <w:rPr>
          <w:rFonts w:ascii="IRNazanin" w:hAnsi="IRNazanin" w:eastAsia="IRNazanin"/>
          <w:color w:val="111111"/>
          <w:sz w:val="28"/>
          <w:sz w:val="28"/>
          <w:szCs w:val="28"/>
          <w:rtl w:val="true"/>
          <w:lang w:bidi="fa-IR"/>
        </w:rPr>
        <w:t>مساجد، در زمان رسول اكرم صلى الله عليه و آله مركز جنگ‌ها و مركز سياستها و مركز امور اجتماعى و سياسى بوده است؛ اين طور نبوده است كه در مسجد پيغمبر صلى الله عليه و آله همان مسائل عبادى نماز و روزه باشد</w:t>
      </w:r>
      <w:r>
        <w:rPr>
          <w:rFonts w:eastAsia="IRNazanin" w:cs="IRNazanin"/>
          <w:color w:val="111111"/>
          <w:sz w:val="28"/>
          <w:szCs w:val="28"/>
          <w:rtl w:val="true"/>
          <w:lang w:bidi="fa-IR"/>
        </w:rPr>
        <w:t xml:space="preserve">. </w:t>
      </w:r>
      <w:r>
        <w:rPr>
          <w:rStyle w:val="FootnoteAnchor"/>
        </w:rPr>
        <w:footnoteReference w:id="57"/>
      </w:r>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151" w:name="__RefHeading___Toc1801696_3650668749"/>
      <w:bookmarkStart w:id="152" w:name="_Toc65"/>
      <w:bookmarkEnd w:id="151"/>
      <w:r>
        <w:rPr>
          <w:rtl w:val="true"/>
        </w:rPr>
        <w:t>خواست پيامبر</w:t>
      </w:r>
      <w:bookmarkEnd w:id="1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دنبال مجد و عظمت پيروان خود بوده است</w:t>
      </w:r>
      <w:r>
        <w:rPr>
          <w:rFonts w:eastAsia="IRNazanin" w:cs="IRNazanin"/>
          <w:color w:val="111111"/>
          <w:sz w:val="28"/>
          <w:szCs w:val="28"/>
          <w:rtl w:val="true"/>
          <w:lang w:bidi="fa-IR"/>
        </w:rPr>
        <w:t xml:space="preserve">. </w:t>
      </w:r>
      <w:r>
        <w:rPr>
          <w:rStyle w:val="FootnoteAnchor"/>
        </w:rPr>
        <w:footnoteReference w:id="58"/>
      </w:r>
      <w:r>
        <w:rPr>
          <w:rFonts w:eastAsia="Times New Roman" w:cs="Times New Roman" w:ascii="Times New Roman" w:hAnsi="Times New Roman"/>
          <w:color w:val="111111"/>
          <w:sz w:val="28"/>
          <w:szCs w:val="28"/>
          <w:lang w:val="en-US" w:bidi="en-US"/>
        </w:rPr>
        <w:t>57</w:t>
      </w:r>
      <w:bookmarkStart w:id="153" w:name="pg1736_16874"/>
    </w:p>
    <w:p>
      <w:pPr>
        <w:pStyle w:val="Heading3"/>
        <w:numPr>
          <w:ilvl w:val="2"/>
          <w:numId w:val="1"/>
        </w:numPr>
        <w:rPr/>
      </w:pPr>
      <w:bookmarkStart w:id="154" w:name="__RefHeading___Toc1801698_3650668749"/>
      <w:bookmarkStart w:id="155" w:name="_Toc66"/>
      <w:bookmarkEnd w:id="153"/>
      <w:bookmarkEnd w:id="154"/>
      <w:r>
        <w:rPr>
          <w:rtl w:val="true"/>
        </w:rPr>
        <w:t>بيت همگانى</w:t>
      </w:r>
      <w:bookmarkEnd w:id="155"/>
    </w:p>
    <w:p>
      <w:pPr>
        <w:pStyle w:val="BookText"/>
        <w:rPr/>
      </w:pPr>
      <w:r>
        <w:rPr>
          <w:rFonts w:ascii="IRNazanin" w:hAnsi="IRNazanin" w:eastAsia="IRNazanin"/>
          <w:color w:val="111111"/>
          <w:sz w:val="28"/>
          <w:sz w:val="28"/>
          <w:szCs w:val="28"/>
          <w:rtl w:val="true"/>
          <w:lang w:bidi="fa-IR"/>
        </w:rPr>
        <w:t>بيت اللَّه الحرام اول بيتى است كه براى ناس بنا شده، بيت همگانى است؛ هيچ شخصيتى و هيچ رژيمى و هيچ طايفه‌اى حق تقدم در آن را ندارد، اهل باديه و صحرا نشينان و خانه به دوشان با عاكفان كعبه و شهر نشينان و دولتمردان، در آن يكسانند</w:t>
      </w:r>
      <w:r>
        <w:rPr>
          <w:rFonts w:eastAsia="IRNazanin" w:cs="IRNazanin"/>
          <w:color w:val="111111"/>
          <w:sz w:val="28"/>
          <w:szCs w:val="28"/>
          <w:rtl w:val="true"/>
          <w:lang w:bidi="fa-IR"/>
        </w:rPr>
        <w:t xml:space="preserve">. </w:t>
      </w:r>
      <w:r>
        <w:rPr>
          <w:rStyle w:val="FootnoteAnchor"/>
        </w:rPr>
        <w:footnoteReference w:id="59"/>
      </w:r>
      <w:r>
        <w:rPr>
          <w:rFonts w:eastAsia="Times New Roman" w:cs="Times New Roman" w:ascii="Times New Roman" w:hAnsi="Times New Roman"/>
          <w:color w:val="111111"/>
          <w:sz w:val="28"/>
          <w:szCs w:val="28"/>
          <w:lang w:val="en-US" w:bidi="en-US"/>
        </w:rPr>
        <w:t>58</w:t>
      </w:r>
    </w:p>
    <w:p>
      <w:pPr>
        <w:pStyle w:val="Heading3"/>
        <w:numPr>
          <w:ilvl w:val="2"/>
          <w:numId w:val="1"/>
        </w:numPr>
        <w:rPr/>
      </w:pPr>
      <w:bookmarkStart w:id="156" w:name="__RefHeading___Toc1801700_3650668749"/>
      <w:bookmarkStart w:id="157" w:name="_Toc67"/>
      <w:bookmarkEnd w:id="156"/>
      <w:r>
        <w:rPr>
          <w:rtl w:val="true"/>
        </w:rPr>
        <w:t>بالاترين بت</w:t>
      </w:r>
      <w:bookmarkEnd w:id="157"/>
    </w:p>
    <w:p>
      <w:pPr>
        <w:pStyle w:val="BookText"/>
        <w:rPr/>
      </w:pPr>
      <w:r>
        <w:rPr>
          <w:rFonts w:ascii="IRNazanin" w:hAnsi="IRNazanin" w:eastAsia="IRNazanin"/>
          <w:color w:val="111111"/>
          <w:sz w:val="28"/>
          <w:sz w:val="28"/>
          <w:szCs w:val="28"/>
          <w:rtl w:val="true"/>
          <w:lang w:bidi="fa-IR"/>
        </w:rPr>
        <w:t>همه زحمات انبيا از آدم تا خاتم براى اين معناست كه سير الى اللَّه باشد؛ شكستن بت نفس كه بالاترين بت هاست و دنبال او شكستن بت‌هاى ديگر</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59</w:t>
      </w:r>
    </w:p>
    <w:p>
      <w:pPr>
        <w:pStyle w:val="Heading3"/>
        <w:numPr>
          <w:ilvl w:val="2"/>
          <w:numId w:val="1"/>
        </w:numPr>
        <w:rPr/>
      </w:pPr>
      <w:bookmarkStart w:id="158" w:name="__RefHeading___Toc1801702_3650668749"/>
      <w:bookmarkStart w:id="159" w:name="_Toc68"/>
      <w:bookmarkEnd w:id="158"/>
      <w:r>
        <w:rPr>
          <w:rtl w:val="true"/>
        </w:rPr>
        <w:t>توجه به خدا</w:t>
      </w:r>
      <w:bookmarkEnd w:id="159"/>
    </w:p>
    <w:p>
      <w:pPr>
        <w:pStyle w:val="BookText"/>
        <w:rPr/>
      </w:pPr>
      <w:r>
        <w:rPr>
          <w:rFonts w:ascii="IRNazanin" w:hAnsi="IRNazanin" w:eastAsia="IRNazanin"/>
          <w:color w:val="111111"/>
          <w:sz w:val="28"/>
          <w:sz w:val="28"/>
          <w:szCs w:val="28"/>
          <w:rtl w:val="true"/>
          <w:lang w:bidi="fa-IR"/>
        </w:rPr>
        <w:t>آن چيزى كه اساس است سير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براى اوست</w:t>
      </w:r>
      <w:r>
        <w:rPr>
          <w:rFonts w:eastAsia="IRNazanin" w:cs="IRNazanin"/>
          <w:color w:val="111111"/>
          <w:sz w:val="28"/>
          <w:szCs w:val="28"/>
          <w:rtl w:val="true"/>
          <w:lang w:bidi="fa-IR"/>
        </w:rPr>
        <w:t xml:space="preserve">. </w:t>
      </w:r>
      <w:r>
        <w:rPr>
          <w:rStyle w:val="FootnoteAnchor"/>
        </w:rPr>
        <w:footnoteReference w:id="61"/>
      </w:r>
      <w:r>
        <w:rPr>
          <w:rFonts w:eastAsia="Times New Roman" w:cs="Times New Roman" w:ascii="Times New Roman" w:hAnsi="Times New Roman"/>
          <w:color w:val="111111"/>
          <w:sz w:val="28"/>
          <w:szCs w:val="28"/>
          <w:lang w:val="en-US" w:bidi="en-US"/>
        </w:rPr>
        <w:t>60</w:t>
      </w:r>
    </w:p>
    <w:p>
      <w:pPr>
        <w:pStyle w:val="Heading3"/>
        <w:numPr>
          <w:ilvl w:val="2"/>
          <w:numId w:val="1"/>
        </w:numPr>
        <w:rPr/>
      </w:pPr>
      <w:bookmarkStart w:id="160" w:name="__RefHeading___Toc1801704_3650668749"/>
      <w:bookmarkStart w:id="161" w:name="_Toc69"/>
      <w:bookmarkEnd w:id="160"/>
      <w:r>
        <w:rPr>
          <w:rtl w:val="true"/>
        </w:rPr>
        <w:t>ابزار تزكيه</w:t>
      </w:r>
      <w:bookmarkEnd w:id="1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مسائل براى معنويات است؛ پيغمبرها هم كه آمدند</w:t>
      </w:r>
      <w:bookmarkStart w:id="162" w:name="pg1736_16876"/>
    </w:p>
    <w:p>
      <w:pPr>
        <w:pStyle w:val="BookText"/>
        <w:rPr/>
      </w:pPr>
      <w:bookmarkEnd w:id="162"/>
      <w:r>
        <w:rPr>
          <w:rFonts w:ascii="Amiri" w:hAnsi="Amiri" w:eastAsia="Amiri" w:cs="Amiri"/>
          <w:color w:val="111111"/>
          <w:sz w:val="28"/>
          <w:sz w:val="28"/>
          <w:szCs w:val="28"/>
          <w:rtl w:val="true"/>
          <w:lang w:bidi="ar-SA"/>
        </w:rPr>
        <w:t>و احكام را منتشر كردند براى اين است كه مردم را تزكيه بكنند</w:t>
      </w:r>
      <w:r>
        <w:rPr>
          <w:rFonts w:eastAsia="Amiri" w:cs="Amiri" w:ascii="Amiri" w:hAnsi="Amiri"/>
          <w:color w:val="111111"/>
          <w:sz w:val="28"/>
          <w:szCs w:val="28"/>
          <w:rtl w:val="true"/>
          <w:lang w:bidi="ar-SA"/>
        </w:rPr>
        <w:t xml:space="preserve">. </w:t>
      </w:r>
      <w:r>
        <w:rPr>
          <w:rStyle w:val="FootnoteAnchor"/>
        </w:rPr>
        <w:footnoteReference w:id="62"/>
      </w:r>
      <w:r>
        <w:rPr>
          <w:rFonts w:eastAsia="Times New Roman" w:cs="Times New Roman" w:ascii="Times New Roman" w:hAnsi="Times New Roman"/>
          <w:color w:val="111111"/>
          <w:sz w:val="28"/>
          <w:szCs w:val="28"/>
          <w:lang w:val="en-US" w:bidi="en-US"/>
        </w:rPr>
        <w:t>61</w:t>
      </w:r>
    </w:p>
    <w:p>
      <w:pPr>
        <w:pStyle w:val="Heading3"/>
        <w:numPr>
          <w:ilvl w:val="2"/>
          <w:numId w:val="1"/>
        </w:numPr>
        <w:rPr/>
      </w:pPr>
      <w:bookmarkStart w:id="163" w:name="__RefHeading___Toc1801706_3650668749"/>
      <w:bookmarkStart w:id="164" w:name="_Toc70"/>
      <w:bookmarkEnd w:id="163"/>
      <w:r>
        <w:rPr>
          <w:rtl w:val="true"/>
        </w:rPr>
        <w:t>نردبان سعادت</w:t>
      </w:r>
      <w:bookmarkEnd w:id="164"/>
    </w:p>
    <w:p>
      <w:pPr>
        <w:pStyle w:val="BookText"/>
        <w:rPr/>
      </w:pPr>
      <w:r>
        <w:rPr>
          <w:rFonts w:ascii="IRNazanin" w:hAnsi="IRNazanin" w:eastAsia="IRNazanin"/>
          <w:color w:val="111111"/>
          <w:sz w:val="28"/>
          <w:sz w:val="28"/>
          <w:szCs w:val="28"/>
          <w:rtl w:val="true"/>
          <w:lang w:bidi="fa-IR"/>
        </w:rPr>
        <w:t xml:space="preserve">آنچه غايت تعليمات اسلامى است همزيستى مسالمت‌آميز در سطح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اميد است با تعجيل در ظهور مهدى آخر الزمان ارواحنا فداه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انسانها به كمال و سعادت اخروى است كه خداوند نصيب همگان فرمايد</w:t>
      </w:r>
      <w:r>
        <w:rPr>
          <w:rFonts w:eastAsia="IRNazanin" w:cs="IRNazanin"/>
          <w:color w:val="111111"/>
          <w:sz w:val="28"/>
          <w:szCs w:val="28"/>
          <w:rtl w:val="true"/>
          <w:lang w:bidi="fa-IR"/>
        </w:rPr>
        <w:t xml:space="preserve">. </w:t>
      </w:r>
      <w:r>
        <w:rPr>
          <w:rStyle w:val="FootnoteAnchor"/>
        </w:rPr>
        <w:footnoteReference w:id="63"/>
      </w:r>
      <w:r>
        <w:rPr>
          <w:rFonts w:eastAsia="Times New Roman" w:cs="Times New Roman" w:ascii="Times New Roman" w:hAnsi="Times New Roman"/>
          <w:color w:val="111111"/>
          <w:sz w:val="28"/>
          <w:szCs w:val="28"/>
          <w:lang w:val="en-US" w:bidi="en-US"/>
        </w:rPr>
        <w:t>62</w:t>
      </w:r>
    </w:p>
    <w:p>
      <w:pPr>
        <w:pStyle w:val="Heading3"/>
        <w:numPr>
          <w:ilvl w:val="2"/>
          <w:numId w:val="1"/>
        </w:numPr>
        <w:rPr/>
      </w:pPr>
      <w:bookmarkStart w:id="165" w:name="__RefHeading___Toc1801708_3650668749"/>
      <w:bookmarkStart w:id="166" w:name="_Toc71"/>
      <w:bookmarkEnd w:id="165"/>
      <w:r>
        <w:rPr>
          <w:rtl w:val="true"/>
        </w:rPr>
        <w:t>رشته محبت</w:t>
      </w:r>
      <w:bookmarkEnd w:id="1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مكه باشيم يا نباشيم دل و روحمان با ابراهيم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مدينة الرسول را به روى ما ببندند يا بگشايند رشته محبتمان با پيامبر هرگز پاره و سست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مى‌گزاريم و به سوى كعبه مى‌ميريم</w:t>
      </w:r>
      <w:r>
        <w:rPr>
          <w:rFonts w:eastAsia="IRNazanin" w:cs="IRNazanin"/>
          <w:color w:val="111111"/>
          <w:sz w:val="28"/>
          <w:szCs w:val="28"/>
          <w:rtl w:val="true"/>
          <w:lang w:bidi="fa-IR"/>
        </w:rPr>
        <w:t xml:space="preserve">. </w:t>
      </w:r>
      <w:r>
        <w:rPr>
          <w:rStyle w:val="FootnoteAnchor"/>
        </w:rPr>
        <w:footnoteReference w:id="64"/>
      </w:r>
      <w:r>
        <w:rPr>
          <w:rFonts w:eastAsia="Times New Roman" w:cs="Times New Roman" w:ascii="Times New Roman" w:hAnsi="Times New Roman"/>
          <w:color w:val="111111"/>
          <w:sz w:val="28"/>
          <w:szCs w:val="28"/>
          <w:lang w:val="en-US" w:bidi="en-US"/>
        </w:rPr>
        <w:t>63</w:t>
      </w:r>
      <w:bookmarkStart w:id="167" w:name="pg1736_16878"/>
    </w:p>
    <w:p>
      <w:pPr>
        <w:pStyle w:val="Heading3"/>
        <w:numPr>
          <w:ilvl w:val="2"/>
          <w:numId w:val="1"/>
        </w:numPr>
        <w:rPr/>
      </w:pPr>
      <w:bookmarkStart w:id="168" w:name="__RefHeading___Toc1801710_3650668749"/>
      <w:bookmarkStart w:id="169" w:name="_Toc72"/>
      <w:bookmarkEnd w:id="167"/>
      <w:bookmarkEnd w:id="168"/>
      <w:r>
        <w:rPr>
          <w:rtl w:val="true"/>
        </w:rPr>
        <w:t>سوغات حج</w:t>
      </w:r>
      <w:bookmarkEnd w:id="169"/>
    </w:p>
    <w:p>
      <w:pPr>
        <w:pStyle w:val="BookText"/>
        <w:rPr/>
      </w:pPr>
      <w:r>
        <w:rPr>
          <w:rFonts w:ascii="IRNazanin" w:hAnsi="IRNazanin" w:eastAsia="IRNazanin"/>
          <w:color w:val="111111"/>
          <w:sz w:val="28"/>
          <w:sz w:val="28"/>
          <w:szCs w:val="28"/>
          <w:rtl w:val="true"/>
          <w:lang w:bidi="fa-IR"/>
        </w:rPr>
        <w:t xml:space="preserve">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اينكه برگشتند تكاليفى داريم كه اين تكاليف هم دنبال همان مطالعه عيد قربان و قربانگاه‌هاست؛ آنها بايد آن ايثار را، آن وحدت را سوغات بياورند و ما هم بايد اين معنا را در بين ملت خودمان پخش كنيم</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64</w:t>
      </w:r>
    </w:p>
    <w:p>
      <w:pPr>
        <w:pStyle w:val="Heading3"/>
        <w:numPr>
          <w:ilvl w:val="2"/>
          <w:numId w:val="1"/>
        </w:numPr>
        <w:rPr/>
      </w:pPr>
      <w:bookmarkStart w:id="170" w:name="__RefHeading___Toc1801712_3650668749"/>
      <w:bookmarkStart w:id="171" w:name="_Toc73"/>
      <w:bookmarkEnd w:id="170"/>
      <w:r>
        <w:rPr>
          <w:rtl w:val="true"/>
        </w:rPr>
        <w:t>حج نادرست</w:t>
      </w:r>
      <w:bookmarkEnd w:id="171"/>
    </w:p>
    <w:p>
      <w:pPr>
        <w:pStyle w:val="BookText"/>
        <w:rPr/>
      </w:pPr>
      <w:r>
        <w:rPr>
          <w:rFonts w:ascii="Amiri" w:hAnsi="Amiri" w:eastAsia="Amiri" w:cs="Amiri"/>
          <w:color w:val="111111"/>
          <w:sz w:val="28"/>
          <w:sz w:val="28"/>
          <w:szCs w:val="28"/>
          <w:rtl w:val="true"/>
          <w:lang w:bidi="ar-SA"/>
        </w:rPr>
        <w:t>مسأله حج بى روح و بى تحرك و قيام، حج بى برائت، حج بى وحدت و حجى كه از آن هدم كفر و شرك برنيايد حج نيست</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65</w:t>
      </w:r>
    </w:p>
    <w:p>
      <w:pPr>
        <w:pStyle w:val="Heading3"/>
        <w:numPr>
          <w:ilvl w:val="2"/>
          <w:numId w:val="1"/>
        </w:numPr>
        <w:rPr/>
      </w:pPr>
      <w:bookmarkStart w:id="172" w:name="__RefHeading___Toc1801714_3650668749"/>
      <w:bookmarkStart w:id="173" w:name="_Toc74"/>
      <w:bookmarkEnd w:id="172"/>
      <w:r>
        <w:rPr>
          <w:rtl w:val="true"/>
        </w:rPr>
        <w:t>آرزو</w:t>
      </w:r>
      <w:bookmarkEnd w:id="1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كنگره بزرگ اسلامى ان شاءاللَّه به نتيجه مطلوبى كه اسلام دارد برسد</w:t>
      </w:r>
      <w:r>
        <w:rPr>
          <w:rFonts w:eastAsia="IRNazanin" w:cs="IRNazanin"/>
          <w:color w:val="111111"/>
          <w:sz w:val="28"/>
          <w:szCs w:val="28"/>
          <w:rtl w:val="true"/>
          <w:lang w:bidi="fa-IR"/>
        </w:rPr>
        <w:t xml:space="preserve">. </w:t>
      </w:r>
      <w:r>
        <w:rPr>
          <w:rStyle w:val="FootnoteAnchor"/>
        </w:rPr>
        <w:footnoteReference w:id="67"/>
      </w:r>
      <w:r>
        <w:rPr>
          <w:rFonts w:eastAsia="Times New Roman" w:cs="Times New Roman" w:ascii="Times New Roman" w:hAnsi="Times New Roman"/>
          <w:color w:val="111111"/>
          <w:sz w:val="28"/>
          <w:szCs w:val="28"/>
          <w:lang w:val="en-US" w:bidi="en-US"/>
        </w:rPr>
        <w:t>66</w:t>
      </w:r>
      <w:bookmarkStart w:id="174" w:name="pg1736_16880"/>
    </w:p>
    <w:p>
      <w:pPr>
        <w:pStyle w:val="Heading2"/>
        <w:numPr>
          <w:ilvl w:val="1"/>
          <w:numId w:val="1"/>
        </w:numPr>
        <w:rPr/>
      </w:pPr>
      <w:bookmarkStart w:id="175" w:name="__RefHeading___Toc1801716_3650668749"/>
      <w:bookmarkStart w:id="176" w:name="_Toc75"/>
      <w:bookmarkEnd w:id="174"/>
      <w:bookmarkEnd w:id="175"/>
      <w:r>
        <w:rPr>
          <w:rtl w:val="true"/>
        </w:rPr>
        <w:t>گام دوم</w:t>
      </w:r>
      <w:r>
        <w:rPr>
          <w:rtl w:val="true"/>
        </w:rPr>
        <w:t xml:space="preserve">: </w:t>
      </w:r>
      <w:r>
        <w:rPr>
          <w:rtl w:val="true"/>
        </w:rPr>
        <w:t>آشنايى با وظيفه بزرگ</w:t>
      </w:r>
      <w:bookmarkEnd w:id="176"/>
    </w:p>
    <w:p>
      <w:pPr>
        <w:pStyle w:val="Heading3"/>
        <w:numPr>
          <w:ilvl w:val="2"/>
          <w:numId w:val="1"/>
        </w:numPr>
        <w:rPr/>
      </w:pPr>
      <w:bookmarkStart w:id="177" w:name="__RefHeading___Toc1801718_3650668749"/>
      <w:bookmarkStart w:id="178" w:name="_Toc76"/>
      <w:bookmarkEnd w:id="177"/>
      <w:r>
        <w:rPr>
          <w:rtl w:val="true"/>
        </w:rPr>
        <w:t>وظيفه بزرگ</w:t>
      </w:r>
      <w:bookmarkEnd w:id="178"/>
    </w:p>
    <w:p>
      <w:pPr>
        <w:pStyle w:val="BookText"/>
        <w:rPr/>
      </w:pPr>
      <w:r>
        <w:rPr>
          <w:rFonts w:ascii="IRNazanin" w:hAnsi="IRNazanin" w:eastAsia="IRNazanin"/>
          <w:color w:val="111111"/>
          <w:sz w:val="28"/>
          <w:sz w:val="28"/>
          <w:szCs w:val="28"/>
          <w:rtl w:val="true"/>
          <w:lang w:bidi="fa-IR"/>
        </w:rPr>
        <w:t xml:space="preserve">يكى از وظايف بزرگ مسلمانان پى بردن به اين واقعيت است كه حج چيست و چرا براى هميشه بايد بخشى از امكانات مادى و معنوى خود را براى برپايى آن صرف كنند؟ </w:t>
      </w:r>
      <w:r>
        <w:rPr>
          <w:rStyle w:val="FootnoteAnchor"/>
        </w:rPr>
        <w:footnoteReference w:id="68"/>
      </w:r>
      <w:r>
        <w:rPr>
          <w:rFonts w:eastAsia="Times New Roman" w:cs="Times New Roman" w:ascii="Times New Roman" w:hAnsi="Times New Roman"/>
          <w:color w:val="111111"/>
          <w:sz w:val="28"/>
          <w:szCs w:val="28"/>
          <w:lang w:val="en-US" w:bidi="en-US"/>
        </w:rPr>
        <w:t>67</w:t>
      </w:r>
    </w:p>
    <w:p>
      <w:pPr>
        <w:pStyle w:val="Heading3"/>
        <w:numPr>
          <w:ilvl w:val="2"/>
          <w:numId w:val="1"/>
        </w:numPr>
        <w:rPr/>
      </w:pPr>
      <w:bookmarkStart w:id="179" w:name="__RefHeading___Toc1801720_3650668749"/>
      <w:bookmarkStart w:id="180" w:name="_Toc77"/>
      <w:bookmarkEnd w:id="179"/>
      <w:r>
        <w:rPr>
          <w:rtl w:val="true"/>
        </w:rPr>
        <w:t>حج تو خالى</w:t>
      </w:r>
      <w:bookmarkEnd w:id="1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حج برويم و مصالح مسلمين را در نظر نگيريم، بلكه برخلاف مصالح مسلمين هى روى جنايت‌ها پرده بپوشيم نگذاريم مسلمين صحبت بكنند از جنايتهايى كه بر مسلمين مى‌گذرد و جنايت هايى كه از حكومت‌ها و از قدرتهاى بزرگ بر مسلمين مى‌گذرد اين حج نيست اين</w:t>
      </w:r>
      <w:bookmarkStart w:id="181" w:name="pg1736_16882"/>
    </w:p>
    <w:p>
      <w:pPr>
        <w:pStyle w:val="BookText"/>
        <w:rPr/>
      </w:pPr>
      <w:bookmarkEnd w:id="181"/>
      <w:r>
        <w:rPr>
          <w:rFonts w:ascii="Amiri" w:hAnsi="Amiri" w:eastAsia="Amiri" w:cs="Amiri"/>
          <w:color w:val="111111"/>
          <w:sz w:val="28"/>
          <w:sz w:val="28"/>
          <w:szCs w:val="28"/>
          <w:rtl w:val="true"/>
          <w:lang w:bidi="ar-SA"/>
        </w:rPr>
        <w:t>يك صورت بى معنى است</w:t>
      </w:r>
      <w:r>
        <w:rPr>
          <w:rFonts w:eastAsia="Amiri" w:cs="Amiri" w:ascii="Amiri" w:hAnsi="Amiri"/>
          <w:color w:val="111111"/>
          <w:sz w:val="28"/>
          <w:szCs w:val="28"/>
          <w:rtl w:val="true"/>
          <w:lang w:bidi="ar-SA"/>
        </w:rPr>
        <w:t xml:space="preserve">. </w:t>
      </w:r>
      <w:r>
        <w:rPr>
          <w:rStyle w:val="FootnoteAnchor"/>
        </w:rPr>
        <w:footnoteReference w:id="69"/>
      </w:r>
      <w:r>
        <w:rPr>
          <w:rFonts w:eastAsia="Times New Roman" w:cs="Times New Roman" w:ascii="Times New Roman" w:hAnsi="Times New Roman"/>
          <w:color w:val="111111"/>
          <w:sz w:val="28"/>
          <w:szCs w:val="28"/>
          <w:lang w:val="en-US" w:bidi="en-US"/>
        </w:rPr>
        <w:t>68</w:t>
      </w:r>
    </w:p>
    <w:p>
      <w:pPr>
        <w:pStyle w:val="Heading3"/>
        <w:numPr>
          <w:ilvl w:val="2"/>
          <w:numId w:val="1"/>
        </w:numPr>
        <w:rPr/>
      </w:pPr>
      <w:bookmarkStart w:id="182" w:name="__RefHeading___Toc1801722_3650668749"/>
      <w:bookmarkStart w:id="183" w:name="_Toc78"/>
      <w:bookmarkEnd w:id="182"/>
      <w:r>
        <w:rPr>
          <w:rtl w:val="true"/>
        </w:rPr>
        <w:t>حج مقبول</w:t>
      </w:r>
      <w:bookmarkEnd w:id="183"/>
    </w:p>
    <w:p>
      <w:pPr>
        <w:pStyle w:val="BookText"/>
        <w:rPr/>
      </w:pPr>
      <w:r>
        <w:rPr>
          <w:rFonts w:ascii="IRNazanin" w:hAnsi="IRNazanin" w:eastAsia="IRNazanin"/>
          <w:color w:val="111111"/>
          <w:sz w:val="28"/>
          <w:sz w:val="28"/>
          <w:szCs w:val="28"/>
          <w:rtl w:val="true"/>
          <w:lang w:bidi="fa-IR"/>
        </w:rPr>
        <w:t>مسلمين بايد در حج، وقتى كه مى‌روند يك حج زنده، يك حج كوبنده، يك حجى كه محكوم كننده اين شوروى جنايتكار و آن آمريكاى جنايتكار باشد انجام دهند، يك همچو حجى، حج مقبول است</w:t>
      </w:r>
      <w:r>
        <w:rPr>
          <w:rFonts w:eastAsia="IRNazanin" w:cs="IRNazanin"/>
          <w:color w:val="111111"/>
          <w:sz w:val="28"/>
          <w:szCs w:val="28"/>
          <w:rtl w:val="true"/>
          <w:lang w:bidi="fa-IR"/>
        </w:rPr>
        <w:t xml:space="preserve">. </w:t>
      </w:r>
      <w:r>
        <w:rPr>
          <w:rStyle w:val="FootnoteAnchor"/>
        </w:rPr>
        <w:footnoteReference w:id="70"/>
      </w:r>
      <w:r>
        <w:rPr>
          <w:rFonts w:eastAsia="Times New Roman" w:cs="Times New Roman" w:ascii="Times New Roman" w:hAnsi="Times New Roman"/>
          <w:color w:val="111111"/>
          <w:sz w:val="28"/>
          <w:szCs w:val="28"/>
          <w:lang w:val="en-US" w:bidi="en-US"/>
        </w:rPr>
        <w:t>69</w:t>
      </w:r>
    </w:p>
    <w:p>
      <w:pPr>
        <w:pStyle w:val="Heading3"/>
        <w:numPr>
          <w:ilvl w:val="2"/>
          <w:numId w:val="1"/>
        </w:numPr>
        <w:rPr/>
      </w:pPr>
      <w:bookmarkStart w:id="184" w:name="__RefHeading___Toc1801724_3650668749"/>
      <w:bookmarkStart w:id="185" w:name="_Toc79"/>
      <w:bookmarkEnd w:id="184"/>
      <w:r>
        <w:rPr>
          <w:rtl w:val="true"/>
        </w:rPr>
        <w:t>حج واقعى</w:t>
      </w:r>
      <w:bookmarkEnd w:id="185"/>
    </w:p>
    <w:p>
      <w:pPr>
        <w:pStyle w:val="BookText"/>
        <w:rPr/>
      </w:pPr>
      <w:r>
        <w:rPr>
          <w:rFonts w:ascii="IRNazanin" w:hAnsi="IRNazanin" w:eastAsia="IRNazanin"/>
          <w:color w:val="111111"/>
          <w:sz w:val="28"/>
          <w:sz w:val="28"/>
          <w:szCs w:val="28"/>
          <w:rtl w:val="true"/>
          <w:lang w:bidi="fa-IR"/>
        </w:rPr>
        <w:t>حجى كه خداى تبارك و تعالى مى‌خواهد و حجى كه اسلام از ما خواسته است آن است كه وقتى مى‌رويد حج، مسلمين بلاد را بيدار و با هم متحد كنيد؛ بفهمانيد به آنها كه چرا بايد بيش از يك ميليارد مسلمان، تحت فشار دوتا قدرت چند صد ميليونى باشند</w:t>
      </w:r>
      <w:r>
        <w:rPr>
          <w:rFonts w:eastAsia="IRNazanin" w:cs="IRNazanin"/>
          <w:color w:val="111111"/>
          <w:sz w:val="28"/>
          <w:szCs w:val="28"/>
          <w:rtl w:val="true"/>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70</w:t>
      </w:r>
    </w:p>
    <w:p>
      <w:pPr>
        <w:pStyle w:val="Heading3"/>
        <w:numPr>
          <w:ilvl w:val="2"/>
          <w:numId w:val="1"/>
        </w:numPr>
        <w:rPr/>
      </w:pPr>
      <w:bookmarkStart w:id="186" w:name="__RefHeading___Toc1801726_3650668749"/>
      <w:bookmarkStart w:id="187" w:name="_Toc80"/>
      <w:bookmarkEnd w:id="186"/>
      <w:r>
        <w:rPr>
          <w:rtl w:val="true"/>
        </w:rPr>
        <w:t>حج ولى اللَّه</w:t>
      </w:r>
      <w:bookmarkEnd w:id="1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را كه در رأس آنها شيطان بزرگ است در</w:t>
      </w:r>
      <w:bookmarkStart w:id="188" w:name="pg1736_16884"/>
    </w:p>
    <w:p>
      <w:pPr>
        <w:pStyle w:val="BookText"/>
        <w:rPr/>
      </w:pPr>
      <w:bookmarkEnd w:id="188"/>
      <w:r>
        <w:rPr>
          <w:rFonts w:ascii="IRNazanin" w:hAnsi="IRNazanin" w:eastAsia="IRNazanin"/>
          <w:color w:val="111111"/>
          <w:sz w:val="28"/>
          <w:sz w:val="28"/>
          <w:szCs w:val="28"/>
          <w:rtl w:val="true"/>
          <w:lang w:bidi="fa-IR"/>
        </w:rPr>
        <w:t>عقبات رمى كنيم و طرد نماييم تا حج خليل اللَّه و حبيب اللَّه و ولى اللَّه مهدى عزيز را بجا آورده باشيم والا در حق ما 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Style w:val="FootnoteAnchor"/>
        </w:rPr>
        <w:footnoteReference w:id="72"/>
      </w:r>
      <w:r>
        <w:rPr>
          <w:rFonts w:eastAsia="Times New Roman" w:cs="Times New Roman" w:ascii="Times New Roman" w:hAnsi="Times New Roman"/>
          <w:color w:val="111111"/>
          <w:sz w:val="28"/>
          <w:szCs w:val="28"/>
          <w:lang w:val="en-US" w:bidi="en-US"/>
        </w:rPr>
        <w:t>71</w:t>
      </w:r>
    </w:p>
    <w:p>
      <w:pPr>
        <w:pStyle w:val="Heading3"/>
        <w:numPr>
          <w:ilvl w:val="2"/>
          <w:numId w:val="1"/>
        </w:numPr>
        <w:rPr/>
      </w:pPr>
      <w:bookmarkStart w:id="189" w:name="__RefHeading___Toc1801728_3650668749"/>
      <w:bookmarkStart w:id="190" w:name="_Toc81"/>
      <w:bookmarkEnd w:id="189"/>
      <w:r>
        <w:rPr>
          <w:rtl w:val="true"/>
        </w:rPr>
        <w:t>مرضىّ خداوند</w:t>
      </w:r>
      <w:bookmarkEnd w:id="190"/>
    </w:p>
    <w:p>
      <w:pPr>
        <w:pStyle w:val="BookText"/>
        <w:rPr/>
      </w:pPr>
      <w:r>
        <w:rPr>
          <w:rFonts w:ascii="IRNazanin" w:hAnsi="IRNazanin" w:eastAsia="IRNazanin"/>
          <w:color w:val="111111"/>
          <w:sz w:val="28"/>
          <w:sz w:val="28"/>
          <w:szCs w:val="28"/>
          <w:rtl w:val="true"/>
          <w:lang w:bidi="fa-IR"/>
        </w:rPr>
        <w:t xml:space="preserve">اميد است دولت سعودى نيز با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شايسته هماهنگى نموده و با همكارى و همگامى و وحدت كلمه، كفار متجاوز به حريم اسلامى را محكوم كنند تا حج امسال ان شاءاللَّه تعالى به طورى كه مرضى خداوند و رسول اللَّه صلى الله عليه و آله است انجام گيرد</w:t>
      </w:r>
      <w:r>
        <w:rPr>
          <w:rFonts w:eastAsia="IRNazanin" w:cs="IRNazanin"/>
          <w:color w:val="111111"/>
          <w:sz w:val="28"/>
          <w:szCs w:val="28"/>
          <w:rtl w:val="true"/>
          <w:lang w:bidi="fa-IR"/>
        </w:rPr>
        <w:t xml:space="preserve">. </w:t>
      </w:r>
      <w:r>
        <w:rPr>
          <w:rStyle w:val="FootnoteAnchor"/>
        </w:rPr>
        <w:footnoteReference w:id="73"/>
      </w:r>
      <w:r>
        <w:rPr>
          <w:rFonts w:eastAsia="Times New Roman" w:cs="Times New Roman" w:ascii="Times New Roman" w:hAnsi="Times New Roman"/>
          <w:color w:val="111111"/>
          <w:sz w:val="28"/>
          <w:szCs w:val="28"/>
          <w:lang w:val="en-US" w:bidi="en-US"/>
        </w:rPr>
        <w:t>72</w:t>
      </w:r>
    </w:p>
    <w:p>
      <w:pPr>
        <w:pStyle w:val="Heading3"/>
        <w:numPr>
          <w:ilvl w:val="2"/>
          <w:numId w:val="1"/>
        </w:numPr>
        <w:rPr/>
      </w:pPr>
      <w:bookmarkStart w:id="191" w:name="__RefHeading___Toc1801730_3650668749"/>
      <w:bookmarkStart w:id="192" w:name="_Toc82"/>
      <w:bookmarkEnd w:id="191"/>
      <w:r>
        <w:rPr>
          <w:rtl w:val="true"/>
        </w:rPr>
        <w:t>خودى دانستن</w:t>
      </w:r>
      <w:bookmarkEnd w:id="192"/>
    </w:p>
    <w:p>
      <w:pPr>
        <w:pStyle w:val="BookText"/>
        <w:rPr/>
      </w:pPr>
      <w:r>
        <w:rPr>
          <w:rFonts w:ascii="IRNazanin" w:hAnsi="IRNazanin" w:eastAsia="IRNazanin"/>
          <w:color w:val="111111"/>
          <w:sz w:val="28"/>
          <w:sz w:val="28"/>
          <w:szCs w:val="28"/>
          <w:rtl w:val="true"/>
          <w:lang w:bidi="fa-IR"/>
        </w:rPr>
        <w:t xml:space="preserve">زائرين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بندگان خدا با رفق و مروّت و اخوّت اسلامى رفتار نمايند و همه را بدون در نظر گرفتن رنگ و زبان و منطقه و محيط، از خود بدانند</w:t>
      </w:r>
      <w:r>
        <w:rPr>
          <w:rFonts w:eastAsia="IRNazanin" w:cs="IRNazanin"/>
          <w:color w:val="111111"/>
          <w:sz w:val="28"/>
          <w:szCs w:val="28"/>
          <w:rtl w:val="true"/>
          <w:lang w:bidi="fa-IR"/>
        </w:rPr>
        <w:t xml:space="preserve">. </w:t>
      </w:r>
      <w:r>
        <w:rPr>
          <w:rStyle w:val="FootnoteAnchor"/>
        </w:rPr>
        <w:footnoteReference w:id="74"/>
      </w:r>
      <w:r>
        <w:rPr>
          <w:rFonts w:eastAsia="Times New Roman" w:cs="Times New Roman" w:ascii="Times New Roman" w:hAnsi="Times New Roman"/>
          <w:color w:val="111111"/>
          <w:sz w:val="28"/>
          <w:szCs w:val="28"/>
          <w:lang w:val="en-US" w:bidi="en-US"/>
        </w:rPr>
        <w:t>73</w:t>
      </w:r>
    </w:p>
    <w:p>
      <w:pPr>
        <w:pStyle w:val="Heading3"/>
        <w:numPr>
          <w:ilvl w:val="2"/>
          <w:numId w:val="1"/>
        </w:numPr>
        <w:rPr/>
      </w:pPr>
      <w:bookmarkStart w:id="193" w:name="__RefHeading___Toc1801732_3650668749"/>
      <w:bookmarkStart w:id="194" w:name="_Toc83"/>
      <w:bookmarkEnd w:id="193"/>
      <w:r>
        <w:rPr>
          <w:rtl w:val="true"/>
        </w:rPr>
        <w:t>دست برادرى</w:t>
      </w:r>
      <w:bookmarkEnd w:id="1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حجاج بيت اللَّه الحرام در اين مجمع عمومى</w:t>
      </w:r>
      <w:bookmarkStart w:id="195" w:name="pg1736_16886"/>
    </w:p>
    <w:p>
      <w:pPr>
        <w:pStyle w:val="BookText"/>
        <w:rPr/>
      </w:pPr>
      <w:bookmarkEnd w:id="195"/>
      <w:r>
        <w:rPr>
          <w:rFonts w:ascii="IRNazanin" w:hAnsi="IRNazanin" w:eastAsia="IRNazanin"/>
          <w:color w:val="111111"/>
          <w:sz w:val="28"/>
          <w:sz w:val="28"/>
          <w:szCs w:val="28"/>
          <w:rtl w:val="true"/>
          <w:lang w:bidi="fa-IR"/>
        </w:rPr>
        <w:t xml:space="preserve">و سيل خروشان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برادرى را هر چه بيشتر بفشارند و مصالح عاليه اسلام و مسلمين مظلوم را فداى تفرقه گرايى نكنند</w:t>
      </w:r>
      <w:r>
        <w:rPr>
          <w:rFonts w:eastAsia="IRNazanin" w:cs="IRNazanin"/>
          <w:color w:val="111111"/>
          <w:sz w:val="28"/>
          <w:szCs w:val="28"/>
          <w:rtl w:val="true"/>
          <w:lang w:bidi="fa-IR"/>
        </w:rPr>
        <w:t xml:space="preserve">. </w:t>
      </w:r>
      <w:r>
        <w:rPr>
          <w:rStyle w:val="FootnoteAnchor"/>
        </w:rPr>
        <w:footnoteReference w:id="75"/>
      </w:r>
      <w:r>
        <w:rPr>
          <w:rFonts w:eastAsia="Times New Roman" w:cs="Times New Roman" w:ascii="Times New Roman" w:hAnsi="Times New Roman"/>
          <w:color w:val="111111"/>
          <w:sz w:val="28"/>
          <w:szCs w:val="28"/>
          <w:lang w:val="en-US" w:bidi="en-US"/>
        </w:rPr>
        <w:t>74</w:t>
      </w:r>
    </w:p>
    <w:p>
      <w:pPr>
        <w:pStyle w:val="Heading3"/>
        <w:numPr>
          <w:ilvl w:val="2"/>
          <w:numId w:val="1"/>
        </w:numPr>
        <w:rPr/>
      </w:pPr>
      <w:bookmarkStart w:id="196" w:name="__RefHeading___Toc1801734_3650668749"/>
      <w:bookmarkStart w:id="197" w:name="_Toc84"/>
      <w:bookmarkEnd w:id="196"/>
      <w:r>
        <w:rPr>
          <w:rtl w:val="true"/>
        </w:rPr>
        <w:t>غمخوار</w:t>
      </w:r>
      <w:bookmarkEnd w:id="197"/>
    </w:p>
    <w:p>
      <w:pPr>
        <w:pStyle w:val="BookText"/>
        <w:rPr/>
      </w:pPr>
      <w:r>
        <w:rPr>
          <w:rFonts w:ascii="IRNazanin" w:hAnsi="IRNazanin" w:eastAsia="IRNazanin"/>
          <w:color w:val="111111"/>
          <w:sz w:val="28"/>
          <w:sz w:val="28"/>
          <w:szCs w:val="28"/>
          <w:rtl w:val="true"/>
          <w:lang w:bidi="fa-IR"/>
        </w:rPr>
        <w:t>با همه ملت‌ها بدون در نظر گرفتن رنگ و مليت و محيط و منطقه، برادر و برابر، عمخوار يكديگر باشند</w:t>
      </w:r>
      <w:r>
        <w:rPr>
          <w:rFonts w:eastAsia="IRNazanin" w:cs="IRNazanin"/>
          <w:color w:val="111111"/>
          <w:sz w:val="28"/>
          <w:szCs w:val="28"/>
          <w:rtl w:val="true"/>
          <w:lang w:bidi="fa-IR"/>
        </w:rPr>
        <w:t xml:space="preserve">. </w:t>
      </w:r>
      <w:r>
        <w:rPr>
          <w:rStyle w:val="FootnoteAnchor"/>
        </w:rPr>
        <w:footnoteReference w:id="76"/>
      </w:r>
      <w:r>
        <w:rPr>
          <w:rFonts w:eastAsia="Times New Roman" w:cs="Times New Roman" w:ascii="Times New Roman" w:hAnsi="Times New Roman"/>
          <w:color w:val="111111"/>
          <w:sz w:val="28"/>
          <w:szCs w:val="28"/>
          <w:lang w:val="en-US" w:bidi="en-US"/>
        </w:rPr>
        <w:t>75</w:t>
      </w:r>
    </w:p>
    <w:p>
      <w:pPr>
        <w:pStyle w:val="Heading3"/>
        <w:numPr>
          <w:ilvl w:val="2"/>
          <w:numId w:val="1"/>
        </w:numPr>
        <w:rPr/>
      </w:pPr>
      <w:bookmarkStart w:id="198" w:name="__RefHeading___Toc1801736_3650668749"/>
      <w:bookmarkStart w:id="199" w:name="_Toc85"/>
      <w:bookmarkEnd w:id="198"/>
      <w:r>
        <w:rPr>
          <w:rtl w:val="true"/>
        </w:rPr>
        <w:t>غفلت ممنوع</w:t>
      </w:r>
      <w:bookmarkEnd w:id="1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متعهد كه در اين مجمع عمومى و سازمان الهى با لغو امتيازات و متحدالشكل و بدون توجه به رنگ و زبان و كشور و منطقه، هر سال يك بار در مواقف شريفه مجتمع مى‌شوند و با ساده‌ترين و بى آلايش‌ترين جهات مادى، با توجه به معنويت و وفود الى‌اللَّه گرد هم مى‌آيند و به وظايف و آداب اسلامى عمل مى‌كنند بايد از جهات سياسى و اجتماعى آن غافل نباشند</w:t>
      </w:r>
      <w:r>
        <w:rPr>
          <w:rFonts w:eastAsia="IRNazanin" w:cs="IRNazanin"/>
          <w:color w:val="111111"/>
          <w:sz w:val="28"/>
          <w:szCs w:val="28"/>
          <w:rtl w:val="true"/>
          <w:lang w:bidi="fa-IR"/>
        </w:rPr>
        <w:t xml:space="preserve">. </w:t>
      </w:r>
      <w:r>
        <w:rPr>
          <w:rStyle w:val="FootnoteAnchor"/>
        </w:rPr>
        <w:footnoteReference w:id="77"/>
      </w:r>
      <w:r>
        <w:rPr>
          <w:rFonts w:eastAsia="Times New Roman" w:cs="Times New Roman" w:ascii="Times New Roman" w:hAnsi="Times New Roman"/>
          <w:color w:val="111111"/>
          <w:sz w:val="28"/>
          <w:szCs w:val="28"/>
          <w:lang w:val="en-US" w:bidi="en-US"/>
        </w:rPr>
        <w:t>76</w:t>
      </w:r>
      <w:bookmarkStart w:id="200" w:name="pg1736_16888"/>
    </w:p>
    <w:p>
      <w:pPr>
        <w:pStyle w:val="Heading3"/>
        <w:numPr>
          <w:ilvl w:val="2"/>
          <w:numId w:val="1"/>
        </w:numPr>
        <w:rPr/>
      </w:pPr>
      <w:bookmarkStart w:id="201" w:name="__RefHeading___Toc1801738_3650668749"/>
      <w:bookmarkStart w:id="202" w:name="_Toc86"/>
      <w:bookmarkEnd w:id="200"/>
      <w:bookmarkEnd w:id="201"/>
      <w:r>
        <w:rPr>
          <w:rtl w:val="true"/>
        </w:rPr>
        <w:t>گسترش روابط</w:t>
      </w:r>
      <w:bookmarkEnd w:id="202"/>
    </w:p>
    <w:p>
      <w:pPr>
        <w:pStyle w:val="BookText"/>
        <w:rPr/>
      </w:pPr>
      <w:r>
        <w:rPr>
          <w:rFonts w:ascii="IRNazanin" w:hAnsi="IRNazanin" w:eastAsia="IRNazanin"/>
          <w:color w:val="111111"/>
          <w:sz w:val="28"/>
          <w:sz w:val="28"/>
          <w:szCs w:val="28"/>
          <w:rtl w:val="true"/>
          <w:lang w:bidi="fa-IR"/>
        </w:rPr>
        <w:t>در كنار خانه خدا و مرقد پيامبر اكرم صلى الله عليه و آله بيعت‌ها و پيوندهاى دوستى و ارتباط آينده را با مسلمانان محكم كنند</w:t>
      </w:r>
      <w:r>
        <w:rPr>
          <w:rFonts w:eastAsia="IRNazanin" w:cs="IRNazanin"/>
          <w:color w:val="111111"/>
          <w:sz w:val="28"/>
          <w:szCs w:val="28"/>
          <w:rtl w:val="true"/>
          <w:lang w:bidi="fa-IR"/>
        </w:rPr>
        <w:t xml:space="preserve">. </w:t>
      </w:r>
      <w:r>
        <w:rPr>
          <w:rStyle w:val="FootnoteAnchor"/>
        </w:rPr>
        <w:footnoteReference w:id="78"/>
      </w:r>
      <w:r>
        <w:rPr>
          <w:rFonts w:eastAsia="Times New Roman" w:cs="Times New Roman" w:ascii="Times New Roman" w:hAnsi="Times New Roman"/>
          <w:color w:val="111111"/>
          <w:sz w:val="28"/>
          <w:szCs w:val="28"/>
          <w:lang w:val="en-US" w:bidi="en-US"/>
        </w:rPr>
        <w:t>77</w:t>
      </w:r>
    </w:p>
    <w:p>
      <w:pPr>
        <w:pStyle w:val="Heading3"/>
        <w:numPr>
          <w:ilvl w:val="2"/>
          <w:numId w:val="1"/>
        </w:numPr>
        <w:rPr/>
      </w:pPr>
      <w:bookmarkStart w:id="203" w:name="__RefHeading___Toc1801740_3650668749"/>
      <w:bookmarkStart w:id="204" w:name="_Toc87"/>
      <w:bookmarkEnd w:id="203"/>
      <w:r>
        <w:rPr>
          <w:rtl w:val="true"/>
        </w:rPr>
        <w:t>تبليغ دامنه دار</w:t>
      </w:r>
      <w:bookmarkEnd w:id="2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چاره چيست وبراى شكستن اين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تكليفى متوجه مسلمانان جهان و مستضعفان مى‌باشد؟ يك چاره كه اساس چاره هاست و ريشه اين گرفتاريها را قطع مى‌كند و فساد را از بن مى‌سوزاند، وحدت مسلمانان بلكه تمامى مستضعفان و دربند كشيده‌شدگان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كه اسلام شريف و قرآن كريم بر آن پافشارى كرده‌اند با دعوت و تبليغ دامنه دار بايد به وجود آيد و مركز اين دعوت و تبليغ مكه معظمه در زمان اجتماع مسلمين براى فريضه حج است كه ابراهيم خليل اللَّه و محمد حبيب اللَّه شروع و در آخرالزمان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w:t>
      </w:r>
      <w:bookmarkStart w:id="205" w:name="pg1736_16890"/>
    </w:p>
    <w:p>
      <w:pPr>
        <w:pStyle w:val="BookText"/>
        <w:rPr/>
      </w:pPr>
      <w:bookmarkEnd w:id="205"/>
      <w:r>
        <w:rPr>
          <w:rFonts w:ascii="Amiri" w:hAnsi="Amiri" w:eastAsia="Amiri" w:cs="Amiri"/>
          <w:color w:val="111111"/>
          <w:sz w:val="28"/>
          <w:sz w:val="28"/>
          <w:szCs w:val="28"/>
          <w:rtl w:val="true"/>
          <w:lang w:bidi="ar-SA"/>
        </w:rPr>
        <w:t>تعقيب مى‌كند</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78</w:t>
      </w:r>
    </w:p>
    <w:p>
      <w:pPr>
        <w:pStyle w:val="Heading3"/>
        <w:numPr>
          <w:ilvl w:val="2"/>
          <w:numId w:val="1"/>
        </w:numPr>
        <w:rPr/>
      </w:pPr>
      <w:bookmarkStart w:id="206" w:name="__RefHeading___Toc1801742_3650668749"/>
      <w:bookmarkStart w:id="207" w:name="_Toc88"/>
      <w:bookmarkEnd w:id="206"/>
      <w:r>
        <w:rPr>
          <w:rtl w:val="true"/>
        </w:rPr>
        <w:t>هنر انبيا</w:t>
      </w:r>
      <w:bookmarkEnd w:id="207"/>
    </w:p>
    <w:p>
      <w:pPr>
        <w:pStyle w:val="BookText"/>
        <w:rPr/>
      </w:pPr>
      <w:r>
        <w:rPr>
          <w:rFonts w:ascii="IRNazanin" w:hAnsi="IRNazanin" w:eastAsia="IRNazanin"/>
          <w:color w:val="111111"/>
          <w:sz w:val="28"/>
          <w:sz w:val="28"/>
          <w:szCs w:val="28"/>
          <w:rtl w:val="true"/>
          <w:lang w:bidi="fa-IR"/>
        </w:rPr>
        <w:t>هنر انبيا اين بوده است كه مسائل را، مسائل دقيق عرفانى را با يك لفظى مى‌گفتند كه هر كس يك جورى از آن، خودش مى‌فهميده ولى واقعش، مال آنهاست كه افقشان بالاتر از اين است و اين هنر، در قرآن از همه جا بالاتر است و در ادعيه هم هست</w:t>
      </w:r>
      <w:r>
        <w:rPr>
          <w:rFonts w:eastAsia="IRNazanin" w:cs="IRNazanin"/>
          <w:color w:val="111111"/>
          <w:sz w:val="28"/>
          <w:szCs w:val="28"/>
          <w:rtl w:val="true"/>
          <w:lang w:bidi="fa-IR"/>
        </w:rPr>
        <w:t xml:space="preserve">. </w:t>
      </w:r>
      <w:r>
        <w:rPr>
          <w:rStyle w:val="FootnoteAnchor"/>
        </w:rPr>
        <w:footnoteReference w:id="80"/>
      </w:r>
      <w:r>
        <w:rPr>
          <w:rFonts w:eastAsia="Times New Roman" w:cs="Times New Roman" w:ascii="Times New Roman" w:hAnsi="Times New Roman"/>
          <w:color w:val="111111"/>
          <w:sz w:val="28"/>
          <w:szCs w:val="28"/>
          <w:lang w:val="en-US" w:bidi="en-US"/>
        </w:rPr>
        <w:t>79</w:t>
      </w:r>
    </w:p>
    <w:p>
      <w:pPr>
        <w:pStyle w:val="Heading3"/>
        <w:numPr>
          <w:ilvl w:val="2"/>
          <w:numId w:val="1"/>
        </w:numPr>
        <w:rPr/>
      </w:pPr>
      <w:bookmarkStart w:id="208" w:name="__RefHeading___Toc1801744_3650668749"/>
      <w:bookmarkStart w:id="209" w:name="_Toc89"/>
      <w:bookmarkEnd w:id="208"/>
      <w:r>
        <w:rPr>
          <w:rtl w:val="true"/>
        </w:rPr>
        <w:t>مبدأ امور</w:t>
      </w:r>
      <w:bookmarkEnd w:id="209"/>
    </w:p>
    <w:p>
      <w:pPr>
        <w:pStyle w:val="BookText"/>
        <w:rPr/>
      </w:pPr>
      <w:r>
        <w:rPr>
          <w:rFonts w:ascii="Amiri" w:hAnsi="Amiri" w:eastAsia="Amiri" w:cs="Amiri"/>
          <w:color w:val="111111"/>
          <w:sz w:val="28"/>
          <w:sz w:val="28"/>
          <w:szCs w:val="28"/>
          <w:rtl w:val="true"/>
          <w:lang w:bidi="ar-SA"/>
        </w:rPr>
        <w:t>ما ايرانى‌ها و مسلمان‌ها علاوه بر اينكه جهاد در راه خدا مى‌كنيم بايد از جهاد اكبر هم غافل نباشيم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جهاد با نفس هم غافل نباشيم، كه مبدأ همه امور است</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80</w:t>
      </w:r>
    </w:p>
    <w:p>
      <w:pPr>
        <w:pStyle w:val="Heading3"/>
        <w:numPr>
          <w:ilvl w:val="2"/>
          <w:numId w:val="1"/>
        </w:numPr>
        <w:rPr/>
      </w:pPr>
      <w:bookmarkStart w:id="210" w:name="__RefHeading___Toc1801746_3650668749"/>
      <w:bookmarkStart w:id="211" w:name="_Toc90"/>
      <w:bookmarkEnd w:id="210"/>
      <w:r>
        <w:rPr>
          <w:rtl w:val="true"/>
        </w:rPr>
        <w:t>برداشت</w:t>
      </w:r>
      <w:bookmarkEnd w:id="2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كه مسلمان‌ها به خود بيايند و از همين عباداتى كه خداى تبارك و تعالى براى آنها مقرر فرموده است از</w:t>
      </w:r>
      <w:bookmarkStart w:id="212" w:name="pg1736_16891"/>
    </w:p>
    <w:p>
      <w:pPr>
        <w:pStyle w:val="BookText"/>
        <w:rPr/>
      </w:pPr>
      <w:bookmarkEnd w:id="212"/>
      <w:r>
        <w:rPr>
          <w:rFonts w:ascii="Amiri" w:hAnsi="Amiri" w:eastAsia="Amiri" w:cs="Amiri"/>
          <w:color w:val="111111"/>
          <w:sz w:val="28"/>
          <w:sz w:val="28"/>
          <w:szCs w:val="28"/>
          <w:rtl w:val="true"/>
          <w:lang w:bidi="ar-SA"/>
        </w:rPr>
        <w:t>همين‌ها، هم سير معنوى بكنند و هم برداشت‌هاى سياسى و هم عمل</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81</w:t>
      </w:r>
    </w:p>
    <w:p>
      <w:pPr>
        <w:pStyle w:val="Heading3"/>
        <w:numPr>
          <w:ilvl w:val="2"/>
          <w:numId w:val="1"/>
        </w:numPr>
        <w:rPr/>
      </w:pPr>
      <w:bookmarkStart w:id="213" w:name="__RefHeading___Toc1801748_3650668749"/>
      <w:bookmarkStart w:id="214" w:name="_Toc91"/>
      <w:bookmarkEnd w:id="213"/>
      <w:r>
        <w:rPr>
          <w:rtl w:val="true"/>
        </w:rPr>
        <w:t>دعوت به وحدت</w:t>
      </w:r>
      <w:bookmarkEnd w:id="214"/>
    </w:p>
    <w:p>
      <w:pPr>
        <w:pStyle w:val="BookText"/>
        <w:rPr/>
      </w:pPr>
      <w:r>
        <w:rPr>
          <w:rFonts w:ascii="IRNazanin" w:hAnsi="IRNazanin" w:eastAsia="IRNazanin"/>
          <w:color w:val="111111"/>
          <w:sz w:val="28"/>
          <w:sz w:val="28"/>
          <w:szCs w:val="28"/>
          <w:rtl w:val="true"/>
          <w:lang w:bidi="fa-IR"/>
        </w:rPr>
        <w:t xml:space="preserve">لازم است حجاج 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 خود را هر چه بيشتر متوجه به توحيد كلمه و ترك عصبيت‌هاى جاهلى، كه جز به نفع جهانخواران و وابستگان آنان تمام نمى‌شود بنمايند</w:t>
      </w:r>
      <w:r>
        <w:rPr>
          <w:rFonts w:eastAsia="IRNazanin" w:cs="IRNazanin"/>
          <w:color w:val="111111"/>
          <w:sz w:val="28"/>
          <w:szCs w:val="28"/>
          <w:rtl w:val="true"/>
          <w:lang w:bidi="fa-IR"/>
        </w:rPr>
        <w:t xml:space="preserve">. </w:t>
      </w:r>
      <w:r>
        <w:rPr>
          <w:rStyle w:val="FootnoteAnchor"/>
        </w:rPr>
        <w:footnoteReference w:id="83"/>
      </w:r>
      <w:r>
        <w:rPr>
          <w:rFonts w:eastAsia="Times New Roman" w:cs="Times New Roman" w:ascii="Times New Roman" w:hAnsi="Times New Roman"/>
          <w:color w:val="111111"/>
          <w:sz w:val="28"/>
          <w:szCs w:val="28"/>
          <w:lang w:val="en-US" w:bidi="en-US"/>
        </w:rPr>
        <w:t>82</w:t>
      </w:r>
    </w:p>
    <w:p>
      <w:pPr>
        <w:pStyle w:val="Heading3"/>
        <w:numPr>
          <w:ilvl w:val="2"/>
          <w:numId w:val="1"/>
        </w:numPr>
        <w:rPr/>
      </w:pPr>
      <w:bookmarkStart w:id="215" w:name="__RefHeading___Toc1801750_3650668749"/>
      <w:bookmarkStart w:id="216" w:name="_Toc92"/>
      <w:bookmarkEnd w:id="215"/>
      <w:r>
        <w:rPr>
          <w:rtl w:val="true"/>
        </w:rPr>
        <w:t>انعكاس دردها</w:t>
      </w:r>
      <w:bookmarkEnd w:id="216"/>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بتوانند در حرم امن الهى مصائب و دردهايشان را با كمال آزادى بيان كنند تا ساير مسلمانان براى رهايى آنان چاره‌اى بينديشند</w:t>
      </w:r>
      <w:r>
        <w:rPr>
          <w:rFonts w:eastAsia="IRNazanin" w:cs="IRNazanin"/>
          <w:color w:val="111111"/>
          <w:sz w:val="28"/>
          <w:szCs w:val="28"/>
          <w:rtl w:val="true"/>
          <w:lang w:bidi="fa-IR"/>
        </w:rPr>
        <w:t xml:space="preserve">. </w:t>
      </w:r>
      <w:r>
        <w:rPr>
          <w:rStyle w:val="FootnoteAnchor"/>
        </w:rPr>
        <w:footnoteReference w:id="84"/>
      </w:r>
      <w:r>
        <w:rPr>
          <w:rFonts w:eastAsia="Times New Roman" w:cs="Times New Roman" w:ascii="Times New Roman" w:hAnsi="Times New Roman"/>
          <w:color w:val="111111"/>
          <w:sz w:val="28"/>
          <w:szCs w:val="28"/>
          <w:lang w:val="en-US" w:bidi="en-US"/>
        </w:rPr>
        <w:t>83</w:t>
      </w:r>
    </w:p>
    <w:p>
      <w:pPr>
        <w:pStyle w:val="Heading3"/>
        <w:numPr>
          <w:ilvl w:val="2"/>
          <w:numId w:val="1"/>
        </w:numPr>
        <w:rPr/>
      </w:pPr>
      <w:bookmarkStart w:id="217" w:name="__RefHeading___Toc1801752_3650668749"/>
      <w:bookmarkStart w:id="218" w:name="_Toc93"/>
      <w:bookmarkEnd w:id="217"/>
      <w:r>
        <w:rPr>
          <w:rtl w:val="true"/>
        </w:rPr>
        <w:t>شرط رهايى</w:t>
      </w:r>
      <w:bookmarkEnd w:id="21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جهان به انگيزه انبيا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پى‌برند و به اقيانوس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شوند هرگز در اسارت شيطان و شيطان زادگان در نمى‌آيند</w:t>
      </w:r>
      <w:r>
        <w:rPr>
          <w:rFonts w:eastAsia="IRNazanin" w:cs="IRNazanin"/>
          <w:color w:val="111111"/>
          <w:sz w:val="28"/>
          <w:szCs w:val="28"/>
          <w:rtl w:val="true"/>
          <w:lang w:bidi="fa-IR"/>
        </w:rPr>
        <w:t xml:space="preserve">. </w:t>
      </w:r>
      <w:r>
        <w:rPr>
          <w:rStyle w:val="FootnoteAnchor"/>
        </w:rPr>
        <w:footnoteReference w:id="85"/>
      </w:r>
      <w:r>
        <w:rPr>
          <w:rFonts w:eastAsia="Times New Roman" w:cs="Times New Roman" w:ascii="Times New Roman" w:hAnsi="Times New Roman"/>
          <w:color w:val="111111"/>
          <w:sz w:val="28"/>
          <w:szCs w:val="28"/>
          <w:lang w:val="en-US" w:bidi="en-US"/>
        </w:rPr>
        <w:t>84</w:t>
      </w:r>
      <w:bookmarkStart w:id="219" w:name="pg1736_16893"/>
    </w:p>
    <w:p>
      <w:pPr>
        <w:pStyle w:val="Heading3"/>
        <w:numPr>
          <w:ilvl w:val="2"/>
          <w:numId w:val="1"/>
        </w:numPr>
        <w:rPr/>
      </w:pPr>
      <w:bookmarkStart w:id="220" w:name="__RefHeading___Toc1801754_3650668749"/>
      <w:bookmarkStart w:id="221" w:name="_Toc94"/>
      <w:bookmarkEnd w:id="219"/>
      <w:bookmarkEnd w:id="220"/>
      <w:r>
        <w:rPr>
          <w:rtl w:val="true"/>
        </w:rPr>
        <w:t>فرياد</w:t>
      </w:r>
      <w:bookmarkEnd w:id="221"/>
    </w:p>
    <w:p>
      <w:pPr>
        <w:pStyle w:val="BookText"/>
        <w:rPr/>
      </w:pPr>
      <w:r>
        <w:rPr>
          <w:rFonts w:ascii="Amiri" w:hAnsi="Amiri" w:eastAsia="Amiri" w:cs="Amiri"/>
          <w:color w:val="111111"/>
          <w:sz w:val="28"/>
          <w:sz w:val="28"/>
          <w:szCs w:val="28"/>
          <w:rtl w:val="true"/>
          <w:lang w:bidi="ar-SA"/>
        </w:rPr>
        <w:t>فرياد برائت از مشركان در مراسم حج، و اين يك فرياد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است كه رسول اللَّه صلى الله عليه و آله به آن امر فرمود</w:t>
      </w:r>
      <w:r>
        <w:rPr>
          <w:rFonts w:eastAsia="Amiri" w:cs="Amiri" w:ascii="Amiri" w:hAnsi="Amiri"/>
          <w:color w:val="111111"/>
          <w:sz w:val="28"/>
          <w:szCs w:val="28"/>
          <w:rtl w:val="true"/>
          <w:lang w:bidi="ar-SA"/>
        </w:rPr>
        <w:t xml:space="preserve">. </w:t>
      </w:r>
      <w:r>
        <w:rPr>
          <w:rStyle w:val="FootnoteAnchor"/>
        </w:rPr>
        <w:footnoteReference w:id="86"/>
      </w:r>
      <w:r>
        <w:rPr>
          <w:rFonts w:eastAsia="Times New Roman" w:cs="Times New Roman" w:ascii="Times New Roman" w:hAnsi="Times New Roman"/>
          <w:color w:val="111111"/>
          <w:sz w:val="28"/>
          <w:szCs w:val="28"/>
          <w:lang w:val="en-US" w:bidi="en-US"/>
        </w:rPr>
        <w:t>85</w:t>
      </w:r>
    </w:p>
    <w:p>
      <w:pPr>
        <w:pStyle w:val="Heading3"/>
        <w:numPr>
          <w:ilvl w:val="2"/>
          <w:numId w:val="1"/>
        </w:numPr>
        <w:rPr/>
      </w:pPr>
      <w:bookmarkStart w:id="222" w:name="__RefHeading___Toc1801756_3650668749"/>
      <w:bookmarkStart w:id="223" w:name="_Toc95"/>
      <w:bookmarkEnd w:id="222"/>
      <w:r>
        <w:rPr>
          <w:rtl w:val="true"/>
        </w:rPr>
        <w:t>برائت از كفار</w:t>
      </w:r>
      <w:bookmarkEnd w:id="223"/>
    </w:p>
    <w:p>
      <w:pPr>
        <w:pStyle w:val="BookText"/>
        <w:rPr/>
      </w:pPr>
      <w:r>
        <w:rPr>
          <w:rFonts w:ascii="Amiri" w:hAnsi="Amiri" w:eastAsia="Amiri" w:cs="Amiri"/>
          <w:color w:val="111111"/>
          <w:sz w:val="28"/>
          <w:sz w:val="28"/>
          <w:szCs w:val="28"/>
          <w:rtl w:val="true"/>
          <w:lang w:bidi="ar-SA"/>
        </w:rPr>
        <w:t>برائت از كفار و سردمداران آنان را از وظائف خود در مواقف كريمه بدانند تا حج آنها حج ابراهيمى ابوالانبياء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حج محمدى صلى الله عليه و آله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الضجيج و اقل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آنها صادق است</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86</w:t>
      </w:r>
    </w:p>
    <w:p>
      <w:pPr>
        <w:pStyle w:val="Heading3"/>
        <w:numPr>
          <w:ilvl w:val="2"/>
          <w:numId w:val="1"/>
        </w:numPr>
        <w:rPr/>
      </w:pPr>
      <w:bookmarkStart w:id="224" w:name="__RefHeading___Toc1801758_3650668749"/>
      <w:bookmarkStart w:id="225" w:name="_Toc96"/>
      <w:bookmarkEnd w:id="224"/>
      <w:r>
        <w:rPr>
          <w:rtl w:val="true"/>
        </w:rPr>
        <w:t>جاى فرياد</w:t>
      </w:r>
      <w:bookmarkEnd w:id="225"/>
    </w:p>
    <w:p>
      <w:pPr>
        <w:pStyle w:val="BookText"/>
        <w:rPr/>
      </w:pPr>
      <w:r>
        <w:rPr>
          <w:rFonts w:ascii="Amiri" w:hAnsi="Amiri" w:eastAsia="Amiri" w:cs="Amiri"/>
          <w:color w:val="111111"/>
          <w:sz w:val="28"/>
          <w:sz w:val="28"/>
          <w:szCs w:val="28"/>
          <w:rtl w:val="true"/>
          <w:lang w:bidi="ar-SA"/>
        </w:rPr>
        <w:t>مسلمان‌ها با هم متحد بشوند و همراه هم فرياد بكشند در جايى كه جاى فرياد است</w:t>
      </w:r>
      <w:r>
        <w:rPr>
          <w:rFonts w:eastAsia="Amiri" w:cs="Amiri" w:ascii="Amiri" w:hAnsi="Amiri"/>
          <w:color w:val="111111"/>
          <w:sz w:val="28"/>
          <w:szCs w:val="28"/>
          <w:rtl w:val="true"/>
          <w:lang w:bidi="ar-SA"/>
        </w:rPr>
        <w:t xml:space="preserve">. </w:t>
      </w:r>
      <w:r>
        <w:rPr>
          <w:rStyle w:val="FootnoteAnchor"/>
        </w:rPr>
        <w:footnoteReference w:id="88"/>
      </w:r>
      <w:r>
        <w:rPr>
          <w:rFonts w:eastAsia="Times New Roman" w:cs="Times New Roman" w:ascii="Times New Roman" w:hAnsi="Times New Roman"/>
          <w:color w:val="111111"/>
          <w:sz w:val="28"/>
          <w:szCs w:val="28"/>
          <w:lang w:val="en-US" w:bidi="en-US"/>
        </w:rPr>
        <w:t>87</w:t>
      </w:r>
    </w:p>
    <w:p>
      <w:pPr>
        <w:pStyle w:val="Heading3"/>
        <w:numPr>
          <w:ilvl w:val="2"/>
          <w:numId w:val="1"/>
        </w:numPr>
        <w:rPr/>
      </w:pPr>
      <w:bookmarkStart w:id="226" w:name="__RefHeading___Toc1801760_3650668749"/>
      <w:bookmarkStart w:id="227" w:name="_Toc97"/>
      <w:bookmarkEnd w:id="226"/>
      <w:r>
        <w:rPr>
          <w:rtl w:val="true"/>
        </w:rPr>
        <w:t>چنگال شيطان</w:t>
      </w:r>
      <w:bookmarkEnd w:id="2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جهات معنوى به فراموشى سپرده شود گمان نكنيد كه بتوان از چنگال شيطان نفس، رهايى يابيد</w:t>
      </w:r>
      <w:r>
        <w:rPr>
          <w:rFonts w:eastAsia="IRNazanin" w:cs="IRNazanin"/>
          <w:color w:val="111111"/>
          <w:sz w:val="28"/>
          <w:szCs w:val="28"/>
          <w:rtl w:val="true"/>
          <w:lang w:bidi="fa-IR"/>
        </w:rPr>
        <w:t xml:space="preserve">. </w:t>
      </w:r>
      <w:r>
        <w:rPr>
          <w:rStyle w:val="FootnoteAnchor"/>
        </w:rPr>
        <w:footnoteReference w:id="89"/>
      </w:r>
      <w:r>
        <w:rPr>
          <w:rFonts w:eastAsia="Times New Roman" w:cs="Times New Roman" w:ascii="Times New Roman" w:hAnsi="Times New Roman"/>
          <w:color w:val="111111"/>
          <w:sz w:val="28"/>
          <w:szCs w:val="28"/>
          <w:lang w:val="en-US" w:bidi="en-US"/>
        </w:rPr>
        <w:t>88</w:t>
      </w:r>
      <w:bookmarkStart w:id="228" w:name="pg1736_16894"/>
    </w:p>
    <w:p>
      <w:pPr>
        <w:pStyle w:val="Heading3"/>
        <w:numPr>
          <w:ilvl w:val="2"/>
          <w:numId w:val="1"/>
        </w:numPr>
        <w:rPr/>
      </w:pPr>
      <w:bookmarkStart w:id="229" w:name="__RefHeading___Toc1801762_3650668749"/>
      <w:bookmarkStart w:id="230" w:name="_Toc98"/>
      <w:bookmarkEnd w:id="228"/>
      <w:bookmarkEnd w:id="229"/>
      <w:r>
        <w:rPr>
          <w:rtl w:val="true"/>
        </w:rPr>
        <w:t>مانور بزرگ</w:t>
      </w:r>
      <w:bookmarkEnd w:id="230"/>
    </w:p>
    <w:p>
      <w:pPr>
        <w:pStyle w:val="BookText"/>
        <w:rPr/>
      </w:pPr>
      <w:r>
        <w:rPr>
          <w:rFonts w:ascii="IRNazanin" w:hAnsi="IRNazanin" w:eastAsia="IRNazanin"/>
          <w:color w:val="111111"/>
          <w:sz w:val="28"/>
          <w:sz w:val="28"/>
          <w:szCs w:val="28"/>
          <w:rtl w:val="true"/>
          <w:lang w:bidi="fa-IR"/>
        </w:rPr>
        <w:t xml:space="preserve">ما بر اين مطلب پافشارى و اصرار مى‌كنيم كه مسلمانان، حداقل در خانه خدا و حرم امن الهى خود را از تمامى قيد و بندهاى ظالمان آزاد ببينند و در يك مانور بزرگ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وسيله‌اى براى رهايى خود استفاده نمايند</w:t>
      </w:r>
      <w:r>
        <w:rPr>
          <w:rFonts w:eastAsia="IRNazanin" w:cs="IRNazanin"/>
          <w:color w:val="111111"/>
          <w:sz w:val="28"/>
          <w:szCs w:val="28"/>
          <w:rtl w:val="true"/>
          <w:lang w:bidi="fa-IR"/>
        </w:rPr>
        <w:t xml:space="preserve">. </w:t>
      </w:r>
      <w:r>
        <w:rPr>
          <w:rStyle w:val="FootnoteAnchor"/>
        </w:rPr>
        <w:footnoteReference w:id="90"/>
      </w:r>
      <w:r>
        <w:rPr>
          <w:rFonts w:eastAsia="Times New Roman" w:cs="Times New Roman" w:ascii="Times New Roman" w:hAnsi="Times New Roman"/>
          <w:color w:val="111111"/>
          <w:sz w:val="28"/>
          <w:szCs w:val="28"/>
          <w:lang w:val="en-US" w:bidi="en-US"/>
        </w:rPr>
        <w:t>89</w:t>
      </w:r>
    </w:p>
    <w:p>
      <w:pPr>
        <w:pStyle w:val="Heading3"/>
        <w:numPr>
          <w:ilvl w:val="2"/>
          <w:numId w:val="1"/>
        </w:numPr>
        <w:rPr/>
      </w:pPr>
      <w:bookmarkStart w:id="231" w:name="__RefHeading___Toc1801764_3650668749"/>
      <w:bookmarkStart w:id="232" w:name="_Toc99"/>
      <w:bookmarkEnd w:id="231"/>
      <w:r>
        <w:rPr>
          <w:rtl w:val="true"/>
        </w:rPr>
        <w:t>منبر بزرگ</w:t>
      </w:r>
      <w:bookmarkEnd w:id="232"/>
    </w:p>
    <w:p>
      <w:pPr>
        <w:pStyle w:val="BookText"/>
        <w:rPr/>
      </w:pPr>
      <w:r>
        <w:rPr>
          <w:rFonts w:ascii="IRNazanin" w:hAnsi="IRNazanin" w:eastAsia="IRNazanin"/>
          <w:color w:val="111111"/>
          <w:sz w:val="28"/>
          <w:sz w:val="28"/>
          <w:szCs w:val="28"/>
          <w:rtl w:val="true"/>
          <w:lang w:bidi="fa-IR"/>
        </w:rPr>
        <w:t xml:space="preserve">ان شاء اللَّه ما نخواهيم گذاشت از كعبه و حج، اين منبر بزرگى كه بر بلنداى بام انسانيت بايد صداى مظلومان را به همه عالم منعكس سازد و آواى توحيد را طنين اندازد صداى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و شرك نواخته شود</w:t>
      </w:r>
      <w:r>
        <w:rPr>
          <w:rFonts w:eastAsia="IRNazanin" w:cs="IRNazanin"/>
          <w:color w:val="111111"/>
          <w:sz w:val="28"/>
          <w:szCs w:val="28"/>
          <w:rtl w:val="true"/>
          <w:lang w:bidi="fa-IR"/>
        </w:rPr>
        <w:t xml:space="preserve">. </w:t>
      </w:r>
      <w:r>
        <w:rPr>
          <w:rStyle w:val="FootnoteAnchor"/>
        </w:rPr>
        <w:footnoteReference w:id="91"/>
      </w:r>
      <w:r>
        <w:rPr>
          <w:rFonts w:eastAsia="Times New Roman" w:cs="Times New Roman" w:ascii="Times New Roman" w:hAnsi="Times New Roman"/>
          <w:color w:val="111111"/>
          <w:sz w:val="28"/>
          <w:szCs w:val="28"/>
          <w:lang w:val="en-US" w:bidi="en-US"/>
        </w:rPr>
        <w:t>90</w:t>
      </w:r>
    </w:p>
    <w:p>
      <w:pPr>
        <w:pStyle w:val="Heading3"/>
        <w:numPr>
          <w:ilvl w:val="2"/>
          <w:numId w:val="1"/>
        </w:numPr>
        <w:rPr/>
      </w:pPr>
      <w:bookmarkStart w:id="233" w:name="__RefHeading___Toc1801766_3650668749"/>
      <w:bookmarkStart w:id="234" w:name="_Toc100"/>
      <w:bookmarkEnd w:id="233"/>
      <w:r>
        <w:rPr>
          <w:rtl w:val="true"/>
        </w:rPr>
        <w:t>هماهنگى با زائران</w:t>
      </w:r>
      <w:bookmarkEnd w:id="2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دولت سعودى نيز با حجاج ايرانى كه جز تظلم از ستمكاران غدار كه به كشورهاى اسلامى تجاوز و</w:t>
      </w:r>
      <w:bookmarkStart w:id="235" w:name="pg1736_16896"/>
    </w:p>
    <w:p>
      <w:pPr>
        <w:pStyle w:val="BookText"/>
        <w:rPr/>
      </w:pPr>
      <w:bookmarkEnd w:id="235"/>
      <w:r>
        <w:rPr>
          <w:rFonts w:ascii="IRNazanin" w:hAnsi="IRNazanin" w:eastAsia="IRNazanin"/>
          <w:color w:val="111111"/>
          <w:sz w:val="28"/>
          <w:sz w:val="28"/>
          <w:szCs w:val="28"/>
          <w:rtl w:val="true"/>
          <w:lang w:bidi="fa-IR"/>
        </w:rPr>
        <w:t xml:space="preserve">دخالت‌هاى بى جا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شايسته هماهنگى نمايد</w:t>
      </w:r>
      <w:r>
        <w:rPr>
          <w:rFonts w:eastAsia="IRNazanin" w:cs="IRNazanin"/>
          <w:color w:val="111111"/>
          <w:sz w:val="28"/>
          <w:szCs w:val="28"/>
          <w:rtl w:val="true"/>
          <w:lang w:bidi="fa-IR"/>
        </w:rPr>
        <w:t xml:space="preserve">. </w:t>
      </w:r>
      <w:r>
        <w:rPr>
          <w:rStyle w:val="FootnoteAnchor"/>
        </w:rPr>
        <w:footnoteReference w:id="92"/>
      </w:r>
      <w:r>
        <w:rPr>
          <w:rFonts w:eastAsia="Times New Roman" w:cs="Times New Roman" w:ascii="Times New Roman" w:hAnsi="Times New Roman"/>
          <w:color w:val="111111"/>
          <w:sz w:val="28"/>
          <w:szCs w:val="28"/>
          <w:lang w:val="en-US" w:bidi="en-US"/>
        </w:rPr>
        <w:t>91</w:t>
      </w:r>
    </w:p>
    <w:p>
      <w:pPr>
        <w:pStyle w:val="Heading3"/>
        <w:numPr>
          <w:ilvl w:val="2"/>
          <w:numId w:val="1"/>
        </w:numPr>
        <w:rPr/>
      </w:pPr>
      <w:bookmarkStart w:id="236" w:name="__RefHeading___Toc1801768_3650668749"/>
      <w:bookmarkStart w:id="237" w:name="_Toc101"/>
      <w:bookmarkEnd w:id="236"/>
      <w:r>
        <w:rPr>
          <w:rtl w:val="true"/>
        </w:rPr>
        <w:t>معراج مؤمن</w:t>
      </w:r>
      <w:bookmarkEnd w:id="237"/>
    </w:p>
    <w:p>
      <w:pPr>
        <w:pStyle w:val="BookText"/>
        <w:rPr/>
      </w:pPr>
      <w:r>
        <w:rPr>
          <w:rFonts w:ascii="IRNazanin" w:hAnsi="IRNazanin" w:eastAsia="IRNazanin"/>
          <w:color w:val="111111"/>
          <w:sz w:val="28"/>
          <w:sz w:val="28"/>
          <w:szCs w:val="28"/>
          <w:rtl w:val="true"/>
          <w:lang w:bidi="fa-IR"/>
        </w:rPr>
        <w:t xml:space="preserve">اگر انسان يك نفر آدم كه اهل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عرفانى نماز را در اذكار و در كارهاى ديگرش دنبال كند مى‌بيند كه چه درياى خروشانى است، معراج است؛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مافوق عالم طبيعت و مافوق عالم وجود، انسان را مى‌كشاند</w:t>
      </w:r>
      <w:r>
        <w:rPr>
          <w:rFonts w:eastAsia="IRNazanin" w:cs="IRNazanin"/>
          <w:color w:val="111111"/>
          <w:sz w:val="28"/>
          <w:szCs w:val="28"/>
          <w:rtl w:val="true"/>
          <w:lang w:bidi="fa-IR"/>
        </w:rPr>
        <w:t xml:space="preserve">. </w:t>
      </w:r>
      <w:r>
        <w:rPr>
          <w:rStyle w:val="FootnoteAnchor"/>
        </w:rPr>
        <w:footnoteReference w:id="93"/>
      </w:r>
      <w:r>
        <w:rPr>
          <w:rFonts w:eastAsia="Times New Roman" w:cs="Times New Roman" w:ascii="Times New Roman" w:hAnsi="Times New Roman"/>
          <w:color w:val="111111"/>
          <w:sz w:val="28"/>
          <w:szCs w:val="28"/>
          <w:lang w:val="en-US" w:bidi="en-US"/>
        </w:rPr>
        <w:t>92</w:t>
      </w:r>
    </w:p>
    <w:p>
      <w:pPr>
        <w:pStyle w:val="Heading3"/>
        <w:numPr>
          <w:ilvl w:val="2"/>
          <w:numId w:val="1"/>
        </w:numPr>
        <w:rPr/>
      </w:pPr>
      <w:bookmarkStart w:id="238" w:name="__RefHeading___Toc1801770_3650668749"/>
      <w:bookmarkStart w:id="239" w:name="_Toc102"/>
      <w:bookmarkEnd w:id="238"/>
      <w:r>
        <w:rPr>
          <w:rtl w:val="true"/>
        </w:rPr>
        <w:t>قرآن صاعد</w:t>
      </w:r>
      <w:bookmarkEnd w:id="239"/>
    </w:p>
    <w:p>
      <w:pPr>
        <w:pStyle w:val="BookText"/>
        <w:rPr/>
      </w:pPr>
      <w:r>
        <w:rPr>
          <w:rFonts w:ascii="Amiri" w:hAnsi="Amiri" w:eastAsia="Amiri" w:cs="Amiri"/>
          <w:color w:val="111111"/>
          <w:sz w:val="28"/>
          <w:sz w:val="28"/>
          <w:szCs w:val="28"/>
          <w:rtl w:val="true"/>
          <w:lang w:bidi="ar-SA"/>
        </w:rPr>
        <w:t xml:space="preserve">ادعيه ائمه ما عليهم السلام به حسب تعبير بعضى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 مسأله‌اى كه بخواهيد در آنها هست</w:t>
      </w:r>
      <w:r>
        <w:rPr>
          <w:rFonts w:eastAsia="Amiri" w:cs="Amiri" w:ascii="Amiri" w:hAnsi="Amiri"/>
          <w:color w:val="111111"/>
          <w:sz w:val="28"/>
          <w:szCs w:val="28"/>
          <w:rtl w:val="true"/>
          <w:lang w:bidi="ar-SA"/>
        </w:rPr>
        <w:t xml:space="preserve">. </w:t>
      </w:r>
      <w:r>
        <w:rPr>
          <w:rStyle w:val="FootnoteAnchor"/>
        </w:rPr>
        <w:footnoteReference w:id="94"/>
      </w:r>
      <w:r>
        <w:rPr>
          <w:rFonts w:eastAsia="Times New Roman" w:cs="Times New Roman" w:ascii="Times New Roman" w:hAnsi="Times New Roman"/>
          <w:color w:val="111111"/>
          <w:sz w:val="28"/>
          <w:szCs w:val="28"/>
          <w:lang w:val="en-US" w:bidi="en-US"/>
        </w:rPr>
        <w:t>93</w:t>
      </w:r>
    </w:p>
    <w:p>
      <w:pPr>
        <w:pStyle w:val="Heading3"/>
        <w:numPr>
          <w:ilvl w:val="2"/>
          <w:numId w:val="1"/>
        </w:numPr>
        <w:rPr/>
      </w:pPr>
      <w:bookmarkStart w:id="240" w:name="__RefHeading___Toc1801772_3650668749"/>
      <w:bookmarkStart w:id="241" w:name="_Toc103"/>
      <w:bookmarkEnd w:id="240"/>
      <w:r>
        <w:rPr>
          <w:rtl w:val="true"/>
        </w:rPr>
        <w:t>راه پيروزى</w:t>
      </w:r>
      <w:bookmarkEnd w:id="2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يدِ واحده قرآنى باشند تا بر دشمنان اسلام و انسانيت چيره شوند</w:t>
      </w:r>
      <w:r>
        <w:rPr>
          <w:rFonts w:eastAsia="IRNazanin" w:cs="IRNazanin"/>
          <w:color w:val="111111"/>
          <w:sz w:val="28"/>
          <w:szCs w:val="28"/>
          <w:rtl w:val="true"/>
          <w:lang w:bidi="fa-IR"/>
        </w:rPr>
        <w:t xml:space="preserve">. </w:t>
      </w:r>
      <w:r>
        <w:rPr>
          <w:rStyle w:val="FootnoteAnchor"/>
        </w:rPr>
        <w:footnoteReference w:id="95"/>
      </w:r>
      <w:r>
        <w:rPr>
          <w:rFonts w:eastAsia="Times New Roman" w:cs="Times New Roman" w:ascii="Times New Roman" w:hAnsi="Times New Roman"/>
          <w:color w:val="111111"/>
          <w:sz w:val="28"/>
          <w:szCs w:val="28"/>
          <w:lang w:val="en-US" w:bidi="en-US"/>
        </w:rPr>
        <w:t>94</w:t>
      </w:r>
      <w:bookmarkStart w:id="242" w:name="pg1736_16898"/>
    </w:p>
    <w:p>
      <w:pPr>
        <w:pStyle w:val="Heading3"/>
        <w:numPr>
          <w:ilvl w:val="2"/>
          <w:numId w:val="1"/>
        </w:numPr>
        <w:rPr/>
      </w:pPr>
      <w:bookmarkStart w:id="243" w:name="__RefHeading___Toc1801774_3650668749"/>
      <w:bookmarkStart w:id="244" w:name="_Toc104"/>
      <w:bookmarkEnd w:id="242"/>
      <w:bookmarkEnd w:id="243"/>
      <w:r>
        <w:rPr>
          <w:rtl w:val="true"/>
        </w:rPr>
        <w:t>شعار و عمل</w:t>
      </w:r>
      <w:bookmarkEnd w:id="244"/>
    </w:p>
    <w:p>
      <w:pPr>
        <w:pStyle w:val="BookText"/>
        <w:rPr/>
      </w:pPr>
      <w:r>
        <w:rPr>
          <w:rFonts w:ascii="IRNazanin" w:hAnsi="IRNazanin" w:eastAsia="IRNazanin"/>
          <w:color w:val="111111"/>
          <w:sz w:val="28"/>
          <w:sz w:val="28"/>
          <w:szCs w:val="28"/>
          <w:rtl w:val="true"/>
          <w:lang w:bidi="fa-IR"/>
        </w:rPr>
        <w:t>چاره اساسى در سايه وحدت همه مسلمين و اجتماع همگانى، در قطع يد ابرقدرتها از كشورهاى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عملى كردن شعاير مواقف كريمه و مشاهد شريفه دركشورهاى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اول، زدودن يأس از دلهاست</w:t>
      </w:r>
      <w:r>
        <w:rPr>
          <w:rFonts w:eastAsia="Amiri" w:cs="Amiri" w:ascii="Amiri" w:hAnsi="Amiri"/>
          <w:color w:val="111111"/>
          <w:sz w:val="28"/>
          <w:szCs w:val="28"/>
          <w:rtl w:val="true"/>
          <w:lang w:bidi="ar-SA"/>
        </w:rPr>
        <w:t xml:space="preserve">. </w:t>
      </w:r>
      <w:r>
        <w:rPr>
          <w:rStyle w:val="FootnoteAnchor"/>
        </w:rPr>
        <w:footnoteReference w:id="96"/>
      </w:r>
      <w:r>
        <w:rPr>
          <w:rFonts w:eastAsia="Times New Roman" w:cs="Times New Roman" w:ascii="Times New Roman" w:hAnsi="Times New Roman"/>
          <w:color w:val="111111"/>
          <w:sz w:val="28"/>
          <w:szCs w:val="28"/>
          <w:lang w:val="en-US" w:bidi="en-US"/>
        </w:rPr>
        <w:t>95</w:t>
      </w:r>
    </w:p>
    <w:p>
      <w:pPr>
        <w:pStyle w:val="Heading3"/>
        <w:numPr>
          <w:ilvl w:val="2"/>
          <w:numId w:val="1"/>
        </w:numPr>
        <w:rPr/>
      </w:pPr>
      <w:bookmarkStart w:id="245" w:name="__RefHeading___Toc1801776_3650668749"/>
      <w:bookmarkStart w:id="246" w:name="_Toc105"/>
      <w:bookmarkEnd w:id="245"/>
      <w:r>
        <w:rPr>
          <w:rtl w:val="true"/>
        </w:rPr>
        <w:t>محو خرافات</w:t>
      </w:r>
      <w:bookmarkEnd w:id="246"/>
    </w:p>
    <w:p>
      <w:pPr>
        <w:pStyle w:val="BookText"/>
        <w:rPr/>
      </w:pPr>
      <w:r>
        <w:rPr>
          <w:rFonts w:ascii="Amiri" w:hAnsi="Amiri" w:eastAsia="Amiri" w:cs="Amiri"/>
          <w:color w:val="111111"/>
          <w:sz w:val="28"/>
          <w:sz w:val="28"/>
          <w:szCs w:val="28"/>
          <w:rtl w:val="true"/>
          <w:lang w:bidi="ar-SA"/>
        </w:rPr>
        <w:t>محققان متعهد اسلام با ارائه تفسيرهاى صحيح و واقعى از فلسفه حج، همه بافته و تافته‌هاى خرافاتى علماى دربارى را به دريا بريزند</w:t>
      </w:r>
      <w:r>
        <w:rPr>
          <w:rFonts w:eastAsia="Amiri" w:cs="Amiri" w:ascii="Amiri" w:hAnsi="Amiri"/>
          <w:color w:val="111111"/>
          <w:sz w:val="28"/>
          <w:szCs w:val="28"/>
          <w:rtl w:val="true"/>
          <w:lang w:bidi="ar-SA"/>
        </w:rPr>
        <w:t xml:space="preserve">. </w:t>
      </w:r>
      <w:r>
        <w:rPr>
          <w:rStyle w:val="FootnoteAnchor"/>
        </w:rPr>
        <w:footnoteReference w:id="97"/>
      </w:r>
      <w:r>
        <w:rPr>
          <w:rFonts w:eastAsia="Times New Roman" w:cs="Times New Roman" w:ascii="Times New Roman" w:hAnsi="Times New Roman"/>
          <w:color w:val="111111"/>
          <w:sz w:val="28"/>
          <w:szCs w:val="28"/>
          <w:lang w:val="en-US" w:bidi="en-US"/>
        </w:rPr>
        <w:t>96</w:t>
      </w:r>
    </w:p>
    <w:p>
      <w:pPr>
        <w:pStyle w:val="Heading3"/>
        <w:numPr>
          <w:ilvl w:val="2"/>
          <w:numId w:val="1"/>
        </w:numPr>
        <w:rPr/>
      </w:pPr>
      <w:bookmarkStart w:id="247" w:name="__RefHeading___Toc1801778_3650668749"/>
      <w:bookmarkStart w:id="248" w:name="_Toc106"/>
      <w:bookmarkEnd w:id="247"/>
      <w:r>
        <w:rPr>
          <w:rtl w:val="true"/>
        </w:rPr>
        <w:t>بازگشت به صحنه</w:t>
      </w:r>
      <w:bookmarkEnd w:id="2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بايد در تجديد حيات حج و قرآن كريم و بازگرداندن اين دو به صحنه‌هاى زندگى شان كوشش كنند</w:t>
      </w:r>
      <w:r>
        <w:rPr>
          <w:rFonts w:eastAsia="IRNazanin" w:cs="IRNazanin"/>
          <w:color w:val="111111"/>
          <w:sz w:val="28"/>
          <w:szCs w:val="28"/>
          <w:rtl w:val="true"/>
          <w:lang w:bidi="fa-IR"/>
        </w:rPr>
        <w:t xml:space="preserve">. </w:t>
      </w:r>
      <w:r>
        <w:rPr>
          <w:rStyle w:val="FootnoteAnchor"/>
        </w:rPr>
        <w:footnoteReference w:id="98"/>
      </w:r>
      <w:r>
        <w:rPr>
          <w:rFonts w:eastAsia="Times New Roman" w:cs="Times New Roman" w:ascii="Times New Roman" w:hAnsi="Times New Roman"/>
          <w:color w:val="111111"/>
          <w:sz w:val="28"/>
          <w:szCs w:val="28"/>
          <w:lang w:val="en-US" w:bidi="en-US"/>
        </w:rPr>
        <w:t>97</w:t>
      </w:r>
      <w:bookmarkStart w:id="249" w:name="pg1736_16900"/>
    </w:p>
    <w:p>
      <w:pPr>
        <w:pStyle w:val="Heading2"/>
        <w:numPr>
          <w:ilvl w:val="1"/>
          <w:numId w:val="1"/>
        </w:numPr>
        <w:rPr/>
      </w:pPr>
      <w:bookmarkStart w:id="250" w:name="__RefHeading___Toc1801780_3650668749"/>
      <w:bookmarkStart w:id="251" w:name="_Toc107"/>
      <w:bookmarkEnd w:id="249"/>
      <w:bookmarkEnd w:id="250"/>
      <w:r>
        <w:rPr>
          <w:rtl w:val="true"/>
        </w:rPr>
        <w:t>گام سوم</w:t>
      </w:r>
      <w:r>
        <w:rPr>
          <w:rtl w:val="true"/>
        </w:rPr>
        <w:t xml:space="preserve">: </w:t>
      </w:r>
      <w:r>
        <w:rPr>
          <w:rtl w:val="true"/>
        </w:rPr>
        <w:t>يا آشنايى با غم بزرگ</w:t>
      </w:r>
      <w:bookmarkEnd w:id="251"/>
    </w:p>
    <w:p>
      <w:pPr>
        <w:pStyle w:val="Heading3"/>
        <w:numPr>
          <w:ilvl w:val="2"/>
          <w:numId w:val="1"/>
        </w:numPr>
        <w:rPr/>
      </w:pPr>
      <w:bookmarkStart w:id="252" w:name="__RefHeading___Toc1801782_3650668749"/>
      <w:bookmarkStart w:id="253" w:name="_Toc108"/>
      <w:bookmarkEnd w:id="252"/>
      <w:r>
        <w:rPr>
          <w:rtl w:val="true"/>
        </w:rPr>
        <w:t>بزرگترين درد</w:t>
      </w:r>
      <w:bookmarkEnd w:id="253"/>
    </w:p>
    <w:p>
      <w:pPr>
        <w:pStyle w:val="BookText"/>
        <w:rPr/>
      </w:pP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 آن همه راز و عظمتى كه دارد هنوز به صورت يك عبادت خشك و يك حركت بى حاصل و بى ثمر باقى مانده است</w:t>
      </w:r>
      <w:r>
        <w:rPr>
          <w:rFonts w:eastAsia="IRNazanin" w:cs="IRNazanin"/>
          <w:color w:val="111111"/>
          <w:sz w:val="28"/>
          <w:szCs w:val="28"/>
          <w:rtl w:val="true"/>
          <w:lang w:bidi="fa-IR"/>
        </w:rPr>
        <w:t xml:space="preserve">. </w:t>
      </w:r>
      <w:r>
        <w:rPr>
          <w:rStyle w:val="FootnoteAnchor"/>
        </w:rPr>
        <w:footnoteReference w:id="99"/>
      </w:r>
      <w:r>
        <w:rPr>
          <w:rFonts w:eastAsia="Times New Roman" w:cs="Times New Roman" w:ascii="Times New Roman" w:hAnsi="Times New Roman"/>
          <w:color w:val="111111"/>
          <w:sz w:val="28"/>
          <w:szCs w:val="28"/>
          <w:lang w:val="en-US" w:bidi="en-US"/>
        </w:rPr>
        <w:t>98</w:t>
      </w:r>
    </w:p>
    <w:p>
      <w:pPr>
        <w:pStyle w:val="Heading3"/>
        <w:numPr>
          <w:ilvl w:val="2"/>
          <w:numId w:val="1"/>
        </w:numPr>
        <w:rPr/>
      </w:pPr>
      <w:bookmarkStart w:id="254" w:name="__RefHeading___Toc1801784_3650668749"/>
      <w:bookmarkStart w:id="255" w:name="_Toc109"/>
      <w:bookmarkEnd w:id="254"/>
      <w:r>
        <w:rPr>
          <w:rtl w:val="true"/>
        </w:rPr>
        <w:t>غم بزرگ</w:t>
      </w:r>
      <w:bookmarkEnd w:id="2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w:t>
      </w:r>
      <w:r>
        <w:rPr>
          <w:rFonts w:eastAsia="IRNazanin" w:cs="IRNazanin"/>
          <w:color w:val="111111"/>
          <w:sz w:val="28"/>
          <w:szCs w:val="28"/>
          <w:rtl w:val="true"/>
          <w:lang w:bidi="fa-IR"/>
        </w:rPr>
        <w:t xml:space="preserve">. </w:t>
      </w:r>
      <w:r>
        <w:rPr>
          <w:rStyle w:val="FootnoteAnchor"/>
        </w:rPr>
        <w:footnoteReference w:id="100"/>
      </w:r>
      <w:r>
        <w:rPr>
          <w:rFonts w:eastAsia="Times New Roman" w:cs="Times New Roman" w:ascii="Times New Roman" w:hAnsi="Times New Roman"/>
          <w:color w:val="111111"/>
          <w:sz w:val="28"/>
          <w:szCs w:val="28"/>
          <w:lang w:val="en-US" w:bidi="en-US"/>
        </w:rPr>
        <w:t>99</w:t>
      </w:r>
      <w:bookmarkStart w:id="256" w:name="pg1736_16902"/>
    </w:p>
    <w:p>
      <w:pPr>
        <w:pStyle w:val="Heading3"/>
        <w:numPr>
          <w:ilvl w:val="2"/>
          <w:numId w:val="1"/>
        </w:numPr>
        <w:rPr/>
      </w:pPr>
      <w:bookmarkStart w:id="257" w:name="__RefHeading___Toc1801786_3650668749"/>
      <w:bookmarkStart w:id="258" w:name="_Toc110"/>
      <w:bookmarkEnd w:id="256"/>
      <w:bookmarkEnd w:id="257"/>
      <w:r>
        <w:rPr>
          <w:rtl w:val="true"/>
        </w:rPr>
        <w:t>گمشده</w:t>
      </w:r>
      <w:bookmarkEnd w:id="258"/>
    </w:p>
    <w:p>
      <w:pPr>
        <w:pStyle w:val="BookText"/>
        <w:rPr/>
      </w:pPr>
      <w:r>
        <w:rPr>
          <w:rFonts w:ascii="IRNazanin" w:hAnsi="IRNazanin" w:eastAsia="IRNazanin"/>
          <w:color w:val="111111"/>
          <w:sz w:val="28"/>
          <w:sz w:val="28"/>
          <w:szCs w:val="28"/>
          <w:rtl w:val="true"/>
          <w:lang w:bidi="fa-IR"/>
        </w:rPr>
        <w:t>اسلام، گم است و نمى‌دانند چيست و لهذا در مكّه معظمه در محلى كه خداى تبارك و تعالى آن محل را براى اجتماع معنوى مسلمين قرار داده جمع مى‌شوند و نمى‌دانند چه مى‌كنند</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100</w:t>
      </w:r>
    </w:p>
    <w:p>
      <w:pPr>
        <w:pStyle w:val="Heading3"/>
        <w:numPr>
          <w:ilvl w:val="2"/>
          <w:numId w:val="1"/>
        </w:numPr>
        <w:rPr/>
      </w:pPr>
      <w:bookmarkStart w:id="259" w:name="__RefHeading___Toc1801788_3650668749"/>
      <w:bookmarkStart w:id="260" w:name="_Toc111"/>
      <w:bookmarkEnd w:id="259"/>
      <w:r>
        <w:rPr>
          <w:rtl w:val="true"/>
        </w:rPr>
        <w:t>حج غريب</w:t>
      </w:r>
      <w:bookmarkEnd w:id="260"/>
    </w:p>
    <w:p>
      <w:pPr>
        <w:pStyle w:val="BookText"/>
        <w:rPr/>
      </w:pPr>
      <w:r>
        <w:rPr>
          <w:rFonts w:ascii="Amiri" w:hAnsi="Amiri" w:eastAsia="Amiri" w:cs="Amiri"/>
          <w:color w:val="111111"/>
          <w:sz w:val="28"/>
          <w:sz w:val="28"/>
          <w:szCs w:val="28"/>
          <w:rtl w:val="true"/>
          <w:lang w:bidi="ar-SA"/>
        </w:rPr>
        <w:t>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صلى الله عليه و آله سالهاست غريب و مهجور است؛ هم از جهات معنوى و عرفانى و هم از جهات سياسى و اجتماعى</w:t>
      </w:r>
      <w:r>
        <w:rPr>
          <w:rFonts w:eastAsia="Amiri" w:cs="Amiri" w:ascii="Amiri" w:hAnsi="Amiri"/>
          <w:color w:val="111111"/>
          <w:sz w:val="28"/>
          <w:szCs w:val="28"/>
          <w:rtl w:val="true"/>
          <w:lang w:bidi="ar-SA"/>
        </w:rPr>
        <w:t xml:space="preserve">. </w:t>
      </w:r>
      <w:r>
        <w:rPr>
          <w:rStyle w:val="FootnoteAnchor"/>
        </w:rPr>
        <w:footnoteReference w:id="102"/>
      </w:r>
      <w:r>
        <w:rPr>
          <w:rFonts w:eastAsia="Times New Roman" w:cs="Times New Roman" w:ascii="Times New Roman" w:hAnsi="Times New Roman"/>
          <w:color w:val="111111"/>
          <w:sz w:val="28"/>
          <w:szCs w:val="28"/>
          <w:lang w:val="en-US" w:bidi="en-US"/>
        </w:rPr>
        <w:t>101</w:t>
      </w:r>
    </w:p>
    <w:p>
      <w:pPr>
        <w:pStyle w:val="Heading3"/>
        <w:numPr>
          <w:ilvl w:val="2"/>
          <w:numId w:val="1"/>
        </w:numPr>
        <w:rPr/>
      </w:pPr>
      <w:bookmarkStart w:id="261" w:name="__RefHeading___Toc1801790_3650668749"/>
      <w:bookmarkStart w:id="262" w:name="_Toc112"/>
      <w:bookmarkEnd w:id="261"/>
      <w:r>
        <w:rPr>
          <w:rtl w:val="true"/>
        </w:rPr>
        <w:t>بعد مهجور حج</w:t>
      </w:r>
      <w:bookmarkEnd w:id="262"/>
    </w:p>
    <w:p>
      <w:pPr>
        <w:pStyle w:val="BookText"/>
        <w:rPr/>
      </w:pPr>
      <w:r>
        <w:rPr>
          <w:rFonts w:ascii="Amiri" w:hAnsi="Amiri" w:eastAsia="Amiri" w:cs="Amiri"/>
          <w:color w:val="111111"/>
          <w:sz w:val="28"/>
          <w:sz w:val="28"/>
          <w:szCs w:val="28"/>
          <w:rtl w:val="true"/>
          <w:lang w:bidi="ar-SA"/>
        </w:rPr>
        <w:t>از همه ابعاد آن مهجورتر و مورد غفلت‌تر بعد سياسى اين مناسك عظيم است كه دست خيانتكاران براى مهجوريت آن بيشتر در كار بوده و هست و خواهد بود</w:t>
      </w:r>
      <w:r>
        <w:rPr>
          <w:rFonts w:eastAsia="Amiri" w:cs="Amiri" w:ascii="Amiri" w:hAnsi="Amiri"/>
          <w:color w:val="111111"/>
          <w:sz w:val="28"/>
          <w:szCs w:val="28"/>
          <w:rtl w:val="true"/>
          <w:lang w:bidi="ar-SA"/>
        </w:rPr>
        <w:t xml:space="preserve">. </w:t>
      </w:r>
      <w:r>
        <w:rPr>
          <w:rStyle w:val="FootnoteAnchor"/>
        </w:rPr>
        <w:footnoteReference w:id="103"/>
      </w:r>
      <w:r>
        <w:rPr>
          <w:rFonts w:eastAsia="Times New Roman" w:cs="Times New Roman" w:ascii="Times New Roman" w:hAnsi="Times New Roman"/>
          <w:color w:val="111111"/>
          <w:sz w:val="28"/>
          <w:szCs w:val="28"/>
          <w:lang w:val="en-US" w:bidi="en-US"/>
        </w:rPr>
        <w:t>102</w:t>
      </w:r>
    </w:p>
    <w:p>
      <w:pPr>
        <w:pStyle w:val="Heading3"/>
        <w:numPr>
          <w:ilvl w:val="2"/>
          <w:numId w:val="1"/>
        </w:numPr>
        <w:rPr/>
      </w:pPr>
      <w:bookmarkStart w:id="263" w:name="__RefHeading___Toc1801792_3650668749"/>
      <w:bookmarkStart w:id="264" w:name="_Toc113"/>
      <w:bookmarkEnd w:id="263"/>
      <w:r>
        <w:rPr>
          <w:rtl w:val="true"/>
        </w:rPr>
        <w:t>حج در حجاب</w:t>
      </w:r>
      <w:bookmarkEnd w:id="2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اندازه‌اى كه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كمال و</w:t>
      </w:r>
      <w:bookmarkStart w:id="265" w:name="pg1736_16904"/>
    </w:p>
    <w:p>
      <w:pPr>
        <w:pStyle w:val="BookText"/>
        <w:rPr/>
      </w:pPr>
      <w:bookmarkEnd w:id="265"/>
      <w:r>
        <w:rPr>
          <w:rFonts w:ascii="IRNazanin" w:hAnsi="IRNazanin" w:eastAsia="IRNazanin"/>
          <w:color w:val="111111"/>
          <w:sz w:val="28"/>
          <w:sz w:val="28"/>
          <w:szCs w:val="28"/>
          <w:rtl w:val="true"/>
          <w:lang w:bidi="fa-IR"/>
        </w:rPr>
        <w:t>جمال در حجابهاى خود ساخته ما پنهان شده است و اين گنجينه اسرار آفرينش در دل خروارها خاك كج فكريهاى ما دفن و پنهان گرديده است و زبان انس و هدايت و زندگى و فلسفه زندگى ساز او به زبان وحشت و مرگ و قبر تنزل كرده است، حج نيز به همان سرنوشت گرفتار گشته است</w:t>
      </w:r>
      <w:r>
        <w:rPr>
          <w:rFonts w:eastAsia="IRNazanin" w:cs="IRNazanin"/>
          <w:color w:val="111111"/>
          <w:sz w:val="28"/>
          <w:szCs w:val="28"/>
          <w:rtl w:val="true"/>
          <w:lang w:bidi="fa-IR"/>
        </w:rPr>
        <w:t xml:space="preserve">. </w:t>
      </w:r>
      <w:r>
        <w:rPr>
          <w:rStyle w:val="FootnoteAnchor"/>
        </w:rPr>
        <w:footnoteReference w:id="104"/>
      </w:r>
      <w:r>
        <w:rPr>
          <w:rFonts w:eastAsia="Times New Roman" w:cs="Times New Roman" w:ascii="Times New Roman" w:hAnsi="Times New Roman"/>
          <w:color w:val="111111"/>
          <w:sz w:val="28"/>
          <w:szCs w:val="28"/>
          <w:lang w:val="en-US" w:bidi="en-US"/>
        </w:rPr>
        <w:t>103</w:t>
      </w:r>
    </w:p>
    <w:p>
      <w:pPr>
        <w:pStyle w:val="Heading3"/>
        <w:numPr>
          <w:ilvl w:val="2"/>
          <w:numId w:val="1"/>
        </w:numPr>
        <w:rPr/>
      </w:pPr>
      <w:bookmarkStart w:id="266" w:name="__RefHeading___Toc1801794_3650668749"/>
      <w:bookmarkStart w:id="267" w:name="_Toc114"/>
      <w:bookmarkEnd w:id="266"/>
      <w:r>
        <w:rPr>
          <w:rtl w:val="true"/>
        </w:rPr>
        <w:t>از ياد رفته</w:t>
      </w:r>
      <w:bookmarkEnd w:id="267"/>
    </w:p>
    <w:p>
      <w:pPr>
        <w:pStyle w:val="BookText"/>
        <w:rPr/>
      </w:pPr>
      <w:r>
        <w:rPr>
          <w:rFonts w:ascii="IRNazanin" w:hAnsi="IRNazanin" w:eastAsia="IRNazanin"/>
          <w:color w:val="111111"/>
          <w:sz w:val="28"/>
          <w:sz w:val="28"/>
          <w:szCs w:val="28"/>
          <w:rtl w:val="true"/>
          <w:lang w:bidi="fa-IR"/>
        </w:rPr>
        <w:t xml:space="preserve">ميليونها مسلمان هر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پا جا پاى پيامبر وابراهيم واسماعيل و هاجر مى‌گذارند ولى هيچكس نيست كه از خود بپرسد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و چه كردند هدفشان چه بود، از ما چه خواسته‌اند؟</w:t>
      </w:r>
    </w:p>
    <w:p>
      <w:pPr>
        <w:pStyle w:val="BookText"/>
        <w:rPr/>
      </w:pPr>
      <w:r>
        <w:rPr>
          <w:rFonts w:ascii="IRNazanin" w:hAnsi="IRNazanin" w:eastAsia="IRNazanin"/>
          <w:color w:val="111111"/>
          <w:sz w:val="28"/>
          <w:sz w:val="28"/>
          <w:szCs w:val="28"/>
          <w:rtl w:val="true"/>
          <w:lang w:bidi="fa-IR"/>
        </w:rPr>
        <w:t>گويى به تنها چيزى كه فكر نمى‌شود به همين است</w:t>
      </w:r>
      <w:r>
        <w:rPr>
          <w:rFonts w:eastAsia="IRNazanin" w:cs="IRNazanin"/>
          <w:color w:val="111111"/>
          <w:sz w:val="28"/>
          <w:szCs w:val="28"/>
          <w:rtl w:val="true"/>
          <w:lang w:bidi="fa-IR"/>
        </w:rPr>
        <w:t xml:space="preserve">. </w:t>
      </w:r>
      <w:r>
        <w:rPr>
          <w:rStyle w:val="FootnoteAnchor"/>
        </w:rPr>
        <w:footnoteReference w:id="105"/>
      </w:r>
      <w:r>
        <w:rPr>
          <w:rFonts w:eastAsia="Times New Roman" w:cs="Times New Roman" w:ascii="Times New Roman" w:hAnsi="Times New Roman"/>
          <w:color w:val="111111"/>
          <w:sz w:val="28"/>
          <w:szCs w:val="28"/>
          <w:lang w:val="en-US" w:bidi="en-US"/>
        </w:rPr>
        <w:t>104</w:t>
      </w:r>
    </w:p>
    <w:p>
      <w:pPr>
        <w:pStyle w:val="Heading3"/>
        <w:numPr>
          <w:ilvl w:val="2"/>
          <w:numId w:val="1"/>
        </w:numPr>
        <w:rPr/>
      </w:pPr>
      <w:bookmarkStart w:id="268" w:name="__RefHeading___Toc1801796_3650668749"/>
      <w:bookmarkStart w:id="269" w:name="_Toc115"/>
      <w:bookmarkEnd w:id="268"/>
      <w:r>
        <w:rPr>
          <w:rtl w:val="true"/>
        </w:rPr>
        <w:t>عبادت خشك</w:t>
      </w:r>
      <w:bookmarkEnd w:id="2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مسلمين، سفر حج را يك عبادت خشك و خالى بدون توجه به مصالح مسلمين مى‌دانند</w:t>
      </w:r>
      <w:r>
        <w:rPr>
          <w:rFonts w:eastAsia="Amiri" w:cs="Amiri" w:ascii="Amiri" w:hAnsi="Amiri"/>
          <w:color w:val="111111"/>
          <w:sz w:val="28"/>
          <w:szCs w:val="28"/>
          <w:rtl w:val="true"/>
          <w:lang w:bidi="ar-SA"/>
        </w:rPr>
        <w:t xml:space="preserve">. </w:t>
      </w:r>
      <w:r>
        <w:rPr>
          <w:rStyle w:val="FootnoteAnchor"/>
        </w:rPr>
        <w:footnoteReference w:id="106"/>
      </w:r>
      <w:r>
        <w:rPr>
          <w:rFonts w:eastAsia="Times New Roman" w:cs="Times New Roman" w:ascii="Times New Roman" w:hAnsi="Times New Roman"/>
          <w:color w:val="111111"/>
          <w:sz w:val="28"/>
          <w:szCs w:val="28"/>
          <w:lang w:val="en-US" w:bidi="en-US"/>
        </w:rPr>
        <w:t>105</w:t>
      </w:r>
      <w:bookmarkStart w:id="270" w:name="pg1736_16906"/>
    </w:p>
    <w:p>
      <w:pPr>
        <w:pStyle w:val="Heading3"/>
        <w:numPr>
          <w:ilvl w:val="2"/>
          <w:numId w:val="1"/>
        </w:numPr>
        <w:rPr/>
      </w:pPr>
      <w:bookmarkStart w:id="271" w:name="__RefHeading___Toc1801798_3650668749"/>
      <w:bookmarkStart w:id="272" w:name="_Toc116"/>
      <w:bookmarkEnd w:id="270"/>
      <w:bookmarkEnd w:id="271"/>
      <w:r>
        <w:rPr>
          <w:rtl w:val="true"/>
        </w:rPr>
        <w:t>در پرده ابهام</w:t>
      </w:r>
      <w:bookmarkEnd w:id="272"/>
    </w:p>
    <w:p>
      <w:pPr>
        <w:pStyle w:val="BookText"/>
        <w:rPr/>
      </w:pPr>
      <w:r>
        <w:rPr>
          <w:rFonts w:ascii="IRNazanin" w:hAnsi="IRNazanin" w:eastAsia="IRNazanin"/>
          <w:color w:val="111111"/>
          <w:sz w:val="28"/>
          <w:sz w:val="28"/>
          <w:szCs w:val="28"/>
          <w:rtl w:val="true"/>
          <w:lang w:bidi="fa-IR"/>
        </w:rPr>
        <w:t>مع الأسف ابعاد مختلف اين فريضه عظيم سرنوشت ساز به واسطه انحراف حكومت‌هاى جور، در كشورهاى اسلامى و آخوندهاى فرومايه دربارى و كج فهمى‌هاى بعضى از معممين و مقدس نماها در تمام كشورهاى اسلامى در پرده ابهام باقى مانده است</w:t>
      </w:r>
      <w:r>
        <w:rPr>
          <w:rFonts w:eastAsia="IRNazanin" w:cs="IRNazanin"/>
          <w:color w:val="111111"/>
          <w:sz w:val="28"/>
          <w:szCs w:val="28"/>
          <w:rtl w:val="true"/>
          <w:lang w:bidi="fa-IR"/>
        </w:rPr>
        <w:t xml:space="preserve">. </w:t>
      </w:r>
      <w:r>
        <w:rPr>
          <w:rStyle w:val="FootnoteAnchor"/>
        </w:rPr>
        <w:footnoteReference w:id="107"/>
      </w:r>
      <w:r>
        <w:rPr>
          <w:rFonts w:eastAsia="Times New Roman" w:cs="Times New Roman" w:ascii="Times New Roman" w:hAnsi="Times New Roman"/>
          <w:color w:val="111111"/>
          <w:sz w:val="28"/>
          <w:szCs w:val="28"/>
          <w:lang w:val="en-US" w:bidi="en-US"/>
        </w:rPr>
        <w:t>106</w:t>
      </w:r>
    </w:p>
    <w:p>
      <w:pPr>
        <w:pStyle w:val="Heading3"/>
        <w:numPr>
          <w:ilvl w:val="2"/>
          <w:numId w:val="1"/>
        </w:numPr>
        <w:rPr/>
      </w:pPr>
      <w:bookmarkStart w:id="273" w:name="__RefHeading___Toc1801800_3650668749"/>
      <w:bookmarkStart w:id="274" w:name="_Toc117"/>
      <w:bookmarkEnd w:id="273"/>
      <w:r>
        <w:rPr>
          <w:rtl w:val="true"/>
        </w:rPr>
        <w:t>كودتاى خزنده</w:t>
      </w:r>
      <w:bookmarkEnd w:id="274"/>
    </w:p>
    <w:p>
      <w:pPr>
        <w:pStyle w:val="BookText"/>
        <w:rPr/>
      </w:pPr>
      <w:r>
        <w:rPr>
          <w:rFonts w:ascii="IRNazanin" w:hAnsi="IRNazanin" w:eastAsia="IRNazanin"/>
          <w:color w:val="111111"/>
          <w:sz w:val="28"/>
          <w:sz w:val="28"/>
          <w:szCs w:val="28"/>
          <w:rtl w:val="true"/>
          <w:lang w:bidi="fa-IR"/>
        </w:rPr>
        <w:t>يكى از فلسفه‌هاى بزرگ حج، بعد سياسى اوست كه دست‌هاى جنايتكار از همه اطراف براى كوبيدن اين بعد در كار هستند و تبليغات دامنه دار آنها مع الأسف در مسلمين هم تأثير كرده است</w:t>
      </w:r>
      <w:r>
        <w:rPr>
          <w:rFonts w:eastAsia="IRNazanin" w:cs="IRNazanin"/>
          <w:color w:val="111111"/>
          <w:sz w:val="28"/>
          <w:szCs w:val="28"/>
          <w:rtl w:val="true"/>
          <w:lang w:bidi="fa-IR"/>
        </w:rPr>
        <w:t xml:space="preserve">. </w:t>
      </w:r>
      <w:r>
        <w:rPr>
          <w:rStyle w:val="FootnoteAnchor"/>
        </w:rPr>
        <w:footnoteReference w:id="108"/>
      </w:r>
      <w:r>
        <w:rPr>
          <w:rFonts w:eastAsia="Times New Roman" w:cs="Times New Roman" w:ascii="Times New Roman" w:hAnsi="Times New Roman"/>
          <w:color w:val="111111"/>
          <w:sz w:val="28"/>
          <w:szCs w:val="28"/>
          <w:lang w:val="en-US" w:bidi="en-US"/>
        </w:rPr>
        <w:t>107</w:t>
      </w:r>
    </w:p>
    <w:p>
      <w:pPr>
        <w:pStyle w:val="Heading3"/>
        <w:numPr>
          <w:ilvl w:val="2"/>
          <w:numId w:val="1"/>
        </w:numPr>
        <w:rPr/>
      </w:pPr>
      <w:bookmarkStart w:id="275" w:name="__RefHeading___Toc1801802_3650668749"/>
      <w:bookmarkStart w:id="276" w:name="_Toc118"/>
      <w:bookmarkEnd w:id="275"/>
      <w:r>
        <w:rPr>
          <w:rtl w:val="true"/>
        </w:rPr>
        <w:t>كج فكران</w:t>
      </w:r>
      <w:bookmarkEnd w:id="2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معممين و مقدس نماها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بزرگ حج را محدود به يك ظاهر بى محتوا كرده و ذكر گرفتاريهاى</w:t>
      </w:r>
      <w:bookmarkStart w:id="277" w:name="pg1736_16908"/>
    </w:p>
    <w:p>
      <w:pPr>
        <w:pStyle w:val="BookText"/>
        <w:rPr/>
      </w:pPr>
      <w:bookmarkEnd w:id="277"/>
      <w:r>
        <w:rPr>
          <w:rFonts w:ascii="Amiri" w:hAnsi="Amiri" w:eastAsia="Amiri" w:cs="Amiri"/>
          <w:color w:val="111111"/>
          <w:sz w:val="28"/>
          <w:sz w:val="28"/>
          <w:szCs w:val="28"/>
          <w:rtl w:val="true"/>
          <w:lang w:bidi="ar-SA"/>
        </w:rPr>
        <w:t>مسلمانان و كشورهاى اسلامى را برخلاف شرع و تا سرحد كفر مى‌شمارند</w:t>
      </w:r>
      <w:r>
        <w:rPr>
          <w:rFonts w:eastAsia="Amiri" w:cs="Amiri" w:ascii="Amiri" w:hAnsi="Amiri"/>
          <w:color w:val="111111"/>
          <w:sz w:val="28"/>
          <w:szCs w:val="28"/>
          <w:rtl w:val="true"/>
          <w:lang w:bidi="ar-SA"/>
        </w:rPr>
        <w:t xml:space="preserve">. </w:t>
      </w:r>
      <w:r>
        <w:rPr>
          <w:rStyle w:val="FootnoteAnchor"/>
        </w:rPr>
        <w:footnoteReference w:id="109"/>
      </w:r>
      <w:r>
        <w:rPr>
          <w:rFonts w:eastAsia="Times New Roman" w:cs="Times New Roman" w:ascii="Times New Roman" w:hAnsi="Times New Roman"/>
          <w:color w:val="111111"/>
          <w:sz w:val="28"/>
          <w:szCs w:val="28"/>
          <w:lang w:val="en-US" w:bidi="en-US"/>
        </w:rPr>
        <w:t>108</w:t>
      </w:r>
    </w:p>
    <w:p>
      <w:pPr>
        <w:pStyle w:val="Heading3"/>
        <w:numPr>
          <w:ilvl w:val="2"/>
          <w:numId w:val="1"/>
        </w:numPr>
        <w:rPr/>
      </w:pPr>
      <w:bookmarkStart w:id="278" w:name="__RefHeading___Toc1801804_3650668749"/>
      <w:bookmarkStart w:id="279" w:name="_Toc119"/>
      <w:bookmarkEnd w:id="278"/>
      <w:r>
        <w:rPr>
          <w:rtl w:val="true"/>
        </w:rPr>
        <w:t>سرگرمى</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سقاية الحاج و عمارة المسجد الحرام كمن آمن باللَّه و اليوم الآخر و جاهد فى سبيل اللَّه لايستوون عند اللَّه و اللَّه لايهدى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آيه شريفه، در عصر ما نازل شده و گوياى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سرگرمى به سقايت و معيشت حجاج و به عمارت و تزيين مسجد الحرام و غفلت از ايمان به خدا و روز جزا و كناره‌گيرى از جهاد فى سبيل اللَّه را ظلم، و كسانى كه چنين كنند را ظالم محسوب داشته است</w:t>
      </w:r>
      <w:r>
        <w:rPr>
          <w:rFonts w:eastAsia="IRNazanin" w:cs="IRNazanin"/>
          <w:color w:val="111111"/>
          <w:sz w:val="28"/>
          <w:szCs w:val="28"/>
          <w:rtl w:val="true"/>
          <w:lang w:bidi="fa-IR"/>
        </w:rPr>
        <w:t xml:space="preserve">. </w:t>
      </w:r>
      <w:r>
        <w:rPr>
          <w:rStyle w:val="FootnoteAnchor"/>
        </w:rPr>
        <w:footnoteReference w:id="110"/>
      </w:r>
      <w:r>
        <w:rPr>
          <w:rFonts w:eastAsia="Times New Roman" w:cs="Times New Roman" w:ascii="Times New Roman" w:hAnsi="Times New Roman"/>
          <w:color w:val="111111"/>
          <w:sz w:val="28"/>
          <w:szCs w:val="28"/>
          <w:lang w:val="en-US" w:bidi="en-US"/>
        </w:rPr>
        <w:t>109</w:t>
      </w:r>
    </w:p>
    <w:p>
      <w:pPr>
        <w:pStyle w:val="Heading3"/>
        <w:numPr>
          <w:ilvl w:val="2"/>
          <w:numId w:val="1"/>
        </w:numPr>
        <w:rPr/>
      </w:pPr>
      <w:bookmarkStart w:id="280" w:name="__RefHeading___Toc1801806_3650668749"/>
      <w:bookmarkStart w:id="281" w:name="_Toc120"/>
      <w:bookmarkEnd w:id="280"/>
      <w:r>
        <w:rPr>
          <w:rtl w:val="true"/>
        </w:rPr>
        <w:t>كليد دارى</w:t>
      </w:r>
      <w:bookmarkEnd w:id="281"/>
    </w:p>
    <w:p>
      <w:pPr>
        <w:pStyle w:val="BookText"/>
        <w:rPr/>
      </w:pPr>
      <w:r>
        <w:rPr>
          <w:rFonts w:ascii="Amiri" w:hAnsi="Amiri" w:eastAsia="Amiri" w:cs="Amiri"/>
          <w:color w:val="111111"/>
          <w:sz w:val="28"/>
          <w:sz w:val="28"/>
          <w:szCs w:val="28"/>
          <w:rtl w:val="true"/>
          <w:lang w:bidi="ar-SA"/>
        </w:rPr>
        <w:t>مجرد كليد دارى بيت و سقايت حجاج و عمارت مسجد الحرام كافى نيست و مربوط به مقصد نيست</w:t>
      </w:r>
      <w:r>
        <w:rPr>
          <w:rFonts w:eastAsia="Amiri" w:cs="Amiri" w:ascii="Amiri" w:hAnsi="Amiri"/>
          <w:color w:val="111111"/>
          <w:sz w:val="28"/>
          <w:szCs w:val="28"/>
          <w:rtl w:val="true"/>
          <w:lang w:bidi="ar-SA"/>
        </w:rPr>
        <w:t xml:space="preserve">. </w:t>
      </w:r>
      <w:r>
        <w:rPr>
          <w:rStyle w:val="FootnoteAnchor"/>
        </w:rPr>
        <w:footnoteReference w:id="111"/>
      </w:r>
      <w:r>
        <w:rPr>
          <w:rFonts w:eastAsia="Times New Roman" w:cs="Times New Roman" w:ascii="Times New Roman" w:hAnsi="Times New Roman"/>
          <w:color w:val="111111"/>
          <w:sz w:val="28"/>
          <w:szCs w:val="28"/>
          <w:lang w:val="en-US" w:bidi="en-US"/>
        </w:rPr>
        <w:t>110</w:t>
      </w:r>
    </w:p>
    <w:p>
      <w:pPr>
        <w:pStyle w:val="Heading3"/>
        <w:numPr>
          <w:ilvl w:val="2"/>
          <w:numId w:val="1"/>
        </w:numPr>
        <w:rPr/>
      </w:pPr>
      <w:bookmarkStart w:id="282" w:name="__RefHeading___Toc1801808_3650668749"/>
      <w:bookmarkStart w:id="283" w:name="_Toc121"/>
      <w:bookmarkEnd w:id="282"/>
      <w:r>
        <w:rPr>
          <w:rtl w:val="true"/>
        </w:rPr>
        <w:t>فكر استعمارى</w:t>
      </w:r>
      <w:bookmarkEnd w:id="2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فكر استعمارى را كه در مغز بسيارى از حتى</w:t>
      </w:r>
      <w:bookmarkStart w:id="284" w:name="pg1736_16910"/>
    </w:p>
    <w:p>
      <w:pPr>
        <w:pStyle w:val="BookText"/>
        <w:rPr/>
      </w:pPr>
      <w:bookmarkEnd w:id="284"/>
      <w:r>
        <w:rPr>
          <w:rFonts w:ascii="IRNazanin" w:hAnsi="IRNazanin" w:eastAsia="IRNazanin"/>
          <w:color w:val="111111"/>
          <w:sz w:val="28"/>
          <w:sz w:val="28"/>
          <w:szCs w:val="28"/>
          <w:rtl w:val="true"/>
          <w:lang w:bidi="fa-IR"/>
        </w:rPr>
        <w:t xml:space="preserve">روحانيون ممالك اسلامى گنجانيده شده است، ازاله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بگوييد كه اسلام وضعش اين نيست كه تا كنون ماها داشته‌ايم كه مسلمين بيايند در حج و فقط چند مرتبه دور خانه مبارك بگردند و بعدهم وقوف و چه و چه و هيچ كار نداشته باشند كه مستكبرين بر مردم دنيا و مسلمين چه مى‌كنند، بى تفاوت باشند</w:t>
      </w:r>
      <w:r>
        <w:rPr>
          <w:rFonts w:eastAsia="IRNazanin" w:cs="IRNazanin"/>
          <w:color w:val="111111"/>
          <w:sz w:val="28"/>
          <w:szCs w:val="28"/>
          <w:rtl w:val="true"/>
          <w:lang w:bidi="fa-IR"/>
        </w:rPr>
        <w:t xml:space="preserve">. </w:t>
      </w:r>
      <w:r>
        <w:rPr>
          <w:rStyle w:val="FootnoteAnchor"/>
        </w:rPr>
        <w:footnoteReference w:id="112"/>
      </w:r>
      <w:r>
        <w:rPr>
          <w:rFonts w:eastAsia="Times New Roman" w:cs="Times New Roman" w:ascii="Times New Roman" w:hAnsi="Times New Roman"/>
          <w:color w:val="111111"/>
          <w:sz w:val="28"/>
          <w:szCs w:val="28"/>
          <w:lang w:val="en-US" w:bidi="en-US"/>
        </w:rPr>
        <w:t>111</w:t>
      </w:r>
    </w:p>
    <w:p>
      <w:pPr>
        <w:pStyle w:val="Heading3"/>
        <w:numPr>
          <w:ilvl w:val="2"/>
          <w:numId w:val="1"/>
        </w:numPr>
        <w:rPr/>
      </w:pPr>
      <w:bookmarkStart w:id="285" w:name="__RefHeading___Toc1801810_3650668749"/>
      <w:bookmarkStart w:id="286" w:name="_Toc122"/>
      <w:bookmarkEnd w:id="285"/>
      <w:r>
        <w:rPr>
          <w:rtl w:val="true"/>
        </w:rPr>
        <w:t>بازى با حيثيت</w:t>
      </w:r>
      <w:bookmarkEnd w:id="286"/>
    </w:p>
    <w:p>
      <w:pPr>
        <w:pStyle w:val="BookText"/>
        <w:rPr/>
      </w:pPr>
      <w:r>
        <w:rPr>
          <w:rFonts w:ascii="IRNazanin" w:hAnsi="IRNazanin" w:eastAsia="IRNazanin"/>
          <w:color w:val="111111"/>
          <w:sz w:val="28"/>
          <w:sz w:val="28"/>
          <w:szCs w:val="28"/>
          <w:rtl w:val="true"/>
          <w:lang w:bidi="fa-IR"/>
        </w:rPr>
        <w:t xml:space="preserve">كثيرى از حجاج بيت اللَّه الحرام كه براى فريضه حج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غافلانه در بازارها به جستجوى كالاهاى آمريكايى، اروپايى و ژاپنى پرسه مى‌زنند و دل صاحب شريعت را با اين عمل، كه با حيثيت حج و حجاج بازى مى‌كنند به درد مى‌آورند</w:t>
      </w:r>
      <w:r>
        <w:rPr>
          <w:rFonts w:eastAsia="IRNazanin" w:cs="IRNazanin"/>
          <w:color w:val="111111"/>
          <w:sz w:val="28"/>
          <w:szCs w:val="28"/>
          <w:rtl w:val="true"/>
          <w:lang w:bidi="fa-IR"/>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112</w:t>
      </w:r>
    </w:p>
    <w:p>
      <w:pPr>
        <w:pStyle w:val="Heading3"/>
        <w:numPr>
          <w:ilvl w:val="2"/>
          <w:numId w:val="1"/>
        </w:numPr>
        <w:rPr/>
      </w:pPr>
      <w:bookmarkStart w:id="287" w:name="__RefHeading___Toc1801812_3650668749"/>
      <w:bookmarkStart w:id="288" w:name="_Toc123"/>
      <w:bookmarkEnd w:id="287"/>
      <w:r>
        <w:rPr>
          <w:rtl w:val="true"/>
        </w:rPr>
        <w:t>نيروگاه خاموش</w:t>
      </w:r>
      <w:bookmarkEnd w:id="2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الأسف مسلمين در طول تاريخ نتوانستند از اين نيروى آسمانى و كنگره اسلامى استفاده شايانى به نفع</w:t>
      </w:r>
      <w:bookmarkStart w:id="289" w:name="pg1736_16912"/>
    </w:p>
    <w:p>
      <w:pPr>
        <w:pStyle w:val="BookText"/>
        <w:rPr/>
      </w:pPr>
      <w:bookmarkEnd w:id="289"/>
      <w:r>
        <w:rPr>
          <w:rFonts w:ascii="Amiri" w:hAnsi="Amiri" w:eastAsia="Amiri" w:cs="Amiri"/>
          <w:color w:val="111111"/>
          <w:sz w:val="28"/>
          <w:sz w:val="28"/>
          <w:szCs w:val="28"/>
          <w:rtl w:val="true"/>
          <w:lang w:bidi="ar-SA"/>
        </w:rPr>
        <w:t>اسلام و مسلمين بنمايند</w:t>
      </w:r>
      <w:r>
        <w:rPr>
          <w:rFonts w:eastAsia="Amiri" w:cs="Amiri" w:ascii="Amiri" w:hAnsi="Amiri"/>
          <w:color w:val="111111"/>
          <w:sz w:val="28"/>
          <w:szCs w:val="28"/>
          <w:rtl w:val="true"/>
          <w:lang w:bidi="ar-SA"/>
        </w:rPr>
        <w:t xml:space="preserve">. </w:t>
      </w:r>
      <w:r>
        <w:rPr>
          <w:rStyle w:val="FootnoteAnchor"/>
        </w:rPr>
        <w:footnoteReference w:id="114"/>
      </w:r>
      <w:r>
        <w:rPr>
          <w:rFonts w:eastAsia="Times New Roman" w:cs="Times New Roman" w:ascii="Times New Roman" w:hAnsi="Times New Roman"/>
          <w:color w:val="111111"/>
          <w:sz w:val="28"/>
          <w:szCs w:val="28"/>
          <w:lang w:val="en-US" w:bidi="en-US"/>
        </w:rPr>
        <w:t>113</w:t>
      </w:r>
    </w:p>
    <w:p>
      <w:pPr>
        <w:pStyle w:val="Heading3"/>
        <w:numPr>
          <w:ilvl w:val="2"/>
          <w:numId w:val="1"/>
        </w:numPr>
        <w:rPr/>
      </w:pPr>
      <w:bookmarkStart w:id="290" w:name="__RefHeading___Toc1801814_3650668749"/>
      <w:bookmarkStart w:id="291" w:name="_Toc124"/>
      <w:bookmarkEnd w:id="290"/>
      <w:r>
        <w:rPr>
          <w:rtl w:val="true"/>
        </w:rPr>
        <w:t>دست بى صدا</w:t>
      </w:r>
      <w:bookmarkEnd w:id="291"/>
    </w:p>
    <w:p>
      <w:pPr>
        <w:pStyle w:val="BookText"/>
        <w:rPr/>
      </w:pPr>
      <w:r>
        <w:rPr>
          <w:rFonts w:ascii="IRNazanin" w:hAnsi="IRNazanin" w:eastAsia="IRNazanin"/>
          <w:color w:val="111111"/>
          <w:sz w:val="28"/>
          <w:sz w:val="28"/>
          <w:szCs w:val="28"/>
          <w:rtl w:val="true"/>
          <w:lang w:bidi="fa-IR"/>
        </w:rPr>
        <w:t>ما الآن از تشرف مكّه و حج بيت اللَّه جز اينكه يك دسته اشخاص عامه مردم در آنجا مجتمع بشوند چيز ديگر نداريم</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114</w:t>
      </w:r>
    </w:p>
    <w:p>
      <w:pPr>
        <w:pStyle w:val="Heading3"/>
        <w:numPr>
          <w:ilvl w:val="2"/>
          <w:numId w:val="1"/>
        </w:numPr>
        <w:rPr/>
      </w:pPr>
      <w:bookmarkStart w:id="292" w:name="__RefHeading___Toc1801816_3650668749"/>
      <w:bookmarkStart w:id="293" w:name="_Toc125"/>
      <w:bookmarkEnd w:id="292"/>
      <w:r>
        <w:rPr>
          <w:rtl w:val="true"/>
        </w:rPr>
        <w:t>غيبت سران</w:t>
      </w:r>
      <w:bookmarkEnd w:id="293"/>
    </w:p>
    <w:p>
      <w:pPr>
        <w:pStyle w:val="BookText"/>
        <w:rPr/>
      </w:pPr>
      <w:r>
        <w:rPr>
          <w:rFonts w:ascii="IRNazanin" w:hAnsi="IRNazanin" w:eastAsia="IRNazanin"/>
          <w:color w:val="111111"/>
          <w:sz w:val="28"/>
          <w:sz w:val="28"/>
          <w:szCs w:val="28"/>
          <w:rtl w:val="true"/>
          <w:lang w:bidi="fa-IR"/>
        </w:rPr>
        <w:t xml:space="preserve">مع الأسف اين امر كه اشخاص مؤثرى از حكومت‌ها و از بزرگان قوم كه مى‌توانند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بشوند و مسايل اسلام و مسايل سياسى و اجتماعى مسلمين را بررسى كنند مغفول عنه است</w:t>
      </w:r>
      <w:r>
        <w:rPr>
          <w:rFonts w:eastAsia="IRNazanin" w:cs="IRNazanin"/>
          <w:color w:val="111111"/>
          <w:sz w:val="28"/>
          <w:szCs w:val="28"/>
          <w:rtl w:val="true"/>
          <w:lang w:bidi="fa-IR"/>
        </w:rPr>
        <w:t xml:space="preserve">. </w:t>
      </w:r>
      <w:r>
        <w:rPr>
          <w:rStyle w:val="FootnoteAnchor"/>
        </w:rPr>
        <w:footnoteReference w:id="116"/>
      </w:r>
      <w:r>
        <w:rPr>
          <w:rFonts w:eastAsia="Times New Roman" w:cs="Times New Roman" w:ascii="Times New Roman" w:hAnsi="Times New Roman"/>
          <w:color w:val="111111"/>
          <w:sz w:val="28"/>
          <w:szCs w:val="28"/>
          <w:lang w:val="en-US" w:bidi="en-US"/>
        </w:rPr>
        <w:t>115</w:t>
      </w:r>
    </w:p>
    <w:p>
      <w:pPr>
        <w:pStyle w:val="Heading3"/>
        <w:numPr>
          <w:ilvl w:val="2"/>
          <w:numId w:val="1"/>
        </w:numPr>
        <w:rPr/>
      </w:pPr>
      <w:bookmarkStart w:id="294" w:name="__RefHeading___Toc1801818_3650668749"/>
      <w:bookmarkStart w:id="295" w:name="_Toc126"/>
      <w:bookmarkEnd w:id="294"/>
      <w:r>
        <w:rPr>
          <w:rtl w:val="true"/>
        </w:rPr>
        <w:t>بزرگترين اجتماع</w:t>
      </w:r>
      <w:bookmarkEnd w:id="2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كعبه، بزرگترين اجتماعى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كارى كرده است كه مسلمين بدون يك زحمت و خرجى كه بر دولت‌ها باشد در آنجا مجتمع شوند</w:t>
      </w:r>
      <w:bookmarkStart w:id="296" w:name="pg1736_16914"/>
    </w:p>
    <w:p>
      <w:pPr>
        <w:pStyle w:val="BookText"/>
        <w:rPr/>
      </w:pPr>
      <w:bookmarkEnd w:id="296"/>
      <w:r>
        <w:rPr>
          <w:rFonts w:ascii="IRNazanin" w:hAnsi="IRNazanin" w:eastAsia="IRNazanin"/>
          <w:color w:val="111111"/>
          <w:sz w:val="28"/>
          <w:sz w:val="28"/>
          <w:szCs w:val="28"/>
          <w:rtl w:val="true"/>
          <w:lang w:bidi="fa-IR"/>
        </w:rPr>
        <w:t>و مع الأسف از آن استفاده نمى‌شود</w:t>
      </w:r>
      <w:r>
        <w:rPr>
          <w:rFonts w:eastAsia="IRNazanin" w:cs="IRNazanin"/>
          <w:color w:val="111111"/>
          <w:sz w:val="28"/>
          <w:szCs w:val="28"/>
          <w:rtl w:val="true"/>
          <w:lang w:bidi="fa-IR"/>
        </w:rPr>
        <w:t xml:space="preserve">. </w:t>
      </w:r>
      <w:r>
        <w:rPr>
          <w:rStyle w:val="FootnoteAnchor"/>
        </w:rPr>
        <w:footnoteReference w:id="117"/>
      </w:r>
      <w:r>
        <w:rPr>
          <w:rFonts w:eastAsia="Times New Roman" w:cs="Times New Roman" w:ascii="Times New Roman" w:hAnsi="Times New Roman"/>
          <w:color w:val="111111"/>
          <w:sz w:val="28"/>
          <w:szCs w:val="28"/>
          <w:lang w:val="en-US" w:bidi="en-US"/>
        </w:rPr>
        <w:t>116</w:t>
      </w:r>
    </w:p>
    <w:p>
      <w:pPr>
        <w:pStyle w:val="Heading3"/>
        <w:numPr>
          <w:ilvl w:val="2"/>
          <w:numId w:val="1"/>
        </w:numPr>
        <w:rPr/>
      </w:pPr>
      <w:bookmarkStart w:id="297" w:name="__RefHeading___Toc1801820_3650668749"/>
      <w:bookmarkStart w:id="298" w:name="_Toc127"/>
      <w:bookmarkEnd w:id="297"/>
      <w:r>
        <w:rPr>
          <w:rtl w:val="true"/>
        </w:rPr>
        <w:t>مشكل روى مشكل</w:t>
      </w:r>
      <w:bookmarkEnd w:id="298"/>
    </w:p>
    <w:p>
      <w:pPr>
        <w:pStyle w:val="BookText"/>
        <w:rPr/>
      </w:pP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كه بايد در آنجا مشكلات را بررسى كنند بر مشكلات افزوده مى‌شود</w:t>
      </w:r>
      <w:r>
        <w:rPr>
          <w:rFonts w:eastAsia="Amiri" w:cs="Amiri" w:ascii="Amiri" w:hAnsi="Amiri"/>
          <w:color w:val="111111"/>
          <w:sz w:val="28"/>
          <w:szCs w:val="28"/>
          <w:rtl w:val="true"/>
          <w:lang w:bidi="ar-SA"/>
        </w:rPr>
        <w:t xml:space="preserve">. </w:t>
      </w:r>
      <w:r>
        <w:rPr>
          <w:rStyle w:val="FootnoteAnchor"/>
        </w:rPr>
        <w:footnoteReference w:id="118"/>
      </w:r>
      <w:r>
        <w:rPr>
          <w:rFonts w:eastAsia="Times New Roman" w:cs="Times New Roman" w:ascii="Times New Roman" w:hAnsi="Times New Roman"/>
          <w:color w:val="111111"/>
          <w:sz w:val="28"/>
          <w:szCs w:val="28"/>
          <w:lang w:val="en-US" w:bidi="en-US"/>
        </w:rPr>
        <w:t>117</w:t>
      </w:r>
    </w:p>
    <w:p>
      <w:pPr>
        <w:pStyle w:val="Heading3"/>
        <w:numPr>
          <w:ilvl w:val="2"/>
          <w:numId w:val="1"/>
        </w:numPr>
        <w:rPr/>
      </w:pPr>
      <w:bookmarkStart w:id="299" w:name="__RefHeading___Toc1801822_3650668749"/>
      <w:bookmarkStart w:id="300" w:name="_Toc128"/>
      <w:bookmarkEnd w:id="299"/>
      <w:r>
        <w:rPr>
          <w:rtl w:val="true"/>
        </w:rPr>
        <w:t>وابستگان به دربار</w:t>
      </w:r>
      <w:bookmarkEnd w:id="300"/>
    </w:p>
    <w:p>
      <w:pPr>
        <w:pStyle w:val="BookText"/>
        <w:rPr/>
      </w:pPr>
      <w:r>
        <w:rPr>
          <w:rFonts w:ascii="IRNazanin" w:hAnsi="IRNazanin" w:eastAsia="IRNazanin"/>
          <w:color w:val="111111"/>
          <w:sz w:val="28"/>
          <w:sz w:val="28"/>
          <w:szCs w:val="28"/>
          <w:rtl w:val="true"/>
          <w:lang w:bidi="fa-IR"/>
        </w:rPr>
        <w:t>آنطور كه آخوندهاى دربارى منطقه و غير منطقه مى‌گويند كه حج بايد از جهات سياسى خارج باشد، اينها رسول اللَّه را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خلفاى اسلام را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هدى را محكوم مى‌كنند</w:t>
      </w:r>
      <w:r>
        <w:rPr>
          <w:rFonts w:eastAsia="IRNazanin" w:cs="IRNazanin"/>
          <w:color w:val="111111"/>
          <w:sz w:val="28"/>
          <w:szCs w:val="28"/>
          <w:rtl w:val="true"/>
          <w:lang w:bidi="fa-IR"/>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118</w:t>
      </w:r>
    </w:p>
    <w:p>
      <w:pPr>
        <w:pStyle w:val="Heading3"/>
        <w:numPr>
          <w:ilvl w:val="2"/>
          <w:numId w:val="1"/>
        </w:numPr>
        <w:rPr/>
      </w:pPr>
      <w:bookmarkStart w:id="301" w:name="__RefHeading___Toc1801824_3650668749"/>
      <w:bookmarkStart w:id="302" w:name="_Toc129"/>
      <w:bookmarkEnd w:id="301"/>
      <w:r>
        <w:rPr>
          <w:rtl w:val="true"/>
        </w:rPr>
        <w:t>برداشت غلط</w:t>
      </w:r>
      <w:bookmarkEnd w:id="3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نمى‌دانم ائمه جماعات حرمين 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بيت اللَّه الحرام كه سرتاسر آن مشحون به سياست و سرّ جعل آن، قيام انسان‌ها به قسط و رفع ستمگرى‌ها و چپاولگريهاست، كه سياست كلى انبياى عظام و خصوصاً حضرت رسول</w:t>
      </w:r>
      <w:bookmarkStart w:id="303" w:name="pg1736_16916"/>
    </w:p>
    <w:p>
      <w:pPr>
        <w:pStyle w:val="BookText"/>
        <w:rPr/>
      </w:pPr>
      <w:bookmarkEnd w:id="303"/>
      <w:r>
        <w:rPr>
          <w:rFonts w:ascii="IRNazanin" w:hAnsi="IRNazanin" w:eastAsia="IRNazanin"/>
          <w:color w:val="111111"/>
          <w:sz w:val="28"/>
          <w:sz w:val="28"/>
          <w:szCs w:val="28"/>
          <w:rtl w:val="true"/>
          <w:lang w:bidi="fa-IR"/>
        </w:rPr>
        <w:t xml:space="preserve">خاتم صلوات‌اللَّه‌عليه است چه فهميده‌اند كه زائرين حرمين شريفين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سيره پيامبر عظيم الشأن اسلام صلى الله عليه و آله و مسلمانان صدر اسلام از دخالت در سياست منع مى‌كنند؟</w:t>
      </w:r>
      <w:r>
        <w:rPr>
          <w:rFonts w:eastAsia="IRNazanin" w:cs="IRNazanin"/>
          <w:color w:val="111111"/>
          <w:sz w:val="28"/>
          <w:szCs w:val="28"/>
          <w:rtl w:val="true"/>
          <w:lang w:bidi="fa-IR"/>
        </w:rPr>
        <w:t xml:space="preserve">! </w:t>
      </w:r>
      <w:r>
        <w:rPr>
          <w:rStyle w:val="FootnoteAnchor"/>
        </w:rPr>
        <w:footnoteReference w:id="120"/>
      </w:r>
      <w:r>
        <w:rPr>
          <w:rFonts w:eastAsia="Times New Roman" w:cs="Times New Roman" w:ascii="Times New Roman" w:hAnsi="Times New Roman"/>
          <w:color w:val="111111"/>
          <w:sz w:val="28"/>
          <w:szCs w:val="28"/>
          <w:lang w:val="en-US" w:bidi="en-US"/>
        </w:rPr>
        <w:t>119</w:t>
      </w:r>
    </w:p>
    <w:p>
      <w:pPr>
        <w:pStyle w:val="Heading3"/>
        <w:numPr>
          <w:ilvl w:val="2"/>
          <w:numId w:val="1"/>
        </w:numPr>
        <w:rPr/>
      </w:pPr>
      <w:bookmarkStart w:id="304" w:name="__RefHeading___Toc1801826_3650668749"/>
      <w:bookmarkStart w:id="305" w:name="_Toc130"/>
      <w:bookmarkEnd w:id="304"/>
      <w:r>
        <w:rPr>
          <w:rtl w:val="true"/>
        </w:rPr>
        <w:t>نداى عدالت</w:t>
      </w:r>
      <w:bookmarkEnd w:id="305"/>
    </w:p>
    <w:p>
      <w:pPr>
        <w:pStyle w:val="BookText"/>
        <w:rPr/>
      </w:pPr>
      <w:r>
        <w:rPr>
          <w:rFonts w:ascii="IRNazanin" w:hAnsi="IRNazanin" w:eastAsia="IRNazanin"/>
          <w:color w:val="111111"/>
          <w:sz w:val="28"/>
          <w:sz w:val="28"/>
          <w:szCs w:val="28"/>
          <w:rtl w:val="true"/>
          <w:lang w:bidi="fa-IR"/>
        </w:rPr>
        <w:t>روزى كه ولى اللَّه الاعظم امام عصر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شوند و در كعبه، نداى عدالت سر دهند و برخلاف ظالمان و كافران فرياد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آخوندها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دربارى و تأمين كننده منافع 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او را تكفير و از ستمگران پشتيبانى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Style w:val="FootnoteAnchor"/>
        </w:rPr>
        <w:footnoteReference w:id="121"/>
      </w:r>
      <w:r>
        <w:rPr>
          <w:rFonts w:eastAsia="Times New Roman" w:cs="Times New Roman" w:ascii="Times New Roman" w:hAnsi="Times New Roman"/>
          <w:color w:val="111111"/>
          <w:sz w:val="28"/>
          <w:szCs w:val="28"/>
          <w:lang w:val="en-US" w:bidi="en-US"/>
        </w:rPr>
        <w:t>120</w:t>
      </w:r>
    </w:p>
    <w:p>
      <w:pPr>
        <w:pStyle w:val="Heading3"/>
        <w:numPr>
          <w:ilvl w:val="2"/>
          <w:numId w:val="1"/>
        </w:numPr>
        <w:rPr/>
      </w:pPr>
      <w:bookmarkStart w:id="306" w:name="__RefHeading___Toc1801828_3650668749"/>
      <w:bookmarkStart w:id="307" w:name="_Toc131"/>
      <w:bookmarkEnd w:id="306"/>
      <w:r>
        <w:rPr>
          <w:rtl w:val="true"/>
        </w:rPr>
        <w:t>بازار دشمنان</w:t>
      </w:r>
      <w:bookmarkEnd w:id="3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الأسف مكّه معظمه و جده و مشاهد مشرفه حجاز، مركز وحى و مهبط جبرئيل و ملائكة اللَّه كه بايد به حكم اسلام، بتهاى جنايتكار را در آنجا شكست و فرياد بر سر آنها زد و از آنها برائت جست، مملوّ از كالاهاى بيگانگان و بازار براى دشمنان اسلام و پيامبر بزرگ صلى الله عليه و آله شده</w:t>
      </w:r>
      <w:r>
        <w:rPr>
          <w:rFonts w:eastAsia="IRNazanin" w:cs="IRNazanin"/>
          <w:color w:val="111111"/>
          <w:sz w:val="28"/>
          <w:szCs w:val="28"/>
          <w:rtl w:val="true"/>
          <w:lang w:bidi="fa-IR"/>
        </w:rPr>
        <w:t xml:space="preserve">. </w:t>
      </w:r>
      <w:r>
        <w:rPr>
          <w:rStyle w:val="FootnoteAnchor"/>
        </w:rPr>
        <w:footnoteReference w:id="122"/>
      </w:r>
      <w:r>
        <w:rPr>
          <w:rFonts w:eastAsia="Times New Roman" w:cs="Times New Roman" w:ascii="Times New Roman" w:hAnsi="Times New Roman"/>
          <w:color w:val="111111"/>
          <w:sz w:val="28"/>
          <w:szCs w:val="28"/>
          <w:lang w:val="en-US" w:bidi="en-US"/>
        </w:rPr>
        <w:t>121</w:t>
      </w:r>
      <w:bookmarkStart w:id="308" w:name="pg1736_16918"/>
    </w:p>
    <w:p>
      <w:pPr>
        <w:pStyle w:val="Heading2"/>
        <w:numPr>
          <w:ilvl w:val="1"/>
          <w:numId w:val="1"/>
        </w:numPr>
        <w:rPr/>
      </w:pPr>
      <w:bookmarkStart w:id="309" w:name="__RefHeading___Toc1801830_3650668749"/>
      <w:bookmarkStart w:id="310" w:name="_Toc132"/>
      <w:bookmarkEnd w:id="308"/>
      <w:bookmarkEnd w:id="309"/>
      <w:r>
        <w:rPr>
          <w:rtl w:val="true"/>
        </w:rPr>
        <w:t>گام چهارم</w:t>
      </w:r>
      <w:r>
        <w:rPr>
          <w:rtl w:val="true"/>
        </w:rPr>
        <w:t xml:space="preserve">: </w:t>
      </w:r>
      <w:r>
        <w:rPr>
          <w:rtl w:val="true"/>
        </w:rPr>
        <w:t>جمال جميل اسلام</w:t>
      </w:r>
      <w:bookmarkEnd w:id="310"/>
    </w:p>
    <w:p>
      <w:pPr>
        <w:pStyle w:val="Heading3"/>
        <w:numPr>
          <w:ilvl w:val="2"/>
          <w:numId w:val="1"/>
        </w:numPr>
        <w:rPr/>
      </w:pPr>
      <w:bookmarkStart w:id="311" w:name="__RefHeading___Toc1801832_3650668749"/>
      <w:bookmarkStart w:id="312" w:name="_Toc133"/>
      <w:bookmarkEnd w:id="311"/>
      <w:r>
        <w:rPr>
          <w:rtl w:val="true"/>
        </w:rPr>
        <w:t>دين جهانى</w:t>
      </w:r>
      <w:bookmarkEnd w:id="312"/>
    </w:p>
    <w:p>
      <w:pPr>
        <w:pStyle w:val="BookText"/>
        <w:rPr/>
      </w:pPr>
      <w:r>
        <w:rPr>
          <w:rFonts w:ascii="IRNazanin" w:hAnsi="IRNazanin" w:eastAsia="IRNazanin"/>
          <w:color w:val="111111"/>
          <w:sz w:val="28"/>
          <w:sz w:val="28"/>
          <w:szCs w:val="28"/>
          <w:rtl w:val="true"/>
          <w:lang w:bidi="fa-IR"/>
        </w:rPr>
        <w:t>اسلام براى بشر آمده است نه براى مسلمين و نه براى ايران، انبيا بر انسانها مبعوثند و پيغمبر اسلام بر انسانها مبعوث بود</w:t>
      </w:r>
      <w:r>
        <w:rPr>
          <w:rFonts w:eastAsia="IRNazanin" w:cs="IRNazanin"/>
          <w:color w:val="111111"/>
          <w:sz w:val="28"/>
          <w:szCs w:val="28"/>
          <w:rtl w:val="true"/>
          <w:lang w:bidi="fa-IR"/>
        </w:rPr>
        <w:t xml:space="preserve">. </w:t>
      </w:r>
      <w:r>
        <w:rPr>
          <w:rStyle w:val="FootnoteAnchor"/>
        </w:rPr>
        <w:footnoteReference w:id="123"/>
      </w:r>
      <w:r>
        <w:rPr>
          <w:rFonts w:eastAsia="Times New Roman" w:cs="Times New Roman" w:ascii="Times New Roman" w:hAnsi="Times New Roman"/>
          <w:color w:val="111111"/>
          <w:sz w:val="28"/>
          <w:szCs w:val="28"/>
          <w:lang w:val="en-US" w:bidi="en-US"/>
        </w:rPr>
        <w:t>122</w:t>
      </w:r>
    </w:p>
    <w:p>
      <w:pPr>
        <w:pStyle w:val="Heading3"/>
        <w:numPr>
          <w:ilvl w:val="2"/>
          <w:numId w:val="1"/>
        </w:numPr>
        <w:rPr/>
      </w:pPr>
      <w:bookmarkStart w:id="313" w:name="__RefHeading___Toc1801834_3650668749"/>
      <w:bookmarkStart w:id="314" w:name="_Toc134"/>
      <w:bookmarkEnd w:id="313"/>
      <w:r>
        <w:rPr>
          <w:rtl w:val="true"/>
        </w:rPr>
        <w:t>دين انسان ساز</w:t>
      </w:r>
      <w:bookmarkEnd w:id="3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داراى فرهنگ غنى انسان ساز است كه ملت‌ها را بى گرايش به راست و چپ و بدون در نظر گرفتن رنگ و زبان و منطقه به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را در بعد اعتقادى و اخلاقى و عملى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گهواره تا گور به تحصيل و جستجوى دانش سوق مى‌دهد</w:t>
      </w:r>
      <w:r>
        <w:rPr>
          <w:rFonts w:eastAsia="IRNazanin" w:cs="IRNazanin"/>
          <w:color w:val="111111"/>
          <w:sz w:val="28"/>
          <w:szCs w:val="28"/>
          <w:rtl w:val="true"/>
          <w:lang w:bidi="fa-IR"/>
        </w:rPr>
        <w:t>.</w:t>
      </w:r>
      <w:bookmarkStart w:id="315" w:name="pg1736_16920"/>
    </w:p>
    <w:p>
      <w:pPr>
        <w:pStyle w:val="Heading3"/>
        <w:numPr>
          <w:ilvl w:val="2"/>
          <w:numId w:val="1"/>
        </w:numPr>
        <w:rPr/>
      </w:pPr>
      <w:bookmarkStart w:id="316" w:name="__RefHeading___Toc1801836_3650668749"/>
      <w:bookmarkStart w:id="317" w:name="_Toc135"/>
      <w:bookmarkEnd w:id="315"/>
      <w:bookmarkEnd w:id="316"/>
      <w:r>
        <w:rPr>
          <w:rtl w:val="true"/>
        </w:rPr>
        <w:t>اسلام و سياست</w:t>
      </w:r>
      <w:bookmarkEnd w:id="317"/>
    </w:p>
    <w:p>
      <w:pPr>
        <w:pStyle w:val="BookText"/>
        <w:rPr/>
      </w:pPr>
      <w:r>
        <w:rPr>
          <w:rFonts w:ascii="IRNazanin" w:hAnsi="IRNazanin" w:eastAsia="IRNazanin"/>
          <w:color w:val="111111"/>
          <w:sz w:val="28"/>
          <w:sz w:val="28"/>
          <w:szCs w:val="28"/>
          <w:rtl w:val="true"/>
          <w:lang w:bidi="fa-IR"/>
        </w:rPr>
        <w:t>مسائل سياسى اسلام چندين برابر مسائل عبادى آن است</w:t>
      </w:r>
      <w:r>
        <w:rPr>
          <w:rFonts w:eastAsia="IRNazanin" w:cs="IRNazanin"/>
          <w:color w:val="111111"/>
          <w:sz w:val="28"/>
          <w:szCs w:val="28"/>
          <w:rtl w:val="true"/>
          <w:lang w:bidi="fa-IR"/>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123</w:t>
      </w:r>
    </w:p>
    <w:p>
      <w:pPr>
        <w:pStyle w:val="Heading3"/>
        <w:numPr>
          <w:ilvl w:val="2"/>
          <w:numId w:val="1"/>
        </w:numPr>
        <w:rPr/>
      </w:pPr>
      <w:bookmarkStart w:id="318" w:name="__RefHeading___Toc1801838_3650668749"/>
      <w:bookmarkStart w:id="319" w:name="_Toc136"/>
      <w:bookmarkEnd w:id="318"/>
      <w:r>
        <w:rPr>
          <w:rtl w:val="true"/>
        </w:rPr>
        <w:t>مركز جنبش</w:t>
      </w:r>
      <w:bookmarkEnd w:id="319"/>
    </w:p>
    <w:p>
      <w:pPr>
        <w:pStyle w:val="BookText"/>
        <w:rPr/>
      </w:pPr>
      <w:r>
        <w:rPr>
          <w:rFonts w:ascii="Amiri" w:hAnsi="Amiri" w:eastAsia="Amiri" w:cs="Amiri"/>
          <w:color w:val="111111"/>
          <w:sz w:val="28"/>
          <w:sz w:val="28"/>
          <w:szCs w:val="28"/>
          <w:rtl w:val="true"/>
          <w:lang w:bidi="ar-SA"/>
        </w:rPr>
        <w:t>مسجد در اسلام و در صدر اسلام هميشه مركز جنبش و حركتهاى اسلامى بوده؛ از مسجد، تبليغات اسلامى شروع مى‌شده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مسجد، حركت قواى اسلامى براى سركوبى كفار و يا وارد كردن آنها در زير بيرق اسلام بوده است</w:t>
      </w:r>
      <w:r>
        <w:rPr>
          <w:rFonts w:eastAsia="Amiri" w:cs="Amiri" w:ascii="Amiri" w:hAnsi="Amiri"/>
          <w:color w:val="111111"/>
          <w:sz w:val="28"/>
          <w:szCs w:val="28"/>
          <w:rtl w:val="true"/>
          <w:lang w:bidi="ar-SA"/>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124</w:t>
      </w:r>
    </w:p>
    <w:p>
      <w:pPr>
        <w:pStyle w:val="Heading3"/>
        <w:numPr>
          <w:ilvl w:val="2"/>
          <w:numId w:val="1"/>
        </w:numPr>
        <w:rPr/>
      </w:pPr>
      <w:bookmarkStart w:id="320" w:name="__RefHeading___Toc1801840_3650668749"/>
      <w:bookmarkStart w:id="321" w:name="_Toc137"/>
      <w:bookmarkEnd w:id="320"/>
      <w:r>
        <w:rPr>
          <w:rtl w:val="true"/>
        </w:rPr>
        <w:t>سياسى</w:t>
      </w:r>
      <w:r>
        <w:rPr>
          <w:rtl w:val="true"/>
        </w:rPr>
        <w:t xml:space="preserve">- </w:t>
      </w:r>
      <w:r>
        <w:rPr>
          <w:rtl w:val="true"/>
        </w:rPr>
        <w:t>اجتماعى</w:t>
      </w:r>
      <w:bookmarkEnd w:id="3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اسلام، كتب فقهى اسلام مشحون از مسايل سياسى است؛ مشحون از مسايل اجتماعى است</w:t>
      </w:r>
      <w:r>
        <w:rPr>
          <w:rFonts w:eastAsia="Amiri" w:cs="Amiri" w:ascii="Amiri" w:hAnsi="Amiri"/>
          <w:color w:val="111111"/>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125</w:t>
      </w:r>
      <w:bookmarkStart w:id="322" w:name="pg1736_16922"/>
    </w:p>
    <w:p>
      <w:pPr>
        <w:pStyle w:val="Heading3"/>
        <w:numPr>
          <w:ilvl w:val="2"/>
          <w:numId w:val="1"/>
        </w:numPr>
        <w:rPr/>
      </w:pPr>
      <w:bookmarkStart w:id="323" w:name="__RefHeading___Toc1801842_3650668749"/>
      <w:bookmarkStart w:id="324" w:name="_Toc138"/>
      <w:bookmarkEnd w:id="322"/>
      <w:bookmarkEnd w:id="323"/>
      <w:r>
        <w:rPr>
          <w:rtl w:val="true"/>
        </w:rPr>
        <w:t>صراط مستقيم</w:t>
      </w:r>
      <w:bookmarkEnd w:id="324"/>
    </w:p>
    <w:p>
      <w:pPr>
        <w:pStyle w:val="BookText"/>
        <w:rPr/>
      </w:pP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آمدند كه مردم را با مبدأ وحى آشنا كنند، سير الى اللَّه بدهند، هدايت به صراط مستقيم بكنند</w:t>
      </w:r>
      <w:r>
        <w:rPr>
          <w:rFonts w:eastAsia="Amiri" w:cs="Amiri" w:ascii="Amiri" w:hAnsi="Amiri"/>
          <w:color w:val="111111"/>
          <w:sz w:val="28"/>
          <w:szCs w:val="28"/>
          <w:rtl w:val="true"/>
          <w:lang w:bidi="ar-SA"/>
        </w:rPr>
        <w:t xml:space="preserve">. </w:t>
      </w:r>
      <w:r>
        <w:rPr>
          <w:rStyle w:val="FootnoteAnchor"/>
        </w:rPr>
        <w:footnoteReference w:id="127"/>
      </w:r>
      <w:r>
        <w:rPr>
          <w:rFonts w:eastAsia="Times New Roman" w:cs="Times New Roman" w:ascii="Times New Roman" w:hAnsi="Times New Roman"/>
          <w:color w:val="111111"/>
          <w:sz w:val="28"/>
          <w:szCs w:val="28"/>
          <w:lang w:val="en-US" w:bidi="en-US"/>
        </w:rPr>
        <w:t>126</w:t>
      </w:r>
    </w:p>
    <w:p>
      <w:pPr>
        <w:pStyle w:val="Heading3"/>
        <w:numPr>
          <w:ilvl w:val="2"/>
          <w:numId w:val="1"/>
        </w:numPr>
        <w:rPr/>
      </w:pPr>
      <w:bookmarkStart w:id="325" w:name="__RefHeading___Toc1801844_3650668749"/>
      <w:bookmarkStart w:id="326" w:name="_Toc139"/>
      <w:bookmarkEnd w:id="325"/>
      <w:r>
        <w:rPr>
          <w:rtl w:val="true"/>
        </w:rPr>
        <w:t>برترين و پست ترين</w:t>
      </w:r>
      <w:bookmarkEnd w:id="326"/>
    </w:p>
    <w:p>
      <w:pPr>
        <w:pStyle w:val="BookText"/>
        <w:rPr/>
      </w:pPr>
      <w:r>
        <w:rPr>
          <w:rFonts w:ascii="IRNazanin" w:hAnsi="IRNazanin" w:eastAsia="IRNazanin"/>
          <w:color w:val="111111"/>
          <w:sz w:val="28"/>
          <w:sz w:val="28"/>
          <w:szCs w:val="28"/>
          <w:rtl w:val="true"/>
          <w:lang w:bidi="fa-IR"/>
        </w:rPr>
        <w:t>انبيا آمدند كه انسان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موجودى است كه در ابتدا مثل ساير حيوانات است، اگر رشد بكند يك موجود روحانى مى‌شود كه بالاتر از ملائكة اللَّه مى‌شود و اگر طرف فساد برود يك موجودى مى‌شود كه از همه حيوانات پست‌تر است</w:t>
      </w:r>
      <w:r>
        <w:rPr>
          <w:rFonts w:eastAsia="IRNazanin" w:cs="IRNazanin"/>
          <w:color w:val="111111"/>
          <w:sz w:val="28"/>
          <w:szCs w:val="28"/>
          <w:rtl w:val="true"/>
          <w:lang w:bidi="fa-IR"/>
        </w:rPr>
        <w:t xml:space="preserve">. </w:t>
      </w:r>
      <w:r>
        <w:rPr>
          <w:rStyle w:val="FootnoteAnchor"/>
        </w:rPr>
        <w:footnoteReference w:id="128"/>
      </w:r>
      <w:r>
        <w:rPr>
          <w:rFonts w:eastAsia="Times New Roman" w:cs="Times New Roman" w:ascii="Times New Roman" w:hAnsi="Times New Roman"/>
          <w:color w:val="111111"/>
          <w:sz w:val="28"/>
          <w:szCs w:val="28"/>
          <w:lang w:val="en-US" w:bidi="en-US"/>
        </w:rPr>
        <w:t>127</w:t>
      </w:r>
    </w:p>
    <w:p>
      <w:pPr>
        <w:pStyle w:val="Heading3"/>
        <w:numPr>
          <w:ilvl w:val="2"/>
          <w:numId w:val="1"/>
        </w:numPr>
        <w:rPr/>
      </w:pPr>
      <w:bookmarkStart w:id="327" w:name="__RefHeading___Toc1801846_3650668749"/>
      <w:bookmarkStart w:id="328" w:name="_Toc140"/>
      <w:bookmarkEnd w:id="327"/>
      <w:r>
        <w:rPr>
          <w:rtl w:val="true"/>
        </w:rPr>
        <w:t>فعاليت آگاهانه</w:t>
      </w:r>
      <w:bookmarkEnd w:id="3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مى‌خواهد كه مردم آگاهانه براى مصالح خودشان، براى مصالح مسلمين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بكنند</w:t>
      </w:r>
      <w:r>
        <w:rPr>
          <w:rFonts w:eastAsia="IRNazanin" w:cs="IRNazanin"/>
          <w:color w:val="111111"/>
          <w:sz w:val="28"/>
          <w:szCs w:val="28"/>
          <w:rtl w:val="true"/>
          <w:lang w:bidi="fa-IR"/>
        </w:rPr>
        <w:t xml:space="preserve">. </w:t>
      </w:r>
      <w:r>
        <w:rPr>
          <w:rStyle w:val="FootnoteAnchor"/>
        </w:rPr>
        <w:footnoteReference w:id="129"/>
      </w:r>
      <w:r>
        <w:rPr>
          <w:rFonts w:eastAsia="Times New Roman" w:cs="Times New Roman" w:ascii="Times New Roman" w:hAnsi="Times New Roman"/>
          <w:color w:val="111111"/>
          <w:sz w:val="28"/>
          <w:szCs w:val="28"/>
          <w:lang w:val="en-US" w:bidi="en-US"/>
        </w:rPr>
        <w:t>128</w:t>
      </w:r>
      <w:bookmarkStart w:id="329" w:name="pg1736_16924"/>
    </w:p>
    <w:p>
      <w:pPr>
        <w:pStyle w:val="Heading2"/>
        <w:numPr>
          <w:ilvl w:val="1"/>
          <w:numId w:val="1"/>
        </w:numPr>
        <w:rPr/>
      </w:pPr>
      <w:bookmarkStart w:id="330" w:name="__RefHeading___Toc1801848_3650668749"/>
      <w:bookmarkStart w:id="331" w:name="_Toc141"/>
      <w:bookmarkEnd w:id="329"/>
      <w:bookmarkEnd w:id="330"/>
      <w:r>
        <w:rPr>
          <w:rtl w:val="true"/>
        </w:rPr>
        <w:t>گام پنجم</w:t>
      </w:r>
      <w:r>
        <w:rPr>
          <w:rtl w:val="true"/>
        </w:rPr>
        <w:t xml:space="preserve">: </w:t>
      </w:r>
      <w:r>
        <w:rPr>
          <w:rtl w:val="true"/>
        </w:rPr>
        <w:t>يا شستشوى چهره</w:t>
      </w:r>
      <w:bookmarkEnd w:id="331"/>
    </w:p>
    <w:p>
      <w:pPr>
        <w:pStyle w:val="Heading3"/>
        <w:numPr>
          <w:ilvl w:val="2"/>
          <w:numId w:val="1"/>
        </w:numPr>
        <w:rPr/>
      </w:pPr>
      <w:bookmarkStart w:id="332" w:name="__RefHeading___Toc1801850_3650668749"/>
      <w:bookmarkStart w:id="333" w:name="_Toc142"/>
      <w:bookmarkEnd w:id="332"/>
      <w:r>
        <w:rPr>
          <w:rtl w:val="true"/>
        </w:rPr>
        <w:t>مهجور و محجوب</w:t>
      </w:r>
      <w:bookmarkEnd w:id="333"/>
    </w:p>
    <w:p>
      <w:pPr>
        <w:pStyle w:val="BookText"/>
        <w:rPr/>
      </w:pPr>
      <w:r>
        <w:rPr>
          <w:rFonts w:ascii="IRNazanin" w:hAnsi="IRNazanin" w:eastAsia="IRNazanin"/>
          <w:color w:val="111111"/>
          <w:sz w:val="28"/>
          <w:sz w:val="28"/>
          <w:szCs w:val="28"/>
          <w:rtl w:val="true"/>
          <w:lang w:bidi="fa-IR"/>
        </w:rPr>
        <w:t>در حقيقت، اسلام در طول تاريخ پس از صدر اسلام، مهجور و محجوب بوده است</w:t>
      </w:r>
      <w:r>
        <w:rPr>
          <w:rFonts w:eastAsia="IRNazanin" w:cs="IRNazanin"/>
          <w:color w:val="111111"/>
          <w:sz w:val="28"/>
          <w:szCs w:val="28"/>
          <w:rtl w:val="true"/>
          <w:lang w:bidi="fa-IR"/>
        </w:rPr>
        <w:t xml:space="preserve">. </w:t>
      </w:r>
      <w:r>
        <w:rPr>
          <w:rStyle w:val="FootnoteAnchor"/>
        </w:rPr>
        <w:footnoteReference w:id="130"/>
      </w:r>
      <w:r>
        <w:rPr>
          <w:rFonts w:eastAsia="Times New Roman" w:cs="Times New Roman" w:ascii="Times New Roman" w:hAnsi="Times New Roman"/>
          <w:color w:val="111111"/>
          <w:sz w:val="28"/>
          <w:szCs w:val="28"/>
          <w:lang w:val="en-US" w:bidi="en-US"/>
        </w:rPr>
        <w:t>129</w:t>
      </w:r>
    </w:p>
    <w:p>
      <w:pPr>
        <w:pStyle w:val="Heading3"/>
        <w:numPr>
          <w:ilvl w:val="2"/>
          <w:numId w:val="1"/>
        </w:numPr>
        <w:rPr/>
      </w:pPr>
      <w:bookmarkStart w:id="334" w:name="__RefHeading___Toc1801852_3650668749"/>
      <w:bookmarkStart w:id="335" w:name="_Toc143"/>
      <w:bookmarkEnd w:id="334"/>
      <w:r>
        <w:rPr>
          <w:rtl w:val="true"/>
        </w:rPr>
        <w:t>اسلام سر جدا</w:t>
      </w:r>
      <w:bookmarkEnd w:id="3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اسلام را گم كرديم، آن اسلامى كا الآن دست ماست بكلى از سياست جدايش كردند، سرش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اصل مطلب است از آن بريدند و جدا كردند و مابقى‌اش را دست ما دادند؛ همان ما را به اين روز نشانده است كه ما نمى‌شناسيم سرّ اسلام را</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130</w:t>
      </w:r>
      <w:bookmarkStart w:id="336" w:name="pg1736_16926"/>
    </w:p>
    <w:p>
      <w:pPr>
        <w:pStyle w:val="Heading3"/>
        <w:numPr>
          <w:ilvl w:val="2"/>
          <w:numId w:val="1"/>
        </w:numPr>
        <w:rPr/>
      </w:pPr>
      <w:bookmarkStart w:id="337" w:name="__RefHeading___Toc1801854_3650668749"/>
      <w:bookmarkStart w:id="338" w:name="_Toc144"/>
      <w:bookmarkEnd w:id="336"/>
      <w:bookmarkEnd w:id="337"/>
      <w:r>
        <w:rPr>
          <w:rtl w:val="true"/>
        </w:rPr>
        <w:t>اسلام منزوى يا گوشه نشين</w:t>
      </w:r>
      <w:bookmarkEnd w:id="338"/>
    </w:p>
    <w:p>
      <w:pPr>
        <w:pStyle w:val="BookText"/>
        <w:rPr/>
      </w:pPr>
      <w:r>
        <w:rPr>
          <w:rFonts w:ascii="Amiri" w:hAnsi="Amiri" w:eastAsia="Amiri" w:cs="Amiri"/>
          <w:color w:val="111111"/>
          <w:sz w:val="28"/>
          <w:sz w:val="28"/>
          <w:szCs w:val="28"/>
          <w:rtl w:val="true"/>
          <w:lang w:bidi="ar-SA"/>
        </w:rPr>
        <w:t>آن اسلام كه به درد جامعه نرسد و آن اسلامى كه به درد حكومت جامعه نرسد آن اسلام، منزوى است</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801856_3650668749"/>
      <w:bookmarkStart w:id="340" w:name="_Toc145"/>
      <w:bookmarkEnd w:id="339"/>
      <w:r>
        <w:rPr>
          <w:rtl w:val="true"/>
        </w:rPr>
        <w:t>اسلام ناشناخته</w:t>
      </w:r>
      <w:bookmarkEnd w:id="340"/>
    </w:p>
    <w:p>
      <w:pPr>
        <w:pStyle w:val="BookText"/>
        <w:rPr/>
      </w:pPr>
      <w:r>
        <w:rPr>
          <w:rFonts w:ascii="IRNazanin" w:hAnsi="IRNazanin" w:eastAsia="IRNazanin"/>
          <w:color w:val="111111"/>
          <w:sz w:val="28"/>
          <w:sz w:val="28"/>
          <w:szCs w:val="28"/>
          <w:rtl w:val="true"/>
          <w:lang w:bidi="fa-IR"/>
        </w:rPr>
        <w:t>بايد متأسف بود كه اسلام در همه ابعادش ناشناخته است و زير پرده‌هاى استعمارى در طول تاريخ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بزرگ مى‌خواهم كه اين پرده‌هاى سياه را برچيند و چشم مسلمانان را به جمال جميل اسلام روشن فرمايد تا دنيا بداند اسلام براى جهان چه آورده است</w:t>
      </w:r>
      <w:r>
        <w:rPr>
          <w:rFonts w:eastAsia="IRNazanin" w:cs="IRNazanin"/>
          <w:color w:val="111111"/>
          <w:sz w:val="28"/>
          <w:szCs w:val="28"/>
          <w:rtl w:val="true"/>
          <w:lang w:bidi="fa-IR"/>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131</w:t>
      </w:r>
    </w:p>
    <w:p>
      <w:pPr>
        <w:pStyle w:val="Heading3"/>
        <w:numPr>
          <w:ilvl w:val="2"/>
          <w:numId w:val="1"/>
        </w:numPr>
        <w:rPr/>
      </w:pPr>
      <w:bookmarkStart w:id="341" w:name="__RefHeading___Toc1801858_3650668749"/>
      <w:bookmarkStart w:id="342" w:name="_Toc146"/>
      <w:bookmarkEnd w:id="341"/>
      <w:r>
        <w:rPr>
          <w:rtl w:val="true"/>
        </w:rPr>
        <w:t>راه مجد</w:t>
      </w:r>
      <w:bookmarkEnd w:id="342"/>
    </w:p>
    <w:p>
      <w:pPr>
        <w:pStyle w:val="BookText"/>
        <w:rPr/>
      </w:pPr>
      <w:r>
        <w:rPr>
          <w:rFonts w:ascii="IRNazanin" w:hAnsi="IRNazanin" w:eastAsia="IRNazanin"/>
          <w:color w:val="111111"/>
          <w:sz w:val="28"/>
          <w:sz w:val="28"/>
          <w:szCs w:val="28"/>
          <w:rtl w:val="true"/>
          <w:lang w:bidi="fa-IR"/>
        </w:rPr>
        <w:t>ما تا اسلام را پيدا نكنيم، تا همه مسلمين، اسلام را پيدا نكنند نمى‌توانند به مجد خودشان برسند</w:t>
      </w:r>
      <w:r>
        <w:rPr>
          <w:rFonts w:eastAsia="IRNazanin" w:cs="IRNazanin"/>
          <w:color w:val="111111"/>
          <w:sz w:val="28"/>
          <w:szCs w:val="28"/>
          <w:rtl w:val="true"/>
          <w:lang w:bidi="fa-IR"/>
        </w:rPr>
        <w:t xml:space="preserve">. </w:t>
      </w:r>
      <w:r>
        <w:rPr>
          <w:rStyle w:val="FootnoteAnchor"/>
        </w:rPr>
        <w:footnoteReference w:id="133"/>
      </w:r>
      <w:r>
        <w:rPr>
          <w:rFonts w:eastAsia="Times New Roman" w:cs="Times New Roman" w:ascii="Times New Roman" w:hAnsi="Times New Roman"/>
          <w:color w:val="111111"/>
          <w:sz w:val="28"/>
          <w:szCs w:val="28"/>
          <w:lang w:val="en-US" w:bidi="en-US"/>
        </w:rPr>
        <w:t>132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801860_3650668749"/>
      <w:bookmarkStart w:id="344" w:name="_Toc147"/>
      <w:bookmarkEnd w:id="343"/>
      <w:r>
        <w:rPr>
          <w:rtl w:val="true"/>
        </w:rPr>
        <w:t>ريشه گرفتاريها</w:t>
      </w:r>
      <w:bookmarkStart w:id="345" w:name="pg1736_16928"/>
      <w:bookmarkEnd w:id="344"/>
    </w:p>
    <w:p>
      <w:pPr>
        <w:pStyle w:val="BookText"/>
        <w:rPr/>
      </w:pPr>
      <w:bookmarkEnd w:id="345"/>
      <w:r>
        <w:rPr>
          <w:rFonts w:ascii="IRNazanin" w:hAnsi="IRNazanin" w:eastAsia="IRNazanin"/>
          <w:color w:val="111111"/>
          <w:sz w:val="28"/>
          <w:sz w:val="28"/>
          <w:szCs w:val="28"/>
          <w:rtl w:val="true"/>
          <w:lang w:bidi="fa-IR"/>
        </w:rPr>
        <w:t xml:space="preserve">آنچه از قرن‌ها پيش تا كنون بر سر مسلمين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غفلت مسلمانان از مسائل سياسى و اجتماعى اسلام است</w:t>
      </w:r>
      <w:r>
        <w:rPr>
          <w:rFonts w:eastAsia="Amiri" w:cs="Amiri" w:ascii="Amiri" w:hAnsi="Amiri"/>
          <w:color w:val="111111"/>
          <w:sz w:val="28"/>
          <w:szCs w:val="28"/>
          <w:rtl w:val="true"/>
          <w:lang w:bidi="ar-SA"/>
        </w:rPr>
        <w:t xml:space="preserve">. </w:t>
      </w:r>
      <w:r>
        <w:rPr>
          <w:rStyle w:val="FootnoteAnchor"/>
        </w:rPr>
        <w:footnoteReference w:id="134"/>
      </w:r>
      <w:r>
        <w:rPr>
          <w:rFonts w:eastAsia="Times New Roman" w:cs="Times New Roman" w:ascii="Times New Roman" w:hAnsi="Times New Roman"/>
          <w:color w:val="111111"/>
          <w:sz w:val="28"/>
          <w:szCs w:val="28"/>
          <w:lang w:val="en-US" w:bidi="en-US"/>
        </w:rPr>
        <w:t>133</w:t>
      </w:r>
    </w:p>
    <w:p>
      <w:pPr>
        <w:pStyle w:val="Heading3"/>
        <w:numPr>
          <w:ilvl w:val="2"/>
          <w:numId w:val="1"/>
        </w:numPr>
        <w:rPr/>
      </w:pPr>
      <w:bookmarkStart w:id="346" w:name="__RefHeading___Toc1801862_3650668749"/>
      <w:bookmarkStart w:id="347" w:name="_Toc148"/>
      <w:bookmarkEnd w:id="346"/>
      <w:r>
        <w:rPr>
          <w:rtl w:val="true"/>
        </w:rPr>
        <w:t>راه انحرافى</w:t>
      </w:r>
      <w:bookmarkEnd w:id="347"/>
    </w:p>
    <w:p>
      <w:pPr>
        <w:pStyle w:val="BookText"/>
        <w:rPr/>
      </w:pPr>
      <w:r>
        <w:rPr>
          <w:rFonts w:ascii="IRNazanin" w:hAnsi="IRNazanin" w:eastAsia="IRNazanin"/>
          <w:color w:val="111111"/>
          <w:sz w:val="28"/>
          <w:sz w:val="28"/>
          <w:szCs w:val="28"/>
          <w:rtl w:val="true"/>
          <w:lang w:bidi="fa-IR"/>
        </w:rPr>
        <w:t>تمام گرفتاريها براى اين است كه مسلمين را از آن راهى كه اسلام دارد منحرف كرده‌اند</w:t>
      </w:r>
      <w:r>
        <w:rPr>
          <w:rFonts w:eastAsia="IRNazanin" w:cs="IRNazanin"/>
          <w:color w:val="111111"/>
          <w:sz w:val="28"/>
          <w:szCs w:val="28"/>
          <w:rtl w:val="true"/>
          <w:lang w:bidi="fa-IR"/>
        </w:rPr>
        <w:t xml:space="preserve">. </w:t>
      </w:r>
      <w:r>
        <w:rPr>
          <w:rStyle w:val="FootnoteAnchor"/>
        </w:rPr>
        <w:footnoteReference w:id="135"/>
      </w:r>
      <w:r>
        <w:rPr>
          <w:rFonts w:eastAsia="Times New Roman" w:cs="Times New Roman" w:ascii="Times New Roman" w:hAnsi="Times New Roman"/>
          <w:color w:val="111111"/>
          <w:sz w:val="28"/>
          <w:szCs w:val="28"/>
          <w:lang w:val="en-US" w:bidi="en-US"/>
        </w:rPr>
        <w:t>134</w:t>
      </w:r>
    </w:p>
    <w:p>
      <w:pPr>
        <w:pStyle w:val="Heading3"/>
        <w:numPr>
          <w:ilvl w:val="2"/>
          <w:numId w:val="1"/>
        </w:numPr>
        <w:rPr/>
      </w:pPr>
      <w:bookmarkStart w:id="348" w:name="__RefHeading___Toc1801864_3650668749"/>
      <w:bookmarkStart w:id="349" w:name="_Toc149"/>
      <w:bookmarkEnd w:id="348"/>
      <w:r>
        <w:rPr>
          <w:rtl w:val="true"/>
        </w:rPr>
        <w:t>فكر جاهلانه</w:t>
      </w:r>
      <w:bookmarkEnd w:id="349"/>
    </w:p>
    <w:p>
      <w:pPr>
        <w:pStyle w:val="BookText"/>
        <w:rPr/>
      </w:pPr>
      <w:r>
        <w:rPr>
          <w:rFonts w:ascii="IRNazanin" w:hAnsi="IRNazanin" w:eastAsia="IRNazanin"/>
          <w:color w:val="111111"/>
          <w:sz w:val="28"/>
          <w:sz w:val="28"/>
          <w:szCs w:val="28"/>
          <w:rtl w:val="true"/>
          <w:lang w:bidi="fa-IR"/>
        </w:rPr>
        <w:t>يك دسته نادان گمان مى‌كنند اسلام مثل ساير اديان منحرفه امروز است</w:t>
      </w:r>
      <w:r>
        <w:rPr>
          <w:rFonts w:eastAsia="IRNazanin" w:cs="IRNazanin"/>
          <w:color w:val="111111"/>
          <w:sz w:val="28"/>
          <w:szCs w:val="28"/>
          <w:rtl w:val="true"/>
          <w:lang w:bidi="fa-IR"/>
        </w:rPr>
        <w:t xml:space="preserve">. </w:t>
      </w:r>
      <w:r>
        <w:rPr>
          <w:rStyle w:val="FootnoteAnchor"/>
        </w:rPr>
        <w:footnoteReference w:id="136"/>
      </w:r>
      <w:r>
        <w:rPr>
          <w:rFonts w:eastAsia="Times New Roman" w:cs="Times New Roman" w:ascii="Times New Roman" w:hAnsi="Times New Roman"/>
          <w:color w:val="111111"/>
          <w:sz w:val="28"/>
          <w:szCs w:val="28"/>
          <w:lang w:val="en-US" w:bidi="en-US"/>
        </w:rPr>
        <w:t>135</w:t>
      </w:r>
    </w:p>
    <w:p>
      <w:pPr>
        <w:pStyle w:val="Heading3"/>
        <w:numPr>
          <w:ilvl w:val="2"/>
          <w:numId w:val="1"/>
        </w:numPr>
        <w:rPr/>
      </w:pPr>
      <w:bookmarkStart w:id="350" w:name="__RefHeading___Toc1801866_3650668749"/>
      <w:bookmarkStart w:id="351" w:name="_Toc150"/>
      <w:bookmarkEnd w:id="350"/>
      <w:r>
        <w:rPr>
          <w:rtl w:val="true"/>
        </w:rPr>
        <w:t>تبليغات مسموم</w:t>
      </w:r>
      <w:bookmarkEnd w:id="351"/>
    </w:p>
    <w:p>
      <w:pPr>
        <w:pStyle w:val="BookText"/>
        <w:rPr/>
      </w:pPr>
      <w:r>
        <w:rPr>
          <w:rFonts w:ascii="Amiri" w:hAnsi="Amiri" w:eastAsia="Amiri" w:cs="Amiri"/>
          <w:color w:val="111111"/>
          <w:sz w:val="28"/>
          <w:sz w:val="28"/>
          <w:szCs w:val="28"/>
          <w:rtl w:val="true"/>
          <w:lang w:bidi="ar-SA"/>
        </w:rPr>
        <w:t>مع الأسف به دنبال تبليغات از صدر اسلام يعنى بعد از يك مدتى از صدر اسلام تا زمان ما مساجد يك مساجدى شده بود كه اسلام در آنجا محكوم مى‌شد</w:t>
      </w:r>
      <w:r>
        <w:rPr>
          <w:rFonts w:eastAsia="Amiri" w:cs="Amiri" w:ascii="Amiri" w:hAnsi="Amiri"/>
          <w:color w:val="111111"/>
          <w:sz w:val="28"/>
          <w:szCs w:val="28"/>
          <w:rtl w:val="true"/>
          <w:lang w:bidi="ar-SA"/>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136</w:t>
      </w:r>
    </w:p>
    <w:p>
      <w:pPr>
        <w:pStyle w:val="Heading3"/>
        <w:numPr>
          <w:ilvl w:val="2"/>
          <w:numId w:val="1"/>
        </w:numPr>
        <w:rPr/>
      </w:pPr>
      <w:bookmarkStart w:id="352" w:name="__RefHeading___Toc1801868_3650668749"/>
      <w:bookmarkStart w:id="353" w:name="_Toc151"/>
      <w:bookmarkEnd w:id="352"/>
      <w:r>
        <w:rPr>
          <w:rtl w:val="true"/>
        </w:rPr>
        <w:t>زير پا گذاشتن حقيقت</w:t>
      </w:r>
      <w:bookmarkEnd w:id="35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محكوم كردن اسلام به اين نيست كه يك كسى بگويد</w:t>
      </w:r>
      <w:bookmarkStart w:id="354" w:name="pg1736_16930"/>
    </w:p>
    <w:p>
      <w:pPr>
        <w:pStyle w:val="BookText"/>
        <w:rPr/>
      </w:pPr>
      <w:bookmarkEnd w:id="354"/>
      <w:r>
        <w:rPr>
          <w:rFonts w:ascii="IRNazanin" w:hAnsi="IRNazanin" w:eastAsia="IRNazanin"/>
          <w:color w:val="111111"/>
          <w:sz w:val="28"/>
          <w:sz w:val="28"/>
          <w:szCs w:val="28"/>
          <w:rtl w:val="true"/>
          <w:lang w:bidi="fa-IR"/>
        </w:rPr>
        <w:t xml:space="preserve">من اسلام رامحكوم مى‌كنم، محكوم كردن اسلام به اين است كه چيزى كه اسلام مى‌خواهد آن 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گذاشته شود</w:t>
      </w:r>
      <w:r>
        <w:rPr>
          <w:rFonts w:eastAsia="IRNazanin" w:cs="IRNazanin"/>
          <w:color w:val="111111"/>
          <w:sz w:val="28"/>
          <w:szCs w:val="28"/>
          <w:rtl w:val="true"/>
          <w:lang w:bidi="fa-IR"/>
        </w:rPr>
        <w:t xml:space="preserve">. </w:t>
      </w:r>
      <w:r>
        <w:rPr>
          <w:rStyle w:val="FootnoteAnchor"/>
        </w:rPr>
        <w:footnoteReference w:id="138"/>
      </w:r>
      <w:r>
        <w:rPr>
          <w:rFonts w:eastAsia="Times New Roman" w:cs="Times New Roman" w:ascii="Times New Roman" w:hAnsi="Times New Roman"/>
          <w:color w:val="111111"/>
          <w:sz w:val="28"/>
          <w:szCs w:val="28"/>
          <w:lang w:val="en-US" w:bidi="en-US"/>
        </w:rPr>
        <w:t>137</w:t>
      </w:r>
    </w:p>
    <w:p>
      <w:pPr>
        <w:pStyle w:val="Heading3"/>
        <w:numPr>
          <w:ilvl w:val="2"/>
          <w:numId w:val="1"/>
        </w:numPr>
        <w:rPr/>
      </w:pPr>
      <w:bookmarkStart w:id="355" w:name="__RefHeading___Toc1801870_3650668749"/>
      <w:bookmarkStart w:id="356" w:name="_Toc152"/>
      <w:bookmarkEnd w:id="355"/>
      <w:r>
        <w:rPr>
          <w:rtl w:val="true"/>
        </w:rPr>
        <w:t>راه نجات</w:t>
      </w:r>
      <w:bookmarkEnd w:id="3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مقصد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مسلمين از سلطه جهانخواران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ميسر است كه ابعاد مختلفه احكام اسلام را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ملت‌هاى زير ستم، ارائه دهند و ملت‌ها را با اسلام ناشناخته، آشنا كنند</w:t>
      </w:r>
      <w:r>
        <w:rPr>
          <w:rFonts w:eastAsia="IRNazanin" w:cs="IRNazanin"/>
          <w:color w:val="111111"/>
          <w:sz w:val="28"/>
          <w:szCs w:val="28"/>
          <w:rtl w:val="true"/>
          <w:lang w:bidi="fa-IR"/>
        </w:rPr>
        <w:t xml:space="preserve">. </w:t>
      </w:r>
      <w:r>
        <w:rPr>
          <w:rStyle w:val="FootnoteAnchor"/>
        </w:rPr>
        <w:footnoteReference w:id="139"/>
      </w:r>
      <w:r>
        <w:rPr>
          <w:rFonts w:eastAsia="Times New Roman" w:cs="Times New Roman" w:ascii="Times New Roman" w:hAnsi="Times New Roman"/>
          <w:color w:val="111111"/>
          <w:sz w:val="28"/>
          <w:szCs w:val="28"/>
          <w:lang w:val="en-US" w:bidi="en-US"/>
        </w:rPr>
        <w:t>138</w:t>
      </w:r>
      <w:bookmarkStart w:id="357" w:name="pg1736_16932"/>
    </w:p>
    <w:p>
      <w:pPr>
        <w:pStyle w:val="Heading2"/>
        <w:numPr>
          <w:ilvl w:val="1"/>
          <w:numId w:val="1"/>
        </w:numPr>
        <w:rPr/>
      </w:pPr>
      <w:bookmarkStart w:id="358" w:name="__RefHeading___Toc1801872_3650668749"/>
      <w:bookmarkStart w:id="359" w:name="_Toc153"/>
      <w:bookmarkEnd w:id="357"/>
      <w:bookmarkEnd w:id="358"/>
      <w:r>
        <w:rPr>
          <w:rtl w:val="true"/>
        </w:rPr>
        <w:t>گام پنجم</w:t>
      </w:r>
      <w:r>
        <w:rPr>
          <w:rtl w:val="true"/>
        </w:rPr>
        <w:t xml:space="preserve">: </w:t>
      </w:r>
      <w:r>
        <w:rPr>
          <w:rtl w:val="true"/>
        </w:rPr>
        <w:t>يا سرآغاز خدايى شدن</w:t>
      </w:r>
      <w:bookmarkEnd w:id="359"/>
    </w:p>
    <w:p>
      <w:pPr>
        <w:pStyle w:val="Heading3"/>
        <w:numPr>
          <w:ilvl w:val="2"/>
          <w:numId w:val="1"/>
        </w:numPr>
        <w:rPr/>
      </w:pPr>
      <w:bookmarkStart w:id="360" w:name="__RefHeading___Toc1801874_3650668749"/>
      <w:bookmarkStart w:id="361" w:name="_Toc154"/>
      <w:bookmarkEnd w:id="360"/>
      <w:r>
        <w:rPr>
          <w:rtl w:val="true"/>
        </w:rPr>
        <w:t>لزوم توجه</w:t>
      </w:r>
      <w:bookmarkEnd w:id="361"/>
    </w:p>
    <w:p>
      <w:pPr>
        <w:pStyle w:val="BookText"/>
        <w:rPr/>
      </w:pPr>
      <w:r>
        <w:rPr>
          <w:rFonts w:ascii="IRNazanin" w:hAnsi="IRNazanin" w:eastAsia="IRNazanin"/>
          <w:color w:val="111111"/>
          <w:sz w:val="28"/>
          <w:sz w:val="28"/>
          <w:szCs w:val="28"/>
          <w:rtl w:val="true"/>
          <w:lang w:bidi="fa-IR"/>
        </w:rPr>
        <w:t>اكنون كه در آستانه فريضه مباركه حج هستيم لازم است توجهى به ابعاد عرفانى و روحانى و اجتماعى و سياسى و فرهنگى آن داشته باشيم، باشد كه اين امر، راه گشايى براى قدم‌هاى مؤثر ديگر باشد</w:t>
      </w:r>
      <w:r>
        <w:rPr>
          <w:rFonts w:eastAsia="IRNazanin" w:cs="IRNazanin"/>
          <w:color w:val="111111"/>
          <w:sz w:val="28"/>
          <w:szCs w:val="28"/>
          <w:rtl w:val="true"/>
          <w:lang w:bidi="fa-IR"/>
        </w:rPr>
        <w:t xml:space="preserve">. </w:t>
      </w:r>
      <w:r>
        <w:rPr>
          <w:rStyle w:val="FootnoteAnchor"/>
        </w:rPr>
        <w:footnoteReference w:id="140"/>
      </w:r>
      <w:r>
        <w:rPr>
          <w:rFonts w:eastAsia="Times New Roman" w:cs="Times New Roman" w:ascii="Times New Roman" w:hAnsi="Times New Roman"/>
          <w:color w:val="111111"/>
          <w:sz w:val="28"/>
          <w:szCs w:val="28"/>
          <w:lang w:val="en-US" w:bidi="en-US"/>
        </w:rPr>
        <w:t>139</w:t>
      </w:r>
    </w:p>
    <w:p>
      <w:pPr>
        <w:pStyle w:val="Heading3"/>
        <w:numPr>
          <w:ilvl w:val="2"/>
          <w:numId w:val="1"/>
        </w:numPr>
        <w:rPr/>
      </w:pPr>
      <w:bookmarkStart w:id="362" w:name="__RefHeading___Toc1801876_3650668749"/>
      <w:bookmarkStart w:id="363" w:name="_Toc155"/>
      <w:bookmarkEnd w:id="362"/>
      <w:r>
        <w:rPr>
          <w:rtl w:val="true"/>
        </w:rPr>
        <w:t>رفاه در حج</w:t>
      </w:r>
      <w:bookmarkEnd w:id="3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توقع داشته باشند كه حالا كه ما حج مى‌رويم بايد براى ما همچو رفاهى حاصل شود كه در منازلمان هم نيست، اين حج نمى‌تواند آن حجى باشد كه خداوند تبارك و تعالى بر اشخاص واجب فرموده است؛ آن حج</w:t>
      </w:r>
      <w:bookmarkStart w:id="364" w:name="pg1736_16934"/>
    </w:p>
    <w:p>
      <w:pPr>
        <w:pStyle w:val="BookText"/>
        <w:rPr/>
      </w:pPr>
      <w:bookmarkEnd w:id="364"/>
      <w:r>
        <w:rPr>
          <w:rFonts w:ascii="IRNazanin" w:hAnsi="IRNazanin" w:eastAsia="IRNazanin"/>
          <w:color w:val="111111"/>
          <w:sz w:val="28"/>
          <w:sz w:val="28"/>
          <w:szCs w:val="28"/>
          <w:rtl w:val="true"/>
          <w:lang w:bidi="fa-IR"/>
        </w:rPr>
        <w:t>اين است كه برويد آنجا و زندگانى مردم را ببينيد</w:t>
      </w:r>
      <w:r>
        <w:rPr>
          <w:rFonts w:eastAsia="IRNazanin" w:cs="IRNazanin"/>
          <w:color w:val="111111"/>
          <w:sz w:val="28"/>
          <w:szCs w:val="28"/>
          <w:rtl w:val="true"/>
          <w:lang w:bidi="fa-IR"/>
        </w:rPr>
        <w:t xml:space="preserve">. </w:t>
      </w:r>
      <w:r>
        <w:rPr>
          <w:rStyle w:val="FootnoteAnchor"/>
        </w:rPr>
        <w:footnoteReference w:id="141"/>
      </w:r>
      <w:r>
        <w:rPr>
          <w:rFonts w:eastAsia="Times New Roman" w:cs="Times New Roman" w:ascii="Times New Roman" w:hAnsi="Times New Roman"/>
          <w:color w:val="111111"/>
          <w:sz w:val="28"/>
          <w:szCs w:val="28"/>
          <w:lang w:val="en-US" w:bidi="en-US"/>
        </w:rPr>
        <w:t>140</w:t>
      </w:r>
    </w:p>
    <w:p>
      <w:pPr>
        <w:pStyle w:val="Heading3"/>
        <w:numPr>
          <w:ilvl w:val="2"/>
          <w:numId w:val="1"/>
        </w:numPr>
        <w:rPr/>
      </w:pPr>
      <w:bookmarkStart w:id="365" w:name="__RefHeading___Toc1801878_3650668749"/>
      <w:bookmarkStart w:id="366" w:name="_Toc156"/>
      <w:bookmarkEnd w:id="365"/>
      <w:r>
        <w:rPr>
          <w:rtl w:val="true"/>
        </w:rPr>
        <w:t>هجرت الى اللَّه</w:t>
      </w:r>
      <w:bookmarkEnd w:id="366"/>
    </w:p>
    <w:p>
      <w:pPr>
        <w:pStyle w:val="BookText"/>
        <w:rPr/>
      </w:pPr>
      <w:r>
        <w:rPr>
          <w:rFonts w:ascii="Amiri" w:hAnsi="Amiri" w:eastAsia="Amiri" w:cs="Amiri"/>
          <w:color w:val="111111"/>
          <w:sz w:val="28"/>
          <w:sz w:val="28"/>
          <w:szCs w:val="28"/>
          <w:rtl w:val="true"/>
          <w:lang w:bidi="ar-SA"/>
        </w:rPr>
        <w:t xml:space="preserve">مهم آن است كه حاج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خودخواهى و خودبينى، با خداخواهى مخالف است؛ و با هجرت الى اللَّه مباين و موجب نقض معنويت حج است</w:t>
      </w:r>
      <w:r>
        <w:rPr>
          <w:rFonts w:eastAsia="Amiri" w:cs="Amiri" w:ascii="Amiri" w:hAnsi="Amiri"/>
          <w:color w:val="111111"/>
          <w:sz w:val="28"/>
          <w:szCs w:val="28"/>
          <w:rtl w:val="true"/>
          <w:lang w:bidi="ar-SA"/>
        </w:rPr>
        <w:t xml:space="preserve">. </w:t>
      </w:r>
      <w:r>
        <w:rPr>
          <w:rStyle w:val="FootnoteAnchor"/>
        </w:rPr>
        <w:footnoteReference w:id="142"/>
      </w:r>
      <w:r>
        <w:rPr>
          <w:rFonts w:eastAsia="Times New Roman" w:cs="Times New Roman" w:ascii="Times New Roman" w:hAnsi="Times New Roman"/>
          <w:color w:val="111111"/>
          <w:sz w:val="28"/>
          <w:szCs w:val="28"/>
          <w:lang w:val="en-US" w:bidi="en-US"/>
        </w:rPr>
        <w:t>141</w:t>
      </w:r>
    </w:p>
    <w:p>
      <w:pPr>
        <w:pStyle w:val="Heading3"/>
        <w:numPr>
          <w:ilvl w:val="2"/>
          <w:numId w:val="1"/>
        </w:numPr>
        <w:rPr/>
      </w:pPr>
      <w:bookmarkStart w:id="367" w:name="__RefHeading___Toc1801880_3650668749"/>
      <w:bookmarkStart w:id="368" w:name="_Toc157"/>
      <w:bookmarkEnd w:id="367"/>
      <w:r>
        <w:rPr>
          <w:rtl w:val="true"/>
        </w:rPr>
        <w:t>آداب ميهمانى</w:t>
      </w:r>
      <w:bookmarkEnd w:id="368"/>
    </w:p>
    <w:p>
      <w:pPr>
        <w:pStyle w:val="BookText"/>
        <w:rPr/>
      </w:pPr>
      <w:r>
        <w:rPr>
          <w:rFonts w:ascii="IRNazanin" w:hAnsi="IRNazanin" w:eastAsia="IRNazanin"/>
          <w:color w:val="111111"/>
          <w:sz w:val="28"/>
          <w:sz w:val="28"/>
          <w:szCs w:val="28"/>
          <w:rtl w:val="true"/>
          <w:lang w:bidi="fa-IR"/>
        </w:rPr>
        <w:t>مهم آن است كه حاج بداند كه مى‌رود و دعوت چه كسى را اجابت مى‌كند و ميهمان كيست و آداب اين ميهمانى چيست</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142</w:t>
      </w:r>
    </w:p>
    <w:p>
      <w:pPr>
        <w:pStyle w:val="Heading3"/>
        <w:numPr>
          <w:ilvl w:val="2"/>
          <w:numId w:val="1"/>
        </w:numPr>
        <w:rPr/>
      </w:pPr>
      <w:bookmarkStart w:id="369" w:name="__RefHeading___Toc1801882_3650668749"/>
      <w:bookmarkStart w:id="370" w:name="_Toc158"/>
      <w:bookmarkEnd w:id="369"/>
      <w:r>
        <w:rPr>
          <w:rtl w:val="true"/>
        </w:rPr>
        <w:t>معبد عشق</w:t>
      </w:r>
      <w:bookmarkEnd w:id="3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بى پايان بر عنايات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آستانه عزيمت حجاج محترم ايرانى به سوى معبد عشق و مرقد معشوق و هجرت به سوى خداى تعالى و رسول معظمش صلى الله عليه و آله نداى اسلام بر اقصى بلاد جهان طنين افكنده و</w:t>
      </w:r>
      <w:bookmarkStart w:id="371" w:name="pg1736_16936"/>
    </w:p>
    <w:p>
      <w:pPr>
        <w:pStyle w:val="BookText"/>
        <w:rPr/>
      </w:pPr>
      <w:bookmarkEnd w:id="371"/>
      <w:r>
        <w:rPr>
          <w:rFonts w:ascii="IRNazanin" w:hAnsi="IRNazanin" w:eastAsia="IRNazanin"/>
          <w:color w:val="111111"/>
          <w:sz w:val="28"/>
          <w:sz w:val="28"/>
          <w:szCs w:val="28"/>
          <w:rtl w:val="true"/>
          <w:lang w:bidi="fa-IR"/>
        </w:rPr>
        <w:t>بيرق معنوى اسلام در اقطار عالم به اهتزاز درآمده و چشم‌هاى جهانيان به سوى كشور ولى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143</w:t>
      </w:r>
    </w:p>
    <w:p>
      <w:pPr>
        <w:pStyle w:val="Heading3"/>
        <w:numPr>
          <w:ilvl w:val="2"/>
          <w:numId w:val="1"/>
        </w:numPr>
        <w:rPr/>
      </w:pPr>
      <w:bookmarkStart w:id="372" w:name="__RefHeading___Toc1801884_3650668749"/>
      <w:bookmarkStart w:id="373" w:name="_Toc159"/>
      <w:bookmarkEnd w:id="372"/>
      <w:r>
        <w:rPr>
          <w:rtl w:val="true"/>
        </w:rPr>
        <w:t>پيروز ميدان</w:t>
      </w:r>
      <w:bookmarkEnd w:id="373"/>
    </w:p>
    <w:p>
      <w:pPr>
        <w:pStyle w:val="BookText"/>
        <w:rPr/>
      </w:pPr>
      <w:r>
        <w:rPr>
          <w:rFonts w:ascii="IRNazanin" w:hAnsi="IRNazanin" w:eastAsia="IRNazanin"/>
          <w:color w:val="111111"/>
          <w:sz w:val="28"/>
          <w:sz w:val="28"/>
          <w:szCs w:val="28"/>
          <w:rtl w:val="true"/>
          <w:lang w:bidi="fa-IR"/>
        </w:rPr>
        <w:t>شما زائران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كشورى به سوى حق ميرويد كه در سايه الطاف خداوند و به بركت دعاى ولى اللَّه اعظم روحى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ميدانها پيروز شده‌ايد و هنوز اول كار است</w:t>
      </w:r>
      <w:r>
        <w:rPr>
          <w:rFonts w:eastAsia="IRNazanin" w:cs="IRNazanin"/>
          <w:color w:val="111111"/>
          <w:sz w:val="28"/>
          <w:szCs w:val="28"/>
          <w:rtl w:val="true"/>
          <w:lang w:bidi="fa-IR"/>
        </w:rPr>
        <w:t xml:space="preserve">. </w:t>
      </w:r>
      <w:r>
        <w:rPr>
          <w:rStyle w:val="FootnoteAnchor"/>
        </w:rPr>
        <w:footnoteReference w:id="145"/>
      </w:r>
      <w:r>
        <w:rPr>
          <w:rFonts w:eastAsia="Times New Roman" w:cs="Times New Roman" w:ascii="Times New Roman" w:hAnsi="Times New Roman"/>
          <w:color w:val="111111"/>
          <w:sz w:val="28"/>
          <w:szCs w:val="28"/>
          <w:lang w:val="en-US" w:bidi="en-US"/>
        </w:rPr>
        <w:t>144</w:t>
      </w:r>
    </w:p>
    <w:p>
      <w:pPr>
        <w:pStyle w:val="Heading3"/>
        <w:numPr>
          <w:ilvl w:val="2"/>
          <w:numId w:val="1"/>
        </w:numPr>
        <w:rPr/>
      </w:pPr>
      <w:bookmarkStart w:id="374" w:name="__RefHeading___Toc1801886_3650668749"/>
      <w:bookmarkStart w:id="375" w:name="_Toc160"/>
      <w:bookmarkEnd w:id="374"/>
      <w:r>
        <w:rPr>
          <w:rtl w:val="true"/>
        </w:rPr>
        <w:t>سفر حج</w:t>
      </w:r>
      <w:bookmarkEnd w:id="375"/>
    </w:p>
    <w:p>
      <w:pPr>
        <w:pStyle w:val="BookText"/>
        <w:rPr/>
      </w:pPr>
      <w:r>
        <w:rPr>
          <w:rFonts w:ascii="Amiri" w:hAnsi="Amiri" w:eastAsia="Amiri" w:cs="Amiri"/>
          <w:color w:val="111111"/>
          <w:sz w:val="28"/>
          <w:sz w:val="28"/>
          <w:szCs w:val="28"/>
          <w:rtl w:val="true"/>
          <w:lang w:bidi="ar-SA"/>
        </w:rPr>
        <w:t>سفر حج، سفر كسب نيست، سفر تحصيل دنيا نيست، سفر 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سفر الى اللَّه است نه سفر به سوى دنيا</w:t>
      </w:r>
      <w:r>
        <w:rPr>
          <w:rFonts w:eastAsia="Amiri" w:cs="Amiri" w:ascii="Amiri" w:hAnsi="Amiri"/>
          <w:color w:val="111111"/>
          <w:sz w:val="28"/>
          <w:szCs w:val="28"/>
          <w:rtl w:val="true"/>
          <w:lang w:bidi="ar-SA"/>
        </w:rPr>
        <w:t xml:space="preserve">. </w:t>
      </w:r>
      <w:r>
        <w:rPr>
          <w:rStyle w:val="FootnoteAnchor"/>
        </w:rPr>
        <w:footnoteReference w:id="146"/>
      </w:r>
      <w:r>
        <w:rPr>
          <w:rFonts w:eastAsia="Times New Roman" w:cs="Times New Roman" w:ascii="Times New Roman" w:hAnsi="Times New Roman"/>
          <w:color w:val="111111"/>
          <w:sz w:val="28"/>
          <w:szCs w:val="28"/>
          <w:lang w:val="en-US" w:bidi="en-US"/>
        </w:rPr>
        <w:t>145</w:t>
      </w:r>
    </w:p>
    <w:p>
      <w:pPr>
        <w:pStyle w:val="Heading3"/>
        <w:numPr>
          <w:ilvl w:val="2"/>
          <w:numId w:val="1"/>
        </w:numPr>
        <w:rPr/>
      </w:pPr>
      <w:bookmarkStart w:id="376" w:name="__RefHeading___Toc1801888_3650668749"/>
      <w:bookmarkStart w:id="377" w:name="_Toc161"/>
      <w:bookmarkEnd w:id="376"/>
      <w:r>
        <w:rPr>
          <w:rtl w:val="true"/>
        </w:rPr>
        <w:t>شرف حضور</w:t>
      </w:r>
      <w:bookmarkEnd w:id="3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بيت اللَّه الحرام به ميعاد گاه الهى مى روند تا</w:t>
      </w:r>
      <w:bookmarkStart w:id="378" w:name="pg1736_16938"/>
    </w:p>
    <w:p>
      <w:pPr>
        <w:pStyle w:val="BookText"/>
        <w:rPr/>
      </w:pPr>
      <w:bookmarkEnd w:id="378"/>
      <w:r>
        <w:rPr>
          <w:rFonts w:ascii="IRNazanin" w:hAnsi="IRNazanin" w:eastAsia="IRNazanin"/>
          <w:color w:val="111111"/>
          <w:sz w:val="28"/>
          <w:sz w:val="28"/>
          <w:szCs w:val="28"/>
          <w:rtl w:val="true"/>
          <w:lang w:bidi="fa-IR"/>
        </w:rPr>
        <w:t>دعوت خداوند را كه با نداى حضرت ابراهيم اباالانبياء و حضرت محمد مصطفى 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على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ابلاغ شده، اجابت نموده، لبيك گويان و پاى كوبان به حضور دوست در آن مكان مقدس مشرف شوند</w:t>
      </w:r>
      <w:r>
        <w:rPr>
          <w:rFonts w:eastAsia="IRNazanin" w:cs="IRNazanin"/>
          <w:color w:val="111111"/>
          <w:sz w:val="28"/>
          <w:szCs w:val="28"/>
          <w:rtl w:val="true"/>
          <w:lang w:bidi="fa-IR"/>
        </w:rPr>
        <w:t xml:space="preserve">. </w:t>
      </w:r>
      <w:r>
        <w:rPr>
          <w:rStyle w:val="FootnoteAnchor"/>
        </w:rPr>
        <w:footnoteReference w:id="147"/>
      </w:r>
      <w:r>
        <w:rPr>
          <w:rFonts w:eastAsia="Times New Roman" w:cs="Times New Roman" w:ascii="Times New Roman" w:hAnsi="Times New Roman"/>
          <w:color w:val="111111"/>
          <w:sz w:val="28"/>
          <w:szCs w:val="28"/>
          <w:lang w:val="en-US" w:bidi="en-US"/>
        </w:rPr>
        <w:t>146</w:t>
      </w:r>
    </w:p>
    <w:p>
      <w:pPr>
        <w:pStyle w:val="Heading3"/>
        <w:numPr>
          <w:ilvl w:val="2"/>
          <w:numId w:val="1"/>
        </w:numPr>
        <w:rPr/>
      </w:pPr>
      <w:bookmarkStart w:id="379" w:name="__RefHeading___Toc1801890_3650668749"/>
      <w:bookmarkStart w:id="380" w:name="_Toc162"/>
      <w:bookmarkEnd w:id="379"/>
      <w:r>
        <w:rPr>
          <w:rtl w:val="true"/>
        </w:rPr>
        <w:t>بت شكنان</w:t>
      </w:r>
      <w:bookmarkEnd w:id="380"/>
    </w:p>
    <w:p>
      <w:pPr>
        <w:pStyle w:val="BookText"/>
        <w:rPr/>
      </w:pPr>
      <w:r>
        <w:rPr>
          <w:rFonts w:ascii="Amiri" w:hAnsi="Amiri" w:eastAsia="Amiri" w:cs="Amiri"/>
          <w:color w:val="111111"/>
          <w:sz w:val="28"/>
          <w:sz w:val="28"/>
          <w:szCs w:val="28"/>
          <w:rtl w:val="true"/>
          <w:lang w:bidi="ar-SA"/>
        </w:rPr>
        <w:t>بيت اللَّه الحرام و كعبه معظمه، زائران عزيزى را در آغوش مى‌كشد كه حج را از انزواى سياسى و انحراف اساسى به سوى حج ابراهيمى و محمدى سوق داده و حيات آن را تجديد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بت‌هاى شرق و غرب را درهم مى‌شكنند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قيام ناس و حقيقت برائت از مشركان را عرضه مى‌دارند</w:t>
      </w:r>
      <w:r>
        <w:rPr>
          <w:rFonts w:eastAsia="Amiri" w:cs="Amiri" w:ascii="Amiri" w:hAnsi="Amiri"/>
          <w:color w:val="111111"/>
          <w:sz w:val="28"/>
          <w:szCs w:val="28"/>
          <w:rtl w:val="true"/>
          <w:lang w:bidi="ar-SA"/>
        </w:rPr>
        <w:t xml:space="preserve">. </w:t>
      </w:r>
      <w:r>
        <w:rPr>
          <w:rStyle w:val="FootnoteAnchor"/>
        </w:rPr>
        <w:footnoteReference w:id="148"/>
      </w:r>
      <w:r>
        <w:rPr>
          <w:rFonts w:eastAsia="Times New Roman" w:cs="Times New Roman" w:ascii="Times New Roman" w:hAnsi="Times New Roman"/>
          <w:color w:val="111111"/>
          <w:sz w:val="28"/>
          <w:szCs w:val="28"/>
          <w:lang w:val="en-US" w:bidi="en-US"/>
        </w:rPr>
        <w:t>147</w:t>
      </w:r>
    </w:p>
    <w:p>
      <w:pPr>
        <w:pStyle w:val="Heading3"/>
        <w:numPr>
          <w:ilvl w:val="2"/>
          <w:numId w:val="1"/>
        </w:numPr>
        <w:rPr/>
      </w:pPr>
      <w:bookmarkStart w:id="381" w:name="__RefHeading___Toc1801892_3650668749"/>
      <w:bookmarkStart w:id="382" w:name="_Toc163"/>
      <w:bookmarkEnd w:id="381"/>
      <w:r>
        <w:rPr>
          <w:rtl w:val="true"/>
        </w:rPr>
        <w:t>دعوت و اجابت</w:t>
      </w:r>
      <w:bookmarkEnd w:id="3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ميقات كه مى‌رويد لبيك به خدا مى‌گوييد يعنى تو دعوت كردى و ما اجابت</w:t>
      </w:r>
      <w:r>
        <w:rPr>
          <w:rFonts w:eastAsia="IRNazanin" w:cs="IRNazanin"/>
          <w:color w:val="111111"/>
          <w:sz w:val="28"/>
          <w:szCs w:val="28"/>
          <w:rtl w:val="true"/>
          <w:lang w:bidi="fa-IR"/>
        </w:rPr>
        <w:t xml:space="preserve">. </w:t>
      </w:r>
      <w:r>
        <w:rPr>
          <w:rStyle w:val="FootnoteAnchor"/>
        </w:rPr>
        <w:footnoteReference w:id="149"/>
      </w:r>
      <w:r>
        <w:rPr>
          <w:rFonts w:eastAsia="Times New Roman" w:cs="Times New Roman" w:ascii="Times New Roman" w:hAnsi="Times New Roman"/>
          <w:color w:val="111111"/>
          <w:sz w:val="28"/>
          <w:szCs w:val="28"/>
          <w:lang w:val="en-US" w:bidi="en-US"/>
        </w:rPr>
        <w:t>148</w:t>
      </w:r>
      <w:bookmarkStart w:id="383" w:name="pg1736_16940"/>
    </w:p>
    <w:p>
      <w:pPr>
        <w:pStyle w:val="Heading3"/>
        <w:numPr>
          <w:ilvl w:val="2"/>
          <w:numId w:val="1"/>
        </w:numPr>
        <w:rPr/>
      </w:pPr>
      <w:bookmarkStart w:id="384" w:name="__RefHeading___Toc1801894_3650668749"/>
      <w:bookmarkStart w:id="385" w:name="_Toc164"/>
      <w:bookmarkEnd w:id="383"/>
      <w:bookmarkEnd w:id="384"/>
      <w:r>
        <w:rPr>
          <w:rtl w:val="true"/>
        </w:rPr>
        <w:t>تپيدن دل</w:t>
      </w:r>
      <w:bookmarkEnd w:id="385"/>
    </w:p>
    <w:p>
      <w:pPr>
        <w:pStyle w:val="BookText"/>
        <w:rPr/>
      </w:pPr>
      <w:r>
        <w:rPr>
          <w:rFonts w:ascii="IRNazanin" w:hAnsi="IRNazanin" w:eastAsia="IRNazanin"/>
          <w:color w:val="111111"/>
          <w:sz w:val="28"/>
          <w:sz w:val="28"/>
          <w:szCs w:val="28"/>
          <w:rtl w:val="true"/>
          <w:lang w:bidi="fa-IR"/>
        </w:rPr>
        <w:t xml:space="preserve">دل ميقات در هواى زائرانى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شرقيه و لا 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با تلبيه و لبيك لبيك، دعوت خداوند را به سوى صراط مستقيم انسانيت اجابت كنند</w:t>
      </w:r>
      <w:r>
        <w:rPr>
          <w:rFonts w:eastAsia="IRNazanin" w:cs="IRNazanin"/>
          <w:color w:val="111111"/>
          <w:sz w:val="28"/>
          <w:szCs w:val="28"/>
          <w:rtl w:val="true"/>
          <w:lang w:bidi="fa-IR"/>
        </w:rPr>
        <w:t xml:space="preserve">. </w:t>
      </w:r>
      <w:r>
        <w:rPr>
          <w:rStyle w:val="FootnoteAnchor"/>
        </w:rPr>
        <w:footnoteReference w:id="150"/>
      </w:r>
      <w:r>
        <w:rPr>
          <w:rFonts w:eastAsia="Times New Roman" w:cs="Times New Roman" w:ascii="Times New Roman" w:hAnsi="Times New Roman"/>
          <w:color w:val="111111"/>
          <w:sz w:val="28"/>
          <w:szCs w:val="28"/>
          <w:lang w:val="en-US" w:bidi="en-US"/>
        </w:rPr>
        <w:t>149</w:t>
      </w:r>
    </w:p>
    <w:p>
      <w:pPr>
        <w:pStyle w:val="Heading3"/>
        <w:numPr>
          <w:ilvl w:val="2"/>
          <w:numId w:val="1"/>
        </w:numPr>
        <w:rPr/>
      </w:pPr>
      <w:bookmarkStart w:id="386" w:name="__RefHeading___Toc1801896_3650668749"/>
      <w:bookmarkStart w:id="387" w:name="_Toc165"/>
      <w:bookmarkEnd w:id="386"/>
      <w:r>
        <w:rPr>
          <w:rtl w:val="true"/>
        </w:rPr>
        <w:t>قربانگاه اسماعيل</w:t>
      </w:r>
      <w:bookmarkEnd w:id="387"/>
    </w:p>
    <w:p>
      <w:pPr>
        <w:pStyle w:val="BookText"/>
        <w:rPr/>
      </w:pPr>
      <w:r>
        <w:rPr>
          <w:rFonts w:ascii="IRNazanin" w:hAnsi="IRNazanin" w:eastAsia="IRNazanin"/>
          <w:color w:val="111111"/>
          <w:sz w:val="28"/>
          <w:sz w:val="28"/>
          <w:szCs w:val="28"/>
          <w:rtl w:val="true"/>
          <w:lang w:bidi="fa-IR"/>
        </w:rPr>
        <w:t>به سوى قربانگاه اسماعيل عزيز مى‌روند كه دستور گذشتن از هر چيز را در راه او به ما داد</w:t>
      </w:r>
      <w:r>
        <w:rPr>
          <w:rFonts w:eastAsia="IRNazanin" w:cs="IRNazanin"/>
          <w:color w:val="111111"/>
          <w:sz w:val="28"/>
          <w:szCs w:val="28"/>
          <w:rtl w:val="true"/>
          <w:lang w:bidi="fa-IR"/>
        </w:rPr>
        <w:t xml:space="preserve">. </w:t>
      </w:r>
      <w:r>
        <w:rPr>
          <w:rStyle w:val="FootnoteAnchor"/>
        </w:rPr>
        <w:footnoteReference w:id="151"/>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2"/>
      </w:r>
      <w:r>
        <w:rPr>
          <w:rFonts w:eastAsia="Times New Roman" w:cs="Times New Roman" w:ascii="Times New Roman" w:hAnsi="Times New Roman"/>
          <w:color w:val="111111"/>
          <w:sz w:val="28"/>
          <w:szCs w:val="28"/>
          <w:lang w:val="en-US" w:bidi="en-US"/>
        </w:rPr>
        <w:t>151</w:t>
      </w:r>
    </w:p>
    <w:p>
      <w:pPr>
        <w:pStyle w:val="Heading3"/>
        <w:numPr>
          <w:ilvl w:val="2"/>
          <w:numId w:val="1"/>
        </w:numPr>
        <w:rPr/>
      </w:pPr>
      <w:bookmarkStart w:id="388" w:name="__RefHeading___Toc1801898_3650668749"/>
      <w:bookmarkStart w:id="389" w:name="_Toc166"/>
      <w:bookmarkEnd w:id="388"/>
      <w:r>
        <w:rPr>
          <w:rtl w:val="true"/>
        </w:rPr>
        <w:t>رحمانى شدن</w:t>
      </w:r>
      <w:bookmarkEnd w:id="389"/>
    </w:p>
    <w:p>
      <w:pPr>
        <w:pStyle w:val="BookText"/>
        <w:rPr/>
      </w:pPr>
      <w:r>
        <w:rPr>
          <w:rFonts w:ascii="Amiri" w:hAnsi="Amiri" w:eastAsia="Amiri" w:cs="Amiri"/>
          <w:color w:val="111111"/>
          <w:sz w:val="28"/>
          <w:sz w:val="28"/>
          <w:szCs w:val="28"/>
          <w:rtl w:val="true"/>
          <w:lang w:bidi="ar-SA"/>
        </w:rPr>
        <w:t>بايد رحمانى بشويد تا رجمتان، رجم جنود رحمان به شيطان باشد</w:t>
      </w:r>
      <w:r>
        <w:rPr>
          <w:rFonts w:eastAsia="Amiri" w:cs="Amiri" w:ascii="Amiri" w:hAnsi="Amiri"/>
          <w:color w:val="111111"/>
          <w:sz w:val="28"/>
          <w:szCs w:val="28"/>
          <w:rtl w:val="true"/>
          <w:lang w:bidi="ar-SA"/>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152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801900_3650668749"/>
      <w:bookmarkStart w:id="391" w:name="_Toc167"/>
      <w:bookmarkEnd w:id="390"/>
      <w:r>
        <w:rPr>
          <w:rtl w:val="true"/>
        </w:rPr>
        <w:t>مشتاق ديدار</w:t>
      </w:r>
      <w:bookmarkStart w:id="392" w:name="pg1736_16942"/>
      <w:bookmarkEnd w:id="391"/>
    </w:p>
    <w:p>
      <w:pPr>
        <w:pStyle w:val="BookText"/>
        <w:rPr/>
      </w:pPr>
      <w:bookmarkEnd w:id="392"/>
      <w:r>
        <w:rPr>
          <w:rFonts w:ascii="IRNazanin" w:hAnsi="IRNazanin" w:eastAsia="IRNazanin"/>
          <w:color w:val="111111"/>
          <w:sz w:val="28"/>
          <w:sz w:val="28"/>
          <w:szCs w:val="28"/>
          <w:rtl w:val="true"/>
          <w:lang w:bidi="fa-IR"/>
        </w:rPr>
        <w:t xml:space="preserve">زائران بيت اللَّه و عاشقان لقاء اللَّه در سالى از خانه‌هاى خود و خودى به سوى خداوند و رسول گرامى او هجرت مى‌كنند كه كعبه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پذيرايى آنان را مى‌كشد</w:t>
      </w:r>
      <w:r>
        <w:rPr>
          <w:rFonts w:eastAsia="IRNazanin" w:cs="IRNazanin"/>
          <w:color w:val="111111"/>
          <w:sz w:val="28"/>
          <w:szCs w:val="28"/>
          <w:rtl w:val="true"/>
          <w:lang w:bidi="fa-IR"/>
        </w:rPr>
        <w:t xml:space="preserve">. </w:t>
      </w:r>
      <w:r>
        <w:rPr>
          <w:rStyle w:val="FootnoteAnchor"/>
        </w:rPr>
        <w:footnoteReference w:id="154"/>
      </w:r>
      <w:r>
        <w:rPr>
          <w:rFonts w:eastAsia="Times New Roman" w:cs="Times New Roman" w:ascii="Times New Roman" w:hAnsi="Times New Roman"/>
          <w:color w:val="111111"/>
          <w:sz w:val="28"/>
          <w:szCs w:val="28"/>
          <w:lang w:val="en-US" w:bidi="en-US"/>
        </w:rPr>
        <w:t>153</w:t>
      </w:r>
    </w:p>
    <w:p>
      <w:pPr>
        <w:pStyle w:val="Heading3"/>
        <w:numPr>
          <w:ilvl w:val="2"/>
          <w:numId w:val="1"/>
        </w:numPr>
        <w:rPr/>
      </w:pPr>
      <w:bookmarkStart w:id="393" w:name="__RefHeading___Toc1801902_3650668749"/>
      <w:bookmarkStart w:id="394" w:name="_Toc168"/>
      <w:bookmarkEnd w:id="393"/>
      <w:r>
        <w:rPr>
          <w:rtl w:val="true"/>
        </w:rPr>
        <w:t>آغوش باز</w:t>
      </w:r>
      <w:bookmarkEnd w:id="394"/>
    </w:p>
    <w:p>
      <w:pPr>
        <w:pStyle w:val="BookText"/>
        <w:rPr/>
      </w:pPr>
      <w:r>
        <w:rPr>
          <w:rFonts w:ascii="IRNazanin" w:hAnsi="IRNazanin" w:eastAsia="IRNazanin"/>
          <w:color w:val="111111"/>
          <w:sz w:val="28"/>
          <w:sz w:val="28"/>
          <w:szCs w:val="28"/>
          <w:rtl w:val="true"/>
          <w:lang w:bidi="fa-IR"/>
        </w:rPr>
        <w:t>زائران بيت اللَّه و عاشقان لقاء اللَّه در سالى از خانه‌هاى خود و خودى به سوى خداوند و رسول گرامى او هجرت مى‌كنند كه كعبه معظمه براى پذيرايى مسلمانان عاشق حق و عدالت و فريادهاى كوبنده آنان برسر ابرظالمان دهر و ابرچپاولگران جهان، آغوش باز نموده و انتظار پذيرايى آنان را مى‌كشد</w:t>
      </w:r>
      <w:r>
        <w:rPr>
          <w:rFonts w:eastAsia="IRNazanin" w:cs="IRNazanin"/>
          <w:color w:val="111111"/>
          <w:sz w:val="28"/>
          <w:szCs w:val="28"/>
          <w:rtl w:val="true"/>
          <w:lang w:bidi="fa-IR"/>
        </w:rPr>
        <w:t xml:space="preserve">. </w:t>
      </w:r>
      <w:r>
        <w:rPr>
          <w:rStyle w:val="FootnoteAnchor"/>
        </w:rPr>
        <w:footnoteReference w:id="155"/>
      </w:r>
      <w:r>
        <w:rPr>
          <w:rFonts w:eastAsia="Times New Roman" w:cs="Times New Roman" w:ascii="Times New Roman" w:hAnsi="Times New Roman"/>
          <w:color w:val="111111"/>
          <w:sz w:val="28"/>
          <w:szCs w:val="28"/>
          <w:lang w:val="en-US" w:bidi="en-US"/>
        </w:rPr>
        <w:t>154</w:t>
      </w:r>
    </w:p>
    <w:p>
      <w:pPr>
        <w:pStyle w:val="Heading3"/>
        <w:numPr>
          <w:ilvl w:val="2"/>
          <w:numId w:val="1"/>
        </w:numPr>
        <w:rPr/>
      </w:pPr>
      <w:bookmarkStart w:id="395" w:name="__RefHeading___Toc1801904_3650668749"/>
      <w:bookmarkStart w:id="396" w:name="_Toc169"/>
      <w:bookmarkEnd w:id="395"/>
      <w:r>
        <w:rPr>
          <w:rtl w:val="true"/>
        </w:rPr>
        <w:t>سوغات ابدى</w:t>
      </w:r>
      <w:bookmarkEnd w:id="396"/>
    </w:p>
    <w:p>
      <w:pPr>
        <w:pStyle w:val="BookText"/>
        <w:rPr/>
      </w:pPr>
      <w:r>
        <w:rPr>
          <w:rFonts w:ascii="IRNazanin" w:hAnsi="IRNazanin" w:eastAsia="IRNazanin"/>
          <w:color w:val="111111"/>
          <w:sz w:val="28"/>
          <w:sz w:val="28"/>
          <w:szCs w:val="28"/>
          <w:rtl w:val="true"/>
          <w:lang w:bidi="fa-IR"/>
        </w:rPr>
        <w:t>به جاى سوغات‌هاى مادى فانى، دستاوردهاى باقى ابدى براى دوستان به سوغات آورند</w:t>
      </w:r>
      <w:r>
        <w:rPr>
          <w:rFonts w:eastAsia="IRNazanin" w:cs="IRNazanin"/>
          <w:color w:val="111111"/>
          <w:sz w:val="28"/>
          <w:szCs w:val="28"/>
          <w:rtl w:val="true"/>
          <w:lang w:bidi="fa-IR"/>
        </w:rPr>
        <w:t xml:space="preserve">. </w:t>
      </w:r>
      <w:r>
        <w:rPr>
          <w:rStyle w:val="FootnoteAnchor"/>
        </w:rPr>
        <w:footnoteReference w:id="156"/>
      </w:r>
      <w:r>
        <w:rPr>
          <w:rFonts w:eastAsia="Times New Roman" w:cs="Times New Roman" w:ascii="Times New Roman" w:hAnsi="Times New Roman"/>
          <w:color w:val="111111"/>
          <w:sz w:val="28"/>
          <w:szCs w:val="28"/>
          <w:lang w:val="en-US" w:bidi="en-US"/>
        </w:rPr>
        <w:t>155</w:t>
      </w:r>
    </w:p>
    <w:p>
      <w:pPr>
        <w:pStyle w:val="Heading3"/>
        <w:numPr>
          <w:ilvl w:val="2"/>
          <w:numId w:val="1"/>
        </w:numPr>
        <w:rPr/>
      </w:pPr>
      <w:bookmarkStart w:id="397" w:name="__RefHeading___Toc1801906_3650668749"/>
      <w:bookmarkStart w:id="398" w:name="_Toc170"/>
      <w:bookmarkEnd w:id="397"/>
      <w:r>
        <w:rPr>
          <w:rtl w:val="true"/>
        </w:rPr>
        <w:t>شيطان زاده ها</w:t>
      </w:r>
      <w:bookmarkEnd w:id="3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فريضه حج كه لبيك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هجرت به سوى حق تعالى، به بركت ابراهيم و محمد است مقام</w:t>
      </w:r>
      <w:bookmarkStart w:id="399" w:name="pg1736_16944"/>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 و شيطان زاده‌هاست و كدام بت از شيطان بزرگ آمريكاى جهانخوارو شوروى ملحد متجاوز، بزرگتر؟ و كدام طاغوت و طاغوتچه از طاغوتهاى زمان ما بالاترند</w:t>
      </w:r>
      <w:r>
        <w:rPr>
          <w:rFonts w:eastAsia="IRNazanin" w:cs="IRNazanin"/>
          <w:color w:val="111111"/>
          <w:sz w:val="28"/>
          <w:szCs w:val="28"/>
          <w:rtl w:val="true"/>
          <w:lang w:bidi="fa-IR"/>
        </w:rPr>
        <w:t xml:space="preserve">. </w:t>
      </w:r>
      <w:r>
        <w:rPr>
          <w:rStyle w:val="FootnoteAnchor"/>
        </w:rPr>
        <w:footnoteReference w:id="157"/>
      </w:r>
      <w:r>
        <w:rPr>
          <w:rFonts w:eastAsia="Times New Roman" w:cs="Times New Roman" w:ascii="Times New Roman" w:hAnsi="Times New Roman"/>
          <w:color w:val="111111"/>
          <w:sz w:val="28"/>
          <w:szCs w:val="28"/>
          <w:lang w:val="en-US" w:bidi="en-US"/>
        </w:rPr>
        <w:t>156</w:t>
      </w:r>
    </w:p>
    <w:p>
      <w:pPr>
        <w:pStyle w:val="Heading3"/>
        <w:numPr>
          <w:ilvl w:val="2"/>
          <w:numId w:val="1"/>
        </w:numPr>
        <w:rPr/>
      </w:pPr>
      <w:bookmarkStart w:id="400" w:name="__RefHeading___Toc1801908_3650668749"/>
      <w:bookmarkStart w:id="401" w:name="_Toc171"/>
      <w:bookmarkEnd w:id="400"/>
      <w:r>
        <w:rPr>
          <w:rtl w:val="true"/>
        </w:rPr>
        <w:t>توقع بالا</w:t>
      </w:r>
      <w:bookmarkEnd w:id="401"/>
    </w:p>
    <w:p>
      <w:pPr>
        <w:pStyle w:val="BookText"/>
        <w:rPr/>
      </w:pPr>
      <w:r>
        <w:rPr>
          <w:rFonts w:ascii="IRNazanin" w:hAnsi="IRNazanin" w:eastAsia="IRNazanin"/>
          <w:color w:val="111111"/>
          <w:sz w:val="28"/>
          <w:sz w:val="28"/>
          <w:szCs w:val="28"/>
          <w:rtl w:val="true"/>
          <w:lang w:bidi="fa-IR"/>
        </w:rPr>
        <w:t>خوب شما حاجى هستيد، شما مسلمانى هستيد كه مى‌خواهيد به داد مسلمين و به داد مستضعفين جهان برسيد، آن قدر توقعات خودتان را بالا نبريد كه خداى تبارك و تعالى، خداى ناخواسته امر بفرمايد كه اينجور نشد و نمى‌شود، آن وقت گرفتارى زياد مى‌شود</w:t>
      </w:r>
      <w:r>
        <w:rPr>
          <w:rFonts w:eastAsia="IRNazanin" w:cs="IRNazanin"/>
          <w:color w:val="111111"/>
          <w:sz w:val="28"/>
          <w:szCs w:val="28"/>
          <w:rtl w:val="true"/>
          <w:lang w:bidi="fa-IR"/>
        </w:rPr>
        <w:t xml:space="preserve">. </w:t>
      </w:r>
      <w:r>
        <w:rPr>
          <w:rStyle w:val="FootnoteAnchor"/>
        </w:rPr>
        <w:footnoteReference w:id="158"/>
      </w:r>
      <w:r>
        <w:rPr>
          <w:rFonts w:eastAsia="Times New Roman" w:cs="Times New Roman" w:ascii="Times New Roman" w:hAnsi="Times New Roman"/>
          <w:color w:val="111111"/>
          <w:sz w:val="28"/>
          <w:szCs w:val="28"/>
          <w:lang w:val="en-US" w:bidi="en-US"/>
        </w:rPr>
        <w:t>157</w:t>
      </w:r>
    </w:p>
    <w:p>
      <w:pPr>
        <w:pStyle w:val="Heading3"/>
        <w:numPr>
          <w:ilvl w:val="2"/>
          <w:numId w:val="1"/>
        </w:numPr>
        <w:rPr/>
      </w:pPr>
      <w:bookmarkStart w:id="402" w:name="__RefHeading___Toc1801910_3650668749"/>
      <w:bookmarkStart w:id="403" w:name="_Toc172"/>
      <w:bookmarkEnd w:id="402"/>
      <w:r>
        <w:rPr>
          <w:rtl w:val="true"/>
        </w:rPr>
        <w:t>خانه خود</w:t>
      </w:r>
      <w:bookmarkEnd w:id="4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بيت اللَّه و عاشقان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خانه‌هاى خود و خودى به سوى خداوند و رسول گرامى او هجرت مى‌كنند</w:t>
      </w:r>
      <w:r>
        <w:rPr>
          <w:rFonts w:eastAsia="IRNazanin" w:cs="IRNazanin"/>
          <w:color w:val="111111"/>
          <w:sz w:val="28"/>
          <w:szCs w:val="28"/>
          <w:rtl w:val="true"/>
          <w:lang w:bidi="fa-IR"/>
        </w:rPr>
        <w:t xml:space="preserve">. </w:t>
      </w:r>
      <w:r>
        <w:rPr>
          <w:rStyle w:val="FootnoteAnchor"/>
        </w:rPr>
        <w:footnoteReference w:id="159"/>
      </w:r>
      <w:r>
        <w:rPr>
          <w:rFonts w:eastAsia="Times New Roman" w:cs="Times New Roman" w:ascii="Times New Roman" w:hAnsi="Times New Roman"/>
          <w:color w:val="111111"/>
          <w:sz w:val="28"/>
          <w:szCs w:val="28"/>
          <w:lang w:val="en-US" w:bidi="en-US"/>
        </w:rPr>
        <w:t>158</w:t>
      </w:r>
      <w:bookmarkStart w:id="404" w:name="pg1736_16946"/>
    </w:p>
    <w:p>
      <w:pPr>
        <w:pStyle w:val="Heading3"/>
        <w:numPr>
          <w:ilvl w:val="2"/>
          <w:numId w:val="1"/>
        </w:numPr>
        <w:rPr/>
      </w:pPr>
      <w:bookmarkStart w:id="405" w:name="__RefHeading___Toc1801912_3650668749"/>
      <w:bookmarkStart w:id="406" w:name="_Toc173"/>
      <w:bookmarkEnd w:id="404"/>
      <w:bookmarkEnd w:id="405"/>
      <w:r>
        <w:rPr>
          <w:rtl w:val="true"/>
        </w:rPr>
        <w:t>خدايى شدن</w:t>
      </w:r>
      <w:bookmarkEnd w:id="406"/>
    </w:p>
    <w:p>
      <w:pPr>
        <w:pStyle w:val="BookText"/>
        <w:rPr/>
      </w:pPr>
      <w:r>
        <w:rPr>
          <w:rFonts w:ascii="Amiri" w:hAnsi="Amiri" w:eastAsia="Amiri" w:cs="Amiri"/>
          <w:color w:val="111111"/>
          <w:sz w:val="28"/>
          <w:sz w:val="28"/>
          <w:szCs w:val="28"/>
          <w:rtl w:val="true"/>
          <w:lang w:bidi="ar-SA"/>
        </w:rPr>
        <w:t>به سوى خدا مى‌روند تا هر حركت و سكونشان الهى باشد</w:t>
      </w:r>
      <w:r>
        <w:rPr>
          <w:rFonts w:eastAsia="Amiri" w:cs="Amiri" w:ascii="Amiri" w:hAnsi="Amiri"/>
          <w:color w:val="111111"/>
          <w:sz w:val="28"/>
          <w:szCs w:val="28"/>
          <w:rtl w:val="true"/>
          <w:lang w:bidi="ar-SA"/>
        </w:rPr>
        <w:t xml:space="preserve">. </w:t>
      </w:r>
      <w:r>
        <w:rPr>
          <w:rStyle w:val="FootnoteAnchor"/>
        </w:rPr>
        <w:footnoteReference w:id="160"/>
      </w:r>
      <w:r>
        <w:rPr>
          <w:rFonts w:eastAsia="Times New Roman" w:cs="Times New Roman" w:ascii="Times New Roman" w:hAnsi="Times New Roman"/>
          <w:color w:val="111111"/>
          <w:sz w:val="28"/>
          <w:szCs w:val="28"/>
          <w:lang w:val="en-US" w:bidi="en-US"/>
        </w:rPr>
        <w:t>159</w:t>
      </w:r>
    </w:p>
    <w:p>
      <w:pPr>
        <w:pStyle w:val="Heading3"/>
        <w:numPr>
          <w:ilvl w:val="2"/>
          <w:numId w:val="1"/>
        </w:numPr>
        <w:rPr/>
      </w:pPr>
      <w:bookmarkStart w:id="407" w:name="__RefHeading___Toc1801914_3650668749"/>
      <w:bookmarkStart w:id="408" w:name="_Toc174"/>
      <w:bookmarkEnd w:id="407"/>
      <w:r>
        <w:rPr>
          <w:rtl w:val="true"/>
        </w:rPr>
        <w:t>محمدى شدن</w:t>
      </w:r>
      <w:bookmarkEnd w:id="408"/>
    </w:p>
    <w:p>
      <w:pPr>
        <w:pStyle w:val="BookText"/>
        <w:rPr/>
      </w:pPr>
      <w:r>
        <w:rPr>
          <w:rFonts w:ascii="IRNazanin" w:hAnsi="IRNazanin" w:eastAsia="IRNazanin"/>
          <w:color w:val="111111"/>
          <w:sz w:val="28"/>
          <w:sz w:val="28"/>
          <w:szCs w:val="28"/>
          <w:rtl w:val="true"/>
          <w:lang w:bidi="fa-IR"/>
        </w:rPr>
        <w:t>به سوى مدينه محمدى صلى الله عليه و آله مى‌روند تا محمدى شوند و چگونه زيستن و چگونه مجاهدت كردن و چگونه رفتن به سوى معشوق را بياموزند</w:t>
      </w:r>
      <w:r>
        <w:rPr>
          <w:rFonts w:eastAsia="IRNazanin" w:cs="IRNazanin"/>
          <w:color w:val="111111"/>
          <w:sz w:val="28"/>
          <w:szCs w:val="28"/>
          <w:rtl w:val="true"/>
          <w:lang w:bidi="fa-IR"/>
        </w:rPr>
        <w:t xml:space="preserve">. </w:t>
      </w:r>
      <w:r>
        <w:rPr>
          <w:rStyle w:val="FootnoteAnchor"/>
        </w:rPr>
        <w:footnoteReference w:id="161"/>
      </w:r>
      <w:r>
        <w:rPr>
          <w:rFonts w:eastAsia="Times New Roman" w:cs="Times New Roman" w:ascii="Times New Roman" w:hAnsi="Times New Roman"/>
          <w:color w:val="111111"/>
          <w:sz w:val="28"/>
          <w:szCs w:val="28"/>
          <w:lang w:val="en-US" w:bidi="en-US"/>
        </w:rPr>
        <w:t>160</w:t>
      </w:r>
    </w:p>
    <w:p>
      <w:pPr>
        <w:pStyle w:val="Heading3"/>
        <w:numPr>
          <w:ilvl w:val="2"/>
          <w:numId w:val="1"/>
        </w:numPr>
        <w:rPr/>
      </w:pPr>
      <w:bookmarkStart w:id="409" w:name="__RefHeading___Toc1801916_3650668749"/>
      <w:bookmarkStart w:id="410" w:name="_Toc175"/>
      <w:bookmarkEnd w:id="409"/>
      <w:r>
        <w:rPr>
          <w:rtl w:val="true"/>
        </w:rPr>
        <w:t>سير روحى</w:t>
      </w:r>
      <w:bookmarkEnd w:id="410"/>
    </w:p>
    <w:p>
      <w:pPr>
        <w:pStyle w:val="BookText"/>
        <w:rPr/>
      </w:pPr>
      <w:r>
        <w:rPr>
          <w:rFonts w:ascii="IRNazanin" w:hAnsi="IRNazanin" w:eastAsia="IRNazanin"/>
          <w:color w:val="111111"/>
          <w:sz w:val="28"/>
          <w:sz w:val="28"/>
          <w:szCs w:val="28"/>
          <w:rtl w:val="true"/>
          <w:lang w:bidi="fa-IR"/>
        </w:rPr>
        <w:t xml:space="preserve">ما مى‌خواهيم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قدرت‌ها را سركوب كنيم و پايشان را از بلاد مسلمين كوتاه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مقدمه اين است كه يك آرامشى در اين بلاد پيدا بشود و دنبال اين آرامش، يك سير روحى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هدايت به سوى خدا پيدا بشود</w:t>
      </w:r>
      <w:r>
        <w:rPr>
          <w:rFonts w:eastAsia="IRNazanin" w:cs="IRNazanin"/>
          <w:color w:val="111111"/>
          <w:sz w:val="28"/>
          <w:szCs w:val="28"/>
          <w:rtl w:val="true"/>
          <w:lang w:bidi="fa-IR"/>
        </w:rPr>
        <w:t xml:space="preserve">. </w:t>
      </w:r>
      <w:r>
        <w:rPr>
          <w:rStyle w:val="FootnoteAnchor"/>
        </w:rPr>
        <w:footnoteReference w:id="162"/>
      </w:r>
      <w:r>
        <w:rPr>
          <w:rFonts w:eastAsia="Times New Roman" w:cs="Times New Roman" w:ascii="Times New Roman" w:hAnsi="Times New Roman"/>
          <w:color w:val="111111"/>
          <w:sz w:val="28"/>
          <w:szCs w:val="28"/>
          <w:lang w:val="en-US" w:bidi="en-US"/>
        </w:rPr>
        <w:t>161</w:t>
      </w:r>
    </w:p>
    <w:p>
      <w:pPr>
        <w:pStyle w:val="Heading3"/>
        <w:numPr>
          <w:ilvl w:val="2"/>
          <w:numId w:val="1"/>
        </w:numPr>
        <w:rPr/>
      </w:pPr>
      <w:bookmarkStart w:id="411" w:name="__RefHeading___Toc1801918_3650668749"/>
      <w:bookmarkStart w:id="412" w:name="_Toc176"/>
      <w:bookmarkEnd w:id="411"/>
      <w:r>
        <w:rPr>
          <w:rtl w:val="true"/>
        </w:rPr>
        <w:t>طبقه اول</w:t>
      </w:r>
      <w:bookmarkEnd w:id="4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شما عزيزان بر سر دوراهى سعادت ابدى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تحصيل رضاى حق و خاصان او و شقاوت و محروميت ابدى هستيد و اميدوارم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طبقه اول باشيد و اسلام و شهدا و جانبازان و ملت و ميهن خود را سرافراز كنيد و دست رد به سينه دشمنان اسلام و مسلمانان زنيد و دشمنان را مخذول و دل شكسته و دوستان را شاد نماييد</w:t>
      </w:r>
      <w:r>
        <w:rPr>
          <w:rFonts w:eastAsia="Amiri" w:cs="Amiri" w:ascii="Amiri" w:hAnsi="Amiri"/>
          <w:color w:val="111111"/>
          <w:sz w:val="28"/>
          <w:szCs w:val="28"/>
          <w:rtl w:val="true"/>
          <w:lang w:bidi="ar-SA"/>
        </w:rPr>
        <w:t xml:space="preserve">. </w:t>
      </w:r>
      <w:r>
        <w:rPr>
          <w:rStyle w:val="FootnoteAnchor"/>
        </w:rPr>
        <w:footnoteReference w:id="163"/>
      </w:r>
      <w:r>
        <w:rPr>
          <w:rFonts w:eastAsia="Times New Roman" w:cs="Times New Roman" w:ascii="Times New Roman" w:hAnsi="Times New Roman"/>
          <w:color w:val="111111"/>
          <w:sz w:val="28"/>
          <w:szCs w:val="28"/>
          <w:lang w:val="en-US" w:bidi="en-US"/>
        </w:rPr>
        <w:t>162</w:t>
      </w:r>
      <w:bookmarkStart w:id="413" w:name="pg1736_16950"/>
    </w:p>
    <w:p>
      <w:pPr>
        <w:pStyle w:val="Heading2"/>
        <w:numPr>
          <w:ilvl w:val="1"/>
          <w:numId w:val="1"/>
        </w:numPr>
        <w:rPr/>
      </w:pPr>
      <w:bookmarkStart w:id="414" w:name="__RefHeading___Toc1801920_3650668749"/>
      <w:bookmarkStart w:id="415" w:name="_Toc177"/>
      <w:bookmarkEnd w:id="413"/>
      <w:bookmarkEnd w:id="414"/>
      <w:r>
        <w:rPr>
          <w:rtl w:val="true"/>
        </w:rPr>
        <w:t>گام ششم</w:t>
      </w:r>
      <w:r>
        <w:rPr>
          <w:rtl w:val="true"/>
        </w:rPr>
        <w:t xml:space="preserve">: </w:t>
      </w:r>
      <w:r>
        <w:rPr>
          <w:rtl w:val="true"/>
        </w:rPr>
        <w:t>يا آشنايى با سرمربيان كاروان</w:t>
      </w:r>
      <w:bookmarkEnd w:id="415"/>
    </w:p>
    <w:p>
      <w:pPr>
        <w:pStyle w:val="Heading3"/>
        <w:numPr>
          <w:ilvl w:val="2"/>
          <w:numId w:val="1"/>
        </w:numPr>
        <w:rPr/>
      </w:pPr>
      <w:bookmarkStart w:id="416" w:name="__RefHeading___Toc1801922_3650668749"/>
      <w:bookmarkStart w:id="417" w:name="_Toc178"/>
      <w:bookmarkEnd w:id="416"/>
      <w:r>
        <w:rPr>
          <w:rtl w:val="true"/>
        </w:rPr>
        <w:t>پدر پيامبران</w:t>
      </w:r>
      <w:bookmarkEnd w:id="417"/>
    </w:p>
    <w:p>
      <w:pPr>
        <w:pStyle w:val="BookText"/>
        <w:rPr/>
      </w:pPr>
      <w:r>
        <w:rPr>
          <w:rFonts w:ascii="IRNazanin" w:hAnsi="IRNazanin" w:eastAsia="IRNazanin"/>
          <w:color w:val="111111"/>
          <w:sz w:val="28"/>
          <w:sz w:val="28"/>
          <w:szCs w:val="28"/>
          <w:rtl w:val="true"/>
          <w:lang w:bidi="fa-IR"/>
        </w:rPr>
        <w:t xml:space="preserve">به ابراهيم خليل اللَّه خطاب مى‌شود كه مردم را به حج بخوان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و ببينند تو كه بر آنان پيغمبرى، عزيزترين ثمره حيات خود را در راه خدا تقديم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و از روى حقيقت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السموات و الارض حنيفاً مسلما و ما انا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بايد به پدر توحيد و پدر پيامبران عظيم الشأن تأسى كنند</w:t>
      </w:r>
      <w:r>
        <w:rPr>
          <w:rFonts w:eastAsia="IRNazanin" w:cs="IRNazanin"/>
          <w:color w:val="111111"/>
          <w:sz w:val="28"/>
          <w:szCs w:val="28"/>
          <w:rtl w:val="true"/>
          <w:lang w:bidi="fa-IR"/>
        </w:rPr>
        <w:t xml:space="preserve">. </w:t>
      </w:r>
      <w:r>
        <w:rPr>
          <w:rStyle w:val="FootnoteAnchor"/>
        </w:rPr>
        <w:footnoteReference w:id="164"/>
      </w:r>
      <w:r>
        <w:rPr>
          <w:rFonts w:eastAsia="Times New Roman" w:cs="Times New Roman" w:ascii="Times New Roman" w:hAnsi="Times New Roman"/>
          <w:color w:val="111111"/>
          <w:sz w:val="28"/>
          <w:szCs w:val="28"/>
          <w:lang w:val="en-US" w:bidi="en-US"/>
        </w:rPr>
        <w:t>163</w:t>
      </w:r>
    </w:p>
    <w:p>
      <w:pPr>
        <w:pStyle w:val="Heading3"/>
        <w:numPr>
          <w:ilvl w:val="2"/>
          <w:numId w:val="1"/>
        </w:numPr>
        <w:rPr/>
      </w:pPr>
      <w:bookmarkStart w:id="418" w:name="__RefHeading___Toc1801924_3650668749"/>
      <w:bookmarkStart w:id="419" w:name="_Toc179"/>
      <w:bookmarkEnd w:id="418"/>
      <w:r>
        <w:rPr>
          <w:rtl w:val="true"/>
        </w:rPr>
        <w:t>الگو گرفتن</w:t>
      </w:r>
      <w:bookmarkEnd w:id="4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ابراهيم خليل اللَّه خطاب مى‌شود كه مردم را به حج بخوان تا براى شهود منافع خود از همه اقطار بيايند و ببينند</w:t>
      </w:r>
      <w:bookmarkStart w:id="420" w:name="pg1736_16952"/>
    </w:p>
    <w:p>
      <w:pPr>
        <w:pStyle w:val="BookText"/>
        <w:rPr/>
      </w:pPr>
      <w:bookmarkEnd w:id="420"/>
      <w:r>
        <w:rPr>
          <w:rFonts w:ascii="IRNazanin" w:hAnsi="IRNazanin" w:eastAsia="IRNazanin"/>
          <w:color w:val="111111"/>
          <w:sz w:val="28"/>
          <w:sz w:val="28"/>
          <w:szCs w:val="28"/>
          <w:rtl w:val="true"/>
          <w:lang w:bidi="fa-IR"/>
        </w:rPr>
        <w:t>تو كه بر آنان پيغمبرى، عزيزترين ثمره حيات خود را در راه خدا تقديم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ذريه آدم بايد به تو تأسى كنند كه‌بت‌ها راشكستى وآنچه جزخداوندبودبه دور افكندى</w:t>
      </w:r>
      <w:r>
        <w:rPr>
          <w:rFonts w:eastAsia="IRNazanin" w:cs="IRNazanin"/>
          <w:color w:val="111111"/>
          <w:sz w:val="28"/>
          <w:szCs w:val="28"/>
          <w:rtl w:val="true"/>
          <w:lang w:bidi="fa-IR"/>
        </w:rPr>
        <w:t xml:space="preserve">. </w:t>
      </w:r>
      <w:r>
        <w:rPr>
          <w:rStyle w:val="FootnoteAnchor"/>
        </w:rPr>
        <w:footnoteReference w:id="165"/>
      </w:r>
      <w:r>
        <w:rPr>
          <w:rFonts w:eastAsia="Times New Roman" w:cs="Times New Roman" w:ascii="Times New Roman" w:hAnsi="Times New Roman"/>
          <w:color w:val="111111"/>
          <w:sz w:val="28"/>
          <w:szCs w:val="28"/>
          <w:lang w:val="en-US" w:bidi="en-US"/>
        </w:rPr>
        <w:t>164</w:t>
      </w:r>
    </w:p>
    <w:p>
      <w:pPr>
        <w:pStyle w:val="Heading3"/>
        <w:numPr>
          <w:ilvl w:val="2"/>
          <w:numId w:val="1"/>
        </w:numPr>
        <w:rPr/>
      </w:pPr>
      <w:bookmarkStart w:id="421" w:name="__RefHeading___Toc1801926_3650668749"/>
      <w:bookmarkStart w:id="422" w:name="_Toc180"/>
      <w:bookmarkEnd w:id="421"/>
      <w:r>
        <w:rPr>
          <w:rtl w:val="true"/>
        </w:rPr>
        <w:t>مجمع مسلمين</w:t>
      </w:r>
      <w:bookmarkEnd w:id="422"/>
    </w:p>
    <w:p>
      <w:pPr>
        <w:pStyle w:val="BookText"/>
        <w:rPr/>
      </w:pPr>
      <w:r>
        <w:rPr>
          <w:rFonts w:ascii="IRNazanin" w:hAnsi="IRNazanin" w:eastAsia="IRNazanin"/>
          <w:color w:val="111111"/>
          <w:sz w:val="28"/>
          <w:sz w:val="28"/>
          <w:szCs w:val="28"/>
          <w:rtl w:val="true"/>
          <w:lang w:bidi="fa-IR"/>
        </w:rPr>
        <w:t>مهدى منتظر در لسان اديان و به اتفاق مسلمين از كعبه ندا سر مى‌دهد و بشريت را به توحيد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فريادها را از كعبه و مكه سر مى‌دهند و ما بايد از آنها تبعيت كنيم و نداى توحيد كلمه و كلمه توحيد را از آن مكان مقدس سر دهيم و با فريادها و دعوت‌ها و تظلم‌ها و افشاگرى‌ها و اجتماعات زنده و كوبنده در مجمع مسلمين در مكه مكرمه بت‌ها را بشكنيم</w:t>
      </w:r>
      <w:r>
        <w:rPr>
          <w:rFonts w:eastAsia="IRNazanin" w:cs="IRNazanin"/>
          <w:color w:val="111111"/>
          <w:sz w:val="28"/>
          <w:szCs w:val="28"/>
          <w:rtl w:val="true"/>
          <w:lang w:bidi="fa-IR"/>
        </w:rPr>
        <w:t xml:space="preserve">. </w:t>
      </w:r>
      <w:r>
        <w:rPr>
          <w:rStyle w:val="FootnoteAnchor"/>
        </w:rPr>
        <w:footnoteReference w:id="166"/>
      </w:r>
      <w:r>
        <w:rPr>
          <w:rFonts w:eastAsia="Times New Roman" w:cs="Times New Roman" w:ascii="Times New Roman" w:hAnsi="Times New Roman"/>
          <w:color w:val="111111"/>
          <w:sz w:val="28"/>
          <w:szCs w:val="28"/>
          <w:lang w:val="en-US" w:bidi="en-US"/>
        </w:rPr>
        <w:t>165</w:t>
      </w:r>
    </w:p>
    <w:p>
      <w:pPr>
        <w:pStyle w:val="Heading3"/>
        <w:numPr>
          <w:ilvl w:val="2"/>
          <w:numId w:val="1"/>
        </w:numPr>
        <w:rPr/>
      </w:pPr>
      <w:bookmarkStart w:id="423" w:name="__RefHeading___Toc1801928_3650668749"/>
      <w:bookmarkStart w:id="424" w:name="_Toc181"/>
      <w:bookmarkEnd w:id="423"/>
      <w:r>
        <w:rPr>
          <w:rtl w:val="true"/>
        </w:rPr>
        <w:t>نداى ابراهيم</w:t>
      </w:r>
      <w:bookmarkEnd w:id="4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همراه با مناسك حج به نداى ابراهيم خليل اللَّه و محمد رسول‌اللَّه صلى الله عليه و آله لبيك گويند</w:t>
      </w:r>
      <w:r>
        <w:rPr>
          <w:rFonts w:eastAsia="IRNazanin" w:cs="IRNazanin"/>
          <w:color w:val="111111"/>
          <w:sz w:val="28"/>
          <w:szCs w:val="28"/>
          <w:rtl w:val="true"/>
          <w:lang w:bidi="fa-IR"/>
        </w:rPr>
        <w:t xml:space="preserve">. </w:t>
      </w:r>
      <w:r>
        <w:rPr>
          <w:rStyle w:val="FootnoteAnchor"/>
        </w:rPr>
        <w:footnoteReference w:id="167"/>
      </w:r>
      <w:r>
        <w:rPr>
          <w:rFonts w:eastAsia="Times New Roman" w:cs="Times New Roman" w:ascii="Times New Roman" w:hAnsi="Times New Roman"/>
          <w:color w:val="111111"/>
          <w:sz w:val="28"/>
          <w:szCs w:val="28"/>
          <w:lang w:val="en-US" w:bidi="en-US"/>
        </w:rPr>
        <w:t>166</w:t>
      </w:r>
      <w:bookmarkStart w:id="425" w:name="pg1736_16954"/>
    </w:p>
    <w:p>
      <w:pPr>
        <w:pStyle w:val="Heading3"/>
        <w:numPr>
          <w:ilvl w:val="2"/>
          <w:numId w:val="1"/>
        </w:numPr>
        <w:rPr/>
      </w:pPr>
      <w:bookmarkStart w:id="426" w:name="__RefHeading___Toc1801930_3650668749"/>
      <w:bookmarkStart w:id="427" w:name="_Toc182"/>
      <w:bookmarkEnd w:id="425"/>
      <w:bookmarkEnd w:id="426"/>
      <w:r>
        <w:rPr>
          <w:rtl w:val="true"/>
        </w:rPr>
        <w:t>شناخت موقعيت</w:t>
      </w:r>
      <w:bookmarkEnd w:id="427"/>
    </w:p>
    <w:p>
      <w:pPr>
        <w:pStyle w:val="BookText"/>
        <w:rPr/>
      </w:pP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خدا و رسولند و اهانت و جسارت به آنها، اهانت و جسارت به ميزبان بزرگ آنان است؛ خصوصاً كه اين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همراه با مناسك حج، به نداى ابراهيم خليل اللَّه و محمد رسول اللَّه صلى الله عليه و آله لبيك گويند كه لبيك به آنان نيز لبيك به خداى تعالى است</w:t>
      </w:r>
      <w:r>
        <w:rPr>
          <w:rFonts w:eastAsia="IRNazanin" w:cs="IRNazanin"/>
          <w:color w:val="111111"/>
          <w:sz w:val="28"/>
          <w:szCs w:val="28"/>
          <w:rtl w:val="true"/>
          <w:lang w:bidi="fa-IR"/>
        </w:rPr>
        <w:t>.</w:t>
      </w:r>
    </w:p>
    <w:p>
      <w:pPr>
        <w:pStyle w:val="Heading3"/>
        <w:numPr>
          <w:ilvl w:val="2"/>
          <w:numId w:val="1"/>
        </w:numPr>
        <w:rPr/>
      </w:pPr>
      <w:bookmarkStart w:id="428" w:name="__RefHeading___Toc1801932_3650668749"/>
      <w:bookmarkStart w:id="429" w:name="_Toc183"/>
      <w:bookmarkEnd w:id="428"/>
      <w:r>
        <w:rPr>
          <w:rtl w:val="true"/>
        </w:rPr>
        <w:t>خروج از انزوا</w:t>
      </w:r>
      <w:bookmarkEnd w:id="429"/>
    </w:p>
    <w:p>
      <w:pPr>
        <w:pStyle w:val="BookText"/>
        <w:rPr/>
      </w:pPr>
      <w:r>
        <w:rPr>
          <w:rFonts w:ascii="Amiri" w:hAnsi="Amiri" w:eastAsia="Amiri" w:cs="Amiri"/>
          <w:color w:val="111111"/>
          <w:sz w:val="28"/>
          <w:sz w:val="28"/>
          <w:szCs w:val="28"/>
          <w:rtl w:val="true"/>
          <w:lang w:bidi="ar-SA"/>
        </w:rPr>
        <w:t>كعبه معظمه، زائران عزيزى را در آغوش مى‌كشد كه حج را از انزواى سياسى و انحراف اساسى به سوى حج ابراهيمى و محمدى سوق داده و حيات آن را تجديد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بت‌هاى شرق و غرب را درهم مى‌شكنند</w:t>
      </w:r>
      <w:r>
        <w:rPr>
          <w:rFonts w:eastAsia="Amiri" w:cs="Amiri" w:ascii="Amiri" w:hAnsi="Amiri"/>
          <w:color w:val="111111"/>
          <w:sz w:val="28"/>
          <w:szCs w:val="28"/>
          <w:rtl w:val="true"/>
          <w:lang w:bidi="ar-SA"/>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167</w:t>
      </w:r>
    </w:p>
    <w:p>
      <w:pPr>
        <w:pStyle w:val="Heading3"/>
        <w:numPr>
          <w:ilvl w:val="2"/>
          <w:numId w:val="1"/>
        </w:numPr>
        <w:rPr/>
      </w:pPr>
      <w:bookmarkStart w:id="430" w:name="__RefHeading___Toc1801934_3650668749"/>
      <w:bookmarkStart w:id="431" w:name="_Toc184"/>
      <w:bookmarkEnd w:id="430"/>
      <w:r>
        <w:rPr>
          <w:rtl w:val="true"/>
        </w:rPr>
        <w:t>قدرى تدبّر</w:t>
      </w:r>
      <w:bookmarkEnd w:id="4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چيزى كه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بازگشت به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ايثارى است كه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432" w:name="pg1736_16956"/>
    </w:p>
    <w:p>
      <w:pPr>
        <w:pStyle w:val="BookText"/>
        <w:rPr/>
      </w:pPr>
      <w:bookmarkEnd w:id="432"/>
      <w:r>
        <w:rPr>
          <w:rFonts w:ascii="IRNazanin" w:hAnsi="IRNazanin" w:eastAsia="IRNazanin"/>
          <w:color w:val="111111"/>
          <w:sz w:val="28"/>
          <w:sz w:val="28"/>
          <w:szCs w:val="28"/>
          <w:rtl w:val="true"/>
          <w:lang w:bidi="fa-IR"/>
        </w:rPr>
        <w:t>خودگذشتگى كه او كرد</w:t>
      </w:r>
      <w:r>
        <w:rPr>
          <w:rFonts w:eastAsia="IRNazanin" w:cs="IRNazanin"/>
          <w:color w:val="111111"/>
          <w:sz w:val="28"/>
          <w:szCs w:val="28"/>
          <w:rtl w:val="true"/>
          <w:lang w:bidi="fa-IR"/>
        </w:rPr>
        <w:t xml:space="preserve">. </w:t>
      </w:r>
      <w:r>
        <w:rPr>
          <w:rStyle w:val="FootnoteAnchor"/>
        </w:rPr>
        <w:footnoteReference w:id="169"/>
      </w:r>
      <w:r>
        <w:rPr>
          <w:rFonts w:eastAsia="Times New Roman" w:cs="Times New Roman" w:ascii="Times New Roman" w:hAnsi="Times New Roman"/>
          <w:color w:val="111111"/>
          <w:sz w:val="28"/>
          <w:szCs w:val="28"/>
          <w:lang w:val="en-US" w:bidi="en-US"/>
        </w:rPr>
        <w:t>168</w:t>
      </w:r>
    </w:p>
    <w:p>
      <w:pPr>
        <w:pStyle w:val="Heading3"/>
        <w:numPr>
          <w:ilvl w:val="2"/>
          <w:numId w:val="1"/>
        </w:numPr>
        <w:rPr/>
      </w:pPr>
      <w:bookmarkStart w:id="433" w:name="__RefHeading___Toc1801936_3650668749"/>
      <w:bookmarkStart w:id="434" w:name="_Toc185"/>
      <w:bookmarkEnd w:id="433"/>
      <w:r>
        <w:rPr>
          <w:rtl w:val="true"/>
        </w:rPr>
        <w:t>روش زندگى</w:t>
      </w:r>
      <w:bookmarkEnd w:id="434"/>
    </w:p>
    <w:p>
      <w:pPr>
        <w:pStyle w:val="BookText"/>
        <w:rPr/>
      </w:pPr>
      <w:r>
        <w:rPr>
          <w:rFonts w:ascii="IRNazanin" w:hAnsi="IRNazanin" w:eastAsia="IRNazanin"/>
          <w:color w:val="111111"/>
          <w:sz w:val="28"/>
          <w:sz w:val="28"/>
          <w:szCs w:val="28"/>
          <w:rtl w:val="true"/>
          <w:lang w:bidi="fa-IR"/>
        </w:rPr>
        <w:t>ستايش و نيايش، مخصوص ذات مقدسى است كه با عنايات خاص خود و فروفرستادن وحى بر انبياى عظام از آدم صفى اللَّه تا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چگونه زيستن و براى چه آفريده شدن و مقصد آفرينش را بر جامعه بشرى آموخت</w:t>
      </w:r>
      <w:r>
        <w:rPr>
          <w:rFonts w:eastAsia="IRNazanin" w:cs="IRNazanin"/>
          <w:color w:val="111111"/>
          <w:sz w:val="28"/>
          <w:szCs w:val="28"/>
          <w:rtl w:val="true"/>
          <w:lang w:bidi="fa-IR"/>
        </w:rPr>
        <w:t xml:space="preserve">. </w:t>
      </w:r>
      <w:r>
        <w:rPr>
          <w:rStyle w:val="FootnoteAnchor"/>
        </w:rPr>
        <w:footnoteReference w:id="170"/>
      </w:r>
      <w:r>
        <w:rPr>
          <w:rFonts w:eastAsia="Times New Roman" w:cs="Times New Roman" w:ascii="Times New Roman" w:hAnsi="Times New Roman"/>
          <w:color w:val="111111"/>
          <w:sz w:val="28"/>
          <w:szCs w:val="28"/>
          <w:lang w:val="en-US" w:bidi="en-US"/>
        </w:rPr>
        <w:t>169</w:t>
      </w:r>
    </w:p>
    <w:p>
      <w:pPr>
        <w:pStyle w:val="Heading3"/>
        <w:numPr>
          <w:ilvl w:val="2"/>
          <w:numId w:val="1"/>
        </w:numPr>
        <w:rPr/>
      </w:pPr>
      <w:bookmarkStart w:id="435" w:name="__RefHeading___Toc1801938_3650668749"/>
      <w:bookmarkStart w:id="436" w:name="_Toc186"/>
      <w:bookmarkEnd w:id="435"/>
      <w:r>
        <w:rPr>
          <w:rtl w:val="true"/>
        </w:rPr>
        <w:t>پا جاى پا</w:t>
      </w:r>
      <w:bookmarkEnd w:id="436"/>
    </w:p>
    <w:p>
      <w:pPr>
        <w:pStyle w:val="BookText"/>
        <w:rPr/>
      </w:pPr>
      <w:r>
        <w:rPr>
          <w:rFonts w:ascii="IRNazanin" w:hAnsi="IRNazanin" w:eastAsia="IRNazanin"/>
          <w:color w:val="111111"/>
          <w:sz w:val="28"/>
          <w:sz w:val="28"/>
          <w:szCs w:val="28"/>
          <w:rtl w:val="true"/>
          <w:lang w:bidi="fa-IR"/>
        </w:rPr>
        <w:t>ميليونها مسلمان هر سال به مكه مى‌روند و پا جاى پاى پيامبر و ابراهيم و اسماعيل و هاجر مى‌گذارند</w:t>
      </w:r>
      <w:r>
        <w:rPr>
          <w:rFonts w:eastAsia="IRNazanin" w:cs="IRNazanin"/>
          <w:color w:val="111111"/>
          <w:sz w:val="28"/>
          <w:szCs w:val="28"/>
          <w:rtl w:val="true"/>
          <w:lang w:bidi="fa-IR"/>
        </w:rPr>
        <w:t xml:space="preserve">. </w:t>
      </w:r>
      <w:r>
        <w:rPr>
          <w:rStyle w:val="FootnoteAnchor"/>
        </w:rPr>
        <w:footnoteReference w:id="171"/>
      </w:r>
      <w:r>
        <w:rPr>
          <w:rFonts w:eastAsia="Times New Roman" w:cs="Times New Roman" w:ascii="Times New Roman" w:hAnsi="Times New Roman"/>
          <w:color w:val="111111"/>
          <w:sz w:val="28"/>
          <w:szCs w:val="28"/>
          <w:lang w:val="en-US" w:bidi="en-US"/>
        </w:rPr>
        <w:t>170</w:t>
      </w:r>
    </w:p>
    <w:p>
      <w:pPr>
        <w:pStyle w:val="Heading3"/>
        <w:numPr>
          <w:ilvl w:val="2"/>
          <w:numId w:val="1"/>
        </w:numPr>
        <w:rPr/>
      </w:pPr>
      <w:bookmarkStart w:id="437" w:name="__RefHeading___Toc1801940_3650668749"/>
      <w:bookmarkStart w:id="438" w:name="_Toc187"/>
      <w:bookmarkEnd w:id="437"/>
      <w:r>
        <w:rPr>
          <w:rtl w:val="true"/>
        </w:rPr>
        <w:t>شرط پيوستن</w:t>
      </w:r>
      <w:bookmarkEnd w:id="4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امت اسلامى از هر نژاد و ملتى بايد ابراهيمى شود تا به خيل امت محمد صلى الله عليه و آله پيوند خورد و يكى گردد و يدِ واحده شود</w:t>
      </w:r>
      <w:r>
        <w:rPr>
          <w:rFonts w:eastAsia="IRNazanin" w:cs="IRNazanin"/>
          <w:color w:val="111111"/>
          <w:sz w:val="28"/>
          <w:szCs w:val="28"/>
          <w:rtl w:val="true"/>
          <w:lang w:bidi="fa-IR"/>
        </w:rPr>
        <w:t xml:space="preserve">. </w:t>
      </w:r>
      <w:r>
        <w:rPr>
          <w:rStyle w:val="FootnoteAnchor"/>
        </w:rPr>
        <w:footnoteReference w:id="172"/>
      </w:r>
      <w:r>
        <w:rPr>
          <w:rFonts w:eastAsia="Times New Roman" w:cs="Times New Roman" w:ascii="Times New Roman" w:hAnsi="Times New Roman"/>
          <w:color w:val="111111"/>
          <w:sz w:val="28"/>
          <w:szCs w:val="28"/>
          <w:lang w:val="en-US" w:bidi="en-US"/>
        </w:rPr>
        <w:t>171</w:t>
      </w:r>
      <w:bookmarkStart w:id="439" w:name="pg1736_16958"/>
    </w:p>
    <w:p>
      <w:pPr>
        <w:pStyle w:val="Heading3"/>
        <w:numPr>
          <w:ilvl w:val="2"/>
          <w:numId w:val="1"/>
        </w:numPr>
        <w:rPr/>
      </w:pPr>
      <w:bookmarkStart w:id="440" w:name="__RefHeading___Toc1801942_3650668749"/>
      <w:bookmarkStart w:id="441" w:name="_Toc188"/>
      <w:bookmarkEnd w:id="439"/>
      <w:bookmarkEnd w:id="440"/>
      <w:r>
        <w:rPr>
          <w:rtl w:val="true"/>
        </w:rPr>
        <w:t>دفاع از هدف</w:t>
      </w:r>
      <w:bookmarkEnd w:id="441"/>
    </w:p>
    <w:p>
      <w:pPr>
        <w:pStyle w:val="BookText"/>
        <w:rPr/>
      </w:pPr>
      <w:r>
        <w:rPr>
          <w:rFonts w:ascii="IRNazanin" w:hAnsi="IRNazanin" w:eastAsia="IRNazanin"/>
          <w:color w:val="111111"/>
          <w:sz w:val="28"/>
          <w:sz w:val="28"/>
          <w:szCs w:val="28"/>
          <w:rtl w:val="true"/>
          <w:lang w:bidi="fa-IR"/>
        </w:rPr>
        <w:t>به سرّ قربانگاه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توجه كنند كه براى خداى تبارك و تعالى هدف مقدس اسلام تا سرحد فداى عزيزترين ثمره وجود خود بايد ايستاد واز هدف الهى دفاع نمود</w:t>
      </w:r>
      <w:r>
        <w:rPr>
          <w:rFonts w:eastAsia="IRNazanin" w:cs="IRNazanin"/>
          <w:color w:val="111111"/>
          <w:sz w:val="28"/>
          <w:szCs w:val="28"/>
          <w:rtl w:val="true"/>
          <w:lang w:bidi="fa-IR"/>
        </w:rPr>
        <w:t xml:space="preserve">. </w:t>
      </w:r>
      <w:r>
        <w:rPr>
          <w:rStyle w:val="FootnoteAnchor"/>
        </w:rPr>
        <w:footnoteReference w:id="173"/>
      </w:r>
      <w:r>
        <w:rPr>
          <w:rFonts w:eastAsia="Times New Roman" w:cs="Times New Roman" w:ascii="Times New Roman" w:hAnsi="Times New Roman"/>
          <w:color w:val="111111"/>
          <w:sz w:val="28"/>
          <w:szCs w:val="28"/>
          <w:lang w:val="en-US" w:bidi="en-US"/>
        </w:rPr>
        <w:t>172</w:t>
      </w:r>
    </w:p>
    <w:p>
      <w:pPr>
        <w:pStyle w:val="Heading3"/>
        <w:numPr>
          <w:ilvl w:val="2"/>
          <w:numId w:val="1"/>
        </w:numPr>
        <w:rPr/>
      </w:pPr>
      <w:bookmarkStart w:id="442" w:name="__RefHeading___Toc1801944_3650668749"/>
      <w:bookmarkStart w:id="443" w:name="_Toc189"/>
      <w:bookmarkEnd w:id="442"/>
      <w:r>
        <w:rPr>
          <w:rtl w:val="true"/>
        </w:rPr>
        <w:t>پدر بت شكنان</w:t>
      </w:r>
      <w:bookmarkEnd w:id="443"/>
    </w:p>
    <w:p>
      <w:pPr>
        <w:pStyle w:val="BookText"/>
        <w:rPr/>
      </w:pPr>
      <w:r>
        <w:rPr>
          <w:rFonts w:ascii="IRNazanin" w:hAnsi="IRNazanin" w:eastAsia="IRNazanin"/>
          <w:color w:val="111111"/>
          <w:sz w:val="28"/>
          <w:sz w:val="28"/>
          <w:szCs w:val="28"/>
          <w:rtl w:val="true"/>
          <w:lang w:bidi="fa-IR"/>
        </w:rPr>
        <w:t>اين پدر توحيد و بت شكن جهان به ما و همه انسانها آموخت كه قربانى در راه خدا پيش از آنكه جنبه توحيدى و عبادى داشته باشد جنبه‌هاى سياسى و ارزش‌هاى اجتماعى دارد</w:t>
      </w:r>
      <w:r>
        <w:rPr>
          <w:rFonts w:eastAsia="IRNazanin" w:cs="IRNazanin"/>
          <w:color w:val="111111"/>
          <w:sz w:val="28"/>
          <w:szCs w:val="28"/>
          <w:rtl w:val="true"/>
          <w:lang w:bidi="fa-IR"/>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173</w:t>
      </w:r>
    </w:p>
    <w:p>
      <w:pPr>
        <w:pStyle w:val="Heading3"/>
        <w:numPr>
          <w:ilvl w:val="2"/>
          <w:numId w:val="1"/>
        </w:numPr>
        <w:rPr/>
      </w:pPr>
      <w:bookmarkStart w:id="444" w:name="__RefHeading___Toc1801946_3650668749"/>
      <w:bookmarkStart w:id="445" w:name="_Toc190"/>
      <w:bookmarkEnd w:id="444"/>
      <w:r>
        <w:rPr>
          <w:rtl w:val="true"/>
        </w:rPr>
        <w:t>ثمره حيات</w:t>
      </w:r>
      <w:bookmarkEnd w:id="445"/>
    </w:p>
    <w:p>
      <w:pPr>
        <w:pStyle w:val="BookText"/>
        <w:rPr/>
      </w:pPr>
      <w:r>
        <w:rPr>
          <w:rFonts w:ascii="IRNazanin" w:hAnsi="IRNazanin" w:eastAsia="IRNazanin"/>
          <w:color w:val="111111"/>
          <w:sz w:val="28"/>
          <w:sz w:val="28"/>
          <w:szCs w:val="28"/>
          <w:rtl w:val="true"/>
          <w:lang w:bidi="fa-IR"/>
        </w:rPr>
        <w:t xml:space="preserve">اين پدر توحيد و بت شكن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عزيزترين ثمره حيات خود را در راه خدا بدهيد و عيد بگيريد</w:t>
      </w:r>
      <w:r>
        <w:rPr>
          <w:rFonts w:eastAsia="IRNazanin" w:cs="IRNazanin"/>
          <w:color w:val="111111"/>
          <w:sz w:val="28"/>
          <w:szCs w:val="28"/>
          <w:rtl w:val="true"/>
          <w:lang w:bidi="fa-IR"/>
        </w:rPr>
        <w:t xml:space="preserve">. </w:t>
      </w:r>
      <w:r>
        <w:rPr>
          <w:rStyle w:val="FootnoteAnchor"/>
        </w:rPr>
        <w:footnoteReference w:id="175"/>
      </w:r>
      <w:r>
        <w:rPr>
          <w:rFonts w:eastAsia="Times New Roman" w:cs="Times New Roman" w:ascii="Times New Roman" w:hAnsi="Times New Roman"/>
          <w:color w:val="111111"/>
          <w:sz w:val="28"/>
          <w:szCs w:val="28"/>
          <w:lang w:val="en-US" w:bidi="en-US"/>
        </w:rPr>
        <w:t>174</w:t>
      </w:r>
    </w:p>
    <w:p>
      <w:pPr>
        <w:pStyle w:val="Heading3"/>
        <w:numPr>
          <w:ilvl w:val="2"/>
          <w:numId w:val="1"/>
        </w:numPr>
        <w:rPr/>
      </w:pPr>
      <w:bookmarkStart w:id="446" w:name="__RefHeading___Toc1801948_3650668749"/>
      <w:bookmarkStart w:id="447" w:name="_Toc191"/>
      <w:bookmarkEnd w:id="446"/>
      <w:r>
        <w:rPr>
          <w:rtl w:val="true"/>
        </w:rPr>
        <w:t>برپايى عدل</w:t>
      </w:r>
      <w:bookmarkEnd w:id="4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پدر توحيد و بت شكن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w:t>
      </w:r>
      <w:bookmarkStart w:id="448" w:name="pg1736_16960"/>
    </w:p>
    <w:p>
      <w:pPr>
        <w:pStyle w:val="BookText"/>
        <w:rPr/>
      </w:pPr>
      <w:bookmarkEnd w:id="448"/>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را و عدل الهى را برپا نماييد</w:t>
      </w:r>
      <w:r>
        <w:rPr>
          <w:rFonts w:eastAsia="IRNazanin" w:cs="IRNazanin"/>
          <w:color w:val="111111"/>
          <w:sz w:val="28"/>
          <w:szCs w:val="28"/>
          <w:rtl w:val="true"/>
          <w:lang w:bidi="fa-IR"/>
        </w:rPr>
        <w:t xml:space="preserve">. </w:t>
      </w:r>
      <w:r>
        <w:rPr>
          <w:rStyle w:val="FootnoteAnchor"/>
        </w:rPr>
        <w:footnoteReference w:id="176"/>
      </w:r>
      <w:r>
        <w:rPr>
          <w:rFonts w:eastAsia="Times New Roman" w:cs="Times New Roman" w:ascii="Times New Roman" w:hAnsi="Times New Roman"/>
          <w:color w:val="111111"/>
          <w:sz w:val="28"/>
          <w:szCs w:val="28"/>
          <w:lang w:val="en-US" w:bidi="en-US"/>
        </w:rPr>
        <w:t>175</w:t>
      </w:r>
    </w:p>
    <w:p>
      <w:pPr>
        <w:pStyle w:val="Heading3"/>
        <w:numPr>
          <w:ilvl w:val="2"/>
          <w:numId w:val="1"/>
        </w:numPr>
        <w:rPr/>
      </w:pPr>
      <w:bookmarkStart w:id="449" w:name="__RefHeading___Toc1801950_3650668749"/>
      <w:bookmarkStart w:id="450" w:name="_Toc192"/>
      <w:bookmarkEnd w:id="449"/>
      <w:r>
        <w:rPr>
          <w:rtl w:val="true"/>
        </w:rPr>
        <w:t>دلبستگى به عزيزان</w:t>
      </w:r>
      <w:bookmarkEnd w:id="450"/>
    </w:p>
    <w:p>
      <w:pPr>
        <w:pStyle w:val="BookText"/>
        <w:rPr/>
      </w:pPr>
      <w:r>
        <w:rPr>
          <w:rFonts w:ascii="IRNazanin" w:hAnsi="IRNazanin" w:eastAsia="IRNazanin"/>
          <w:color w:val="111111"/>
          <w:sz w:val="28"/>
          <w:sz w:val="28"/>
          <w:szCs w:val="28"/>
          <w:rtl w:val="true"/>
          <w:lang w:bidi="fa-IR"/>
        </w:rPr>
        <w:t xml:space="preserve">اين پدر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ذريه آدم فهماند كه مكه و منى، قربانگاه عاشقان است؛ و اينجا محل نشر توحيد و نفى شرك، كه دلبستگى به جان و عزيزان نيز شرك است</w:t>
      </w:r>
      <w:r>
        <w:rPr>
          <w:rFonts w:eastAsia="IRNazanin" w:cs="IRNazanin"/>
          <w:color w:val="111111"/>
          <w:sz w:val="28"/>
          <w:szCs w:val="28"/>
          <w:rtl w:val="true"/>
          <w:lang w:bidi="fa-IR"/>
        </w:rPr>
        <w:t xml:space="preserve">. </w:t>
      </w:r>
      <w:r>
        <w:rPr>
          <w:rStyle w:val="FootnoteAnchor"/>
        </w:rPr>
        <w:footnoteReference w:id="177"/>
      </w:r>
      <w:r>
        <w:rPr>
          <w:rFonts w:eastAsia="Times New Roman" w:cs="Times New Roman" w:ascii="Times New Roman" w:hAnsi="Times New Roman"/>
          <w:color w:val="111111"/>
          <w:sz w:val="28"/>
          <w:szCs w:val="28"/>
          <w:lang w:val="en-US" w:bidi="en-US"/>
        </w:rPr>
        <w:t>176</w:t>
      </w:r>
    </w:p>
    <w:p>
      <w:pPr>
        <w:pStyle w:val="Heading3"/>
        <w:numPr>
          <w:ilvl w:val="2"/>
          <w:numId w:val="1"/>
        </w:numPr>
        <w:rPr/>
      </w:pPr>
      <w:bookmarkStart w:id="451" w:name="__RefHeading___Toc1801952_3650668749"/>
      <w:bookmarkStart w:id="452" w:name="_Toc193"/>
      <w:bookmarkEnd w:id="451"/>
      <w:r>
        <w:rPr>
          <w:rtl w:val="true"/>
        </w:rPr>
        <w:t>جاودانگى حق</w:t>
      </w:r>
      <w:bookmarkEnd w:id="452"/>
    </w:p>
    <w:p>
      <w:pPr>
        <w:pStyle w:val="BookText"/>
        <w:rPr/>
      </w:pPr>
      <w:r>
        <w:rPr>
          <w:rFonts w:ascii="IRNazanin" w:hAnsi="IRNazanin" w:eastAsia="IRNazanin"/>
          <w:color w:val="111111"/>
          <w:sz w:val="28"/>
          <w:sz w:val="28"/>
          <w:szCs w:val="28"/>
          <w:rtl w:val="true"/>
          <w:lang w:bidi="fa-IR"/>
        </w:rPr>
        <w:t xml:space="preserve">اين پدر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آدم درس آموزنده جهاد در راه حق را داد كه از اين مكان عظيم نيز فداكارى و از خود گذشتن را به جهانيان ابلاغ 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جهانيان بگوييد در راه حق و اقامه عدل الهى و كوتاه كردن دست مشركان زمان بايد سر از پا نشناخت و از هر چيزى حتى مثل اسماعيل ذبيح اللَّه گذشت كه حق جاودانه شود</w:t>
      </w:r>
      <w:r>
        <w:rPr>
          <w:rFonts w:eastAsia="IRNazanin" w:cs="IRNazanin"/>
          <w:color w:val="111111"/>
          <w:sz w:val="28"/>
          <w:szCs w:val="28"/>
          <w:rtl w:val="true"/>
          <w:lang w:bidi="fa-IR"/>
        </w:rPr>
        <w:t xml:space="preserve">. </w:t>
      </w:r>
      <w:r>
        <w:rPr>
          <w:rStyle w:val="FootnoteAnchor"/>
        </w:rPr>
        <w:footnoteReference w:id="178"/>
      </w:r>
      <w:r>
        <w:rPr>
          <w:rFonts w:eastAsia="Times New Roman" w:cs="Times New Roman" w:ascii="Times New Roman" w:hAnsi="Times New Roman"/>
          <w:color w:val="111111"/>
          <w:sz w:val="28"/>
          <w:szCs w:val="28"/>
          <w:lang w:val="en-US" w:bidi="en-US"/>
        </w:rPr>
        <w:t>177</w:t>
      </w:r>
      <w:bookmarkStart w:id="453" w:name="pg1736_16962"/>
    </w:p>
    <w:p>
      <w:pPr>
        <w:pStyle w:val="Heading3"/>
        <w:numPr>
          <w:ilvl w:val="2"/>
          <w:numId w:val="1"/>
        </w:numPr>
        <w:rPr/>
      </w:pPr>
      <w:bookmarkStart w:id="454" w:name="__RefHeading___Toc1801954_3650668749"/>
      <w:bookmarkStart w:id="455" w:name="_Toc194"/>
      <w:bookmarkEnd w:id="453"/>
      <w:bookmarkEnd w:id="454"/>
      <w:r>
        <w:rPr>
          <w:rtl w:val="true"/>
        </w:rPr>
        <w:t>نابودى بت ها</w:t>
      </w:r>
      <w:bookmarkEnd w:id="455"/>
    </w:p>
    <w:p>
      <w:pPr>
        <w:pStyle w:val="BookText"/>
        <w:rPr/>
      </w:pPr>
      <w:r>
        <w:rPr>
          <w:rFonts w:ascii="IRNazanin" w:hAnsi="IRNazanin" w:eastAsia="IRNazanin"/>
          <w:color w:val="111111"/>
          <w:sz w:val="28"/>
          <w:sz w:val="28"/>
          <w:szCs w:val="28"/>
          <w:rtl w:val="true"/>
          <w:lang w:bidi="fa-IR"/>
        </w:rPr>
        <w:t>اين بت شكن و فرزند عزيزش بت شكن ديگر سيد انبيا محمد مصطفى صلى الله عليه و آله به بشريت آموختند كه بت‌ها هر چه هست بايد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 كه ام‌القرى 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هر چه باشد، چه هياكل، چه خورشيد، چه ماه و چه حيوان و انسان و چه بتى بدتر و خطرناكتر از طاغوت‌هاى در طول تاريخ از زمان آدم صفى اللَّه تا ابراهيم خليل اللَّه تا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آخرالزمان كه بت شكن آخر، از كعبه نداى توحيد سردهد</w:t>
      </w:r>
      <w:r>
        <w:rPr>
          <w:rFonts w:eastAsia="IRNazanin" w:cs="IRNazanin"/>
          <w:color w:val="111111"/>
          <w:sz w:val="28"/>
          <w:szCs w:val="28"/>
          <w:rtl w:val="true"/>
          <w:lang w:bidi="fa-IR"/>
        </w:rPr>
        <w:t xml:space="preserve">. </w:t>
      </w:r>
      <w:r>
        <w:rPr>
          <w:rStyle w:val="FootnoteAnchor"/>
        </w:rPr>
        <w:footnoteReference w:id="179"/>
      </w:r>
      <w:r>
        <w:rPr>
          <w:rFonts w:eastAsia="Times New Roman" w:cs="Times New Roman" w:ascii="Times New Roman" w:hAnsi="Times New Roman"/>
          <w:color w:val="111111"/>
          <w:sz w:val="28"/>
          <w:szCs w:val="28"/>
          <w:lang w:val="en-US" w:bidi="en-US"/>
        </w:rPr>
        <w:t>178</w:t>
      </w:r>
    </w:p>
    <w:p>
      <w:pPr>
        <w:pStyle w:val="Heading3"/>
        <w:numPr>
          <w:ilvl w:val="2"/>
          <w:numId w:val="1"/>
        </w:numPr>
        <w:rPr/>
      </w:pPr>
      <w:bookmarkStart w:id="456" w:name="__RefHeading___Toc1801956_3650668749"/>
      <w:bookmarkStart w:id="457" w:name="_Toc195"/>
      <w:bookmarkEnd w:id="456"/>
      <w:r>
        <w:rPr>
          <w:rtl w:val="true"/>
        </w:rPr>
        <w:t>مناديان توحيد</w:t>
      </w:r>
      <w:bookmarkEnd w:id="4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خليل در اول زمان و حبيب خدا و فرزند عزيزش مهدى موعود روحى فداه در آخرزمان از كعبه</w:t>
      </w:r>
      <w:bookmarkStart w:id="458" w:name="pg1736_16964"/>
    </w:p>
    <w:p>
      <w:pPr>
        <w:pStyle w:val="BookText"/>
        <w:rPr/>
      </w:pPr>
      <w:bookmarkEnd w:id="458"/>
      <w:r>
        <w:rPr>
          <w:rFonts w:ascii="Amiri" w:hAnsi="Amiri" w:eastAsia="Amiri" w:cs="Amiri"/>
          <w:color w:val="111111"/>
          <w:sz w:val="28"/>
          <w:sz w:val="28"/>
          <w:szCs w:val="28"/>
          <w:rtl w:val="true"/>
          <w:lang w:bidi="ar-SA"/>
        </w:rPr>
        <w:t>نداى توحيد سر دادند و مى‌دهند</w:t>
      </w:r>
      <w:r>
        <w:rPr>
          <w:rFonts w:eastAsia="Amiri" w:cs="Amiri" w:ascii="Amiri" w:hAnsi="Amiri"/>
          <w:color w:val="111111"/>
          <w:sz w:val="28"/>
          <w:szCs w:val="28"/>
          <w:rtl w:val="true"/>
          <w:lang w:bidi="ar-SA"/>
        </w:rPr>
        <w:t xml:space="preserve">. </w:t>
      </w:r>
      <w:r>
        <w:rPr>
          <w:rStyle w:val="FootnoteAnchor"/>
        </w:rPr>
        <w:footnoteReference w:id="180"/>
      </w:r>
      <w:r>
        <w:rPr>
          <w:rFonts w:eastAsia="Times New Roman" w:cs="Times New Roman" w:ascii="Times New Roman" w:hAnsi="Times New Roman"/>
          <w:color w:val="111111"/>
          <w:sz w:val="28"/>
          <w:szCs w:val="28"/>
          <w:lang w:val="en-US" w:bidi="en-US"/>
        </w:rPr>
        <w:t>179</w:t>
      </w:r>
    </w:p>
    <w:p>
      <w:pPr>
        <w:pStyle w:val="Heading3"/>
        <w:numPr>
          <w:ilvl w:val="2"/>
          <w:numId w:val="1"/>
        </w:numPr>
        <w:rPr/>
      </w:pPr>
      <w:bookmarkStart w:id="459" w:name="__RefHeading___Toc1801958_3650668749"/>
      <w:bookmarkStart w:id="460" w:name="_Toc196"/>
      <w:bookmarkEnd w:id="459"/>
      <w:r>
        <w:rPr>
          <w:rtl w:val="true"/>
        </w:rPr>
        <w:t>غربت و مهجوريت</w:t>
      </w:r>
      <w:bookmarkEnd w:id="460"/>
    </w:p>
    <w:p>
      <w:pPr>
        <w:pStyle w:val="BookText"/>
        <w:rPr/>
      </w:pPr>
      <w:r>
        <w:rPr>
          <w:rFonts w:ascii="Amiri" w:hAnsi="Amiri" w:eastAsia="Amiri" w:cs="Amiri"/>
          <w:color w:val="111111"/>
          <w:sz w:val="28"/>
          <w:sz w:val="28"/>
          <w:szCs w:val="28"/>
          <w:rtl w:val="true"/>
          <w:lang w:bidi="ar-SA"/>
        </w:rPr>
        <w:t>حج ابراهيمى 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عليهما و آلهما سالهاست غريب و مهجور است؛ هم از جهات معنوى و عرفانى و هم از جهات سياسى و اجتماعى</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801960_3650668749"/>
      <w:bookmarkStart w:id="462" w:name="_Toc197"/>
      <w:bookmarkEnd w:id="461"/>
      <w:r>
        <w:rPr>
          <w:rtl w:val="true"/>
        </w:rPr>
        <w:t>ميهمانان متعهد</w:t>
      </w:r>
      <w:bookmarkEnd w:id="462"/>
    </w:p>
    <w:p>
      <w:pPr>
        <w:pStyle w:val="BookText"/>
        <w:rPr/>
      </w:pP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مناسك حج و برائت از مشركان و كافران كه خدا و رسول او از آنان برائت جسته است آمده‌اند؛ اين ميهمانان متعهد را گرامى داريد</w:t>
      </w:r>
      <w:r>
        <w:rPr>
          <w:rFonts w:eastAsia="IRNazanin" w:cs="IRNazanin"/>
          <w:color w:val="111111"/>
          <w:sz w:val="28"/>
          <w:szCs w:val="28"/>
          <w:rtl w:val="true"/>
          <w:lang w:bidi="fa-IR"/>
        </w:rPr>
        <w:t>.</w:t>
      </w:r>
    </w:p>
    <w:p>
      <w:pPr>
        <w:pStyle w:val="Heading3"/>
        <w:numPr>
          <w:ilvl w:val="2"/>
          <w:numId w:val="1"/>
        </w:numPr>
        <w:rPr/>
      </w:pPr>
      <w:bookmarkStart w:id="463" w:name="__RefHeading___Toc1801962_3650668749"/>
      <w:bookmarkStart w:id="464" w:name="_Toc198"/>
      <w:bookmarkEnd w:id="463"/>
      <w:r>
        <w:rPr>
          <w:rtl w:val="true"/>
        </w:rPr>
        <w:t>احترام شايسته</w:t>
      </w:r>
      <w:bookmarkEnd w:id="4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سوى خدا و رسول بزرگ او كرده‌اند، با مهر و صفا و محبت و وفا و اخوت اسلامى رفتار كنيد و ميهمانان خدا و رسول را آزار ندهيد</w:t>
      </w:r>
      <w:r>
        <w:rPr>
          <w:rFonts w:eastAsia="IRNazanin" w:cs="IRNazanin"/>
          <w:color w:val="111111"/>
          <w:sz w:val="28"/>
          <w:szCs w:val="28"/>
          <w:rtl w:val="true"/>
          <w:lang w:bidi="fa-IR"/>
        </w:rPr>
        <w:t>.</w:t>
      </w:r>
      <w:bookmarkStart w:id="465" w:name="pg1736_16966"/>
    </w:p>
    <w:p>
      <w:pPr>
        <w:pStyle w:val="Heading2"/>
        <w:numPr>
          <w:ilvl w:val="1"/>
          <w:numId w:val="1"/>
        </w:numPr>
        <w:rPr/>
      </w:pPr>
      <w:bookmarkStart w:id="466" w:name="__RefHeading___Toc1801964_3650668749"/>
      <w:bookmarkStart w:id="467" w:name="_Toc199"/>
      <w:bookmarkEnd w:id="465"/>
      <w:bookmarkEnd w:id="466"/>
      <w:r>
        <w:rPr>
          <w:rtl w:val="true"/>
        </w:rPr>
        <w:t>گام هفتم</w:t>
      </w:r>
      <w:r>
        <w:rPr>
          <w:rtl w:val="true"/>
        </w:rPr>
        <w:t xml:space="preserve">: </w:t>
      </w:r>
      <w:r>
        <w:rPr>
          <w:rtl w:val="true"/>
        </w:rPr>
        <w:t>آمادگى در ميقات عمل</w:t>
      </w:r>
      <w:bookmarkEnd w:id="467"/>
    </w:p>
    <w:p>
      <w:pPr>
        <w:pStyle w:val="Heading3"/>
        <w:numPr>
          <w:ilvl w:val="2"/>
          <w:numId w:val="1"/>
        </w:numPr>
        <w:rPr/>
      </w:pPr>
      <w:bookmarkStart w:id="468" w:name="__RefHeading___Toc1801966_3650668749"/>
      <w:bookmarkStart w:id="469" w:name="_Toc200"/>
      <w:bookmarkEnd w:id="468"/>
      <w:r>
        <w:rPr>
          <w:rtl w:val="true"/>
        </w:rPr>
        <w:t>صراط انسانيت</w:t>
      </w:r>
      <w:bookmarkEnd w:id="469"/>
    </w:p>
    <w:p>
      <w:pPr>
        <w:pStyle w:val="BookText"/>
        <w:rPr/>
      </w:pPr>
      <w:r>
        <w:rPr>
          <w:rFonts w:ascii="IRNazanin" w:hAnsi="IRNazanin" w:eastAsia="IRNazanin"/>
          <w:color w:val="111111"/>
          <w:sz w:val="28"/>
          <w:sz w:val="28"/>
          <w:szCs w:val="28"/>
          <w:rtl w:val="true"/>
          <w:lang w:bidi="fa-IR"/>
        </w:rPr>
        <w:t xml:space="preserve">دل ميقات در هواى زائرانى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شرقيه و لا 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با تلبيه و لبيك لبيك دعوت خداوند را به سوى صراط مستقيم انسانيت اجابت كنند</w:t>
      </w:r>
      <w:r>
        <w:rPr>
          <w:rFonts w:eastAsia="IRNazanin" w:cs="IRNazanin"/>
          <w:color w:val="111111"/>
          <w:sz w:val="28"/>
          <w:szCs w:val="28"/>
          <w:rtl w:val="true"/>
          <w:lang w:bidi="fa-IR"/>
        </w:rPr>
        <w:t xml:space="preserve">. </w:t>
      </w:r>
      <w:r>
        <w:rPr>
          <w:rStyle w:val="FootnoteAnchor"/>
        </w:rPr>
        <w:footnoteReference w:id="181"/>
      </w:r>
      <w:r>
        <w:rPr>
          <w:rFonts w:eastAsia="Times New Roman" w:cs="Times New Roman" w:ascii="Times New Roman" w:hAnsi="Times New Roman"/>
          <w:color w:val="111111"/>
          <w:sz w:val="28"/>
          <w:szCs w:val="28"/>
          <w:lang w:val="en-US" w:bidi="en-US"/>
        </w:rPr>
        <w:t>180</w:t>
      </w:r>
    </w:p>
    <w:p>
      <w:pPr>
        <w:pStyle w:val="Heading3"/>
        <w:numPr>
          <w:ilvl w:val="2"/>
          <w:numId w:val="1"/>
        </w:numPr>
        <w:rPr/>
      </w:pPr>
      <w:bookmarkStart w:id="470" w:name="__RefHeading___Toc1801968_3650668749"/>
      <w:bookmarkStart w:id="471" w:name="_Toc201"/>
      <w:bookmarkEnd w:id="470"/>
      <w:r>
        <w:rPr>
          <w:rtl w:val="true"/>
        </w:rPr>
        <w:t>زورگويان جهانخوار</w:t>
      </w:r>
      <w:bookmarkEnd w:id="4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ميقات در هواى زائرانى مى‌تپد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پا زدن بر مكتب‌هاى شرقى و غربى و انحرافات ملى گرايى فرقه زدايى نموده، با همه ملت‌ها بدون در نظر گرفتن رنگ و مليت و محيط و منطقه، برادر و برابر، غمخوار يكديگر</w:t>
      </w:r>
      <w:bookmarkStart w:id="472" w:name="pg1736_16967"/>
    </w:p>
    <w:p>
      <w:pPr>
        <w:pStyle w:val="BookText"/>
        <w:rPr/>
      </w:pPr>
      <w:bookmarkEnd w:id="472"/>
      <w:r>
        <w:rPr>
          <w:rFonts w:ascii="IRNazanin" w:hAnsi="IRNazanin" w:eastAsia="IRNazanin"/>
          <w:color w:val="111111"/>
          <w:sz w:val="28"/>
          <w:sz w:val="28"/>
          <w:szCs w:val="28"/>
          <w:rtl w:val="true"/>
          <w:lang w:bidi="fa-IR"/>
        </w:rPr>
        <w:t>باشند و تحكيم وحدت كنند و با يد واحده بر دشمنان بشريت و زورگويان جهانخوار بتازند</w:t>
      </w:r>
      <w:r>
        <w:rPr>
          <w:rFonts w:eastAsia="IRNazanin" w:cs="IRNazanin"/>
          <w:color w:val="111111"/>
          <w:sz w:val="28"/>
          <w:szCs w:val="28"/>
          <w:rtl w:val="true"/>
          <w:lang w:bidi="fa-IR"/>
        </w:rPr>
        <w:t xml:space="preserve">. </w:t>
      </w:r>
      <w:r>
        <w:rPr>
          <w:rStyle w:val="FootnoteAnchor"/>
        </w:rPr>
        <w:footnoteReference w:id="182"/>
      </w:r>
      <w:r>
        <w:rPr>
          <w:rFonts w:eastAsia="Times New Roman" w:cs="Times New Roman" w:ascii="Times New Roman" w:hAnsi="Times New Roman"/>
          <w:color w:val="111111"/>
          <w:sz w:val="28"/>
          <w:szCs w:val="28"/>
          <w:lang w:val="en-US" w:bidi="en-US"/>
        </w:rPr>
        <w:t>181</w:t>
      </w:r>
    </w:p>
    <w:p>
      <w:pPr>
        <w:pStyle w:val="Heading3"/>
        <w:numPr>
          <w:ilvl w:val="2"/>
          <w:numId w:val="1"/>
        </w:numPr>
        <w:rPr/>
      </w:pPr>
      <w:bookmarkStart w:id="473" w:name="__RefHeading___Toc1801970_3650668749"/>
      <w:bookmarkStart w:id="474" w:name="_Toc202"/>
      <w:bookmarkEnd w:id="473"/>
      <w:r>
        <w:rPr>
          <w:rtl w:val="true"/>
        </w:rPr>
        <w:t>آداب حضور</w:t>
      </w:r>
      <w:bookmarkEnd w:id="474"/>
    </w:p>
    <w:p>
      <w:pPr>
        <w:pStyle w:val="BookText"/>
        <w:rPr/>
      </w:pPr>
      <w:r>
        <w:rPr>
          <w:rFonts w:ascii="IRNazanin" w:hAnsi="IRNazanin" w:eastAsia="IRNazanin"/>
          <w:color w:val="111111"/>
          <w:sz w:val="28"/>
          <w:sz w:val="28"/>
          <w:szCs w:val="28"/>
          <w:rtl w:val="true"/>
          <w:lang w:bidi="fa-IR"/>
        </w:rPr>
        <w:t>در ميقات‌هاى الهى و مقامات مقدس، در جوار خانه پربركت خداوند تعالى آداب حضور محضر مقدس خداوند عظيم، مراعات؛ و قلوب حجاج عزيز از تمام وابستگى‌هاى به غير حق، آزاد و از آنچه غير دوست هست تهى و با انوار تجليات الهى منور گردد تا اعمال و مناسك اين سير الى اللَّه با محتواى حج ابراهيمى و پس از آن، حج محمدى، آراسته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سالم از وزرهاى منى و منيت با كوله بارى از معرفت حق و عشق محبوب به اوطان خود باز گردند</w:t>
      </w:r>
      <w:r>
        <w:rPr>
          <w:rFonts w:eastAsia="IRNazanin" w:cs="IRNazanin"/>
          <w:color w:val="111111"/>
          <w:sz w:val="28"/>
          <w:szCs w:val="28"/>
          <w:rtl w:val="true"/>
          <w:lang w:bidi="fa-IR"/>
        </w:rPr>
        <w:t xml:space="preserve">. </w:t>
      </w:r>
      <w:r>
        <w:rPr>
          <w:rStyle w:val="FootnoteAnchor"/>
        </w:rPr>
        <w:footnoteReference w:id="183"/>
      </w:r>
      <w:r>
        <w:rPr>
          <w:rFonts w:eastAsia="Times New Roman" w:cs="Times New Roman" w:ascii="Times New Roman" w:hAnsi="Times New Roman"/>
          <w:color w:val="111111"/>
          <w:sz w:val="28"/>
          <w:szCs w:val="28"/>
          <w:lang w:val="en-US" w:bidi="en-US"/>
        </w:rPr>
        <w:t>182</w:t>
      </w:r>
    </w:p>
    <w:p>
      <w:pPr>
        <w:pStyle w:val="Heading3"/>
        <w:numPr>
          <w:ilvl w:val="2"/>
          <w:numId w:val="1"/>
        </w:numPr>
        <w:rPr/>
      </w:pPr>
      <w:bookmarkStart w:id="475" w:name="__RefHeading___Toc1801972_3650668749"/>
      <w:bookmarkStart w:id="476" w:name="_Toc203"/>
      <w:bookmarkEnd w:id="475"/>
      <w:r>
        <w:rPr>
          <w:rtl w:val="true"/>
        </w:rPr>
        <w:t>لباس دلبستگى</w:t>
      </w:r>
      <w:bookmarkEnd w:id="4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ميهمانى خدا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و صيرورت ابدى خود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لباس و حجاب پيوستگى و دلبستگى به</w:t>
      </w:r>
      <w:bookmarkStart w:id="477" w:name="pg1736_16969"/>
    </w:p>
    <w:p>
      <w:pPr>
        <w:pStyle w:val="BookText"/>
        <w:rPr/>
      </w:pPr>
      <w:bookmarkEnd w:id="477"/>
      <w:r>
        <w:rPr>
          <w:rFonts w:ascii="Amiri" w:hAnsi="Amiri" w:eastAsia="Amiri" w:cs="Amiri"/>
          <w:color w:val="111111"/>
          <w:sz w:val="28"/>
          <w:sz w:val="28"/>
          <w:szCs w:val="28"/>
          <w:rtl w:val="true"/>
          <w:lang w:bidi="ar-SA"/>
        </w:rPr>
        <w:t>دنيا را از تن بدر آورند</w:t>
      </w:r>
      <w:r>
        <w:rPr>
          <w:rFonts w:eastAsia="Amiri" w:cs="Amiri" w:ascii="Amiri" w:hAnsi="Amiri"/>
          <w:color w:val="111111"/>
          <w:sz w:val="28"/>
          <w:szCs w:val="28"/>
          <w:rtl w:val="true"/>
          <w:lang w:bidi="ar-SA"/>
        </w:rPr>
        <w:t xml:space="preserve">. </w:t>
      </w:r>
      <w:r>
        <w:rPr>
          <w:rStyle w:val="FootnoteAnchor"/>
        </w:rPr>
        <w:footnoteReference w:id="184"/>
      </w:r>
      <w:r>
        <w:rPr>
          <w:rFonts w:eastAsia="Times New Roman" w:cs="Times New Roman" w:ascii="Times New Roman" w:hAnsi="Times New Roman"/>
          <w:color w:val="111111"/>
          <w:sz w:val="28"/>
          <w:szCs w:val="28"/>
          <w:lang w:val="en-US" w:bidi="en-US"/>
        </w:rPr>
        <w:t>183</w:t>
      </w:r>
    </w:p>
    <w:p>
      <w:pPr>
        <w:pStyle w:val="Heading3"/>
        <w:numPr>
          <w:ilvl w:val="2"/>
          <w:numId w:val="1"/>
        </w:numPr>
        <w:rPr/>
      </w:pPr>
      <w:bookmarkStart w:id="478" w:name="__RefHeading___Toc1801974_3650668749"/>
      <w:bookmarkStart w:id="479" w:name="_Toc204"/>
      <w:bookmarkEnd w:id="478"/>
      <w:r>
        <w:rPr>
          <w:rtl w:val="true"/>
        </w:rPr>
        <w:t>عزم جزم</w:t>
      </w:r>
      <w:bookmarkEnd w:id="479"/>
    </w:p>
    <w:p>
      <w:pPr>
        <w:pStyle w:val="BookText"/>
        <w:rPr/>
      </w:pPr>
      <w:r>
        <w:rPr>
          <w:rFonts w:ascii="IRNazanin" w:hAnsi="IRNazanin" w:eastAsia="IRNazanin"/>
          <w:color w:val="111111"/>
          <w:sz w:val="28"/>
          <w:sz w:val="28"/>
          <w:szCs w:val="28"/>
          <w:rtl w:val="true"/>
          <w:lang w:bidi="fa-IR"/>
        </w:rPr>
        <w:t xml:space="preserve">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نجات محرومان و بندگان خدا راحتى راحت طلبان را بر خود حرام و مُحرم به احرام شهادت شده بودند و عزم را جزم كردند تا نه تنها بنده زر خريد آمريكا و شوروى نباشند كه زير بار هيچكس جز خدا نروند</w:t>
      </w:r>
      <w:r>
        <w:rPr>
          <w:rFonts w:eastAsia="IRNazanin" w:cs="IRNazanin"/>
          <w:color w:val="111111"/>
          <w:sz w:val="28"/>
          <w:szCs w:val="28"/>
          <w:rtl w:val="true"/>
          <w:lang w:bidi="fa-IR"/>
        </w:rPr>
        <w:t xml:space="preserve">. </w:t>
      </w:r>
      <w:r>
        <w:rPr>
          <w:rStyle w:val="FootnoteAnchor"/>
        </w:rPr>
        <w:footnoteReference w:id="185"/>
      </w:r>
      <w:r>
        <w:rPr>
          <w:rFonts w:eastAsia="Times New Roman" w:cs="Times New Roman" w:ascii="Times New Roman" w:hAnsi="Times New Roman"/>
          <w:color w:val="111111"/>
          <w:sz w:val="28"/>
          <w:szCs w:val="28"/>
          <w:lang w:val="en-US" w:bidi="en-US"/>
        </w:rPr>
        <w:t>184</w:t>
      </w:r>
    </w:p>
    <w:p>
      <w:pPr>
        <w:pStyle w:val="Heading3"/>
        <w:numPr>
          <w:ilvl w:val="2"/>
          <w:numId w:val="1"/>
        </w:numPr>
        <w:rPr/>
      </w:pPr>
      <w:bookmarkStart w:id="480" w:name="__RefHeading___Toc1801976_3650668749"/>
      <w:bookmarkStart w:id="481" w:name="_Toc205"/>
      <w:bookmarkEnd w:id="480"/>
      <w:r>
        <w:rPr>
          <w:rtl w:val="true"/>
        </w:rPr>
        <w:t>احرام وصل</w:t>
      </w:r>
      <w:bookmarkEnd w:id="481"/>
    </w:p>
    <w:p>
      <w:pPr>
        <w:pStyle w:val="BookText"/>
        <w:rPr/>
      </w:pPr>
      <w:r>
        <w:rPr>
          <w:rFonts w:ascii="IRNazanin" w:hAnsi="IRNazanin" w:eastAsia="IRNazanin"/>
          <w:color w:val="111111"/>
          <w:sz w:val="28"/>
          <w:sz w:val="28"/>
          <w:szCs w:val="28"/>
          <w:rtl w:val="true"/>
          <w:lang w:bidi="fa-IR"/>
        </w:rPr>
        <w:t>خود را مُحرم براى وصول به آستانه حق تعالى نماييد و لبيك گويان براى حق، نفى شريك به همه مراتب كنيد</w:t>
      </w:r>
      <w:r>
        <w:rPr>
          <w:rFonts w:eastAsia="IRNazanin" w:cs="IRNazanin"/>
          <w:color w:val="111111"/>
          <w:sz w:val="28"/>
          <w:szCs w:val="28"/>
          <w:rtl w:val="true"/>
          <w:lang w:bidi="fa-IR"/>
        </w:rPr>
        <w:t xml:space="preserve">. </w:t>
      </w:r>
      <w:r>
        <w:rPr>
          <w:rStyle w:val="FootnoteAnchor"/>
        </w:rPr>
        <w:footnoteReference w:id="186"/>
      </w:r>
      <w:r>
        <w:rPr>
          <w:rFonts w:eastAsia="Times New Roman" w:cs="Times New Roman" w:ascii="Times New Roman" w:hAnsi="Times New Roman"/>
          <w:color w:val="111111"/>
          <w:sz w:val="28"/>
          <w:szCs w:val="28"/>
          <w:lang w:val="en-US" w:bidi="en-US"/>
        </w:rPr>
        <w:t>185</w:t>
      </w:r>
    </w:p>
    <w:p>
      <w:pPr>
        <w:pStyle w:val="Heading3"/>
        <w:numPr>
          <w:ilvl w:val="2"/>
          <w:numId w:val="1"/>
        </w:numPr>
        <w:rPr/>
      </w:pPr>
      <w:bookmarkStart w:id="482" w:name="__RefHeading___Toc1801978_3650668749"/>
      <w:bookmarkStart w:id="483" w:name="_Toc206"/>
      <w:bookmarkEnd w:id="482"/>
      <w:r>
        <w:rPr>
          <w:rtl w:val="true"/>
        </w:rPr>
        <w:t>«</w:t>
      </w:r>
      <w:r>
        <w:rPr>
          <w:rtl w:val="true"/>
        </w:rPr>
        <w:t>نه</w:t>
      </w:r>
      <w:r>
        <w:rPr>
          <w:rtl w:val="true"/>
        </w:rPr>
        <w:t xml:space="preserve">» </w:t>
      </w:r>
      <w:r>
        <w:rPr>
          <w:rtl w:val="true"/>
        </w:rPr>
        <w:t>گفتن</w:t>
      </w:r>
      <w:bookmarkEnd w:id="4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w:t>
      </w:r>
      <w:r>
        <w:rPr>
          <w:rFonts w:eastAsia="IRNazanin" w:cs="IRNazanin"/>
          <w:color w:val="111111"/>
          <w:sz w:val="28"/>
          <w:szCs w:val="28"/>
          <w:rtl w:val="true"/>
          <w:lang w:bidi="fa-IR"/>
        </w:rPr>
        <w:t xml:space="preserve">. </w:t>
      </w:r>
      <w:r>
        <w:rPr>
          <w:rStyle w:val="FootnoteAnchor"/>
        </w:rPr>
        <w:footnoteReference w:id="187"/>
      </w:r>
      <w:r>
        <w:rPr>
          <w:rFonts w:eastAsia="Times New Roman" w:cs="Times New Roman" w:ascii="Times New Roman" w:hAnsi="Times New Roman"/>
          <w:color w:val="111111"/>
          <w:sz w:val="28"/>
          <w:szCs w:val="28"/>
          <w:lang w:val="en-US" w:bidi="en-US"/>
        </w:rPr>
        <w:t>186</w:t>
      </w:r>
      <w:bookmarkStart w:id="484" w:name="pg1736_16971"/>
    </w:p>
    <w:p>
      <w:pPr>
        <w:pStyle w:val="Heading3"/>
        <w:numPr>
          <w:ilvl w:val="2"/>
          <w:numId w:val="1"/>
        </w:numPr>
        <w:rPr/>
      </w:pPr>
      <w:bookmarkStart w:id="485" w:name="__RefHeading___Toc1801980_3650668749"/>
      <w:bookmarkStart w:id="486" w:name="_Toc207"/>
      <w:bookmarkEnd w:id="484"/>
      <w:bookmarkEnd w:id="485"/>
      <w:r>
        <w:rPr>
          <w:rtl w:val="true"/>
        </w:rPr>
        <w:t>دعوت خدا</w:t>
      </w:r>
      <w:bookmarkEnd w:id="486"/>
    </w:p>
    <w:p>
      <w:pPr>
        <w:pStyle w:val="BookText"/>
        <w:rPr/>
      </w:pPr>
      <w:r>
        <w:rPr>
          <w:rFonts w:ascii="IRNazanin" w:hAnsi="IRNazanin" w:eastAsia="IRNazanin"/>
          <w:color w:val="111111"/>
          <w:sz w:val="28"/>
          <w:sz w:val="28"/>
          <w:szCs w:val="28"/>
          <w:rtl w:val="true"/>
          <w:lang w:bidi="fa-IR"/>
        </w:rPr>
        <w:t>بايد دعوت خداوند متعال را لبيك گفت</w:t>
      </w:r>
      <w:r>
        <w:rPr>
          <w:rFonts w:eastAsia="IRNazanin" w:cs="IRNazanin"/>
          <w:color w:val="111111"/>
          <w:sz w:val="28"/>
          <w:szCs w:val="28"/>
          <w:rtl w:val="true"/>
          <w:lang w:bidi="fa-IR"/>
        </w:rPr>
        <w:t xml:space="preserve">. </w:t>
      </w:r>
      <w:r>
        <w:rPr>
          <w:rStyle w:val="FootnoteAnchor"/>
        </w:rPr>
        <w:footnoteReference w:id="188"/>
      </w:r>
      <w:r>
        <w:rPr>
          <w:rFonts w:eastAsia="Times New Roman" w:cs="Times New Roman" w:ascii="Times New Roman" w:hAnsi="Times New Roman"/>
          <w:color w:val="111111"/>
          <w:sz w:val="28"/>
          <w:szCs w:val="28"/>
          <w:lang w:val="en-US" w:bidi="en-US"/>
        </w:rPr>
        <w:t>187</w:t>
      </w:r>
    </w:p>
    <w:p>
      <w:pPr>
        <w:pStyle w:val="Heading3"/>
        <w:numPr>
          <w:ilvl w:val="2"/>
          <w:numId w:val="1"/>
        </w:numPr>
        <w:rPr/>
      </w:pPr>
      <w:bookmarkStart w:id="487" w:name="__RefHeading___Toc1801982_3650668749"/>
      <w:bookmarkStart w:id="488" w:name="_Toc208"/>
      <w:bookmarkEnd w:id="487"/>
      <w:r>
        <w:rPr>
          <w:rtl w:val="true"/>
        </w:rPr>
        <w:t>پذيرش دعوت</w:t>
      </w:r>
      <w:bookmarkEnd w:id="488"/>
    </w:p>
    <w:p>
      <w:pPr>
        <w:pStyle w:val="BookText"/>
        <w:rPr/>
      </w:pPr>
      <w:r>
        <w:rPr>
          <w:rFonts w:ascii="IRNazanin" w:hAnsi="IRNazanin" w:eastAsia="IRNazanin"/>
          <w:color w:val="111111"/>
          <w:sz w:val="28"/>
          <w:sz w:val="28"/>
          <w:szCs w:val="28"/>
          <w:rtl w:val="true"/>
          <w:lang w:bidi="fa-IR"/>
        </w:rPr>
        <w:t xml:space="preserve">در ميقات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به خدا مى‌گوييد؛ يعنى تو دعوت كردى و ما اجابت</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188</w:t>
      </w:r>
    </w:p>
    <w:p>
      <w:pPr>
        <w:pStyle w:val="Heading3"/>
        <w:numPr>
          <w:ilvl w:val="2"/>
          <w:numId w:val="1"/>
        </w:numPr>
        <w:rPr/>
      </w:pPr>
      <w:bookmarkStart w:id="489" w:name="__RefHeading___Toc1801984_3650668749"/>
      <w:bookmarkStart w:id="490" w:name="_Toc209"/>
      <w:bookmarkEnd w:id="489"/>
      <w:r>
        <w:rPr>
          <w:rtl w:val="true"/>
        </w:rPr>
        <w:t>رمز دعوت</w:t>
      </w:r>
      <w:bookmarkEnd w:id="490"/>
    </w:p>
    <w:p>
      <w:pPr>
        <w:pStyle w:val="BookText"/>
        <w:rPr/>
      </w:pPr>
      <w:r>
        <w:rPr>
          <w:rFonts w:ascii="IRNazanin" w:hAnsi="IRNazanin" w:eastAsia="IRNazanin"/>
          <w:color w:val="111111"/>
          <w:sz w:val="28"/>
          <w:sz w:val="28"/>
          <w:szCs w:val="28"/>
          <w:rtl w:val="true"/>
          <w:lang w:bidi="fa-IR"/>
        </w:rPr>
        <w:t>سلام بر آنان كه رمز دعوت حق تعالى را در وفود به سوى خانه خدا دانستند و لبيك گفتند</w:t>
      </w:r>
      <w:r>
        <w:rPr>
          <w:rFonts w:eastAsia="IRNazanin" w:cs="IRNazanin"/>
          <w:color w:val="111111"/>
          <w:sz w:val="28"/>
          <w:szCs w:val="28"/>
          <w:rtl w:val="true"/>
          <w:lang w:bidi="fa-IR"/>
        </w:rPr>
        <w:t xml:space="preserve">. </w:t>
      </w:r>
      <w:r>
        <w:rPr>
          <w:rStyle w:val="FootnoteAnchor"/>
        </w:rPr>
        <w:footnoteReference w:id="190"/>
      </w:r>
      <w:r>
        <w:rPr>
          <w:rFonts w:eastAsia="Times New Roman" w:cs="Times New Roman" w:ascii="Times New Roman" w:hAnsi="Times New Roman"/>
          <w:color w:val="111111"/>
          <w:sz w:val="28"/>
          <w:szCs w:val="28"/>
          <w:lang w:val="en-US" w:bidi="en-US"/>
        </w:rPr>
        <w:t>189</w:t>
      </w:r>
    </w:p>
    <w:p>
      <w:pPr>
        <w:pStyle w:val="Heading3"/>
        <w:numPr>
          <w:ilvl w:val="2"/>
          <w:numId w:val="1"/>
        </w:numPr>
        <w:rPr/>
      </w:pPr>
      <w:bookmarkStart w:id="491" w:name="__RefHeading___Toc1801986_3650668749"/>
      <w:bookmarkStart w:id="492" w:name="_Toc210"/>
      <w:bookmarkEnd w:id="491"/>
      <w:r>
        <w:rPr>
          <w:rtl w:val="true"/>
        </w:rPr>
        <w:t>حضور در جمع</w:t>
      </w:r>
      <w:bookmarkEnd w:id="4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ميهمانان آمده‌اند تا همراه با مناسك حج به نداى ابراهيم خليل اللَّه و محمد رسول اللَّه صلى الله عليه و آله لبيك گويند</w:t>
      </w:r>
      <w:r>
        <w:rPr>
          <w:rFonts w:eastAsia="IRNazanin" w:cs="IRNazanin"/>
          <w:color w:val="111111"/>
          <w:sz w:val="28"/>
          <w:szCs w:val="28"/>
          <w:rtl w:val="true"/>
          <w:lang w:bidi="fa-IR"/>
        </w:rPr>
        <w:t xml:space="preserve">. </w:t>
      </w:r>
      <w:r>
        <w:rPr>
          <w:rStyle w:val="FootnoteAnchor"/>
        </w:rPr>
        <w:footnoteReference w:id="191"/>
      </w:r>
      <w:r>
        <w:rPr>
          <w:rFonts w:eastAsia="Times New Roman" w:cs="Times New Roman" w:ascii="Times New Roman" w:hAnsi="Times New Roman"/>
          <w:color w:val="111111"/>
          <w:sz w:val="28"/>
          <w:szCs w:val="28"/>
          <w:lang w:val="en-US" w:bidi="en-US"/>
        </w:rPr>
        <w:t>190</w:t>
      </w:r>
      <w:bookmarkStart w:id="493" w:name="pg1736_16973"/>
    </w:p>
    <w:p>
      <w:pPr>
        <w:pStyle w:val="Heading3"/>
        <w:numPr>
          <w:ilvl w:val="2"/>
          <w:numId w:val="1"/>
        </w:numPr>
        <w:rPr/>
      </w:pPr>
      <w:bookmarkStart w:id="494" w:name="__RefHeading___Toc1801988_3650668749"/>
      <w:bookmarkStart w:id="495" w:name="_Toc211"/>
      <w:bookmarkEnd w:id="493"/>
      <w:bookmarkEnd w:id="494"/>
      <w:r>
        <w:rPr>
          <w:rtl w:val="true"/>
        </w:rPr>
        <w:t>شنيدن ندا</w:t>
      </w:r>
      <w:bookmarkEnd w:id="495"/>
    </w:p>
    <w:p>
      <w:pPr>
        <w:pStyle w:val="BookText"/>
        <w:rPr/>
      </w:pP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 xml:space="preserve">. </w:t>
      </w:r>
      <w:r>
        <w:rPr>
          <w:rStyle w:val="FootnoteAnchor"/>
        </w:rPr>
        <w:footnoteReference w:id="192"/>
      </w:r>
      <w:r>
        <w:rPr>
          <w:rFonts w:eastAsia="Times New Roman" w:cs="Times New Roman" w:ascii="Times New Roman" w:hAnsi="Times New Roman"/>
          <w:color w:val="111111"/>
          <w:sz w:val="28"/>
          <w:szCs w:val="28"/>
          <w:lang w:val="en-US" w:bidi="en-US"/>
        </w:rPr>
        <w:t>191</w:t>
      </w:r>
    </w:p>
    <w:p>
      <w:pPr>
        <w:pStyle w:val="Heading3"/>
        <w:numPr>
          <w:ilvl w:val="2"/>
          <w:numId w:val="1"/>
        </w:numPr>
        <w:rPr/>
      </w:pPr>
      <w:bookmarkStart w:id="496" w:name="__RefHeading___Toc1801990_3650668749"/>
      <w:bookmarkStart w:id="497" w:name="_Toc212"/>
      <w:bookmarkEnd w:id="496"/>
      <w:r>
        <w:rPr>
          <w:rtl w:val="true"/>
        </w:rPr>
        <w:t>جمال محبوب</w:t>
      </w:r>
      <w:bookmarkEnd w:id="497"/>
    </w:p>
    <w:p>
      <w:pPr>
        <w:pStyle w:val="BookText"/>
        <w:rPr/>
      </w:pPr>
      <w:r>
        <w:rPr>
          <w:rFonts w:ascii="IRNazanin" w:hAnsi="IRNazanin" w:eastAsia="IRNazanin"/>
          <w:color w:val="111111"/>
          <w:sz w:val="28"/>
          <w:sz w:val="28"/>
          <w:szCs w:val="28"/>
          <w:rtl w:val="true"/>
          <w:lang w:bidi="fa-IR"/>
        </w:rPr>
        <w:t>مسأله، مسأله حضور در محضر است و مشاهده جمال محبوب، گويى گوينده از خود در اين محضر بيخود شده و جواب دعوت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آن، سلب شريك به معناى مطلق آن مى‌نمايد كه اهل اللَّه مى‌دانند</w:t>
      </w:r>
      <w:r>
        <w:rPr>
          <w:rFonts w:eastAsia="IRNazanin" w:cs="IRNazanin"/>
          <w:color w:val="111111"/>
          <w:sz w:val="28"/>
          <w:szCs w:val="28"/>
          <w:rtl w:val="true"/>
          <w:lang w:bidi="fa-IR"/>
        </w:rPr>
        <w:t xml:space="preserve">. </w:t>
      </w:r>
      <w:r>
        <w:rPr>
          <w:rStyle w:val="FootnoteAnchor"/>
        </w:rPr>
        <w:footnoteReference w:id="193"/>
      </w:r>
      <w:r>
        <w:rPr>
          <w:rFonts w:eastAsia="Times New Roman" w:cs="Times New Roman" w:ascii="Times New Roman" w:hAnsi="Times New Roman"/>
          <w:color w:val="111111"/>
          <w:sz w:val="28"/>
          <w:szCs w:val="28"/>
          <w:lang w:val="en-US" w:bidi="en-US"/>
        </w:rPr>
        <w:t>192</w:t>
      </w:r>
    </w:p>
    <w:p>
      <w:pPr>
        <w:pStyle w:val="Heading3"/>
        <w:numPr>
          <w:ilvl w:val="2"/>
          <w:numId w:val="1"/>
        </w:numPr>
        <w:rPr/>
      </w:pPr>
      <w:bookmarkStart w:id="498" w:name="__RefHeading___Toc1801992_3650668749"/>
      <w:bookmarkStart w:id="499" w:name="_Toc213"/>
      <w:bookmarkEnd w:id="498"/>
      <w:r>
        <w:rPr>
          <w:rtl w:val="true"/>
        </w:rPr>
        <w:t>غايت توحيد</w:t>
      </w:r>
      <w:bookmarkEnd w:id="4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مسأله حضور در محضر است و مشاهده جمال محبوب؛ گويى گوينده از خود در اين محضر بيخود شده و جواب دعوت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 سلب شريك به معناى مطلق آن مى‌نمايد كه اهل اللَّه مى‌دانند نه شريك در الوهيت فقط گرچه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لك و</w:t>
      </w:r>
      <w:bookmarkStart w:id="500" w:name="pg1736_16975"/>
    </w:p>
    <w:p>
      <w:pPr>
        <w:pStyle w:val="BookText"/>
        <w:rPr/>
      </w:pPr>
      <w:bookmarkEnd w:id="500"/>
      <w:r>
        <w:rPr>
          <w:rFonts w:ascii="IRNazanin" w:hAnsi="IRNazanin" w:eastAsia="IRNazanin"/>
          <w:color w:val="111111"/>
          <w:sz w:val="28"/>
          <w:sz w:val="28"/>
          <w:szCs w:val="28"/>
          <w:rtl w:val="true"/>
          <w:lang w:bidi="fa-IR"/>
        </w:rPr>
        <w:t>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 همچنين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شريك مى‌كند و اين نزد اهل معرفت، غايت توحيد است</w:t>
      </w:r>
      <w:r>
        <w:rPr>
          <w:rFonts w:eastAsia="IRNazanin" w:cs="IRNazanin"/>
          <w:color w:val="111111"/>
          <w:sz w:val="28"/>
          <w:szCs w:val="28"/>
          <w:rtl w:val="true"/>
          <w:lang w:bidi="fa-IR"/>
        </w:rPr>
        <w:t xml:space="preserve">. </w:t>
      </w:r>
      <w:r>
        <w:rPr>
          <w:rStyle w:val="FootnoteAnchor"/>
        </w:rPr>
        <w:footnoteReference w:id="194"/>
      </w:r>
      <w:r>
        <w:rPr>
          <w:rFonts w:eastAsia="Times New Roman" w:cs="Times New Roman" w:ascii="Times New Roman" w:hAnsi="Times New Roman"/>
          <w:color w:val="111111"/>
          <w:sz w:val="28"/>
          <w:szCs w:val="28"/>
          <w:lang w:val="en-US" w:bidi="en-US"/>
        </w:rPr>
        <w:t>193</w:t>
      </w:r>
    </w:p>
    <w:p>
      <w:pPr>
        <w:pStyle w:val="Heading3"/>
        <w:numPr>
          <w:ilvl w:val="2"/>
          <w:numId w:val="1"/>
        </w:numPr>
        <w:rPr/>
      </w:pPr>
      <w:bookmarkStart w:id="501" w:name="__RefHeading___Toc1801994_3650668749"/>
      <w:bookmarkStart w:id="502" w:name="_Toc214"/>
      <w:bookmarkEnd w:id="501"/>
      <w:r>
        <w:rPr>
          <w:rtl w:val="true"/>
        </w:rPr>
        <w:t>كوردلان مشرك</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حمدى و هر نعمتى كه در جهان هستى تحقق يابد، حمد خدا و نعمت خداست بدون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موقف و مشعرى و وقوف و حركتى و سكون و عملى اين مطلب و مقصد اعلى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آن، شرك به معناى اعم است كه همه ما كوردلان به آن مبتلا هستيم</w:t>
      </w:r>
      <w:r>
        <w:rPr>
          <w:rFonts w:eastAsia="Amiri" w:cs="Amiri" w:ascii="Amiri" w:hAnsi="Amiri"/>
          <w:color w:val="111111"/>
          <w:sz w:val="28"/>
          <w:szCs w:val="28"/>
          <w:rtl w:val="true"/>
          <w:lang w:bidi="ar-SA"/>
        </w:rPr>
        <w:t xml:space="preserve">. </w:t>
      </w:r>
      <w:r>
        <w:rPr>
          <w:rStyle w:val="FootnoteAnchor"/>
        </w:rPr>
        <w:footnoteReference w:id="195"/>
      </w:r>
      <w:r>
        <w:rPr>
          <w:rFonts w:eastAsia="Times New Roman" w:cs="Times New Roman" w:ascii="Times New Roman" w:hAnsi="Times New Roman"/>
          <w:color w:val="111111"/>
          <w:sz w:val="28"/>
          <w:szCs w:val="28"/>
          <w:lang w:val="en-US" w:bidi="en-US"/>
        </w:rPr>
        <w:t>194</w:t>
      </w:r>
    </w:p>
    <w:p>
      <w:pPr>
        <w:pStyle w:val="Heading3"/>
        <w:numPr>
          <w:ilvl w:val="2"/>
          <w:numId w:val="1"/>
        </w:numPr>
        <w:rPr/>
      </w:pPr>
      <w:bookmarkStart w:id="503" w:name="__RefHeading___Toc1801996_3650668749"/>
      <w:bookmarkStart w:id="504" w:name="_Toc215"/>
      <w:bookmarkEnd w:id="503"/>
      <w:r>
        <w:rPr>
          <w:rtl w:val="true"/>
        </w:rPr>
        <w:t>دريافت اجر</w:t>
      </w:r>
      <w:bookmarkEnd w:id="5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كه منشأ بزرگ شرك است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براى جويندگان آن، موتى كه دنبال هجرت است حاصل آيد و اجرى كه على اللَّه است دريافت نماييد</w:t>
      </w:r>
      <w:r>
        <w:rPr>
          <w:rFonts w:eastAsia="IRNazanin" w:cs="IRNazanin"/>
          <w:color w:val="111111"/>
          <w:sz w:val="28"/>
          <w:szCs w:val="28"/>
          <w:rtl w:val="true"/>
          <w:lang w:bidi="fa-IR"/>
        </w:rPr>
        <w:t xml:space="preserve">. </w:t>
      </w:r>
      <w:r>
        <w:rPr>
          <w:rStyle w:val="FootnoteAnchor"/>
        </w:rPr>
        <w:footnoteReference w:id="196"/>
      </w:r>
      <w:r>
        <w:rPr>
          <w:rFonts w:eastAsia="Times New Roman" w:cs="Times New Roman" w:ascii="Times New Roman" w:hAnsi="Times New Roman"/>
          <w:color w:val="111111"/>
          <w:sz w:val="28"/>
          <w:szCs w:val="28"/>
          <w:lang w:val="en-US" w:bidi="en-US"/>
        </w:rPr>
        <w:t>195</w:t>
      </w:r>
      <w:bookmarkStart w:id="505" w:name="pg1736_16977"/>
    </w:p>
    <w:p>
      <w:pPr>
        <w:pStyle w:val="Heading3"/>
        <w:numPr>
          <w:ilvl w:val="2"/>
          <w:numId w:val="1"/>
        </w:numPr>
        <w:rPr/>
      </w:pPr>
      <w:bookmarkStart w:id="506" w:name="__RefHeading___Toc1801998_3650668749"/>
      <w:bookmarkStart w:id="507" w:name="_Toc216"/>
      <w:bookmarkEnd w:id="505"/>
      <w:bookmarkEnd w:id="506"/>
      <w:r>
        <w:rPr>
          <w:rtl w:val="true"/>
        </w:rPr>
        <w:t>شرط پيروزى</w:t>
      </w:r>
      <w:bookmarkEnd w:id="507"/>
    </w:p>
    <w:p>
      <w:pPr>
        <w:pStyle w:val="BookText"/>
        <w:rPr/>
      </w:pPr>
      <w:r>
        <w:rPr>
          <w:rFonts w:ascii="IRNazanin" w:hAnsi="IRNazanin" w:eastAsia="IRNazanin"/>
          <w:color w:val="111111"/>
          <w:sz w:val="28"/>
          <w:sz w:val="28"/>
          <w:szCs w:val="28"/>
          <w:rtl w:val="true"/>
          <w:lang w:bidi="fa-IR"/>
        </w:rPr>
        <w:t>اگر همين يك جهت عرفانى و معنوى براى انسان دست دهد و لبيك به راستى مقرون به نداى حق تعالى تحقق حقيقى يابد، انسان در همه ميدانهاى سياسى و اجتماعى و فرهنگى و حتى نظامى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چنين انسانى، شكست،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تعالى شمه‌اى از اين سير معنوى و هجرت الهى را نصيب همه ما فرمايد</w:t>
      </w:r>
      <w:r>
        <w:rPr>
          <w:rFonts w:eastAsia="IRNazanin" w:cs="IRNazanin"/>
          <w:color w:val="111111"/>
          <w:sz w:val="28"/>
          <w:szCs w:val="28"/>
          <w:rtl w:val="true"/>
          <w:lang w:bidi="fa-IR"/>
        </w:rPr>
        <w:t xml:space="preserve">. </w:t>
      </w:r>
      <w:r>
        <w:rPr>
          <w:rStyle w:val="FootnoteAnchor"/>
        </w:rPr>
        <w:footnoteReference w:id="197"/>
      </w:r>
      <w:r>
        <w:rPr>
          <w:rFonts w:eastAsia="Times New Roman" w:cs="Times New Roman" w:ascii="Times New Roman" w:hAnsi="Times New Roman"/>
          <w:color w:val="111111"/>
          <w:sz w:val="28"/>
          <w:szCs w:val="28"/>
          <w:lang w:val="en-US" w:bidi="en-US"/>
        </w:rPr>
        <w:t>196</w:t>
      </w:r>
    </w:p>
    <w:p>
      <w:pPr>
        <w:pStyle w:val="Heading3"/>
        <w:numPr>
          <w:ilvl w:val="2"/>
          <w:numId w:val="1"/>
        </w:numPr>
        <w:rPr/>
      </w:pPr>
      <w:bookmarkStart w:id="508" w:name="__RefHeading___Toc1802000_3650668749"/>
      <w:bookmarkStart w:id="509" w:name="_Toc217"/>
      <w:bookmarkEnd w:id="508"/>
      <w:r>
        <w:rPr>
          <w:rtl w:val="true"/>
        </w:rPr>
        <w:t>جامه عمل</w:t>
      </w:r>
      <w:bookmarkEnd w:id="509"/>
    </w:p>
    <w:p>
      <w:pPr>
        <w:pStyle w:val="BookText"/>
        <w:rPr/>
      </w:pPr>
      <w:r>
        <w:rPr>
          <w:rFonts w:ascii="IRNazanin" w:hAnsi="IRNazanin" w:eastAsia="IRNazanin"/>
          <w:color w:val="111111"/>
          <w:sz w:val="28"/>
          <w:sz w:val="28"/>
          <w:szCs w:val="28"/>
          <w:rtl w:val="true"/>
          <w:lang w:bidi="fa-IR"/>
        </w:rPr>
        <w:t>بعد سياسى و اجتماعى آن حاصل نمى‌گردد مگر آنكه بعد معنوى و الهى آن جامه عمل پوشد؛ و لبيك‌هاى شما دعوت حق تعالى باشد</w:t>
      </w:r>
      <w:r>
        <w:rPr>
          <w:rFonts w:eastAsia="IRNazanin" w:cs="IRNazanin"/>
          <w:color w:val="111111"/>
          <w:sz w:val="28"/>
          <w:szCs w:val="28"/>
          <w:rtl w:val="true"/>
          <w:lang w:bidi="fa-IR"/>
        </w:rPr>
        <w:t xml:space="preserve">. </w:t>
      </w:r>
      <w:r>
        <w:rPr>
          <w:rStyle w:val="FootnoteAnchor"/>
        </w:rPr>
        <w:footnoteReference w:id="198"/>
      </w:r>
      <w:r>
        <w:rPr>
          <w:rFonts w:eastAsia="Times New Roman" w:cs="Times New Roman" w:ascii="Times New Roman" w:hAnsi="Times New Roman"/>
          <w:color w:val="111111"/>
          <w:sz w:val="28"/>
          <w:szCs w:val="28"/>
          <w:lang w:val="en-US" w:bidi="en-US"/>
        </w:rPr>
        <w:t>197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802002_3650668749"/>
      <w:bookmarkStart w:id="511" w:name="_Toc218"/>
      <w:bookmarkEnd w:id="510"/>
      <w:r>
        <w:rPr>
          <w:rtl w:val="true"/>
        </w:rPr>
        <w:t>حضور دوست</w:t>
      </w:r>
      <w:bookmarkStart w:id="512" w:name="pg1736_16979"/>
      <w:bookmarkEnd w:id="511"/>
    </w:p>
    <w:p>
      <w:pPr>
        <w:pStyle w:val="BookText"/>
        <w:rPr/>
      </w:pPr>
      <w:bookmarkEnd w:id="512"/>
      <w:r>
        <w:rPr>
          <w:rFonts w:ascii="IRNazanin" w:hAnsi="IRNazanin" w:eastAsia="IRNazanin"/>
          <w:color w:val="111111"/>
          <w:sz w:val="28"/>
          <w:sz w:val="28"/>
          <w:szCs w:val="28"/>
          <w:rtl w:val="true"/>
          <w:lang w:bidi="fa-IR"/>
        </w:rPr>
        <w:t>لبيك گويان و پاى كوبان به حضور دوست در آن مكان مقدس مشرف شوند</w:t>
      </w:r>
      <w:r>
        <w:rPr>
          <w:rFonts w:eastAsia="IRNazanin" w:cs="IRNazanin"/>
          <w:color w:val="111111"/>
          <w:sz w:val="28"/>
          <w:szCs w:val="28"/>
          <w:rtl w:val="true"/>
          <w:lang w:bidi="fa-IR"/>
        </w:rPr>
        <w:t xml:space="preserve">. </w:t>
      </w:r>
      <w:r>
        <w:rPr>
          <w:rStyle w:val="FootnoteAnchor"/>
        </w:rPr>
        <w:footnoteReference w:id="199"/>
      </w:r>
      <w:r>
        <w:rPr>
          <w:rFonts w:eastAsia="Times New Roman" w:cs="Times New Roman" w:ascii="Times New Roman" w:hAnsi="Times New Roman"/>
          <w:color w:val="111111"/>
          <w:sz w:val="28"/>
          <w:szCs w:val="28"/>
          <w:lang w:val="en-US" w:bidi="en-US"/>
        </w:rPr>
        <w:t>198</w:t>
      </w:r>
    </w:p>
    <w:p>
      <w:pPr>
        <w:pStyle w:val="Heading3"/>
        <w:numPr>
          <w:ilvl w:val="2"/>
          <w:numId w:val="1"/>
        </w:numPr>
        <w:rPr/>
      </w:pPr>
      <w:bookmarkStart w:id="513" w:name="__RefHeading___Toc1802004_3650668749"/>
      <w:bookmarkStart w:id="514" w:name="_Toc219"/>
      <w:bookmarkEnd w:id="513"/>
      <w:r>
        <w:rPr>
          <w:rtl w:val="true"/>
        </w:rPr>
        <w:t>دعاى همگانى</w:t>
      </w:r>
      <w:bookmarkEnd w:id="5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تعالى شمه‌اى از اين سير معنوى و هجرت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حقيقى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نصيب همه ما فرمايد</w:t>
      </w:r>
      <w:r>
        <w:rPr>
          <w:rFonts w:eastAsia="Amiri" w:cs="Amiri" w:ascii="Amiri" w:hAnsi="Amiri"/>
          <w:color w:val="111111"/>
          <w:sz w:val="28"/>
          <w:szCs w:val="28"/>
          <w:rtl w:val="true"/>
          <w:lang w:bidi="ar-SA"/>
        </w:rPr>
        <w:t xml:space="preserve">. </w:t>
      </w:r>
      <w:r>
        <w:rPr>
          <w:rStyle w:val="FootnoteAnchor"/>
        </w:rPr>
        <w:footnoteReference w:id="200"/>
      </w:r>
      <w:r>
        <w:rPr>
          <w:rFonts w:eastAsia="Times New Roman" w:cs="Times New Roman" w:ascii="Times New Roman" w:hAnsi="Times New Roman"/>
          <w:color w:val="111111"/>
          <w:sz w:val="28"/>
          <w:szCs w:val="28"/>
          <w:lang w:val="en-US" w:bidi="en-US"/>
        </w:rPr>
        <w:t>199</w:t>
      </w:r>
      <w:bookmarkStart w:id="515" w:name="pg1736_16981"/>
    </w:p>
    <w:p>
      <w:pPr>
        <w:pStyle w:val="Heading2"/>
        <w:numPr>
          <w:ilvl w:val="1"/>
          <w:numId w:val="1"/>
        </w:numPr>
        <w:rPr/>
      </w:pPr>
      <w:bookmarkStart w:id="516" w:name="__RefHeading___Toc1802006_3650668749"/>
      <w:bookmarkStart w:id="517" w:name="_Toc220"/>
      <w:bookmarkEnd w:id="515"/>
      <w:bookmarkEnd w:id="516"/>
      <w:r>
        <w:rPr>
          <w:rtl w:val="true"/>
        </w:rPr>
        <w:t>گام هشتم</w:t>
      </w:r>
      <w:r>
        <w:rPr>
          <w:rtl w:val="true"/>
        </w:rPr>
        <w:t xml:space="preserve">: </w:t>
      </w:r>
      <w:r>
        <w:rPr>
          <w:rtl w:val="true"/>
        </w:rPr>
        <w:t>مكه يا آينه حوادث ديدى از دور</w:t>
      </w:r>
      <w:bookmarkEnd w:id="517"/>
    </w:p>
    <w:p>
      <w:pPr>
        <w:pStyle w:val="Heading3"/>
        <w:numPr>
          <w:ilvl w:val="2"/>
          <w:numId w:val="1"/>
        </w:numPr>
        <w:rPr/>
      </w:pPr>
      <w:bookmarkStart w:id="518" w:name="__RefHeading___Toc1802008_3650668749"/>
      <w:bookmarkStart w:id="519" w:name="_Toc221"/>
      <w:bookmarkEnd w:id="518"/>
      <w:r>
        <w:rPr>
          <w:rtl w:val="true"/>
        </w:rPr>
        <w:t>اردوى آموزشى</w:t>
      </w:r>
      <w:bookmarkEnd w:id="519"/>
    </w:p>
    <w:p>
      <w:pPr>
        <w:pStyle w:val="BookText"/>
        <w:rPr/>
      </w:pPr>
      <w:r>
        <w:rPr>
          <w:rFonts w:ascii="IRNazanin" w:hAnsi="IRNazanin" w:eastAsia="IRNazanin"/>
          <w:color w:val="111111"/>
          <w:sz w:val="28"/>
          <w:sz w:val="28"/>
          <w:szCs w:val="28"/>
          <w:rtl w:val="true"/>
          <w:lang w:bidi="fa-IR"/>
        </w:rPr>
        <w:t>اگر مردم توقع داشته باشند كه حالا كه ما حج مى‌رويم بايد براى ما همچو رفاهى حاصل بشود كه در منازل مان هم نيست اين حج نمى‌تواند آن حجى باشد كه خداى تبارك و تعالى بر اشخاص واجب فرموده است</w:t>
      </w:r>
      <w:r>
        <w:rPr>
          <w:rFonts w:eastAsia="IRNazanin" w:cs="IRNazanin"/>
          <w:color w:val="111111"/>
          <w:sz w:val="28"/>
          <w:szCs w:val="28"/>
          <w:rtl w:val="true"/>
          <w:lang w:bidi="fa-IR"/>
        </w:rPr>
        <w:t xml:space="preserve">. </w:t>
      </w:r>
      <w:r>
        <w:rPr>
          <w:rStyle w:val="FootnoteAnchor"/>
        </w:rPr>
        <w:footnoteReference w:id="201"/>
      </w:r>
      <w:r>
        <w:rPr>
          <w:rFonts w:eastAsia="Times New Roman" w:cs="Times New Roman" w:ascii="Times New Roman" w:hAnsi="Times New Roman"/>
          <w:color w:val="111111"/>
          <w:sz w:val="28"/>
          <w:szCs w:val="28"/>
          <w:lang w:val="en-US" w:bidi="en-US"/>
        </w:rPr>
        <w:t>200</w:t>
      </w:r>
    </w:p>
    <w:p>
      <w:pPr>
        <w:pStyle w:val="Heading3"/>
        <w:numPr>
          <w:ilvl w:val="2"/>
          <w:numId w:val="1"/>
        </w:numPr>
        <w:rPr/>
      </w:pPr>
      <w:bookmarkStart w:id="520" w:name="__RefHeading___Toc1802010_3650668749"/>
      <w:bookmarkStart w:id="521" w:name="_Toc222"/>
      <w:bookmarkEnd w:id="520"/>
      <w:r>
        <w:rPr>
          <w:rtl w:val="true"/>
        </w:rPr>
        <w:t>مركز امداد</w:t>
      </w:r>
      <w:bookmarkEnd w:id="5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شما حاجى هستيد، شما مسلمانى هستيد كه مى‌خواهيد به داد مسلمين و داد مستضعفين جهان برسيد آن قدر توقعات خودتان را بالا نبريد كه خداى تبارك و تعالى، خداى نخواسته امر بفرمايد كه اينجور نشد و نمى‌شود</w:t>
      </w:r>
      <w:r>
        <w:rPr>
          <w:rFonts w:eastAsia="Amiri" w:cs="Amiri" w:ascii="Amiri" w:hAnsi="Amiri"/>
          <w:color w:val="111111"/>
          <w:sz w:val="28"/>
          <w:szCs w:val="28"/>
          <w:rtl w:val="true"/>
          <w:lang w:bidi="ar-SA"/>
        </w:rPr>
        <w:t xml:space="preserve">. </w:t>
      </w:r>
      <w:r>
        <w:rPr>
          <w:rStyle w:val="FootnoteAnchor"/>
        </w:rPr>
        <w:footnoteReference w:id="202"/>
      </w:r>
      <w:r>
        <w:rPr>
          <w:rFonts w:eastAsia="Times New Roman" w:cs="Times New Roman" w:ascii="Times New Roman" w:hAnsi="Times New Roman"/>
          <w:color w:val="111111"/>
          <w:sz w:val="28"/>
          <w:szCs w:val="28"/>
          <w:lang w:val="en-US" w:bidi="en-US"/>
        </w:rPr>
        <w:t>201</w:t>
      </w:r>
      <w:bookmarkStart w:id="522" w:name="pg1736_16983"/>
    </w:p>
    <w:p>
      <w:pPr>
        <w:pStyle w:val="Heading3"/>
        <w:numPr>
          <w:ilvl w:val="2"/>
          <w:numId w:val="1"/>
        </w:numPr>
        <w:rPr/>
      </w:pPr>
      <w:bookmarkStart w:id="523" w:name="__RefHeading___Toc1802012_3650668749"/>
      <w:bookmarkStart w:id="524" w:name="_Toc223"/>
      <w:bookmarkEnd w:id="522"/>
      <w:bookmarkEnd w:id="523"/>
      <w:r>
        <w:rPr>
          <w:rtl w:val="true"/>
        </w:rPr>
        <w:t>مركز توحيد</w:t>
      </w:r>
      <w:bookmarkEnd w:id="524"/>
    </w:p>
    <w:p>
      <w:pPr>
        <w:pStyle w:val="BookText"/>
        <w:rPr/>
      </w:pPr>
      <w:r>
        <w:rPr>
          <w:rFonts w:ascii="IRNazanin" w:hAnsi="IRNazanin" w:eastAsia="IRNazanin"/>
          <w:color w:val="111111"/>
          <w:sz w:val="28"/>
          <w:sz w:val="28"/>
          <w:szCs w:val="28"/>
          <w:rtl w:val="true"/>
          <w:lang w:bidi="fa-IR"/>
        </w:rPr>
        <w:t>سلام بر آنان كه از همه اقسام شرك رو برگرداندند و به سوى مركز توحيد رو آوردند</w:t>
      </w:r>
      <w:r>
        <w:rPr>
          <w:rFonts w:eastAsia="IRNazanin" w:cs="IRNazanin"/>
          <w:color w:val="111111"/>
          <w:sz w:val="28"/>
          <w:szCs w:val="28"/>
          <w:rtl w:val="true"/>
          <w:lang w:bidi="fa-IR"/>
        </w:rPr>
        <w:t xml:space="preserve">. </w:t>
      </w:r>
      <w:r>
        <w:rPr>
          <w:rStyle w:val="FootnoteAnchor"/>
        </w:rPr>
        <w:footnoteReference w:id="203"/>
      </w:r>
      <w:r>
        <w:rPr>
          <w:rFonts w:eastAsia="Times New Roman" w:cs="Times New Roman" w:ascii="Times New Roman" w:hAnsi="Times New Roman"/>
          <w:color w:val="111111"/>
          <w:sz w:val="28"/>
          <w:szCs w:val="28"/>
          <w:lang w:val="en-US" w:bidi="en-US"/>
        </w:rPr>
        <w:t>202</w:t>
      </w:r>
    </w:p>
    <w:p>
      <w:pPr>
        <w:pStyle w:val="Heading3"/>
        <w:numPr>
          <w:ilvl w:val="2"/>
          <w:numId w:val="1"/>
        </w:numPr>
        <w:rPr/>
      </w:pPr>
      <w:bookmarkStart w:id="525" w:name="__RefHeading___Toc1802014_3650668749"/>
      <w:bookmarkStart w:id="526" w:name="_Toc224"/>
      <w:bookmarkEnd w:id="525"/>
      <w:r>
        <w:rPr>
          <w:rtl w:val="true"/>
        </w:rPr>
        <w:t>آرامش شهر ها</w:t>
      </w:r>
      <w:bookmarkEnd w:id="526"/>
    </w:p>
    <w:p>
      <w:pPr>
        <w:pStyle w:val="BookText"/>
        <w:rPr/>
      </w:pPr>
      <w:r>
        <w:rPr>
          <w:rFonts w:ascii="IRNazanin" w:hAnsi="IRNazanin" w:eastAsia="IRNazanin"/>
          <w:color w:val="111111"/>
          <w:sz w:val="28"/>
          <w:sz w:val="28"/>
          <w:szCs w:val="28"/>
          <w:rtl w:val="true"/>
          <w:lang w:bidi="fa-IR"/>
        </w:rPr>
        <w:t xml:space="preserve">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سركوبى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اين است كه يك آرامشى در اين بلاد پيدا بشود و دنبال اين آرامش يك سير روحى پيدا بشود يك هدايت به سوى خدا پيدا بشود</w:t>
      </w:r>
      <w:r>
        <w:rPr>
          <w:rFonts w:eastAsia="IRNazanin" w:cs="IRNazanin"/>
          <w:color w:val="111111"/>
          <w:sz w:val="28"/>
          <w:szCs w:val="28"/>
          <w:rtl w:val="true"/>
          <w:lang w:bidi="fa-IR"/>
        </w:rPr>
        <w:t xml:space="preserve">. </w:t>
      </w:r>
      <w:r>
        <w:rPr>
          <w:rStyle w:val="FootnoteAnchor"/>
        </w:rPr>
        <w:footnoteReference w:id="204"/>
      </w:r>
      <w:r>
        <w:rPr>
          <w:rFonts w:eastAsia="Times New Roman" w:cs="Times New Roman" w:ascii="Times New Roman" w:hAnsi="Times New Roman"/>
          <w:color w:val="111111"/>
          <w:sz w:val="28"/>
          <w:szCs w:val="28"/>
          <w:lang w:val="en-US" w:bidi="en-US"/>
        </w:rPr>
        <w:t>203</w:t>
      </w:r>
    </w:p>
    <w:p>
      <w:pPr>
        <w:pStyle w:val="Heading3"/>
        <w:numPr>
          <w:ilvl w:val="2"/>
          <w:numId w:val="1"/>
        </w:numPr>
        <w:rPr/>
      </w:pPr>
      <w:bookmarkStart w:id="527" w:name="__RefHeading___Toc1802016_3650668749"/>
      <w:bookmarkStart w:id="528" w:name="_Toc225"/>
      <w:bookmarkEnd w:id="527"/>
      <w:r>
        <w:rPr>
          <w:rtl w:val="true"/>
        </w:rPr>
        <w:t>محل ديدن دردها</w:t>
      </w:r>
      <w:bookmarkEnd w:id="5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حج، اين است كه شما برويد درد مردم را ببينيد، ببينيد فقرا چه جورى هستند، شما هم همانطور بشويد، ببينيد مستمندان جهان چطورند شما هم به همان رنگ درآييد</w:t>
      </w:r>
      <w:r>
        <w:rPr>
          <w:rFonts w:eastAsia="IRNazanin" w:cs="IRNazanin"/>
          <w:color w:val="111111"/>
          <w:sz w:val="28"/>
          <w:szCs w:val="28"/>
          <w:rtl w:val="true"/>
          <w:lang w:bidi="fa-IR"/>
        </w:rPr>
        <w:t xml:space="preserve">. </w:t>
      </w:r>
      <w:r>
        <w:rPr>
          <w:rStyle w:val="FootnoteAnchor"/>
        </w:rPr>
        <w:footnoteReference w:id="205"/>
      </w:r>
      <w:r>
        <w:rPr>
          <w:rFonts w:eastAsia="Times New Roman" w:cs="Times New Roman" w:ascii="Times New Roman" w:hAnsi="Times New Roman"/>
          <w:color w:val="111111"/>
          <w:sz w:val="28"/>
          <w:szCs w:val="28"/>
          <w:lang w:val="en-US" w:bidi="en-US"/>
        </w:rPr>
        <w:t>204</w:t>
      </w:r>
      <w:bookmarkStart w:id="529" w:name="pg1736_16985"/>
    </w:p>
    <w:p>
      <w:pPr>
        <w:pStyle w:val="Heading3"/>
        <w:numPr>
          <w:ilvl w:val="2"/>
          <w:numId w:val="1"/>
        </w:numPr>
        <w:rPr/>
      </w:pPr>
      <w:bookmarkStart w:id="530" w:name="__RefHeading___Toc1802018_3650668749"/>
      <w:bookmarkStart w:id="531" w:name="_Toc226"/>
      <w:bookmarkEnd w:id="529"/>
      <w:bookmarkEnd w:id="530"/>
      <w:r>
        <w:rPr>
          <w:rtl w:val="true"/>
        </w:rPr>
        <w:t>محل چاره انديشى</w:t>
      </w:r>
      <w:bookmarkEnd w:id="531"/>
    </w:p>
    <w:p>
      <w:pPr>
        <w:pStyle w:val="BookText"/>
        <w:rPr/>
      </w:pPr>
      <w:r>
        <w:rPr>
          <w:rFonts w:ascii="IRNazanin" w:hAnsi="IRNazanin" w:eastAsia="IRNazanin"/>
          <w:color w:val="111111"/>
          <w:sz w:val="28"/>
          <w:sz w:val="28"/>
          <w:szCs w:val="28"/>
          <w:rtl w:val="true"/>
          <w:lang w:bidi="fa-IR"/>
        </w:rPr>
        <w:t xml:space="preserve">اكنون كه در مركز اسلام حيات بخش به امر خدا و رسولش گرد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درد مهلك و سرطان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نكبت بار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انديشى كنيد</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205</w:t>
      </w:r>
    </w:p>
    <w:p>
      <w:pPr>
        <w:pStyle w:val="Heading3"/>
        <w:numPr>
          <w:ilvl w:val="2"/>
          <w:numId w:val="1"/>
        </w:numPr>
        <w:rPr/>
      </w:pPr>
      <w:bookmarkStart w:id="532" w:name="__RefHeading___Toc1802020_3650668749"/>
      <w:bookmarkStart w:id="533" w:name="_Toc227"/>
      <w:bookmarkEnd w:id="532"/>
      <w:r>
        <w:rPr>
          <w:rtl w:val="true"/>
        </w:rPr>
        <w:t>رفع مشكلات</w:t>
      </w:r>
      <w:bookmarkEnd w:id="533"/>
    </w:p>
    <w:p>
      <w:pPr>
        <w:pStyle w:val="BookText"/>
        <w:rPr/>
      </w:pPr>
      <w:r>
        <w:rPr>
          <w:rFonts w:ascii="IRNazanin" w:hAnsi="IRNazanin" w:eastAsia="IRNazanin"/>
          <w:color w:val="111111"/>
          <w:sz w:val="28"/>
          <w:sz w:val="28"/>
          <w:szCs w:val="28"/>
          <w:rtl w:val="true"/>
          <w:lang w:bidi="fa-IR"/>
        </w:rPr>
        <w:t xml:space="preserve">بر كسانى كه استطاعت دارند يك دفعه فريضه فرموده است كه در مكه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اين است كه آن چيزهايى كه در بلاد مسلمين در طول سال گذشته است به اطلاع هم برسانند و براى رفع اشكالات مسلمين فكر بكنند</w:t>
      </w:r>
      <w:r>
        <w:rPr>
          <w:rFonts w:eastAsia="IRNazanin" w:cs="IRNazanin"/>
          <w:color w:val="111111"/>
          <w:sz w:val="28"/>
          <w:szCs w:val="28"/>
          <w:rtl w:val="true"/>
          <w:lang w:bidi="fa-IR"/>
        </w:rPr>
        <w:t xml:space="preserve">. </w:t>
      </w:r>
      <w:r>
        <w:rPr>
          <w:rStyle w:val="FootnoteAnchor"/>
        </w:rPr>
        <w:footnoteReference w:id="207"/>
      </w:r>
      <w:r>
        <w:rPr>
          <w:rFonts w:eastAsia="Times New Roman" w:cs="Times New Roman" w:ascii="Times New Roman" w:hAnsi="Times New Roman"/>
          <w:color w:val="111111"/>
          <w:sz w:val="28"/>
          <w:szCs w:val="28"/>
          <w:lang w:val="en-US" w:bidi="en-US"/>
        </w:rPr>
        <w:t>206</w:t>
      </w:r>
    </w:p>
    <w:p>
      <w:pPr>
        <w:pStyle w:val="Heading3"/>
        <w:numPr>
          <w:ilvl w:val="2"/>
          <w:numId w:val="1"/>
        </w:numPr>
        <w:rPr/>
      </w:pPr>
      <w:bookmarkStart w:id="534" w:name="__RefHeading___Toc1802022_3650668749"/>
      <w:bookmarkStart w:id="535" w:name="_Toc228"/>
      <w:bookmarkEnd w:id="534"/>
      <w:r>
        <w:rPr>
          <w:rtl w:val="true"/>
        </w:rPr>
        <w:t>شهود منافع</w:t>
      </w:r>
      <w:bookmarkEnd w:id="535"/>
    </w:p>
    <w:p>
      <w:pPr>
        <w:pStyle w:val="BookText"/>
        <w:rPr/>
      </w:pPr>
      <w:r>
        <w:rPr>
          <w:rFonts w:ascii="Amiri" w:hAnsi="Amiri" w:eastAsia="Amiri" w:cs="Amiri"/>
          <w:color w:val="111111"/>
          <w:sz w:val="28"/>
          <w:sz w:val="28"/>
          <w:szCs w:val="28"/>
          <w:rtl w:val="true"/>
          <w:lang w:bidi="ar-SA"/>
        </w:rPr>
        <w:t>به ابراهيم خليل اللَّه خطاب مى‌شود كه مردم را به حج بخوان تا براى شهود منافع خود از همه اقطار بيايند</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207</w:t>
      </w:r>
    </w:p>
    <w:p>
      <w:pPr>
        <w:pStyle w:val="Heading3"/>
        <w:numPr>
          <w:ilvl w:val="2"/>
          <w:numId w:val="1"/>
        </w:numPr>
        <w:rPr/>
      </w:pPr>
      <w:bookmarkStart w:id="536" w:name="__RefHeading___Toc1802024_3650668749"/>
      <w:bookmarkStart w:id="537" w:name="_Toc229"/>
      <w:bookmarkEnd w:id="536"/>
      <w:r>
        <w:rPr>
          <w:rtl w:val="true"/>
        </w:rPr>
        <w:t>مركز صفا</w:t>
      </w:r>
      <w:bookmarkEnd w:id="5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مراعات اخلاق كريمه اسلامى و اجتناب</w:t>
      </w:r>
      <w:bookmarkStart w:id="538" w:name="pg1736_16987"/>
    </w:p>
    <w:p>
      <w:pPr>
        <w:pStyle w:val="BookText"/>
        <w:rPr/>
      </w:pPr>
      <w:bookmarkEnd w:id="538"/>
      <w:r>
        <w:rPr>
          <w:rFonts w:ascii="IRNazanin" w:hAnsi="IRNazanin" w:eastAsia="IRNazanin"/>
          <w:color w:val="111111"/>
          <w:sz w:val="28"/>
          <w:sz w:val="28"/>
          <w:szCs w:val="28"/>
          <w:rtl w:val="true"/>
          <w:lang w:bidi="fa-IR"/>
        </w:rPr>
        <w:t>از مجادلات و تجملات، صفاى اخوت اسلامى و دورنماى تشكل امت محمدى صلى الله عليه و آله را در سراسر جهان به نمايش مى‌گذارند</w:t>
      </w:r>
      <w:r>
        <w:rPr>
          <w:rFonts w:eastAsia="IRNazanin" w:cs="IRNazanin"/>
          <w:color w:val="111111"/>
          <w:sz w:val="28"/>
          <w:szCs w:val="28"/>
          <w:rtl w:val="true"/>
          <w:lang w:bidi="fa-IR"/>
        </w:rPr>
        <w:t xml:space="preserve">. </w:t>
      </w:r>
      <w:r>
        <w:rPr>
          <w:rStyle w:val="FootnoteAnchor"/>
        </w:rPr>
        <w:footnoteReference w:id="209"/>
      </w:r>
      <w:r>
        <w:rPr>
          <w:rFonts w:eastAsia="Times New Roman" w:cs="Times New Roman" w:ascii="Times New Roman" w:hAnsi="Times New Roman"/>
          <w:color w:val="111111"/>
          <w:sz w:val="28"/>
          <w:szCs w:val="28"/>
          <w:lang w:val="en-US" w:bidi="en-US"/>
        </w:rPr>
        <w:t>208</w:t>
      </w:r>
    </w:p>
    <w:p>
      <w:pPr>
        <w:pStyle w:val="Heading3"/>
        <w:numPr>
          <w:ilvl w:val="2"/>
          <w:numId w:val="1"/>
        </w:numPr>
        <w:rPr/>
      </w:pPr>
      <w:bookmarkStart w:id="539" w:name="__RefHeading___Toc1802026_3650668749"/>
      <w:bookmarkStart w:id="540" w:name="_Toc230"/>
      <w:bookmarkEnd w:id="539"/>
      <w:r>
        <w:rPr>
          <w:rtl w:val="true"/>
        </w:rPr>
        <w:t>مركز سياست</w:t>
      </w:r>
      <w:bookmarkEnd w:id="540"/>
    </w:p>
    <w:p>
      <w:pPr>
        <w:pStyle w:val="BookText"/>
        <w:rPr/>
      </w:pPr>
      <w:r>
        <w:rPr>
          <w:rFonts w:ascii="Amiri" w:hAnsi="Amiri" w:eastAsia="Amiri" w:cs="Amiri"/>
          <w:color w:val="111111"/>
          <w:sz w:val="28"/>
          <w:sz w:val="28"/>
          <w:szCs w:val="28"/>
          <w:rtl w:val="true"/>
          <w:lang w:bidi="ar-SA"/>
        </w:rPr>
        <w:t>اميد آن است كه دولت‌هاى اسلامى و خصوصاً دولت عربستان سعودى كه در مركز سياست اسلامى واقع است با ما همصدا و همفكر شوند</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209</w:t>
      </w:r>
    </w:p>
    <w:p>
      <w:pPr>
        <w:pStyle w:val="Heading3"/>
        <w:numPr>
          <w:ilvl w:val="2"/>
          <w:numId w:val="1"/>
        </w:numPr>
        <w:rPr/>
      </w:pPr>
      <w:bookmarkStart w:id="541" w:name="__RefHeading___Toc1802028_3650668749"/>
      <w:bookmarkStart w:id="542" w:name="_Toc231"/>
      <w:bookmarkEnd w:id="541"/>
      <w:r>
        <w:rPr>
          <w:rtl w:val="true"/>
        </w:rPr>
        <w:t>جايگاه افشاگرى</w:t>
      </w:r>
      <w:bookmarkEnd w:id="542"/>
    </w:p>
    <w:p>
      <w:pPr>
        <w:pStyle w:val="BookText"/>
        <w:rPr/>
      </w:pPr>
      <w:r>
        <w:rPr>
          <w:rFonts w:ascii="IRNazanin" w:hAnsi="IRNazanin" w:eastAsia="IRNazanin"/>
          <w:color w:val="111111"/>
          <w:sz w:val="28"/>
          <w:sz w:val="28"/>
          <w:szCs w:val="28"/>
          <w:rtl w:val="true"/>
          <w:lang w:bidi="fa-IR"/>
        </w:rPr>
        <w:t>با فريادها و دعوت‌ها و تظلم‌ها و افشاگرى‌ها و اجتماعات زنده و كوبنده در مجمع مسلمين در مكه مكرمه بت‌ها را بشكنيم</w:t>
      </w:r>
      <w:r>
        <w:rPr>
          <w:rFonts w:eastAsia="IRNazanin" w:cs="IRNazanin"/>
          <w:color w:val="111111"/>
          <w:sz w:val="28"/>
          <w:szCs w:val="28"/>
          <w:rtl w:val="true"/>
          <w:lang w:bidi="fa-IR"/>
        </w:rPr>
        <w:t xml:space="preserve">. </w:t>
      </w:r>
      <w:r>
        <w:rPr>
          <w:rStyle w:val="FootnoteAnchor"/>
        </w:rPr>
        <w:footnoteReference w:id="211"/>
      </w:r>
      <w:r>
        <w:rPr>
          <w:rFonts w:eastAsia="Times New Roman" w:cs="Times New Roman" w:ascii="Times New Roman" w:hAnsi="Times New Roman"/>
          <w:color w:val="111111"/>
          <w:sz w:val="28"/>
          <w:szCs w:val="28"/>
          <w:lang w:val="en-US" w:bidi="en-US"/>
        </w:rPr>
        <w:t>210</w:t>
      </w:r>
    </w:p>
    <w:p>
      <w:pPr>
        <w:pStyle w:val="Heading3"/>
        <w:numPr>
          <w:ilvl w:val="2"/>
          <w:numId w:val="1"/>
        </w:numPr>
        <w:rPr/>
      </w:pPr>
      <w:bookmarkStart w:id="543" w:name="__RefHeading___Toc1802030_3650668749"/>
      <w:bookmarkStart w:id="544" w:name="_Toc232"/>
      <w:bookmarkEnd w:id="543"/>
      <w:r>
        <w:rPr>
          <w:rtl w:val="true"/>
        </w:rPr>
        <w:t>محل معارفه</w:t>
      </w:r>
      <w:bookmarkEnd w:id="5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واسلامى خود از</w:t>
      </w:r>
      <w:bookmarkStart w:id="545" w:name="pg1736_16989"/>
    </w:p>
    <w:p>
      <w:pPr>
        <w:pStyle w:val="BookText"/>
        <w:rPr/>
      </w:pPr>
      <w:bookmarkEnd w:id="545"/>
      <w:r>
        <w:rPr>
          <w:rFonts w:ascii="IRNazanin" w:hAnsi="IRNazanin" w:eastAsia="IRNazanin"/>
          <w:color w:val="111111"/>
          <w:sz w:val="28"/>
          <w:sz w:val="28"/>
          <w:szCs w:val="28"/>
          <w:rtl w:val="true"/>
          <w:lang w:bidi="fa-IR"/>
        </w:rPr>
        <w:t>سراسر جهان آشنا مى‌شوند</w:t>
      </w:r>
      <w:r>
        <w:rPr>
          <w:rFonts w:eastAsia="IRNazanin" w:cs="IRNazanin"/>
          <w:color w:val="111111"/>
          <w:sz w:val="28"/>
          <w:szCs w:val="28"/>
          <w:rtl w:val="true"/>
          <w:lang w:bidi="fa-IR"/>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211</w:t>
      </w:r>
    </w:p>
    <w:p>
      <w:pPr>
        <w:pStyle w:val="Heading3"/>
        <w:numPr>
          <w:ilvl w:val="2"/>
          <w:numId w:val="1"/>
        </w:numPr>
        <w:rPr/>
      </w:pPr>
      <w:bookmarkStart w:id="546" w:name="__RefHeading___Toc1802032_3650668749"/>
      <w:bookmarkStart w:id="547" w:name="_Toc233"/>
      <w:bookmarkEnd w:id="546"/>
      <w:r>
        <w:rPr>
          <w:rtl w:val="true"/>
        </w:rPr>
        <w:t>مركز تبليغ</w:t>
      </w:r>
      <w:bookmarkEnd w:id="547"/>
    </w:p>
    <w:p>
      <w:pPr>
        <w:pStyle w:val="BookText"/>
        <w:rPr/>
      </w:pPr>
      <w:r>
        <w:rPr>
          <w:rFonts w:ascii="IRNazanin" w:hAnsi="IRNazanin" w:eastAsia="IRNazanin"/>
          <w:color w:val="111111"/>
          <w:sz w:val="28"/>
          <w:sz w:val="28"/>
          <w:szCs w:val="28"/>
          <w:rtl w:val="true"/>
          <w:lang w:bidi="fa-IR"/>
        </w:rPr>
        <w:t xml:space="preserve">اين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مسسلمانان و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شريف و قرآن كريم بر آن پافشارى كرده‌اند، با دعوت و تبليغ دامنه دار بايد به وجود آيد و مركز اين دعوت و تبليغ مكه معظمه در زمان اجتماع مسلمين براى فريضه حج است كه ابراهيم خليل‌اللَّه و محمد حبيب اللَّه شروع و در آخرالزمان حضرت بقيةاللَّه ارواحنا لمقدمه الفداء تعقيب مى‌كند</w:t>
      </w:r>
      <w:r>
        <w:rPr>
          <w:rFonts w:eastAsia="IRNazanin" w:cs="IRNazanin"/>
          <w:color w:val="111111"/>
          <w:sz w:val="28"/>
          <w:szCs w:val="28"/>
          <w:rtl w:val="true"/>
          <w:lang w:bidi="fa-IR"/>
        </w:rPr>
        <w:t xml:space="preserve">. </w:t>
      </w:r>
      <w:r>
        <w:rPr>
          <w:rStyle w:val="FootnoteAnchor"/>
        </w:rPr>
        <w:footnoteReference w:id="213"/>
      </w:r>
      <w:r>
        <w:rPr>
          <w:rFonts w:eastAsia="Times New Roman" w:cs="Times New Roman" w:ascii="Times New Roman" w:hAnsi="Times New Roman"/>
          <w:color w:val="111111"/>
          <w:sz w:val="28"/>
          <w:szCs w:val="28"/>
          <w:lang w:val="en-US" w:bidi="en-US"/>
        </w:rPr>
        <w:t>212</w:t>
      </w:r>
    </w:p>
    <w:p>
      <w:pPr>
        <w:pStyle w:val="Heading3"/>
        <w:numPr>
          <w:ilvl w:val="2"/>
          <w:numId w:val="1"/>
        </w:numPr>
        <w:rPr/>
      </w:pPr>
      <w:bookmarkStart w:id="548" w:name="__RefHeading___Toc1802034_3650668749"/>
      <w:bookmarkStart w:id="549" w:name="_Toc234"/>
      <w:bookmarkEnd w:id="548"/>
      <w:r>
        <w:rPr>
          <w:rtl w:val="true"/>
        </w:rPr>
        <w:t>جايگاه پيمان و پيوند</w:t>
      </w:r>
      <w:bookmarkEnd w:id="5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يكى از فلسفه‌هاى مهم حج اجتماعى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w:t>
      </w:r>
      <w:r>
        <w:rPr>
          <w:rFonts w:eastAsia="IRNazanin" w:cs="IRNazanin"/>
          <w:color w:val="111111"/>
          <w:sz w:val="28"/>
          <w:szCs w:val="28"/>
          <w:rtl w:val="true"/>
          <w:lang w:bidi="fa-IR"/>
        </w:rPr>
        <w:t xml:space="preserve">. </w:t>
      </w:r>
      <w:r>
        <w:rPr>
          <w:rStyle w:val="FootnoteAnchor"/>
        </w:rPr>
        <w:footnoteReference w:id="214"/>
      </w:r>
      <w:r>
        <w:rPr>
          <w:rFonts w:eastAsia="Times New Roman" w:cs="Times New Roman" w:ascii="Times New Roman" w:hAnsi="Times New Roman"/>
          <w:color w:val="111111"/>
          <w:sz w:val="28"/>
          <w:szCs w:val="28"/>
          <w:lang w:val="en-US" w:bidi="en-US"/>
        </w:rPr>
        <w:t>213</w:t>
      </w:r>
      <w:bookmarkStart w:id="550" w:name="pg1736_16991"/>
    </w:p>
    <w:p>
      <w:pPr>
        <w:pStyle w:val="Heading3"/>
        <w:numPr>
          <w:ilvl w:val="2"/>
          <w:numId w:val="1"/>
        </w:numPr>
        <w:rPr/>
      </w:pPr>
      <w:bookmarkStart w:id="551" w:name="__RefHeading___Toc1802036_3650668749"/>
      <w:bookmarkStart w:id="552" w:name="_Toc235"/>
      <w:bookmarkEnd w:id="550"/>
      <w:bookmarkEnd w:id="551"/>
      <w:r>
        <w:rPr>
          <w:rtl w:val="true"/>
        </w:rPr>
        <w:t>ايجاد تفاهم</w:t>
      </w:r>
      <w:bookmarkEnd w:id="552"/>
    </w:p>
    <w:p>
      <w:pPr>
        <w:pStyle w:val="BookText"/>
        <w:rPr/>
      </w:pPr>
      <w:r>
        <w:rPr>
          <w:rFonts w:ascii="Amiri" w:hAnsi="Amiri" w:eastAsia="Amiri" w:cs="Amiri"/>
          <w:color w:val="111111"/>
          <w:sz w:val="28"/>
          <w:sz w:val="28"/>
          <w:szCs w:val="28"/>
          <w:rtl w:val="true"/>
          <w:lang w:bidi="ar-SA"/>
        </w:rPr>
        <w:t>يكى از مهمات فلسفه حج، ايجاد تفاهم و تحكيم برادرى بين مسلمين است</w:t>
      </w:r>
      <w:r>
        <w:rPr>
          <w:rFonts w:eastAsia="Amiri" w:cs="Amiri" w:ascii="Amiri" w:hAnsi="Amiri"/>
          <w:color w:val="111111"/>
          <w:sz w:val="28"/>
          <w:szCs w:val="28"/>
          <w:rtl w:val="true"/>
          <w:lang w:bidi="ar-SA"/>
        </w:rPr>
        <w:t xml:space="preserve">. </w:t>
      </w:r>
      <w:r>
        <w:rPr>
          <w:rStyle w:val="FootnoteAnchor"/>
        </w:rPr>
        <w:footnoteReference w:id="215"/>
      </w:r>
      <w:r>
        <w:rPr>
          <w:rFonts w:eastAsia="Times New Roman" w:cs="Times New Roman" w:ascii="Times New Roman" w:hAnsi="Times New Roman"/>
          <w:color w:val="111111"/>
          <w:sz w:val="28"/>
          <w:szCs w:val="28"/>
          <w:lang w:val="en-US" w:bidi="en-US"/>
        </w:rPr>
        <w:t>214</w:t>
      </w:r>
    </w:p>
    <w:p>
      <w:pPr>
        <w:pStyle w:val="Heading3"/>
        <w:numPr>
          <w:ilvl w:val="2"/>
          <w:numId w:val="1"/>
        </w:numPr>
        <w:rPr/>
      </w:pPr>
      <w:bookmarkStart w:id="553" w:name="__RefHeading___Toc1802038_3650668749"/>
      <w:bookmarkStart w:id="554" w:name="_Toc236"/>
      <w:bookmarkEnd w:id="553"/>
      <w:r>
        <w:rPr>
          <w:rtl w:val="true"/>
        </w:rPr>
        <w:t>تلاش آگاهانه</w:t>
      </w:r>
      <w:bookmarkEnd w:id="554"/>
    </w:p>
    <w:p>
      <w:pPr>
        <w:pStyle w:val="BookText"/>
        <w:rPr/>
      </w:pPr>
      <w:r>
        <w:rPr>
          <w:rFonts w:ascii="IRNazanin" w:hAnsi="IRNazanin" w:eastAsia="IRNazanin"/>
          <w:color w:val="111111"/>
          <w:sz w:val="28"/>
          <w:sz w:val="28"/>
          <w:szCs w:val="28"/>
          <w:rtl w:val="true"/>
          <w:lang w:bidi="fa-IR"/>
        </w:rPr>
        <w:t>اسلام مى‌خواهد كه مردم آگاهانه براى مصالح خودشان، براى مصالح مسلمين در آنجا فعاليت بكنند</w:t>
      </w:r>
      <w:r>
        <w:rPr>
          <w:rFonts w:eastAsia="IRNazanin" w:cs="IRNazanin"/>
          <w:color w:val="111111"/>
          <w:sz w:val="28"/>
          <w:szCs w:val="28"/>
          <w:rtl w:val="true"/>
          <w:lang w:bidi="fa-IR"/>
        </w:rPr>
        <w:t xml:space="preserve">. </w:t>
      </w:r>
      <w:r>
        <w:rPr>
          <w:rStyle w:val="FootnoteAnchor"/>
        </w:rPr>
        <w:footnoteReference w:id="216"/>
      </w:r>
      <w:r>
        <w:rPr>
          <w:rFonts w:eastAsia="Times New Roman" w:cs="Times New Roman" w:ascii="Times New Roman" w:hAnsi="Times New Roman"/>
          <w:color w:val="111111"/>
          <w:sz w:val="28"/>
          <w:szCs w:val="28"/>
          <w:lang w:val="en-US" w:bidi="en-US"/>
        </w:rPr>
        <w:t>215</w:t>
      </w:r>
    </w:p>
    <w:p>
      <w:pPr>
        <w:pStyle w:val="Heading3"/>
        <w:numPr>
          <w:ilvl w:val="2"/>
          <w:numId w:val="1"/>
        </w:numPr>
        <w:rPr/>
      </w:pPr>
      <w:bookmarkStart w:id="555" w:name="__RefHeading___Toc1802040_3650668749"/>
      <w:bookmarkStart w:id="556" w:name="_Toc237"/>
      <w:bookmarkEnd w:id="555"/>
      <w:r>
        <w:rPr>
          <w:rtl w:val="true"/>
        </w:rPr>
        <w:t>اتحاد طوائف</w:t>
      </w:r>
      <w:bookmarkEnd w:id="5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فريضه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جهان را دور هم گرد آورده و در مصالح اسلام و مشكلات مسلمين تبادل آراء نموده و در حل مشكلات و راه رسيدن به آرمان مقدس اسلام تصميمات لازم را اتخاذ نماييد و راههاى اتحاد بين همه طوايف و مذاهب اسلامى را بررسى كنيد</w:t>
      </w:r>
      <w:r>
        <w:rPr>
          <w:rFonts w:eastAsia="IRNazanin" w:cs="IRNazanin"/>
          <w:color w:val="111111"/>
          <w:sz w:val="28"/>
          <w:szCs w:val="28"/>
          <w:rtl w:val="true"/>
          <w:lang w:bidi="fa-IR"/>
        </w:rPr>
        <w:t xml:space="preserve">. </w:t>
      </w:r>
      <w:r>
        <w:rPr>
          <w:rStyle w:val="FootnoteAnchor"/>
        </w:rPr>
        <w:footnoteReference w:id="217"/>
      </w:r>
      <w:r>
        <w:rPr>
          <w:rFonts w:eastAsia="Times New Roman" w:cs="Times New Roman" w:ascii="Times New Roman" w:hAnsi="Times New Roman"/>
          <w:color w:val="111111"/>
          <w:sz w:val="28"/>
          <w:szCs w:val="28"/>
          <w:lang w:val="en-US" w:bidi="en-US"/>
        </w:rPr>
        <w:t>216</w:t>
      </w:r>
      <w:bookmarkStart w:id="557" w:name="pg1736_16992"/>
    </w:p>
    <w:p>
      <w:pPr>
        <w:pStyle w:val="Heading3"/>
        <w:numPr>
          <w:ilvl w:val="2"/>
          <w:numId w:val="1"/>
        </w:numPr>
        <w:rPr/>
      </w:pPr>
      <w:bookmarkStart w:id="558" w:name="__RefHeading___Toc1802042_3650668749"/>
      <w:bookmarkStart w:id="559" w:name="_Toc238"/>
      <w:bookmarkEnd w:id="557"/>
      <w:bookmarkEnd w:id="558"/>
      <w:r>
        <w:rPr>
          <w:rtl w:val="true"/>
        </w:rPr>
        <w:t>جاى روشنگرى</w:t>
      </w:r>
      <w:bookmarkEnd w:id="559"/>
    </w:p>
    <w:p>
      <w:pPr>
        <w:pStyle w:val="BookText"/>
        <w:rPr/>
      </w:pPr>
      <w:r>
        <w:rPr>
          <w:rFonts w:ascii="Amiri" w:hAnsi="Amiri" w:eastAsia="Amiri" w:cs="Amiri"/>
          <w:color w:val="111111"/>
          <w:sz w:val="28"/>
          <w:sz w:val="28"/>
          <w:szCs w:val="28"/>
          <w:rtl w:val="true"/>
          <w:lang w:bidi="ar-SA"/>
        </w:rPr>
        <w:t>حجى كه اسلام از ما خواسته است آن است كه وقتى مى‌رويد حج مسلمين بلاد را بيدار و با هم متحد كنيد</w:t>
      </w:r>
      <w:r>
        <w:rPr>
          <w:rFonts w:eastAsia="Amiri" w:cs="Amiri" w:ascii="Amiri" w:hAnsi="Amiri"/>
          <w:color w:val="111111"/>
          <w:sz w:val="28"/>
          <w:szCs w:val="28"/>
          <w:rtl w:val="true"/>
          <w:lang w:bidi="ar-SA"/>
        </w:rPr>
        <w:t xml:space="preserve">. </w:t>
      </w:r>
      <w:r>
        <w:rPr>
          <w:rStyle w:val="FootnoteAnchor"/>
        </w:rPr>
        <w:footnoteReference w:id="218"/>
      </w:r>
      <w:r>
        <w:rPr>
          <w:rFonts w:eastAsia="Times New Roman" w:cs="Times New Roman" w:ascii="Times New Roman" w:hAnsi="Times New Roman"/>
          <w:color w:val="111111"/>
          <w:sz w:val="28"/>
          <w:szCs w:val="28"/>
          <w:lang w:val="en-US" w:bidi="en-US"/>
        </w:rPr>
        <w:t>217</w:t>
      </w:r>
    </w:p>
    <w:p>
      <w:pPr>
        <w:pStyle w:val="Heading3"/>
        <w:numPr>
          <w:ilvl w:val="2"/>
          <w:numId w:val="1"/>
        </w:numPr>
        <w:rPr/>
      </w:pPr>
      <w:bookmarkStart w:id="560" w:name="__RefHeading___Toc1802044_3650668749"/>
      <w:bookmarkStart w:id="561" w:name="_Toc239"/>
      <w:bookmarkEnd w:id="560"/>
      <w:r>
        <w:rPr>
          <w:rtl w:val="true"/>
        </w:rPr>
        <w:t>سردرگمى</w:t>
      </w:r>
      <w:bookmarkEnd w:id="5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بودن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در محلى كه خداى تبارك و تعالى آن محل را براى اجتماع معنوى مسلمين قرار داده جمع مى‌شوند و نمى‌دانند چه مى‌كنند</w:t>
      </w:r>
      <w:r>
        <w:rPr>
          <w:rFonts w:eastAsia="IRNazanin" w:cs="IRNazanin"/>
          <w:color w:val="111111"/>
          <w:sz w:val="28"/>
          <w:szCs w:val="28"/>
          <w:rtl w:val="true"/>
          <w:lang w:bidi="fa-IR"/>
        </w:rPr>
        <w:t xml:space="preserve">. </w:t>
      </w:r>
      <w:r>
        <w:rPr>
          <w:rStyle w:val="FootnoteAnchor"/>
        </w:rPr>
        <w:footnoteReference w:id="219"/>
      </w:r>
      <w:r>
        <w:rPr>
          <w:rFonts w:eastAsia="Times New Roman" w:cs="Times New Roman" w:ascii="Times New Roman" w:hAnsi="Times New Roman"/>
          <w:color w:val="111111"/>
          <w:sz w:val="28"/>
          <w:szCs w:val="28"/>
          <w:lang w:val="en-US" w:bidi="en-US"/>
        </w:rPr>
        <w:t>218</w:t>
      </w:r>
    </w:p>
    <w:p>
      <w:pPr>
        <w:pStyle w:val="Heading3"/>
        <w:numPr>
          <w:ilvl w:val="2"/>
          <w:numId w:val="1"/>
        </w:numPr>
        <w:rPr/>
      </w:pPr>
      <w:bookmarkStart w:id="562" w:name="__RefHeading___Toc1802046_3650668749"/>
      <w:bookmarkStart w:id="563" w:name="_Toc240"/>
      <w:bookmarkEnd w:id="562"/>
      <w:r>
        <w:rPr>
          <w:rtl w:val="true"/>
        </w:rPr>
        <w:t>مهبط جبرئيل</w:t>
      </w:r>
      <w:bookmarkEnd w:id="563"/>
    </w:p>
    <w:p>
      <w:pPr>
        <w:pStyle w:val="BookText"/>
        <w:rPr/>
      </w:pPr>
      <w:r>
        <w:rPr>
          <w:rFonts w:ascii="IRNazanin" w:hAnsi="IRNazanin" w:eastAsia="IRNazanin"/>
          <w:color w:val="111111"/>
          <w:sz w:val="28"/>
          <w:sz w:val="28"/>
          <w:szCs w:val="28"/>
          <w:rtl w:val="true"/>
          <w:lang w:bidi="fa-IR"/>
        </w:rPr>
        <w:t xml:space="preserve">مع الاسف مكه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وحى و مهبط جبرئيل و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كالاهاى بيگانگان و بازار براى دشمنان اسلام و پيامبر بزرگ صلى الله عليه و آله شده</w:t>
      </w:r>
      <w:r>
        <w:rPr>
          <w:rFonts w:eastAsia="IRNazanin" w:cs="IRNazanin"/>
          <w:color w:val="111111"/>
          <w:sz w:val="28"/>
          <w:szCs w:val="28"/>
          <w:rtl w:val="true"/>
          <w:lang w:bidi="fa-IR"/>
        </w:rPr>
        <w:t xml:space="preserve">. </w:t>
      </w:r>
      <w:r>
        <w:rPr>
          <w:rStyle w:val="FootnoteAnchor"/>
        </w:rPr>
        <w:footnoteReference w:id="220"/>
      </w:r>
      <w:r>
        <w:rPr>
          <w:rFonts w:eastAsia="Times New Roman" w:cs="Times New Roman" w:ascii="Times New Roman" w:hAnsi="Times New Roman"/>
          <w:color w:val="111111"/>
          <w:sz w:val="28"/>
          <w:szCs w:val="28"/>
          <w:lang w:val="en-US" w:bidi="en-US"/>
        </w:rPr>
        <w:t>219</w:t>
      </w:r>
    </w:p>
    <w:p>
      <w:pPr>
        <w:pStyle w:val="Heading3"/>
        <w:numPr>
          <w:ilvl w:val="2"/>
          <w:numId w:val="1"/>
        </w:numPr>
        <w:rPr/>
      </w:pPr>
      <w:bookmarkStart w:id="564" w:name="__RefHeading___Toc1802048_3650668749"/>
      <w:bookmarkStart w:id="565" w:name="_Toc241"/>
      <w:bookmarkEnd w:id="564"/>
      <w:r>
        <w:rPr>
          <w:rtl w:val="true"/>
        </w:rPr>
        <w:t>بازار غفلت</w:t>
      </w:r>
      <w:bookmarkEnd w:id="5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كثيرى از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غافلانه در بازارها به جستجوى كالاهاى آمريكايى، اروپايى و ژاپنى پرسه مى‌زنند و دل صاحب شريعت را با اين عمل كه با حيثيت حج و حجاج بازى مى‌كنند به درد مى‌آورند</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220</w:t>
      </w:r>
      <w:bookmarkStart w:id="566" w:name="pg1736_16994"/>
    </w:p>
    <w:p>
      <w:pPr>
        <w:pStyle w:val="Heading2"/>
        <w:numPr>
          <w:ilvl w:val="1"/>
          <w:numId w:val="1"/>
        </w:numPr>
        <w:rPr/>
      </w:pPr>
      <w:bookmarkStart w:id="567" w:name="__RefHeading___Toc1802050_3650668749"/>
      <w:bookmarkStart w:id="568" w:name="_Toc242"/>
      <w:bookmarkEnd w:id="566"/>
      <w:bookmarkEnd w:id="567"/>
      <w:r>
        <w:rPr>
          <w:rtl w:val="true"/>
        </w:rPr>
        <w:t>گام نهم</w:t>
      </w:r>
      <w:r>
        <w:rPr>
          <w:rtl w:val="true"/>
        </w:rPr>
        <w:t xml:space="preserve">: </w:t>
      </w:r>
      <w:r>
        <w:rPr>
          <w:rtl w:val="true"/>
        </w:rPr>
        <w:t>حضور در حرم يا ديدى از نزديك به موزه اسناديا شستشوى چهره</w:t>
      </w:r>
      <w:bookmarkEnd w:id="568"/>
    </w:p>
    <w:p>
      <w:pPr>
        <w:pStyle w:val="Heading3"/>
        <w:numPr>
          <w:ilvl w:val="2"/>
          <w:numId w:val="1"/>
        </w:numPr>
        <w:rPr/>
      </w:pPr>
      <w:bookmarkStart w:id="569" w:name="__RefHeading___Toc1802052_3650668749"/>
      <w:bookmarkStart w:id="570" w:name="_Toc243"/>
      <w:bookmarkEnd w:id="569"/>
      <w:r>
        <w:rPr>
          <w:rtl w:val="true"/>
        </w:rPr>
        <w:t>بيرق معنوى</w:t>
      </w:r>
      <w:bookmarkEnd w:id="570"/>
    </w:p>
    <w:p>
      <w:pPr>
        <w:pStyle w:val="BookText"/>
        <w:rPr/>
      </w:pPr>
      <w:r>
        <w:rPr>
          <w:rFonts w:ascii="IRNazanin" w:hAnsi="IRNazanin" w:eastAsia="IRNazanin"/>
          <w:color w:val="111111"/>
          <w:sz w:val="28"/>
          <w:sz w:val="28"/>
          <w:szCs w:val="28"/>
          <w:rtl w:val="true"/>
          <w:lang w:bidi="fa-IR"/>
        </w:rPr>
        <w:t>شكر بى پايان بر عنايات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على كه در آستانه عزيمت حجاج محترم ايرانى به سوى معبد عشق و مرقد معشوق و هجرت به سوى خداى تعالى و رسول معظمش صلى الله عليه و آله نداى اسلام بر اقصى بلاد اسلام جهان طنين افكنده و بيرق معنوى اسلام در اقطار عالم به اهتزاز درآمده و چشم‌هاى جهانيان به سوى كشور ولى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221</w:t>
      </w:r>
    </w:p>
    <w:p>
      <w:pPr>
        <w:pStyle w:val="Heading3"/>
        <w:numPr>
          <w:ilvl w:val="2"/>
          <w:numId w:val="1"/>
        </w:numPr>
        <w:rPr/>
      </w:pPr>
      <w:bookmarkStart w:id="571" w:name="__RefHeading___Toc1802054_3650668749"/>
      <w:bookmarkStart w:id="572" w:name="_Toc244"/>
      <w:bookmarkEnd w:id="571"/>
      <w:r>
        <w:rPr>
          <w:rtl w:val="true"/>
        </w:rPr>
        <w:t>انگيزه بنا</w:t>
      </w:r>
      <w:bookmarkEnd w:id="5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فريضه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اسلام در آن امكنه شريفه</w:t>
      </w:r>
      <w:bookmarkStart w:id="573" w:name="pg1736_16996"/>
    </w:p>
    <w:p>
      <w:pPr>
        <w:pStyle w:val="BookText"/>
        <w:rPr/>
      </w:pPr>
      <w:bookmarkEnd w:id="573"/>
      <w:r>
        <w:rPr>
          <w:rFonts w:ascii="IRNazanin" w:hAnsi="IRNazanin" w:eastAsia="IRNazanin"/>
          <w:color w:val="111111"/>
          <w:sz w:val="28"/>
          <w:sz w:val="28"/>
          <w:szCs w:val="28"/>
          <w:rtl w:val="true"/>
          <w:lang w:bidi="fa-IR"/>
        </w:rPr>
        <w:t>كه بحق براى مصالح موحدين و مسلمين جهان بنا شده است بيشترين استفاده معنوى و سياسى را نموده و به سرّ قربانگاه ابراهيمى و اسماعيلى توجه كنند</w:t>
      </w:r>
      <w:r>
        <w:rPr>
          <w:rFonts w:eastAsia="IRNazanin" w:cs="IRNazanin"/>
          <w:color w:val="111111"/>
          <w:sz w:val="28"/>
          <w:szCs w:val="28"/>
          <w:rtl w:val="true"/>
          <w:lang w:bidi="fa-IR"/>
        </w:rPr>
        <w:t xml:space="preserve">. </w:t>
      </w:r>
      <w:r>
        <w:rPr>
          <w:rStyle w:val="FootnoteAnchor"/>
        </w:rPr>
        <w:footnoteReference w:id="223"/>
      </w:r>
      <w:r>
        <w:rPr>
          <w:rFonts w:eastAsia="Times New Roman" w:cs="Times New Roman" w:ascii="Times New Roman" w:hAnsi="Times New Roman"/>
          <w:color w:val="111111"/>
          <w:sz w:val="28"/>
          <w:szCs w:val="28"/>
          <w:lang w:val="en-US" w:bidi="en-US"/>
        </w:rPr>
        <w:t>222</w:t>
      </w:r>
    </w:p>
    <w:p>
      <w:pPr>
        <w:pStyle w:val="Heading3"/>
        <w:numPr>
          <w:ilvl w:val="2"/>
          <w:numId w:val="1"/>
        </w:numPr>
        <w:rPr/>
      </w:pPr>
      <w:bookmarkStart w:id="574" w:name="__RefHeading___Toc1802056_3650668749"/>
      <w:bookmarkStart w:id="575" w:name="_Toc245"/>
      <w:bookmarkEnd w:id="574"/>
      <w:r>
        <w:rPr>
          <w:rtl w:val="true"/>
        </w:rPr>
        <w:t>موزه اسناد</w:t>
      </w:r>
      <w:bookmarkEnd w:id="575"/>
    </w:p>
    <w:p>
      <w:pPr>
        <w:pStyle w:val="BookText"/>
        <w:rPr/>
      </w:pPr>
      <w:r>
        <w:rPr>
          <w:rFonts w:ascii="IRNazanin" w:hAnsi="IRNazanin" w:eastAsia="IRNazanin"/>
          <w:color w:val="111111"/>
          <w:sz w:val="28"/>
          <w:sz w:val="28"/>
          <w:szCs w:val="28"/>
          <w:rtl w:val="true"/>
          <w:lang w:bidi="fa-IR"/>
        </w:rPr>
        <w:t>مكه معظمه و مشاهد مشرفه آينه حوادث بزرگ نهضت انبياء و اسلام و رسالت پيامبر اكرم صلى الله عليه و آله است</w:t>
      </w:r>
      <w:r>
        <w:rPr>
          <w:rFonts w:eastAsia="IRNazanin" w:cs="IRNazanin"/>
          <w:color w:val="111111"/>
          <w:sz w:val="28"/>
          <w:szCs w:val="28"/>
          <w:rtl w:val="true"/>
          <w:lang w:bidi="fa-IR"/>
        </w:rPr>
        <w:t xml:space="preserve">. </w:t>
      </w:r>
      <w:r>
        <w:rPr>
          <w:rStyle w:val="FootnoteAnchor"/>
        </w:rPr>
        <w:footnoteReference w:id="224"/>
      </w:r>
      <w:r>
        <w:rPr>
          <w:rFonts w:eastAsia="Times New Roman" w:cs="Times New Roman" w:ascii="Times New Roman" w:hAnsi="Times New Roman"/>
          <w:color w:val="111111"/>
          <w:sz w:val="28"/>
          <w:szCs w:val="28"/>
          <w:lang w:val="en-US" w:bidi="en-US"/>
        </w:rPr>
        <w:t>223</w:t>
      </w:r>
    </w:p>
    <w:p>
      <w:pPr>
        <w:pStyle w:val="Heading3"/>
        <w:numPr>
          <w:ilvl w:val="2"/>
          <w:numId w:val="1"/>
        </w:numPr>
        <w:rPr/>
      </w:pPr>
      <w:bookmarkStart w:id="576" w:name="__RefHeading___Toc1802058_3650668749"/>
      <w:bookmarkStart w:id="577" w:name="_Toc246"/>
      <w:bookmarkEnd w:id="576"/>
      <w:r>
        <w:rPr>
          <w:rtl w:val="true"/>
        </w:rPr>
        <w:t>اقامتگاه خاص</w:t>
      </w:r>
      <w:bookmarkEnd w:id="577"/>
    </w:p>
    <w:p>
      <w:pPr>
        <w:pStyle w:val="BookText"/>
        <w:rPr/>
      </w:pPr>
      <w:r>
        <w:rPr>
          <w:rFonts w:ascii="IRNazanin" w:hAnsi="IRNazanin" w:eastAsia="IRNazanin"/>
          <w:color w:val="111111"/>
          <w:sz w:val="28"/>
          <w:sz w:val="28"/>
          <w:szCs w:val="28"/>
          <w:rtl w:val="true"/>
          <w:lang w:bidi="fa-IR"/>
        </w:rPr>
        <w:t>ميليونها مسلمان هر سال به مكه مى‌روند و پا جاى پاى پيامبر و ابراهيم و اسماعيل و هاجر مى‌گذارند</w:t>
      </w:r>
      <w:r>
        <w:rPr>
          <w:rFonts w:eastAsia="IRNazanin" w:cs="IRNazanin"/>
          <w:color w:val="111111"/>
          <w:sz w:val="28"/>
          <w:szCs w:val="28"/>
          <w:rtl w:val="true"/>
          <w:lang w:bidi="fa-IR"/>
        </w:rPr>
        <w:t xml:space="preserve">. </w:t>
      </w:r>
      <w:r>
        <w:rPr>
          <w:rStyle w:val="FootnoteAnchor"/>
        </w:rPr>
        <w:footnoteReference w:id="225"/>
      </w:r>
      <w:r>
        <w:rPr>
          <w:rFonts w:eastAsia="Times New Roman" w:cs="Times New Roman" w:ascii="Times New Roman" w:hAnsi="Times New Roman"/>
          <w:color w:val="111111"/>
          <w:sz w:val="28"/>
          <w:szCs w:val="28"/>
          <w:lang w:val="en-US" w:bidi="en-US"/>
        </w:rPr>
        <w:t>224</w:t>
      </w:r>
    </w:p>
    <w:p>
      <w:pPr>
        <w:pStyle w:val="Heading3"/>
        <w:numPr>
          <w:ilvl w:val="2"/>
          <w:numId w:val="1"/>
        </w:numPr>
        <w:rPr/>
      </w:pPr>
      <w:bookmarkStart w:id="578" w:name="__RefHeading___Toc1802060_3650668749"/>
      <w:bookmarkStart w:id="579" w:name="_Toc247"/>
      <w:bookmarkEnd w:id="578"/>
      <w:r>
        <w:rPr>
          <w:rtl w:val="true"/>
        </w:rPr>
        <w:t>فرودگاه جبرئيل</w:t>
      </w:r>
      <w:bookmarkEnd w:id="5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جاى اين سرزمين محل نزول و اجلال انبياء بزرگ و جبرئيل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Pr>
        <w:footnoteReference w:id="226"/>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bookmarkStart w:id="580" w:name="pg1736_16998"/>
    </w:p>
    <w:p>
      <w:pPr>
        <w:pStyle w:val="Heading3"/>
        <w:numPr>
          <w:ilvl w:val="2"/>
          <w:numId w:val="1"/>
        </w:numPr>
        <w:rPr/>
      </w:pPr>
      <w:bookmarkStart w:id="581" w:name="__RefHeading___Toc1802062_3650668749"/>
      <w:bookmarkStart w:id="582" w:name="_Toc248"/>
      <w:bookmarkEnd w:id="580"/>
      <w:bookmarkEnd w:id="581"/>
      <w:r>
        <w:rPr>
          <w:rtl w:val="true"/>
        </w:rPr>
        <w:t>رنج نامه</w:t>
      </w:r>
      <w:bookmarkEnd w:id="582"/>
    </w:p>
    <w:p>
      <w:pPr>
        <w:pStyle w:val="BookText"/>
        <w:rPr/>
      </w:pPr>
      <w:r>
        <w:rPr>
          <w:rFonts w:ascii="IRNazanin" w:hAnsi="IRNazanin" w:eastAsia="IRNazanin"/>
          <w:color w:val="111111"/>
          <w:sz w:val="28"/>
          <w:sz w:val="28"/>
          <w:szCs w:val="28"/>
          <w:rtl w:val="true"/>
          <w:lang w:bidi="fa-IR"/>
        </w:rPr>
        <w:t xml:space="preserve">جاى جاى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رنجها و مصيبت‌هاى چندين ساله‌اى است كه پيامبر اكرم صلى الله عليه و آله در راه اسلام و بشريت، متحمل شده‌اند</w:t>
      </w:r>
      <w:r>
        <w:rPr>
          <w:rFonts w:eastAsia="IRNazanin" w:cs="IRNazanin"/>
          <w:color w:val="111111"/>
          <w:sz w:val="28"/>
          <w:szCs w:val="28"/>
          <w:rtl w:val="true"/>
          <w:lang w:bidi="fa-IR"/>
        </w:rPr>
        <w:t xml:space="preserve">. </w:t>
      </w:r>
      <w:r>
        <w:rPr>
          <w:rStyle w:val="FootnoteAnchor"/>
        </w:rPr>
        <w:footnoteReference w:id="227"/>
      </w:r>
      <w:r>
        <w:rPr>
          <w:rFonts w:eastAsia="Times New Roman" w:cs="Times New Roman" w:ascii="Times New Roman" w:hAnsi="Times New Roman"/>
          <w:color w:val="111111"/>
          <w:sz w:val="28"/>
          <w:szCs w:val="28"/>
          <w:lang w:val="en-US" w:bidi="en-US"/>
        </w:rPr>
        <w:t>226</w:t>
      </w:r>
    </w:p>
    <w:p>
      <w:pPr>
        <w:pStyle w:val="Heading3"/>
        <w:numPr>
          <w:ilvl w:val="2"/>
          <w:numId w:val="1"/>
        </w:numPr>
        <w:rPr/>
      </w:pPr>
      <w:bookmarkStart w:id="583" w:name="__RefHeading___Toc1802064_3650668749"/>
      <w:bookmarkStart w:id="584" w:name="_Toc249"/>
      <w:bookmarkEnd w:id="583"/>
      <w:r>
        <w:rPr>
          <w:rtl w:val="true"/>
        </w:rPr>
        <w:t>وظيفه سنگين</w:t>
      </w:r>
      <w:bookmarkEnd w:id="584"/>
    </w:p>
    <w:p>
      <w:pPr>
        <w:pStyle w:val="BookText"/>
        <w:rPr/>
      </w:pPr>
      <w:r>
        <w:rPr>
          <w:rFonts w:ascii="IRNazanin" w:hAnsi="IRNazanin" w:eastAsia="IRNazanin"/>
          <w:color w:val="111111"/>
          <w:sz w:val="28"/>
          <w:sz w:val="28"/>
          <w:szCs w:val="28"/>
          <w:rtl w:val="true"/>
          <w:lang w:bidi="fa-IR"/>
        </w:rPr>
        <w:t xml:space="preserve">دل صخره‌ها و سنگها و بيابانها و كوهها و كوچه و بازارهاى مكه و مدينه پر است از هنگامه رسالت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آنها به زبان و سخن مى‌آمدند و از راز و رمز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مى‌داشتند زائران بيت اللَّه الحرام درمى‌يافتند، رسول خدا براى هدايت ما و بهشتى شدن مسلمانان چه كشيده‌اند و مسؤوليت پيروان او چقدر سنگين است</w:t>
      </w:r>
      <w:r>
        <w:rPr>
          <w:rFonts w:eastAsia="IRNazanin" w:cs="IRNazanin"/>
          <w:color w:val="111111"/>
          <w:sz w:val="28"/>
          <w:szCs w:val="28"/>
          <w:rtl w:val="true"/>
          <w:lang w:bidi="fa-IR"/>
        </w:rPr>
        <w:t xml:space="preserve">. </w:t>
      </w:r>
      <w:r>
        <w:rPr>
          <w:rStyle w:val="FootnoteAnchor"/>
        </w:rPr>
        <w:footnoteReference w:id="228"/>
      </w:r>
      <w:r>
        <w:rPr>
          <w:rFonts w:eastAsia="Times New Roman" w:cs="Times New Roman" w:ascii="Times New Roman" w:hAnsi="Times New Roman"/>
          <w:color w:val="111111"/>
          <w:sz w:val="28"/>
          <w:szCs w:val="28"/>
          <w:lang w:val="en-US" w:bidi="en-US"/>
        </w:rPr>
        <w:t>227</w:t>
      </w:r>
    </w:p>
    <w:p>
      <w:pPr>
        <w:pStyle w:val="Heading3"/>
        <w:numPr>
          <w:ilvl w:val="2"/>
          <w:numId w:val="1"/>
        </w:numPr>
        <w:rPr/>
      </w:pPr>
      <w:bookmarkStart w:id="585" w:name="__RefHeading___Toc1802066_3650668749"/>
      <w:bookmarkStart w:id="586" w:name="_Toc250"/>
      <w:bookmarkEnd w:id="585"/>
      <w:r>
        <w:rPr>
          <w:rtl w:val="true"/>
        </w:rPr>
        <w:t>آثار حضور</w:t>
      </w:r>
      <w:bookmarkEnd w:id="5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در اين مشاهد مشرفه و امكنه مقدسه و در نظر</w:t>
      </w:r>
      <w:bookmarkStart w:id="587" w:name="pg1736_17000"/>
    </w:p>
    <w:p>
      <w:pPr>
        <w:pStyle w:val="BookText"/>
        <w:rPr/>
      </w:pPr>
      <w:bookmarkEnd w:id="587"/>
      <w:r>
        <w:rPr>
          <w:rFonts w:ascii="IRNazanin" w:hAnsi="IRNazanin" w:eastAsia="IRNazanin"/>
          <w:color w:val="111111"/>
          <w:sz w:val="28"/>
          <w:sz w:val="28"/>
          <w:szCs w:val="28"/>
          <w:rtl w:val="true"/>
          <w:lang w:bidi="fa-IR"/>
        </w:rPr>
        <w:t>گرفتن شرايط سخت و طاقت فرساى بعثت پيامبر، مارا به مسؤوليت و حفظ دست آوردهاى اين نهضت و رسالت الهى بيشتر آشنا مى‌كند</w:t>
      </w:r>
      <w:r>
        <w:rPr>
          <w:rFonts w:eastAsia="IRNazanin" w:cs="IRNazanin"/>
          <w:color w:val="111111"/>
          <w:sz w:val="28"/>
          <w:szCs w:val="28"/>
          <w:rtl w:val="true"/>
          <w:lang w:bidi="fa-IR"/>
        </w:rPr>
        <w:t xml:space="preserve">. </w:t>
      </w:r>
      <w:r>
        <w:rPr>
          <w:rStyle w:val="FootnoteAnchor"/>
        </w:rPr>
        <w:footnoteReference w:id="229"/>
      </w:r>
      <w:r>
        <w:rPr>
          <w:rFonts w:eastAsia="Times New Roman" w:cs="Times New Roman" w:ascii="Times New Roman" w:hAnsi="Times New Roman"/>
          <w:color w:val="111111"/>
          <w:sz w:val="28"/>
          <w:szCs w:val="28"/>
          <w:lang w:val="en-US" w:bidi="en-US"/>
        </w:rPr>
        <w:t>228</w:t>
      </w:r>
    </w:p>
    <w:p>
      <w:pPr>
        <w:pStyle w:val="Heading3"/>
        <w:numPr>
          <w:ilvl w:val="2"/>
          <w:numId w:val="1"/>
        </w:numPr>
        <w:rPr/>
      </w:pPr>
      <w:bookmarkStart w:id="588" w:name="__RefHeading___Toc1802068_3650668749"/>
      <w:bookmarkStart w:id="589" w:name="_Toc251"/>
      <w:bookmarkEnd w:id="588"/>
      <w:r>
        <w:rPr>
          <w:rtl w:val="true"/>
        </w:rPr>
        <w:t>همراه ابراهيم</w:t>
      </w:r>
      <w:bookmarkEnd w:id="589"/>
    </w:p>
    <w:p>
      <w:pPr>
        <w:pStyle w:val="BookText"/>
        <w:rPr/>
      </w:pPr>
      <w:r>
        <w:rPr>
          <w:rFonts w:ascii="Amiri" w:hAnsi="Amiri" w:eastAsia="Amiri" w:cs="Amiri"/>
          <w:color w:val="111111"/>
          <w:sz w:val="28"/>
          <w:sz w:val="28"/>
          <w:szCs w:val="28"/>
          <w:rtl w:val="true"/>
          <w:lang w:bidi="ar-SA"/>
        </w:rPr>
        <w:t>ما در مكه باشيم يا نباشيم دل و روحمان با ابراهيم در مكه است</w:t>
      </w:r>
      <w:r>
        <w:rPr>
          <w:rFonts w:eastAsia="Amiri" w:cs="Amiri" w:ascii="Amiri" w:hAnsi="Amiri"/>
          <w:color w:val="111111"/>
          <w:sz w:val="28"/>
          <w:szCs w:val="28"/>
          <w:rtl w:val="true"/>
          <w:lang w:bidi="ar-SA"/>
        </w:rPr>
        <w:t xml:space="preserve">. </w:t>
      </w:r>
      <w:r>
        <w:rPr>
          <w:rStyle w:val="FootnoteAnchor"/>
        </w:rPr>
        <w:footnoteReference w:id="230"/>
      </w:r>
      <w:r>
        <w:rPr>
          <w:rFonts w:eastAsia="Times New Roman" w:cs="Times New Roman" w:ascii="Times New Roman" w:hAnsi="Times New Roman"/>
          <w:color w:val="111111"/>
          <w:sz w:val="28"/>
          <w:szCs w:val="28"/>
          <w:lang w:val="en-US" w:bidi="en-US"/>
        </w:rPr>
        <w:t>229</w:t>
      </w:r>
    </w:p>
    <w:p>
      <w:pPr>
        <w:pStyle w:val="Heading3"/>
        <w:numPr>
          <w:ilvl w:val="2"/>
          <w:numId w:val="1"/>
        </w:numPr>
        <w:rPr/>
      </w:pPr>
      <w:bookmarkStart w:id="590" w:name="__RefHeading___Toc1802070_3650668749"/>
      <w:bookmarkStart w:id="591" w:name="_Toc252"/>
      <w:bookmarkEnd w:id="590"/>
      <w:r>
        <w:rPr>
          <w:rtl w:val="true"/>
        </w:rPr>
        <w:t>سرمايه راكد</w:t>
      </w:r>
      <w:bookmarkEnd w:id="591"/>
    </w:p>
    <w:p>
      <w:pPr>
        <w:pStyle w:val="BookText"/>
        <w:rPr/>
      </w:pPr>
      <w:r>
        <w:rPr>
          <w:rFonts w:ascii="IRNazanin" w:hAnsi="IRNazanin" w:eastAsia="IRNazanin"/>
          <w:color w:val="111111"/>
          <w:sz w:val="28"/>
          <w:sz w:val="28"/>
          <w:szCs w:val="28"/>
          <w:rtl w:val="true"/>
          <w:lang w:bidi="fa-IR"/>
        </w:rPr>
        <w:t>ما الآن از تشرف مكه و حج بيت اللَّه جز اينكه يك دسته اشخاص عامه مردم در آنجا مجتمع بشوند چيز ديگرى نداريم</w:t>
      </w:r>
      <w:r>
        <w:rPr>
          <w:rFonts w:eastAsia="IRNazanin" w:cs="IRNazanin"/>
          <w:color w:val="111111"/>
          <w:sz w:val="28"/>
          <w:szCs w:val="28"/>
          <w:rtl w:val="true"/>
          <w:lang w:bidi="fa-IR"/>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230</w:t>
      </w:r>
    </w:p>
    <w:p>
      <w:pPr>
        <w:pStyle w:val="Heading3"/>
        <w:numPr>
          <w:ilvl w:val="2"/>
          <w:numId w:val="1"/>
        </w:numPr>
        <w:rPr/>
      </w:pPr>
      <w:bookmarkStart w:id="592" w:name="__RefHeading___Toc1802072_3650668749"/>
      <w:bookmarkStart w:id="593" w:name="_Toc253"/>
      <w:bookmarkEnd w:id="592"/>
      <w:r>
        <w:rPr>
          <w:rtl w:val="true"/>
        </w:rPr>
        <w:t>بزرجگان قوم</w:t>
      </w:r>
      <w:bookmarkEnd w:id="5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اين امر كه اشخاص مؤثرى، از حكومت‌ها و از بزرگان قوم كه مى‌توانند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بشوند و مسائل اسلام و مسائل سياسى و اجتماعى مسلمين را بررسى كنند مغفول عنه است</w:t>
      </w:r>
      <w:r>
        <w:rPr>
          <w:rFonts w:eastAsia="IRNazanin" w:cs="IRNazanin"/>
          <w:color w:val="111111"/>
          <w:sz w:val="28"/>
          <w:szCs w:val="28"/>
          <w:rtl w:val="true"/>
          <w:lang w:bidi="fa-IR"/>
        </w:rPr>
        <w:t xml:space="preserve">. </w:t>
      </w:r>
      <w:r>
        <w:rPr>
          <w:rStyle w:val="FootnoteAnchor"/>
        </w:rPr>
        <w:footnoteReference w:id="232"/>
      </w:r>
      <w:r>
        <w:rPr>
          <w:rFonts w:eastAsia="Times New Roman" w:cs="Times New Roman" w:ascii="Times New Roman" w:hAnsi="Times New Roman"/>
          <w:color w:val="111111"/>
          <w:sz w:val="28"/>
          <w:szCs w:val="28"/>
          <w:lang w:val="en-US" w:bidi="en-US"/>
        </w:rPr>
        <w:t>231</w:t>
      </w:r>
      <w:bookmarkStart w:id="594" w:name="pg1736_17002"/>
    </w:p>
    <w:p>
      <w:pPr>
        <w:pStyle w:val="Heading3"/>
        <w:numPr>
          <w:ilvl w:val="2"/>
          <w:numId w:val="1"/>
        </w:numPr>
        <w:rPr/>
      </w:pPr>
      <w:bookmarkStart w:id="595" w:name="__RefHeading___Toc1802074_3650668749"/>
      <w:bookmarkStart w:id="596" w:name="_Toc254"/>
      <w:bookmarkEnd w:id="594"/>
      <w:bookmarkEnd w:id="595"/>
      <w:r>
        <w:rPr>
          <w:rtl w:val="true"/>
        </w:rPr>
        <w:t>افزودن مشكل</w:t>
      </w:r>
      <w:bookmarkEnd w:id="5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 كه بايد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مؤثر 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را بررسى كنند بر مشكلات افزوده مى‌شود</w:t>
      </w:r>
      <w:r>
        <w:rPr>
          <w:rFonts w:eastAsia="Amiri" w:cs="Amiri" w:ascii="Amiri" w:hAnsi="Amiri"/>
          <w:color w:val="111111"/>
          <w:sz w:val="28"/>
          <w:szCs w:val="28"/>
          <w:rtl w:val="true"/>
          <w:lang w:bidi="ar-SA"/>
        </w:rPr>
        <w:t xml:space="preserve">. </w:t>
      </w:r>
      <w:r>
        <w:rPr>
          <w:rStyle w:val="FootnoteAnchor"/>
        </w:rPr>
        <w:footnoteReference w:id="233"/>
      </w:r>
      <w:r>
        <w:rPr>
          <w:rFonts w:eastAsia="Times New Roman" w:cs="Times New Roman" w:ascii="Times New Roman" w:hAnsi="Times New Roman"/>
          <w:color w:val="111111"/>
          <w:sz w:val="28"/>
          <w:szCs w:val="28"/>
          <w:lang w:val="en-US" w:bidi="en-US"/>
        </w:rPr>
        <w:t>232</w:t>
      </w:r>
      <w:bookmarkStart w:id="597" w:name="pg1736_17004"/>
    </w:p>
    <w:p>
      <w:pPr>
        <w:pStyle w:val="Heading2"/>
        <w:numPr>
          <w:ilvl w:val="1"/>
          <w:numId w:val="1"/>
        </w:numPr>
        <w:rPr/>
      </w:pPr>
      <w:bookmarkStart w:id="598" w:name="__RefHeading___Toc1802076_3650668749"/>
      <w:bookmarkStart w:id="599" w:name="_Toc255"/>
      <w:bookmarkEnd w:id="597"/>
      <w:bookmarkEnd w:id="598"/>
      <w:r>
        <w:rPr>
          <w:rtl w:val="true"/>
        </w:rPr>
        <w:t>گام دهم</w:t>
      </w:r>
      <w:r>
        <w:rPr>
          <w:rtl w:val="true"/>
        </w:rPr>
        <w:t xml:space="preserve">: </w:t>
      </w:r>
      <w:r>
        <w:rPr>
          <w:rtl w:val="true"/>
        </w:rPr>
        <w:t>كعبه و مسجد الحرام يا معبد عشق</w:t>
      </w:r>
      <w:bookmarkEnd w:id="599"/>
    </w:p>
    <w:p>
      <w:pPr>
        <w:pStyle w:val="Heading3"/>
        <w:numPr>
          <w:ilvl w:val="2"/>
          <w:numId w:val="1"/>
        </w:numPr>
        <w:rPr/>
      </w:pPr>
      <w:bookmarkStart w:id="600" w:name="__RefHeading___Toc1802078_3650668749"/>
      <w:bookmarkStart w:id="601" w:name="_Toc256"/>
      <w:bookmarkEnd w:id="600"/>
      <w:r>
        <w:rPr>
          <w:rtl w:val="true"/>
        </w:rPr>
        <w:t>نخستين خانه</w:t>
      </w:r>
      <w:bookmarkEnd w:id="601"/>
    </w:p>
    <w:p>
      <w:pPr>
        <w:pStyle w:val="BookText"/>
        <w:rPr/>
      </w:pPr>
      <w:r>
        <w:rPr>
          <w:rFonts w:ascii="IRNazanin" w:hAnsi="IRNazanin" w:eastAsia="IRNazanin"/>
          <w:color w:val="111111"/>
          <w:sz w:val="28"/>
          <w:sz w:val="28"/>
          <w:szCs w:val="28"/>
          <w:rtl w:val="true"/>
          <w:lang w:bidi="fa-IR"/>
        </w:rPr>
        <w:t xml:space="preserve">حج بهترين ميعادگاه معارفه ملت‌هاى اسلامى است كه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گذاردن تشخص‌ها و رنگ‌ها و مليت‌ها و نژادها به سرزمين و خانه اولين خود رجعت مى‌كنند</w:t>
      </w:r>
      <w:r>
        <w:rPr>
          <w:rFonts w:eastAsia="IRNazanin" w:cs="IRNazanin"/>
          <w:color w:val="111111"/>
          <w:sz w:val="28"/>
          <w:szCs w:val="28"/>
          <w:rtl w:val="true"/>
          <w:lang w:bidi="fa-IR"/>
        </w:rPr>
        <w:t xml:space="preserve">. </w:t>
      </w:r>
      <w:r>
        <w:rPr>
          <w:rStyle w:val="FootnoteAnchor"/>
        </w:rPr>
        <w:footnoteReference w:id="234"/>
      </w:r>
      <w:r>
        <w:rPr>
          <w:rFonts w:eastAsia="Times New Roman" w:cs="Times New Roman" w:ascii="Times New Roman" w:hAnsi="Times New Roman"/>
          <w:color w:val="111111"/>
          <w:sz w:val="28"/>
          <w:szCs w:val="28"/>
          <w:lang w:val="en-US" w:bidi="en-US"/>
        </w:rPr>
        <w:t>233</w:t>
      </w:r>
    </w:p>
    <w:p>
      <w:pPr>
        <w:pStyle w:val="Heading3"/>
        <w:numPr>
          <w:ilvl w:val="2"/>
          <w:numId w:val="1"/>
        </w:numPr>
        <w:rPr/>
      </w:pPr>
      <w:bookmarkStart w:id="602" w:name="__RefHeading___Toc1802080_3650668749"/>
      <w:bookmarkStart w:id="603" w:name="_Toc257"/>
      <w:bookmarkEnd w:id="602"/>
      <w:r>
        <w:rPr>
          <w:rtl w:val="true"/>
        </w:rPr>
        <w:t>خانه همگانى</w:t>
      </w:r>
      <w:bookmarkEnd w:id="6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بهترين ميعادگاه معارفه ملت‌هاى اسلامى است كه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متعلق به تمام جوامع اسلامى و پيروان ابراهيم حنيف است گرد هم مى‌آيند</w:t>
      </w:r>
      <w:r>
        <w:rPr>
          <w:rFonts w:eastAsia="IRNazanin" w:cs="IRNazanin"/>
          <w:color w:val="111111"/>
          <w:sz w:val="28"/>
          <w:szCs w:val="28"/>
          <w:rtl w:val="true"/>
          <w:lang w:bidi="fa-IR"/>
        </w:rPr>
        <w:t xml:space="preserve">. </w:t>
      </w:r>
      <w:r>
        <w:rPr>
          <w:rStyle w:val="FootnoteAnchor"/>
        </w:rPr>
        <w:footnoteReference w:id="235"/>
      </w:r>
      <w:r>
        <w:rPr>
          <w:rFonts w:eastAsia="Times New Roman" w:cs="Times New Roman" w:ascii="Times New Roman" w:hAnsi="Times New Roman"/>
          <w:color w:val="111111"/>
          <w:sz w:val="28"/>
          <w:szCs w:val="28"/>
          <w:lang w:val="en-US" w:bidi="en-US"/>
        </w:rPr>
        <w:t>234</w:t>
      </w:r>
      <w:bookmarkStart w:id="604" w:name="pg1736_17006"/>
    </w:p>
    <w:p>
      <w:pPr>
        <w:pStyle w:val="Heading3"/>
        <w:numPr>
          <w:ilvl w:val="2"/>
          <w:numId w:val="1"/>
        </w:numPr>
        <w:rPr/>
      </w:pPr>
      <w:bookmarkStart w:id="605" w:name="__RefHeading___Toc1802082_3650668749"/>
      <w:bookmarkStart w:id="606" w:name="_Toc258"/>
      <w:bookmarkEnd w:id="604"/>
      <w:bookmarkEnd w:id="605"/>
      <w:r>
        <w:rPr>
          <w:rtl w:val="true"/>
        </w:rPr>
        <w:t>وحدت پيروان اسلام</w:t>
      </w:r>
      <w:bookmarkEnd w:id="606"/>
    </w:p>
    <w:p>
      <w:pPr>
        <w:pStyle w:val="BookText"/>
        <w:rPr/>
      </w:pPr>
      <w:r>
        <w:rPr>
          <w:rFonts w:ascii="Amiri" w:hAnsi="Amiri" w:eastAsia="Amiri" w:cs="Amiri"/>
          <w:color w:val="111111"/>
          <w:sz w:val="28"/>
          <w:sz w:val="28"/>
          <w:szCs w:val="28"/>
          <w:rtl w:val="true"/>
          <w:lang w:bidi="ar-SA"/>
        </w:rPr>
        <w:t xml:space="preserve">بايد بدانى كه يكى از فلسفه‌هاى مهم اين اجتماع عظيم از سراسر جهان در اين مقام مقدس و مهبط 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 پيروان پيامبر اسلام و پيروان قرآن كريم در مقابل طاغوت‌هاى جهان است</w:t>
      </w:r>
      <w:r>
        <w:rPr>
          <w:rFonts w:eastAsia="IRNazanin" w:cs="IRNazanin"/>
          <w:color w:val="111111"/>
          <w:sz w:val="28"/>
          <w:szCs w:val="28"/>
          <w:rtl w:val="true"/>
          <w:lang w:bidi="fa-IR"/>
        </w:rPr>
        <w:t xml:space="preserve">. </w:t>
      </w:r>
      <w:r>
        <w:rPr>
          <w:rStyle w:val="FootnoteAnchor"/>
        </w:rPr>
        <w:footnoteReference w:id="236"/>
      </w:r>
      <w:r>
        <w:rPr>
          <w:rFonts w:eastAsia="Times New Roman" w:cs="Times New Roman" w:ascii="Times New Roman" w:hAnsi="Times New Roman"/>
          <w:color w:val="111111"/>
          <w:sz w:val="28"/>
          <w:szCs w:val="28"/>
          <w:lang w:val="en-US" w:bidi="en-US"/>
        </w:rPr>
        <w:t>235</w:t>
      </w:r>
    </w:p>
    <w:p>
      <w:pPr>
        <w:pStyle w:val="Heading3"/>
        <w:numPr>
          <w:ilvl w:val="2"/>
          <w:numId w:val="1"/>
        </w:numPr>
        <w:rPr/>
      </w:pPr>
      <w:bookmarkStart w:id="607" w:name="__RefHeading___Toc1802084_3650668749"/>
      <w:bookmarkStart w:id="608" w:name="_Toc259"/>
      <w:bookmarkEnd w:id="607"/>
      <w:r>
        <w:rPr>
          <w:rtl w:val="true"/>
        </w:rPr>
        <w:t>ميهمانخانه خدا</w:t>
      </w:r>
      <w:bookmarkEnd w:id="608"/>
    </w:p>
    <w:p>
      <w:pPr>
        <w:pStyle w:val="BookText"/>
        <w:rPr/>
      </w:pPr>
      <w:r>
        <w:rPr>
          <w:rFonts w:ascii="Amiri" w:hAnsi="Amiri" w:eastAsia="Amiri" w:cs="Amiri"/>
          <w:color w:val="111111"/>
          <w:sz w:val="28"/>
          <w:sz w:val="28"/>
          <w:szCs w:val="28"/>
          <w:rtl w:val="true"/>
          <w:lang w:bidi="ar-SA"/>
        </w:rPr>
        <w:t>سلام بر آنان كه رمز دعوت حق تعالى را در وفود به سوى خانه خدا دريافتند</w:t>
      </w:r>
      <w:r>
        <w:rPr>
          <w:rFonts w:eastAsia="Amiri" w:cs="Amiri" w:ascii="Amiri" w:hAnsi="Amiri"/>
          <w:color w:val="111111"/>
          <w:sz w:val="28"/>
          <w:szCs w:val="28"/>
          <w:rtl w:val="true"/>
          <w:lang w:bidi="ar-SA"/>
        </w:rPr>
        <w:t xml:space="preserve">. </w:t>
      </w:r>
      <w:r>
        <w:rPr>
          <w:rStyle w:val="FootnoteAnchor"/>
        </w:rPr>
        <w:footnoteReference w:id="237"/>
      </w:r>
      <w:r>
        <w:rPr>
          <w:rFonts w:eastAsia="Times New Roman" w:cs="Times New Roman" w:ascii="Times New Roman" w:hAnsi="Times New Roman"/>
          <w:color w:val="111111"/>
          <w:sz w:val="28"/>
          <w:szCs w:val="28"/>
          <w:lang w:val="en-US" w:bidi="en-US"/>
        </w:rPr>
        <w:t>236</w:t>
      </w:r>
    </w:p>
    <w:p>
      <w:pPr>
        <w:pStyle w:val="Heading3"/>
        <w:numPr>
          <w:ilvl w:val="2"/>
          <w:numId w:val="1"/>
        </w:numPr>
        <w:rPr/>
      </w:pPr>
      <w:bookmarkStart w:id="609" w:name="__RefHeading___Toc1802086_3650668749"/>
      <w:bookmarkStart w:id="610" w:name="_Toc260"/>
      <w:bookmarkEnd w:id="609"/>
      <w:r>
        <w:rPr>
          <w:rtl w:val="true"/>
        </w:rPr>
        <w:t>خانه مردم</w:t>
      </w:r>
      <w:bookmarkEnd w:id="610"/>
    </w:p>
    <w:p>
      <w:pPr>
        <w:pStyle w:val="BookText"/>
        <w:rPr/>
      </w:pPr>
      <w:r>
        <w:rPr>
          <w:rFonts w:ascii="Amiri" w:hAnsi="Amiri" w:eastAsia="Amiri" w:cs="Amiri"/>
          <w:color w:val="111111"/>
          <w:sz w:val="28"/>
          <w:sz w:val="28"/>
          <w:szCs w:val="28"/>
          <w:rtl w:val="true"/>
          <w:lang w:bidi="ar-SA"/>
        </w:rPr>
        <w:t>شما موفق شديد به زيارت خانه‌اى كه خداوند براى ناس قرار داده است و اول بيتى است كه خداوند براى همه مردم قرار داده است</w:t>
      </w:r>
      <w:r>
        <w:rPr>
          <w:rFonts w:eastAsia="Amiri" w:cs="Amiri" w:ascii="Amiri" w:hAnsi="Amiri"/>
          <w:color w:val="111111"/>
          <w:sz w:val="28"/>
          <w:szCs w:val="28"/>
          <w:rtl w:val="true"/>
          <w:lang w:bidi="ar-SA"/>
        </w:rPr>
        <w:t xml:space="preserve">. </w:t>
      </w:r>
      <w:r>
        <w:rPr>
          <w:rStyle w:val="FootnoteAnchor"/>
        </w:rPr>
        <w:footnoteReference w:id="238"/>
      </w:r>
      <w:r>
        <w:rPr>
          <w:rFonts w:eastAsia="Times New Roman" w:cs="Times New Roman" w:ascii="Times New Roman" w:hAnsi="Times New Roman"/>
          <w:color w:val="111111"/>
          <w:sz w:val="28"/>
          <w:szCs w:val="28"/>
          <w:lang w:val="en-US" w:bidi="en-US"/>
        </w:rPr>
        <w:t>237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1" w:name="__RefHeading___Toc1802088_3650668749"/>
      <w:bookmarkStart w:id="612" w:name="_Toc261"/>
      <w:bookmarkEnd w:id="611"/>
      <w:r>
        <w:rPr>
          <w:rtl w:val="true"/>
        </w:rPr>
        <w:t>خانه جهانيان</w:t>
      </w:r>
      <w:bookmarkStart w:id="613" w:name="pg1736_17008"/>
      <w:bookmarkEnd w:id="612"/>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بيت 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يكى از ادله اين است كه خداى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را براى تمام عالم از زمان بعثت تا آخر و براى همه قرار داده است </w:t>
      </w:r>
      <w:r>
        <w:rPr>
          <w:rStyle w:val="FootnoteAnchor"/>
        </w:rPr>
        <w:footnoteReference w:id="239"/>
      </w:r>
      <w:r>
        <w:rPr>
          <w:rFonts w:eastAsia="Times New Roman" w:cs="Times New Roman" w:ascii="Times New Roman" w:hAnsi="Times New Roman"/>
          <w:color w:val="111111"/>
          <w:sz w:val="28"/>
          <w:szCs w:val="28"/>
          <w:lang w:val="en-US" w:bidi="en-US"/>
        </w:rPr>
        <w:t>238</w:t>
      </w:r>
    </w:p>
    <w:p>
      <w:pPr>
        <w:pStyle w:val="Heading3"/>
        <w:numPr>
          <w:ilvl w:val="2"/>
          <w:numId w:val="1"/>
        </w:numPr>
        <w:rPr/>
      </w:pPr>
      <w:bookmarkStart w:id="614" w:name="__RefHeading___Toc1802090_3650668749"/>
      <w:bookmarkStart w:id="615" w:name="_Toc262"/>
      <w:bookmarkEnd w:id="614"/>
      <w:r>
        <w:rPr>
          <w:rtl w:val="true"/>
        </w:rPr>
        <w:t>مجلس نمايندگان</w:t>
      </w:r>
      <w:bookmarkEnd w:id="615"/>
    </w:p>
    <w:p>
      <w:pPr>
        <w:pStyle w:val="BookText"/>
        <w:rPr/>
      </w:pPr>
      <w:r>
        <w:rPr>
          <w:rFonts w:ascii="Amiri" w:hAnsi="Amiri" w:eastAsia="Amiri" w:cs="Amiri"/>
          <w:color w:val="111111"/>
          <w:sz w:val="28"/>
          <w:sz w:val="28"/>
          <w:szCs w:val="28"/>
          <w:rtl w:val="true"/>
          <w:lang w:bidi="ar-SA"/>
        </w:rPr>
        <w:t>سلام بر مسلمانان متعهدى كه از جهان اسلام به سوى حق شنافته و در جوار خانه خدا وفود نموده‌اند</w:t>
      </w:r>
      <w:r>
        <w:rPr>
          <w:rFonts w:eastAsia="Amiri" w:cs="Amiri" w:ascii="Amiri" w:hAnsi="Amiri"/>
          <w:color w:val="111111"/>
          <w:sz w:val="28"/>
          <w:szCs w:val="28"/>
          <w:rtl w:val="true"/>
          <w:lang w:bidi="ar-SA"/>
        </w:rPr>
        <w:t xml:space="preserve">. </w:t>
      </w:r>
      <w:r>
        <w:rPr>
          <w:rStyle w:val="FootnoteAnchor"/>
        </w:rPr>
        <w:footnoteReference w:id="240"/>
      </w:r>
      <w:r>
        <w:rPr>
          <w:rFonts w:eastAsia="Times New Roman" w:cs="Times New Roman" w:ascii="Times New Roman" w:hAnsi="Times New Roman"/>
          <w:color w:val="111111"/>
          <w:sz w:val="28"/>
          <w:szCs w:val="28"/>
          <w:lang w:val="en-US" w:bidi="en-US"/>
        </w:rPr>
        <w:t>239</w:t>
      </w:r>
    </w:p>
    <w:p>
      <w:pPr>
        <w:pStyle w:val="Heading3"/>
        <w:numPr>
          <w:ilvl w:val="2"/>
          <w:numId w:val="1"/>
        </w:numPr>
        <w:rPr/>
      </w:pPr>
      <w:bookmarkStart w:id="616" w:name="__RefHeading___Toc1802092_3650668749"/>
      <w:bookmarkStart w:id="617" w:name="_Toc263"/>
      <w:bookmarkEnd w:id="616"/>
      <w:r>
        <w:rPr>
          <w:rtl w:val="true"/>
        </w:rPr>
        <w:t>مصالح توده ها</w:t>
      </w:r>
      <w:bookmarkEnd w:id="617"/>
    </w:p>
    <w:p>
      <w:pPr>
        <w:pStyle w:val="BookText"/>
        <w:rPr/>
      </w:pP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انگيزه حج و غايت قرار دادن كعبه و بيت الحرام را، نهضت و قيام مسلمانان براى مصالح ناس و توده‌هاى مستضعف جهان ذكر مى‌فرمايد</w:t>
      </w:r>
      <w:r>
        <w:rPr>
          <w:rFonts w:eastAsia="IRNazanin" w:cs="IRNazanin"/>
          <w:color w:val="111111"/>
          <w:sz w:val="28"/>
          <w:szCs w:val="28"/>
          <w:rtl w:val="true"/>
          <w:lang w:bidi="fa-IR"/>
        </w:rPr>
        <w:t xml:space="preserve">. </w:t>
      </w:r>
      <w:r>
        <w:rPr>
          <w:rStyle w:val="FootnoteAnchor"/>
        </w:rPr>
        <w:footnoteReference w:id="241"/>
      </w:r>
      <w:r>
        <w:rPr>
          <w:rFonts w:eastAsia="Times New Roman" w:cs="Times New Roman" w:ascii="Times New Roman" w:hAnsi="Times New Roman"/>
          <w:color w:val="111111"/>
          <w:sz w:val="28"/>
          <w:szCs w:val="28"/>
          <w:lang w:val="en-US" w:bidi="en-US"/>
        </w:rPr>
        <w:t>240</w:t>
      </w:r>
    </w:p>
    <w:p>
      <w:pPr>
        <w:pStyle w:val="Heading3"/>
        <w:numPr>
          <w:ilvl w:val="2"/>
          <w:numId w:val="1"/>
        </w:numPr>
        <w:rPr/>
      </w:pPr>
      <w:bookmarkStart w:id="618" w:name="__RefHeading___Toc1802094_3650668749"/>
      <w:bookmarkStart w:id="619" w:name="_Toc264"/>
      <w:bookmarkEnd w:id="618"/>
      <w:r>
        <w:rPr>
          <w:rtl w:val="true"/>
        </w:rPr>
        <w:t>رهائى از وابستگى</w:t>
      </w:r>
      <w:bookmarkEnd w:id="6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خانه پر بركت خداوند تعالى آداب حضور محضر مقدس خداوند عظيم مراعات و قلوب حجاج عزيز از تمام وابستگى‌هاى به غير حق آزاد و از آنچه غير دوست</w:t>
      </w:r>
      <w:bookmarkStart w:id="620" w:name="pg1736_17010"/>
    </w:p>
    <w:p>
      <w:pPr>
        <w:pStyle w:val="BookText"/>
        <w:rPr/>
      </w:pPr>
      <w:bookmarkEnd w:id="620"/>
      <w:r>
        <w:rPr>
          <w:rFonts w:ascii="IRNazanin" w:hAnsi="IRNazanin" w:eastAsia="IRNazanin"/>
          <w:color w:val="111111"/>
          <w:sz w:val="28"/>
          <w:sz w:val="28"/>
          <w:szCs w:val="28"/>
          <w:rtl w:val="true"/>
          <w:lang w:bidi="fa-IR"/>
        </w:rPr>
        <w:t xml:space="preserve">هست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Pr>
        <w:footnoteReference w:id="242"/>
      </w:r>
      <w:r>
        <w:rPr>
          <w:rFonts w:eastAsia="Times New Roman" w:cs="Times New Roman" w:ascii="Times New Roman" w:hAnsi="Times New Roman"/>
          <w:color w:val="111111"/>
          <w:sz w:val="28"/>
          <w:szCs w:val="28"/>
          <w:lang w:val="en-US" w:bidi="en-US"/>
        </w:rPr>
        <w:t>241</w:t>
      </w:r>
    </w:p>
    <w:p>
      <w:pPr>
        <w:pStyle w:val="Heading3"/>
        <w:numPr>
          <w:ilvl w:val="2"/>
          <w:numId w:val="1"/>
        </w:numPr>
        <w:rPr/>
      </w:pPr>
      <w:bookmarkStart w:id="621" w:name="__RefHeading___Toc1802096_3650668749"/>
      <w:bookmarkStart w:id="622" w:name="_Toc265"/>
      <w:bookmarkEnd w:id="621"/>
      <w:r>
        <w:rPr>
          <w:rtl w:val="true"/>
        </w:rPr>
        <w:t>مركز امور اجتماعى و سياسى</w:t>
      </w:r>
      <w:bookmarkEnd w:id="622"/>
    </w:p>
    <w:p>
      <w:pPr>
        <w:pStyle w:val="BookText"/>
        <w:rPr/>
      </w:pPr>
      <w:r>
        <w:rPr>
          <w:rFonts w:ascii="IRNazanin" w:hAnsi="IRNazanin" w:eastAsia="IRNazanin"/>
          <w:color w:val="111111"/>
          <w:sz w:val="28"/>
          <w:sz w:val="28"/>
          <w:szCs w:val="28"/>
          <w:rtl w:val="true"/>
          <w:lang w:bidi="fa-IR"/>
        </w:rPr>
        <w:t>اين مسجد الحرام و مساجد در زمان رسول اكرم صلى الله عليه و آله مركز جنگ‌ها و مركز سياست‌ها و مركز امور اجتماعى و سياسى بوده است</w:t>
      </w:r>
      <w:r>
        <w:rPr>
          <w:rFonts w:eastAsia="IRNazanin" w:cs="IRNazanin"/>
          <w:color w:val="111111"/>
          <w:sz w:val="28"/>
          <w:szCs w:val="28"/>
          <w:rtl w:val="true"/>
          <w:lang w:bidi="fa-IR"/>
        </w:rPr>
        <w:t xml:space="preserve">. </w:t>
      </w:r>
      <w:r>
        <w:rPr>
          <w:rStyle w:val="FootnoteAnchor"/>
        </w:rPr>
        <w:footnoteReference w:id="243"/>
      </w:r>
      <w:r>
        <w:rPr>
          <w:rFonts w:eastAsia="Times New Roman" w:cs="Times New Roman" w:ascii="Times New Roman" w:hAnsi="Times New Roman"/>
          <w:color w:val="111111"/>
          <w:sz w:val="28"/>
          <w:szCs w:val="28"/>
          <w:lang w:val="en-US" w:bidi="en-US"/>
        </w:rPr>
        <w:t>242</w:t>
      </w:r>
    </w:p>
    <w:p>
      <w:pPr>
        <w:pStyle w:val="Heading3"/>
        <w:numPr>
          <w:ilvl w:val="2"/>
          <w:numId w:val="1"/>
        </w:numPr>
        <w:rPr/>
      </w:pPr>
      <w:bookmarkStart w:id="623" w:name="__RefHeading___Toc1802098_3650668749"/>
      <w:bookmarkStart w:id="624" w:name="_Toc266"/>
      <w:bookmarkEnd w:id="623"/>
      <w:r>
        <w:rPr>
          <w:rtl w:val="true"/>
        </w:rPr>
        <w:t>ام القرى</w:t>
      </w:r>
      <w:bookmarkEnd w:id="624"/>
    </w:p>
    <w:p>
      <w:pPr>
        <w:pStyle w:val="BookText"/>
        <w:rPr/>
      </w:pPr>
      <w:r>
        <w:rPr>
          <w:rFonts w:ascii="IRNazanin" w:hAnsi="IRNazanin" w:eastAsia="IRNazanin"/>
          <w:color w:val="111111"/>
          <w:sz w:val="28"/>
          <w:sz w:val="28"/>
          <w:szCs w:val="28"/>
          <w:rtl w:val="true"/>
          <w:lang w:bidi="fa-IR"/>
        </w:rPr>
        <w:t>اين بت شكن و فرزند عزيزش بت شكن ديگر سيد انبياء محمد مصطفى صلى الله عليه و آله به بشريت آموختند كه بت‌ها هر چه هست بايد شكسته شود و كعبه كه ام‌القرى 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Style w:val="FootnoteAnchor"/>
        </w:rPr>
        <w:footnoteReference w:id="244"/>
      </w:r>
      <w:r>
        <w:rPr>
          <w:rFonts w:eastAsia="Times New Roman" w:cs="Times New Roman" w:ascii="Times New Roman" w:hAnsi="Times New Roman"/>
          <w:color w:val="111111"/>
          <w:sz w:val="28"/>
          <w:szCs w:val="28"/>
          <w:lang w:val="en-US" w:bidi="en-US"/>
        </w:rPr>
        <w:t>243</w:t>
      </w:r>
    </w:p>
    <w:p>
      <w:pPr>
        <w:pStyle w:val="Heading3"/>
        <w:numPr>
          <w:ilvl w:val="2"/>
          <w:numId w:val="1"/>
        </w:numPr>
        <w:rPr/>
      </w:pPr>
      <w:bookmarkStart w:id="625" w:name="__RefHeading___Toc1802100_3650668749"/>
      <w:bookmarkStart w:id="626" w:name="_Toc267"/>
      <w:bookmarkEnd w:id="625"/>
      <w:r>
        <w:rPr>
          <w:rtl w:val="true"/>
        </w:rPr>
        <w:t>زور و زر</w:t>
      </w:r>
      <w:bookmarkEnd w:id="6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ابرقدرتهاى زمان ما بت‌هاى بزرگ نيستند كه جهانيان را به اطاعت و كرنش و پرستش خود مى‌خوانند و</w:t>
      </w:r>
      <w:bookmarkStart w:id="627" w:name="pg1736_17012"/>
    </w:p>
    <w:p>
      <w:pPr>
        <w:pStyle w:val="BookText"/>
        <w:rPr/>
      </w:pPr>
      <w:bookmarkEnd w:id="627"/>
      <w:r>
        <w:rPr>
          <w:rFonts w:ascii="Amiri" w:hAnsi="Amiri" w:eastAsia="Amiri" w:cs="Amiri"/>
          <w:color w:val="111111"/>
          <w:sz w:val="28"/>
          <w:sz w:val="28"/>
          <w:szCs w:val="28"/>
          <w:rtl w:val="true"/>
          <w:lang w:bidi="ar-SA"/>
        </w:rPr>
        <w:t>با زور و زر و تزوير، خود را به آنان تحميل مى‌نمايند؟ كعبه معظمه يكتا مركز شكستن اين بت هاست</w:t>
      </w:r>
      <w:r>
        <w:rPr>
          <w:rFonts w:eastAsia="Amiri" w:cs="Amiri" w:ascii="Amiri" w:hAnsi="Amiri"/>
          <w:color w:val="111111"/>
          <w:sz w:val="28"/>
          <w:szCs w:val="28"/>
          <w:rtl w:val="true"/>
          <w:lang w:bidi="ar-SA"/>
        </w:rPr>
        <w:t xml:space="preserve">. </w:t>
      </w:r>
      <w:r>
        <w:rPr>
          <w:rStyle w:val="FootnoteAnchor"/>
        </w:rPr>
        <w:footnoteReference w:id="245"/>
      </w:r>
      <w:r>
        <w:rPr>
          <w:rFonts w:eastAsia="Times New Roman" w:cs="Times New Roman" w:ascii="Times New Roman" w:hAnsi="Times New Roman"/>
          <w:color w:val="111111"/>
          <w:sz w:val="28"/>
          <w:szCs w:val="28"/>
          <w:lang w:val="en-US" w:bidi="en-US"/>
        </w:rPr>
        <w:t>244</w:t>
      </w:r>
    </w:p>
    <w:p>
      <w:pPr>
        <w:pStyle w:val="Heading3"/>
        <w:numPr>
          <w:ilvl w:val="2"/>
          <w:numId w:val="1"/>
        </w:numPr>
        <w:rPr/>
      </w:pPr>
      <w:bookmarkStart w:id="628" w:name="__RefHeading___Toc1802102_3650668749"/>
      <w:bookmarkStart w:id="629" w:name="_Toc268"/>
      <w:bookmarkEnd w:id="628"/>
      <w:r>
        <w:rPr>
          <w:rtl w:val="true"/>
        </w:rPr>
        <w:t>خانه پاك</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بيتى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تطهير از همه اراجس است كه بالاترين آنها شرك است كه در صدر آيه كريمه است</w:t>
      </w:r>
      <w:r>
        <w:rPr>
          <w:rFonts w:eastAsia="Amiri" w:cs="Amiri" w:ascii="Amiri" w:hAnsi="Amiri"/>
          <w:color w:val="111111"/>
          <w:sz w:val="28"/>
          <w:szCs w:val="28"/>
          <w:rtl w:val="true"/>
          <w:lang w:bidi="ar-SA"/>
        </w:rPr>
        <w:t xml:space="preserve">. </w:t>
      </w:r>
      <w:r>
        <w:rPr>
          <w:rStyle w:val="FootnoteAnchor"/>
        </w:rPr>
        <w:footnoteReference w:id="246"/>
      </w:r>
      <w:r>
        <w:rPr>
          <w:rFonts w:eastAsia="Times New Roman" w:cs="Times New Roman" w:ascii="Times New Roman" w:hAnsi="Times New Roman"/>
          <w:color w:val="111111"/>
          <w:sz w:val="28"/>
          <w:szCs w:val="28"/>
          <w:lang w:val="en-US" w:bidi="en-US"/>
        </w:rPr>
        <w:t>245</w:t>
      </w:r>
    </w:p>
    <w:p>
      <w:pPr>
        <w:pStyle w:val="Heading3"/>
        <w:numPr>
          <w:ilvl w:val="2"/>
          <w:numId w:val="1"/>
        </w:numPr>
        <w:rPr/>
      </w:pPr>
      <w:bookmarkStart w:id="630" w:name="__RefHeading___Toc1802104_3650668749"/>
      <w:bookmarkStart w:id="631" w:name="_Toc269"/>
      <w:bookmarkEnd w:id="630"/>
      <w:r>
        <w:rPr>
          <w:rtl w:val="true"/>
        </w:rPr>
        <w:t>مركز فرياد</w:t>
      </w:r>
      <w:bookmarkEnd w:id="631"/>
    </w:p>
    <w:p>
      <w:pPr>
        <w:pStyle w:val="BookText"/>
        <w:rPr/>
      </w:pP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به حكومت‌هاى جابر انحرافى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مظلومانى را كه از گوشه و كنار جهان در اين مركز فرياد، جمع گرديده‌اند، زندقه و برخلاف اسلام وانمود مى‌كنند</w:t>
      </w:r>
      <w:r>
        <w:rPr>
          <w:rFonts w:eastAsia="IRNazanin" w:cs="IRNazanin"/>
          <w:color w:val="111111"/>
          <w:sz w:val="28"/>
          <w:szCs w:val="28"/>
          <w:rtl w:val="true"/>
          <w:lang w:bidi="fa-IR"/>
        </w:rPr>
        <w:t xml:space="preserve">. </w:t>
      </w:r>
      <w:r>
        <w:rPr>
          <w:rStyle w:val="FootnoteAnchor"/>
        </w:rPr>
        <w:footnoteReference w:id="247"/>
      </w:r>
      <w:r>
        <w:rPr>
          <w:rFonts w:eastAsia="Times New Roman" w:cs="Times New Roman" w:ascii="Times New Roman" w:hAnsi="Times New Roman"/>
          <w:color w:val="111111"/>
          <w:sz w:val="28"/>
          <w:szCs w:val="28"/>
          <w:lang w:val="en-US" w:bidi="en-US"/>
        </w:rPr>
        <w:t>246</w:t>
      </w:r>
    </w:p>
    <w:p>
      <w:pPr>
        <w:pStyle w:val="Heading3"/>
        <w:numPr>
          <w:ilvl w:val="2"/>
          <w:numId w:val="1"/>
        </w:numPr>
        <w:rPr/>
      </w:pPr>
      <w:bookmarkStart w:id="632" w:name="__RefHeading___Toc1802106_3650668749"/>
      <w:bookmarkStart w:id="633" w:name="_Toc270"/>
      <w:bookmarkEnd w:id="632"/>
      <w:r>
        <w:rPr>
          <w:rtl w:val="true"/>
        </w:rPr>
        <w:t>خانه دوست</w:t>
      </w:r>
      <w:bookmarkEnd w:id="6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گويان و پاى كوبان به حضور دوست در آن مكان</w:t>
      </w:r>
      <w:bookmarkStart w:id="634" w:name="pg1736_17014"/>
    </w:p>
    <w:p>
      <w:pPr>
        <w:pStyle w:val="BookText"/>
        <w:rPr/>
      </w:pPr>
      <w:bookmarkEnd w:id="634"/>
      <w:r>
        <w:rPr>
          <w:rFonts w:ascii="IRNazanin" w:hAnsi="IRNazanin" w:eastAsia="IRNazanin"/>
          <w:color w:val="111111"/>
          <w:sz w:val="28"/>
          <w:sz w:val="28"/>
          <w:szCs w:val="28"/>
          <w:rtl w:val="true"/>
          <w:lang w:bidi="fa-IR"/>
        </w:rPr>
        <w:t>مقدس مشرف شوند</w:t>
      </w:r>
      <w:r>
        <w:rPr>
          <w:rFonts w:eastAsia="IRNazanin" w:cs="IRNazanin"/>
          <w:color w:val="111111"/>
          <w:sz w:val="28"/>
          <w:szCs w:val="28"/>
          <w:rtl w:val="true"/>
          <w:lang w:bidi="fa-IR"/>
        </w:rPr>
        <w:t xml:space="preserve">. </w:t>
      </w:r>
      <w:r>
        <w:rPr>
          <w:rStyle w:val="FootnoteAnchor"/>
        </w:rPr>
        <w:footnoteReference w:id="248"/>
      </w:r>
      <w:r>
        <w:rPr>
          <w:rFonts w:eastAsia="Times New Roman" w:cs="Times New Roman" w:ascii="Times New Roman" w:hAnsi="Times New Roman"/>
          <w:color w:val="111111"/>
          <w:sz w:val="28"/>
          <w:szCs w:val="28"/>
          <w:lang w:val="en-US" w:bidi="en-US"/>
        </w:rPr>
        <w:t>247</w:t>
      </w:r>
    </w:p>
    <w:p>
      <w:pPr>
        <w:pStyle w:val="Heading3"/>
        <w:numPr>
          <w:ilvl w:val="2"/>
          <w:numId w:val="1"/>
        </w:numPr>
        <w:rPr/>
      </w:pPr>
      <w:bookmarkStart w:id="635" w:name="__RefHeading___Toc1802108_3650668749"/>
      <w:bookmarkStart w:id="636" w:name="_Toc271"/>
      <w:bookmarkEnd w:id="635"/>
      <w:r>
        <w:rPr>
          <w:rtl w:val="true"/>
        </w:rPr>
        <w:t>مركز ثقل</w:t>
      </w:r>
      <w:bookmarkEnd w:id="636"/>
    </w:p>
    <w:p>
      <w:pPr>
        <w:pStyle w:val="BookText"/>
        <w:rPr/>
      </w:pPr>
      <w:r>
        <w:rPr>
          <w:rFonts w:ascii="IRNazanin" w:hAnsi="IRNazanin" w:eastAsia="IRNazanin"/>
          <w:color w:val="111111"/>
          <w:sz w:val="28"/>
          <w:sz w:val="28"/>
          <w:szCs w:val="28"/>
          <w:rtl w:val="true"/>
          <w:lang w:bidi="fa-IR"/>
        </w:rPr>
        <w:t>بحمد اللَّه والمنه امروز ايران و ساير ملت‌هاى مسلمان راه خود را باز يافته و انبوه زائران بيت اللَّه الحرام از ايران و ساير كشورهاى اسلامى براى احياى مراسم عبادى سياسى حج در حول مسج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ثقل اسلام و مهبط ملائكة اللَّه و محل نزول وحى گرد آمده‌اند تا به وظيفه الهى و قرآنى خود كه همانا اعلام و فرياد برائت از مشركان است كه رسول ختمى مرتبت صلى الله عليه و آله بوسيله مولانا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اكبر اجراء فرمود، عمل خواهند كرد</w:t>
      </w:r>
      <w:r>
        <w:rPr>
          <w:rFonts w:eastAsia="IRNazanin" w:cs="IRNazanin"/>
          <w:color w:val="111111"/>
          <w:sz w:val="28"/>
          <w:szCs w:val="28"/>
          <w:rtl w:val="true"/>
          <w:lang w:bidi="fa-IR"/>
        </w:rPr>
        <w:t xml:space="preserve">. </w:t>
      </w:r>
      <w:r>
        <w:rPr>
          <w:rStyle w:val="FootnoteAnchor"/>
        </w:rPr>
        <w:footnoteReference w:id="249"/>
      </w:r>
      <w:r>
        <w:rPr>
          <w:rFonts w:eastAsia="Times New Roman" w:cs="Times New Roman" w:ascii="Times New Roman" w:hAnsi="Times New Roman"/>
          <w:color w:val="111111"/>
          <w:sz w:val="28"/>
          <w:szCs w:val="28"/>
          <w:lang w:val="en-US" w:bidi="en-US"/>
        </w:rPr>
        <w:t>248</w:t>
      </w:r>
    </w:p>
    <w:p>
      <w:pPr>
        <w:pStyle w:val="Heading3"/>
        <w:numPr>
          <w:ilvl w:val="2"/>
          <w:numId w:val="1"/>
        </w:numPr>
        <w:rPr/>
      </w:pPr>
      <w:bookmarkStart w:id="637" w:name="__RefHeading___Toc1802110_3650668749"/>
      <w:bookmarkStart w:id="638" w:name="_Toc272"/>
      <w:bookmarkEnd w:id="637"/>
      <w:r>
        <w:rPr>
          <w:rtl w:val="true"/>
        </w:rPr>
        <w:t>محل رحمت</w:t>
      </w:r>
      <w:bookmarkEnd w:id="6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كه در جوار خانه خدا و محل رحمت او هستند با همه بندگان خدا با رفق و مروت و اخوت اسلامى رفتار نمايند</w:t>
      </w:r>
      <w:r>
        <w:rPr>
          <w:rFonts w:eastAsia="IRNazanin" w:cs="IRNazanin"/>
          <w:color w:val="111111"/>
          <w:sz w:val="28"/>
          <w:szCs w:val="28"/>
          <w:rtl w:val="true"/>
          <w:lang w:bidi="fa-IR"/>
        </w:rPr>
        <w:t xml:space="preserve">. </w:t>
      </w:r>
      <w:r>
        <w:rPr>
          <w:rStyle w:val="FootnoteAnchor"/>
        </w:rPr>
        <w:footnoteReference w:id="250"/>
      </w:r>
      <w:r>
        <w:rPr>
          <w:rFonts w:eastAsia="Times New Roman" w:cs="Times New Roman" w:ascii="Times New Roman" w:hAnsi="Times New Roman"/>
          <w:color w:val="111111"/>
          <w:sz w:val="28"/>
          <w:szCs w:val="28"/>
          <w:lang w:val="en-US" w:bidi="en-US"/>
        </w:rPr>
        <w:t>249</w:t>
      </w:r>
      <w:bookmarkStart w:id="639" w:name="pg1736_17016"/>
    </w:p>
    <w:p>
      <w:pPr>
        <w:pStyle w:val="Heading3"/>
        <w:numPr>
          <w:ilvl w:val="2"/>
          <w:numId w:val="1"/>
        </w:numPr>
        <w:rPr/>
      </w:pPr>
      <w:bookmarkStart w:id="640" w:name="__RefHeading___Toc1802112_3650668749"/>
      <w:bookmarkStart w:id="641" w:name="_Toc273"/>
      <w:bookmarkEnd w:id="639"/>
      <w:bookmarkEnd w:id="640"/>
      <w:r>
        <w:rPr>
          <w:rtl w:val="true"/>
        </w:rPr>
        <w:t>مركز اسلام</w:t>
      </w:r>
      <w:bookmarkEnd w:id="641"/>
    </w:p>
    <w:p>
      <w:pPr>
        <w:pStyle w:val="BookText"/>
        <w:rPr/>
      </w:pPr>
      <w:r>
        <w:rPr>
          <w:rFonts w:ascii="IRNazanin" w:hAnsi="IRNazanin" w:eastAsia="IRNazanin"/>
          <w:color w:val="111111"/>
          <w:sz w:val="28"/>
          <w:sz w:val="28"/>
          <w:szCs w:val="28"/>
          <w:rtl w:val="true"/>
          <w:lang w:bidi="fa-IR"/>
        </w:rPr>
        <w:t xml:space="preserve">اكنون‌كه در مركز اسلام حيات بخش، به امر خدا و نداى رسولش گرد آمديد و از هر ملت و مذهب در اين مكان عظيم اجتماع كرديد براى اين درد مهلك و سرطان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نكبت بار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انديشى كنيد</w:t>
      </w:r>
      <w:r>
        <w:rPr>
          <w:rFonts w:eastAsia="IRNazanin" w:cs="IRNazanin"/>
          <w:color w:val="111111"/>
          <w:sz w:val="28"/>
          <w:szCs w:val="28"/>
          <w:rtl w:val="true"/>
          <w:lang w:bidi="fa-IR"/>
        </w:rPr>
        <w:t xml:space="preserve">. </w:t>
      </w:r>
      <w:r>
        <w:rPr>
          <w:rStyle w:val="FootnoteAnchor"/>
        </w:rPr>
        <w:footnoteReference w:id="251"/>
      </w:r>
      <w:r>
        <w:rPr>
          <w:rFonts w:eastAsia="Times New Roman" w:cs="Times New Roman" w:ascii="Times New Roman" w:hAnsi="Times New Roman"/>
          <w:color w:val="111111"/>
          <w:sz w:val="28"/>
          <w:szCs w:val="28"/>
          <w:lang w:val="en-US" w:bidi="en-US"/>
        </w:rPr>
        <w:t>250</w:t>
      </w:r>
    </w:p>
    <w:p>
      <w:pPr>
        <w:pStyle w:val="Heading3"/>
        <w:numPr>
          <w:ilvl w:val="2"/>
          <w:numId w:val="1"/>
        </w:numPr>
        <w:rPr/>
      </w:pPr>
      <w:bookmarkStart w:id="642" w:name="__RefHeading___Toc1802114_3650668749"/>
      <w:bookmarkStart w:id="643" w:name="_Toc274"/>
      <w:bookmarkEnd w:id="642"/>
      <w:r>
        <w:rPr>
          <w:rtl w:val="true"/>
        </w:rPr>
        <w:t>منبر بزرگ</w:t>
      </w:r>
      <w:bookmarkEnd w:id="643"/>
    </w:p>
    <w:p>
      <w:pPr>
        <w:pStyle w:val="BookText"/>
        <w:rPr/>
      </w:pPr>
      <w:r>
        <w:rPr>
          <w:rFonts w:ascii="IRNazanin" w:hAnsi="IRNazanin" w:eastAsia="IRNazanin"/>
          <w:color w:val="111111"/>
          <w:sz w:val="28"/>
          <w:sz w:val="28"/>
          <w:szCs w:val="28"/>
          <w:rtl w:val="true"/>
          <w:lang w:bidi="fa-IR"/>
        </w:rPr>
        <w:t xml:space="preserve">انشاء اللَّه ما نخواهيم گذاشت از كعبه و حج، اين منبر بزرگى كه بر بلنداى بام انسانيت بايد صداى مظلومان را به همه عالم منعكس سازد و آواى توحيد را طنين اندازد صداى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و شرك نواخته شود</w:t>
      </w:r>
      <w:r>
        <w:rPr>
          <w:rFonts w:eastAsia="IRNazanin" w:cs="IRNazanin"/>
          <w:color w:val="111111"/>
          <w:sz w:val="28"/>
          <w:szCs w:val="28"/>
          <w:rtl w:val="true"/>
          <w:lang w:bidi="fa-IR"/>
        </w:rPr>
        <w:t xml:space="preserve">. </w:t>
      </w:r>
      <w:r>
        <w:rPr>
          <w:rStyle w:val="FootnoteAnchor"/>
        </w:rPr>
        <w:footnoteReference w:id="252"/>
      </w:r>
      <w:r>
        <w:rPr>
          <w:rFonts w:eastAsia="Times New Roman" w:cs="Times New Roman" w:ascii="Times New Roman" w:hAnsi="Times New Roman"/>
          <w:color w:val="111111"/>
          <w:sz w:val="28"/>
          <w:szCs w:val="28"/>
          <w:lang w:val="en-US" w:bidi="en-US"/>
        </w:rPr>
        <w:t>251</w:t>
      </w:r>
    </w:p>
    <w:p>
      <w:pPr>
        <w:pStyle w:val="Heading3"/>
        <w:numPr>
          <w:ilvl w:val="2"/>
          <w:numId w:val="1"/>
        </w:numPr>
        <w:rPr/>
      </w:pPr>
      <w:bookmarkStart w:id="644" w:name="__RefHeading___Toc1802116_3650668749"/>
      <w:bookmarkStart w:id="645" w:name="_Toc275"/>
      <w:bookmarkEnd w:id="644"/>
      <w:r>
        <w:rPr>
          <w:rtl w:val="true"/>
        </w:rPr>
        <w:t>حق تقدم</w:t>
      </w:r>
      <w:bookmarkEnd w:id="6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شخصيتى و هيچ رژيمى و هيچ طايفه‌اى حق تقدم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اهل باديه و صحرانشينان و</w:t>
      </w:r>
      <w:bookmarkStart w:id="646" w:name="pg1736_17018"/>
    </w:p>
    <w:p>
      <w:pPr>
        <w:pStyle w:val="BookText"/>
        <w:rPr/>
      </w:pPr>
      <w:bookmarkEnd w:id="646"/>
      <w:r>
        <w:rPr>
          <w:rFonts w:ascii="Amiri" w:hAnsi="Amiri" w:eastAsia="Amiri" w:cs="Amiri"/>
          <w:color w:val="111111"/>
          <w:sz w:val="28"/>
          <w:sz w:val="28"/>
          <w:szCs w:val="28"/>
          <w:rtl w:val="true"/>
          <w:lang w:bidi="ar-SA"/>
        </w:rPr>
        <w:t>خانه به دوشان با عاكفان كعبه و شهر نشينان و دولتمردان در آن يكسانند</w:t>
      </w:r>
      <w:r>
        <w:rPr>
          <w:rFonts w:eastAsia="Amiri" w:cs="Amiri" w:ascii="Amiri" w:hAnsi="Amiri"/>
          <w:color w:val="111111"/>
          <w:sz w:val="28"/>
          <w:szCs w:val="28"/>
          <w:rtl w:val="true"/>
          <w:lang w:bidi="ar-SA"/>
        </w:rPr>
        <w:t xml:space="preserve">. </w:t>
      </w:r>
      <w:r>
        <w:rPr>
          <w:rStyle w:val="FootnoteAnchor"/>
        </w:rPr>
        <w:footnoteReference w:id="253"/>
      </w:r>
      <w:r>
        <w:rPr>
          <w:rFonts w:eastAsia="Times New Roman" w:cs="Times New Roman" w:ascii="Times New Roman" w:hAnsi="Times New Roman"/>
          <w:color w:val="111111"/>
          <w:sz w:val="28"/>
          <w:szCs w:val="28"/>
          <w:lang w:val="en-US" w:bidi="en-US"/>
        </w:rPr>
        <w:t>252</w:t>
      </w:r>
    </w:p>
    <w:p>
      <w:pPr>
        <w:pStyle w:val="Heading3"/>
        <w:numPr>
          <w:ilvl w:val="2"/>
          <w:numId w:val="1"/>
        </w:numPr>
        <w:rPr/>
      </w:pPr>
      <w:bookmarkStart w:id="647" w:name="__RefHeading___Toc1802118_3650668749"/>
      <w:bookmarkStart w:id="648" w:name="_Toc276"/>
      <w:bookmarkEnd w:id="647"/>
      <w:r>
        <w:rPr>
          <w:rtl w:val="true"/>
        </w:rPr>
        <w:t>نهضت همگانى</w:t>
      </w:r>
      <w:bookmarkEnd w:id="648"/>
    </w:p>
    <w:p>
      <w:pPr>
        <w:pStyle w:val="BookText"/>
        <w:rPr/>
      </w:pPr>
      <w:r>
        <w:rPr>
          <w:rFonts w:ascii="IRNazanin" w:hAnsi="IRNazanin" w:eastAsia="IRNazanin"/>
          <w:color w:val="111111"/>
          <w:sz w:val="28"/>
          <w:sz w:val="28"/>
          <w:szCs w:val="28"/>
          <w:rtl w:val="true"/>
          <w:lang w:bidi="fa-IR"/>
        </w:rPr>
        <w:t xml:space="preserve">اين بيت معظم براى ناس بنا شده و براى قيام ناس و نهضت همگانى و براى منافع مردمى </w:t>
      </w:r>
      <w:r>
        <w:rPr>
          <w:rStyle w:val="FootnoteAnchor"/>
        </w:rPr>
        <w:footnoteReference w:id="254"/>
      </w:r>
      <w:r>
        <w:rPr>
          <w:rFonts w:eastAsia="Times New Roman" w:cs="Times New Roman" w:ascii="Times New Roman" w:hAnsi="Times New Roman"/>
          <w:color w:val="111111"/>
          <w:sz w:val="28"/>
          <w:szCs w:val="28"/>
          <w:lang w:val="en-US" w:bidi="en-US"/>
        </w:rPr>
        <w:t>253</w:t>
      </w:r>
    </w:p>
    <w:p>
      <w:pPr>
        <w:pStyle w:val="Heading3"/>
        <w:numPr>
          <w:ilvl w:val="2"/>
          <w:numId w:val="1"/>
        </w:numPr>
        <w:rPr/>
      </w:pPr>
      <w:bookmarkStart w:id="649" w:name="__RefHeading___Toc1802120_3650668749"/>
      <w:bookmarkStart w:id="650" w:name="_Toc277"/>
      <w:bookmarkEnd w:id="649"/>
      <w:r>
        <w:rPr>
          <w:rtl w:val="true"/>
        </w:rPr>
        <w:t>بهره بهتر</w:t>
      </w:r>
      <w:bookmarkEnd w:id="650"/>
    </w:p>
    <w:p>
      <w:pPr>
        <w:pStyle w:val="BookText"/>
        <w:rPr/>
      </w:pPr>
      <w:r>
        <w:rPr>
          <w:rFonts w:ascii="IRNazanin" w:hAnsi="IRNazanin" w:eastAsia="IRNazanin"/>
          <w:color w:val="111111"/>
          <w:sz w:val="28"/>
          <w:sz w:val="28"/>
          <w:szCs w:val="28"/>
          <w:rtl w:val="true"/>
          <w:lang w:bidi="fa-IR"/>
        </w:rPr>
        <w:t xml:space="preserve">اين بيت معظم براى ناس بنا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منافع مردمى و چه نفعى بالاتر و والاتر از آن 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Style w:val="FootnoteAnchor"/>
        </w:rPr>
        <w:footnoteReference w:id="255"/>
      </w:r>
      <w:r>
        <w:rPr>
          <w:rFonts w:eastAsia="Times New Roman" w:cs="Times New Roman" w:ascii="Times New Roman" w:hAnsi="Times New Roman"/>
          <w:color w:val="111111"/>
          <w:sz w:val="28"/>
          <w:szCs w:val="28"/>
          <w:lang w:val="en-US" w:bidi="en-US"/>
        </w:rPr>
        <w:t>254</w:t>
      </w:r>
    </w:p>
    <w:p>
      <w:pPr>
        <w:pStyle w:val="Heading3"/>
        <w:numPr>
          <w:ilvl w:val="2"/>
          <w:numId w:val="1"/>
        </w:numPr>
        <w:rPr/>
      </w:pPr>
      <w:bookmarkStart w:id="651" w:name="__RefHeading___Toc1802122_3650668749"/>
      <w:bookmarkStart w:id="652" w:name="_Toc278"/>
      <w:bookmarkEnd w:id="651"/>
      <w:r>
        <w:rPr>
          <w:rtl w:val="true"/>
        </w:rPr>
        <w:t>هدف بزرگ</w:t>
      </w:r>
      <w:bookmarkEnd w:id="6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بيتى كه براى قيام تأسيس شده است آن هم قيام ناس و لالناس پس بايد براى همين مقصد بزرگ ر آن اجتماع نمود و منافع ناس را در همين مواقف شريف تأمين نمود</w:t>
      </w:r>
      <w:r>
        <w:rPr>
          <w:rFonts w:eastAsia="IRNazanin" w:cs="IRNazanin"/>
          <w:color w:val="111111"/>
          <w:sz w:val="28"/>
          <w:szCs w:val="28"/>
          <w:rtl w:val="true"/>
          <w:lang w:bidi="fa-IR"/>
        </w:rPr>
        <w:t xml:space="preserve">. </w:t>
      </w:r>
      <w:r>
        <w:rPr>
          <w:rStyle w:val="FootnoteAnchor"/>
        </w:rPr>
        <w:footnoteReference w:id="256"/>
      </w:r>
      <w:r>
        <w:rPr>
          <w:rFonts w:eastAsia="Times New Roman" w:cs="Times New Roman" w:ascii="Times New Roman" w:hAnsi="Times New Roman"/>
          <w:color w:val="111111"/>
          <w:sz w:val="28"/>
          <w:szCs w:val="28"/>
          <w:lang w:val="en-US" w:bidi="en-US"/>
        </w:rPr>
        <w:t>255</w:t>
      </w:r>
      <w:bookmarkStart w:id="653" w:name="pg1736_17020"/>
    </w:p>
    <w:p>
      <w:pPr>
        <w:pStyle w:val="Heading3"/>
        <w:numPr>
          <w:ilvl w:val="2"/>
          <w:numId w:val="1"/>
        </w:numPr>
        <w:rPr/>
      </w:pPr>
      <w:bookmarkStart w:id="654" w:name="__RefHeading___Toc1802124_3650668749"/>
      <w:bookmarkStart w:id="655" w:name="_Toc279"/>
      <w:bookmarkEnd w:id="653"/>
      <w:bookmarkEnd w:id="654"/>
      <w:r>
        <w:rPr>
          <w:rtl w:val="true"/>
        </w:rPr>
        <w:t>فراموشى هدف</w:t>
      </w:r>
      <w:bookmarkEnd w:id="655"/>
    </w:p>
    <w:p>
      <w:pPr>
        <w:pStyle w:val="BookText"/>
        <w:rPr/>
      </w:pPr>
      <w:r>
        <w:rPr>
          <w:rFonts w:ascii="IRNazanin" w:hAnsi="IRNazanin" w:eastAsia="IRNazanin"/>
          <w:color w:val="111111"/>
          <w:sz w:val="28"/>
          <w:sz w:val="28"/>
          <w:szCs w:val="28"/>
          <w:rtl w:val="true"/>
          <w:lang w:bidi="fa-IR"/>
        </w:rPr>
        <w:t xml:space="preserve">ساده بودن بيت و مسجد همچون زمان ابراهيم و صد راسلام و به هم پيوستن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مرتبه بالاتر است از تزيين كعبه و بناهاى مرتفع عظيم و غافل شدن از مقصد اصلى كه قيام ناس و شهود منافع ناس است</w:t>
      </w:r>
      <w:r>
        <w:rPr>
          <w:rFonts w:eastAsia="IRNazanin" w:cs="IRNazanin"/>
          <w:color w:val="111111"/>
          <w:sz w:val="28"/>
          <w:szCs w:val="28"/>
          <w:rtl w:val="true"/>
          <w:lang w:bidi="fa-IR"/>
        </w:rPr>
        <w:t xml:space="preserve">. </w:t>
      </w:r>
      <w:r>
        <w:rPr>
          <w:rStyle w:val="FootnoteAnchor"/>
        </w:rPr>
        <w:footnoteReference w:id="257"/>
      </w:r>
      <w:r>
        <w:rPr>
          <w:rFonts w:eastAsia="Times New Roman" w:cs="Times New Roman" w:ascii="Times New Roman" w:hAnsi="Times New Roman"/>
          <w:color w:val="111111"/>
          <w:sz w:val="28"/>
          <w:szCs w:val="28"/>
          <w:lang w:val="en-US" w:bidi="en-US"/>
        </w:rPr>
        <w:t>256</w:t>
      </w:r>
    </w:p>
    <w:p>
      <w:pPr>
        <w:pStyle w:val="Heading3"/>
        <w:numPr>
          <w:ilvl w:val="2"/>
          <w:numId w:val="1"/>
        </w:numPr>
        <w:rPr/>
      </w:pPr>
      <w:bookmarkStart w:id="656" w:name="__RefHeading___Toc1802126_3650668749"/>
      <w:bookmarkStart w:id="657" w:name="_Toc280"/>
      <w:bookmarkEnd w:id="656"/>
      <w:r>
        <w:rPr>
          <w:rtl w:val="true"/>
        </w:rPr>
        <w:t>آماده پذيرايى</w:t>
      </w:r>
      <w:bookmarkEnd w:id="657"/>
    </w:p>
    <w:p>
      <w:pPr>
        <w:pStyle w:val="BookText"/>
        <w:rPr/>
      </w:pPr>
      <w:r>
        <w:rPr>
          <w:rFonts w:ascii="IRNazanin" w:hAnsi="IRNazanin" w:eastAsia="IRNazanin"/>
          <w:color w:val="111111"/>
          <w:sz w:val="28"/>
          <w:sz w:val="28"/>
          <w:szCs w:val="28"/>
          <w:rtl w:val="true"/>
          <w:lang w:bidi="fa-IR"/>
        </w:rPr>
        <w:t>كعبه معظمه براى پذيرايى مسلمانان عاشق حق و عدالت و فريادهاى كوبنده آنان بر سر ابرظالمان دهر و ابرچپاولگران جهان، آغوش باز نموده و انتظار پذيرايى آنان را مى‌كشد</w:t>
      </w:r>
      <w:r>
        <w:rPr>
          <w:rFonts w:eastAsia="IRNazanin" w:cs="IRNazanin"/>
          <w:color w:val="111111"/>
          <w:sz w:val="28"/>
          <w:szCs w:val="28"/>
          <w:rtl w:val="true"/>
          <w:lang w:bidi="fa-IR"/>
        </w:rPr>
        <w:t xml:space="preserve">. </w:t>
      </w:r>
      <w:r>
        <w:rPr>
          <w:rStyle w:val="FootnoteAnchor"/>
        </w:rPr>
        <w:footnoteReference w:id="258"/>
      </w:r>
      <w:r>
        <w:rPr>
          <w:rFonts w:eastAsia="Times New Roman" w:cs="Times New Roman" w:ascii="Times New Roman" w:hAnsi="Times New Roman"/>
          <w:color w:val="111111"/>
          <w:sz w:val="28"/>
          <w:szCs w:val="28"/>
          <w:lang w:val="en-US" w:bidi="en-US"/>
        </w:rPr>
        <w:t>257</w:t>
      </w:r>
    </w:p>
    <w:p>
      <w:pPr>
        <w:pStyle w:val="Heading3"/>
        <w:numPr>
          <w:ilvl w:val="2"/>
          <w:numId w:val="1"/>
        </w:numPr>
        <w:rPr/>
      </w:pPr>
      <w:bookmarkStart w:id="658" w:name="__RefHeading___Toc1802128_3650668749"/>
      <w:bookmarkStart w:id="659" w:name="_Toc281"/>
      <w:bookmarkEnd w:id="658"/>
      <w:r>
        <w:rPr>
          <w:rtl w:val="true"/>
        </w:rPr>
        <w:t>بازسازى</w:t>
      </w:r>
      <w:bookmarkEnd w:id="659"/>
    </w:p>
    <w:p>
      <w:pPr>
        <w:pStyle w:val="BookText"/>
        <w:rPr/>
      </w:pPr>
      <w:r>
        <w:rPr>
          <w:rFonts w:ascii="Amiri" w:hAnsi="Amiri" w:eastAsia="Amiri" w:cs="Amiri"/>
          <w:color w:val="111111"/>
          <w:sz w:val="28"/>
          <w:sz w:val="28"/>
          <w:szCs w:val="28"/>
          <w:rtl w:val="true"/>
          <w:lang w:bidi="ar-SA"/>
        </w:rPr>
        <w:t>بيت اللَّه الحرام و كعبه معظمه زائران عزيزى را در آغوش مى‌كشد كه حج را از انزوى سياسى و انحراف اساسى به سوى حج ابراهيمى و محمدى سوق داده و حيات آن را تجديد مى‌نمايند</w:t>
      </w:r>
      <w:r>
        <w:rPr>
          <w:rFonts w:eastAsia="Amiri" w:cs="Amiri" w:ascii="Amiri" w:hAnsi="Amiri"/>
          <w:color w:val="111111"/>
          <w:sz w:val="28"/>
          <w:szCs w:val="28"/>
          <w:rtl w:val="true"/>
          <w:lang w:bidi="ar-SA"/>
        </w:rPr>
        <w:t xml:space="preserve">. </w:t>
      </w:r>
      <w:r>
        <w:rPr>
          <w:rStyle w:val="FootnoteAnchor"/>
        </w:rPr>
        <w:footnoteReference w:id="259"/>
      </w:r>
      <w:r>
        <w:rPr>
          <w:rFonts w:eastAsia="Times New Roman" w:cs="Times New Roman" w:ascii="Times New Roman" w:hAnsi="Times New Roman"/>
          <w:color w:val="111111"/>
          <w:sz w:val="28"/>
          <w:szCs w:val="28"/>
          <w:lang w:val="en-US" w:bidi="en-US"/>
        </w:rPr>
        <w:t>258</w:t>
      </w:r>
    </w:p>
    <w:p>
      <w:pPr>
        <w:pStyle w:val="Heading3"/>
        <w:numPr>
          <w:ilvl w:val="2"/>
          <w:numId w:val="1"/>
        </w:numPr>
        <w:rPr/>
      </w:pPr>
      <w:bookmarkStart w:id="660" w:name="__RefHeading___Toc1802130_3650668749"/>
      <w:bookmarkStart w:id="661" w:name="_Toc282"/>
      <w:bookmarkEnd w:id="660"/>
      <w:r>
        <w:rPr>
          <w:rtl w:val="true"/>
        </w:rPr>
        <w:t>نشانه عشق</w:t>
      </w:r>
      <w:bookmarkEnd w:id="66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طواف حرم خدا كه نشانه عشق به حق است، دل را از</w:t>
      </w:r>
      <w:bookmarkStart w:id="662" w:name="pg1736_17022"/>
    </w:p>
    <w:p>
      <w:pPr>
        <w:pStyle w:val="BookText"/>
        <w:rPr/>
      </w:pPr>
      <w:bookmarkEnd w:id="662"/>
      <w:r>
        <w:rPr>
          <w:rFonts w:ascii="IRNazanin" w:hAnsi="IRNazanin" w:eastAsia="IRNazanin"/>
          <w:color w:val="111111"/>
          <w:sz w:val="28"/>
          <w:sz w:val="28"/>
          <w:szCs w:val="28"/>
          <w:rtl w:val="true"/>
          <w:lang w:bidi="fa-IR"/>
        </w:rPr>
        <w:t>ديگران تهى كنيد و جان را از خوف غير حق پاك سازيد و به موازات عشق به حق از بت‌هاى بزرگ و كوچك طاغوت‌ها و وابستگانشان برائت جوييد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 xml:space="preserve">. </w:t>
      </w:r>
      <w:r>
        <w:rPr>
          <w:rStyle w:val="FootnoteAnchor"/>
        </w:rPr>
        <w:footnoteReference w:id="260"/>
      </w:r>
      <w:r>
        <w:rPr>
          <w:rFonts w:eastAsia="Times New Roman" w:cs="Times New Roman" w:ascii="Times New Roman" w:hAnsi="Times New Roman"/>
          <w:color w:val="111111"/>
          <w:sz w:val="28"/>
          <w:szCs w:val="28"/>
          <w:lang w:val="en-US" w:bidi="en-US"/>
        </w:rPr>
        <w:t>259</w:t>
      </w:r>
    </w:p>
    <w:p>
      <w:pPr>
        <w:pStyle w:val="Heading3"/>
        <w:numPr>
          <w:ilvl w:val="2"/>
          <w:numId w:val="1"/>
        </w:numPr>
        <w:rPr/>
      </w:pPr>
      <w:bookmarkStart w:id="663" w:name="__RefHeading___Toc1802132_3650668749"/>
      <w:bookmarkStart w:id="664" w:name="_Toc283"/>
      <w:bookmarkEnd w:id="663"/>
      <w:r>
        <w:rPr>
          <w:rtl w:val="true"/>
        </w:rPr>
        <w:t>رمز طواف</w:t>
      </w:r>
      <w:bookmarkEnd w:id="664"/>
    </w:p>
    <w:p>
      <w:pPr>
        <w:pStyle w:val="BookText"/>
        <w:rPr/>
      </w:pPr>
      <w:r>
        <w:rPr>
          <w:rFonts w:ascii="IRNazanin" w:hAnsi="IRNazanin" w:eastAsia="IRNazanin"/>
          <w:color w:val="111111"/>
          <w:sz w:val="28"/>
          <w:sz w:val="28"/>
          <w:szCs w:val="28"/>
          <w:rtl w:val="true"/>
          <w:lang w:bidi="fa-IR"/>
        </w:rPr>
        <w:t>گردش به دور خانه خدا نشان دهنده اين است كه به غير از خدا، گرد ديگرى نگرديد</w:t>
      </w:r>
      <w:r>
        <w:rPr>
          <w:rFonts w:eastAsia="IRNazanin" w:cs="IRNazanin"/>
          <w:color w:val="111111"/>
          <w:sz w:val="28"/>
          <w:szCs w:val="28"/>
          <w:rtl w:val="true"/>
          <w:lang w:bidi="fa-IR"/>
        </w:rPr>
        <w:t xml:space="preserve">. </w:t>
      </w:r>
      <w:r>
        <w:rPr>
          <w:rStyle w:val="FootnoteAnchor"/>
        </w:rPr>
        <w:footnoteReference w:id="261"/>
      </w:r>
      <w:r>
        <w:rPr>
          <w:rFonts w:eastAsia="Times New Roman" w:cs="Times New Roman" w:ascii="Times New Roman" w:hAnsi="Times New Roman"/>
          <w:color w:val="111111"/>
          <w:sz w:val="28"/>
          <w:szCs w:val="28"/>
          <w:lang w:val="en-US" w:bidi="en-US"/>
        </w:rPr>
        <w:t>260</w:t>
      </w:r>
    </w:p>
    <w:p>
      <w:pPr>
        <w:pStyle w:val="Heading3"/>
        <w:numPr>
          <w:ilvl w:val="2"/>
          <w:numId w:val="1"/>
        </w:numPr>
        <w:rPr/>
      </w:pPr>
      <w:bookmarkStart w:id="665" w:name="__RefHeading___Toc1802134_3650668749"/>
      <w:bookmarkStart w:id="666" w:name="_Toc284"/>
      <w:bookmarkEnd w:id="665"/>
      <w:r>
        <w:rPr>
          <w:rtl w:val="true"/>
        </w:rPr>
        <w:t>كعبه بالاتر</w:t>
      </w:r>
      <w:bookmarkEnd w:id="666"/>
    </w:p>
    <w:p>
      <w:pPr>
        <w:pStyle w:val="BookText"/>
        <w:rPr/>
      </w:pPr>
      <w:r>
        <w:rPr>
          <w:rFonts w:ascii="IRNazanin" w:hAnsi="IRNazanin" w:eastAsia="IRNazanin"/>
          <w:color w:val="111111"/>
          <w:sz w:val="28"/>
          <w:sz w:val="28"/>
          <w:szCs w:val="28"/>
          <w:rtl w:val="true"/>
          <w:lang w:bidi="fa-IR"/>
        </w:rPr>
        <w:t>از همه جا و همه سرزمين‌ها و خصوصاً از كعبه حق به جنود خدا متصل شوند و زائران عزيز از بهترين و مقدس‌ترين سرزمين‌هاى عشق و شعور و جهاد، به كعبه بالاترى رهسپار شوند</w:t>
      </w:r>
      <w:r>
        <w:rPr>
          <w:rFonts w:eastAsia="IRNazanin" w:cs="IRNazanin"/>
          <w:color w:val="111111"/>
          <w:sz w:val="28"/>
          <w:szCs w:val="28"/>
          <w:rtl w:val="true"/>
          <w:lang w:bidi="fa-IR"/>
        </w:rPr>
        <w:t xml:space="preserve">. </w:t>
      </w:r>
      <w:r>
        <w:rPr>
          <w:rStyle w:val="FootnoteAnchor"/>
        </w:rPr>
        <w:footnoteReference w:id="262"/>
      </w:r>
      <w:r>
        <w:rPr>
          <w:rFonts w:eastAsia="Times New Roman" w:cs="Times New Roman" w:ascii="Times New Roman" w:hAnsi="Times New Roman"/>
          <w:color w:val="111111"/>
          <w:sz w:val="28"/>
          <w:szCs w:val="28"/>
          <w:lang w:val="en-US" w:bidi="en-US"/>
        </w:rPr>
        <w:t>261</w:t>
      </w:r>
    </w:p>
    <w:p>
      <w:pPr>
        <w:pStyle w:val="Heading3"/>
        <w:numPr>
          <w:ilvl w:val="2"/>
          <w:numId w:val="1"/>
        </w:numPr>
        <w:rPr/>
      </w:pPr>
      <w:bookmarkStart w:id="667" w:name="__RefHeading___Toc1802136_3650668749"/>
      <w:bookmarkStart w:id="668" w:name="_Toc285"/>
      <w:bookmarkEnd w:id="667"/>
      <w:r>
        <w:rPr>
          <w:rtl w:val="true"/>
        </w:rPr>
        <w:t>حسين گونه</w:t>
      </w:r>
      <w:bookmarkEnd w:id="6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سيد و سالار شهيدان حضرت ابى‌عبداللَّه</w:t>
      </w:r>
      <w:bookmarkStart w:id="669" w:name="pg1736_17024"/>
    </w:p>
    <w:p>
      <w:pPr>
        <w:pStyle w:val="BookText"/>
        <w:rPr/>
      </w:pPr>
      <w:bookmarkEnd w:id="669"/>
      <w:r>
        <w:rPr>
          <w:rFonts w:ascii="IRNazanin" w:hAnsi="IRNazanin" w:eastAsia="IRNazanin"/>
          <w:color w:val="111111"/>
          <w:sz w:val="28"/>
          <w:sz w:val="28"/>
          <w:szCs w:val="28"/>
          <w:rtl w:val="true"/>
          <w:lang w:bidi="fa-IR"/>
        </w:rPr>
        <w:t>الحسين عليه السلام از احرام حج به احرام حرب و از طواف كعبه و حرم به طواف صاحب بيت و از توضوء زمزم به غسل شهادت و خون رو آورند و به امتى شكست‌ناپذير و بنيانى مرصوص مبدل گردند كه نه ابرقدرت شرق ياراى مقابله آنان را داشته باشد نه غرب</w:t>
      </w:r>
      <w:r>
        <w:rPr>
          <w:rFonts w:eastAsia="IRNazanin" w:cs="IRNazanin"/>
          <w:color w:val="111111"/>
          <w:sz w:val="28"/>
          <w:szCs w:val="28"/>
          <w:rtl w:val="true"/>
          <w:lang w:bidi="fa-IR"/>
        </w:rPr>
        <w:t xml:space="preserve">. </w:t>
      </w:r>
      <w:r>
        <w:rPr>
          <w:rStyle w:val="FootnoteAnchor"/>
        </w:rPr>
        <w:footnoteReference w:id="263"/>
      </w:r>
      <w:r>
        <w:rPr>
          <w:rFonts w:eastAsia="Times New Roman" w:cs="Times New Roman" w:ascii="Times New Roman" w:hAnsi="Times New Roman"/>
          <w:color w:val="111111"/>
          <w:sz w:val="28"/>
          <w:szCs w:val="28"/>
          <w:lang w:val="en-US" w:bidi="en-US"/>
        </w:rPr>
        <w:t>262</w:t>
      </w:r>
    </w:p>
    <w:p>
      <w:pPr>
        <w:pStyle w:val="Heading3"/>
        <w:numPr>
          <w:ilvl w:val="2"/>
          <w:numId w:val="1"/>
        </w:numPr>
        <w:rPr/>
      </w:pPr>
      <w:bookmarkStart w:id="670" w:name="__RefHeading___Toc1802138_3650668749"/>
      <w:bookmarkStart w:id="671" w:name="_Toc286"/>
      <w:bookmarkEnd w:id="670"/>
      <w:r>
        <w:rPr>
          <w:rtl w:val="true"/>
        </w:rPr>
        <w:t>پيوند دوستى</w:t>
      </w:r>
      <w:bookmarkEnd w:id="671"/>
    </w:p>
    <w:p>
      <w:pPr>
        <w:pStyle w:val="BookText"/>
        <w:rPr/>
      </w:pPr>
      <w:r>
        <w:rPr>
          <w:rFonts w:ascii="IRNazanin" w:hAnsi="IRNazanin" w:eastAsia="IRNazanin"/>
          <w:color w:val="111111"/>
          <w:sz w:val="28"/>
          <w:sz w:val="28"/>
          <w:szCs w:val="28"/>
          <w:rtl w:val="true"/>
          <w:lang w:bidi="fa-IR"/>
        </w:rPr>
        <w:t>در كنار خانه خدا و مرقد پيامبر اكرم صلى الله عليه و آله بيعت‌ها و پيوندهاى دوستى و ارتباط آينده را با مسلمانان محكم كنند</w:t>
      </w:r>
      <w:r>
        <w:rPr>
          <w:rFonts w:eastAsia="IRNazanin" w:cs="IRNazanin"/>
          <w:color w:val="111111"/>
          <w:sz w:val="28"/>
          <w:szCs w:val="28"/>
          <w:rtl w:val="true"/>
          <w:lang w:bidi="fa-IR"/>
        </w:rPr>
        <w:t xml:space="preserve">. </w:t>
      </w:r>
      <w:r>
        <w:rPr>
          <w:rStyle w:val="FootnoteAnchor"/>
        </w:rPr>
        <w:footnoteReference w:id="264"/>
      </w:r>
      <w:r>
        <w:rPr>
          <w:rFonts w:eastAsia="Times New Roman" w:cs="Times New Roman" w:ascii="Times New Roman" w:hAnsi="Times New Roman"/>
          <w:color w:val="111111"/>
          <w:sz w:val="28"/>
          <w:szCs w:val="28"/>
          <w:lang w:val="en-US" w:bidi="en-US"/>
        </w:rPr>
        <w:t>263</w:t>
      </w:r>
    </w:p>
    <w:p>
      <w:pPr>
        <w:pStyle w:val="Heading3"/>
        <w:numPr>
          <w:ilvl w:val="2"/>
          <w:numId w:val="1"/>
        </w:numPr>
        <w:rPr/>
      </w:pPr>
      <w:bookmarkStart w:id="672" w:name="__RefHeading___Toc1802140_3650668749"/>
      <w:bookmarkStart w:id="673" w:name="_Toc287"/>
      <w:bookmarkEnd w:id="672"/>
      <w:r>
        <w:rPr>
          <w:rtl w:val="true"/>
        </w:rPr>
        <w:t>رهايى از قيود</w:t>
      </w:r>
      <w:bookmarkEnd w:id="6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اين مطلب پافشارى و اصرار مى‌كنيم كه مسلمانان حداقل در خانه خدا و حرم امن الهى خود را از تمامى قيد و بندهاى ظالمان آزاد بينند و در يك مانور بزرگ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وسيله‌اى براى رهائى خود استفاده نمايند</w:t>
      </w:r>
      <w:r>
        <w:rPr>
          <w:rFonts w:eastAsia="IRNazanin" w:cs="IRNazanin"/>
          <w:color w:val="111111"/>
          <w:sz w:val="28"/>
          <w:szCs w:val="28"/>
          <w:rtl w:val="true"/>
          <w:lang w:bidi="fa-IR"/>
        </w:rPr>
        <w:t xml:space="preserve">. </w:t>
      </w:r>
      <w:r>
        <w:rPr>
          <w:rStyle w:val="FootnoteAnchor"/>
        </w:rPr>
        <w:footnoteReference w:id="265"/>
      </w:r>
      <w:r>
        <w:rPr>
          <w:rFonts w:eastAsia="Times New Roman" w:cs="Times New Roman" w:ascii="Times New Roman" w:hAnsi="Times New Roman"/>
          <w:color w:val="111111"/>
          <w:sz w:val="28"/>
          <w:szCs w:val="28"/>
          <w:lang w:val="en-US" w:bidi="en-US"/>
        </w:rPr>
        <w:t>264</w:t>
      </w:r>
      <w:bookmarkStart w:id="674" w:name="pg1736_17026"/>
    </w:p>
    <w:p>
      <w:pPr>
        <w:pStyle w:val="Heading3"/>
        <w:numPr>
          <w:ilvl w:val="2"/>
          <w:numId w:val="1"/>
        </w:numPr>
        <w:rPr/>
      </w:pPr>
      <w:bookmarkStart w:id="675" w:name="__RefHeading___Toc1802142_3650668749"/>
      <w:bookmarkStart w:id="676" w:name="_Toc288"/>
      <w:bookmarkEnd w:id="674"/>
      <w:bookmarkEnd w:id="675"/>
      <w:r>
        <w:rPr>
          <w:rtl w:val="true"/>
        </w:rPr>
        <w:t>مهدى منتظر</w:t>
      </w:r>
      <w:bookmarkEnd w:id="676"/>
    </w:p>
    <w:p>
      <w:pPr>
        <w:pStyle w:val="BookText"/>
        <w:rPr/>
      </w:pPr>
      <w:r>
        <w:rPr>
          <w:rFonts w:ascii="Amiri" w:hAnsi="Amiri" w:eastAsia="Amiri" w:cs="Amiri"/>
          <w:color w:val="111111"/>
          <w:sz w:val="28"/>
          <w:sz w:val="28"/>
          <w:szCs w:val="28"/>
          <w:rtl w:val="true"/>
          <w:lang w:bidi="ar-SA"/>
        </w:rPr>
        <w:t>مهدى منتظر در لسان اديان و به اتفاق مسلمين از كعبه ندا سر مى‌دهد و بشريت را به توحيد مى‌خواند، همه فريادها را از كعبه و مكه سر مى‌دهند و ما بايد از آنها تبعيت كنيم</w:t>
      </w:r>
      <w:r>
        <w:rPr>
          <w:rFonts w:eastAsia="Amiri" w:cs="Amiri" w:ascii="Amiri" w:hAnsi="Amiri"/>
          <w:color w:val="111111"/>
          <w:sz w:val="28"/>
          <w:szCs w:val="28"/>
          <w:rtl w:val="true"/>
          <w:lang w:bidi="ar-SA"/>
        </w:rPr>
        <w:t xml:space="preserve">. </w:t>
      </w:r>
      <w:r>
        <w:rPr>
          <w:rStyle w:val="FootnoteAnchor"/>
        </w:rPr>
        <w:footnoteReference w:id="266"/>
      </w:r>
      <w:r>
        <w:rPr>
          <w:rFonts w:eastAsia="Times New Roman" w:cs="Times New Roman" w:ascii="Times New Roman" w:hAnsi="Times New Roman"/>
          <w:color w:val="111111"/>
          <w:sz w:val="28"/>
          <w:szCs w:val="28"/>
          <w:lang w:val="en-US" w:bidi="en-US"/>
        </w:rPr>
        <w:t>265</w:t>
      </w:r>
    </w:p>
    <w:p>
      <w:pPr>
        <w:pStyle w:val="Heading3"/>
        <w:numPr>
          <w:ilvl w:val="2"/>
          <w:numId w:val="1"/>
        </w:numPr>
        <w:rPr/>
      </w:pPr>
      <w:bookmarkStart w:id="677" w:name="__RefHeading___Toc1802144_3650668749"/>
      <w:bookmarkStart w:id="678" w:name="_Toc289"/>
      <w:bookmarkEnd w:id="677"/>
      <w:r>
        <w:rPr>
          <w:rtl w:val="true"/>
        </w:rPr>
        <w:t>نداى توحيد</w:t>
      </w:r>
      <w:bookmarkEnd w:id="678"/>
    </w:p>
    <w:p>
      <w:pPr>
        <w:pStyle w:val="BookText"/>
        <w:rPr/>
      </w:pPr>
      <w:r>
        <w:rPr>
          <w:rFonts w:ascii="IRNazanin" w:hAnsi="IRNazanin" w:eastAsia="IRNazanin"/>
          <w:color w:val="111111"/>
          <w:sz w:val="28"/>
          <w:sz w:val="28"/>
          <w:szCs w:val="28"/>
          <w:rtl w:val="true"/>
          <w:lang w:bidi="fa-IR"/>
        </w:rPr>
        <w:t xml:space="preserve">اين بت شكن و فرزند عزيزش بت شكن ديگر سيد انبياء محمد مصطفى صلى الله عليه و آله به بشريت آموختند كه بت‌ها هر چه هست بايد شكسته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بتى بدتر و خطرناكتر از طاغوت‌هاى در طول تاريخ از زمان آدم صفى اللَّه تا ابراهيم خليل اللَّه تا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آخرالزمان كه بت شكن آخر، از كفته نداى توحيد سر مى‌دهد</w:t>
      </w:r>
      <w:r>
        <w:rPr>
          <w:rFonts w:eastAsia="IRNazanin" w:cs="IRNazanin"/>
          <w:color w:val="111111"/>
          <w:sz w:val="28"/>
          <w:szCs w:val="28"/>
          <w:rtl w:val="true"/>
          <w:lang w:bidi="fa-IR"/>
        </w:rPr>
        <w:t xml:space="preserve">. </w:t>
      </w:r>
      <w:r>
        <w:rPr>
          <w:rStyle w:val="FootnoteAnchor"/>
        </w:rPr>
        <w:footnoteReference w:id="267"/>
      </w:r>
      <w:r>
        <w:rPr>
          <w:rFonts w:eastAsia="Times New Roman" w:cs="Times New Roman" w:ascii="Times New Roman" w:hAnsi="Times New Roman"/>
          <w:color w:val="111111"/>
          <w:sz w:val="28"/>
          <w:szCs w:val="28"/>
          <w:lang w:val="en-US" w:bidi="en-US"/>
        </w:rPr>
        <w:t>266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802146_3650668749"/>
      <w:bookmarkStart w:id="680" w:name="_Toc290"/>
      <w:bookmarkEnd w:id="679"/>
      <w:r>
        <w:rPr>
          <w:rtl w:val="true"/>
        </w:rPr>
        <w:t>دعوت جهانى</w:t>
      </w:r>
      <w:bookmarkStart w:id="681" w:name="pg1736_17028"/>
      <w:bookmarkEnd w:id="680"/>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بيت وضع لالناس للذى ببكة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ادله اين است كه خداى تبارك و تعالى همه عالم را به اسلام دعوت فرموده است</w:t>
      </w:r>
      <w:r>
        <w:rPr>
          <w:rFonts w:eastAsia="Amiri" w:cs="Amiri" w:ascii="Amiri" w:hAnsi="Amiri"/>
          <w:color w:val="111111"/>
          <w:sz w:val="28"/>
          <w:szCs w:val="28"/>
          <w:rtl w:val="true"/>
          <w:lang w:bidi="ar-SA"/>
        </w:rPr>
        <w:t xml:space="preserve">. </w:t>
      </w:r>
      <w:r>
        <w:rPr>
          <w:rStyle w:val="FootnoteAnchor"/>
        </w:rPr>
        <w:footnoteReference w:id="268"/>
      </w:r>
      <w:r>
        <w:rPr>
          <w:rFonts w:eastAsia="Times New Roman" w:cs="Times New Roman" w:ascii="Times New Roman" w:hAnsi="Times New Roman"/>
          <w:color w:val="111111"/>
          <w:sz w:val="28"/>
          <w:szCs w:val="28"/>
          <w:lang w:val="en-US" w:bidi="en-US"/>
        </w:rPr>
        <w:t>267</w:t>
      </w:r>
    </w:p>
    <w:p>
      <w:pPr>
        <w:pStyle w:val="Heading3"/>
        <w:numPr>
          <w:ilvl w:val="2"/>
          <w:numId w:val="1"/>
        </w:numPr>
        <w:rPr/>
      </w:pPr>
      <w:bookmarkStart w:id="682" w:name="__RefHeading___Toc1802148_3650668749"/>
      <w:bookmarkStart w:id="683" w:name="_Toc291"/>
      <w:bookmarkEnd w:id="682"/>
      <w:r>
        <w:rPr>
          <w:rtl w:val="true"/>
        </w:rPr>
        <w:t>نگاه به صاحبخانه</w:t>
      </w:r>
      <w:bookmarkEnd w:id="683"/>
    </w:p>
    <w:p>
      <w:pPr>
        <w:pStyle w:val="BookText"/>
        <w:rPr/>
      </w:pPr>
      <w:r>
        <w:rPr>
          <w:rFonts w:ascii="IRNazanin" w:hAnsi="IRNazanin" w:eastAsia="IRNazanin"/>
          <w:color w:val="111111"/>
          <w:sz w:val="28"/>
          <w:sz w:val="28"/>
          <w:szCs w:val="28"/>
          <w:rtl w:val="true"/>
          <w:lang w:bidi="fa-IR"/>
        </w:rPr>
        <w:t xml:space="preserve">آن چيزى كه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خداست</w:t>
      </w:r>
      <w:r>
        <w:rPr>
          <w:rFonts w:eastAsia="IRNazanin" w:cs="IRNazanin"/>
          <w:color w:val="111111"/>
          <w:sz w:val="28"/>
          <w:szCs w:val="28"/>
          <w:rtl w:val="true"/>
          <w:lang w:bidi="fa-IR"/>
        </w:rPr>
        <w:t xml:space="preserve">. </w:t>
      </w:r>
      <w:r>
        <w:rPr>
          <w:rStyle w:val="FootnoteAnchor"/>
        </w:rPr>
        <w:footnoteReference w:id="269"/>
      </w:r>
      <w:r>
        <w:rPr>
          <w:rFonts w:eastAsia="Times New Roman" w:cs="Times New Roman" w:ascii="Times New Roman" w:hAnsi="Times New Roman"/>
          <w:color w:val="111111"/>
          <w:sz w:val="28"/>
          <w:szCs w:val="28"/>
          <w:lang w:val="en-US" w:bidi="en-US"/>
        </w:rPr>
        <w:t>268</w:t>
      </w:r>
    </w:p>
    <w:p>
      <w:pPr>
        <w:pStyle w:val="Heading3"/>
        <w:numPr>
          <w:ilvl w:val="2"/>
          <w:numId w:val="1"/>
        </w:numPr>
        <w:rPr/>
      </w:pPr>
      <w:bookmarkStart w:id="684" w:name="__RefHeading___Toc1802150_3650668749"/>
      <w:bookmarkStart w:id="685" w:name="_Toc292"/>
      <w:bookmarkEnd w:id="684"/>
      <w:r>
        <w:rPr>
          <w:rtl w:val="true"/>
        </w:rPr>
        <w:t>بيان مشكلات</w:t>
      </w:r>
      <w:bookmarkEnd w:id="685"/>
    </w:p>
    <w:p>
      <w:pPr>
        <w:pStyle w:val="BookText"/>
        <w:rPr/>
      </w:pPr>
      <w:r>
        <w:rPr>
          <w:rFonts w:ascii="IRNazanin" w:hAnsi="IRNazanin" w:eastAsia="IRNazanin"/>
          <w:color w:val="111111"/>
          <w:sz w:val="28"/>
          <w:sz w:val="28"/>
          <w:szCs w:val="28"/>
          <w:rtl w:val="true"/>
          <w:lang w:bidi="fa-IR"/>
        </w:rPr>
        <w:t>از آنجا كه مسلمانان جهان به علت فشار و حبس و اعدام، قدرت بيان مصيبت‌هايى كه حاكمان كشوران بر آنها تحميل كرده‌اند را ندارند، بايد بتوانند درحرم امن الهى مصائب و دردهايشان را با كمال آزادى بيان كنند تا ساير مسلمانان براى رهايى آنان چاره‌اى بينديشند</w:t>
      </w:r>
      <w:r>
        <w:rPr>
          <w:rFonts w:eastAsia="IRNazanin" w:cs="IRNazanin"/>
          <w:color w:val="111111"/>
          <w:sz w:val="28"/>
          <w:szCs w:val="28"/>
          <w:rtl w:val="true"/>
          <w:lang w:bidi="fa-IR"/>
        </w:rPr>
        <w:t xml:space="preserve">. </w:t>
      </w:r>
      <w:r>
        <w:rPr>
          <w:rStyle w:val="FootnoteAnchor"/>
        </w:rPr>
        <w:footnoteReference w:id="270"/>
      </w:r>
      <w:r>
        <w:rPr>
          <w:rFonts w:eastAsia="Times New Roman" w:cs="Times New Roman" w:ascii="Times New Roman" w:hAnsi="Times New Roman"/>
          <w:color w:val="111111"/>
          <w:sz w:val="28"/>
          <w:szCs w:val="28"/>
          <w:lang w:val="en-US" w:bidi="en-US"/>
        </w:rPr>
        <w:t>269</w:t>
      </w:r>
    </w:p>
    <w:p>
      <w:pPr>
        <w:pStyle w:val="Heading3"/>
        <w:numPr>
          <w:ilvl w:val="2"/>
          <w:numId w:val="1"/>
        </w:numPr>
        <w:rPr/>
      </w:pPr>
      <w:bookmarkStart w:id="686" w:name="__RefHeading___Toc1802152_3650668749"/>
      <w:bookmarkStart w:id="687" w:name="_Toc293"/>
      <w:bookmarkEnd w:id="686"/>
      <w:r>
        <w:rPr>
          <w:rtl w:val="true"/>
        </w:rPr>
        <w:t>بت‌هاى جديد</w:t>
      </w:r>
      <w:bookmarkEnd w:id="6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كه دوباره به محمد صلى الله عليه و آله بگويند كه از مبارزه خسته نشده‌اند و به خوبى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انتقام، در كمين نشسته‌اند و با خود مى‌گويند مگر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كعبه‌اند؟ آرى</w:t>
      </w:r>
      <w:bookmarkStart w:id="688" w:name="pg1736_17030"/>
    </w:p>
    <w:p>
      <w:pPr>
        <w:pStyle w:val="BookText"/>
        <w:rPr/>
      </w:pPr>
      <w:bookmarkEnd w:id="688"/>
      <w:r>
        <w:rPr>
          <w:rFonts w:ascii="IRNazanin" w:hAnsi="IRNazanin" w:eastAsia="IRNazanin"/>
          <w:color w:val="111111"/>
          <w:sz w:val="28"/>
          <w:sz w:val="28"/>
          <w:szCs w:val="28"/>
          <w:rtl w:val="true"/>
          <w:lang w:bidi="fa-IR"/>
        </w:rPr>
        <w:t>خطرناكتر از آن بت‌ها اما در چهره و فريبى نو</w:t>
      </w:r>
      <w:r>
        <w:rPr>
          <w:rFonts w:eastAsia="IRNazanin" w:cs="IRNazanin"/>
          <w:color w:val="111111"/>
          <w:sz w:val="28"/>
          <w:szCs w:val="28"/>
          <w:rtl w:val="true"/>
          <w:lang w:bidi="fa-IR"/>
        </w:rPr>
        <w:t xml:space="preserve">. </w:t>
      </w:r>
      <w:r>
        <w:rPr>
          <w:rStyle w:val="FootnoteAnchor"/>
        </w:rPr>
        <w:footnoteReference w:id="271"/>
      </w:r>
      <w:r>
        <w:rPr>
          <w:rFonts w:eastAsia="Times New Roman" w:cs="Times New Roman" w:ascii="Times New Roman" w:hAnsi="Times New Roman"/>
          <w:color w:val="111111"/>
          <w:sz w:val="28"/>
          <w:szCs w:val="28"/>
          <w:lang w:val="en-US" w:bidi="en-US"/>
        </w:rPr>
        <w:t>270</w:t>
      </w:r>
    </w:p>
    <w:p>
      <w:pPr>
        <w:pStyle w:val="Heading3"/>
        <w:numPr>
          <w:ilvl w:val="2"/>
          <w:numId w:val="1"/>
        </w:numPr>
        <w:rPr/>
      </w:pPr>
      <w:bookmarkStart w:id="689" w:name="__RefHeading___Toc1802154_3650668749"/>
      <w:bookmarkStart w:id="690" w:name="_Toc294"/>
      <w:bookmarkEnd w:id="689"/>
      <w:r>
        <w:rPr>
          <w:rtl w:val="true"/>
        </w:rPr>
        <w:t>بانيان سياست</w:t>
      </w:r>
      <w:bookmarkEnd w:id="690"/>
    </w:p>
    <w:p>
      <w:pPr>
        <w:pStyle w:val="BookText"/>
        <w:rPr/>
      </w:pPr>
      <w:r>
        <w:rPr>
          <w:rFonts w:ascii="IRNazanin" w:hAnsi="IRNazanin" w:eastAsia="IRNazanin"/>
          <w:color w:val="111111"/>
          <w:sz w:val="28"/>
          <w:sz w:val="28"/>
          <w:szCs w:val="28"/>
          <w:rtl w:val="true"/>
          <w:lang w:bidi="fa-IR"/>
        </w:rPr>
        <w:t xml:space="preserve">زائران شريف ايرانى، امسال پيام انقلاب و برائت خود را با خونشان به جهان و به امت اسلام ابلاغ نمودند و با تقديم شهداى بزرگ به پيشگاه مقدس حق از سازندگان و بانيان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خداوند گشتند</w:t>
      </w:r>
      <w:r>
        <w:rPr>
          <w:rFonts w:eastAsia="IRNazanin" w:cs="IRNazanin"/>
          <w:color w:val="111111"/>
          <w:sz w:val="28"/>
          <w:szCs w:val="28"/>
          <w:rtl w:val="true"/>
          <w:lang w:bidi="fa-IR"/>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271</w:t>
      </w:r>
    </w:p>
    <w:p>
      <w:pPr>
        <w:pStyle w:val="Heading3"/>
        <w:numPr>
          <w:ilvl w:val="2"/>
          <w:numId w:val="1"/>
        </w:numPr>
        <w:rPr/>
      </w:pPr>
      <w:bookmarkStart w:id="691" w:name="__RefHeading___Toc1802156_3650668749"/>
      <w:bookmarkStart w:id="692" w:name="_Toc295"/>
      <w:bookmarkEnd w:id="691"/>
      <w:r>
        <w:rPr>
          <w:rtl w:val="true"/>
        </w:rPr>
        <w:t>سرگرمى</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سقاية الحاج 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سرگرمى به سقايت و معيشت حجاج و به عمارت و تزيين مسجد الحرام و غفلت از ايمان به خدا و روز جزا و كناره‌گيرى از جهاد عى سبيل اللَّه را ظلم و كسانى كه چنين كنند را ظالم محسوب داشته است</w:t>
      </w:r>
      <w:r>
        <w:rPr>
          <w:rFonts w:eastAsia="IRNazanin" w:cs="IRNazanin"/>
          <w:color w:val="111111"/>
          <w:sz w:val="28"/>
          <w:szCs w:val="28"/>
          <w:rtl w:val="true"/>
          <w:lang w:bidi="fa-IR"/>
        </w:rPr>
        <w:t xml:space="preserve">. </w:t>
      </w:r>
      <w:r>
        <w:rPr>
          <w:rStyle w:val="FootnoteAnchor"/>
        </w:rPr>
        <w:footnoteReference w:id="273"/>
      </w:r>
      <w:r>
        <w:rPr>
          <w:rFonts w:eastAsia="Times New Roman" w:cs="Times New Roman" w:ascii="Times New Roman" w:hAnsi="Times New Roman"/>
          <w:color w:val="111111"/>
          <w:sz w:val="28"/>
          <w:szCs w:val="28"/>
          <w:lang w:val="en-US" w:bidi="en-US"/>
        </w:rPr>
        <w:t>272</w:t>
      </w:r>
    </w:p>
    <w:p>
      <w:pPr>
        <w:pStyle w:val="Heading3"/>
        <w:numPr>
          <w:ilvl w:val="2"/>
          <w:numId w:val="1"/>
        </w:numPr>
        <w:rPr/>
      </w:pPr>
      <w:bookmarkStart w:id="693" w:name="__RefHeading___Toc1802158_3650668749"/>
      <w:bookmarkStart w:id="694" w:name="_Toc296"/>
      <w:bookmarkEnd w:id="693"/>
      <w:r>
        <w:rPr>
          <w:rtl w:val="true"/>
        </w:rPr>
        <w:t>تزيين كعبه</w:t>
      </w:r>
      <w:bookmarkEnd w:id="6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مجرد كليد دارى بيت و سقايت حجاج و عمارت</w:t>
      </w:r>
      <w:bookmarkStart w:id="695" w:name="pg1736_17032"/>
    </w:p>
    <w:p>
      <w:pPr>
        <w:pStyle w:val="BookText"/>
        <w:rPr/>
      </w:pPr>
      <w:bookmarkEnd w:id="695"/>
      <w:r>
        <w:rPr>
          <w:rFonts w:ascii="IRNazanin" w:hAnsi="IRNazanin" w:eastAsia="IRNazanin"/>
          <w:color w:val="111111"/>
          <w:sz w:val="28"/>
          <w:sz w:val="28"/>
          <w:szCs w:val="28"/>
          <w:rtl w:val="true"/>
          <w:lang w:bidi="fa-IR"/>
        </w:rPr>
        <w:t xml:space="preserve">مسجد الحرام كافى نيست و مربوط به مقصد نيست ساده بودن بيت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پيوستن مسلمين در آن مكان بى آلايش و وافدين بى‌پيرايش هزاران مرتبه بالاتر است از تزيين كعبه و بناهاى مرتفع و عظيم و غافل شدن از مقصد اصلى كه قيام ناس و شهود منافع ناس است</w:t>
      </w:r>
      <w:r>
        <w:rPr>
          <w:rFonts w:eastAsia="IRNazanin" w:cs="IRNazanin"/>
          <w:color w:val="111111"/>
          <w:sz w:val="28"/>
          <w:szCs w:val="28"/>
          <w:rtl w:val="true"/>
          <w:lang w:bidi="fa-IR"/>
        </w:rPr>
        <w:t xml:space="preserve">. </w:t>
      </w:r>
      <w:r>
        <w:rPr>
          <w:rStyle w:val="FootnoteAnchor"/>
        </w:rPr>
        <w:footnoteReference w:id="274"/>
      </w:r>
      <w:r>
        <w:rPr>
          <w:rFonts w:eastAsia="Times New Roman" w:cs="Times New Roman" w:ascii="Times New Roman" w:hAnsi="Times New Roman"/>
          <w:color w:val="111111"/>
          <w:sz w:val="28"/>
          <w:szCs w:val="28"/>
          <w:lang w:val="en-US" w:bidi="en-US"/>
        </w:rPr>
        <w:t>273</w:t>
      </w:r>
    </w:p>
    <w:p>
      <w:pPr>
        <w:pStyle w:val="Heading3"/>
        <w:numPr>
          <w:ilvl w:val="2"/>
          <w:numId w:val="1"/>
        </w:numPr>
        <w:rPr/>
      </w:pPr>
      <w:bookmarkStart w:id="696" w:name="__RefHeading___Toc1802160_3650668749"/>
      <w:bookmarkStart w:id="697" w:name="_Toc297"/>
      <w:bookmarkEnd w:id="696"/>
      <w:r>
        <w:rPr>
          <w:rtl w:val="true"/>
        </w:rPr>
        <w:t>كاخ‌هاى ستم</w:t>
      </w:r>
      <w:bookmarkEnd w:id="697"/>
    </w:p>
    <w:p>
      <w:pPr>
        <w:pStyle w:val="BookText"/>
        <w:rPr/>
      </w:pPr>
      <w:r>
        <w:rPr>
          <w:rFonts w:ascii="IRNazanin" w:hAnsi="IRNazanin" w:eastAsia="IRNazanin"/>
          <w:color w:val="111111"/>
          <w:sz w:val="28"/>
          <w:sz w:val="28"/>
          <w:szCs w:val="28"/>
          <w:rtl w:val="true"/>
          <w:lang w:bidi="fa-IR"/>
        </w:rPr>
        <w:t>اگر انشاء اللَّه عموم زائران از هر طايفه و مذهب كه از سراسر جهان در آن مكان شريف مجتمع شده‌اند، نداى خداوند را اجابت كنند و با فرياد واحد، ستمگران و ظالمان را محكوم نمايند كاخ‌هاى ستم فرو خواهد ريخت</w:t>
      </w:r>
      <w:r>
        <w:rPr>
          <w:rFonts w:eastAsia="IRNazanin" w:cs="IRNazanin"/>
          <w:color w:val="111111"/>
          <w:sz w:val="28"/>
          <w:szCs w:val="28"/>
          <w:rtl w:val="true"/>
          <w:lang w:bidi="fa-IR"/>
        </w:rPr>
        <w:t xml:space="preserve">. </w:t>
      </w:r>
      <w:r>
        <w:rPr>
          <w:rStyle w:val="FootnoteAnchor"/>
        </w:rPr>
        <w:footnoteReference w:id="275"/>
      </w:r>
      <w:r>
        <w:rPr>
          <w:rFonts w:eastAsia="Times New Roman" w:cs="Times New Roman" w:ascii="Times New Roman" w:hAnsi="Times New Roman"/>
          <w:color w:val="111111"/>
          <w:sz w:val="28"/>
          <w:szCs w:val="28"/>
          <w:lang w:val="en-US" w:bidi="en-US"/>
        </w:rPr>
        <w:t>274</w:t>
      </w:r>
    </w:p>
    <w:p>
      <w:pPr>
        <w:pStyle w:val="Heading3"/>
        <w:numPr>
          <w:ilvl w:val="2"/>
          <w:numId w:val="1"/>
        </w:numPr>
        <w:rPr/>
      </w:pPr>
      <w:bookmarkStart w:id="698" w:name="__RefHeading___Toc1802162_3650668749"/>
      <w:bookmarkStart w:id="699" w:name="_Toc298"/>
      <w:bookmarkEnd w:id="698"/>
      <w:r>
        <w:rPr>
          <w:rtl w:val="true"/>
        </w:rPr>
        <w:t>يك كلام</w:t>
      </w:r>
      <w:bookmarkEnd w:id="699"/>
    </w:p>
    <w:p>
      <w:pPr>
        <w:pStyle w:val="BookText"/>
        <w:rPr/>
      </w:pPr>
      <w:r>
        <w:rPr>
          <w:rFonts w:ascii="Amiri" w:hAnsi="Amiri" w:eastAsia="Amiri" w:cs="Amiri"/>
          <w:color w:val="111111"/>
          <w:sz w:val="28"/>
          <w:sz w:val="28"/>
          <w:szCs w:val="28"/>
          <w:rtl w:val="true"/>
          <w:lang w:bidi="ar-SA"/>
        </w:rPr>
        <w:t xml:space="preserve">ما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توحيد كلمه و كلمه توحيد را از آن مكان مقدس سر دهيم</w:t>
      </w:r>
      <w:r>
        <w:rPr>
          <w:rFonts w:eastAsia="Amiri" w:cs="Amiri" w:ascii="Amiri" w:hAnsi="Amiri"/>
          <w:color w:val="111111"/>
          <w:sz w:val="28"/>
          <w:szCs w:val="28"/>
          <w:rtl w:val="true"/>
          <w:lang w:bidi="ar-SA"/>
        </w:rPr>
        <w:t xml:space="preserve">. </w:t>
      </w:r>
      <w:r>
        <w:rPr>
          <w:rStyle w:val="FootnoteAnchor"/>
        </w:rPr>
        <w:footnoteReference w:id="276"/>
      </w:r>
      <w:r>
        <w:rPr>
          <w:rFonts w:eastAsia="Times New Roman" w:cs="Times New Roman" w:ascii="Times New Roman" w:hAnsi="Times New Roman"/>
          <w:color w:val="111111"/>
          <w:sz w:val="28"/>
          <w:szCs w:val="28"/>
          <w:lang w:val="en-US" w:bidi="en-US"/>
        </w:rPr>
        <w:t>275</w:t>
      </w:r>
    </w:p>
    <w:p>
      <w:pPr>
        <w:pStyle w:val="Heading3"/>
        <w:numPr>
          <w:ilvl w:val="2"/>
          <w:numId w:val="1"/>
        </w:numPr>
        <w:rPr/>
      </w:pPr>
      <w:bookmarkStart w:id="700" w:name="__RefHeading___Toc1802164_3650668749"/>
      <w:bookmarkStart w:id="701" w:name="_Toc299"/>
      <w:bookmarkEnd w:id="700"/>
      <w:r>
        <w:rPr>
          <w:rtl w:val="true"/>
        </w:rPr>
        <w:t>حرم و حريم</w:t>
      </w:r>
      <w:bookmarkEnd w:id="70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دست شياطين را از كعبه و حرم كشورهاى اسلامى</w:t>
      </w:r>
      <w:bookmarkStart w:id="702" w:name="pg1736_17034"/>
    </w:p>
    <w:p>
      <w:pPr>
        <w:pStyle w:val="BookText"/>
        <w:rPr/>
      </w:pPr>
      <w:bookmarkEnd w:id="702"/>
      <w:r>
        <w:rPr>
          <w:rFonts w:ascii="Amiri" w:hAnsi="Amiri" w:eastAsia="Amiri" w:cs="Amiri"/>
          <w:color w:val="111111"/>
          <w:sz w:val="28"/>
          <w:sz w:val="28"/>
          <w:szCs w:val="28"/>
          <w:rtl w:val="true"/>
          <w:lang w:bidi="ar-SA"/>
        </w:rPr>
        <w:t>كه حريم آن است قطع كرد</w:t>
      </w:r>
      <w:r>
        <w:rPr>
          <w:rFonts w:eastAsia="Amiri" w:cs="Amiri" w:ascii="Amiri" w:hAnsi="Amiri"/>
          <w:color w:val="111111"/>
          <w:sz w:val="28"/>
          <w:szCs w:val="28"/>
          <w:rtl w:val="true"/>
          <w:lang w:bidi="ar-SA"/>
        </w:rPr>
        <w:t xml:space="preserve">. </w:t>
      </w:r>
      <w:r>
        <w:rPr>
          <w:rStyle w:val="FootnoteAnchor"/>
        </w:rPr>
        <w:footnoteReference w:id="277"/>
      </w:r>
      <w:r>
        <w:rPr>
          <w:rFonts w:eastAsia="Times New Roman" w:cs="Times New Roman" w:ascii="Times New Roman" w:hAnsi="Times New Roman"/>
          <w:color w:val="111111"/>
          <w:sz w:val="28"/>
          <w:szCs w:val="28"/>
          <w:lang w:val="en-US" w:bidi="en-US"/>
        </w:rPr>
        <w:t>276</w:t>
      </w:r>
    </w:p>
    <w:p>
      <w:pPr>
        <w:pStyle w:val="Heading3"/>
        <w:numPr>
          <w:ilvl w:val="2"/>
          <w:numId w:val="1"/>
        </w:numPr>
        <w:rPr/>
      </w:pPr>
      <w:bookmarkStart w:id="703" w:name="__RefHeading___Toc1802166_3650668749"/>
      <w:bookmarkStart w:id="704" w:name="_Toc300"/>
      <w:bookmarkEnd w:id="703"/>
      <w:r>
        <w:rPr>
          <w:rtl w:val="true"/>
        </w:rPr>
        <w:t>راندن شيطان</w:t>
      </w:r>
      <w:bookmarkEnd w:id="704"/>
    </w:p>
    <w:p>
      <w:pPr>
        <w:pStyle w:val="BookText"/>
        <w:rPr/>
      </w:pPr>
      <w:r>
        <w:rPr>
          <w:rFonts w:ascii="IRNazanin" w:hAnsi="IRNazanin" w:eastAsia="IRNazanin"/>
          <w:color w:val="111111"/>
          <w:sz w:val="28"/>
          <w:sz w:val="28"/>
          <w:szCs w:val="28"/>
          <w:rtl w:val="true"/>
          <w:lang w:bidi="fa-IR"/>
        </w:rPr>
        <w:t xml:space="preserve">بايد شيطان بزرگ و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و كعبه و حرم راند</w:t>
      </w:r>
      <w:r>
        <w:rPr>
          <w:rFonts w:eastAsia="IRNazanin" w:cs="IRNazanin"/>
          <w:color w:val="111111"/>
          <w:sz w:val="28"/>
          <w:szCs w:val="28"/>
          <w:rtl w:val="true"/>
          <w:lang w:bidi="fa-IR"/>
        </w:rPr>
        <w:t xml:space="preserve">. </w:t>
      </w:r>
      <w:r>
        <w:rPr>
          <w:rStyle w:val="FootnoteAnchor"/>
        </w:rPr>
        <w:footnoteReference w:id="278"/>
      </w:r>
      <w:r>
        <w:rPr>
          <w:rFonts w:eastAsia="Times New Roman" w:cs="Times New Roman" w:ascii="Times New Roman" w:hAnsi="Times New Roman"/>
          <w:color w:val="111111"/>
          <w:sz w:val="28"/>
          <w:szCs w:val="28"/>
          <w:lang w:val="en-US" w:bidi="en-US"/>
        </w:rPr>
        <w:t>277</w:t>
      </w:r>
    </w:p>
    <w:p>
      <w:pPr>
        <w:pStyle w:val="Heading3"/>
        <w:numPr>
          <w:ilvl w:val="2"/>
          <w:numId w:val="1"/>
        </w:numPr>
        <w:rPr/>
      </w:pPr>
      <w:bookmarkStart w:id="705" w:name="__RefHeading___Toc1802168_3650668749"/>
      <w:bookmarkStart w:id="706" w:name="_Toc301"/>
      <w:bookmarkEnd w:id="705"/>
      <w:r>
        <w:rPr>
          <w:rtl w:val="true"/>
        </w:rPr>
        <w:t>طرح فتوحات</w:t>
      </w:r>
      <w:bookmarkEnd w:id="706"/>
    </w:p>
    <w:p>
      <w:pPr>
        <w:pStyle w:val="BookText"/>
        <w:rPr/>
      </w:pPr>
      <w:r>
        <w:rPr>
          <w:rFonts w:ascii="IRNazanin" w:hAnsi="IRNazanin" w:eastAsia="IRNazanin"/>
          <w:color w:val="111111"/>
          <w:sz w:val="28"/>
          <w:sz w:val="28"/>
          <w:szCs w:val="28"/>
          <w:rtl w:val="true"/>
          <w:lang w:bidi="fa-IR"/>
        </w:rPr>
        <w:t xml:space="preserve">طرح فتوحات و سياسات از آن دو مركز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عبادى ريخته مى‌شده است</w:t>
      </w:r>
      <w:r>
        <w:rPr>
          <w:rFonts w:eastAsia="IRNazanin" w:cs="IRNazanin"/>
          <w:color w:val="111111"/>
          <w:sz w:val="28"/>
          <w:szCs w:val="28"/>
          <w:rtl w:val="true"/>
          <w:lang w:bidi="fa-IR"/>
        </w:rPr>
        <w:t xml:space="preserve">. </w:t>
      </w:r>
      <w:r>
        <w:rPr>
          <w:rStyle w:val="FootnoteAnchor"/>
        </w:rPr>
        <w:footnoteReference w:id="279"/>
      </w:r>
      <w:r>
        <w:rPr>
          <w:rFonts w:eastAsia="Times New Roman" w:cs="Times New Roman" w:ascii="Times New Roman" w:hAnsi="Times New Roman"/>
          <w:color w:val="111111"/>
          <w:sz w:val="28"/>
          <w:szCs w:val="28"/>
          <w:lang w:val="en-US" w:bidi="en-US"/>
        </w:rPr>
        <w:t>278</w:t>
      </w:r>
    </w:p>
    <w:p>
      <w:pPr>
        <w:pStyle w:val="Heading3"/>
        <w:numPr>
          <w:ilvl w:val="2"/>
          <w:numId w:val="1"/>
        </w:numPr>
        <w:rPr/>
      </w:pPr>
      <w:bookmarkStart w:id="707" w:name="__RefHeading___Toc1802170_3650668749"/>
      <w:bookmarkStart w:id="708" w:name="_Toc302"/>
      <w:bookmarkEnd w:id="707"/>
      <w:r>
        <w:rPr>
          <w:rtl w:val="true"/>
        </w:rPr>
        <w:t>جرم شعار</w:t>
      </w:r>
      <w:bookmarkEnd w:id="7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مركز سياست اسلام، مسلمين به حكم وعاظ السلاطين با دخالت در سياست بلكه با شعار عليه دشمنان خونخوار قرآن كريم و اسلام عزيز، مجرم شناخته مى‌شوند</w:t>
      </w:r>
      <w:r>
        <w:rPr>
          <w:rFonts w:eastAsia="Amiri" w:cs="Amiri" w:ascii="Amiri" w:hAnsi="Amiri"/>
          <w:color w:val="111111"/>
          <w:sz w:val="28"/>
          <w:szCs w:val="28"/>
          <w:rtl w:val="true"/>
          <w:lang w:bidi="ar-SA"/>
        </w:rPr>
        <w:t xml:space="preserve">. </w:t>
      </w:r>
      <w:r>
        <w:rPr>
          <w:rStyle w:val="FootnoteAnchor"/>
        </w:rPr>
        <w:footnoteReference w:id="280"/>
      </w:r>
      <w:r>
        <w:rPr>
          <w:rFonts w:eastAsia="Times New Roman" w:cs="Times New Roman" w:ascii="Times New Roman" w:hAnsi="Times New Roman"/>
          <w:color w:val="111111"/>
          <w:sz w:val="28"/>
          <w:szCs w:val="28"/>
          <w:lang w:val="en-US" w:bidi="en-US"/>
        </w:rPr>
        <w:t>279</w:t>
      </w:r>
      <w:bookmarkStart w:id="709" w:name="pg1736_17036"/>
    </w:p>
    <w:p>
      <w:pPr>
        <w:pStyle w:val="Heading3"/>
        <w:numPr>
          <w:ilvl w:val="2"/>
          <w:numId w:val="1"/>
        </w:numPr>
        <w:rPr/>
      </w:pPr>
      <w:bookmarkStart w:id="710" w:name="__RefHeading___Toc1802172_3650668749"/>
      <w:bookmarkStart w:id="711" w:name="_Toc303"/>
      <w:bookmarkEnd w:id="709"/>
      <w:bookmarkEnd w:id="710"/>
      <w:r>
        <w:rPr>
          <w:rtl w:val="true"/>
        </w:rPr>
        <w:t>سير الى اللَّه</w:t>
      </w:r>
      <w:bookmarkEnd w:id="711"/>
    </w:p>
    <w:p>
      <w:pPr>
        <w:pStyle w:val="BookText"/>
        <w:rPr/>
      </w:pPr>
      <w:r>
        <w:rPr>
          <w:rFonts w:ascii="IRNazanin" w:hAnsi="IRNazanin" w:eastAsia="IRNazanin"/>
          <w:color w:val="111111"/>
          <w:sz w:val="28"/>
          <w:sz w:val="28"/>
          <w:szCs w:val="28"/>
          <w:rtl w:val="true"/>
          <w:lang w:bidi="fa-IR"/>
        </w:rPr>
        <w:t xml:space="preserve">آن چيزى كه اساس است سير الى اللَّه است توجه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بت نفس كه بالاترين بت هاست و دنبال او شكستن بت‌هاى ديگر</w:t>
      </w:r>
      <w:r>
        <w:rPr>
          <w:rFonts w:eastAsia="IRNazanin" w:cs="IRNazanin"/>
          <w:color w:val="111111"/>
          <w:sz w:val="28"/>
          <w:szCs w:val="28"/>
          <w:rtl w:val="true"/>
          <w:lang w:bidi="fa-IR"/>
        </w:rPr>
        <w:t xml:space="preserve">. </w:t>
      </w:r>
      <w:r>
        <w:rPr>
          <w:rStyle w:val="FootnoteAnchor"/>
        </w:rPr>
        <w:footnoteReference w:id="281"/>
      </w:r>
      <w:r>
        <w:rPr>
          <w:rFonts w:eastAsia="Times New Roman" w:cs="Times New Roman" w:ascii="Times New Roman" w:hAnsi="Times New Roman"/>
          <w:color w:val="111111"/>
          <w:sz w:val="28"/>
          <w:szCs w:val="28"/>
          <w:lang w:val="en-US" w:bidi="en-US"/>
        </w:rPr>
        <w:t>280</w:t>
      </w:r>
    </w:p>
    <w:p>
      <w:pPr>
        <w:pStyle w:val="Heading3"/>
        <w:numPr>
          <w:ilvl w:val="2"/>
          <w:numId w:val="1"/>
        </w:numPr>
        <w:rPr/>
      </w:pPr>
      <w:bookmarkStart w:id="712" w:name="__RefHeading___Toc1802174_3650668749"/>
      <w:bookmarkStart w:id="713" w:name="_Toc304"/>
      <w:bookmarkEnd w:id="712"/>
      <w:r>
        <w:rPr>
          <w:rtl w:val="true"/>
        </w:rPr>
        <w:t>بى‌تفاوتى ممنوع</w:t>
      </w:r>
      <w:r>
        <w:rPr>
          <w:rtl w:val="true"/>
        </w:rPr>
        <w:t>!</w:t>
      </w:r>
      <w:bookmarkEnd w:id="713"/>
    </w:p>
    <w:p>
      <w:pPr>
        <w:pStyle w:val="BookText"/>
        <w:rPr/>
      </w:pPr>
      <w:r>
        <w:rPr>
          <w:rFonts w:ascii="IRNazanin" w:hAnsi="IRNazanin" w:eastAsia="IRNazanin"/>
          <w:color w:val="111111"/>
          <w:sz w:val="28"/>
          <w:sz w:val="28"/>
          <w:szCs w:val="28"/>
          <w:rtl w:val="true"/>
          <w:lang w:bidi="fa-IR"/>
        </w:rPr>
        <w:t xml:space="preserve">اسلام وضعش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مسلين بيايند در حج و فقط چند مرتبه دور خانه مبارك بگردند و بعد هم وقوف و چه و چه و هيچ كار نداشته باشند كه مستكبرين بر مردم دنيا چه مى‌كنند بى تفاوت باشند</w:t>
      </w:r>
      <w:r>
        <w:rPr>
          <w:rFonts w:eastAsia="IRNazanin" w:cs="IRNazanin"/>
          <w:color w:val="111111"/>
          <w:sz w:val="28"/>
          <w:szCs w:val="28"/>
          <w:rtl w:val="true"/>
          <w:lang w:bidi="fa-IR"/>
        </w:rPr>
        <w:t xml:space="preserve">. </w:t>
      </w:r>
      <w:r>
        <w:rPr>
          <w:rStyle w:val="FootnoteAnchor"/>
        </w:rPr>
        <w:footnoteReference w:id="282"/>
      </w:r>
      <w:r>
        <w:rPr>
          <w:rFonts w:eastAsia="Times New Roman" w:cs="Times New Roman" w:ascii="Times New Roman" w:hAnsi="Times New Roman"/>
          <w:color w:val="111111"/>
          <w:sz w:val="28"/>
          <w:szCs w:val="28"/>
          <w:lang w:val="en-US" w:bidi="en-US"/>
        </w:rPr>
        <w:t>281</w:t>
      </w:r>
    </w:p>
    <w:p>
      <w:pPr>
        <w:pStyle w:val="Heading3"/>
        <w:numPr>
          <w:ilvl w:val="2"/>
          <w:numId w:val="1"/>
        </w:numPr>
        <w:rPr/>
      </w:pPr>
      <w:bookmarkStart w:id="714" w:name="__RefHeading___Toc1802176_3650668749"/>
      <w:bookmarkStart w:id="715" w:name="_Toc305"/>
      <w:bookmarkEnd w:id="714"/>
      <w:r>
        <w:rPr>
          <w:rtl w:val="true"/>
        </w:rPr>
        <w:t>هم صدا</w:t>
      </w:r>
      <w:bookmarkEnd w:id="7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آن است كه دولت‌هاى اسلامى و خصوص دولت عربستان سعودى كه در مركز سياست اسلامى واقع است با ما هم صدا و هم فكر شوند</w:t>
      </w:r>
      <w:r>
        <w:rPr>
          <w:rFonts w:eastAsia="Amiri" w:cs="Amiri" w:ascii="Amiri" w:hAnsi="Amiri"/>
          <w:color w:val="111111"/>
          <w:sz w:val="28"/>
          <w:szCs w:val="28"/>
          <w:rtl w:val="true"/>
          <w:lang w:bidi="ar-SA"/>
        </w:rPr>
        <w:t xml:space="preserve">. </w:t>
      </w:r>
      <w:r>
        <w:rPr>
          <w:rStyle w:val="FootnoteAnchor"/>
        </w:rPr>
        <w:footnoteReference w:id="283"/>
      </w:r>
      <w:r>
        <w:rPr>
          <w:rFonts w:eastAsia="Times New Roman" w:cs="Times New Roman" w:ascii="Times New Roman" w:hAnsi="Times New Roman"/>
          <w:color w:val="111111"/>
          <w:sz w:val="28"/>
          <w:szCs w:val="28"/>
          <w:lang w:val="en-US" w:bidi="en-US"/>
        </w:rPr>
        <w:t>282</w:t>
      </w:r>
      <w:bookmarkStart w:id="716" w:name="pg1736_17038"/>
    </w:p>
    <w:p>
      <w:pPr>
        <w:pStyle w:val="Heading3"/>
        <w:numPr>
          <w:ilvl w:val="2"/>
          <w:numId w:val="1"/>
        </w:numPr>
        <w:rPr/>
      </w:pPr>
      <w:bookmarkStart w:id="717" w:name="__RefHeading___Toc1802178_3650668749"/>
      <w:bookmarkStart w:id="718" w:name="_Toc306"/>
      <w:bookmarkEnd w:id="716"/>
      <w:bookmarkEnd w:id="717"/>
      <w:r>
        <w:rPr>
          <w:rtl w:val="true"/>
        </w:rPr>
        <w:t>پيمان با خدا</w:t>
      </w:r>
      <w:bookmarkEnd w:id="7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مكه باشيم يا نباشيم دل و روحمان با ابراهيم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مى‌گزاريم و به سوى كعبه مى‌ميريم و خدا را سپاس مى‌گزاريم كه در ميثاقمان با خداى كعبه پايدار مانده‌ايم</w:t>
      </w:r>
      <w:r>
        <w:rPr>
          <w:rFonts w:eastAsia="IRNazanin" w:cs="IRNazanin"/>
          <w:color w:val="111111"/>
          <w:sz w:val="28"/>
          <w:szCs w:val="28"/>
          <w:rtl w:val="true"/>
          <w:lang w:bidi="fa-IR"/>
        </w:rPr>
        <w:t xml:space="preserve">. </w:t>
      </w:r>
      <w:r>
        <w:rPr>
          <w:rStyle w:val="FootnoteAnchor"/>
        </w:rPr>
        <w:footnoteReference w:id="284"/>
      </w:r>
      <w:r>
        <w:rPr>
          <w:rFonts w:eastAsia="Times New Roman" w:cs="Times New Roman" w:ascii="Times New Roman" w:hAnsi="Times New Roman"/>
          <w:color w:val="111111"/>
          <w:sz w:val="28"/>
          <w:szCs w:val="28"/>
          <w:lang w:val="en-US" w:bidi="en-US"/>
        </w:rPr>
        <w:t>283</w:t>
      </w:r>
      <w:bookmarkStart w:id="719" w:name="pg1736_17040"/>
    </w:p>
    <w:p>
      <w:pPr>
        <w:pStyle w:val="Heading2"/>
        <w:numPr>
          <w:ilvl w:val="1"/>
          <w:numId w:val="1"/>
        </w:numPr>
        <w:rPr/>
      </w:pPr>
      <w:bookmarkStart w:id="720" w:name="__RefHeading___Toc1802180_3650668749"/>
      <w:bookmarkStart w:id="721" w:name="_Toc307"/>
      <w:bookmarkEnd w:id="719"/>
      <w:bookmarkEnd w:id="720"/>
      <w:r>
        <w:rPr>
          <w:rtl w:val="true"/>
        </w:rPr>
        <w:t>گام يازدهم</w:t>
      </w:r>
      <w:r>
        <w:rPr>
          <w:rtl w:val="true"/>
        </w:rPr>
        <w:t xml:space="preserve">: </w:t>
      </w:r>
      <w:r>
        <w:rPr>
          <w:rtl w:val="true"/>
        </w:rPr>
        <w:t>اجتماع كعبه يا نيروى آسمانى</w:t>
      </w:r>
      <w:bookmarkEnd w:id="721"/>
    </w:p>
    <w:p>
      <w:pPr>
        <w:pStyle w:val="Heading3"/>
        <w:numPr>
          <w:ilvl w:val="2"/>
          <w:numId w:val="1"/>
        </w:numPr>
        <w:rPr/>
      </w:pPr>
      <w:bookmarkStart w:id="722" w:name="__RefHeading___Toc1802182_3650668749"/>
      <w:bookmarkStart w:id="723" w:name="_Toc308"/>
      <w:bookmarkEnd w:id="722"/>
      <w:r>
        <w:rPr>
          <w:rtl w:val="true"/>
        </w:rPr>
        <w:t>قيام به قسط</w:t>
      </w:r>
      <w:bookmarkEnd w:id="723"/>
    </w:p>
    <w:p>
      <w:pPr>
        <w:pStyle w:val="BookText"/>
        <w:rPr/>
      </w:pPr>
      <w:r>
        <w:rPr>
          <w:rFonts w:ascii="IRNazanin" w:hAnsi="IRNazanin" w:eastAsia="IRNazanin"/>
          <w:color w:val="111111"/>
          <w:sz w:val="28"/>
          <w:sz w:val="28"/>
          <w:szCs w:val="28"/>
          <w:rtl w:val="true"/>
          <w:lang w:bidi="fa-IR"/>
        </w:rPr>
        <w:t>اين كنگره سراپا سياست كه به دعوت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مى‌شود و از هر گوشه دنيا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مى‌كنند براى منافع ناس است و قيام به قسط است</w:t>
      </w:r>
      <w:r>
        <w:rPr>
          <w:rFonts w:eastAsia="IRNazanin" w:cs="IRNazanin"/>
          <w:color w:val="111111"/>
          <w:sz w:val="28"/>
          <w:szCs w:val="28"/>
          <w:rtl w:val="true"/>
          <w:lang w:bidi="fa-IR"/>
        </w:rPr>
        <w:t xml:space="preserve">. </w:t>
      </w:r>
      <w:r>
        <w:rPr>
          <w:rStyle w:val="FootnoteAnchor"/>
        </w:rPr>
        <w:footnoteReference w:id="285"/>
      </w:r>
      <w:r>
        <w:rPr>
          <w:rFonts w:eastAsia="Times New Roman" w:cs="Times New Roman" w:ascii="Times New Roman" w:hAnsi="Times New Roman"/>
          <w:color w:val="111111"/>
          <w:sz w:val="28"/>
          <w:szCs w:val="28"/>
          <w:lang w:val="en-US" w:bidi="en-US"/>
        </w:rPr>
        <w:t>284</w:t>
      </w:r>
    </w:p>
    <w:p>
      <w:pPr>
        <w:pStyle w:val="Heading3"/>
        <w:numPr>
          <w:ilvl w:val="2"/>
          <w:numId w:val="1"/>
        </w:numPr>
        <w:rPr/>
      </w:pPr>
      <w:bookmarkStart w:id="724" w:name="__RefHeading___Toc1802184_3650668749"/>
      <w:bookmarkStart w:id="725" w:name="_Toc309"/>
      <w:bookmarkEnd w:id="724"/>
      <w:r>
        <w:rPr>
          <w:rtl w:val="true"/>
        </w:rPr>
        <w:t>كشف رمز</w:t>
      </w:r>
      <w:bookmarkEnd w:id="7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آنان كه رمز دعوت حق تعالى را در وفود به سوى خانه خدا دريافتند و لبيك گفتند</w:t>
      </w:r>
      <w:r>
        <w:rPr>
          <w:rFonts w:eastAsia="IRNazanin" w:cs="IRNazanin"/>
          <w:color w:val="111111"/>
          <w:sz w:val="28"/>
          <w:szCs w:val="28"/>
          <w:rtl w:val="true"/>
          <w:lang w:bidi="fa-IR"/>
        </w:rPr>
        <w:t xml:space="preserve">. </w:t>
      </w:r>
      <w:r>
        <w:rPr>
          <w:rStyle w:val="FootnoteAnchor"/>
        </w:rPr>
        <w:footnoteReference w:id="286"/>
      </w:r>
      <w:r>
        <w:rPr>
          <w:rFonts w:eastAsia="Times New Roman" w:cs="Times New Roman" w:ascii="Times New Roman" w:hAnsi="Times New Roman"/>
          <w:color w:val="111111"/>
          <w:sz w:val="28"/>
          <w:szCs w:val="28"/>
          <w:lang w:val="en-US" w:bidi="en-US"/>
        </w:rPr>
        <w:t>285</w:t>
      </w:r>
      <w:bookmarkStart w:id="726" w:name="pg1736_17042"/>
    </w:p>
    <w:p>
      <w:pPr>
        <w:pStyle w:val="Heading3"/>
        <w:numPr>
          <w:ilvl w:val="2"/>
          <w:numId w:val="1"/>
        </w:numPr>
        <w:rPr/>
      </w:pPr>
      <w:bookmarkStart w:id="727" w:name="__RefHeading___Toc1802186_3650668749"/>
      <w:bookmarkStart w:id="728" w:name="_Toc310"/>
      <w:bookmarkEnd w:id="726"/>
      <w:bookmarkEnd w:id="727"/>
      <w:r>
        <w:rPr>
          <w:rtl w:val="true"/>
        </w:rPr>
        <w:t>مسلمانان متعهد</w:t>
      </w:r>
      <w:bookmarkEnd w:id="728"/>
    </w:p>
    <w:p>
      <w:pPr>
        <w:pStyle w:val="BookText"/>
        <w:rPr/>
      </w:pPr>
      <w:r>
        <w:rPr>
          <w:rFonts w:ascii="Amiri" w:hAnsi="Amiri" w:eastAsia="Amiri" w:cs="Amiri"/>
          <w:color w:val="111111"/>
          <w:sz w:val="28"/>
          <w:sz w:val="28"/>
          <w:szCs w:val="28"/>
          <w:rtl w:val="true"/>
          <w:lang w:bidi="ar-SA"/>
        </w:rPr>
        <w:t>سلام بر مسلمانان متعهدى كه از جهان اسلام به سوى حق شتافته و در جوار خانه خدا وفود نموده‌اند</w:t>
      </w:r>
      <w:r>
        <w:rPr>
          <w:rFonts w:eastAsia="Amiri" w:cs="Amiri" w:ascii="Amiri" w:hAnsi="Amiri"/>
          <w:color w:val="111111"/>
          <w:sz w:val="28"/>
          <w:szCs w:val="28"/>
          <w:rtl w:val="true"/>
          <w:lang w:bidi="ar-SA"/>
        </w:rPr>
        <w:t xml:space="preserve">. </w:t>
      </w:r>
      <w:r>
        <w:rPr>
          <w:rStyle w:val="FootnoteAnchor"/>
        </w:rPr>
        <w:footnoteReference w:id="287"/>
      </w:r>
      <w:r>
        <w:rPr>
          <w:rFonts w:eastAsia="Times New Roman" w:cs="Times New Roman" w:ascii="Times New Roman" w:hAnsi="Times New Roman"/>
          <w:color w:val="111111"/>
          <w:sz w:val="28"/>
          <w:szCs w:val="28"/>
          <w:lang w:val="en-US" w:bidi="en-US"/>
        </w:rPr>
        <w:t>286</w:t>
      </w:r>
    </w:p>
    <w:p>
      <w:pPr>
        <w:pStyle w:val="Heading3"/>
        <w:numPr>
          <w:ilvl w:val="2"/>
          <w:numId w:val="1"/>
        </w:numPr>
        <w:rPr/>
      </w:pPr>
      <w:bookmarkStart w:id="729" w:name="__RefHeading___Toc1802188_3650668749"/>
      <w:bookmarkStart w:id="730" w:name="_Toc311"/>
      <w:bookmarkEnd w:id="729"/>
      <w:r>
        <w:rPr>
          <w:rtl w:val="true"/>
        </w:rPr>
        <w:t>آزادگان</w:t>
      </w:r>
      <w:bookmarkEnd w:id="730"/>
    </w:p>
    <w:p>
      <w:pPr>
        <w:pStyle w:val="BookText"/>
        <w:rPr/>
      </w:pPr>
      <w:r>
        <w:rPr>
          <w:rFonts w:ascii="IRNazanin" w:hAnsi="IRNazanin" w:eastAsia="IRNazanin"/>
          <w:color w:val="111111"/>
          <w:sz w:val="28"/>
          <w:sz w:val="28"/>
          <w:szCs w:val="28"/>
          <w:rtl w:val="true"/>
          <w:lang w:bidi="fa-IR"/>
        </w:rPr>
        <w:t>سلام بر آنان كه از همه اقسام شرك رو برگرداندند و به سوى مركز توحيد روآوردند و از قيد عبوديت و اطاعت از همه بت‌هاى جهان مراكز استكبار و استعمار و قدرت‌هاى شيطانى رها و به قدرت مطلقه الهى و حبل المتين توحيد پيوستند</w:t>
      </w:r>
      <w:r>
        <w:rPr>
          <w:rFonts w:eastAsia="IRNazanin" w:cs="IRNazanin"/>
          <w:color w:val="111111"/>
          <w:sz w:val="28"/>
          <w:szCs w:val="28"/>
          <w:rtl w:val="true"/>
          <w:lang w:bidi="fa-IR"/>
        </w:rPr>
        <w:t xml:space="preserve">. </w:t>
      </w:r>
      <w:r>
        <w:rPr>
          <w:rStyle w:val="FootnoteAnchor"/>
        </w:rPr>
        <w:footnoteReference w:id="288"/>
      </w:r>
      <w:r>
        <w:rPr>
          <w:rFonts w:eastAsia="Times New Roman" w:cs="Times New Roman" w:ascii="Times New Roman" w:hAnsi="Times New Roman"/>
          <w:color w:val="111111"/>
          <w:sz w:val="28"/>
          <w:szCs w:val="28"/>
          <w:lang w:val="en-US" w:bidi="en-US"/>
        </w:rPr>
        <w:t>287</w:t>
      </w:r>
    </w:p>
    <w:p>
      <w:pPr>
        <w:pStyle w:val="Heading3"/>
        <w:numPr>
          <w:ilvl w:val="2"/>
          <w:numId w:val="1"/>
        </w:numPr>
        <w:rPr/>
      </w:pPr>
      <w:bookmarkStart w:id="731" w:name="__RefHeading___Toc1802190_3650668749"/>
      <w:bookmarkStart w:id="732" w:name="_Toc312"/>
      <w:bookmarkEnd w:id="731"/>
      <w:r>
        <w:rPr>
          <w:rtl w:val="true"/>
        </w:rPr>
        <w:t>توفيق زودگذر</w:t>
      </w:r>
      <w:bookmarkEnd w:id="7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موفق شديد به زيارت خانه‌اى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بيتى است كه خداوند براى همه مردم قرار داده است</w:t>
      </w:r>
      <w:r>
        <w:rPr>
          <w:rFonts w:eastAsia="Amiri" w:cs="Amiri" w:ascii="Amiri" w:hAnsi="Amiri"/>
          <w:color w:val="111111"/>
          <w:sz w:val="28"/>
          <w:szCs w:val="28"/>
          <w:rtl w:val="true"/>
          <w:lang w:bidi="ar-SA"/>
        </w:rPr>
        <w:t xml:space="preserve">. </w:t>
      </w:r>
      <w:r>
        <w:rPr>
          <w:rStyle w:val="FootnoteAnchor"/>
        </w:rPr>
        <w:footnoteReference w:id="289"/>
      </w:r>
      <w:r>
        <w:rPr>
          <w:rFonts w:eastAsia="Times New Roman" w:cs="Times New Roman" w:ascii="Times New Roman" w:hAnsi="Times New Roman"/>
          <w:color w:val="111111"/>
          <w:sz w:val="28"/>
          <w:szCs w:val="28"/>
          <w:lang w:val="en-US" w:bidi="en-US"/>
        </w:rPr>
        <w:t>288</w:t>
      </w:r>
      <w:bookmarkStart w:id="733" w:name="pg1736_17044"/>
    </w:p>
    <w:p>
      <w:pPr>
        <w:pStyle w:val="Heading3"/>
        <w:numPr>
          <w:ilvl w:val="2"/>
          <w:numId w:val="1"/>
        </w:numPr>
        <w:rPr/>
      </w:pPr>
      <w:bookmarkStart w:id="734" w:name="__RefHeading___Toc1802192_3650668749"/>
      <w:bookmarkStart w:id="735" w:name="_Toc313"/>
      <w:bookmarkEnd w:id="733"/>
      <w:bookmarkEnd w:id="734"/>
      <w:r>
        <w:rPr>
          <w:rtl w:val="true"/>
        </w:rPr>
        <w:t>بزرگترين كنگره</w:t>
      </w:r>
      <w:bookmarkEnd w:id="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عظيم حج در مواقف معظمه از بزرگترين كنگره‌هاى جهان اسلام است</w:t>
      </w:r>
      <w:r>
        <w:rPr>
          <w:rFonts w:eastAsia="IRNazanin" w:cs="IRNazanin"/>
          <w:color w:val="111111"/>
          <w:sz w:val="28"/>
          <w:szCs w:val="28"/>
          <w:rtl w:val="true"/>
          <w:lang w:bidi="fa-IR"/>
        </w:rPr>
        <w:t xml:space="preserve">. </w:t>
      </w:r>
      <w:r>
        <w:rPr>
          <w:rStyle w:val="FootnoteAnchor"/>
        </w:rPr>
        <w:footnoteReference w:id="290"/>
      </w:r>
      <w:r>
        <w:rPr>
          <w:rFonts w:eastAsia="Times New Roman" w:cs="Times New Roman" w:ascii="Times New Roman" w:hAnsi="Times New Roman"/>
          <w:color w:val="111111"/>
          <w:sz w:val="28"/>
          <w:szCs w:val="28"/>
          <w:lang w:val="en-US" w:bidi="en-US"/>
        </w:rPr>
        <w:t>289</w:t>
      </w:r>
    </w:p>
    <w:p>
      <w:pPr>
        <w:pStyle w:val="Heading3"/>
        <w:numPr>
          <w:ilvl w:val="2"/>
          <w:numId w:val="1"/>
        </w:numPr>
        <w:rPr/>
      </w:pPr>
      <w:bookmarkStart w:id="736" w:name="__RefHeading___Toc1802194_3650668749"/>
      <w:bookmarkStart w:id="737" w:name="_Toc314"/>
      <w:bookmarkEnd w:id="736"/>
      <w:r>
        <w:rPr>
          <w:rtl w:val="true"/>
        </w:rPr>
        <w:t>راههاى اتحاد</w:t>
      </w:r>
      <w:bookmarkEnd w:id="737"/>
    </w:p>
    <w:p>
      <w:pPr>
        <w:pStyle w:val="BookText"/>
        <w:rPr/>
      </w:pPr>
      <w:r>
        <w:rPr>
          <w:rFonts w:ascii="IRNazanin" w:hAnsi="IRNazanin" w:eastAsia="IRNazanin"/>
          <w:color w:val="111111"/>
          <w:sz w:val="28"/>
          <w:sz w:val="28"/>
          <w:szCs w:val="28"/>
          <w:rtl w:val="true"/>
          <w:lang w:bidi="fa-IR"/>
        </w:rPr>
        <w:t xml:space="preserve">با توجه به اينكه فريضه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محترم جهان را دور هم 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اتحاد بين همه طوايف و مذاهب اسلامى را بررسى كنيد و در امور سياسى مشترك بين همه طوايف مشكلاتى را كه براى مسلمين جهان به دست دشمنان سرسخت اسلام پيش آمده است كه اهم آن اختلاف انگيزى بين صفوف مسلمانان است را چاره انديشى بنماييد</w:t>
      </w:r>
      <w:r>
        <w:rPr>
          <w:rFonts w:eastAsia="IRNazanin" w:cs="IRNazanin"/>
          <w:color w:val="111111"/>
          <w:sz w:val="28"/>
          <w:szCs w:val="28"/>
          <w:rtl w:val="true"/>
          <w:lang w:bidi="fa-IR"/>
        </w:rPr>
        <w:t xml:space="preserve">. </w:t>
      </w:r>
      <w:r>
        <w:rPr>
          <w:rStyle w:val="FootnoteAnchor"/>
        </w:rPr>
        <w:footnoteReference w:id="291"/>
      </w:r>
      <w:r>
        <w:rPr>
          <w:rFonts w:eastAsia="Times New Roman" w:cs="Times New Roman" w:ascii="Times New Roman" w:hAnsi="Times New Roman"/>
          <w:color w:val="111111"/>
          <w:sz w:val="28"/>
          <w:szCs w:val="28"/>
          <w:lang w:val="en-US" w:bidi="en-US"/>
        </w:rPr>
        <w:t>290</w:t>
      </w:r>
    </w:p>
    <w:p>
      <w:pPr>
        <w:pStyle w:val="Heading3"/>
        <w:numPr>
          <w:ilvl w:val="2"/>
          <w:numId w:val="1"/>
        </w:numPr>
        <w:rPr/>
      </w:pPr>
      <w:bookmarkStart w:id="738" w:name="__RefHeading___Toc1802196_3650668749"/>
      <w:bookmarkStart w:id="739" w:name="_Toc315"/>
      <w:bookmarkEnd w:id="738"/>
      <w:r>
        <w:rPr>
          <w:rtl w:val="true"/>
        </w:rPr>
        <w:t>راه حلّ فراگير</w:t>
      </w:r>
      <w:bookmarkEnd w:id="73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اگر در اين كنگره عظيم جهانى كه همه اقشار ملت‌هاى مظلوم اسلامى از هر مذهب و ملت و داراى هر زبان و مسلك و هر رنگ و قشر ولى با زىّ واحد و لباس مشابه دور از هر آلايش و آرايش اجتماع نموده‌اند مسائل اساسى اسلام و مسلمين و مظلومان جهان از هر فرقه، حل نشود و حكومت‌هاى مستكبر و زور گو سر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جايشان ننشينند از اجتماعات كوچك منطقه‌اى و محلى، كارى برنخواهد آمد و راه حل فراگيرى به دست نخواهيم آورد</w:t>
      </w:r>
      <w:r>
        <w:rPr>
          <w:rFonts w:eastAsia="IRNazanin" w:cs="IRNazanin"/>
          <w:color w:val="111111"/>
          <w:sz w:val="28"/>
          <w:szCs w:val="28"/>
          <w:rtl w:val="true"/>
          <w:lang w:bidi="fa-IR"/>
        </w:rPr>
        <w:t xml:space="preserve">. </w:t>
      </w:r>
      <w:r>
        <w:rPr>
          <w:rStyle w:val="FootnoteAnchor"/>
        </w:rPr>
        <w:footnoteReference w:id="292"/>
      </w:r>
      <w:r>
        <w:rPr>
          <w:rFonts w:eastAsia="Times New Roman" w:cs="Times New Roman" w:ascii="Times New Roman" w:hAnsi="Times New Roman"/>
          <w:color w:val="111111"/>
          <w:sz w:val="28"/>
          <w:szCs w:val="28"/>
          <w:lang w:val="en-US" w:bidi="en-US"/>
        </w:rPr>
        <w:t>291</w:t>
      </w:r>
      <w:bookmarkStart w:id="740" w:name="pg1736_17048"/>
    </w:p>
    <w:p>
      <w:pPr>
        <w:pStyle w:val="Heading2"/>
        <w:numPr>
          <w:ilvl w:val="1"/>
          <w:numId w:val="1"/>
        </w:numPr>
        <w:rPr/>
      </w:pPr>
      <w:bookmarkStart w:id="741" w:name="__RefHeading___Toc1802198_3650668749"/>
      <w:bookmarkStart w:id="742" w:name="_Toc316"/>
      <w:bookmarkEnd w:id="740"/>
      <w:bookmarkEnd w:id="741"/>
      <w:r>
        <w:rPr>
          <w:rtl w:val="true"/>
        </w:rPr>
        <w:t>گام دوازدهم</w:t>
      </w:r>
      <w:r>
        <w:rPr>
          <w:rtl w:val="true"/>
        </w:rPr>
        <w:t xml:space="preserve">: </w:t>
      </w:r>
      <w:r>
        <w:rPr>
          <w:rtl w:val="true"/>
        </w:rPr>
        <w:t>بت شكنى يا نابودى كاخهاى زور و تزوير</w:t>
      </w:r>
      <w:bookmarkEnd w:id="742"/>
    </w:p>
    <w:p>
      <w:pPr>
        <w:pStyle w:val="Heading3"/>
        <w:numPr>
          <w:ilvl w:val="2"/>
          <w:numId w:val="1"/>
        </w:numPr>
        <w:rPr/>
      </w:pPr>
      <w:bookmarkStart w:id="743" w:name="__RefHeading___Toc1802200_3650668749"/>
      <w:bookmarkStart w:id="744" w:name="_Toc317"/>
      <w:bookmarkEnd w:id="743"/>
      <w:r>
        <w:rPr>
          <w:rtl w:val="true"/>
        </w:rPr>
        <w:t>طاغوت و طاغوتچه</w:t>
      </w:r>
      <w:bookmarkEnd w:id="744"/>
    </w:p>
    <w:p>
      <w:pPr>
        <w:pStyle w:val="BookText"/>
        <w:rPr/>
      </w:pPr>
      <w:r>
        <w:rPr>
          <w:rFonts w:ascii="IRNazanin" w:hAnsi="IRNazanin" w:eastAsia="IRNazanin"/>
          <w:color w:val="111111"/>
          <w:sz w:val="28"/>
          <w:sz w:val="28"/>
          <w:szCs w:val="28"/>
          <w:rtl w:val="true"/>
          <w:lang w:bidi="fa-IR"/>
        </w:rPr>
        <w:t xml:space="preserve">در فريضه حج كه لبيك به حق است و هجرت به سوى حق 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و طاغوتها است و شيطان و شيطان‌زاده‌ها است و كدام بت از شيطان بزرگ آمريكاى جهانخوار و شوروى ملحد متجاوز، بزرگتر؟ و كدام طاغوت و طاغوتچه از طاغوتهاى زمان ما بالاترند؟ </w:t>
      </w:r>
      <w:r>
        <w:rPr>
          <w:rStyle w:val="FootnoteAnchor"/>
        </w:rPr>
        <w:footnoteReference w:id="293"/>
      </w:r>
      <w:r>
        <w:rPr>
          <w:rFonts w:eastAsia="Times New Roman" w:cs="Times New Roman" w:ascii="Times New Roman" w:hAnsi="Times New Roman"/>
          <w:color w:val="111111"/>
          <w:sz w:val="28"/>
          <w:szCs w:val="28"/>
          <w:lang w:val="en-US" w:bidi="en-US"/>
        </w:rPr>
        <w:t>292</w:t>
      </w:r>
    </w:p>
    <w:p>
      <w:pPr>
        <w:pStyle w:val="Heading3"/>
        <w:numPr>
          <w:ilvl w:val="2"/>
          <w:numId w:val="1"/>
        </w:numPr>
        <w:rPr/>
      </w:pPr>
      <w:bookmarkStart w:id="745" w:name="__RefHeading___Toc1802202_3650668749"/>
      <w:bookmarkStart w:id="746" w:name="_Toc318"/>
      <w:bookmarkEnd w:id="745"/>
      <w:r>
        <w:rPr>
          <w:rtl w:val="true"/>
        </w:rPr>
        <w:t>بى‌كسى</w:t>
      </w:r>
      <w:bookmarkEnd w:id="7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تنه بر بت‌ها و بت پرست‌ها يورش برد و از تنهايى و آتش نهراسيد و آن</w:t>
      </w:r>
      <w:bookmarkStart w:id="747" w:name="pg1736_17051"/>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موساى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عصاى چوپانى بر فرعونيان خروش كشيد واز بى كسى باك نداشت</w:t>
      </w:r>
      <w:r>
        <w:rPr>
          <w:rFonts w:eastAsia="IRNazanin" w:cs="IRNazanin"/>
          <w:color w:val="111111"/>
          <w:sz w:val="28"/>
          <w:szCs w:val="28"/>
          <w:rtl w:val="true"/>
          <w:lang w:bidi="fa-IR"/>
        </w:rPr>
        <w:t xml:space="preserve">. </w:t>
      </w:r>
      <w:r>
        <w:rPr>
          <w:rStyle w:val="FootnoteAnchor"/>
        </w:rPr>
        <w:footnoteReference w:id="294"/>
      </w:r>
      <w:r>
        <w:rPr>
          <w:rFonts w:eastAsia="Times New Roman" w:cs="Times New Roman" w:ascii="Times New Roman" w:hAnsi="Times New Roman"/>
          <w:color w:val="111111"/>
          <w:sz w:val="28"/>
          <w:szCs w:val="28"/>
          <w:lang w:val="en-US" w:bidi="en-US"/>
        </w:rPr>
        <w:t>293</w:t>
      </w:r>
    </w:p>
    <w:p>
      <w:pPr>
        <w:pStyle w:val="Heading3"/>
        <w:numPr>
          <w:ilvl w:val="2"/>
          <w:numId w:val="1"/>
        </w:numPr>
        <w:rPr/>
      </w:pPr>
      <w:bookmarkStart w:id="748" w:name="__RefHeading___Toc1802204_3650668749"/>
      <w:bookmarkStart w:id="749" w:name="_Toc319"/>
      <w:bookmarkEnd w:id="748"/>
      <w:r>
        <w:rPr>
          <w:rtl w:val="true"/>
        </w:rPr>
        <w:t>بنده فرمانبردار</w:t>
      </w:r>
      <w:bookmarkEnd w:id="749"/>
    </w:p>
    <w:p>
      <w:pPr>
        <w:pStyle w:val="BookText"/>
        <w:rPr/>
      </w:pPr>
      <w:r>
        <w:rPr>
          <w:rFonts w:ascii="IRNazanin" w:hAnsi="IRNazanin" w:eastAsia="IRNazanin"/>
          <w:color w:val="111111"/>
          <w:sz w:val="28"/>
          <w:sz w:val="28"/>
          <w:szCs w:val="28"/>
          <w:rtl w:val="true"/>
          <w:lang w:bidi="fa-IR"/>
        </w:rPr>
        <w:t xml:space="preserve">اين كنگره سراپا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قسط است و در ادامه بت شكنى‌هاى ابراهيم و محمد است و طاغوت شكنى‌ها و فرعون زدودنهاى موسى است و كدام بت به پايه شيطان بزرگ و بت‌ها و طاغوت‌هاى جهان خوار مى‌رسد كه همه مستضعفان جهان را به سجده خود و ستايش خويش فراخواند و همه بندگان آزاد خداى تعالى را بنده فرمانبردار خويش داند</w:t>
      </w:r>
      <w:r>
        <w:rPr>
          <w:rFonts w:eastAsia="IRNazanin" w:cs="IRNazanin"/>
          <w:color w:val="111111"/>
          <w:sz w:val="28"/>
          <w:szCs w:val="28"/>
          <w:rtl w:val="true"/>
          <w:lang w:bidi="fa-IR"/>
        </w:rPr>
        <w:t xml:space="preserve">. </w:t>
      </w:r>
      <w:r>
        <w:rPr>
          <w:rStyle w:val="FootnoteAnchor"/>
        </w:rPr>
        <w:footnoteReference w:id="295"/>
      </w:r>
      <w:r>
        <w:rPr>
          <w:rFonts w:eastAsia="Times New Roman" w:cs="Times New Roman" w:ascii="Times New Roman" w:hAnsi="Times New Roman"/>
          <w:color w:val="111111"/>
          <w:sz w:val="28"/>
          <w:szCs w:val="28"/>
          <w:lang w:val="en-US" w:bidi="en-US"/>
        </w:rPr>
        <w:t>294</w:t>
      </w:r>
    </w:p>
    <w:p>
      <w:pPr>
        <w:pStyle w:val="Heading3"/>
        <w:numPr>
          <w:ilvl w:val="2"/>
          <w:numId w:val="1"/>
        </w:numPr>
        <w:rPr/>
      </w:pPr>
      <w:bookmarkStart w:id="750" w:name="__RefHeading___Toc1802206_3650668749"/>
      <w:bookmarkStart w:id="751" w:name="_Toc320"/>
      <w:bookmarkEnd w:id="750"/>
      <w:r>
        <w:rPr>
          <w:rtl w:val="true"/>
        </w:rPr>
        <w:t>بت‌هاى زمان</w:t>
      </w:r>
      <w:bookmarkEnd w:id="7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پيغمبر اكرم 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 xml:space="preserve">. </w:t>
      </w:r>
      <w:r>
        <w:rPr>
          <w:rStyle w:val="FootnoteAnchor"/>
        </w:rPr>
        <w:footnoteReference w:id="296"/>
      </w:r>
      <w:r>
        <w:rPr>
          <w:rFonts w:eastAsia="Times New Roman" w:cs="Times New Roman" w:ascii="Times New Roman" w:hAnsi="Times New Roman"/>
          <w:color w:val="111111"/>
          <w:sz w:val="28"/>
          <w:szCs w:val="28"/>
          <w:lang w:val="en-US" w:bidi="en-US"/>
        </w:rPr>
        <w:t>295</w:t>
      </w:r>
      <w:bookmarkStart w:id="752" w:name="pg1736_17052"/>
    </w:p>
    <w:p>
      <w:pPr>
        <w:pStyle w:val="Heading3"/>
        <w:numPr>
          <w:ilvl w:val="2"/>
          <w:numId w:val="1"/>
        </w:numPr>
        <w:rPr/>
      </w:pPr>
      <w:bookmarkStart w:id="753" w:name="__RefHeading___Toc1802208_3650668749"/>
      <w:bookmarkStart w:id="754" w:name="_Toc321"/>
      <w:bookmarkEnd w:id="752"/>
      <w:bookmarkEnd w:id="753"/>
      <w:r>
        <w:rPr>
          <w:rtl w:val="true"/>
        </w:rPr>
        <w:t>شكست صولت بتها</w:t>
      </w:r>
      <w:bookmarkEnd w:id="754"/>
    </w:p>
    <w:p>
      <w:pPr>
        <w:pStyle w:val="BookText"/>
        <w:rPr/>
      </w:pPr>
      <w:r>
        <w:rPr>
          <w:rFonts w:ascii="Amiri" w:hAnsi="Amiri" w:eastAsia="Amiri" w:cs="Amiri"/>
          <w:color w:val="111111"/>
          <w:sz w:val="28"/>
          <w:sz w:val="28"/>
          <w:szCs w:val="28"/>
          <w:rtl w:val="true"/>
          <w:lang w:bidi="ar-SA"/>
        </w:rPr>
        <w:t xml:space="preserve">بحمد اللَّه امسال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با اين تظاهرات عظيم و با اين شعارهاى كوبنده يك مقدارى از صولت بت‌ها شكسته شد و انشاء اللَّه بعدها هم خواهد شد</w:t>
      </w:r>
      <w:r>
        <w:rPr>
          <w:rFonts w:eastAsia="Amiri" w:cs="Amiri" w:ascii="Amiri" w:hAnsi="Amiri"/>
          <w:color w:val="111111"/>
          <w:sz w:val="28"/>
          <w:szCs w:val="28"/>
          <w:rtl w:val="true"/>
          <w:lang w:bidi="ar-SA"/>
        </w:rPr>
        <w:t xml:space="preserve">. </w:t>
      </w:r>
      <w:r>
        <w:rPr>
          <w:rStyle w:val="FootnoteAnchor"/>
        </w:rPr>
        <w:footnoteReference w:id="297"/>
      </w:r>
      <w:r>
        <w:rPr>
          <w:rFonts w:eastAsia="Times New Roman" w:cs="Times New Roman" w:ascii="Times New Roman" w:hAnsi="Times New Roman"/>
          <w:color w:val="111111"/>
          <w:sz w:val="28"/>
          <w:szCs w:val="28"/>
          <w:lang w:val="en-US" w:bidi="en-US"/>
        </w:rPr>
        <w:t>296</w:t>
      </w:r>
    </w:p>
    <w:p>
      <w:pPr>
        <w:pStyle w:val="Heading3"/>
        <w:numPr>
          <w:ilvl w:val="2"/>
          <w:numId w:val="1"/>
        </w:numPr>
        <w:rPr/>
      </w:pPr>
      <w:bookmarkStart w:id="755" w:name="__RefHeading___Toc1802210_3650668749"/>
      <w:bookmarkStart w:id="756" w:name="_Toc322"/>
      <w:bookmarkEnd w:id="755"/>
      <w:r>
        <w:rPr>
          <w:rtl w:val="true"/>
        </w:rPr>
        <w:t>زور و تزوير</w:t>
      </w:r>
      <w:bookmarkEnd w:id="756"/>
    </w:p>
    <w:p>
      <w:pPr>
        <w:pStyle w:val="BookText"/>
        <w:rPr/>
      </w:pPr>
      <w:r>
        <w:rPr>
          <w:rFonts w:ascii="IRNazanin" w:hAnsi="IRNazanin" w:eastAsia="IRNazanin"/>
          <w:color w:val="111111"/>
          <w:sz w:val="28"/>
          <w:sz w:val="28"/>
          <w:szCs w:val="28"/>
          <w:rtl w:val="true"/>
          <w:lang w:bidi="fa-IR"/>
        </w:rPr>
        <w:t xml:space="preserve">مگر ابرقدرتهاى زمان ما بت‌هاى بزرگ نيستند كه جهانيان را به اطاعت و كرنش و پرستش خود مى‌خوانند و با زور و تزوير خود را به آنان تحميل مى‌نمايند؟ </w:t>
      </w:r>
      <w:r>
        <w:rPr>
          <w:rStyle w:val="FootnoteAnchor"/>
        </w:rPr>
        <w:footnoteReference w:id="298"/>
      </w:r>
      <w:r>
        <w:rPr>
          <w:rFonts w:eastAsia="Times New Roman" w:cs="Times New Roman" w:ascii="Times New Roman" w:hAnsi="Times New Roman"/>
          <w:color w:val="111111"/>
          <w:sz w:val="28"/>
          <w:szCs w:val="28"/>
          <w:lang w:val="en-US" w:bidi="en-US"/>
        </w:rPr>
        <w:t>297</w:t>
      </w:r>
    </w:p>
    <w:p>
      <w:pPr>
        <w:pStyle w:val="Heading3"/>
        <w:numPr>
          <w:ilvl w:val="2"/>
          <w:numId w:val="1"/>
        </w:numPr>
        <w:rPr/>
      </w:pPr>
      <w:bookmarkStart w:id="757" w:name="__RefHeading___Toc1802212_3650668749"/>
      <w:bookmarkStart w:id="758" w:name="_Toc323"/>
      <w:bookmarkEnd w:id="757"/>
      <w:r>
        <w:rPr>
          <w:rtl w:val="true"/>
        </w:rPr>
        <w:t>بت‌هاى جديد</w:t>
      </w:r>
      <w:bookmarkEnd w:id="7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بت شكن و فرزند عزيزش بت شكن ديگر سيد انبياء محمد مصطفى صلى الله عليه و آله به بشريت آموختند كه بت‌ها هر چه هست بايد شكسته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بتى بدتر و خطرناكتر از طاغوت‌هاى در طول تاريخ از زمان آدم صفى اللَّه تا ابراهيم</w:t>
      </w:r>
      <w:bookmarkStart w:id="759" w:name="pg1736_17054"/>
    </w:p>
    <w:p>
      <w:pPr>
        <w:pStyle w:val="BookText"/>
        <w:rPr/>
      </w:pPr>
      <w:bookmarkEnd w:id="759"/>
      <w:r>
        <w:rPr>
          <w:rFonts w:ascii="Amiri" w:hAnsi="Amiri" w:eastAsia="Amiri" w:cs="Amiri"/>
          <w:color w:val="111111"/>
          <w:sz w:val="28"/>
          <w:sz w:val="28"/>
          <w:szCs w:val="28"/>
          <w:rtl w:val="true"/>
          <w:lang w:bidi="ar-SA"/>
        </w:rPr>
        <w:t>خليل اللَّه تا محمد حبيب اللَّه صلى الله عليه و آله تا آخرالزمان كه بت شكن آخر، از كعبه نداى توحيد سر دهد</w:t>
      </w:r>
      <w:r>
        <w:rPr>
          <w:rFonts w:eastAsia="Amiri" w:cs="Amiri" w:ascii="Amiri" w:hAnsi="Amiri"/>
          <w:color w:val="111111"/>
          <w:sz w:val="28"/>
          <w:szCs w:val="28"/>
          <w:rtl w:val="true"/>
          <w:lang w:bidi="ar-SA"/>
        </w:rPr>
        <w:t xml:space="preserve">. </w:t>
      </w:r>
      <w:r>
        <w:rPr>
          <w:rStyle w:val="FootnoteAnchor"/>
        </w:rPr>
        <w:footnoteReference w:id="299"/>
      </w:r>
      <w:r>
        <w:rPr>
          <w:rFonts w:eastAsia="Times New Roman" w:cs="Times New Roman" w:ascii="Times New Roman" w:hAnsi="Times New Roman"/>
          <w:color w:val="111111"/>
          <w:sz w:val="28"/>
          <w:szCs w:val="28"/>
          <w:lang w:val="en-US" w:bidi="en-US"/>
        </w:rPr>
        <w:t>298</w:t>
      </w:r>
    </w:p>
    <w:p>
      <w:pPr>
        <w:pStyle w:val="Heading2"/>
        <w:numPr>
          <w:ilvl w:val="1"/>
          <w:numId w:val="1"/>
        </w:numPr>
        <w:rPr/>
      </w:pPr>
      <w:bookmarkStart w:id="760" w:name="__RefHeading___Toc1802214_3650668749"/>
      <w:bookmarkStart w:id="761" w:name="_Toc324"/>
      <w:bookmarkEnd w:id="760"/>
      <w:r>
        <w:rPr>
          <w:rtl w:val="true"/>
        </w:rPr>
        <w:t>گام سيزدهم</w:t>
      </w:r>
      <w:r>
        <w:rPr>
          <w:rtl w:val="true"/>
        </w:rPr>
        <w:t xml:space="preserve">: </w:t>
      </w:r>
      <w:r>
        <w:rPr>
          <w:rtl w:val="true"/>
        </w:rPr>
        <w:t>نماز طواف يا گذر از حجاب‌ها</w:t>
      </w:r>
      <w:bookmarkEnd w:id="761"/>
    </w:p>
    <w:p>
      <w:pPr>
        <w:pStyle w:val="Heading3"/>
        <w:numPr>
          <w:ilvl w:val="2"/>
          <w:numId w:val="1"/>
        </w:numPr>
        <w:rPr/>
      </w:pPr>
      <w:bookmarkStart w:id="762" w:name="__RefHeading___Toc1802216_3650668749"/>
      <w:bookmarkStart w:id="763" w:name="_Toc325"/>
      <w:bookmarkEnd w:id="762"/>
      <w:r>
        <w:rPr>
          <w:rtl w:val="true"/>
        </w:rPr>
        <w:t>درياى خروشان</w:t>
      </w:r>
      <w:bookmarkEnd w:id="763"/>
    </w:p>
    <w:p>
      <w:pPr>
        <w:pStyle w:val="BookText"/>
        <w:rPr/>
      </w:pPr>
      <w:r>
        <w:rPr>
          <w:rFonts w:ascii="IRNazanin" w:hAnsi="IRNazanin" w:eastAsia="IRNazanin"/>
          <w:color w:val="111111"/>
          <w:sz w:val="28"/>
          <w:sz w:val="28"/>
          <w:szCs w:val="28"/>
          <w:rtl w:val="true"/>
          <w:lang w:bidi="fa-IR"/>
        </w:rPr>
        <w:t xml:space="preserve">اگر انسان يك نفر آدم كه اهل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عرفانى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اذكر و در كارهاى ديگرش دنبال كند مى‌بيند كه چه درياى خروشانى است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مؤمن است يعنى تا مافوق عالم طبيعت و مافوق عالم وجود، انسان را مى‌كشاند گاهى در يك كلمه‌اش اين طور است</w:t>
      </w:r>
      <w:r>
        <w:rPr>
          <w:rFonts w:eastAsia="IRNazanin" w:cs="IRNazanin"/>
          <w:color w:val="111111"/>
          <w:sz w:val="28"/>
          <w:szCs w:val="28"/>
          <w:rtl w:val="true"/>
          <w:lang w:bidi="fa-IR"/>
        </w:rPr>
        <w:t xml:space="preserve">. </w:t>
      </w:r>
      <w:r>
        <w:rPr>
          <w:rStyle w:val="FootnoteAnchor"/>
        </w:rPr>
        <w:footnoteReference w:id="300"/>
      </w:r>
      <w:r>
        <w:rPr>
          <w:rFonts w:eastAsia="Times New Roman" w:cs="Times New Roman" w:ascii="Times New Roman" w:hAnsi="Times New Roman"/>
          <w:color w:val="111111"/>
          <w:sz w:val="28"/>
          <w:szCs w:val="28"/>
          <w:lang w:val="en-US" w:bidi="en-US"/>
        </w:rPr>
        <w:t>299</w:t>
      </w:r>
    </w:p>
    <w:p>
      <w:pPr>
        <w:pStyle w:val="Heading3"/>
        <w:numPr>
          <w:ilvl w:val="2"/>
          <w:numId w:val="1"/>
        </w:numPr>
        <w:rPr/>
      </w:pPr>
      <w:bookmarkStart w:id="764" w:name="__RefHeading___Toc1802218_3650668749"/>
      <w:bookmarkStart w:id="765" w:name="_Toc326"/>
      <w:bookmarkEnd w:id="764"/>
      <w:r>
        <w:rPr>
          <w:rtl w:val="true"/>
        </w:rPr>
        <w:t>نكته سنج‌ها</w:t>
      </w:r>
      <w:bookmarkEnd w:id="7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حمد كه در قرآن هست و اولين سوره است و براى نماز قرار دادند و نماز بدون حمد، گفتند نماز نيست، همين سوره حمد تمام معاف در آن هست منتها آن كسى</w:t>
      </w:r>
      <w:bookmarkStart w:id="766" w:name="pg1736_17057"/>
    </w:p>
    <w:p>
      <w:pPr>
        <w:pStyle w:val="BookText"/>
        <w:rPr/>
      </w:pPr>
      <w:bookmarkEnd w:id="766"/>
      <w:r>
        <w:rPr>
          <w:rFonts w:ascii="Amiri" w:hAnsi="Amiri" w:eastAsia="Amiri" w:cs="Amiri"/>
          <w:color w:val="111111"/>
          <w:sz w:val="28"/>
          <w:sz w:val="28"/>
          <w:szCs w:val="28"/>
          <w:rtl w:val="true"/>
          <w:lang w:bidi="ar-SA"/>
        </w:rPr>
        <w:t>كه نكته سنج باشد بايد در آن تأمل كند ما اهلش نيستيم</w:t>
      </w:r>
      <w:r>
        <w:rPr>
          <w:rFonts w:eastAsia="Amiri" w:cs="Amiri" w:ascii="Amiri" w:hAnsi="Amiri"/>
          <w:color w:val="111111"/>
          <w:sz w:val="28"/>
          <w:szCs w:val="28"/>
          <w:rtl w:val="true"/>
          <w:lang w:bidi="ar-SA"/>
        </w:rPr>
        <w:t xml:space="preserve">. </w:t>
      </w:r>
      <w:r>
        <w:rPr>
          <w:rStyle w:val="FootnoteAnchor"/>
        </w:rPr>
        <w:footnoteReference w:id="301"/>
      </w:r>
      <w:r>
        <w:rPr>
          <w:rFonts w:eastAsia="Times New Roman" w:cs="Times New Roman" w:ascii="Times New Roman" w:hAnsi="Times New Roman"/>
          <w:color w:val="111111"/>
          <w:sz w:val="28"/>
          <w:szCs w:val="28"/>
          <w:lang w:val="en-US" w:bidi="en-US"/>
        </w:rPr>
        <w:t>300</w:t>
      </w:r>
    </w:p>
    <w:p>
      <w:pPr>
        <w:pStyle w:val="Heading3"/>
        <w:numPr>
          <w:ilvl w:val="2"/>
          <w:numId w:val="1"/>
        </w:numPr>
        <w:rPr/>
      </w:pPr>
      <w:bookmarkStart w:id="767" w:name="__RefHeading___Toc1802220_3650668749"/>
      <w:bookmarkStart w:id="768" w:name="_Toc327"/>
      <w:bookmarkEnd w:id="767"/>
      <w:r>
        <w:rPr>
          <w:rtl w:val="true"/>
        </w:rPr>
        <w:t>اشكال ندانستن</w:t>
      </w:r>
      <w:bookmarkEnd w:id="768"/>
    </w:p>
    <w:p>
      <w:pPr>
        <w:pStyle w:val="BookText"/>
        <w:rPr/>
      </w:pPr>
      <w:r>
        <w:rPr>
          <w:rFonts w:ascii="IRNazanin" w:hAnsi="IRNazanin" w:eastAsia="IRNazanin"/>
          <w:color w:val="111111"/>
          <w:sz w:val="28"/>
          <w:sz w:val="28"/>
          <w:szCs w:val="28"/>
          <w:rtl w:val="true"/>
          <w:lang w:bidi="fa-IR"/>
        </w:rPr>
        <w:t xml:space="preserve">ما مى‌گوييم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شايسته است كه همه حمدها براى او باشد اما قرآن اين را نمى‌گويد قرآن مى‌گويد كه اصلًا حمدى در جائى واقع نمى‌شود الّا براى خدا، آن هم كه بت پرست است حمد است آن هم براى خدا است و خودش نمى‌داند، اشكال، ندانستن و جهالت ماها است</w:t>
      </w:r>
      <w:r>
        <w:rPr>
          <w:rFonts w:eastAsia="IRNazanin" w:cs="IRNazanin"/>
          <w:color w:val="111111"/>
          <w:sz w:val="28"/>
          <w:szCs w:val="28"/>
          <w:rtl w:val="true"/>
          <w:lang w:bidi="fa-IR"/>
        </w:rPr>
        <w:t xml:space="preserve">. </w:t>
      </w:r>
      <w:r>
        <w:rPr>
          <w:rStyle w:val="FootnoteAnchor"/>
        </w:rPr>
        <w:footnoteReference w:id="302"/>
      </w:r>
      <w:r>
        <w:rPr>
          <w:rFonts w:eastAsia="Times New Roman" w:cs="Times New Roman" w:ascii="Times New Roman" w:hAnsi="Times New Roman"/>
          <w:color w:val="111111"/>
          <w:sz w:val="28"/>
          <w:szCs w:val="28"/>
          <w:lang w:val="en-US" w:bidi="en-US"/>
        </w:rPr>
        <w:t>301</w:t>
      </w:r>
    </w:p>
    <w:p>
      <w:pPr>
        <w:pStyle w:val="Heading3"/>
        <w:numPr>
          <w:ilvl w:val="2"/>
          <w:numId w:val="1"/>
        </w:numPr>
        <w:rPr/>
      </w:pPr>
      <w:bookmarkStart w:id="769" w:name="__RefHeading___Toc1802222_3650668749"/>
      <w:bookmarkStart w:id="770" w:name="_Toc328"/>
      <w:bookmarkEnd w:id="769"/>
      <w:r>
        <w:rPr>
          <w:rtl w:val="true"/>
        </w:rPr>
        <w:t>گذر از حجاب ها</w:t>
      </w:r>
      <w:bookmarkEnd w:id="770"/>
    </w:p>
    <w:p>
      <w:pPr>
        <w:pStyle w:val="BookText"/>
        <w:rPr/>
      </w:pPr>
      <w:r>
        <w:rPr>
          <w:rFonts w:ascii="IRNazanin" w:hAnsi="IRNazanin" w:eastAsia="IRNazanin"/>
          <w:color w:val="111111"/>
          <w:sz w:val="28"/>
          <w:sz w:val="28"/>
          <w:szCs w:val="28"/>
          <w:rtl w:val="true"/>
          <w:lang w:bidi="fa-IR"/>
        </w:rPr>
        <w:t xml:space="preserve">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قدر بعد معنوى و بعد عرفانى دارد كه اگر براى يك انسان سالك تحقق پيدا كند از همه حجاب‌ها مى‌گذرد</w:t>
      </w:r>
      <w:r>
        <w:rPr>
          <w:rFonts w:eastAsia="IRNazanin" w:cs="IRNazanin"/>
          <w:color w:val="111111"/>
          <w:sz w:val="28"/>
          <w:szCs w:val="28"/>
          <w:rtl w:val="true"/>
          <w:lang w:bidi="fa-IR"/>
        </w:rPr>
        <w:t xml:space="preserve">. </w:t>
      </w:r>
      <w:r>
        <w:rPr>
          <w:rStyle w:val="FootnoteAnchor"/>
        </w:rPr>
        <w:footnoteReference w:id="303"/>
      </w:r>
      <w:r>
        <w:rPr>
          <w:rFonts w:eastAsia="Times New Roman" w:cs="Times New Roman" w:ascii="Times New Roman" w:hAnsi="Times New Roman"/>
          <w:color w:val="111111"/>
          <w:sz w:val="28"/>
          <w:szCs w:val="28"/>
          <w:lang w:val="en-US" w:bidi="en-US"/>
        </w:rPr>
        <w:t>302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4"/>
      </w:r>
      <w:r>
        <w:rPr>
          <w:rFonts w:eastAsia="Times New Roman" w:cs="Times New Roman" w:ascii="Times New Roman" w:hAnsi="Times New Roman"/>
          <w:color w:val="111111"/>
          <w:sz w:val="28"/>
          <w:szCs w:val="28"/>
          <w:lang w:val="en-US" w:bidi="en-US"/>
        </w:rPr>
        <w:t>303</w:t>
      </w:r>
      <w:bookmarkStart w:id="771" w:name="pg1736_17058"/>
    </w:p>
    <w:p>
      <w:pPr>
        <w:pStyle w:val="Heading2"/>
        <w:numPr>
          <w:ilvl w:val="1"/>
          <w:numId w:val="1"/>
        </w:numPr>
        <w:rPr/>
      </w:pPr>
      <w:bookmarkStart w:id="772" w:name="__RefHeading___Toc1802224_3650668749"/>
      <w:bookmarkStart w:id="773" w:name="_Toc329"/>
      <w:bookmarkEnd w:id="771"/>
      <w:bookmarkEnd w:id="772"/>
      <w:r>
        <w:rPr>
          <w:rtl w:val="true"/>
        </w:rPr>
        <w:t>گام چهاردهم</w:t>
      </w:r>
      <w:r>
        <w:rPr>
          <w:rtl w:val="true"/>
        </w:rPr>
        <w:t xml:space="preserve">: </w:t>
      </w:r>
      <w:r>
        <w:rPr>
          <w:rtl w:val="true"/>
        </w:rPr>
        <w:t>لمس حجر الاسود يا دستى براى بيعت</w:t>
      </w:r>
      <w:bookmarkEnd w:id="773"/>
    </w:p>
    <w:p>
      <w:pPr>
        <w:pStyle w:val="Heading3"/>
        <w:numPr>
          <w:ilvl w:val="2"/>
          <w:numId w:val="1"/>
        </w:numPr>
        <w:rPr/>
      </w:pPr>
      <w:bookmarkStart w:id="774" w:name="__RefHeading___Toc1802226_3650668749"/>
      <w:bookmarkStart w:id="775" w:name="_Toc330"/>
      <w:bookmarkEnd w:id="774"/>
      <w:r>
        <w:rPr>
          <w:rtl w:val="true"/>
        </w:rPr>
        <w:t>بيعت با خدا</w:t>
      </w:r>
      <w:bookmarkEnd w:id="7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 بندگى آنان هر كه باشد و هرجا باشد سر ننهيد و خوف و زبونى را از دل بزداييد كه دشمنان خدا و در رأس آنان شيطان بزرگ زبونند هر چند در ابزار آدم كشى و سركوبى و جنايتشان برترى داشته باشند</w:t>
      </w:r>
      <w:r>
        <w:rPr>
          <w:rFonts w:eastAsia="IRNazanin" w:cs="IRNazanin"/>
          <w:color w:val="111111"/>
          <w:sz w:val="28"/>
          <w:szCs w:val="28"/>
          <w:rtl w:val="true"/>
          <w:lang w:bidi="fa-IR"/>
        </w:rPr>
        <w:t xml:space="preserve">. </w:t>
      </w:r>
      <w:r>
        <w:rPr>
          <w:rStyle w:val="FootnoteAnchor"/>
        </w:rPr>
        <w:footnoteReference w:id="305"/>
      </w:r>
      <w:r>
        <w:rPr>
          <w:rFonts w:eastAsia="Times New Roman" w:cs="Times New Roman" w:ascii="Times New Roman" w:hAnsi="Times New Roman"/>
          <w:color w:val="111111"/>
          <w:sz w:val="28"/>
          <w:szCs w:val="28"/>
          <w:lang w:val="en-US" w:bidi="en-US"/>
        </w:rPr>
        <w:t>304</w:t>
      </w:r>
      <w:bookmarkStart w:id="776" w:name="pg1736_17060"/>
    </w:p>
    <w:p>
      <w:pPr>
        <w:pStyle w:val="Heading2"/>
        <w:numPr>
          <w:ilvl w:val="1"/>
          <w:numId w:val="1"/>
        </w:numPr>
        <w:rPr/>
      </w:pPr>
      <w:bookmarkStart w:id="777" w:name="__RefHeading___Toc1802228_3650668749"/>
      <w:bookmarkStart w:id="778" w:name="_Toc331"/>
      <w:bookmarkEnd w:id="776"/>
      <w:bookmarkEnd w:id="777"/>
      <w:r>
        <w:rPr>
          <w:rtl w:val="true"/>
        </w:rPr>
        <w:t>گام پانزدهم</w:t>
      </w:r>
      <w:r>
        <w:rPr>
          <w:rtl w:val="true"/>
        </w:rPr>
        <w:t xml:space="preserve">: </w:t>
      </w:r>
      <w:r>
        <w:rPr>
          <w:rtl w:val="true"/>
        </w:rPr>
        <w:t>صفا و مروه يا جاده يافتن محبوب</w:t>
      </w:r>
      <w:bookmarkEnd w:id="778"/>
    </w:p>
    <w:p>
      <w:pPr>
        <w:pStyle w:val="Heading3"/>
        <w:numPr>
          <w:ilvl w:val="2"/>
          <w:numId w:val="1"/>
        </w:numPr>
        <w:rPr/>
      </w:pPr>
      <w:bookmarkStart w:id="779" w:name="__RefHeading___Toc1802230_3650668749"/>
      <w:bookmarkStart w:id="780" w:name="_Toc332"/>
      <w:bookmarkEnd w:id="779"/>
      <w:r>
        <w:rPr>
          <w:rtl w:val="true"/>
        </w:rPr>
        <w:t>صدق و صفا</w:t>
      </w:r>
      <w:bookmarkEnd w:id="7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سعى بين صفا و مروه با صدق و صفا سعى دريافتن محبوب كنيد كه با يافتن او همه بافت‌هاى دنيايى گسسته مى‌شود و همه دل بستگيهاى مادى گسسته شود و آزادگى‌ها شكفته گردد و قيد و بند شيطان و طاغوت كه بندگان خدا را به اسارت و اطاعت كشند درهم ريزد</w:t>
      </w:r>
      <w:r>
        <w:rPr>
          <w:rFonts w:eastAsia="IRNazanin" w:cs="IRNazanin"/>
          <w:color w:val="111111"/>
          <w:sz w:val="28"/>
          <w:szCs w:val="28"/>
          <w:rtl w:val="true"/>
          <w:lang w:bidi="fa-IR"/>
        </w:rPr>
        <w:t xml:space="preserve">. </w:t>
      </w:r>
      <w:r>
        <w:rPr>
          <w:rStyle w:val="FootnoteAnchor"/>
        </w:rPr>
        <w:footnoteReference w:id="306"/>
      </w:r>
      <w:r>
        <w:rPr>
          <w:rFonts w:eastAsia="Times New Roman" w:cs="Times New Roman" w:ascii="Times New Roman" w:hAnsi="Times New Roman"/>
          <w:color w:val="111111"/>
          <w:sz w:val="28"/>
          <w:szCs w:val="28"/>
          <w:lang w:val="en-US" w:bidi="en-US"/>
        </w:rPr>
        <w:t>305</w:t>
      </w:r>
      <w:bookmarkStart w:id="781" w:name="pg1736_17062"/>
    </w:p>
    <w:p>
      <w:pPr>
        <w:pStyle w:val="Heading2"/>
        <w:numPr>
          <w:ilvl w:val="1"/>
          <w:numId w:val="1"/>
        </w:numPr>
        <w:rPr/>
      </w:pPr>
      <w:bookmarkStart w:id="782" w:name="__RefHeading___Toc1802232_3650668749"/>
      <w:bookmarkStart w:id="783" w:name="_Toc333"/>
      <w:bookmarkEnd w:id="781"/>
      <w:bookmarkEnd w:id="782"/>
      <w:r>
        <w:rPr>
          <w:rtl w:val="true"/>
        </w:rPr>
        <w:t>گام شانزدهم</w:t>
      </w:r>
      <w:r>
        <w:rPr>
          <w:rtl w:val="true"/>
        </w:rPr>
        <w:t xml:space="preserve">: </w:t>
      </w:r>
      <w:r>
        <w:rPr>
          <w:rtl w:val="true"/>
        </w:rPr>
        <w:t>بازنگرى حج يا نگاهى دوباره به صحنه‌هاى عشق</w:t>
      </w:r>
      <w:bookmarkEnd w:id="783"/>
    </w:p>
    <w:p>
      <w:pPr>
        <w:pStyle w:val="Heading3"/>
        <w:numPr>
          <w:ilvl w:val="2"/>
          <w:numId w:val="1"/>
        </w:numPr>
        <w:rPr/>
      </w:pPr>
      <w:bookmarkStart w:id="784" w:name="__RefHeading___Toc1802234_3650668749"/>
      <w:bookmarkStart w:id="785" w:name="_Toc334"/>
      <w:bookmarkEnd w:id="784"/>
      <w:r>
        <w:rPr>
          <w:rtl w:val="true"/>
        </w:rPr>
        <w:t>سازمان الهى</w:t>
      </w:r>
      <w:bookmarkEnd w:id="785"/>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متعهدى كه در اين مجمع عمومى و سازمان الهى با لغو امتيازات متحد الشكل و بدون توجه به رنگ و زبان و كشور و منطقه هر سال يك بار در مواقف شريفه مجتمع مى‌شوند و با ساده‌ترين و بى آلايش‌ترين جهات مادى با توجه به معنويت و وفود على اللَّه گرد هم مى‌آيند و به وظايف و آداب اسلامى عمل مى‌كنند</w:t>
      </w:r>
      <w:r>
        <w:rPr>
          <w:rFonts w:eastAsia="IRNazanin" w:cs="IRNazanin"/>
          <w:color w:val="111111"/>
          <w:sz w:val="28"/>
          <w:szCs w:val="28"/>
          <w:rtl w:val="true"/>
          <w:lang w:bidi="fa-IR"/>
        </w:rPr>
        <w:t xml:space="preserve">. </w:t>
      </w:r>
      <w:r>
        <w:rPr>
          <w:rStyle w:val="FootnoteAnchor"/>
        </w:rPr>
        <w:footnoteReference w:id="307"/>
      </w:r>
      <w:r>
        <w:rPr>
          <w:rFonts w:eastAsia="Times New Roman" w:cs="Times New Roman" w:ascii="Times New Roman" w:hAnsi="Times New Roman"/>
          <w:color w:val="111111"/>
          <w:sz w:val="28"/>
          <w:szCs w:val="28"/>
          <w:lang w:val="en-US" w:bidi="en-US"/>
        </w:rPr>
        <w:t>306</w:t>
      </w:r>
    </w:p>
    <w:p>
      <w:pPr>
        <w:pStyle w:val="Heading3"/>
        <w:numPr>
          <w:ilvl w:val="2"/>
          <w:numId w:val="1"/>
        </w:numPr>
        <w:rPr/>
      </w:pPr>
      <w:bookmarkStart w:id="786" w:name="__RefHeading___Toc1802236_3650668749"/>
      <w:bookmarkStart w:id="787" w:name="_Toc335"/>
      <w:bookmarkEnd w:id="786"/>
      <w:r>
        <w:rPr>
          <w:rtl w:val="true"/>
        </w:rPr>
        <w:t>راه گشا</w:t>
      </w:r>
      <w:bookmarkEnd w:id="7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در آستانه فريضه مباركه حج هستيم لازم است توجهى به ابعاد عرفانى و روحانى و اجتماعى و سياسى و</w:t>
      </w:r>
      <w:bookmarkStart w:id="788" w:name="pg1736_17064"/>
    </w:p>
    <w:p>
      <w:pPr>
        <w:pStyle w:val="BookText"/>
        <w:rPr/>
      </w:pPr>
      <w:bookmarkEnd w:id="788"/>
      <w:r>
        <w:rPr>
          <w:rFonts w:ascii="IRNazanin" w:hAnsi="IRNazanin" w:eastAsia="IRNazanin"/>
          <w:color w:val="111111"/>
          <w:sz w:val="28"/>
          <w:sz w:val="28"/>
          <w:szCs w:val="28"/>
          <w:rtl w:val="true"/>
          <w:lang w:bidi="fa-IR"/>
        </w:rPr>
        <w:t>فرهنگى آن داشته باشيم باشد كه اين امر راه گشايى براى قدم‌هاى مؤثر بعدى باشد</w:t>
      </w:r>
      <w:r>
        <w:rPr>
          <w:rFonts w:eastAsia="IRNazanin" w:cs="IRNazanin"/>
          <w:color w:val="111111"/>
          <w:sz w:val="28"/>
          <w:szCs w:val="28"/>
          <w:rtl w:val="true"/>
          <w:lang w:bidi="fa-IR"/>
        </w:rPr>
        <w:t xml:space="preserve">. </w:t>
      </w:r>
      <w:r>
        <w:rPr>
          <w:rStyle w:val="FootnoteAnchor"/>
        </w:rPr>
        <w:footnoteReference w:id="308"/>
      </w:r>
      <w:r>
        <w:rPr>
          <w:rFonts w:eastAsia="Times New Roman" w:cs="Times New Roman" w:ascii="Times New Roman" w:hAnsi="Times New Roman"/>
          <w:color w:val="111111"/>
          <w:sz w:val="28"/>
          <w:szCs w:val="28"/>
          <w:lang w:val="en-US" w:bidi="en-US"/>
        </w:rPr>
        <w:t>307</w:t>
      </w:r>
    </w:p>
    <w:p>
      <w:pPr>
        <w:pStyle w:val="Heading3"/>
        <w:numPr>
          <w:ilvl w:val="2"/>
          <w:numId w:val="1"/>
        </w:numPr>
        <w:rPr/>
      </w:pPr>
      <w:bookmarkStart w:id="789" w:name="__RefHeading___Toc1802238_3650668749"/>
      <w:bookmarkStart w:id="790" w:name="_Toc336"/>
      <w:bookmarkEnd w:id="789"/>
      <w:r>
        <w:rPr>
          <w:rtl w:val="true"/>
        </w:rPr>
        <w:t>ابعاد گوناگون</w:t>
      </w:r>
      <w:bookmarkEnd w:id="790"/>
    </w:p>
    <w:p>
      <w:pPr>
        <w:pStyle w:val="BookText"/>
        <w:rPr/>
      </w:pPr>
      <w:r>
        <w:rPr>
          <w:rFonts w:ascii="Amiri" w:hAnsi="Amiri" w:eastAsia="Amiri" w:cs="Amiri"/>
          <w:color w:val="111111"/>
          <w:sz w:val="28"/>
          <w:sz w:val="28"/>
          <w:szCs w:val="28"/>
          <w:rtl w:val="true"/>
          <w:lang w:bidi="ar-SA"/>
        </w:rPr>
        <w:t>حج و همه عبادات اسلامى، آميخته به همه ابعاد مختلفه است</w:t>
      </w:r>
      <w:r>
        <w:rPr>
          <w:rFonts w:eastAsia="Amiri" w:cs="Amiri" w:ascii="Amiri" w:hAnsi="Amiri"/>
          <w:color w:val="111111"/>
          <w:sz w:val="28"/>
          <w:szCs w:val="28"/>
          <w:rtl w:val="true"/>
          <w:lang w:bidi="ar-SA"/>
        </w:rPr>
        <w:t xml:space="preserve">. </w:t>
      </w:r>
      <w:r>
        <w:rPr>
          <w:rStyle w:val="FootnoteAnchor"/>
        </w:rPr>
        <w:footnoteReference w:id="309"/>
      </w:r>
      <w:r>
        <w:rPr>
          <w:rFonts w:eastAsia="Times New Roman" w:cs="Times New Roman" w:ascii="Times New Roman" w:hAnsi="Times New Roman"/>
          <w:color w:val="111111"/>
          <w:sz w:val="28"/>
          <w:szCs w:val="28"/>
          <w:lang w:val="en-US" w:bidi="en-US"/>
        </w:rPr>
        <w:t>308</w:t>
      </w:r>
    </w:p>
    <w:p>
      <w:pPr>
        <w:pStyle w:val="Heading3"/>
        <w:numPr>
          <w:ilvl w:val="2"/>
          <w:numId w:val="1"/>
        </w:numPr>
        <w:rPr/>
      </w:pPr>
      <w:bookmarkStart w:id="791" w:name="__RefHeading___Toc1802240_3650668749"/>
      <w:bookmarkStart w:id="792" w:name="_Toc337"/>
      <w:bookmarkEnd w:id="791"/>
      <w:r>
        <w:rPr>
          <w:rtl w:val="true"/>
        </w:rPr>
        <w:t>فرياد مظلومانه</w:t>
      </w:r>
      <w:bookmarkEnd w:id="792"/>
    </w:p>
    <w:p>
      <w:pPr>
        <w:pStyle w:val="BookText"/>
        <w:rPr/>
      </w:pPr>
      <w:r>
        <w:rPr>
          <w:rFonts w:ascii="IRNazanin" w:hAnsi="IRNazanin" w:eastAsia="IRNazanin"/>
          <w:color w:val="111111"/>
          <w:sz w:val="28"/>
          <w:sz w:val="28"/>
          <w:szCs w:val="28"/>
          <w:rtl w:val="true"/>
          <w:lang w:bidi="fa-IR"/>
        </w:rPr>
        <w:t xml:space="preserve">فلسفه حج بايد جواب گوى اين فريادهاى مظلومانه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فلسطينى، لبنانى و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Pr>
        <w:footnoteReference w:id="310"/>
      </w:r>
      <w:r>
        <w:rPr>
          <w:rFonts w:eastAsia="Times New Roman" w:cs="Times New Roman" w:ascii="Times New Roman" w:hAnsi="Times New Roman"/>
          <w:color w:val="111111"/>
          <w:sz w:val="28"/>
          <w:szCs w:val="28"/>
          <w:lang w:val="en-US" w:bidi="en-US"/>
        </w:rPr>
        <w:t>309</w:t>
      </w:r>
    </w:p>
    <w:p>
      <w:pPr>
        <w:pStyle w:val="Heading3"/>
        <w:numPr>
          <w:ilvl w:val="2"/>
          <w:numId w:val="1"/>
        </w:numPr>
        <w:rPr/>
      </w:pPr>
      <w:bookmarkStart w:id="793" w:name="__RefHeading___Toc1802242_3650668749"/>
      <w:bookmarkStart w:id="794" w:name="_Toc338"/>
      <w:bookmarkEnd w:id="793"/>
      <w:r>
        <w:rPr>
          <w:rtl w:val="true"/>
        </w:rPr>
        <w:t>بزرگترين فلسفه</w:t>
      </w:r>
      <w:bookmarkEnd w:id="7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خلال اعمال شريفه حج به يكى از بزرگترين فلسلفه اين اجتماع عظيم توجه داشته و به وضع اجتماعى و سياسى كشورهاى اسلامى رسيدگى كرده و از گرفتارى‌هاى برادران ايمانى خود مطلع گشته و در رفع آن در حد وظيفه اسلامى و وجدانى كوشش كنند</w:t>
      </w:r>
      <w:r>
        <w:rPr>
          <w:rFonts w:eastAsia="IRNazanin" w:cs="IRNazanin"/>
          <w:color w:val="111111"/>
          <w:sz w:val="28"/>
          <w:szCs w:val="28"/>
          <w:rtl w:val="true"/>
          <w:lang w:bidi="fa-IR"/>
        </w:rPr>
        <w:t xml:space="preserve">. </w:t>
      </w:r>
      <w:r>
        <w:rPr>
          <w:rStyle w:val="FootnoteAnchor"/>
        </w:rPr>
        <w:footnoteReference w:id="311"/>
      </w:r>
      <w:r>
        <w:rPr>
          <w:rFonts w:eastAsia="Times New Roman" w:cs="Times New Roman" w:ascii="Times New Roman" w:hAnsi="Times New Roman"/>
          <w:color w:val="111111"/>
          <w:sz w:val="28"/>
          <w:szCs w:val="28"/>
          <w:lang w:val="en-US" w:bidi="en-US"/>
        </w:rPr>
        <w:t>310</w:t>
      </w:r>
      <w:bookmarkStart w:id="795" w:name="pg1736_17066"/>
    </w:p>
    <w:p>
      <w:pPr>
        <w:pStyle w:val="Heading3"/>
        <w:numPr>
          <w:ilvl w:val="2"/>
          <w:numId w:val="1"/>
        </w:numPr>
        <w:rPr/>
      </w:pPr>
      <w:bookmarkStart w:id="796" w:name="__RefHeading___Toc1802244_3650668749"/>
      <w:bookmarkStart w:id="797" w:name="_Toc339"/>
      <w:bookmarkEnd w:id="795"/>
      <w:bookmarkEnd w:id="796"/>
      <w:r>
        <w:rPr>
          <w:rtl w:val="true"/>
        </w:rPr>
        <w:t>صحنه‌هاى زندگى</w:t>
      </w:r>
      <w:bookmarkEnd w:id="797"/>
    </w:p>
    <w:p>
      <w:pPr>
        <w:pStyle w:val="BookText"/>
        <w:rPr/>
      </w:pPr>
      <w:r>
        <w:rPr>
          <w:rFonts w:ascii="IRNazanin" w:hAnsi="IRNazanin" w:eastAsia="IRNazanin"/>
          <w:color w:val="111111"/>
          <w:sz w:val="28"/>
          <w:sz w:val="28"/>
          <w:szCs w:val="28"/>
          <w:rtl w:val="true"/>
          <w:lang w:bidi="fa-IR"/>
        </w:rPr>
        <w:t xml:space="preserve">همه مسلمانان بايد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هاى زندگى شان كوشش كنند</w:t>
      </w:r>
      <w:r>
        <w:rPr>
          <w:rFonts w:eastAsia="IRNazanin" w:cs="IRNazanin"/>
          <w:color w:val="111111"/>
          <w:sz w:val="28"/>
          <w:szCs w:val="28"/>
          <w:rtl w:val="true"/>
          <w:lang w:bidi="fa-IR"/>
        </w:rPr>
        <w:t xml:space="preserve">. </w:t>
      </w:r>
      <w:r>
        <w:rPr>
          <w:rStyle w:val="FootnoteAnchor"/>
        </w:rPr>
        <w:footnoteReference w:id="312"/>
      </w:r>
      <w:r>
        <w:rPr>
          <w:rFonts w:eastAsia="Times New Roman" w:cs="Times New Roman" w:ascii="Times New Roman" w:hAnsi="Times New Roman"/>
          <w:color w:val="111111"/>
          <w:sz w:val="28"/>
          <w:szCs w:val="28"/>
          <w:lang w:val="en-US" w:bidi="en-US"/>
        </w:rPr>
        <w:t>311</w:t>
      </w:r>
    </w:p>
    <w:p>
      <w:pPr>
        <w:pStyle w:val="Heading3"/>
        <w:numPr>
          <w:ilvl w:val="2"/>
          <w:numId w:val="1"/>
        </w:numPr>
        <w:rPr/>
      </w:pPr>
      <w:bookmarkStart w:id="798" w:name="__RefHeading___Toc1802246_3650668749"/>
      <w:bookmarkStart w:id="799" w:name="_Toc340"/>
      <w:bookmarkEnd w:id="798"/>
      <w:r>
        <w:rPr>
          <w:rtl w:val="true"/>
        </w:rPr>
        <w:t>صدف اين دريا</w:t>
      </w:r>
      <w:bookmarkEnd w:id="799"/>
    </w:p>
    <w:p>
      <w:pPr>
        <w:pStyle w:val="BookText"/>
        <w:rPr/>
      </w:pP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دل به درياى معارف آن بزنند و از نزديك شدن و فرورفتن د راحكام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Style w:val="FootnoteAnchor"/>
        </w:rPr>
        <w:footnoteReference w:id="313"/>
      </w:r>
      <w:r>
        <w:rPr>
          <w:rFonts w:eastAsia="Times New Roman" w:cs="Times New Roman" w:ascii="Times New Roman" w:hAnsi="Times New Roman"/>
          <w:color w:val="111111"/>
          <w:sz w:val="28"/>
          <w:szCs w:val="28"/>
          <w:lang w:val="en-US" w:bidi="en-US"/>
        </w:rPr>
        <w:t>312</w:t>
      </w:r>
    </w:p>
    <w:p>
      <w:pPr>
        <w:pStyle w:val="Heading3"/>
        <w:numPr>
          <w:ilvl w:val="2"/>
          <w:numId w:val="1"/>
        </w:numPr>
        <w:rPr/>
      </w:pPr>
      <w:bookmarkStart w:id="800" w:name="__RefHeading___Toc1802248_3650668749"/>
      <w:bookmarkStart w:id="801" w:name="_Toc341"/>
      <w:bookmarkEnd w:id="800"/>
      <w:r>
        <w:rPr>
          <w:rtl w:val="true"/>
        </w:rPr>
        <w:t>به خدا رسيدن</w:t>
      </w:r>
      <w:bookmarkEnd w:id="8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براى نزديك شدن و اتصال انسان به صاحب خانه</w:t>
      </w:r>
      <w:bookmarkStart w:id="802" w:name="pg1736_17069"/>
    </w:p>
    <w:p>
      <w:pPr>
        <w:pStyle w:val="BookText"/>
        <w:rPr/>
      </w:pPr>
      <w:bookmarkEnd w:id="802"/>
      <w:r>
        <w:rPr>
          <w:rFonts w:ascii="Amiri" w:hAnsi="Amiri" w:eastAsia="Amiri" w:cs="Amiri"/>
          <w:color w:val="111111"/>
          <w:sz w:val="28"/>
          <w:sz w:val="28"/>
          <w:szCs w:val="28"/>
          <w:rtl w:val="true"/>
          <w:lang w:bidi="ar-SA"/>
        </w:rPr>
        <w:t>است و حج تنها حركات و اعمال و لفظها نيست و با كلام و لفظ و حركت خشك، انسان به خدا نمى‌رسد</w:t>
      </w:r>
      <w:r>
        <w:rPr>
          <w:rFonts w:eastAsia="Amiri" w:cs="Amiri" w:ascii="Amiri" w:hAnsi="Amiri"/>
          <w:color w:val="111111"/>
          <w:sz w:val="28"/>
          <w:szCs w:val="28"/>
          <w:rtl w:val="true"/>
          <w:lang w:bidi="ar-SA"/>
        </w:rPr>
        <w:t xml:space="preserve">. </w:t>
      </w:r>
      <w:r>
        <w:rPr>
          <w:rStyle w:val="FootnoteAnchor"/>
        </w:rPr>
        <w:footnoteReference w:id="314"/>
      </w:r>
      <w:r>
        <w:rPr>
          <w:rFonts w:eastAsia="Times New Roman" w:cs="Times New Roman" w:ascii="Times New Roman" w:hAnsi="Times New Roman"/>
          <w:color w:val="111111"/>
          <w:sz w:val="28"/>
          <w:szCs w:val="28"/>
          <w:lang w:val="en-US" w:bidi="en-US"/>
        </w:rPr>
        <w:t>313</w:t>
      </w:r>
    </w:p>
    <w:p>
      <w:pPr>
        <w:pStyle w:val="Heading3"/>
        <w:numPr>
          <w:ilvl w:val="2"/>
          <w:numId w:val="1"/>
        </w:numPr>
        <w:rPr/>
      </w:pPr>
      <w:bookmarkStart w:id="803" w:name="__RefHeading___Toc1802250_3650668749"/>
      <w:bookmarkStart w:id="804" w:name="_Toc342"/>
      <w:bookmarkEnd w:id="803"/>
      <w:r>
        <w:rPr>
          <w:rtl w:val="true"/>
        </w:rPr>
        <w:t>جامعه ايده‌آل</w:t>
      </w:r>
      <w:bookmarkEnd w:id="804"/>
    </w:p>
    <w:p>
      <w:pPr>
        <w:pStyle w:val="BookText"/>
        <w:rPr/>
      </w:pPr>
      <w:r>
        <w:rPr>
          <w:rFonts w:ascii="IRNazanin" w:hAnsi="IRNazanin" w:eastAsia="IRNazanin"/>
          <w:color w:val="111111"/>
          <w:sz w:val="28"/>
          <w:sz w:val="28"/>
          <w:szCs w:val="28"/>
          <w:rtl w:val="true"/>
          <w:lang w:bidi="fa-IR"/>
        </w:rPr>
        <w:t>حج پيام آور ايجاد و بناى جامعه‌اى به دور از رذايل مادى و معنوى است</w:t>
      </w:r>
      <w:r>
        <w:rPr>
          <w:rFonts w:eastAsia="IRNazanin" w:cs="IRNazanin"/>
          <w:color w:val="111111"/>
          <w:sz w:val="28"/>
          <w:szCs w:val="28"/>
          <w:rtl w:val="true"/>
          <w:lang w:bidi="fa-IR"/>
        </w:rPr>
        <w:t xml:space="preserve">. </w:t>
      </w:r>
      <w:r>
        <w:rPr>
          <w:rStyle w:val="FootnoteAnchor"/>
        </w:rPr>
        <w:footnoteReference w:id="315"/>
      </w:r>
      <w:r>
        <w:rPr>
          <w:rFonts w:eastAsia="Times New Roman" w:cs="Times New Roman" w:ascii="Times New Roman" w:hAnsi="Times New Roman"/>
          <w:color w:val="111111"/>
          <w:sz w:val="28"/>
          <w:szCs w:val="28"/>
          <w:lang w:val="en-US" w:bidi="en-US"/>
        </w:rPr>
        <w:t>314</w:t>
      </w:r>
    </w:p>
    <w:p>
      <w:pPr>
        <w:pStyle w:val="Heading3"/>
        <w:numPr>
          <w:ilvl w:val="2"/>
          <w:numId w:val="1"/>
        </w:numPr>
        <w:rPr/>
      </w:pPr>
      <w:bookmarkStart w:id="805" w:name="__RefHeading___Toc1802252_3650668749"/>
      <w:bookmarkStart w:id="806" w:name="_Toc343"/>
      <w:bookmarkEnd w:id="805"/>
      <w:r>
        <w:rPr>
          <w:rtl w:val="true"/>
        </w:rPr>
        <w:t>جامعه پيشرفته</w:t>
      </w:r>
      <w:bookmarkEnd w:id="806"/>
    </w:p>
    <w:p>
      <w:pPr>
        <w:pStyle w:val="BookText"/>
        <w:rPr/>
      </w:pPr>
      <w:r>
        <w:rPr>
          <w:rFonts w:ascii="IRNazanin" w:hAnsi="IRNazanin" w:eastAsia="IRNazanin"/>
          <w:color w:val="111111"/>
          <w:sz w:val="28"/>
          <w:sz w:val="28"/>
          <w:szCs w:val="28"/>
          <w:rtl w:val="true"/>
          <w:lang w:bidi="fa-IR"/>
        </w:rPr>
        <w:t>حج تجلى و تكرار همه صحنه‌هاى عشق آفرين زندگى يك انسان و يك جامعه متكامل در دنيا است</w:t>
      </w:r>
      <w:r>
        <w:rPr>
          <w:rFonts w:eastAsia="IRNazanin" w:cs="IRNazanin"/>
          <w:color w:val="111111"/>
          <w:sz w:val="28"/>
          <w:szCs w:val="28"/>
          <w:rtl w:val="true"/>
          <w:lang w:bidi="fa-IR"/>
        </w:rPr>
        <w:t xml:space="preserve">. </w:t>
      </w:r>
      <w:r>
        <w:rPr>
          <w:rStyle w:val="FootnoteAnchor"/>
        </w:rPr>
        <w:footnoteReference w:id="316"/>
      </w:r>
      <w:r>
        <w:rPr>
          <w:rFonts w:eastAsia="Times New Roman" w:cs="Times New Roman" w:ascii="Times New Roman" w:hAnsi="Times New Roman"/>
          <w:color w:val="111111"/>
          <w:sz w:val="28"/>
          <w:szCs w:val="28"/>
          <w:lang w:val="en-US" w:bidi="en-US"/>
        </w:rPr>
        <w:t>315</w:t>
      </w:r>
    </w:p>
    <w:p>
      <w:pPr>
        <w:pStyle w:val="Heading3"/>
        <w:numPr>
          <w:ilvl w:val="2"/>
          <w:numId w:val="1"/>
        </w:numPr>
        <w:rPr/>
      </w:pPr>
      <w:bookmarkStart w:id="807" w:name="__RefHeading___Toc1802254_3650668749"/>
      <w:bookmarkStart w:id="808" w:name="_Toc344"/>
      <w:bookmarkEnd w:id="807"/>
      <w:r>
        <w:rPr>
          <w:rtl w:val="true"/>
        </w:rPr>
        <w:t>آينه سنجش</w:t>
      </w:r>
      <w:bookmarkEnd w:id="808"/>
    </w:p>
    <w:p>
      <w:pPr>
        <w:pStyle w:val="BookText"/>
        <w:rPr/>
      </w:pPr>
      <w:r>
        <w:rPr>
          <w:rFonts w:ascii="Amiri" w:hAnsi="Amiri" w:eastAsia="Amiri" w:cs="Amiri"/>
          <w:color w:val="111111"/>
          <w:sz w:val="28"/>
          <w:sz w:val="28"/>
          <w:szCs w:val="28"/>
          <w:rtl w:val="true"/>
          <w:lang w:bidi="ar-SA"/>
        </w:rPr>
        <w:t>حج عرضه نمايش و آينه سنجش استعدادها و توان مادى و معنوى مسلمانان است</w:t>
      </w:r>
      <w:r>
        <w:rPr>
          <w:rFonts w:eastAsia="Amiri" w:cs="Amiri" w:ascii="Amiri" w:hAnsi="Amiri"/>
          <w:color w:val="111111"/>
          <w:sz w:val="28"/>
          <w:szCs w:val="28"/>
          <w:rtl w:val="true"/>
          <w:lang w:bidi="ar-SA"/>
        </w:rPr>
        <w:t xml:space="preserve">. </w:t>
      </w:r>
      <w:r>
        <w:rPr>
          <w:rStyle w:val="FootnoteAnchor"/>
        </w:rPr>
        <w:footnoteReference w:id="317"/>
      </w:r>
      <w:r>
        <w:rPr>
          <w:rFonts w:eastAsia="Times New Roman" w:cs="Times New Roman" w:ascii="Times New Roman" w:hAnsi="Times New Roman"/>
          <w:color w:val="111111"/>
          <w:sz w:val="28"/>
          <w:szCs w:val="28"/>
          <w:lang w:val="en-US" w:bidi="en-US"/>
        </w:rPr>
        <w:t>316</w:t>
      </w:r>
    </w:p>
    <w:p>
      <w:pPr>
        <w:pStyle w:val="Heading3"/>
        <w:numPr>
          <w:ilvl w:val="2"/>
          <w:numId w:val="1"/>
        </w:numPr>
        <w:rPr/>
      </w:pPr>
      <w:bookmarkStart w:id="809" w:name="__RefHeading___Toc1802256_3650668749"/>
      <w:bookmarkStart w:id="810" w:name="_Toc345"/>
      <w:bookmarkEnd w:id="809"/>
      <w:r>
        <w:rPr>
          <w:rtl w:val="true"/>
        </w:rPr>
        <w:t>همزيستى</w:t>
      </w:r>
      <w:bookmarkEnd w:id="8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غايت تعليمات اسلامى است همزيستى</w:t>
      </w:r>
      <w:bookmarkStart w:id="811" w:name="pg1736_17071"/>
    </w:p>
    <w:p>
      <w:pPr>
        <w:pStyle w:val="BookText"/>
        <w:rPr/>
      </w:pPr>
      <w:bookmarkEnd w:id="811"/>
      <w:r>
        <w:rPr>
          <w:rFonts w:ascii="Amiri" w:hAnsi="Amiri" w:eastAsia="Amiri" w:cs="Amiri"/>
          <w:color w:val="111111"/>
          <w:sz w:val="28"/>
          <w:sz w:val="28"/>
          <w:szCs w:val="28"/>
          <w:rtl w:val="true"/>
          <w:lang w:bidi="ar-SA"/>
        </w:rPr>
        <w:t xml:space="preserve">مسالمت‌آميز د رسطح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رسيدن انسانها به كمال و سعادت اخروى است</w:t>
      </w:r>
      <w:r>
        <w:rPr>
          <w:rFonts w:eastAsia="Amiri" w:cs="Amiri" w:ascii="Amiri" w:hAnsi="Amiri"/>
          <w:color w:val="111111"/>
          <w:sz w:val="28"/>
          <w:szCs w:val="28"/>
          <w:rtl w:val="true"/>
          <w:lang w:bidi="ar-SA"/>
        </w:rPr>
        <w:t xml:space="preserve">. </w:t>
      </w:r>
      <w:r>
        <w:rPr>
          <w:rStyle w:val="FootnoteAnchor"/>
        </w:rPr>
        <w:footnoteReference w:id="318"/>
      </w:r>
      <w:r>
        <w:rPr>
          <w:rFonts w:eastAsia="Times New Roman" w:cs="Times New Roman" w:ascii="Times New Roman" w:hAnsi="Times New Roman"/>
          <w:color w:val="111111"/>
          <w:sz w:val="28"/>
          <w:szCs w:val="28"/>
          <w:lang w:val="en-US" w:bidi="en-US"/>
        </w:rPr>
        <w:t>317</w:t>
      </w:r>
    </w:p>
    <w:p>
      <w:pPr>
        <w:pStyle w:val="Heading3"/>
        <w:numPr>
          <w:ilvl w:val="2"/>
          <w:numId w:val="1"/>
        </w:numPr>
        <w:rPr/>
      </w:pPr>
      <w:bookmarkStart w:id="812" w:name="__RefHeading___Toc1802258_3650668749"/>
      <w:bookmarkStart w:id="813" w:name="_Toc346"/>
      <w:bookmarkEnd w:id="812"/>
      <w:r>
        <w:rPr>
          <w:rtl w:val="true"/>
        </w:rPr>
        <w:t>اجتماع گرانبها</w:t>
      </w:r>
      <w:bookmarkEnd w:id="813"/>
    </w:p>
    <w:p>
      <w:pPr>
        <w:pStyle w:val="BookText"/>
        <w:rPr/>
      </w:pPr>
      <w:r>
        <w:rPr>
          <w:rFonts w:ascii="IRNazanin" w:hAnsi="IRNazanin" w:eastAsia="IRNazanin"/>
          <w:color w:val="111111"/>
          <w:sz w:val="28"/>
          <w:sz w:val="28"/>
          <w:szCs w:val="28"/>
          <w:rtl w:val="true"/>
          <w:lang w:bidi="fa-IR"/>
        </w:rPr>
        <w:t>جهات سياسى زيادى در اجتماعات، جماعات و جمعات و خصوصاً اجتماع گرانبهاى حج مى‌باشد كه از آن جمله اطلاع بر گرفتارى‌هاى اساسى و سياسى اسلام و مسلمين است</w:t>
      </w:r>
      <w:r>
        <w:rPr>
          <w:rFonts w:eastAsia="IRNazanin" w:cs="IRNazanin"/>
          <w:color w:val="111111"/>
          <w:sz w:val="28"/>
          <w:szCs w:val="28"/>
          <w:rtl w:val="true"/>
          <w:lang w:bidi="fa-IR"/>
        </w:rPr>
        <w:t xml:space="preserve">. </w:t>
      </w:r>
      <w:r>
        <w:rPr>
          <w:rStyle w:val="FootnoteAnchor"/>
        </w:rPr>
        <w:footnoteReference w:id="319"/>
      </w:r>
      <w:r>
        <w:rPr>
          <w:rFonts w:eastAsia="Times New Roman" w:cs="Times New Roman" w:ascii="Times New Roman" w:hAnsi="Times New Roman"/>
          <w:color w:val="111111"/>
          <w:sz w:val="28"/>
          <w:szCs w:val="28"/>
          <w:lang w:val="en-US" w:bidi="en-US"/>
        </w:rPr>
        <w:t>318</w:t>
      </w:r>
    </w:p>
    <w:p>
      <w:pPr>
        <w:pStyle w:val="Heading3"/>
        <w:numPr>
          <w:ilvl w:val="2"/>
          <w:numId w:val="1"/>
        </w:numPr>
        <w:rPr/>
      </w:pPr>
      <w:bookmarkStart w:id="814" w:name="__RefHeading___Toc1802260_3650668749"/>
      <w:bookmarkStart w:id="815" w:name="_Toc347"/>
      <w:bookmarkEnd w:id="814"/>
      <w:r>
        <w:rPr>
          <w:rtl w:val="true"/>
        </w:rPr>
        <w:t>نفع اسلام</w:t>
      </w:r>
      <w:bookmarkEnd w:id="815"/>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نفع اسلام و مسلمين بهره بردارى شود</w:t>
      </w:r>
      <w:r>
        <w:rPr>
          <w:rFonts w:eastAsia="IRNazanin" w:cs="IRNazanin"/>
          <w:color w:val="111111"/>
          <w:sz w:val="28"/>
          <w:szCs w:val="28"/>
          <w:rtl w:val="true"/>
          <w:lang w:bidi="fa-IR"/>
        </w:rPr>
        <w:t xml:space="preserve">. </w:t>
      </w:r>
      <w:r>
        <w:rPr>
          <w:rStyle w:val="FootnoteAnchor"/>
        </w:rPr>
        <w:footnoteReference w:id="320"/>
      </w:r>
      <w:r>
        <w:rPr>
          <w:rFonts w:eastAsia="Times New Roman" w:cs="Times New Roman" w:ascii="Times New Roman" w:hAnsi="Times New Roman"/>
          <w:color w:val="111111"/>
          <w:sz w:val="28"/>
          <w:szCs w:val="28"/>
          <w:lang w:val="en-US" w:bidi="en-US"/>
        </w:rPr>
        <w:t>319</w:t>
      </w:r>
    </w:p>
    <w:p>
      <w:pPr>
        <w:pStyle w:val="Heading3"/>
        <w:numPr>
          <w:ilvl w:val="2"/>
          <w:numId w:val="1"/>
        </w:numPr>
        <w:rPr/>
      </w:pPr>
      <w:bookmarkStart w:id="816" w:name="__RefHeading___Toc1802262_3650668749"/>
      <w:bookmarkStart w:id="817" w:name="_Toc348"/>
      <w:bookmarkEnd w:id="816"/>
      <w:r>
        <w:rPr>
          <w:rtl w:val="true"/>
        </w:rPr>
        <w:t>آزادى فلسطين</w:t>
      </w:r>
      <w:bookmarkEnd w:id="8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سرزمين فلسطين از چنگال صهيونيسم، دشمن سرسخت اسلام و انسانيت چاره‌انديشى كنيد از مساعدت و همكارى با مردان</w:t>
      </w:r>
      <w:bookmarkStart w:id="818" w:name="pg1736_17073"/>
    </w:p>
    <w:p>
      <w:pPr>
        <w:pStyle w:val="BookText"/>
        <w:rPr/>
      </w:pPr>
      <w:bookmarkEnd w:id="818"/>
      <w:r>
        <w:rPr>
          <w:rFonts w:ascii="Amiri" w:hAnsi="Amiri" w:eastAsia="Amiri" w:cs="Amiri"/>
          <w:color w:val="111111"/>
          <w:sz w:val="28"/>
          <w:sz w:val="28"/>
          <w:szCs w:val="28"/>
          <w:rtl w:val="true"/>
          <w:lang w:bidi="ar-SA"/>
        </w:rPr>
        <w:t>فداكارى كه در راه آزادى فلسطين مبارزه مى‌كنند غفلت نورزيد</w:t>
      </w:r>
      <w:r>
        <w:rPr>
          <w:rFonts w:eastAsia="Amiri" w:cs="Amiri" w:ascii="Amiri" w:hAnsi="Amiri"/>
          <w:color w:val="111111"/>
          <w:sz w:val="28"/>
          <w:szCs w:val="28"/>
          <w:rtl w:val="true"/>
          <w:lang w:bidi="ar-SA"/>
        </w:rPr>
        <w:t xml:space="preserve">. </w:t>
      </w:r>
      <w:r>
        <w:rPr>
          <w:rStyle w:val="FootnoteAnchor"/>
        </w:rPr>
        <w:footnoteReference w:id="321"/>
      </w:r>
      <w:r>
        <w:rPr>
          <w:rFonts w:eastAsia="Times New Roman" w:cs="Times New Roman" w:ascii="Times New Roman" w:hAnsi="Times New Roman"/>
          <w:color w:val="111111"/>
          <w:sz w:val="28"/>
          <w:szCs w:val="28"/>
          <w:lang w:val="en-US" w:bidi="en-US"/>
        </w:rPr>
        <w:t>320</w:t>
      </w:r>
    </w:p>
    <w:p>
      <w:pPr>
        <w:pStyle w:val="Heading3"/>
        <w:numPr>
          <w:ilvl w:val="2"/>
          <w:numId w:val="1"/>
        </w:numPr>
        <w:rPr/>
      </w:pPr>
      <w:bookmarkStart w:id="819" w:name="__RefHeading___Toc1802264_3650668749"/>
      <w:bookmarkStart w:id="820" w:name="_Toc349"/>
      <w:bookmarkEnd w:id="819"/>
      <w:r>
        <w:rPr>
          <w:rtl w:val="true"/>
        </w:rPr>
        <w:t>فكر فقرا</w:t>
      </w:r>
      <w:bookmarkEnd w:id="820"/>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فكرى كنيد</w:t>
      </w:r>
      <w:r>
        <w:rPr>
          <w:rFonts w:eastAsia="IRNazanin" w:cs="IRNazanin"/>
          <w:color w:val="111111"/>
          <w:sz w:val="28"/>
          <w:szCs w:val="28"/>
          <w:rtl w:val="true"/>
          <w:lang w:bidi="fa-IR"/>
        </w:rPr>
        <w:t>.</w:t>
      </w:r>
    </w:p>
    <w:p>
      <w:pPr>
        <w:pStyle w:val="Heading3"/>
        <w:numPr>
          <w:ilvl w:val="2"/>
          <w:numId w:val="1"/>
        </w:numPr>
        <w:rPr/>
      </w:pPr>
      <w:bookmarkStart w:id="821" w:name="__RefHeading___Toc1802266_3650668749"/>
      <w:bookmarkStart w:id="822" w:name="_Toc350"/>
      <w:bookmarkEnd w:id="821"/>
      <w:r>
        <w:rPr>
          <w:rtl w:val="true"/>
        </w:rPr>
        <w:t>اقدام جدى</w:t>
      </w:r>
      <w:bookmarkEnd w:id="822"/>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w:t>
      </w:r>
    </w:p>
    <w:p>
      <w:pPr>
        <w:pStyle w:val="Heading3"/>
        <w:numPr>
          <w:ilvl w:val="2"/>
          <w:numId w:val="1"/>
        </w:numPr>
        <w:rPr/>
      </w:pPr>
      <w:bookmarkStart w:id="823" w:name="__RefHeading___Toc1802268_3650668749"/>
      <w:bookmarkStart w:id="824" w:name="_Toc351"/>
      <w:bookmarkEnd w:id="823"/>
      <w:r>
        <w:rPr>
          <w:rtl w:val="true"/>
        </w:rPr>
        <w:t>راه ترقى</w:t>
      </w:r>
      <w:bookmarkEnd w:id="8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ملت‌هاى مسلمان را مكلف مى‌سازد كه در راه اهداف مقدسه اسلام، مقاصد عاليه شريعت مطهره و در راه ترقى و تعالى مسلمين و اتحاد و پيوستگى جامعه اسلامى كوشش كنيد</w:t>
      </w:r>
      <w:r>
        <w:rPr>
          <w:rFonts w:eastAsia="IRNazanin" w:cs="IRNazanin"/>
          <w:color w:val="111111"/>
          <w:sz w:val="28"/>
          <w:szCs w:val="28"/>
          <w:rtl w:val="true"/>
          <w:lang w:bidi="fa-IR"/>
        </w:rPr>
        <w:t>.</w:t>
      </w:r>
      <w:bookmarkStart w:id="825" w:name="pg1736_17075"/>
    </w:p>
    <w:p>
      <w:pPr>
        <w:pStyle w:val="Heading3"/>
        <w:numPr>
          <w:ilvl w:val="2"/>
          <w:numId w:val="1"/>
        </w:numPr>
        <w:rPr/>
      </w:pPr>
      <w:bookmarkStart w:id="826" w:name="__RefHeading___Toc1802270_3650668749"/>
      <w:bookmarkStart w:id="827" w:name="_Toc352"/>
      <w:bookmarkEnd w:id="825"/>
      <w:bookmarkEnd w:id="826"/>
      <w:r>
        <w:rPr>
          <w:rtl w:val="true"/>
        </w:rPr>
        <w:t>سياسى و مذهبى</w:t>
      </w:r>
      <w:bookmarkEnd w:id="827"/>
    </w:p>
    <w:p>
      <w:pPr>
        <w:pStyle w:val="BookText"/>
        <w:rPr/>
      </w:pPr>
      <w:r>
        <w:rPr>
          <w:rFonts w:ascii="IRNazanin" w:hAnsi="IRNazanin" w:eastAsia="IRNazanin"/>
          <w:color w:val="111111"/>
          <w:sz w:val="28"/>
          <w:sz w:val="28"/>
          <w:szCs w:val="28"/>
          <w:rtl w:val="true"/>
          <w:lang w:bidi="fa-IR"/>
        </w:rPr>
        <w:t xml:space="preserve">مسأله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اسلامى و اجتماعات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جامعه مسلمانان مى‌باشد</w:t>
      </w:r>
      <w:r>
        <w:rPr>
          <w:rFonts w:eastAsia="IRNazanin" w:cs="IRNazanin"/>
          <w:color w:val="111111"/>
          <w:sz w:val="28"/>
          <w:szCs w:val="28"/>
          <w:rtl w:val="true"/>
          <w:lang w:bidi="fa-IR"/>
        </w:rPr>
        <w:t xml:space="preserve">. </w:t>
      </w:r>
      <w:r>
        <w:rPr>
          <w:rStyle w:val="FootnoteAnchor"/>
        </w:rPr>
        <w:footnoteReference w:id="322"/>
      </w:r>
      <w:r>
        <w:rPr>
          <w:rFonts w:eastAsia="Times New Roman" w:cs="Times New Roman" w:ascii="Times New Roman" w:hAnsi="Times New Roman"/>
          <w:color w:val="111111"/>
          <w:sz w:val="28"/>
          <w:szCs w:val="28"/>
          <w:lang w:val="en-US" w:bidi="en-US"/>
        </w:rPr>
        <w:t>321</w:t>
      </w:r>
    </w:p>
    <w:p>
      <w:pPr>
        <w:pStyle w:val="Heading3"/>
        <w:numPr>
          <w:ilvl w:val="2"/>
          <w:numId w:val="1"/>
        </w:numPr>
        <w:rPr/>
      </w:pPr>
      <w:bookmarkStart w:id="828" w:name="__RefHeading___Toc1802272_3650668749"/>
      <w:bookmarkStart w:id="829" w:name="_Toc353"/>
      <w:bookmarkEnd w:id="828"/>
      <w:r>
        <w:rPr>
          <w:rtl w:val="true"/>
        </w:rPr>
        <w:t>حج و استقلال</w:t>
      </w:r>
      <w:bookmarkEnd w:id="829"/>
    </w:p>
    <w:p>
      <w:pPr>
        <w:pStyle w:val="BookText"/>
        <w:rPr/>
      </w:pPr>
      <w:r>
        <w:rPr>
          <w:rFonts w:ascii="IRNazanin" w:hAnsi="IRNazanin" w:eastAsia="IRNazanin"/>
          <w:color w:val="111111"/>
          <w:sz w:val="28"/>
          <w:sz w:val="28"/>
          <w:szCs w:val="28"/>
          <w:rtl w:val="true"/>
          <w:lang w:bidi="fa-IR"/>
        </w:rPr>
        <w:t>اگر حج را با آن سياستى كه از طرف اسلام در آن بكار رفته پيدا كنند كافى است براى اينكه استقلال خودشان را پيدا كنند</w:t>
      </w:r>
      <w:r>
        <w:rPr>
          <w:rFonts w:eastAsia="IRNazanin" w:cs="IRNazanin"/>
          <w:color w:val="111111"/>
          <w:sz w:val="28"/>
          <w:szCs w:val="28"/>
          <w:rtl w:val="true"/>
          <w:lang w:bidi="fa-IR"/>
        </w:rPr>
        <w:t xml:space="preserve">. </w:t>
      </w:r>
      <w:r>
        <w:rPr>
          <w:rStyle w:val="FootnoteAnchor"/>
        </w:rPr>
        <w:footnoteReference w:id="323"/>
      </w:r>
      <w:r>
        <w:rPr>
          <w:rFonts w:eastAsia="Times New Roman" w:cs="Times New Roman" w:ascii="Times New Roman" w:hAnsi="Times New Roman"/>
          <w:color w:val="111111"/>
          <w:sz w:val="28"/>
          <w:szCs w:val="28"/>
          <w:lang w:val="en-US" w:bidi="en-US"/>
        </w:rPr>
        <w:t>322</w:t>
      </w:r>
    </w:p>
    <w:p>
      <w:pPr>
        <w:pStyle w:val="Heading3"/>
        <w:numPr>
          <w:ilvl w:val="2"/>
          <w:numId w:val="1"/>
        </w:numPr>
        <w:rPr/>
      </w:pPr>
      <w:bookmarkStart w:id="830" w:name="__RefHeading___Toc1802274_3650668749"/>
      <w:bookmarkStart w:id="831" w:name="_Toc354"/>
      <w:bookmarkEnd w:id="830"/>
      <w:r>
        <w:rPr>
          <w:rtl w:val="true"/>
        </w:rPr>
        <w:t>استفاده شايان</w:t>
      </w:r>
      <w:bookmarkEnd w:id="831"/>
    </w:p>
    <w:p>
      <w:pPr>
        <w:pStyle w:val="BookText"/>
        <w:rPr/>
      </w:pPr>
      <w:r>
        <w:rPr>
          <w:rFonts w:ascii="IRNazanin" w:hAnsi="IRNazanin" w:eastAsia="IRNazanin"/>
          <w:color w:val="111111"/>
          <w:sz w:val="28"/>
          <w:sz w:val="28"/>
          <w:szCs w:val="28"/>
          <w:rtl w:val="true"/>
          <w:lang w:bidi="fa-IR"/>
        </w:rPr>
        <w:t>مع الاسف مسلمين در طول تاريخ نتوانستند از اين نيروى آسمانى و كنگره اسلامى استفاده شايانى به نفع اسلام و مسلمين بنمايند</w:t>
      </w:r>
      <w:r>
        <w:rPr>
          <w:rFonts w:eastAsia="IRNazanin" w:cs="IRNazanin"/>
          <w:color w:val="111111"/>
          <w:sz w:val="28"/>
          <w:szCs w:val="28"/>
          <w:rtl w:val="true"/>
          <w:lang w:bidi="fa-IR"/>
        </w:rPr>
        <w:t xml:space="preserve">. </w:t>
      </w:r>
      <w:r>
        <w:rPr>
          <w:rStyle w:val="FootnoteAnchor"/>
        </w:rPr>
        <w:footnoteReference w:id="324"/>
      </w:r>
      <w:r>
        <w:rPr>
          <w:rFonts w:eastAsia="Times New Roman" w:cs="Times New Roman" w:ascii="Times New Roman" w:hAnsi="Times New Roman"/>
          <w:color w:val="111111"/>
          <w:sz w:val="28"/>
          <w:szCs w:val="28"/>
          <w:lang w:val="en-US" w:bidi="en-US"/>
        </w:rPr>
        <w:t>323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2" w:name="__RefHeading___Toc1802276_3650668749"/>
      <w:bookmarkStart w:id="833" w:name="_Toc355"/>
      <w:bookmarkEnd w:id="832"/>
      <w:r>
        <w:rPr>
          <w:rtl w:val="true"/>
        </w:rPr>
        <w:t>تبادل مشكلات</w:t>
      </w:r>
      <w:bookmarkStart w:id="834" w:name="pg1736_17076"/>
      <w:bookmarkEnd w:id="833"/>
    </w:p>
    <w:p>
      <w:pPr>
        <w:pStyle w:val="BookText"/>
        <w:rPr/>
      </w:pPr>
      <w:bookmarkEnd w:id="834"/>
      <w:r>
        <w:rPr>
          <w:rFonts w:ascii="IRNazanin" w:hAnsi="IRNazanin" w:eastAsia="IRNazanin"/>
          <w:color w:val="111111"/>
          <w:sz w:val="28"/>
          <w:sz w:val="28"/>
          <w:szCs w:val="28"/>
          <w:rtl w:val="true"/>
          <w:lang w:bidi="fa-IR"/>
        </w:rPr>
        <w:t>خداوند تبارك و تعالى مسلمانان جهان را با شرائط خاص دعوت نموده است تا در ضمن بجا آوردن اين فريضه بزرگ از امورى كه در بلاد مسلمين از جهات اجتماعى و سياسى مى‌گذرد مطلع شده و اگر گرفتارى هايى دارند با يكديگر در ميان گذاشته و حتى الامكان در رفع آن كوشا باشند</w:t>
      </w:r>
      <w:r>
        <w:rPr>
          <w:rFonts w:eastAsia="IRNazanin" w:cs="IRNazanin"/>
          <w:color w:val="111111"/>
          <w:sz w:val="28"/>
          <w:szCs w:val="28"/>
          <w:rtl w:val="true"/>
          <w:lang w:bidi="fa-IR"/>
        </w:rPr>
        <w:t xml:space="preserve">. </w:t>
      </w:r>
      <w:r>
        <w:rPr>
          <w:rStyle w:val="FootnoteAnchor"/>
        </w:rPr>
        <w:footnoteReference w:id="325"/>
      </w:r>
      <w:r>
        <w:rPr>
          <w:rFonts w:eastAsia="Times New Roman" w:cs="Times New Roman" w:ascii="Times New Roman" w:hAnsi="Times New Roman"/>
          <w:color w:val="111111"/>
          <w:sz w:val="28"/>
          <w:szCs w:val="28"/>
          <w:lang w:val="en-US" w:bidi="en-US"/>
        </w:rPr>
        <w:t>324</w:t>
      </w:r>
    </w:p>
    <w:p>
      <w:pPr>
        <w:pStyle w:val="Heading3"/>
        <w:numPr>
          <w:ilvl w:val="2"/>
          <w:numId w:val="1"/>
        </w:numPr>
        <w:rPr/>
      </w:pPr>
      <w:bookmarkStart w:id="835" w:name="__RefHeading___Toc1802278_3650668749"/>
      <w:bookmarkStart w:id="836" w:name="_Toc356"/>
      <w:bookmarkEnd w:id="835"/>
      <w:r>
        <w:rPr>
          <w:rtl w:val="true"/>
        </w:rPr>
        <w:t>اهانت و جسارت</w:t>
      </w:r>
      <w:bookmarkEnd w:id="836"/>
    </w:p>
    <w:p>
      <w:pPr>
        <w:pStyle w:val="BookText"/>
        <w:rPr/>
      </w:pP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خدا و رسولند و اهانت و جسارت به آنها اهانت و جسارت به ميزبانان بزرگ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لبيك به آنان نيز لبيك به خداى تعالى است</w:t>
      </w:r>
      <w:r>
        <w:rPr>
          <w:rFonts w:eastAsia="IRNazanin" w:cs="IRNazanin"/>
          <w:color w:val="111111"/>
          <w:sz w:val="28"/>
          <w:szCs w:val="28"/>
          <w:rtl w:val="true"/>
          <w:lang w:bidi="fa-IR"/>
        </w:rPr>
        <w:t xml:space="preserve">. </w:t>
      </w:r>
      <w:r>
        <w:rPr>
          <w:rStyle w:val="FootnoteAnchor"/>
        </w:rPr>
        <w:footnoteReference w:id="326"/>
      </w:r>
      <w:r>
        <w:rPr>
          <w:rFonts w:eastAsia="Times New Roman" w:cs="Times New Roman" w:ascii="Times New Roman" w:hAnsi="Times New Roman"/>
          <w:color w:val="111111"/>
          <w:sz w:val="28"/>
          <w:szCs w:val="28"/>
          <w:lang w:val="en-US" w:bidi="en-US"/>
        </w:rPr>
        <w:t>325</w:t>
      </w:r>
    </w:p>
    <w:p>
      <w:pPr>
        <w:pStyle w:val="Heading3"/>
        <w:numPr>
          <w:ilvl w:val="2"/>
          <w:numId w:val="1"/>
        </w:numPr>
        <w:rPr/>
      </w:pPr>
      <w:bookmarkStart w:id="837" w:name="__RefHeading___Toc1802280_3650668749"/>
      <w:bookmarkStart w:id="838" w:name="_Toc357"/>
      <w:bookmarkEnd w:id="837"/>
      <w:r>
        <w:rPr>
          <w:rtl w:val="true"/>
        </w:rPr>
        <w:t>ميهمانان متعهد</w:t>
      </w:r>
      <w:bookmarkEnd w:id="838"/>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صفا و محبت و وفا و اخوت اسلامى رفتار كنيد و ميهمانان خدا و رسول را آزار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ميهمانان متعهد را گرامى داريد</w:t>
      </w:r>
      <w:r>
        <w:rPr>
          <w:rFonts w:eastAsia="IRNazanin" w:cs="IRNazanin"/>
          <w:color w:val="111111"/>
          <w:sz w:val="28"/>
          <w:szCs w:val="28"/>
          <w:rtl w:val="true"/>
          <w:lang w:bidi="fa-IR"/>
        </w:rPr>
        <w:t xml:space="preserve">. </w:t>
      </w:r>
      <w:r>
        <w:rPr>
          <w:rStyle w:val="FootnoteAnchor"/>
        </w:rPr>
        <w:footnoteReference w:id="327"/>
      </w:r>
      <w:r>
        <w:rPr>
          <w:rFonts w:eastAsia="Times New Roman" w:cs="Times New Roman" w:ascii="Times New Roman" w:hAnsi="Times New Roman"/>
          <w:color w:val="111111"/>
          <w:sz w:val="28"/>
          <w:szCs w:val="28"/>
          <w:lang w:val="en-US" w:bidi="en-US"/>
        </w:rPr>
        <w:t>326</w:t>
      </w:r>
    </w:p>
    <w:p>
      <w:pPr>
        <w:pStyle w:val="Heading3"/>
        <w:numPr>
          <w:ilvl w:val="2"/>
          <w:numId w:val="1"/>
        </w:numPr>
        <w:rPr/>
      </w:pPr>
      <w:bookmarkStart w:id="839" w:name="__RefHeading___Toc1802282_3650668749"/>
      <w:bookmarkStart w:id="840" w:name="_Toc358"/>
      <w:bookmarkEnd w:id="839"/>
      <w:r>
        <w:rPr>
          <w:rtl w:val="true"/>
        </w:rPr>
        <w:t>خداخواهى</w:t>
      </w:r>
      <w:bookmarkEnd w:id="8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آن است كه حاج بداند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خودخواهى و</w:t>
      </w:r>
      <w:bookmarkStart w:id="841" w:name="pg1736_17079"/>
    </w:p>
    <w:p>
      <w:pPr>
        <w:pStyle w:val="BookText"/>
        <w:rPr/>
      </w:pPr>
      <w:bookmarkEnd w:id="841"/>
      <w:r>
        <w:rPr>
          <w:rFonts w:ascii="Amiri" w:hAnsi="Amiri" w:eastAsia="Amiri" w:cs="Amiri"/>
          <w:color w:val="111111"/>
          <w:sz w:val="28"/>
          <w:sz w:val="28"/>
          <w:szCs w:val="28"/>
          <w:rtl w:val="true"/>
          <w:lang w:bidi="ar-SA"/>
        </w:rPr>
        <w:t>خودبينى با خداخواهى مخالف است و با هجرت الى اللَّه مباين و موجب نقض معنويت حج است</w:t>
      </w:r>
      <w:r>
        <w:rPr>
          <w:rFonts w:eastAsia="Amiri" w:cs="Amiri" w:ascii="Amiri" w:hAnsi="Amiri"/>
          <w:color w:val="111111"/>
          <w:sz w:val="28"/>
          <w:szCs w:val="28"/>
          <w:rtl w:val="true"/>
          <w:lang w:bidi="ar-SA"/>
        </w:rPr>
        <w:t xml:space="preserve">. </w:t>
      </w:r>
      <w:r>
        <w:rPr>
          <w:rStyle w:val="FootnoteAnchor"/>
        </w:rPr>
        <w:footnoteReference w:id="328"/>
      </w:r>
      <w:r>
        <w:rPr>
          <w:rFonts w:eastAsia="Times New Roman" w:cs="Times New Roman" w:ascii="Times New Roman" w:hAnsi="Times New Roman"/>
          <w:color w:val="111111"/>
          <w:sz w:val="28"/>
          <w:szCs w:val="28"/>
          <w:lang w:val="en-US" w:bidi="en-US"/>
        </w:rPr>
        <w:t>327</w:t>
      </w:r>
    </w:p>
    <w:p>
      <w:pPr>
        <w:pStyle w:val="Heading3"/>
        <w:numPr>
          <w:ilvl w:val="2"/>
          <w:numId w:val="1"/>
        </w:numPr>
        <w:rPr/>
      </w:pPr>
      <w:bookmarkStart w:id="842" w:name="__RefHeading___Toc1802284_3650668749"/>
      <w:bookmarkStart w:id="843" w:name="_Toc359"/>
      <w:bookmarkEnd w:id="842"/>
      <w:r>
        <w:rPr>
          <w:rtl w:val="true"/>
        </w:rPr>
        <w:t>خدمات رسانى</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آيه شريفه در عصر ما نازل شده و گوياى حال ماست در عصر حاضر سرگرمى به سقايت و معيشت حجاج و غفلت از ايمان به خدا و روز جزا و كناره‌گيرى از جهاد فى سبيل اللَّه را ظلم و كسانى كه چنين كنند را ظالم محسوب داشته است</w:t>
      </w:r>
      <w:r>
        <w:rPr>
          <w:rFonts w:eastAsia="IRNazanin" w:cs="IRNazanin"/>
          <w:color w:val="111111"/>
          <w:sz w:val="28"/>
          <w:szCs w:val="28"/>
          <w:rtl w:val="true"/>
          <w:lang w:bidi="fa-IR"/>
        </w:rPr>
        <w:t xml:space="preserve">. </w:t>
      </w:r>
      <w:r>
        <w:rPr>
          <w:rStyle w:val="FootnoteAnchor"/>
        </w:rPr>
        <w:footnoteReference w:id="329"/>
      </w:r>
      <w:r>
        <w:rPr>
          <w:rFonts w:eastAsia="Times New Roman" w:cs="Times New Roman" w:ascii="Times New Roman" w:hAnsi="Times New Roman"/>
          <w:color w:val="111111"/>
          <w:sz w:val="28"/>
          <w:szCs w:val="28"/>
          <w:lang w:val="en-US" w:bidi="en-US"/>
        </w:rPr>
        <w:t>328</w:t>
      </w:r>
    </w:p>
    <w:p>
      <w:pPr>
        <w:pStyle w:val="Heading3"/>
        <w:numPr>
          <w:ilvl w:val="2"/>
          <w:numId w:val="1"/>
        </w:numPr>
        <w:rPr/>
      </w:pPr>
      <w:bookmarkStart w:id="844" w:name="__RefHeading___Toc1802286_3650668749"/>
      <w:bookmarkStart w:id="845" w:name="_Toc360"/>
      <w:bookmarkEnd w:id="844"/>
      <w:r>
        <w:rPr>
          <w:rtl w:val="true"/>
        </w:rPr>
        <w:t>حركت بى ثمر</w:t>
      </w:r>
      <w:bookmarkEnd w:id="845"/>
    </w:p>
    <w:p>
      <w:pPr>
        <w:pStyle w:val="BookText"/>
        <w:rPr/>
      </w:pPr>
      <w:r>
        <w:rPr>
          <w:rFonts w:ascii="IRNazanin" w:hAnsi="IRNazanin" w:eastAsia="IRNazanin"/>
          <w:color w:val="111111"/>
          <w:sz w:val="28"/>
          <w:sz w:val="28"/>
          <w:szCs w:val="28"/>
          <w:rtl w:val="true"/>
          <w:lang w:bidi="fa-IR"/>
        </w:rPr>
        <w:t xml:space="preserve">بزرگترين درد جوامع اسلامى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آن همه راز و عظمتى كه دارد هنوز به صورت يك عبادت خشك ويك‌حركت بى‌حاصل و بى ثمر باقى مانده است</w:t>
      </w:r>
      <w:r>
        <w:rPr>
          <w:rFonts w:eastAsia="IRNazanin" w:cs="IRNazanin"/>
          <w:color w:val="111111"/>
          <w:sz w:val="28"/>
          <w:szCs w:val="28"/>
          <w:rtl w:val="true"/>
          <w:lang w:bidi="fa-IR"/>
        </w:rPr>
        <w:t xml:space="preserve">. </w:t>
      </w:r>
      <w:r>
        <w:rPr>
          <w:rStyle w:val="FootnoteAnchor"/>
        </w:rPr>
        <w:footnoteReference w:id="330"/>
      </w:r>
      <w:r>
        <w:rPr>
          <w:rFonts w:eastAsia="Times New Roman" w:cs="Times New Roman" w:ascii="Times New Roman" w:hAnsi="Times New Roman"/>
          <w:color w:val="111111"/>
          <w:sz w:val="28"/>
          <w:szCs w:val="28"/>
          <w:lang w:val="en-US" w:bidi="en-US"/>
        </w:rPr>
        <w:t>329</w:t>
      </w:r>
    </w:p>
    <w:p>
      <w:pPr>
        <w:pStyle w:val="Heading3"/>
        <w:numPr>
          <w:ilvl w:val="2"/>
          <w:numId w:val="1"/>
        </w:numPr>
        <w:rPr/>
      </w:pPr>
      <w:bookmarkStart w:id="846" w:name="__RefHeading___Toc1802288_3650668749"/>
      <w:bookmarkStart w:id="847" w:name="_Toc361"/>
      <w:bookmarkEnd w:id="846"/>
      <w:r>
        <w:rPr>
          <w:rtl w:val="true"/>
        </w:rPr>
        <w:t>حج بى تحرك</w:t>
      </w:r>
      <w:bookmarkEnd w:id="8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حج بى روح و بى تحرك و قيام، حج بى برائت،</w:t>
      </w:r>
      <w:bookmarkStart w:id="848" w:name="pg1736_17081"/>
    </w:p>
    <w:p>
      <w:pPr>
        <w:pStyle w:val="BookText"/>
        <w:rPr/>
      </w:pPr>
      <w:bookmarkEnd w:id="848"/>
      <w:r>
        <w:rPr>
          <w:rFonts w:ascii="Amiri" w:hAnsi="Amiri" w:eastAsia="Amiri" w:cs="Amiri"/>
          <w:color w:val="111111"/>
          <w:sz w:val="28"/>
          <w:sz w:val="28"/>
          <w:szCs w:val="28"/>
          <w:rtl w:val="true"/>
          <w:lang w:bidi="ar-SA"/>
        </w:rPr>
        <w:t>حج بى وحدت و حجى كه از آن هدم كفر و شرك برنيايد، حج نيست</w:t>
      </w:r>
      <w:r>
        <w:rPr>
          <w:rFonts w:eastAsia="Amiri" w:cs="Amiri" w:ascii="Amiri" w:hAnsi="Amiri"/>
          <w:color w:val="111111"/>
          <w:sz w:val="28"/>
          <w:szCs w:val="28"/>
          <w:rtl w:val="true"/>
          <w:lang w:bidi="ar-SA"/>
        </w:rPr>
        <w:t xml:space="preserve">. </w:t>
      </w:r>
      <w:r>
        <w:rPr>
          <w:rStyle w:val="FootnoteAnchor"/>
        </w:rPr>
        <w:footnoteReference w:id="331"/>
      </w:r>
      <w:r>
        <w:rPr>
          <w:rFonts w:eastAsia="Times New Roman" w:cs="Times New Roman" w:ascii="Times New Roman" w:hAnsi="Times New Roman"/>
          <w:color w:val="111111"/>
          <w:sz w:val="28"/>
          <w:szCs w:val="28"/>
          <w:lang w:val="en-US" w:bidi="en-US"/>
        </w:rPr>
        <w:t>330</w:t>
      </w:r>
    </w:p>
    <w:p>
      <w:pPr>
        <w:pStyle w:val="Heading3"/>
        <w:numPr>
          <w:ilvl w:val="2"/>
          <w:numId w:val="1"/>
        </w:numPr>
        <w:rPr/>
      </w:pPr>
      <w:bookmarkStart w:id="849" w:name="__RefHeading___Toc1802290_3650668749"/>
      <w:bookmarkStart w:id="850" w:name="_Toc362"/>
      <w:bookmarkEnd w:id="849"/>
      <w:r>
        <w:rPr>
          <w:rtl w:val="true"/>
        </w:rPr>
        <w:t>گم گشته</w:t>
      </w:r>
      <w:bookmarkEnd w:id="8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مركز كه كعبه معظمه است و در هر سال مركز اجتماع مسلمين است گرفته تا آخر بلاد مسلمين، اسلام گم است</w:t>
      </w:r>
      <w:r>
        <w:rPr>
          <w:rFonts w:eastAsia="IRNazanin" w:cs="IRNazanin"/>
          <w:color w:val="111111"/>
          <w:sz w:val="28"/>
          <w:szCs w:val="28"/>
          <w:rtl w:val="true"/>
          <w:lang w:bidi="fa-IR"/>
        </w:rPr>
        <w:t xml:space="preserve">. </w:t>
      </w:r>
      <w:r>
        <w:rPr>
          <w:rStyle w:val="FootnoteAnchor"/>
        </w:rPr>
        <w:footnoteReference w:id="332"/>
      </w:r>
      <w:r>
        <w:rPr>
          <w:rFonts w:eastAsia="Times New Roman" w:cs="Times New Roman" w:ascii="Times New Roman" w:hAnsi="Times New Roman"/>
          <w:color w:val="111111"/>
          <w:sz w:val="28"/>
          <w:szCs w:val="28"/>
          <w:lang w:val="en-US" w:bidi="en-US"/>
        </w:rPr>
        <w:t>331</w:t>
      </w:r>
      <w:bookmarkStart w:id="851" w:name="pg1736_17083"/>
    </w:p>
    <w:p>
      <w:pPr>
        <w:pStyle w:val="Heading2"/>
        <w:numPr>
          <w:ilvl w:val="1"/>
          <w:numId w:val="1"/>
        </w:numPr>
        <w:rPr/>
      </w:pPr>
      <w:bookmarkStart w:id="852" w:name="__RefHeading___Toc1802292_3650668749"/>
      <w:bookmarkStart w:id="853" w:name="_Toc363"/>
      <w:bookmarkEnd w:id="851"/>
      <w:bookmarkEnd w:id="852"/>
      <w:r>
        <w:rPr>
          <w:rtl w:val="true"/>
        </w:rPr>
        <w:t>گام هفدهم</w:t>
      </w:r>
      <w:r>
        <w:rPr>
          <w:rtl w:val="true"/>
        </w:rPr>
        <w:t xml:space="preserve">: </w:t>
      </w:r>
      <w:r>
        <w:rPr>
          <w:rtl w:val="true"/>
        </w:rPr>
        <w:t>احرام حج يا احرام حرب</w:t>
      </w:r>
      <w:bookmarkEnd w:id="853"/>
    </w:p>
    <w:p>
      <w:pPr>
        <w:pStyle w:val="Heading3"/>
        <w:numPr>
          <w:ilvl w:val="2"/>
          <w:numId w:val="1"/>
        </w:numPr>
        <w:rPr/>
      </w:pPr>
      <w:bookmarkStart w:id="854" w:name="__RefHeading___Toc1802294_3650668749"/>
      <w:bookmarkStart w:id="855" w:name="_Toc364"/>
      <w:bookmarkEnd w:id="854"/>
      <w:r>
        <w:rPr>
          <w:rtl w:val="true"/>
        </w:rPr>
        <w:t>مناسك زندگى</w:t>
      </w:r>
      <w:bookmarkEnd w:id="855"/>
    </w:p>
    <w:p>
      <w:pPr>
        <w:pStyle w:val="BookText"/>
        <w:rPr/>
      </w:pPr>
      <w:r>
        <w:rPr>
          <w:rFonts w:ascii="IRNazanin" w:hAnsi="IRNazanin" w:eastAsia="IRNazanin"/>
          <w:color w:val="111111"/>
          <w:sz w:val="28"/>
          <w:sz w:val="28"/>
          <w:szCs w:val="28"/>
          <w:rtl w:val="true"/>
          <w:lang w:bidi="fa-IR"/>
        </w:rPr>
        <w:t>مناسك حج مناسك زندگى است و از آنجا جامعه امت اسلامى از هر نژاد و ملتى بايد ابراهيمى شود تا به خيل امت محمد صلى الله عليه و آله پيوند خورد و يكى گردد و يد واحده شود، حج تنظيم و تمرين و تشكل اين زندگى توحيدى است</w:t>
      </w:r>
      <w:r>
        <w:rPr>
          <w:rFonts w:eastAsia="IRNazanin" w:cs="IRNazanin"/>
          <w:color w:val="111111"/>
          <w:sz w:val="28"/>
          <w:szCs w:val="28"/>
          <w:rtl w:val="true"/>
          <w:lang w:bidi="fa-IR"/>
        </w:rPr>
        <w:t xml:space="preserve">. </w:t>
      </w:r>
      <w:r>
        <w:rPr>
          <w:rStyle w:val="FootnoteAnchor"/>
        </w:rPr>
        <w:footnoteReference w:id="333"/>
      </w:r>
      <w:r>
        <w:rPr>
          <w:rFonts w:eastAsia="Times New Roman" w:cs="Times New Roman" w:ascii="Times New Roman" w:hAnsi="Times New Roman"/>
          <w:color w:val="111111"/>
          <w:sz w:val="28"/>
          <w:szCs w:val="28"/>
          <w:lang w:val="en-US" w:bidi="en-US"/>
        </w:rPr>
        <w:t>332</w:t>
      </w:r>
    </w:p>
    <w:p>
      <w:pPr>
        <w:pStyle w:val="Heading3"/>
        <w:numPr>
          <w:ilvl w:val="2"/>
          <w:numId w:val="1"/>
        </w:numPr>
        <w:rPr/>
      </w:pPr>
      <w:bookmarkStart w:id="856" w:name="__RefHeading___Toc1802296_3650668749"/>
      <w:bookmarkStart w:id="857" w:name="_Toc365"/>
      <w:bookmarkEnd w:id="856"/>
      <w:r>
        <w:rPr>
          <w:rtl w:val="true"/>
        </w:rPr>
        <w:t>احرام شهادت</w:t>
      </w:r>
      <w:bookmarkEnd w:id="8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نجات محرومان و بنگان خدا راحتى راحت طلبان را بر خود حرام و محرم به احرام شهادت شده بودند و عزم را جزم كردند تا نه تنها بنده زر خريد آمريكا و شوروى نباشند كه زير بار هيچكس جز خدا نروند</w:t>
      </w:r>
      <w:r>
        <w:rPr>
          <w:rFonts w:eastAsia="IRNazanin" w:cs="IRNazanin"/>
          <w:color w:val="111111"/>
          <w:sz w:val="28"/>
          <w:szCs w:val="28"/>
          <w:rtl w:val="true"/>
          <w:lang w:bidi="fa-IR"/>
        </w:rPr>
        <w:t xml:space="preserve">. </w:t>
      </w:r>
      <w:r>
        <w:rPr>
          <w:rStyle w:val="FootnoteAnchor"/>
        </w:rPr>
        <w:footnoteReference w:id="334"/>
      </w:r>
      <w:r>
        <w:rPr>
          <w:rFonts w:eastAsia="Times New Roman" w:cs="Times New Roman" w:ascii="Times New Roman" w:hAnsi="Times New Roman"/>
          <w:color w:val="111111"/>
          <w:sz w:val="28"/>
          <w:szCs w:val="28"/>
          <w:lang w:val="en-US" w:bidi="en-US"/>
        </w:rPr>
        <w:t>333</w:t>
      </w:r>
      <w:bookmarkStart w:id="858" w:name="pg1736_17085"/>
    </w:p>
    <w:p>
      <w:pPr>
        <w:pStyle w:val="Heading3"/>
        <w:numPr>
          <w:ilvl w:val="2"/>
          <w:numId w:val="1"/>
        </w:numPr>
        <w:rPr/>
      </w:pPr>
      <w:bookmarkStart w:id="859" w:name="__RefHeading___Toc1802298_3650668749"/>
      <w:bookmarkStart w:id="860" w:name="_Toc366"/>
      <w:bookmarkEnd w:id="858"/>
      <w:bookmarkEnd w:id="859"/>
      <w:r>
        <w:rPr>
          <w:rtl w:val="true"/>
        </w:rPr>
        <w:t>احرام حرب</w:t>
      </w:r>
      <w:bookmarkEnd w:id="860"/>
    </w:p>
    <w:p>
      <w:pPr>
        <w:pStyle w:val="BookText"/>
        <w:rPr/>
      </w:pPr>
      <w:r>
        <w:rPr>
          <w:rFonts w:ascii="IRNazanin" w:hAnsi="IRNazanin" w:eastAsia="IRNazanin"/>
          <w:color w:val="111111"/>
          <w:sz w:val="28"/>
          <w:sz w:val="28"/>
          <w:szCs w:val="28"/>
          <w:rtl w:val="true"/>
          <w:lang w:bidi="fa-IR"/>
        </w:rPr>
        <w:t xml:space="preserve">همچون سيد و سالار شهيدان حضرت ابى عبداللَّه الحسين عليه السلام از احرام حج به احرام حرب </w:t>
      </w:r>
      <w:r>
        <w:rPr>
          <w:rStyle w:val="FootnoteAnchor"/>
        </w:rPr>
        <w:footnoteReference w:id="335"/>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طواف كعبه و حرم به طواف صاحب بيت و از توضوء زمزم به غسل شهادت رو آوردند</w:t>
      </w:r>
      <w:r>
        <w:rPr>
          <w:rFonts w:eastAsia="Amiri" w:cs="Amiri" w:ascii="Amiri" w:hAnsi="Amiri"/>
          <w:color w:val="111111"/>
          <w:sz w:val="28"/>
          <w:szCs w:val="28"/>
          <w:rtl w:val="true"/>
          <w:lang w:bidi="ar-SA"/>
        </w:rPr>
        <w:t xml:space="preserve">. </w:t>
      </w:r>
      <w:r>
        <w:rPr>
          <w:rStyle w:val="FootnoteAnchor"/>
        </w:rPr>
        <w:footnoteReference w:id="336"/>
      </w:r>
      <w:r>
        <w:rPr>
          <w:rFonts w:eastAsia="Times New Roman" w:cs="Times New Roman" w:ascii="Times New Roman" w:hAnsi="Times New Roman"/>
          <w:color w:val="111111"/>
          <w:sz w:val="28"/>
          <w:szCs w:val="28"/>
          <w:lang w:val="en-US" w:bidi="en-US"/>
        </w:rPr>
        <w:t>335</w:t>
      </w:r>
    </w:p>
    <w:p>
      <w:pPr>
        <w:pStyle w:val="Heading3"/>
        <w:numPr>
          <w:ilvl w:val="2"/>
          <w:numId w:val="1"/>
        </w:numPr>
        <w:rPr/>
      </w:pPr>
      <w:bookmarkStart w:id="861" w:name="__RefHeading___Toc1802300_3650668749"/>
      <w:bookmarkStart w:id="862" w:name="_Toc367"/>
      <w:bookmarkEnd w:id="861"/>
      <w:r>
        <w:rPr>
          <w:rtl w:val="true"/>
        </w:rPr>
        <w:t>صحيح و شايسته</w:t>
      </w:r>
      <w:bookmarkEnd w:id="862"/>
    </w:p>
    <w:p>
      <w:pPr>
        <w:pStyle w:val="BookText"/>
        <w:rPr/>
      </w:pPr>
      <w:r>
        <w:rPr>
          <w:rFonts w:ascii="Amiri" w:hAnsi="Amiri" w:eastAsia="Amiri" w:cs="Amiri"/>
          <w:color w:val="111111"/>
          <w:sz w:val="28"/>
          <w:sz w:val="28"/>
          <w:szCs w:val="28"/>
          <w:rtl w:val="true"/>
          <w:lang w:bidi="ar-SA"/>
        </w:rPr>
        <w:t xml:space="preserve">مراتب معنوى حج كه سرمايه حيات جاودانه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Pr>
        <w:footnoteReference w:id="337"/>
      </w:r>
      <w:r>
        <w:rPr>
          <w:rFonts w:eastAsia="Times New Roman" w:cs="Times New Roman" w:ascii="Times New Roman" w:hAnsi="Times New Roman"/>
          <w:color w:val="111111"/>
          <w:sz w:val="28"/>
          <w:szCs w:val="28"/>
          <w:lang w:val="en-US" w:bidi="en-US"/>
        </w:rPr>
        <w:t>336</w:t>
      </w:r>
    </w:p>
    <w:p>
      <w:pPr>
        <w:pStyle w:val="Heading3"/>
        <w:numPr>
          <w:ilvl w:val="2"/>
          <w:numId w:val="1"/>
        </w:numPr>
        <w:rPr/>
      </w:pPr>
      <w:bookmarkStart w:id="863" w:name="__RefHeading___Toc1802302_3650668749"/>
      <w:bookmarkStart w:id="864" w:name="_Toc368"/>
      <w:bookmarkEnd w:id="863"/>
      <w:r>
        <w:rPr>
          <w:rtl w:val="true"/>
        </w:rPr>
        <w:t>سير معنوى</w:t>
      </w:r>
      <w:bookmarkEnd w:id="8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كه مسلمان‌ها به خود بيايند و از همين عباداتى كه خداى تبارك و تعالى براى آنها مقرر فرموده است از همين‌ها هم سير معنوى بكنند و هم برداشت‌هاى</w:t>
      </w:r>
      <w:bookmarkStart w:id="865" w:name="pg1736_17086"/>
    </w:p>
    <w:p>
      <w:pPr>
        <w:pStyle w:val="BookText"/>
        <w:rPr/>
      </w:pPr>
      <w:bookmarkEnd w:id="865"/>
      <w:r>
        <w:rPr>
          <w:rFonts w:ascii="Amiri" w:hAnsi="Amiri" w:eastAsia="Amiri" w:cs="Amiri"/>
          <w:color w:val="111111"/>
          <w:sz w:val="28"/>
          <w:sz w:val="28"/>
          <w:szCs w:val="28"/>
          <w:rtl w:val="true"/>
          <w:lang w:bidi="ar-SA"/>
        </w:rPr>
        <w:t>سياسى و هم عمل</w:t>
      </w:r>
      <w:r>
        <w:rPr>
          <w:rFonts w:eastAsia="Amiri" w:cs="Amiri" w:ascii="Amiri" w:hAnsi="Amiri"/>
          <w:color w:val="111111"/>
          <w:sz w:val="28"/>
          <w:szCs w:val="28"/>
          <w:rtl w:val="true"/>
          <w:lang w:bidi="ar-SA"/>
        </w:rPr>
        <w:t xml:space="preserve">. </w:t>
      </w:r>
      <w:r>
        <w:rPr>
          <w:rStyle w:val="FootnoteAnchor"/>
        </w:rPr>
        <w:footnoteReference w:id="338"/>
      </w:r>
      <w:r>
        <w:rPr>
          <w:rFonts w:eastAsia="Times New Roman" w:cs="Times New Roman" w:ascii="Times New Roman" w:hAnsi="Times New Roman"/>
          <w:color w:val="111111"/>
          <w:sz w:val="28"/>
          <w:szCs w:val="28"/>
          <w:lang w:val="en-US" w:bidi="en-US"/>
        </w:rPr>
        <w:t>337</w:t>
      </w:r>
    </w:p>
    <w:p>
      <w:pPr>
        <w:pStyle w:val="Heading2"/>
        <w:numPr>
          <w:ilvl w:val="1"/>
          <w:numId w:val="1"/>
        </w:numPr>
        <w:rPr/>
      </w:pPr>
      <w:bookmarkStart w:id="866" w:name="__RefHeading___Toc1802304_3650668749"/>
      <w:bookmarkStart w:id="867" w:name="_Toc369"/>
      <w:bookmarkEnd w:id="866"/>
      <w:r>
        <w:rPr>
          <w:rtl w:val="true"/>
        </w:rPr>
        <w:t>گام هيجدهم</w:t>
      </w:r>
      <w:r>
        <w:rPr>
          <w:rtl w:val="true"/>
        </w:rPr>
        <w:t xml:space="preserve">: </w:t>
      </w:r>
      <w:r>
        <w:rPr>
          <w:rtl w:val="true"/>
        </w:rPr>
        <w:t>منى و مشعر يا سرزمين سكوت و سكون و تفكر</w:t>
      </w:r>
      <w:bookmarkEnd w:id="867"/>
    </w:p>
    <w:p>
      <w:pPr>
        <w:pStyle w:val="Heading3"/>
        <w:numPr>
          <w:ilvl w:val="2"/>
          <w:numId w:val="1"/>
        </w:numPr>
        <w:rPr/>
      </w:pPr>
      <w:bookmarkStart w:id="868" w:name="__RefHeading___Toc1802306_3650668749"/>
      <w:bookmarkStart w:id="869" w:name="_Toc370"/>
      <w:bookmarkEnd w:id="868"/>
      <w:r>
        <w:rPr>
          <w:rtl w:val="true"/>
        </w:rPr>
        <w:t>وعده‌هاى حق</w:t>
      </w:r>
      <w:bookmarkEnd w:id="869"/>
    </w:p>
    <w:p>
      <w:pPr>
        <w:pStyle w:val="BookText"/>
        <w:rPr/>
      </w:pPr>
      <w:r>
        <w:rPr>
          <w:rFonts w:ascii="Amiri" w:hAnsi="Amiri" w:eastAsia="Amiri" w:cs="Amiri"/>
          <w:color w:val="111111"/>
          <w:sz w:val="28"/>
          <w:sz w:val="28"/>
          <w:szCs w:val="28"/>
          <w:rtl w:val="true"/>
          <w:lang w:bidi="ar-SA"/>
        </w:rPr>
        <w:t xml:space="preserve">با حال شعور و عرفان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و در هر موقف به اطمينان قلب بر وعده‌هاى حق و حكومت مستضعفان بيفزاييد</w:t>
      </w:r>
      <w:r>
        <w:rPr>
          <w:rFonts w:eastAsia="Amiri" w:cs="Amiri" w:ascii="Amiri" w:hAnsi="Amiri"/>
          <w:color w:val="111111"/>
          <w:sz w:val="28"/>
          <w:szCs w:val="28"/>
          <w:rtl w:val="true"/>
          <w:lang w:bidi="ar-SA"/>
        </w:rPr>
        <w:t xml:space="preserve">. </w:t>
      </w:r>
      <w:r>
        <w:rPr>
          <w:rStyle w:val="FootnoteAnchor"/>
        </w:rPr>
        <w:footnoteReference w:id="339"/>
      </w:r>
      <w:r>
        <w:rPr>
          <w:rFonts w:eastAsia="Times New Roman" w:cs="Times New Roman" w:ascii="Times New Roman" w:hAnsi="Times New Roman"/>
          <w:color w:val="111111"/>
          <w:sz w:val="28"/>
          <w:szCs w:val="28"/>
          <w:lang w:val="en-US" w:bidi="en-US"/>
        </w:rPr>
        <w:t>338</w:t>
      </w:r>
    </w:p>
    <w:p>
      <w:pPr>
        <w:pStyle w:val="Heading3"/>
        <w:numPr>
          <w:ilvl w:val="2"/>
          <w:numId w:val="1"/>
        </w:numPr>
        <w:rPr/>
      </w:pPr>
      <w:bookmarkStart w:id="870" w:name="__RefHeading___Toc1802308_3650668749"/>
      <w:bookmarkStart w:id="871" w:name="_Toc371"/>
      <w:bookmarkEnd w:id="870"/>
      <w:r>
        <w:rPr>
          <w:rtl w:val="true"/>
        </w:rPr>
        <w:t>منافع مستضعفان</w:t>
      </w:r>
      <w:bookmarkEnd w:id="8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مواقف و مراسم اين عبادت كه يكى از مقاصد بزرگ آن اجتماع مسلمين از تمام بقاع زمين براى منافع مستضعفان جهان است و كدام نفع بالاتر از كوتاه كردن دست جهانخواران از ممالك اسلامى است</w:t>
      </w:r>
      <w:r>
        <w:rPr>
          <w:rFonts w:eastAsia="IRNazanin" w:cs="IRNazanin"/>
          <w:color w:val="111111"/>
          <w:sz w:val="28"/>
          <w:szCs w:val="28"/>
          <w:rtl w:val="true"/>
          <w:lang w:bidi="fa-IR"/>
        </w:rPr>
        <w:t xml:space="preserve">. </w:t>
      </w:r>
      <w:r>
        <w:rPr>
          <w:rStyle w:val="FootnoteAnchor"/>
        </w:rPr>
        <w:footnoteReference w:id="340"/>
      </w:r>
      <w:r>
        <w:rPr>
          <w:rFonts w:eastAsia="Times New Roman" w:cs="Times New Roman" w:ascii="Times New Roman" w:hAnsi="Times New Roman"/>
          <w:color w:val="111111"/>
          <w:sz w:val="28"/>
          <w:szCs w:val="28"/>
          <w:lang w:val="en-US" w:bidi="en-US"/>
        </w:rPr>
        <w:t>339</w:t>
      </w:r>
      <w:bookmarkStart w:id="872" w:name="pg1736_17089"/>
    </w:p>
    <w:p>
      <w:pPr>
        <w:pStyle w:val="Heading3"/>
        <w:numPr>
          <w:ilvl w:val="2"/>
          <w:numId w:val="1"/>
        </w:numPr>
        <w:rPr/>
      </w:pPr>
      <w:bookmarkStart w:id="873" w:name="__RefHeading___Toc1802310_3650668749"/>
      <w:bookmarkStart w:id="874" w:name="_Toc372"/>
      <w:bookmarkEnd w:id="872"/>
      <w:bookmarkEnd w:id="873"/>
      <w:r>
        <w:rPr>
          <w:rtl w:val="true"/>
        </w:rPr>
        <w:t>قدم اول</w:t>
      </w:r>
      <w:bookmarkEnd w:id="874"/>
    </w:p>
    <w:p>
      <w:pPr>
        <w:pStyle w:val="BookText"/>
        <w:rPr/>
      </w:pPr>
      <w:r>
        <w:rPr>
          <w:rFonts w:ascii="IRNazanin" w:hAnsi="IRNazanin" w:eastAsia="IRNazanin"/>
          <w:color w:val="111111"/>
          <w:sz w:val="28"/>
          <w:sz w:val="28"/>
          <w:szCs w:val="28"/>
          <w:rtl w:val="true"/>
          <w:lang w:bidi="fa-IR"/>
        </w:rPr>
        <w:t xml:space="preserve">چاره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كردن شعائر مواقف كريمه و مشاهد شريفه در كشورهاى خويش است و قدم اول زدودن يأس از دلهاست</w:t>
      </w:r>
      <w:r>
        <w:rPr>
          <w:rFonts w:eastAsia="IRNazanin" w:cs="IRNazanin"/>
          <w:color w:val="111111"/>
          <w:sz w:val="28"/>
          <w:szCs w:val="28"/>
          <w:rtl w:val="true"/>
          <w:lang w:bidi="fa-IR"/>
        </w:rPr>
        <w:t xml:space="preserve">. </w:t>
      </w:r>
      <w:r>
        <w:rPr>
          <w:rStyle w:val="FootnoteAnchor"/>
        </w:rPr>
        <w:footnoteReference w:id="341"/>
      </w:r>
      <w:r>
        <w:rPr>
          <w:rFonts w:eastAsia="Times New Roman" w:cs="Times New Roman" w:ascii="Times New Roman" w:hAnsi="Times New Roman"/>
          <w:color w:val="111111"/>
          <w:sz w:val="28"/>
          <w:szCs w:val="28"/>
          <w:lang w:val="en-US" w:bidi="en-US"/>
        </w:rPr>
        <w:t>340</w:t>
      </w:r>
    </w:p>
    <w:p>
      <w:pPr>
        <w:pStyle w:val="Heading3"/>
        <w:numPr>
          <w:ilvl w:val="2"/>
          <w:numId w:val="1"/>
        </w:numPr>
        <w:rPr/>
      </w:pPr>
      <w:bookmarkStart w:id="875" w:name="__RefHeading___Toc1802312_3650668749"/>
      <w:bookmarkStart w:id="876" w:name="_Toc373"/>
      <w:bookmarkEnd w:id="875"/>
      <w:r>
        <w:rPr>
          <w:rtl w:val="true"/>
        </w:rPr>
        <w:t>تحقق آرمان</w:t>
      </w:r>
      <w:bookmarkEnd w:id="876"/>
    </w:p>
    <w:p>
      <w:pPr>
        <w:pStyle w:val="BookText"/>
        <w:rPr/>
      </w:pPr>
      <w:r>
        <w:rPr>
          <w:rFonts w:ascii="Amiri" w:hAnsi="Amiri" w:eastAsia="Amiri" w:cs="Amiri"/>
          <w:color w:val="111111"/>
          <w:sz w:val="28"/>
          <w:sz w:val="28"/>
          <w:szCs w:val="28"/>
          <w:rtl w:val="true"/>
          <w:lang w:bidi="ar-SA"/>
        </w:rPr>
        <w:t>عرفات و مشعر و منى ميهماندار كسانى هستند كه ملت مسلمانشان با عرفان و شعور سياسى قيام نموده‌اند تا آرمان‌ها و امانى اسلام را در كشور خود و ساير كشورهاى مظلوم تحت ستم تحقق بخشند و سياست بازان قلابى را كه با فريب و دغل بر مظلومان جهان تاخته و هستى همه را غارت نموده‌اند رسوا كنند</w:t>
      </w:r>
      <w:r>
        <w:rPr>
          <w:rFonts w:eastAsia="Amiri" w:cs="Amiri" w:ascii="Amiri" w:hAnsi="Amiri"/>
          <w:color w:val="111111"/>
          <w:sz w:val="28"/>
          <w:szCs w:val="28"/>
          <w:rtl w:val="true"/>
          <w:lang w:bidi="ar-SA"/>
        </w:rPr>
        <w:t xml:space="preserve">. </w:t>
      </w:r>
      <w:r>
        <w:rPr>
          <w:rStyle w:val="FootnoteAnchor"/>
        </w:rPr>
        <w:footnoteReference w:id="342"/>
      </w:r>
      <w:r>
        <w:rPr>
          <w:rFonts w:eastAsia="Times New Roman" w:cs="Times New Roman" w:ascii="Times New Roman" w:hAnsi="Times New Roman"/>
          <w:color w:val="111111"/>
          <w:sz w:val="28"/>
          <w:szCs w:val="28"/>
          <w:lang w:val="en-US" w:bidi="en-US"/>
        </w:rPr>
        <w:t>341</w:t>
      </w:r>
    </w:p>
    <w:p>
      <w:pPr>
        <w:pStyle w:val="Heading3"/>
        <w:numPr>
          <w:ilvl w:val="2"/>
          <w:numId w:val="1"/>
        </w:numPr>
        <w:rPr/>
      </w:pPr>
      <w:bookmarkStart w:id="877" w:name="__RefHeading___Toc1802314_3650668749"/>
      <w:bookmarkStart w:id="878" w:name="_Toc374"/>
      <w:bookmarkEnd w:id="877"/>
      <w:r>
        <w:rPr>
          <w:rtl w:val="true"/>
        </w:rPr>
        <w:t>بركت مواقيت</w:t>
      </w:r>
      <w:bookmarkEnd w:id="8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شما عزيزان بر سر دوراهى سعادت ابدى و تحصيل رضاى حق و خاصان او و شقاوت و محروميت</w:t>
      </w:r>
      <w:bookmarkStart w:id="879" w:name="pg1736_17090"/>
    </w:p>
    <w:p>
      <w:pPr>
        <w:pStyle w:val="BookText"/>
        <w:rPr/>
      </w:pPr>
      <w:bookmarkEnd w:id="879"/>
      <w:r>
        <w:rPr>
          <w:rFonts w:ascii="Amiri" w:hAnsi="Amiri" w:eastAsia="Amiri" w:cs="Amiri"/>
          <w:color w:val="111111"/>
          <w:sz w:val="28"/>
          <w:sz w:val="28"/>
          <w:szCs w:val="28"/>
          <w:rtl w:val="true"/>
          <w:lang w:bidi="ar-SA"/>
        </w:rPr>
        <w:t>ابدى هستيد و اميدوارم به بركت مواقيت و مواقف متبركه و دعاى ملت محروم كه بدرقه راه شما است از طبقه اول باشيد و اسلام و شهداء و جانبازان و ملت و ميهن خود را سرافراز كنيد و دست ردّ به سينه دشمنان اسلام و مسلمانان زنيد و دشمنان را مخذول و دل شكسته و دوستان را شاد نماييد</w:t>
      </w:r>
      <w:r>
        <w:rPr>
          <w:rFonts w:eastAsia="Amiri" w:cs="Amiri" w:ascii="Amiri" w:hAnsi="Amiri"/>
          <w:color w:val="111111"/>
          <w:sz w:val="28"/>
          <w:szCs w:val="28"/>
          <w:rtl w:val="true"/>
          <w:lang w:bidi="ar-SA"/>
        </w:rPr>
        <w:t xml:space="preserve">. </w:t>
      </w:r>
      <w:r>
        <w:rPr>
          <w:rStyle w:val="FootnoteAnchor"/>
        </w:rPr>
        <w:footnoteReference w:id="343"/>
      </w:r>
      <w:r>
        <w:rPr>
          <w:rFonts w:eastAsia="Times New Roman" w:cs="Times New Roman" w:ascii="Times New Roman" w:hAnsi="Times New Roman"/>
          <w:color w:val="111111"/>
          <w:sz w:val="28"/>
          <w:szCs w:val="28"/>
          <w:lang w:val="en-US" w:bidi="en-US"/>
        </w:rPr>
        <w:t>342</w:t>
      </w:r>
    </w:p>
    <w:p>
      <w:pPr>
        <w:pStyle w:val="Heading3"/>
        <w:numPr>
          <w:ilvl w:val="2"/>
          <w:numId w:val="1"/>
        </w:numPr>
        <w:rPr/>
      </w:pPr>
      <w:bookmarkStart w:id="880" w:name="__RefHeading___Toc1802316_3650668749"/>
      <w:bookmarkStart w:id="881" w:name="_Toc375"/>
      <w:bookmarkEnd w:id="880"/>
      <w:r>
        <w:rPr>
          <w:rtl w:val="true"/>
        </w:rPr>
        <w:t>راه حل</w:t>
      </w:r>
      <w:bookmarkEnd w:id="881"/>
    </w:p>
    <w:p>
      <w:pPr>
        <w:pStyle w:val="BookText"/>
        <w:rPr/>
      </w:pPr>
      <w:r>
        <w:rPr>
          <w:rFonts w:ascii="IRNazanin" w:hAnsi="IRNazanin" w:eastAsia="IRNazanin"/>
          <w:color w:val="111111"/>
          <w:sz w:val="28"/>
          <w:sz w:val="28"/>
          <w:szCs w:val="28"/>
          <w:rtl w:val="true"/>
          <w:lang w:bidi="fa-IR"/>
        </w:rPr>
        <w:t>اگر دولت حجاز از اين فريضه عبادى سياسى كه هر سال در مواقف كريمه حرمين شريفين با حضور ميليونى مسلمانان تشكيل مى‌شود استفاده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مى‌نمود احتياج به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مشكلات مسلمانان حل مى‌شد</w:t>
      </w:r>
      <w:r>
        <w:rPr>
          <w:rFonts w:eastAsia="IRNazanin" w:cs="IRNazanin"/>
          <w:color w:val="111111"/>
          <w:sz w:val="28"/>
          <w:szCs w:val="28"/>
          <w:rtl w:val="true"/>
          <w:lang w:bidi="fa-IR"/>
        </w:rPr>
        <w:t xml:space="preserve">. </w:t>
      </w:r>
      <w:r>
        <w:rPr>
          <w:rStyle w:val="FootnoteAnchor"/>
        </w:rPr>
        <w:footnoteReference w:id="344"/>
      </w:r>
      <w:r>
        <w:rPr>
          <w:rFonts w:eastAsia="Times New Roman" w:cs="Times New Roman" w:ascii="Times New Roman" w:hAnsi="Times New Roman"/>
          <w:color w:val="111111"/>
          <w:sz w:val="28"/>
          <w:szCs w:val="28"/>
          <w:lang w:val="en-US" w:bidi="en-US"/>
        </w:rPr>
        <w:t>343</w:t>
      </w:r>
    </w:p>
    <w:p>
      <w:pPr>
        <w:pStyle w:val="Heading3"/>
        <w:numPr>
          <w:ilvl w:val="2"/>
          <w:numId w:val="1"/>
        </w:numPr>
        <w:rPr/>
      </w:pPr>
      <w:bookmarkStart w:id="882" w:name="__RefHeading___Toc1802318_3650668749"/>
      <w:bookmarkStart w:id="883" w:name="_Toc376"/>
      <w:bookmarkEnd w:id="882"/>
      <w:r>
        <w:rPr>
          <w:rtl w:val="true"/>
        </w:rPr>
        <w:t>سكوت و سكون</w:t>
      </w:r>
      <w:bookmarkEnd w:id="8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سكوت و سكون، تفكر در آيات حق كنيد و به فكر نجات محرومان و مستضعفان از چنگال استكبار جهانى باشيد و راههاى نجات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مواقف كريمه، طلب كنيد</w:t>
      </w:r>
      <w:r>
        <w:rPr>
          <w:rFonts w:eastAsia="IRNazanin" w:cs="IRNazanin"/>
          <w:color w:val="111111"/>
          <w:sz w:val="28"/>
          <w:szCs w:val="28"/>
          <w:rtl w:val="true"/>
          <w:lang w:bidi="fa-IR"/>
        </w:rPr>
        <w:t xml:space="preserve">. </w:t>
      </w:r>
      <w:r>
        <w:rPr>
          <w:rStyle w:val="FootnoteAnchor"/>
        </w:rPr>
        <w:footnoteReference w:id="345"/>
      </w:r>
      <w:r>
        <w:rPr>
          <w:rFonts w:eastAsia="Times New Roman" w:cs="Times New Roman" w:ascii="Times New Roman" w:hAnsi="Times New Roman"/>
          <w:color w:val="111111"/>
          <w:sz w:val="28"/>
          <w:szCs w:val="28"/>
          <w:lang w:val="en-US" w:bidi="en-US"/>
        </w:rPr>
        <w:t>344</w:t>
      </w:r>
      <w:bookmarkStart w:id="884" w:name="pg1736_17092"/>
    </w:p>
    <w:p>
      <w:pPr>
        <w:pStyle w:val="Heading3"/>
        <w:numPr>
          <w:ilvl w:val="2"/>
          <w:numId w:val="1"/>
        </w:numPr>
        <w:rPr/>
      </w:pPr>
      <w:bookmarkStart w:id="885" w:name="__RefHeading___Toc1802320_3650668749"/>
      <w:bookmarkStart w:id="886" w:name="_Toc377"/>
      <w:bookmarkEnd w:id="884"/>
      <w:bookmarkEnd w:id="885"/>
      <w:r>
        <w:rPr>
          <w:rtl w:val="true"/>
        </w:rPr>
        <w:t>شرط دستيابى</w:t>
      </w:r>
      <w:bookmarkEnd w:id="8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 كه دشمن اسلام عزيز است و در اين عصر از آن سيلى خورده است و آن را مانع غارتگرى‌هاى خود مى‌داند</w:t>
      </w:r>
      <w:r>
        <w:rPr>
          <w:rFonts w:eastAsia="IRNazanin" w:cs="IRNazanin"/>
          <w:color w:val="111111"/>
          <w:sz w:val="28"/>
          <w:szCs w:val="28"/>
          <w:rtl w:val="true"/>
          <w:lang w:bidi="fa-IR"/>
        </w:rPr>
        <w:t xml:space="preserve">. </w:t>
      </w:r>
      <w:r>
        <w:rPr>
          <w:rStyle w:val="FootnoteAnchor"/>
        </w:rPr>
        <w:footnoteReference w:id="346"/>
      </w:r>
      <w:r>
        <w:rPr>
          <w:rFonts w:eastAsia="Times New Roman" w:cs="Times New Roman" w:ascii="Times New Roman" w:hAnsi="Times New Roman"/>
          <w:color w:val="111111"/>
          <w:sz w:val="28"/>
          <w:szCs w:val="28"/>
          <w:lang w:val="en-US" w:bidi="en-US"/>
        </w:rPr>
        <w:t>345</w:t>
      </w:r>
      <w:bookmarkStart w:id="887" w:name="pg1736_17094"/>
    </w:p>
    <w:p>
      <w:pPr>
        <w:pStyle w:val="Heading2"/>
        <w:numPr>
          <w:ilvl w:val="1"/>
          <w:numId w:val="1"/>
        </w:numPr>
        <w:rPr/>
      </w:pPr>
      <w:bookmarkStart w:id="888" w:name="__RefHeading___Toc1802322_3650668749"/>
      <w:bookmarkStart w:id="889" w:name="_Toc378"/>
      <w:bookmarkEnd w:id="887"/>
      <w:bookmarkEnd w:id="888"/>
      <w:r>
        <w:rPr>
          <w:rtl w:val="true"/>
        </w:rPr>
        <w:t>گام نوزدهم</w:t>
      </w:r>
      <w:r>
        <w:rPr>
          <w:rtl w:val="true"/>
        </w:rPr>
        <w:t xml:space="preserve">: </w:t>
      </w:r>
      <w:r>
        <w:rPr>
          <w:rtl w:val="true"/>
        </w:rPr>
        <w:t>برائت يا فرمان فرياد</w:t>
      </w:r>
      <w:bookmarkEnd w:id="889"/>
    </w:p>
    <w:p>
      <w:pPr>
        <w:pStyle w:val="Heading3"/>
        <w:numPr>
          <w:ilvl w:val="2"/>
          <w:numId w:val="1"/>
        </w:numPr>
        <w:rPr/>
      </w:pPr>
      <w:bookmarkStart w:id="890" w:name="__RefHeading___Toc1802324_3650668749"/>
      <w:bookmarkStart w:id="891" w:name="_Toc379"/>
      <w:bookmarkEnd w:id="890"/>
      <w:r>
        <w:rPr>
          <w:rtl w:val="true"/>
        </w:rPr>
        <w:t>فرياد برائت</w:t>
      </w:r>
      <w:bookmarkEnd w:id="891"/>
    </w:p>
    <w:p>
      <w:pPr>
        <w:pStyle w:val="BookText"/>
        <w:rPr/>
      </w:pPr>
      <w:r>
        <w:rPr>
          <w:rFonts w:ascii="Amiri" w:hAnsi="Amiri" w:eastAsia="Amiri" w:cs="Amiri"/>
          <w:color w:val="111111"/>
          <w:sz w:val="28"/>
          <w:sz w:val="28"/>
          <w:szCs w:val="28"/>
          <w:rtl w:val="true"/>
          <w:lang w:bidi="ar-SA"/>
        </w:rPr>
        <w:t xml:space="preserve">فرياد برائت از مشركان در مراسم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فرياد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است كه رسول اللَّه صلى الله عليه و آله به آن امر فرمود</w:t>
      </w:r>
      <w:r>
        <w:rPr>
          <w:rFonts w:eastAsia="Amiri" w:cs="Amiri" w:ascii="Amiri" w:hAnsi="Amiri"/>
          <w:color w:val="111111"/>
          <w:sz w:val="28"/>
          <w:szCs w:val="28"/>
          <w:rtl w:val="true"/>
          <w:lang w:bidi="ar-SA"/>
        </w:rPr>
        <w:t xml:space="preserve">. </w:t>
      </w:r>
      <w:r>
        <w:rPr>
          <w:rStyle w:val="FootnoteAnchor"/>
        </w:rPr>
        <w:footnoteReference w:id="347"/>
      </w:r>
      <w:r>
        <w:rPr>
          <w:rFonts w:eastAsia="Times New Roman" w:cs="Times New Roman" w:ascii="Times New Roman" w:hAnsi="Times New Roman"/>
          <w:color w:val="111111"/>
          <w:sz w:val="28"/>
          <w:szCs w:val="28"/>
          <w:lang w:val="en-US" w:bidi="en-US"/>
        </w:rPr>
        <w:t>346</w:t>
      </w:r>
    </w:p>
    <w:p>
      <w:pPr>
        <w:pStyle w:val="Heading3"/>
        <w:numPr>
          <w:ilvl w:val="2"/>
          <w:numId w:val="1"/>
        </w:numPr>
        <w:rPr/>
      </w:pPr>
      <w:bookmarkStart w:id="892" w:name="__RefHeading___Toc1802326_3650668749"/>
      <w:bookmarkStart w:id="893" w:name="_Toc380"/>
      <w:bookmarkEnd w:id="892"/>
      <w:r>
        <w:rPr>
          <w:rtl w:val="true"/>
        </w:rPr>
        <w:t>برائت از كفار</w:t>
      </w:r>
      <w:bookmarkEnd w:id="8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برائت از كفار و سردمداران آنان را از وظايف خود در مواقف كريمه بدانند تا حج آنها حج ابراهمى ابوالانبياء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حج محمدى صلى الله عليه و آله و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الضجيج و اقل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آنها صادق است</w:t>
      </w:r>
      <w:r>
        <w:rPr>
          <w:rFonts w:eastAsia="Amiri" w:cs="Amiri" w:ascii="Amiri" w:hAnsi="Amiri"/>
          <w:color w:val="111111"/>
          <w:sz w:val="28"/>
          <w:szCs w:val="28"/>
          <w:rtl w:val="true"/>
          <w:lang w:bidi="ar-SA"/>
        </w:rPr>
        <w:t xml:space="preserve">. </w:t>
      </w:r>
      <w:r>
        <w:rPr>
          <w:rStyle w:val="FootnoteAnchor"/>
        </w:rPr>
        <w:footnoteReference w:id="348"/>
      </w:r>
      <w:r>
        <w:rPr>
          <w:rFonts w:eastAsia="Times New Roman" w:cs="Times New Roman" w:ascii="Times New Roman" w:hAnsi="Times New Roman"/>
          <w:color w:val="111111"/>
          <w:sz w:val="28"/>
          <w:szCs w:val="28"/>
          <w:lang w:val="en-US" w:bidi="en-US"/>
        </w:rPr>
        <w:t>347</w:t>
      </w:r>
      <w:bookmarkStart w:id="894" w:name="pg1736_17096"/>
    </w:p>
    <w:p>
      <w:pPr>
        <w:pStyle w:val="Heading3"/>
        <w:numPr>
          <w:ilvl w:val="2"/>
          <w:numId w:val="1"/>
        </w:numPr>
        <w:rPr/>
      </w:pPr>
      <w:bookmarkStart w:id="895" w:name="__RefHeading___Toc1802328_3650668749"/>
      <w:bookmarkStart w:id="896" w:name="_Toc381"/>
      <w:bookmarkEnd w:id="894"/>
      <w:bookmarkEnd w:id="895"/>
      <w:r>
        <w:rPr>
          <w:rtl w:val="true"/>
        </w:rPr>
        <w:t>وظيفه قرآنى</w:t>
      </w:r>
      <w:bookmarkEnd w:id="896"/>
    </w:p>
    <w:p>
      <w:pPr>
        <w:pStyle w:val="BookText"/>
        <w:rPr/>
      </w:pPr>
      <w:r>
        <w:rPr>
          <w:rFonts w:ascii="IRNazanin" w:hAnsi="IRNazanin" w:eastAsia="IRNazanin"/>
          <w:color w:val="111111"/>
          <w:sz w:val="28"/>
          <w:sz w:val="28"/>
          <w:szCs w:val="28"/>
          <w:rtl w:val="true"/>
          <w:lang w:bidi="fa-IR"/>
        </w:rPr>
        <w:t xml:space="preserve">انبوه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 تا به وظيفه الهى و قرآنى خود كه همانا اعلام و فرياد برائت از مشركان است كه رسول ختمى مرتبت صلى الله عليه و آله بوسيله مولانا على‌بن‌ابى‌طالب عليه السلام در حج اكبر اجرا فرمود عمل خواهند كرد</w:t>
      </w:r>
      <w:r>
        <w:rPr>
          <w:rFonts w:eastAsia="IRNazanin" w:cs="IRNazanin"/>
          <w:color w:val="111111"/>
          <w:sz w:val="28"/>
          <w:szCs w:val="28"/>
          <w:rtl w:val="true"/>
          <w:lang w:bidi="fa-IR"/>
        </w:rPr>
        <w:t xml:space="preserve">. </w:t>
      </w:r>
      <w:r>
        <w:rPr>
          <w:rStyle w:val="FootnoteAnchor"/>
        </w:rPr>
        <w:footnoteReference w:id="349"/>
      </w:r>
      <w:r>
        <w:rPr>
          <w:rFonts w:eastAsia="Times New Roman" w:cs="Times New Roman" w:ascii="Times New Roman" w:hAnsi="Times New Roman"/>
          <w:color w:val="111111"/>
          <w:sz w:val="28"/>
          <w:szCs w:val="28"/>
          <w:lang w:val="en-US" w:bidi="en-US"/>
        </w:rPr>
        <w:t>348</w:t>
      </w:r>
    </w:p>
    <w:p>
      <w:pPr>
        <w:pStyle w:val="Heading3"/>
        <w:numPr>
          <w:ilvl w:val="2"/>
          <w:numId w:val="1"/>
        </w:numPr>
        <w:rPr/>
      </w:pPr>
      <w:bookmarkStart w:id="897" w:name="__RefHeading___Toc1802330_3650668749"/>
      <w:bookmarkStart w:id="898" w:name="_Toc382"/>
      <w:bookmarkEnd w:id="897"/>
      <w:r>
        <w:rPr>
          <w:rtl w:val="true"/>
        </w:rPr>
        <w:t>بت‌هاى بزرگ و كوچك</w:t>
      </w:r>
      <w:bookmarkEnd w:id="898"/>
    </w:p>
    <w:p>
      <w:pPr>
        <w:pStyle w:val="BookText"/>
        <w:rPr/>
      </w:pPr>
      <w:r>
        <w:rPr>
          <w:rFonts w:ascii="IRNazanin" w:hAnsi="IRNazanin" w:eastAsia="IRNazanin"/>
          <w:color w:val="111111"/>
          <w:sz w:val="28"/>
          <w:sz w:val="28"/>
          <w:szCs w:val="28"/>
          <w:rtl w:val="true"/>
          <w:lang w:bidi="fa-IR"/>
        </w:rPr>
        <w:t>به موازات عشق به حق از بت‌هاى بزرگ و كوچك، طاغوت‌ها و وابستگانشان برائت جوئيد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 xml:space="preserve">. </w:t>
      </w:r>
      <w:r>
        <w:rPr>
          <w:rStyle w:val="FootnoteAnchor"/>
        </w:rPr>
        <w:footnoteReference w:id="350"/>
      </w:r>
      <w:r>
        <w:rPr>
          <w:rFonts w:eastAsia="Times New Roman" w:cs="Times New Roman" w:ascii="Times New Roman" w:hAnsi="Times New Roman"/>
          <w:color w:val="111111"/>
          <w:sz w:val="28"/>
          <w:szCs w:val="28"/>
          <w:lang w:val="en-US" w:bidi="en-US"/>
        </w:rPr>
        <w:t>349</w:t>
      </w:r>
    </w:p>
    <w:p>
      <w:pPr>
        <w:pStyle w:val="Heading3"/>
        <w:numPr>
          <w:ilvl w:val="2"/>
          <w:numId w:val="1"/>
        </w:numPr>
        <w:rPr/>
      </w:pPr>
      <w:bookmarkStart w:id="899" w:name="__RefHeading___Toc1802332_3650668749"/>
      <w:bookmarkStart w:id="900" w:name="_Toc383"/>
      <w:bookmarkEnd w:id="899"/>
      <w:r>
        <w:rPr>
          <w:rtl w:val="true"/>
        </w:rPr>
        <w:t>بيدارى خفتگان</w:t>
      </w:r>
      <w:bookmarkEnd w:id="9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فرياد برائت از مشركان و ستمكاران بطور كوبنده و با شركت همگانى باشد كه صداى مظلوميت مسلمانان و ملت‌هاى تحت سلطه ابرجنايتكاران را به گوش جهانيان</w:t>
      </w:r>
      <w:bookmarkStart w:id="901" w:name="pg1736_17098"/>
    </w:p>
    <w:p>
      <w:pPr>
        <w:pStyle w:val="BookText"/>
        <w:rPr/>
      </w:pPr>
      <w:bookmarkEnd w:id="901"/>
      <w:r>
        <w:rPr>
          <w:rFonts w:ascii="IRNazanin" w:hAnsi="IRNazanin" w:eastAsia="IRNazanin"/>
          <w:color w:val="111111"/>
          <w:sz w:val="28"/>
          <w:sz w:val="28"/>
          <w:szCs w:val="28"/>
          <w:rtl w:val="true"/>
          <w:lang w:bidi="fa-IR"/>
        </w:rPr>
        <w:t xml:space="preserve">برسانند و خفتگان را بيدار و ساكتان در مقابل جباران را هشدار و ناهيان از معروف و آمران به منكر را كه برخلاف فرمان خداوند و دستور قرآن مجيد و سنت رسول اللَّه صلى الله عليه و آله به طرفدارى از مشركان و خون خواران بين المللى جانفشانى و يقه 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بنشانند</w:t>
      </w:r>
      <w:r>
        <w:rPr>
          <w:rFonts w:eastAsia="IRNazanin" w:cs="IRNazanin"/>
          <w:color w:val="111111"/>
          <w:sz w:val="28"/>
          <w:szCs w:val="28"/>
          <w:rtl w:val="true"/>
          <w:lang w:bidi="fa-IR"/>
        </w:rPr>
        <w:t xml:space="preserve">. </w:t>
      </w:r>
      <w:r>
        <w:rPr>
          <w:rStyle w:val="FootnoteAnchor"/>
        </w:rPr>
        <w:footnoteReference w:id="351"/>
      </w:r>
      <w:r>
        <w:rPr>
          <w:rFonts w:eastAsia="Times New Roman" w:cs="Times New Roman" w:ascii="Times New Roman" w:hAnsi="Times New Roman"/>
          <w:color w:val="111111"/>
          <w:sz w:val="28"/>
          <w:szCs w:val="28"/>
          <w:lang w:val="en-US" w:bidi="en-US"/>
        </w:rPr>
        <w:t>350</w:t>
      </w:r>
    </w:p>
    <w:p>
      <w:pPr>
        <w:pStyle w:val="Heading3"/>
        <w:numPr>
          <w:ilvl w:val="2"/>
          <w:numId w:val="1"/>
        </w:numPr>
        <w:rPr/>
      </w:pPr>
      <w:bookmarkStart w:id="902" w:name="__RefHeading___Toc1802334_3650668749"/>
      <w:bookmarkStart w:id="903" w:name="_Toc384"/>
      <w:bookmarkEnd w:id="902"/>
      <w:r>
        <w:rPr>
          <w:rtl w:val="true"/>
        </w:rPr>
        <w:t>قطع يد ظالمان</w:t>
      </w:r>
      <w:bookmarkEnd w:id="903"/>
    </w:p>
    <w:p>
      <w:pPr>
        <w:pStyle w:val="BookText"/>
        <w:rPr/>
      </w:pPr>
      <w:r>
        <w:rPr>
          <w:rFonts w:ascii="IRNazanin" w:hAnsi="IRNazanin" w:eastAsia="IRNazanin"/>
          <w:color w:val="111111"/>
          <w:sz w:val="28"/>
          <w:sz w:val="28"/>
          <w:szCs w:val="28"/>
          <w:rtl w:val="true"/>
          <w:lang w:bidi="fa-IR"/>
        </w:rPr>
        <w:t>اگر نمايندگان يك ميليارد مسلمان با اسم و رسم، از متجاوزان به حقوق مظلومان و بلاد مسلمين برائت جويند و خواستار قطع يد ظالمين شوند هيچ قدرتى تاب مقاونت با آنان را نخواهد داشت</w:t>
      </w:r>
      <w:r>
        <w:rPr>
          <w:rFonts w:eastAsia="IRNazanin" w:cs="IRNazanin"/>
          <w:color w:val="111111"/>
          <w:sz w:val="28"/>
          <w:szCs w:val="28"/>
          <w:rtl w:val="true"/>
          <w:lang w:bidi="fa-IR"/>
        </w:rPr>
        <w:t xml:space="preserve">. </w:t>
      </w:r>
      <w:r>
        <w:rPr>
          <w:rStyle w:val="FootnoteAnchor"/>
        </w:rPr>
        <w:footnoteReference w:id="352"/>
      </w:r>
      <w:r>
        <w:rPr>
          <w:rFonts w:eastAsia="Times New Roman" w:cs="Times New Roman" w:ascii="Times New Roman" w:hAnsi="Times New Roman"/>
          <w:color w:val="111111"/>
          <w:sz w:val="28"/>
          <w:szCs w:val="28"/>
          <w:lang w:val="en-US" w:bidi="en-US"/>
        </w:rPr>
        <w:t>351</w:t>
      </w:r>
    </w:p>
    <w:p>
      <w:pPr>
        <w:pStyle w:val="Heading3"/>
        <w:numPr>
          <w:ilvl w:val="2"/>
          <w:numId w:val="1"/>
        </w:numPr>
        <w:rPr/>
      </w:pPr>
      <w:bookmarkStart w:id="904" w:name="__RefHeading___Toc1802336_3650668749"/>
      <w:bookmarkStart w:id="905" w:name="_Toc385"/>
      <w:bookmarkEnd w:id="904"/>
      <w:r>
        <w:rPr>
          <w:rtl w:val="true"/>
        </w:rPr>
        <w:t>برائت از ستمكاران</w:t>
      </w:r>
      <w:bookmarkEnd w:id="905"/>
    </w:p>
    <w:p>
      <w:pPr>
        <w:pStyle w:val="BookText"/>
        <w:rPr/>
      </w:pPr>
      <w:r>
        <w:rPr>
          <w:rFonts w:ascii="IRNazanin" w:hAnsi="IRNazanin" w:eastAsia="IRNazanin"/>
          <w:color w:val="111111"/>
          <w:sz w:val="28"/>
          <w:sz w:val="28"/>
          <w:szCs w:val="28"/>
          <w:rtl w:val="true"/>
          <w:lang w:bidi="fa-IR"/>
        </w:rPr>
        <w:t>درود بى پايان بر پيمبران اولى‌العزم، چون ابراهيم بت شكن و موساى طاغوت برانداز و عيساى مسيح كه اگر فرصت يافته بود همانند آنان بود و محمد شكننده تمامى بت‌ها و برائت جوينده از تمامى مشركان و ستمكاران</w:t>
      </w:r>
      <w:r>
        <w:rPr>
          <w:rFonts w:eastAsia="IRNazanin" w:cs="IRNazanin"/>
          <w:color w:val="111111"/>
          <w:sz w:val="28"/>
          <w:szCs w:val="28"/>
          <w:rtl w:val="true"/>
          <w:lang w:bidi="fa-IR"/>
        </w:rPr>
        <w:t xml:space="preserve">. </w:t>
      </w:r>
      <w:r>
        <w:rPr>
          <w:rStyle w:val="FootnoteAnchor"/>
        </w:rPr>
        <w:footnoteReference w:id="353"/>
      </w:r>
      <w:r>
        <w:rPr>
          <w:rFonts w:eastAsia="Times New Roman" w:cs="Times New Roman" w:ascii="Times New Roman" w:hAnsi="Times New Roman"/>
          <w:color w:val="111111"/>
          <w:sz w:val="28"/>
          <w:szCs w:val="28"/>
          <w:lang w:val="en-US" w:bidi="en-US"/>
        </w:rPr>
        <w:t>352</w:t>
      </w:r>
    </w:p>
    <w:p>
      <w:pPr>
        <w:pStyle w:val="Heading3"/>
        <w:numPr>
          <w:ilvl w:val="2"/>
          <w:numId w:val="1"/>
        </w:numPr>
        <w:rPr/>
      </w:pPr>
      <w:bookmarkStart w:id="906" w:name="__RefHeading___Toc1802338_3650668749"/>
      <w:bookmarkStart w:id="907" w:name="_Toc386"/>
      <w:bookmarkEnd w:id="906"/>
      <w:r>
        <w:rPr>
          <w:rtl w:val="true"/>
        </w:rPr>
        <w:t>برائت از جنايتكاران</w:t>
      </w:r>
      <w:bookmarkEnd w:id="90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الاسف مكه معظمه و جده و مشاهد مشرفه حجاز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بايد به حكم اسلام بت‌هاى جنايتكار را در آنجا شكست و فرياد بر سر آنها زد و از آنها برائت جست مملو از كالاهاى بيگانگان و بازارى براى دشمنان اسلام و پيامبر بزرگ صلى الله عليه و آله شده</w:t>
      </w:r>
      <w:r>
        <w:rPr>
          <w:rFonts w:eastAsia="IRNazanin" w:cs="IRNazanin"/>
          <w:color w:val="111111"/>
          <w:sz w:val="28"/>
          <w:szCs w:val="28"/>
          <w:rtl w:val="true"/>
          <w:lang w:bidi="fa-IR"/>
        </w:rPr>
        <w:t xml:space="preserve">. </w:t>
      </w:r>
      <w:r>
        <w:rPr>
          <w:rStyle w:val="FootnoteAnchor"/>
        </w:rPr>
        <w:footnoteReference w:id="354"/>
      </w:r>
      <w:r>
        <w:rPr>
          <w:rFonts w:eastAsia="Times New Roman" w:cs="Times New Roman" w:ascii="Times New Roman" w:hAnsi="Times New Roman"/>
          <w:color w:val="111111"/>
          <w:sz w:val="28"/>
          <w:szCs w:val="28"/>
          <w:lang w:val="en-US" w:bidi="en-US"/>
        </w:rPr>
        <w:t>353</w:t>
      </w:r>
      <w:bookmarkStart w:id="908" w:name="pg1736_17102"/>
    </w:p>
    <w:p>
      <w:pPr>
        <w:pStyle w:val="Heading2"/>
        <w:numPr>
          <w:ilvl w:val="1"/>
          <w:numId w:val="1"/>
        </w:numPr>
        <w:rPr/>
      </w:pPr>
      <w:bookmarkStart w:id="909" w:name="__RefHeading___Toc1802340_3650668749"/>
      <w:bookmarkStart w:id="910" w:name="_Toc387"/>
      <w:bookmarkEnd w:id="908"/>
      <w:bookmarkEnd w:id="909"/>
      <w:r>
        <w:rPr>
          <w:rtl w:val="true"/>
        </w:rPr>
        <w:t>گام بيستم جمرات يا سرزمين پاكسازى درون و برون</w:t>
      </w:r>
      <w:bookmarkEnd w:id="910"/>
    </w:p>
    <w:p>
      <w:pPr>
        <w:pStyle w:val="Heading3"/>
        <w:numPr>
          <w:ilvl w:val="2"/>
          <w:numId w:val="1"/>
        </w:numPr>
        <w:rPr/>
      </w:pPr>
      <w:bookmarkStart w:id="911" w:name="__RefHeading___Toc1802342_3650668749"/>
      <w:bookmarkStart w:id="912" w:name="_Toc388"/>
      <w:bookmarkEnd w:id="911"/>
      <w:r>
        <w:rPr>
          <w:rtl w:val="true"/>
        </w:rPr>
        <w:t>در حال انتظار</w:t>
      </w:r>
      <w:bookmarkEnd w:id="912"/>
    </w:p>
    <w:p>
      <w:pPr>
        <w:pStyle w:val="BookText"/>
        <w:rPr/>
      </w:pPr>
      <w:r>
        <w:rPr>
          <w:rFonts w:ascii="IRNazanin" w:hAnsi="IRNazanin" w:eastAsia="IRNazanin"/>
          <w:color w:val="111111"/>
          <w:sz w:val="28"/>
          <w:sz w:val="28"/>
          <w:szCs w:val="28"/>
          <w:rtl w:val="true"/>
          <w:lang w:bidi="fa-IR"/>
        </w:rPr>
        <w:t xml:space="preserve">جمرات انتظار فداكارانى را مى‌كشد كه از كشورى آمده‌اند كه ملت شجاع آن، شياطين بزرگ و كوچك و متوسط را بى باكانه از كشور خود رانده‌اند و دست ناپاكشان را از ذخاير ميهن خود قطع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Pr>
        <w:footnoteReference w:id="355"/>
      </w:r>
      <w:r>
        <w:rPr>
          <w:rFonts w:eastAsia="Times New Roman" w:cs="Times New Roman" w:ascii="Times New Roman" w:hAnsi="Times New Roman"/>
          <w:color w:val="111111"/>
          <w:sz w:val="28"/>
          <w:szCs w:val="28"/>
          <w:lang w:val="en-US" w:bidi="en-US"/>
        </w:rPr>
        <w:t>354</w:t>
      </w:r>
    </w:p>
    <w:p>
      <w:pPr>
        <w:pStyle w:val="Heading3"/>
        <w:numPr>
          <w:ilvl w:val="2"/>
          <w:numId w:val="1"/>
        </w:numPr>
        <w:rPr/>
      </w:pPr>
      <w:bookmarkStart w:id="913" w:name="__RefHeading___Toc1802344_3650668749"/>
      <w:bookmarkStart w:id="914" w:name="_Toc389"/>
      <w:bookmarkEnd w:id="913"/>
      <w:r>
        <w:rPr>
          <w:rtl w:val="true"/>
        </w:rPr>
        <w:t>شعارهاى كوبنده</w:t>
      </w:r>
      <w:bookmarkEnd w:id="9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جمرات انتظار فداكارانى را مى‌كشد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مقدس نيز با سنگ ريزه‌ها و شعارهاى كوبنده گروه شياطين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ماحولها كه جهان است رمى و طرد كنند</w:t>
      </w:r>
      <w:r>
        <w:rPr>
          <w:rFonts w:eastAsia="IRNazanin" w:cs="IRNazanin"/>
          <w:color w:val="111111"/>
          <w:sz w:val="28"/>
          <w:szCs w:val="28"/>
          <w:rtl w:val="true"/>
          <w:lang w:bidi="fa-IR"/>
        </w:rPr>
        <w:t xml:space="preserve">. </w:t>
      </w:r>
      <w:r>
        <w:rPr>
          <w:rStyle w:val="FootnoteAnchor"/>
        </w:rPr>
        <w:footnoteReference w:id="356"/>
      </w:r>
      <w:r>
        <w:rPr>
          <w:rFonts w:eastAsia="Times New Roman" w:cs="Times New Roman" w:ascii="Times New Roman" w:hAnsi="Times New Roman"/>
          <w:color w:val="111111"/>
          <w:sz w:val="28"/>
          <w:szCs w:val="28"/>
          <w:lang w:val="en-US" w:bidi="en-US"/>
        </w:rPr>
        <w:t>355</w:t>
      </w:r>
      <w:bookmarkStart w:id="915" w:name="pg1736_17104"/>
    </w:p>
    <w:p>
      <w:pPr>
        <w:pStyle w:val="Heading3"/>
        <w:numPr>
          <w:ilvl w:val="2"/>
          <w:numId w:val="1"/>
        </w:numPr>
        <w:rPr/>
      </w:pPr>
      <w:bookmarkStart w:id="916" w:name="__RefHeading___Toc1802346_3650668749"/>
      <w:bookmarkStart w:id="917" w:name="_Toc390"/>
      <w:bookmarkEnd w:id="915"/>
      <w:bookmarkEnd w:id="916"/>
      <w:r>
        <w:rPr>
          <w:rtl w:val="true"/>
        </w:rPr>
        <w:t>تأمين منافع</w:t>
      </w:r>
      <w:bookmarkEnd w:id="917"/>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ناس را در همين مواقف شريف تأمين نمود و رمى شياطين بزرگ و كوچك را در همين مواقف انجام داد</w:t>
      </w:r>
      <w:r>
        <w:rPr>
          <w:rFonts w:eastAsia="IRNazanin" w:cs="IRNazanin"/>
          <w:color w:val="111111"/>
          <w:sz w:val="28"/>
          <w:szCs w:val="28"/>
          <w:rtl w:val="true"/>
          <w:lang w:bidi="fa-IR"/>
        </w:rPr>
        <w:t xml:space="preserve">. </w:t>
      </w:r>
      <w:r>
        <w:rPr>
          <w:rStyle w:val="FootnoteAnchor"/>
        </w:rPr>
        <w:footnoteReference w:id="357"/>
      </w:r>
      <w:r>
        <w:rPr>
          <w:rFonts w:eastAsia="Times New Roman" w:cs="Times New Roman" w:ascii="Times New Roman" w:hAnsi="Times New Roman"/>
          <w:color w:val="111111"/>
          <w:sz w:val="28"/>
          <w:szCs w:val="28"/>
          <w:lang w:val="en-US" w:bidi="en-US"/>
        </w:rPr>
        <w:t>356</w:t>
      </w:r>
    </w:p>
    <w:p>
      <w:pPr>
        <w:pStyle w:val="Heading3"/>
        <w:numPr>
          <w:ilvl w:val="2"/>
          <w:numId w:val="1"/>
        </w:numPr>
        <w:rPr/>
      </w:pPr>
      <w:bookmarkStart w:id="918" w:name="__RefHeading___Toc1802348_3650668749"/>
      <w:bookmarkStart w:id="919" w:name="_Toc391"/>
      <w:bookmarkEnd w:id="918"/>
      <w:r>
        <w:rPr>
          <w:rtl w:val="true"/>
        </w:rPr>
        <w:t>رحمانى شدن</w:t>
      </w:r>
      <w:bookmarkEnd w:id="919"/>
    </w:p>
    <w:p>
      <w:pPr>
        <w:pStyle w:val="BookText"/>
        <w:rPr/>
      </w:pPr>
      <w:r>
        <w:rPr>
          <w:rFonts w:ascii="Amiri" w:hAnsi="Amiri" w:eastAsia="Amiri" w:cs="Amiri"/>
          <w:color w:val="111111"/>
          <w:sz w:val="28"/>
          <w:sz w:val="28"/>
          <w:szCs w:val="28"/>
          <w:rtl w:val="true"/>
          <w:lang w:bidi="ar-SA"/>
        </w:rPr>
        <w:t>بايد رحمانى بشويد تا رجمتان رجم جنود رحمان به شيطان باشد</w:t>
      </w:r>
      <w:r>
        <w:rPr>
          <w:rFonts w:eastAsia="Amiri" w:cs="Amiri" w:ascii="Amiri" w:hAnsi="Amiri"/>
          <w:color w:val="111111"/>
          <w:sz w:val="28"/>
          <w:szCs w:val="28"/>
          <w:rtl w:val="true"/>
          <w:lang w:bidi="ar-SA"/>
        </w:rPr>
        <w:t xml:space="preserve">. </w:t>
      </w:r>
      <w:r>
        <w:rPr>
          <w:rStyle w:val="FootnoteAnchor"/>
        </w:rPr>
        <w:footnoteReference w:id="358"/>
      </w:r>
      <w:r>
        <w:rPr>
          <w:rFonts w:eastAsia="Times New Roman" w:cs="Times New Roman" w:ascii="Times New Roman" w:hAnsi="Times New Roman"/>
          <w:color w:val="111111"/>
          <w:sz w:val="28"/>
          <w:szCs w:val="28"/>
          <w:lang w:val="en-US" w:bidi="en-US"/>
        </w:rPr>
        <w:t>357</w:t>
      </w:r>
    </w:p>
    <w:p>
      <w:pPr>
        <w:pStyle w:val="Heading3"/>
        <w:numPr>
          <w:ilvl w:val="2"/>
          <w:numId w:val="1"/>
        </w:numPr>
        <w:rPr/>
      </w:pPr>
      <w:bookmarkStart w:id="920" w:name="__RefHeading___Toc1802350_3650668749"/>
      <w:bookmarkStart w:id="921" w:name="_Toc392"/>
      <w:bookmarkEnd w:id="920"/>
      <w:r>
        <w:rPr>
          <w:rtl w:val="true"/>
        </w:rPr>
        <w:t>رجم شياطين</w:t>
      </w:r>
      <w:bookmarkEnd w:id="921"/>
    </w:p>
    <w:p>
      <w:pPr>
        <w:pStyle w:val="BookText"/>
        <w:rPr/>
      </w:pPr>
      <w:r>
        <w:rPr>
          <w:rFonts w:ascii="Amiri" w:hAnsi="Amiri" w:eastAsia="Amiri" w:cs="Amiri"/>
          <w:color w:val="111111"/>
          <w:sz w:val="28"/>
          <w:sz w:val="28"/>
          <w:szCs w:val="28"/>
          <w:rtl w:val="true"/>
          <w:lang w:bidi="ar-SA"/>
        </w:rPr>
        <w:t>رجم عقبات رجم شياطين انس و جن است</w:t>
      </w:r>
      <w:r>
        <w:rPr>
          <w:rFonts w:eastAsia="Amiri" w:cs="Amiri" w:ascii="Amiri" w:hAnsi="Amiri"/>
          <w:color w:val="111111"/>
          <w:sz w:val="28"/>
          <w:szCs w:val="28"/>
          <w:rtl w:val="true"/>
          <w:lang w:bidi="ar-SA"/>
        </w:rPr>
        <w:t xml:space="preserve">. </w:t>
      </w:r>
      <w:r>
        <w:rPr>
          <w:rStyle w:val="FootnoteAnchor"/>
        </w:rPr>
        <w:footnoteReference w:id="359"/>
      </w:r>
      <w:r>
        <w:rPr>
          <w:rFonts w:eastAsia="Times New Roman" w:cs="Times New Roman" w:ascii="Times New Roman" w:hAnsi="Times New Roman"/>
          <w:color w:val="111111"/>
          <w:sz w:val="28"/>
          <w:szCs w:val="28"/>
          <w:lang w:val="en-US" w:bidi="en-US"/>
        </w:rPr>
        <w:t>358</w:t>
      </w:r>
    </w:p>
    <w:p>
      <w:pPr>
        <w:pStyle w:val="Heading3"/>
        <w:numPr>
          <w:ilvl w:val="2"/>
          <w:numId w:val="1"/>
        </w:numPr>
        <w:rPr/>
      </w:pPr>
      <w:bookmarkStart w:id="922" w:name="__RefHeading___Toc1802352_3650668749"/>
      <w:bookmarkStart w:id="923" w:name="_Toc393"/>
      <w:bookmarkEnd w:id="922"/>
      <w:r>
        <w:rPr>
          <w:rtl w:val="true"/>
        </w:rPr>
        <w:t>در عقبات</w:t>
      </w:r>
      <w:bookmarkEnd w:id="9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را كه در رأس آنها شيطان بزرگ است در</w:t>
      </w:r>
      <w:bookmarkStart w:id="924" w:name="pg1736_17106"/>
    </w:p>
    <w:p>
      <w:pPr>
        <w:pStyle w:val="BookText"/>
        <w:rPr/>
      </w:pPr>
      <w:bookmarkEnd w:id="924"/>
      <w:r>
        <w:rPr>
          <w:rFonts w:ascii="Amiri" w:hAnsi="Amiri" w:eastAsia="Amiri" w:cs="Amiri"/>
          <w:color w:val="111111"/>
          <w:sz w:val="28"/>
          <w:sz w:val="28"/>
          <w:szCs w:val="28"/>
          <w:rtl w:val="true"/>
          <w:lang w:bidi="ar-SA"/>
        </w:rPr>
        <w:t>عقبات رمى كنيم و طرد نماييم تا حج خليل اللَّه و حبيب اللَّه و ولى اللَّه مهدى عزيز را بجا آورده باشيم</w:t>
      </w:r>
      <w:r>
        <w:rPr>
          <w:rFonts w:eastAsia="Amiri" w:cs="Amiri" w:ascii="Amiri" w:hAnsi="Amiri"/>
          <w:color w:val="111111"/>
          <w:sz w:val="28"/>
          <w:szCs w:val="28"/>
          <w:rtl w:val="true"/>
          <w:lang w:bidi="ar-SA"/>
        </w:rPr>
        <w:t xml:space="preserve">. </w:t>
      </w:r>
      <w:r>
        <w:rPr>
          <w:rStyle w:val="FootnoteAnchor"/>
        </w:rPr>
        <w:footnoteReference w:id="360"/>
      </w:r>
      <w:r>
        <w:rPr>
          <w:rFonts w:eastAsia="Times New Roman" w:cs="Times New Roman" w:ascii="Times New Roman" w:hAnsi="Times New Roman"/>
          <w:color w:val="111111"/>
          <w:sz w:val="28"/>
          <w:szCs w:val="28"/>
          <w:lang w:val="en-US" w:bidi="en-US"/>
        </w:rPr>
        <w:t>359</w:t>
      </w:r>
    </w:p>
    <w:p>
      <w:pPr>
        <w:pStyle w:val="Heading3"/>
        <w:numPr>
          <w:ilvl w:val="2"/>
          <w:numId w:val="1"/>
        </w:numPr>
        <w:rPr/>
      </w:pPr>
      <w:bookmarkStart w:id="925" w:name="__RefHeading___Toc1802354_3650668749"/>
      <w:bookmarkStart w:id="926" w:name="_Toc394"/>
      <w:bookmarkEnd w:id="925"/>
      <w:r>
        <w:rPr>
          <w:rtl w:val="true"/>
        </w:rPr>
        <w:t>شيطان نفس</w:t>
      </w:r>
      <w:bookmarkEnd w:id="926"/>
    </w:p>
    <w:p>
      <w:pPr>
        <w:pStyle w:val="BookText"/>
        <w:rPr/>
      </w:pPr>
      <w:r>
        <w:rPr>
          <w:rFonts w:ascii="IRNazanin" w:hAnsi="IRNazanin" w:eastAsia="IRNazanin"/>
          <w:color w:val="111111"/>
          <w:sz w:val="28"/>
          <w:sz w:val="28"/>
          <w:szCs w:val="28"/>
          <w:rtl w:val="true"/>
          <w:lang w:bidi="fa-IR"/>
        </w:rPr>
        <w:t>اگر جهات معنوى به فراموشى سپرده شود گمان نكنيد كه بتوان از چنگال شيطان نفس رهايى يابيد و تا در بند خويشتن خويش و هواهاى نفسانى خود باشيد نمى‌توانيد جهاد فى سبيل اللَّه و دفاع از حريم اللَّه نماييد</w:t>
      </w:r>
      <w:r>
        <w:rPr>
          <w:rFonts w:eastAsia="IRNazanin" w:cs="IRNazanin"/>
          <w:color w:val="111111"/>
          <w:sz w:val="28"/>
          <w:szCs w:val="28"/>
          <w:rtl w:val="true"/>
          <w:lang w:bidi="fa-IR"/>
        </w:rPr>
        <w:t xml:space="preserve">. </w:t>
      </w:r>
      <w:r>
        <w:rPr>
          <w:rStyle w:val="FootnoteAnchor"/>
        </w:rPr>
        <w:footnoteReference w:id="361"/>
      </w:r>
      <w:r>
        <w:rPr>
          <w:rFonts w:eastAsia="Times New Roman" w:cs="Times New Roman" w:ascii="Times New Roman" w:hAnsi="Times New Roman"/>
          <w:color w:val="111111"/>
          <w:sz w:val="28"/>
          <w:szCs w:val="28"/>
          <w:lang w:val="en-US" w:bidi="en-US"/>
        </w:rPr>
        <w:t>360</w:t>
      </w:r>
    </w:p>
    <w:p>
      <w:pPr>
        <w:pStyle w:val="Heading3"/>
        <w:numPr>
          <w:ilvl w:val="2"/>
          <w:numId w:val="1"/>
        </w:numPr>
        <w:rPr/>
      </w:pPr>
      <w:bookmarkStart w:id="927" w:name="__RefHeading___Toc1802356_3650668749"/>
      <w:bookmarkStart w:id="928" w:name="_Toc395"/>
      <w:bookmarkEnd w:id="927"/>
      <w:r>
        <w:rPr>
          <w:rtl w:val="true"/>
        </w:rPr>
        <w:t>رمى استعمار</w:t>
      </w:r>
      <w:bookmarkEnd w:id="928"/>
    </w:p>
    <w:p>
      <w:pPr>
        <w:pStyle w:val="BookText"/>
        <w:rPr/>
      </w:pPr>
      <w:r>
        <w:rPr>
          <w:rFonts w:ascii="Amiri" w:hAnsi="Amiri" w:eastAsia="Amiri" w:cs="Amiri"/>
          <w:color w:val="111111"/>
          <w:sz w:val="28"/>
          <w:sz w:val="28"/>
          <w:szCs w:val="28"/>
          <w:rtl w:val="true"/>
          <w:lang w:bidi="ar-SA"/>
        </w:rPr>
        <w:t>مسلمانان به فكر رمى استعمار از كشورها و سرزمين‌هاى اسلامى خود باشند</w:t>
      </w:r>
      <w:r>
        <w:rPr>
          <w:rFonts w:eastAsia="Amiri" w:cs="Amiri" w:ascii="Amiri" w:hAnsi="Amiri"/>
          <w:color w:val="111111"/>
          <w:sz w:val="28"/>
          <w:szCs w:val="28"/>
          <w:rtl w:val="true"/>
          <w:lang w:bidi="ar-SA"/>
        </w:rPr>
        <w:t xml:space="preserve">. </w:t>
      </w:r>
      <w:r>
        <w:rPr>
          <w:rStyle w:val="FootnoteAnchor"/>
        </w:rPr>
        <w:footnoteReference w:id="362"/>
      </w:r>
      <w:r>
        <w:rPr>
          <w:rFonts w:eastAsia="Times New Roman" w:cs="Times New Roman" w:ascii="Times New Roman" w:hAnsi="Times New Roman"/>
          <w:color w:val="111111"/>
          <w:sz w:val="28"/>
          <w:szCs w:val="28"/>
          <w:lang w:val="en-US" w:bidi="en-US"/>
        </w:rPr>
        <w:t>361</w:t>
      </w:r>
    </w:p>
    <w:p>
      <w:pPr>
        <w:pStyle w:val="Heading3"/>
        <w:numPr>
          <w:ilvl w:val="2"/>
          <w:numId w:val="1"/>
        </w:numPr>
        <w:rPr/>
      </w:pPr>
      <w:bookmarkStart w:id="929" w:name="__RefHeading___Toc1802358_3650668749"/>
      <w:bookmarkStart w:id="930" w:name="_Toc396"/>
      <w:bookmarkEnd w:id="929"/>
      <w:r>
        <w:rPr>
          <w:rtl w:val="true"/>
        </w:rPr>
        <w:t>جهاد برتر</w:t>
      </w:r>
      <w:bookmarkEnd w:id="9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ايرانى‌ها و مسلمان‌ها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جهاد اكبر هم غافل نباشيم از جهاد با نفس هم غافل نباشيم كه مبدأ همه امور است</w:t>
      </w:r>
      <w:r>
        <w:rPr>
          <w:rFonts w:eastAsia="Amiri" w:cs="Amiri" w:ascii="Amiri" w:hAnsi="Amiri"/>
          <w:color w:val="111111"/>
          <w:sz w:val="28"/>
          <w:szCs w:val="28"/>
          <w:rtl w:val="true"/>
          <w:lang w:bidi="ar-SA"/>
        </w:rPr>
        <w:t xml:space="preserve">. </w:t>
      </w:r>
      <w:r>
        <w:rPr>
          <w:rStyle w:val="FootnoteAnchor"/>
        </w:rPr>
        <w:footnoteReference w:id="363"/>
      </w:r>
      <w:r>
        <w:rPr>
          <w:rFonts w:eastAsia="Times New Roman" w:cs="Times New Roman" w:ascii="Times New Roman" w:hAnsi="Times New Roman"/>
          <w:color w:val="111111"/>
          <w:sz w:val="28"/>
          <w:szCs w:val="28"/>
          <w:lang w:val="en-US" w:bidi="en-US"/>
        </w:rPr>
        <w:t>362</w:t>
      </w:r>
      <w:bookmarkStart w:id="931" w:name="pg1736_17108"/>
    </w:p>
    <w:p>
      <w:pPr>
        <w:pStyle w:val="Heading2"/>
        <w:numPr>
          <w:ilvl w:val="1"/>
          <w:numId w:val="1"/>
        </w:numPr>
        <w:rPr/>
      </w:pPr>
      <w:bookmarkStart w:id="932" w:name="__RefHeading___Toc1802360_3650668749"/>
      <w:bookmarkStart w:id="933" w:name="_Toc397"/>
      <w:bookmarkEnd w:id="931"/>
      <w:bookmarkEnd w:id="932"/>
      <w:r>
        <w:rPr>
          <w:rtl w:val="true"/>
        </w:rPr>
        <w:t>گام بيست و يكم</w:t>
      </w:r>
      <w:r>
        <w:rPr>
          <w:rtl w:val="true"/>
        </w:rPr>
        <w:t xml:space="preserve">: </w:t>
      </w:r>
      <w:r>
        <w:rPr>
          <w:rtl w:val="true"/>
        </w:rPr>
        <w:t>قربانگاه يا كلاس دريس</w:t>
      </w:r>
      <w:bookmarkEnd w:id="933"/>
    </w:p>
    <w:p>
      <w:pPr>
        <w:pStyle w:val="Heading3"/>
        <w:numPr>
          <w:ilvl w:val="2"/>
          <w:numId w:val="1"/>
        </w:numPr>
        <w:rPr/>
      </w:pPr>
      <w:bookmarkStart w:id="934" w:name="__RefHeading___Toc1802362_3650668749"/>
      <w:bookmarkStart w:id="935" w:name="_Toc398"/>
      <w:bookmarkEnd w:id="934"/>
      <w:r>
        <w:rPr>
          <w:rtl w:val="true"/>
        </w:rPr>
        <w:t>آرزوهاى حقانى</w:t>
      </w:r>
      <w:bookmarkEnd w:id="935"/>
    </w:p>
    <w:p>
      <w:pPr>
        <w:pStyle w:val="BookText"/>
        <w:rPr/>
      </w:pPr>
      <w:r>
        <w:rPr>
          <w:rFonts w:ascii="IRNazanin" w:hAnsi="IRNazanin" w:eastAsia="IRNazanin"/>
          <w:color w:val="111111"/>
          <w:sz w:val="28"/>
          <w:sz w:val="28"/>
          <w:szCs w:val="28"/>
          <w:rtl w:val="true"/>
          <w:lang w:bidi="fa-IR"/>
        </w:rPr>
        <w:t xml:space="preserve">پس به منى رويد و آرزوهاى حقانى خود را در آنجا دريابيد كه آن، قربانى نمودن محبوب‌ترين چيز خويش در راه محبوب مطلق است و بدانيد تا از اين محبوب‌ها كه بالاترينش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Style w:val="FootnoteAnchor"/>
        </w:rPr>
        <w:footnoteReference w:id="364"/>
      </w:r>
      <w:r>
        <w:rPr>
          <w:rFonts w:eastAsia="Times New Roman" w:cs="Times New Roman" w:ascii="Times New Roman" w:hAnsi="Times New Roman"/>
          <w:color w:val="111111"/>
          <w:sz w:val="28"/>
          <w:szCs w:val="28"/>
          <w:lang w:val="en-US" w:bidi="en-US"/>
        </w:rPr>
        <w:t>363</w:t>
      </w:r>
    </w:p>
    <w:p>
      <w:pPr>
        <w:pStyle w:val="Heading3"/>
        <w:numPr>
          <w:ilvl w:val="2"/>
          <w:numId w:val="1"/>
        </w:numPr>
        <w:rPr/>
      </w:pPr>
      <w:bookmarkStart w:id="936" w:name="__RefHeading___Toc1802364_3650668749"/>
      <w:bookmarkStart w:id="937" w:name="_Toc399"/>
      <w:bookmarkEnd w:id="936"/>
      <w:r>
        <w:rPr>
          <w:rtl w:val="true"/>
        </w:rPr>
        <w:t>قربانگاه اسماعيل</w:t>
      </w:r>
      <w:bookmarkEnd w:id="9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قربانگاه اسمافيل عزيز مى‌روند كه دستور گذشتن از هر چيز را در راه او به ما داد</w:t>
      </w:r>
      <w:r>
        <w:rPr>
          <w:rFonts w:eastAsia="IRNazanin" w:cs="IRNazanin"/>
          <w:color w:val="111111"/>
          <w:sz w:val="28"/>
          <w:szCs w:val="28"/>
          <w:rtl w:val="true"/>
          <w:lang w:bidi="fa-IR"/>
        </w:rPr>
        <w:t xml:space="preserve">. </w:t>
      </w:r>
      <w:r>
        <w:rPr>
          <w:rStyle w:val="FootnoteAnchor"/>
        </w:rPr>
        <w:footnoteReference w:id="365"/>
      </w:r>
      <w:r>
        <w:rPr>
          <w:rFonts w:eastAsia="Times New Roman" w:cs="Times New Roman" w:ascii="Times New Roman" w:hAnsi="Times New Roman"/>
          <w:color w:val="111111"/>
          <w:sz w:val="28"/>
          <w:szCs w:val="28"/>
          <w:lang w:val="en-US" w:bidi="en-US"/>
        </w:rPr>
        <w:t>364</w:t>
      </w:r>
      <w:bookmarkStart w:id="938" w:name="pg1736_17110"/>
    </w:p>
    <w:p>
      <w:pPr>
        <w:pStyle w:val="Heading3"/>
        <w:numPr>
          <w:ilvl w:val="2"/>
          <w:numId w:val="1"/>
        </w:numPr>
        <w:rPr/>
      </w:pPr>
      <w:bookmarkStart w:id="939" w:name="__RefHeading___Toc1802366_3650668749"/>
      <w:bookmarkStart w:id="940" w:name="_Toc400"/>
      <w:bookmarkEnd w:id="938"/>
      <w:bookmarkEnd w:id="939"/>
      <w:r>
        <w:rPr>
          <w:rtl w:val="true"/>
        </w:rPr>
        <w:t>قربانگاه ابراهيمى</w:t>
      </w:r>
      <w:bookmarkEnd w:id="940"/>
    </w:p>
    <w:p>
      <w:pPr>
        <w:pStyle w:val="BookText"/>
        <w:rPr/>
      </w:pPr>
      <w:r>
        <w:rPr>
          <w:rFonts w:ascii="IRNazanin" w:hAnsi="IRNazanin" w:eastAsia="IRNazanin"/>
          <w:color w:val="111111"/>
          <w:sz w:val="28"/>
          <w:sz w:val="28"/>
          <w:szCs w:val="28"/>
          <w:rtl w:val="true"/>
          <w:lang w:bidi="fa-IR"/>
        </w:rPr>
        <w:t>فرارسيدن عيد بزرگ اسلامى قربان را به همه مسلمين تبريك عرض مى‌كنم عيدى كه انسان‌هاى آگاه را به ياد قربانگاه ابراهيمى مى‌اندازد</w:t>
      </w:r>
      <w:r>
        <w:rPr>
          <w:rFonts w:eastAsia="IRNazanin" w:cs="IRNazanin"/>
          <w:color w:val="111111"/>
          <w:sz w:val="28"/>
          <w:szCs w:val="28"/>
          <w:rtl w:val="true"/>
          <w:lang w:bidi="fa-IR"/>
        </w:rPr>
        <w:t xml:space="preserve">. </w:t>
      </w:r>
      <w:r>
        <w:rPr>
          <w:rStyle w:val="FootnoteAnchor"/>
        </w:rPr>
        <w:footnoteReference w:id="366"/>
      </w:r>
      <w:r>
        <w:rPr>
          <w:rFonts w:eastAsia="Times New Roman" w:cs="Times New Roman" w:ascii="Times New Roman" w:hAnsi="Times New Roman"/>
          <w:color w:val="111111"/>
          <w:sz w:val="28"/>
          <w:szCs w:val="28"/>
          <w:lang w:val="en-US" w:bidi="en-US"/>
        </w:rPr>
        <w:t>365</w:t>
      </w:r>
    </w:p>
    <w:p>
      <w:pPr>
        <w:pStyle w:val="Heading3"/>
        <w:numPr>
          <w:ilvl w:val="2"/>
          <w:numId w:val="1"/>
        </w:numPr>
        <w:rPr/>
      </w:pPr>
      <w:bookmarkStart w:id="941" w:name="__RefHeading___Toc1802368_3650668749"/>
      <w:bookmarkStart w:id="942" w:name="_Toc401"/>
      <w:bookmarkEnd w:id="941"/>
      <w:r>
        <w:rPr>
          <w:rtl w:val="true"/>
        </w:rPr>
        <w:t>در راه حق</w:t>
      </w:r>
      <w:bookmarkEnd w:id="942"/>
    </w:p>
    <w:p>
      <w:pPr>
        <w:pStyle w:val="BookText"/>
        <w:rPr/>
      </w:pPr>
      <w:r>
        <w:rPr>
          <w:rFonts w:ascii="IRNazanin" w:hAnsi="IRNazanin" w:eastAsia="IRNazanin"/>
          <w:color w:val="111111"/>
          <w:sz w:val="28"/>
          <w:sz w:val="28"/>
          <w:szCs w:val="28"/>
          <w:rtl w:val="true"/>
          <w:lang w:bidi="fa-IR"/>
        </w:rPr>
        <w:t xml:space="preserve">اين‌پدر توحيد وبت‌شكن‌جهان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به‌فرزندان آدم درس آموزنده جهاد در راه حق را داد كه از اين مكان عظيم تيز فداكارى و از خود گذشتن را به جهانيان ابلاغ كنيد به جهانيان بگوييد در راه حق و اقامه عدل الهى و كوتاه كردن دست مشركان زمان بايد سر از پا نشناخت و از هر چيزى حتى مثل اسماعيل ذبيح اللَّه گذشت كه حق جاودانه شود</w:t>
      </w:r>
      <w:r>
        <w:rPr>
          <w:rFonts w:eastAsia="IRNazanin" w:cs="IRNazanin"/>
          <w:color w:val="111111"/>
          <w:sz w:val="28"/>
          <w:szCs w:val="28"/>
          <w:rtl w:val="true"/>
          <w:lang w:bidi="fa-IR"/>
        </w:rPr>
        <w:t xml:space="preserve">. </w:t>
      </w:r>
      <w:r>
        <w:rPr>
          <w:rStyle w:val="FootnoteAnchor"/>
        </w:rPr>
        <w:footnoteReference w:id="367"/>
      </w:r>
      <w:r>
        <w:rPr>
          <w:rFonts w:eastAsia="Times New Roman" w:cs="Times New Roman" w:ascii="Times New Roman" w:hAnsi="Times New Roman"/>
          <w:color w:val="111111"/>
          <w:sz w:val="28"/>
          <w:szCs w:val="28"/>
          <w:lang w:val="en-US" w:bidi="en-US"/>
        </w:rPr>
        <w:t>366</w:t>
      </w:r>
    </w:p>
    <w:p>
      <w:pPr>
        <w:pStyle w:val="Heading3"/>
        <w:numPr>
          <w:ilvl w:val="2"/>
          <w:numId w:val="1"/>
        </w:numPr>
        <w:rPr/>
      </w:pPr>
      <w:bookmarkStart w:id="943" w:name="__RefHeading___Toc1802370_3650668749"/>
      <w:bookmarkStart w:id="944" w:name="_Toc402"/>
      <w:bookmarkEnd w:id="943"/>
      <w:r>
        <w:rPr>
          <w:rtl w:val="true"/>
        </w:rPr>
        <w:t>قربانگاه عاشقان</w:t>
      </w:r>
      <w:bookmarkEnd w:id="9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پدر توحيد و بت شكن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ذريه آدم فهماند كه مكه ومنى قربانگاه عاشقان است و اينجا محل نشر توحيد و نفى شرك كه دلبستگى به جان و عزيزان نيز</w:t>
      </w:r>
      <w:bookmarkStart w:id="945" w:name="pg1736_17112"/>
    </w:p>
    <w:p>
      <w:pPr>
        <w:pStyle w:val="BookText"/>
        <w:rPr/>
      </w:pPr>
      <w:bookmarkEnd w:id="945"/>
      <w:r>
        <w:rPr>
          <w:rFonts w:ascii="Amiri" w:hAnsi="Amiri" w:eastAsia="Amiri" w:cs="Amiri"/>
          <w:color w:val="111111"/>
          <w:sz w:val="28"/>
          <w:sz w:val="28"/>
          <w:szCs w:val="28"/>
          <w:rtl w:val="true"/>
          <w:lang w:bidi="ar-SA"/>
        </w:rPr>
        <w:t>شرك است</w:t>
      </w:r>
      <w:r>
        <w:rPr>
          <w:rFonts w:eastAsia="Amiri" w:cs="Amiri" w:ascii="Amiri" w:hAnsi="Amiri"/>
          <w:color w:val="111111"/>
          <w:sz w:val="28"/>
          <w:szCs w:val="28"/>
          <w:rtl w:val="true"/>
          <w:lang w:bidi="ar-SA"/>
        </w:rPr>
        <w:t xml:space="preserve">. </w:t>
      </w:r>
      <w:r>
        <w:rPr>
          <w:rStyle w:val="FootnoteAnchor"/>
        </w:rPr>
        <w:footnoteReference w:id="368"/>
      </w:r>
      <w:r>
        <w:rPr>
          <w:rFonts w:eastAsia="Times New Roman" w:cs="Times New Roman" w:ascii="Times New Roman" w:hAnsi="Times New Roman"/>
          <w:color w:val="111111"/>
          <w:sz w:val="28"/>
          <w:szCs w:val="28"/>
          <w:lang w:val="en-US" w:bidi="en-US"/>
        </w:rPr>
        <w:t>367</w:t>
      </w:r>
    </w:p>
    <w:p>
      <w:pPr>
        <w:pStyle w:val="Heading3"/>
        <w:numPr>
          <w:ilvl w:val="2"/>
          <w:numId w:val="1"/>
        </w:numPr>
        <w:rPr/>
      </w:pPr>
      <w:bookmarkStart w:id="946" w:name="__RefHeading___Toc1802372_3650668749"/>
      <w:bookmarkStart w:id="947" w:name="_Toc403"/>
      <w:bookmarkEnd w:id="946"/>
      <w:r>
        <w:rPr>
          <w:rtl w:val="true"/>
        </w:rPr>
        <w:t>درس فداكارى</w:t>
      </w:r>
      <w:bookmarkEnd w:id="947"/>
    </w:p>
    <w:p>
      <w:pPr>
        <w:pStyle w:val="BookText"/>
        <w:rPr/>
      </w:pPr>
      <w:r>
        <w:rPr>
          <w:rFonts w:ascii="IRNazanin" w:hAnsi="IRNazanin" w:eastAsia="IRNazanin"/>
          <w:color w:val="111111"/>
          <w:sz w:val="28"/>
          <w:sz w:val="28"/>
          <w:szCs w:val="28"/>
          <w:rtl w:val="true"/>
          <w:lang w:bidi="fa-IR"/>
        </w:rPr>
        <w:t>قربانگاهى كه درس فداكارى و جهاد در راه خداى بزرگ به فرزندان آدم و اصفياء و اولياى خدا مى‌دهد</w:t>
      </w:r>
      <w:r>
        <w:rPr>
          <w:rFonts w:eastAsia="IRNazanin" w:cs="IRNazanin"/>
          <w:color w:val="111111"/>
          <w:sz w:val="28"/>
          <w:szCs w:val="28"/>
          <w:rtl w:val="true"/>
          <w:lang w:bidi="fa-IR"/>
        </w:rPr>
        <w:t xml:space="preserve">. </w:t>
      </w:r>
      <w:r>
        <w:rPr>
          <w:rStyle w:val="FootnoteAnchor"/>
        </w:rPr>
        <w:footnoteReference w:id="369"/>
      </w:r>
      <w:r>
        <w:rPr>
          <w:rFonts w:eastAsia="Times New Roman" w:cs="Times New Roman" w:ascii="Times New Roman" w:hAnsi="Times New Roman"/>
          <w:color w:val="111111"/>
          <w:sz w:val="28"/>
          <w:szCs w:val="28"/>
          <w:lang w:val="en-US" w:bidi="en-US"/>
        </w:rPr>
        <w:t>368</w:t>
      </w:r>
    </w:p>
    <w:p>
      <w:pPr>
        <w:pStyle w:val="Heading3"/>
        <w:numPr>
          <w:ilvl w:val="2"/>
          <w:numId w:val="1"/>
        </w:numPr>
        <w:rPr/>
      </w:pPr>
      <w:bookmarkStart w:id="948" w:name="__RefHeading___Toc1802374_3650668749"/>
      <w:bookmarkStart w:id="949" w:name="_Toc404"/>
      <w:bookmarkEnd w:id="948"/>
      <w:r>
        <w:rPr>
          <w:rtl w:val="true"/>
        </w:rPr>
        <w:t>ارزشهاى اجتماعى</w:t>
      </w:r>
      <w:bookmarkEnd w:id="949"/>
    </w:p>
    <w:p>
      <w:pPr>
        <w:pStyle w:val="BookText"/>
        <w:rPr/>
      </w:pPr>
      <w:r>
        <w:rPr>
          <w:rFonts w:ascii="IRNazanin" w:hAnsi="IRNazanin" w:eastAsia="IRNazanin"/>
          <w:color w:val="111111"/>
          <w:sz w:val="28"/>
          <w:sz w:val="28"/>
          <w:szCs w:val="28"/>
          <w:rtl w:val="true"/>
          <w:lang w:bidi="fa-IR"/>
        </w:rPr>
        <w:t>اين پدر توحيد و بت شكن جهان به ما و همه انسان‌ها آموخت كه قربانى در راه خدا پيش از آن كه جنبه توحيدى و عبادى داشته باشد جنبه‌هاى سياسى و ارزش‌هاى اجتماعى دارد</w:t>
      </w:r>
      <w:r>
        <w:rPr>
          <w:rFonts w:eastAsia="IRNazanin" w:cs="IRNazanin"/>
          <w:color w:val="111111"/>
          <w:sz w:val="28"/>
          <w:szCs w:val="28"/>
          <w:rtl w:val="true"/>
          <w:lang w:bidi="fa-IR"/>
        </w:rPr>
        <w:t>.</w:t>
      </w:r>
    </w:p>
    <w:p>
      <w:pPr>
        <w:pStyle w:val="Heading3"/>
        <w:numPr>
          <w:ilvl w:val="2"/>
          <w:numId w:val="1"/>
        </w:numPr>
        <w:rPr/>
      </w:pPr>
      <w:bookmarkStart w:id="950" w:name="__RefHeading___Toc1802376_3650668749"/>
      <w:bookmarkStart w:id="951" w:name="_Toc405"/>
      <w:bookmarkEnd w:id="950"/>
      <w:r>
        <w:rPr>
          <w:rtl w:val="true"/>
        </w:rPr>
        <w:t>عمق عمل</w:t>
      </w:r>
      <w:bookmarkEnd w:id="951"/>
    </w:p>
    <w:p>
      <w:pPr>
        <w:pStyle w:val="BookText"/>
        <w:rPr/>
      </w:pPr>
      <w:r>
        <w:rPr>
          <w:rFonts w:ascii="IRNazanin" w:hAnsi="IRNazanin" w:eastAsia="IRNazanin"/>
          <w:color w:val="111111"/>
          <w:sz w:val="28"/>
          <w:sz w:val="28"/>
          <w:szCs w:val="28"/>
          <w:rtl w:val="true"/>
          <w:lang w:bidi="fa-IR"/>
        </w:rPr>
        <w:t>عمق جنبه‌هاى توحيدى و سياسى اين عمل را جز انبياء عظام و اولياء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عباد اللَّه كس ديگرى نمى‌تواند ادراك كند</w:t>
      </w:r>
      <w:r>
        <w:rPr>
          <w:rFonts w:eastAsia="IRNazanin" w:cs="IRNazanin"/>
          <w:color w:val="111111"/>
          <w:sz w:val="28"/>
          <w:szCs w:val="28"/>
          <w:rtl w:val="true"/>
          <w:lang w:bidi="fa-IR"/>
        </w:rPr>
        <w:t xml:space="preserve">. </w:t>
      </w:r>
      <w:r>
        <w:rPr>
          <w:rStyle w:val="FootnoteAnchor"/>
        </w:rPr>
        <w:footnoteReference w:id="370"/>
      </w:r>
      <w:r>
        <w:rPr>
          <w:rFonts w:eastAsia="Times New Roman" w:cs="Times New Roman" w:ascii="Times New Roman" w:hAnsi="Times New Roman"/>
          <w:color w:val="111111"/>
          <w:sz w:val="28"/>
          <w:szCs w:val="28"/>
          <w:lang w:val="en-US" w:bidi="en-US"/>
        </w:rPr>
        <w:t>369</w:t>
      </w:r>
    </w:p>
    <w:p>
      <w:pPr>
        <w:pStyle w:val="Heading3"/>
        <w:numPr>
          <w:ilvl w:val="2"/>
          <w:numId w:val="1"/>
        </w:numPr>
        <w:rPr/>
      </w:pPr>
      <w:bookmarkStart w:id="952" w:name="__RefHeading___Toc1802378_3650668749"/>
      <w:bookmarkStart w:id="953" w:name="_Toc406"/>
      <w:bookmarkEnd w:id="952"/>
      <w:r>
        <w:rPr>
          <w:rtl w:val="true"/>
        </w:rPr>
        <w:t>بالاتر از ايثار</w:t>
      </w:r>
      <w:bookmarkEnd w:id="9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ابراهيم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مسأله‌اى نيست ايثار نيست ابراهيم خودى نمى‌بيند تا ايثار كرده باشد ايثار</w:t>
      </w:r>
      <w:bookmarkStart w:id="954" w:name="pg1736_17114"/>
    </w:p>
    <w:p>
      <w:pPr>
        <w:pStyle w:val="BookText"/>
        <w:rPr/>
      </w:pPr>
      <w:bookmarkEnd w:id="954"/>
      <w:r>
        <w:rPr>
          <w:rFonts w:ascii="IRNazanin" w:hAnsi="IRNazanin" w:eastAsia="IRNazanin"/>
          <w:color w:val="111111"/>
          <w:sz w:val="28"/>
          <w:sz w:val="28"/>
          <w:szCs w:val="28"/>
          <w:rtl w:val="true"/>
          <w:lang w:bidi="fa-IR"/>
        </w:rPr>
        <w:t xml:space="preserve">اين است كه من 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عمل من براى تو ايثار است اين در نظر اهل معرفت و اولياء خدا، شرك است، در عين حالى كه در نظر ما كمال بزرگى است ايثار بزرگى است</w:t>
      </w:r>
      <w:r>
        <w:rPr>
          <w:rFonts w:eastAsia="IRNazanin" w:cs="IRNazanin"/>
          <w:color w:val="111111"/>
          <w:sz w:val="28"/>
          <w:szCs w:val="28"/>
          <w:rtl w:val="true"/>
          <w:lang w:bidi="fa-IR"/>
        </w:rPr>
        <w:t xml:space="preserve">. </w:t>
      </w:r>
      <w:r>
        <w:rPr>
          <w:rStyle w:val="FootnoteAnchor"/>
        </w:rPr>
        <w:footnoteReference w:id="371"/>
      </w:r>
      <w:r>
        <w:rPr>
          <w:rFonts w:eastAsia="Times New Roman" w:cs="Times New Roman" w:ascii="Times New Roman" w:hAnsi="Times New Roman"/>
          <w:color w:val="111111"/>
          <w:sz w:val="28"/>
          <w:szCs w:val="28"/>
          <w:lang w:val="en-US" w:bidi="en-US"/>
        </w:rPr>
        <w:t>370</w:t>
      </w:r>
    </w:p>
    <w:p>
      <w:pPr>
        <w:pStyle w:val="Heading3"/>
        <w:numPr>
          <w:ilvl w:val="2"/>
          <w:numId w:val="1"/>
        </w:numPr>
        <w:rPr/>
      </w:pPr>
      <w:bookmarkStart w:id="955" w:name="__RefHeading___Toc1802380_3650668749"/>
      <w:bookmarkStart w:id="956" w:name="_Toc407"/>
      <w:bookmarkEnd w:id="955"/>
      <w:r>
        <w:rPr>
          <w:rtl w:val="true"/>
        </w:rPr>
        <w:t>اهل معارف</w:t>
      </w:r>
      <w:bookmarkEnd w:id="956"/>
    </w:p>
    <w:p>
      <w:pPr>
        <w:pStyle w:val="BookText"/>
        <w:rPr/>
      </w:pPr>
      <w:r>
        <w:rPr>
          <w:rFonts w:ascii="IRNazanin" w:hAnsi="IRNazanin" w:eastAsia="IRNazanin"/>
          <w:color w:val="111111"/>
          <w:sz w:val="28"/>
          <w:sz w:val="28"/>
          <w:szCs w:val="28"/>
          <w:rtl w:val="true"/>
          <w:lang w:bidi="fa-IR"/>
        </w:rPr>
        <w:t xml:space="preserve">اما آن چيزى كه ابراهيم را ابراهيم مى‌كند، مسأله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مسأله آن سيرى است كه فرموده و منتهى به اين مسائل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عمل را مى‌بينيم واز آن‌هم اعجاب‌مى‌كنيم واعجاب‌آورهست لكن آنهايى كه اهل معارف الهى هستند باطن اين صورت را ملاحظه مى‌كنند</w:t>
      </w:r>
      <w:r>
        <w:rPr>
          <w:rFonts w:eastAsia="IRNazanin" w:cs="IRNazanin"/>
          <w:color w:val="111111"/>
          <w:sz w:val="28"/>
          <w:szCs w:val="28"/>
          <w:rtl w:val="true"/>
          <w:lang w:bidi="fa-IR"/>
        </w:rPr>
        <w:t xml:space="preserve">. </w:t>
      </w:r>
      <w:r>
        <w:rPr>
          <w:rStyle w:val="FootnoteAnchor"/>
        </w:rPr>
        <w:footnoteReference w:id="372"/>
      </w:r>
      <w:r>
        <w:rPr>
          <w:rFonts w:eastAsia="Times New Roman" w:cs="Times New Roman" w:ascii="Times New Roman" w:hAnsi="Times New Roman"/>
          <w:color w:val="111111"/>
          <w:sz w:val="28"/>
          <w:szCs w:val="28"/>
          <w:lang w:val="en-US" w:bidi="en-US"/>
        </w:rPr>
        <w:t>371</w:t>
      </w:r>
    </w:p>
    <w:p>
      <w:pPr>
        <w:pStyle w:val="Heading3"/>
        <w:numPr>
          <w:ilvl w:val="2"/>
          <w:numId w:val="1"/>
        </w:numPr>
        <w:rPr/>
      </w:pPr>
      <w:bookmarkStart w:id="957" w:name="__RefHeading___Toc1802382_3650668749"/>
      <w:bookmarkStart w:id="958" w:name="_Toc408"/>
      <w:bookmarkEnd w:id="957"/>
      <w:r>
        <w:rPr>
          <w:rtl w:val="true"/>
        </w:rPr>
        <w:t>سرمشق</w:t>
      </w:r>
      <w:bookmarkEnd w:id="9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بايد به پدر توحيد و پدر پيامبران عظيم الشأن تأسى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بت شكنى و تقديم عزيزترين ثمرات عمر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Style w:val="FootnoteAnchor"/>
        </w:rPr>
        <w:footnoteReference w:id="373"/>
      </w:r>
      <w:r>
        <w:rPr>
          <w:rFonts w:eastAsia="Times New Roman" w:cs="Times New Roman" w:ascii="Times New Roman" w:hAnsi="Times New Roman"/>
          <w:color w:val="111111"/>
          <w:sz w:val="28"/>
          <w:szCs w:val="28"/>
          <w:lang w:val="en-US" w:bidi="en-US"/>
        </w:rPr>
        <w:t>372</w:t>
      </w:r>
      <w:bookmarkStart w:id="959" w:name="pg1736_17116"/>
    </w:p>
    <w:p>
      <w:pPr>
        <w:pStyle w:val="Heading2"/>
        <w:numPr>
          <w:ilvl w:val="1"/>
          <w:numId w:val="1"/>
        </w:numPr>
        <w:rPr/>
      </w:pPr>
      <w:bookmarkStart w:id="960" w:name="__RefHeading___Toc1802384_3650668749"/>
      <w:bookmarkStart w:id="961" w:name="_Toc409"/>
      <w:bookmarkEnd w:id="959"/>
      <w:bookmarkEnd w:id="960"/>
      <w:r>
        <w:rPr>
          <w:rtl w:val="true"/>
        </w:rPr>
        <w:t>گام بيست و دوم</w:t>
      </w:r>
      <w:r>
        <w:rPr>
          <w:rtl w:val="true"/>
        </w:rPr>
        <w:t xml:space="preserve">: </w:t>
      </w:r>
      <w:r>
        <w:rPr>
          <w:rtl w:val="true"/>
        </w:rPr>
        <w:t>عيد قربان يا عيد لقاء</w:t>
      </w:r>
      <w:bookmarkEnd w:id="961"/>
    </w:p>
    <w:p>
      <w:pPr>
        <w:pStyle w:val="Heading3"/>
        <w:numPr>
          <w:ilvl w:val="2"/>
          <w:numId w:val="1"/>
        </w:numPr>
        <w:rPr/>
      </w:pPr>
      <w:bookmarkStart w:id="962" w:name="__RefHeading___Toc1802386_3650668749"/>
      <w:bookmarkStart w:id="963" w:name="_Toc410"/>
      <w:bookmarkEnd w:id="962"/>
      <w:r>
        <w:rPr>
          <w:rtl w:val="true"/>
        </w:rPr>
        <w:t>عرض تبريك</w:t>
      </w:r>
      <w:bookmarkEnd w:id="963"/>
    </w:p>
    <w:p>
      <w:pPr>
        <w:pStyle w:val="BookText"/>
        <w:rPr/>
      </w:pPr>
      <w:r>
        <w:rPr>
          <w:rFonts w:ascii="IRNazanin" w:hAnsi="IRNazanin" w:eastAsia="IRNazanin"/>
          <w:color w:val="111111"/>
          <w:sz w:val="28"/>
          <w:sz w:val="28"/>
          <w:szCs w:val="28"/>
          <w:rtl w:val="true"/>
          <w:lang w:bidi="fa-IR"/>
        </w:rPr>
        <w:t>در آستان عيد سعيد قربان كه بايد به عموم مسلمانان جهان بخصوص حجاج بيت اللَّه الحرام، رهسپاران به سوى قربانگاه بزرگ ابوالانبياء حضرت 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عرض كنم</w:t>
      </w:r>
      <w:r>
        <w:rPr>
          <w:rFonts w:eastAsia="IRNazanin" w:cs="IRNazanin"/>
          <w:color w:val="111111"/>
          <w:sz w:val="28"/>
          <w:szCs w:val="28"/>
          <w:rtl w:val="true"/>
          <w:lang w:bidi="fa-IR"/>
        </w:rPr>
        <w:t xml:space="preserve">. </w:t>
      </w:r>
      <w:r>
        <w:rPr>
          <w:rStyle w:val="FootnoteAnchor"/>
        </w:rPr>
        <w:footnoteReference w:id="374"/>
      </w:r>
      <w:r>
        <w:rPr>
          <w:rFonts w:eastAsia="Times New Roman" w:cs="Times New Roman" w:ascii="Times New Roman" w:hAnsi="Times New Roman"/>
          <w:color w:val="111111"/>
          <w:sz w:val="28"/>
          <w:szCs w:val="28"/>
          <w:lang w:val="en-US" w:bidi="en-US"/>
        </w:rPr>
        <w:t>373</w:t>
      </w:r>
    </w:p>
    <w:p>
      <w:pPr>
        <w:pStyle w:val="Heading3"/>
        <w:numPr>
          <w:ilvl w:val="2"/>
          <w:numId w:val="1"/>
        </w:numPr>
        <w:rPr/>
      </w:pPr>
      <w:bookmarkStart w:id="964" w:name="__RefHeading___Toc1802388_3650668749"/>
      <w:bookmarkStart w:id="965" w:name="_Toc411"/>
      <w:bookmarkEnd w:id="964"/>
      <w:r>
        <w:rPr>
          <w:rtl w:val="true"/>
        </w:rPr>
        <w:t>معناى عيد</w:t>
      </w:r>
      <w:bookmarkEnd w:id="9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براى ما يك معنا دارد براى ابراهيم و براى پيغمبرها يك معناى ديگر دارد ما هم عيد مى‌گيريم آنها هم عيد مى‌گيرند لكن آنهائى كه عيد مى‌گيرند، عيد لقاء است، آنها عود مى‌كنند به آنجايى كه از آنجا ظاهر شده‌اند و عيد</w:t>
      </w:r>
      <w:bookmarkStart w:id="966" w:name="pg1736_17118"/>
    </w:p>
    <w:p>
      <w:pPr>
        <w:pStyle w:val="BookText"/>
        <w:rPr/>
      </w:pPr>
      <w:bookmarkEnd w:id="966"/>
      <w:r>
        <w:rPr>
          <w:rFonts w:ascii="IRNazanin" w:hAnsi="IRNazanin" w:eastAsia="IRNazanin"/>
          <w:color w:val="111111"/>
          <w:sz w:val="28"/>
          <w:sz w:val="28"/>
          <w:szCs w:val="28"/>
          <w:rtl w:val="true"/>
          <w:lang w:bidi="fa-IR"/>
        </w:rPr>
        <w:t>مى‌گيرند براى اين امر، البته بعد از ارجاع به آن معناى سير الهى، اسمش عيد مى‌شود</w:t>
      </w:r>
      <w:r>
        <w:rPr>
          <w:rFonts w:eastAsia="IRNazanin" w:cs="IRNazanin"/>
          <w:color w:val="111111"/>
          <w:sz w:val="28"/>
          <w:szCs w:val="28"/>
          <w:rtl w:val="true"/>
          <w:lang w:bidi="fa-IR"/>
        </w:rPr>
        <w:t xml:space="preserve">. </w:t>
      </w:r>
      <w:r>
        <w:rPr>
          <w:rStyle w:val="FootnoteAnchor"/>
        </w:rPr>
        <w:footnoteReference w:id="375"/>
      </w:r>
      <w:r>
        <w:rPr>
          <w:rFonts w:eastAsia="Times New Roman" w:cs="Times New Roman" w:ascii="Times New Roman" w:hAnsi="Times New Roman"/>
          <w:color w:val="111111"/>
          <w:sz w:val="28"/>
          <w:szCs w:val="28"/>
          <w:lang w:val="en-US" w:bidi="en-US"/>
        </w:rPr>
        <w:t>374</w:t>
      </w:r>
    </w:p>
    <w:p>
      <w:pPr>
        <w:pStyle w:val="Heading3"/>
        <w:numPr>
          <w:ilvl w:val="2"/>
          <w:numId w:val="1"/>
        </w:numPr>
        <w:rPr/>
      </w:pPr>
      <w:bookmarkStart w:id="967" w:name="__RefHeading___Toc1802390_3650668749"/>
      <w:bookmarkStart w:id="968" w:name="_Toc412"/>
      <w:bookmarkEnd w:id="967"/>
      <w:r>
        <w:rPr>
          <w:rtl w:val="true"/>
        </w:rPr>
        <w:t>نقش تدبر</w:t>
      </w:r>
      <w:bookmarkEnd w:id="968"/>
    </w:p>
    <w:p>
      <w:pPr>
        <w:pStyle w:val="BookText"/>
        <w:rPr/>
      </w:pPr>
      <w:r>
        <w:rPr>
          <w:rFonts w:ascii="IRNazanin" w:hAnsi="IRNazanin" w:eastAsia="IRNazanin"/>
          <w:color w:val="111111"/>
          <w:sz w:val="28"/>
          <w:sz w:val="28"/>
          <w:szCs w:val="28"/>
          <w:rtl w:val="true"/>
          <w:lang w:bidi="fa-IR"/>
        </w:rPr>
        <w:t xml:space="preserve">آن چيزى كه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بازگشت به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تفكر در عيد قربان و مسائل قربانگاهى حضرت ابراهيم است تدبر در ايثارى كه او كرد و از خود گذشتگى كه او كرد</w:t>
      </w:r>
      <w:r>
        <w:rPr>
          <w:rFonts w:eastAsia="IRNazanin" w:cs="IRNazanin"/>
          <w:color w:val="111111"/>
          <w:sz w:val="28"/>
          <w:szCs w:val="28"/>
          <w:rtl w:val="true"/>
          <w:lang w:bidi="fa-IR"/>
        </w:rPr>
        <w:t xml:space="preserve">. </w:t>
      </w:r>
      <w:r>
        <w:rPr>
          <w:rStyle w:val="FootnoteAnchor"/>
        </w:rPr>
        <w:footnoteReference w:id="376"/>
      </w:r>
      <w:r>
        <w:rPr>
          <w:rFonts w:eastAsia="Times New Roman" w:cs="Times New Roman" w:ascii="Times New Roman" w:hAnsi="Times New Roman"/>
          <w:color w:val="111111"/>
          <w:sz w:val="28"/>
          <w:szCs w:val="28"/>
          <w:lang w:val="en-US" w:bidi="en-US"/>
        </w:rPr>
        <w:t>375</w:t>
      </w:r>
    </w:p>
    <w:p>
      <w:pPr>
        <w:pStyle w:val="Heading3"/>
        <w:numPr>
          <w:ilvl w:val="2"/>
          <w:numId w:val="1"/>
        </w:numPr>
        <w:rPr/>
      </w:pPr>
      <w:bookmarkStart w:id="969" w:name="__RefHeading___Toc1802392_3650668749"/>
      <w:bookmarkStart w:id="970" w:name="_Toc413"/>
      <w:bookmarkEnd w:id="969"/>
      <w:r>
        <w:rPr>
          <w:rtl w:val="true"/>
        </w:rPr>
        <w:t>بنيان گذار ايثار</w:t>
      </w:r>
      <w:bookmarkEnd w:id="970"/>
    </w:p>
    <w:p>
      <w:pPr>
        <w:pStyle w:val="BookText"/>
        <w:rPr/>
      </w:pPr>
      <w:r>
        <w:rPr>
          <w:rFonts w:ascii="IRNazanin" w:hAnsi="IRNazanin" w:eastAsia="IRNazanin"/>
          <w:color w:val="111111"/>
          <w:sz w:val="28"/>
          <w:sz w:val="28"/>
          <w:szCs w:val="28"/>
          <w:rtl w:val="true"/>
          <w:lang w:bidi="fa-IR"/>
        </w:rPr>
        <w:t>حضرت ابراهيم كه اين عيد منتسب به او هست و بنيان گدار ايثار است صورت عملش يك معناست و معنا و محتواى عمل يك باب ديگر است</w:t>
      </w:r>
      <w:r>
        <w:rPr>
          <w:rFonts w:eastAsia="IRNazanin" w:cs="IRNazanin"/>
          <w:color w:val="111111"/>
          <w:sz w:val="28"/>
          <w:szCs w:val="28"/>
          <w:rtl w:val="true"/>
          <w:lang w:bidi="fa-IR"/>
        </w:rPr>
        <w:t xml:space="preserve">. </w:t>
      </w:r>
      <w:r>
        <w:rPr>
          <w:rStyle w:val="FootnoteAnchor"/>
        </w:rPr>
        <w:footnoteReference w:id="377"/>
      </w:r>
      <w:r>
        <w:rPr>
          <w:rFonts w:eastAsia="Times New Roman" w:cs="Times New Roman" w:ascii="Times New Roman" w:hAnsi="Times New Roman"/>
          <w:color w:val="111111"/>
          <w:sz w:val="28"/>
          <w:szCs w:val="28"/>
          <w:lang w:val="en-US" w:bidi="en-US"/>
        </w:rPr>
        <w:t>376</w:t>
      </w:r>
    </w:p>
    <w:p>
      <w:pPr>
        <w:pStyle w:val="Heading3"/>
        <w:numPr>
          <w:ilvl w:val="2"/>
          <w:numId w:val="1"/>
        </w:numPr>
        <w:rPr/>
      </w:pPr>
      <w:bookmarkStart w:id="971" w:name="__RefHeading___Toc1802394_3650668749"/>
      <w:bookmarkStart w:id="972" w:name="_Toc414"/>
      <w:bookmarkEnd w:id="971"/>
      <w:r>
        <w:rPr>
          <w:rtl w:val="true"/>
        </w:rPr>
        <w:t>ثمره حيات</w:t>
      </w:r>
      <w:bookmarkEnd w:id="9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پدر توحيد و بت شكن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عزيزترين ثمره حيات خود را در راه خدا بدهيد و عيد</w:t>
      </w:r>
      <w:bookmarkStart w:id="973" w:name="pg1736_17120"/>
    </w:p>
    <w:p>
      <w:pPr>
        <w:pStyle w:val="BookText"/>
        <w:rPr/>
      </w:pPr>
      <w:bookmarkEnd w:id="973"/>
      <w:r>
        <w:rPr>
          <w:rFonts w:ascii="IRNazanin" w:hAnsi="IRNazanin" w:eastAsia="IRNazanin"/>
          <w:color w:val="111111"/>
          <w:sz w:val="28"/>
          <w:sz w:val="28"/>
          <w:szCs w:val="28"/>
          <w:rtl w:val="true"/>
          <w:lang w:bidi="fa-IR"/>
        </w:rPr>
        <w:t>بگيريد خود و عزيزان خود را فدا كنيد و دين خدا را و عدل الهى را برپا نماييد</w:t>
      </w:r>
      <w:r>
        <w:rPr>
          <w:rFonts w:eastAsia="IRNazanin" w:cs="IRNazanin"/>
          <w:color w:val="111111"/>
          <w:sz w:val="28"/>
          <w:szCs w:val="28"/>
          <w:rtl w:val="true"/>
          <w:lang w:bidi="fa-IR"/>
        </w:rPr>
        <w:t xml:space="preserve">. </w:t>
      </w:r>
      <w:r>
        <w:rPr>
          <w:rStyle w:val="FootnoteAnchor"/>
        </w:rPr>
        <w:footnoteReference w:id="378"/>
      </w:r>
      <w:r>
        <w:rPr>
          <w:rFonts w:eastAsia="Times New Roman" w:cs="Times New Roman" w:ascii="Times New Roman" w:hAnsi="Times New Roman"/>
          <w:color w:val="111111"/>
          <w:sz w:val="28"/>
          <w:szCs w:val="28"/>
          <w:lang w:val="en-US" w:bidi="en-US"/>
        </w:rPr>
        <w:t>377</w:t>
      </w:r>
    </w:p>
    <w:p>
      <w:pPr>
        <w:pStyle w:val="Heading3"/>
        <w:numPr>
          <w:ilvl w:val="2"/>
          <w:numId w:val="1"/>
        </w:numPr>
        <w:rPr/>
      </w:pPr>
      <w:bookmarkStart w:id="974" w:name="__RefHeading___Toc1802396_3650668749"/>
      <w:bookmarkStart w:id="975" w:name="_Toc415"/>
      <w:bookmarkEnd w:id="974"/>
      <w:r>
        <w:rPr>
          <w:rtl w:val="true"/>
        </w:rPr>
        <w:t>عيد رهايى</w:t>
      </w:r>
      <w:bookmarkEnd w:id="975"/>
    </w:p>
    <w:p>
      <w:pPr>
        <w:pStyle w:val="BookText"/>
        <w:rPr/>
      </w:pPr>
      <w:r>
        <w:rPr>
          <w:rFonts w:ascii="Amiri" w:hAnsi="Amiri" w:eastAsia="Amiri" w:cs="Amiri"/>
          <w:color w:val="111111"/>
          <w:sz w:val="28"/>
          <w:sz w:val="28"/>
          <w:szCs w:val="28"/>
          <w:rtl w:val="true"/>
          <w:lang w:bidi="ar-SA"/>
        </w:rPr>
        <w:t>عيد سعيد و مبارك در حقيقت آن روزى است كه با بيدارى مسلمين و تعهد علماى اسلام تمام مسلمانان جهان از تحت سلطه ستمكاران و جهانخواران بيرون آيند</w:t>
      </w:r>
      <w:r>
        <w:rPr>
          <w:rFonts w:eastAsia="Amiri" w:cs="Amiri" w:ascii="Amiri" w:hAnsi="Amiri"/>
          <w:color w:val="111111"/>
          <w:sz w:val="28"/>
          <w:szCs w:val="28"/>
          <w:rtl w:val="true"/>
          <w:lang w:bidi="ar-SA"/>
        </w:rPr>
        <w:t xml:space="preserve">. </w:t>
      </w:r>
      <w:r>
        <w:rPr>
          <w:rStyle w:val="FootnoteAnchor"/>
        </w:rPr>
        <w:footnoteReference w:id="379"/>
      </w:r>
      <w:r>
        <w:rPr>
          <w:rFonts w:eastAsia="Times New Roman" w:cs="Times New Roman" w:ascii="Times New Roman" w:hAnsi="Times New Roman"/>
          <w:color w:val="111111"/>
          <w:sz w:val="28"/>
          <w:szCs w:val="28"/>
          <w:lang w:val="en-US" w:bidi="en-US"/>
        </w:rPr>
        <w:t>378</w:t>
      </w:r>
    </w:p>
    <w:p>
      <w:pPr>
        <w:pStyle w:val="Heading3"/>
        <w:numPr>
          <w:ilvl w:val="2"/>
          <w:numId w:val="1"/>
        </w:numPr>
        <w:rPr/>
      </w:pPr>
      <w:bookmarkStart w:id="976" w:name="__RefHeading___Toc1802398_3650668749"/>
      <w:bookmarkStart w:id="977" w:name="_Toc416"/>
      <w:bookmarkEnd w:id="976"/>
      <w:r>
        <w:rPr>
          <w:rtl w:val="true"/>
        </w:rPr>
        <w:t>راه رهايى</w:t>
      </w:r>
      <w:bookmarkEnd w:id="9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مقصد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مسلمين از سلطه جهانخواران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ميسر است كه ابعاد مختلفه احكام اسلام را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ملت‌هاى زير ستم، ارائه دهند و ملت‌ها را با اسلام ناشناخته، آشنا كنند</w:t>
      </w:r>
      <w:r>
        <w:rPr>
          <w:rFonts w:eastAsia="IRNazanin" w:cs="IRNazanin"/>
          <w:color w:val="111111"/>
          <w:sz w:val="28"/>
          <w:szCs w:val="28"/>
          <w:rtl w:val="true"/>
          <w:lang w:bidi="fa-IR"/>
        </w:rPr>
        <w:t xml:space="preserve">. </w:t>
      </w:r>
      <w:r>
        <w:rPr>
          <w:rStyle w:val="FootnoteAnchor"/>
        </w:rPr>
        <w:footnoteReference w:id="380"/>
      </w:r>
      <w:r>
        <w:rPr>
          <w:rFonts w:eastAsia="Times New Roman" w:cs="Times New Roman" w:ascii="Times New Roman" w:hAnsi="Times New Roman"/>
          <w:color w:val="111111"/>
          <w:sz w:val="28"/>
          <w:szCs w:val="28"/>
          <w:lang w:val="en-US" w:bidi="en-US"/>
        </w:rPr>
        <w:t>379</w:t>
      </w:r>
      <w:bookmarkStart w:id="978" w:name="pg1736_17122"/>
    </w:p>
    <w:p>
      <w:pPr>
        <w:pStyle w:val="Heading2"/>
        <w:numPr>
          <w:ilvl w:val="1"/>
          <w:numId w:val="1"/>
        </w:numPr>
        <w:rPr/>
      </w:pPr>
      <w:bookmarkStart w:id="979" w:name="__RefHeading___Toc1802400_3650668749"/>
      <w:bookmarkStart w:id="980" w:name="_Toc417"/>
      <w:bookmarkEnd w:id="978"/>
      <w:bookmarkEnd w:id="979"/>
      <w:r>
        <w:rPr>
          <w:rtl w:val="true"/>
        </w:rPr>
        <w:t>گام بيست و سوم</w:t>
      </w:r>
      <w:r>
        <w:rPr>
          <w:rtl w:val="true"/>
        </w:rPr>
        <w:t xml:space="preserve">: </w:t>
      </w:r>
      <w:r>
        <w:rPr>
          <w:rtl w:val="true"/>
        </w:rPr>
        <w:t>سوغات يا كوله بارى از معرفت</w:t>
      </w:r>
      <w:bookmarkEnd w:id="980"/>
    </w:p>
    <w:p>
      <w:pPr>
        <w:pStyle w:val="Heading3"/>
        <w:numPr>
          <w:ilvl w:val="2"/>
          <w:numId w:val="1"/>
        </w:numPr>
        <w:rPr/>
      </w:pPr>
      <w:bookmarkStart w:id="981" w:name="__RefHeading___Toc1802402_3650668749"/>
      <w:bookmarkStart w:id="982" w:name="_Toc418"/>
      <w:bookmarkEnd w:id="981"/>
      <w:r>
        <w:rPr>
          <w:rtl w:val="true"/>
        </w:rPr>
        <w:t>با مشتى پر</w:t>
      </w:r>
      <w:bookmarkEnd w:id="982"/>
    </w:p>
    <w:p>
      <w:pPr>
        <w:pStyle w:val="BookText"/>
        <w:rPr/>
      </w:pPr>
      <w:r>
        <w:rPr>
          <w:rFonts w:ascii="IRNazanin" w:hAnsi="IRNazanin" w:eastAsia="IRNazanin"/>
          <w:color w:val="111111"/>
          <w:sz w:val="28"/>
          <w:sz w:val="28"/>
          <w:szCs w:val="28"/>
          <w:rtl w:val="true"/>
          <w:lang w:bidi="fa-IR"/>
        </w:rPr>
        <w:t>با مشتى پر از ارزشهاى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پيغمبران بزر از ابراهيم خليل اللَّه تا محمد حبيب اللَّه صلى الله عليه و آله به انگيزه آن مبعوث شدند به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w:t>
      </w:r>
      <w:r>
        <w:rPr>
          <w:rFonts w:eastAsia="IRNazanin" w:cs="IRNazanin"/>
          <w:color w:val="111111"/>
          <w:sz w:val="28"/>
          <w:szCs w:val="28"/>
          <w:rtl w:val="true"/>
          <w:lang w:bidi="fa-IR"/>
        </w:rPr>
        <w:t xml:space="preserve">. </w:t>
      </w:r>
      <w:r>
        <w:rPr>
          <w:rStyle w:val="FootnoteAnchor"/>
        </w:rPr>
        <w:footnoteReference w:id="381"/>
      </w:r>
      <w:r>
        <w:rPr>
          <w:rFonts w:eastAsia="Times New Roman" w:cs="Times New Roman" w:ascii="Times New Roman" w:hAnsi="Times New Roman"/>
          <w:color w:val="111111"/>
          <w:sz w:val="28"/>
          <w:szCs w:val="28"/>
          <w:lang w:val="en-US" w:bidi="en-US"/>
        </w:rPr>
        <w:t>380</w:t>
      </w:r>
    </w:p>
    <w:p>
      <w:pPr>
        <w:pStyle w:val="Heading3"/>
        <w:numPr>
          <w:ilvl w:val="2"/>
          <w:numId w:val="1"/>
        </w:numPr>
        <w:rPr/>
      </w:pPr>
      <w:bookmarkStart w:id="983" w:name="__RefHeading___Toc1802404_3650668749"/>
      <w:bookmarkStart w:id="984" w:name="_Toc419"/>
      <w:bookmarkEnd w:id="983"/>
      <w:r>
        <w:rPr>
          <w:rtl w:val="true"/>
        </w:rPr>
        <w:t>نجات از اسارت</w:t>
      </w:r>
      <w:bookmarkEnd w:id="9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انبياء براى آن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از اسارت نفس اماره به سوء و وابستگى به غرب و شرق نجات و به شجره مباركه زيتونه، لاشرقيه و لاغربيه مى‌رساند</w:t>
      </w:r>
      <w:r>
        <w:rPr>
          <w:rFonts w:eastAsia="IRNazanin" w:cs="IRNazanin"/>
          <w:color w:val="111111"/>
          <w:sz w:val="28"/>
          <w:szCs w:val="28"/>
          <w:rtl w:val="true"/>
          <w:lang w:bidi="fa-IR"/>
        </w:rPr>
        <w:t xml:space="preserve">. </w:t>
      </w:r>
      <w:r>
        <w:rPr>
          <w:rStyle w:val="FootnoteAnchor"/>
        </w:rPr>
        <w:footnoteReference w:id="382"/>
      </w:r>
      <w:r>
        <w:rPr>
          <w:rFonts w:eastAsia="Times New Roman" w:cs="Times New Roman" w:ascii="Times New Roman" w:hAnsi="Times New Roman"/>
          <w:color w:val="111111"/>
          <w:sz w:val="28"/>
          <w:szCs w:val="28"/>
          <w:lang w:val="en-US" w:bidi="en-US"/>
        </w:rPr>
        <w:t>381</w:t>
      </w:r>
      <w:bookmarkStart w:id="985" w:name="pg1736_17124"/>
    </w:p>
    <w:p>
      <w:pPr>
        <w:pStyle w:val="Heading3"/>
        <w:numPr>
          <w:ilvl w:val="2"/>
          <w:numId w:val="1"/>
        </w:numPr>
        <w:rPr/>
      </w:pPr>
      <w:bookmarkStart w:id="986" w:name="__RefHeading___Toc1802406_3650668749"/>
      <w:bookmarkStart w:id="987" w:name="_Toc420"/>
      <w:bookmarkEnd w:id="985"/>
      <w:bookmarkEnd w:id="986"/>
      <w:r>
        <w:rPr>
          <w:rtl w:val="true"/>
        </w:rPr>
        <w:t>سوغات ماندنى</w:t>
      </w:r>
      <w:bookmarkEnd w:id="987"/>
    </w:p>
    <w:p>
      <w:pPr>
        <w:pStyle w:val="BookText"/>
        <w:rPr/>
      </w:pPr>
      <w:r>
        <w:rPr>
          <w:rFonts w:ascii="IRNazanin" w:hAnsi="IRNazanin" w:eastAsia="IRNazanin"/>
          <w:color w:val="111111"/>
          <w:sz w:val="28"/>
          <w:sz w:val="28"/>
          <w:szCs w:val="28"/>
          <w:rtl w:val="true"/>
          <w:lang w:bidi="fa-IR"/>
        </w:rPr>
        <w:t>به جاى سوغات‌هاى مادى فانى، دستاوردهاى باقى ابدى براى دوستان به سوغات آورند</w:t>
      </w:r>
      <w:r>
        <w:rPr>
          <w:rFonts w:eastAsia="IRNazanin" w:cs="IRNazanin"/>
          <w:color w:val="111111"/>
          <w:sz w:val="28"/>
          <w:szCs w:val="28"/>
          <w:rtl w:val="true"/>
          <w:lang w:bidi="fa-IR"/>
        </w:rPr>
        <w:t xml:space="preserve">. </w:t>
      </w:r>
      <w:r>
        <w:rPr>
          <w:rStyle w:val="FootnoteAnchor"/>
        </w:rPr>
        <w:footnoteReference w:id="383"/>
      </w:r>
      <w:r>
        <w:rPr>
          <w:rFonts w:eastAsia="Times New Roman" w:cs="Times New Roman" w:ascii="Times New Roman" w:hAnsi="Times New Roman"/>
          <w:color w:val="111111"/>
          <w:sz w:val="28"/>
          <w:szCs w:val="28"/>
          <w:lang w:val="en-US" w:bidi="en-US"/>
        </w:rPr>
        <w:t>382</w:t>
      </w:r>
    </w:p>
    <w:p>
      <w:pPr>
        <w:pStyle w:val="Heading3"/>
        <w:numPr>
          <w:ilvl w:val="2"/>
          <w:numId w:val="1"/>
        </w:numPr>
        <w:rPr/>
      </w:pPr>
      <w:bookmarkStart w:id="988" w:name="__RefHeading___Toc1802408_3650668749"/>
      <w:bookmarkStart w:id="989" w:name="_Toc421"/>
      <w:bookmarkEnd w:id="988"/>
      <w:r>
        <w:rPr>
          <w:rtl w:val="true"/>
        </w:rPr>
        <w:t>سوغات ايثار</w:t>
      </w:r>
      <w:bookmarkEnd w:id="989"/>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ايثار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بياورند و ما هم بايد اين معنا را در بين ملت خودمان پخش كنيم</w:t>
      </w:r>
      <w:r>
        <w:rPr>
          <w:rFonts w:eastAsia="IRNazanin" w:cs="IRNazanin"/>
          <w:color w:val="111111"/>
          <w:sz w:val="28"/>
          <w:szCs w:val="28"/>
          <w:rtl w:val="true"/>
          <w:lang w:bidi="fa-IR"/>
        </w:rPr>
        <w:t xml:space="preserve">. </w:t>
      </w:r>
      <w:r>
        <w:rPr>
          <w:rStyle w:val="FootnoteAnchor"/>
        </w:rPr>
        <w:footnoteReference w:id="384"/>
      </w:r>
      <w:r>
        <w:rPr>
          <w:rFonts w:eastAsia="Times New Roman" w:cs="Times New Roman" w:ascii="Times New Roman" w:hAnsi="Times New Roman"/>
          <w:color w:val="111111"/>
          <w:sz w:val="28"/>
          <w:szCs w:val="28"/>
          <w:lang w:val="en-US" w:bidi="en-US"/>
        </w:rPr>
        <w:t>383</w:t>
      </w:r>
    </w:p>
    <w:p>
      <w:pPr>
        <w:pStyle w:val="Heading3"/>
        <w:numPr>
          <w:ilvl w:val="2"/>
          <w:numId w:val="1"/>
        </w:numPr>
        <w:rPr/>
      </w:pPr>
      <w:bookmarkStart w:id="990" w:name="__RefHeading___Toc1802410_3650668749"/>
      <w:bookmarkStart w:id="991" w:name="_Toc422"/>
      <w:bookmarkEnd w:id="990"/>
      <w:r>
        <w:rPr>
          <w:rtl w:val="true"/>
        </w:rPr>
        <w:t>بازگشت سالم</w:t>
      </w:r>
      <w:bookmarkEnd w:id="991"/>
    </w:p>
    <w:p>
      <w:pPr>
        <w:pStyle w:val="BookText"/>
        <w:rPr/>
      </w:pPr>
      <w:r>
        <w:rPr>
          <w:rFonts w:ascii="IRNazanin" w:hAnsi="IRNazanin" w:eastAsia="IRNazanin"/>
          <w:color w:val="111111"/>
          <w:sz w:val="28"/>
          <w:sz w:val="28"/>
          <w:szCs w:val="28"/>
          <w:rtl w:val="true"/>
          <w:lang w:bidi="fa-IR"/>
        </w:rPr>
        <w:t>با سبكبارى از افعال طبيعت همگان سالم از وزرهاى منى و منيت با كوله بارى از معرفت حق و عشق محبوب، به اوطان خود بازگردند</w:t>
      </w:r>
      <w:r>
        <w:rPr>
          <w:rFonts w:eastAsia="IRNazanin" w:cs="IRNazanin"/>
          <w:color w:val="111111"/>
          <w:sz w:val="28"/>
          <w:szCs w:val="28"/>
          <w:rtl w:val="true"/>
          <w:lang w:bidi="fa-IR"/>
        </w:rPr>
        <w:t xml:space="preserve">. </w:t>
      </w:r>
      <w:r>
        <w:rPr>
          <w:rStyle w:val="FootnoteAnchor"/>
        </w:rPr>
        <w:footnoteReference w:id="385"/>
      </w:r>
      <w:r>
        <w:rPr>
          <w:rFonts w:eastAsia="Times New Roman" w:cs="Times New Roman" w:ascii="Times New Roman" w:hAnsi="Times New Roman"/>
          <w:color w:val="111111"/>
          <w:sz w:val="28"/>
          <w:szCs w:val="28"/>
          <w:lang w:val="en-US" w:bidi="en-US"/>
        </w:rPr>
        <w:t>384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2" w:name="__RefHeading___Toc1802412_3650668749"/>
      <w:bookmarkStart w:id="993" w:name="_Toc423"/>
      <w:bookmarkEnd w:id="992"/>
      <w:r>
        <w:rPr>
          <w:rtl w:val="true"/>
        </w:rPr>
        <w:t>خوشنودى خدا</w:t>
      </w:r>
      <w:bookmarkStart w:id="994" w:name="pg1736_17125"/>
      <w:bookmarkEnd w:id="993"/>
    </w:p>
    <w:p>
      <w:pPr>
        <w:pStyle w:val="BookText"/>
        <w:rPr/>
      </w:pPr>
      <w:bookmarkEnd w:id="994"/>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مرضى خداوند و رسول اللَّه صلى الله عليه و آله است انجام گيرد</w:t>
      </w:r>
      <w:r>
        <w:rPr>
          <w:rFonts w:eastAsia="IRNazanin" w:cs="IRNazanin"/>
          <w:color w:val="111111"/>
          <w:sz w:val="28"/>
          <w:szCs w:val="28"/>
          <w:rtl w:val="true"/>
          <w:lang w:bidi="fa-IR"/>
        </w:rPr>
        <w:t xml:space="preserve">. </w:t>
      </w:r>
      <w:r>
        <w:rPr>
          <w:rStyle w:val="FootnoteAnchor"/>
        </w:rPr>
        <w:footnoteReference w:id="386"/>
      </w:r>
      <w:r>
        <w:rPr>
          <w:rFonts w:eastAsia="Times New Roman" w:cs="Times New Roman" w:ascii="Times New Roman" w:hAnsi="Times New Roman"/>
          <w:color w:val="111111"/>
          <w:sz w:val="28"/>
          <w:szCs w:val="28"/>
          <w:lang w:val="en-US" w:bidi="en-US"/>
        </w:rPr>
        <w:t>385</w:t>
      </w:r>
    </w:p>
    <w:p>
      <w:pPr>
        <w:pStyle w:val="Heading2"/>
        <w:numPr>
          <w:ilvl w:val="1"/>
          <w:numId w:val="1"/>
        </w:numPr>
        <w:rPr/>
      </w:pPr>
      <w:bookmarkStart w:id="995" w:name="__RefHeading___Toc1802414_3650668749"/>
      <w:bookmarkStart w:id="996" w:name="_Toc424"/>
      <w:bookmarkEnd w:id="995"/>
      <w:r>
        <w:rPr>
          <w:rtl w:val="true"/>
        </w:rPr>
        <w:t>گام بيست و چهارم</w:t>
      </w:r>
      <w:r>
        <w:rPr>
          <w:rtl w:val="true"/>
        </w:rPr>
        <w:t xml:space="preserve">: </w:t>
      </w:r>
      <w:r>
        <w:rPr>
          <w:rtl w:val="true"/>
        </w:rPr>
        <w:t>مدينه يا مرقد معشوق</w:t>
      </w:r>
      <w:bookmarkEnd w:id="996"/>
    </w:p>
    <w:p>
      <w:pPr>
        <w:pStyle w:val="Heading3"/>
        <w:numPr>
          <w:ilvl w:val="2"/>
          <w:numId w:val="1"/>
        </w:numPr>
        <w:rPr/>
      </w:pPr>
      <w:bookmarkStart w:id="997" w:name="__RefHeading___Toc1802416_3650668749"/>
      <w:bookmarkStart w:id="998" w:name="_Toc425"/>
      <w:bookmarkEnd w:id="997"/>
      <w:r>
        <w:rPr>
          <w:rtl w:val="true"/>
        </w:rPr>
        <w:t>ستايش و نيايش</w:t>
      </w:r>
      <w:bookmarkEnd w:id="998"/>
    </w:p>
    <w:p>
      <w:pPr>
        <w:pStyle w:val="BookText"/>
        <w:rPr/>
      </w:pPr>
      <w:r>
        <w:rPr>
          <w:rFonts w:ascii="IRNazanin" w:hAnsi="IRNazanin" w:eastAsia="IRNazanin"/>
          <w:color w:val="111111"/>
          <w:sz w:val="28"/>
          <w:sz w:val="28"/>
          <w:szCs w:val="28"/>
          <w:rtl w:val="true"/>
          <w:lang w:bidi="fa-IR"/>
        </w:rPr>
        <w:t>سنايش و نيايش مخصوص ذات مقدسى است كه با عنايات خاص خود و فرو فرستادن وحى بر انبياء عظام از آدم صفى اللَّه تا محمد حبيت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چگونه زيستن و براى چه آفريده شدن و مقصد آفرينش را بر جامعه بشرى آموخت</w:t>
      </w:r>
      <w:r>
        <w:rPr>
          <w:rFonts w:eastAsia="IRNazanin" w:cs="IRNazanin"/>
          <w:color w:val="111111"/>
          <w:sz w:val="28"/>
          <w:szCs w:val="28"/>
          <w:rtl w:val="true"/>
          <w:lang w:bidi="fa-IR"/>
        </w:rPr>
        <w:t xml:space="preserve">. </w:t>
      </w:r>
      <w:r>
        <w:rPr>
          <w:rStyle w:val="FootnoteAnchor"/>
        </w:rPr>
        <w:footnoteReference w:id="387"/>
      </w:r>
      <w:r>
        <w:rPr>
          <w:rFonts w:eastAsia="Times New Roman" w:cs="Times New Roman" w:ascii="Times New Roman" w:hAnsi="Times New Roman"/>
          <w:color w:val="111111"/>
          <w:sz w:val="28"/>
          <w:szCs w:val="28"/>
          <w:lang w:val="en-US" w:bidi="en-US"/>
        </w:rPr>
        <w:t>386</w:t>
      </w:r>
    </w:p>
    <w:p>
      <w:pPr>
        <w:pStyle w:val="Heading3"/>
        <w:numPr>
          <w:ilvl w:val="2"/>
          <w:numId w:val="1"/>
        </w:numPr>
        <w:rPr/>
      </w:pPr>
      <w:bookmarkStart w:id="999" w:name="__RefHeading___Toc1802418_3650668749"/>
      <w:bookmarkStart w:id="1000" w:name="_Toc426"/>
      <w:bookmarkEnd w:id="999"/>
      <w:r>
        <w:rPr>
          <w:rtl w:val="true"/>
        </w:rPr>
        <w:t>به سوى رسول</w:t>
      </w:r>
      <w:bookmarkEnd w:id="10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بى پايان بر عنايات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آستان عزيمت حجاج محترم ايرانى به معبد عشق و مرقد معشوق و هجرت به سوى خداى تعالى و رسول معظمش صلى الله عليه و آله نداى</w:t>
      </w:r>
      <w:bookmarkStart w:id="1001" w:name="pg1736_17127"/>
    </w:p>
    <w:p>
      <w:pPr>
        <w:pStyle w:val="BookText"/>
        <w:rPr/>
      </w:pPr>
      <w:bookmarkEnd w:id="1001"/>
      <w:r>
        <w:rPr>
          <w:rFonts w:ascii="IRNazanin" w:hAnsi="IRNazanin" w:eastAsia="IRNazanin"/>
          <w:color w:val="111111"/>
          <w:sz w:val="28"/>
          <w:sz w:val="28"/>
          <w:szCs w:val="28"/>
          <w:rtl w:val="true"/>
          <w:lang w:bidi="fa-IR"/>
        </w:rPr>
        <w:t>اسلام بر اقصى بلاد جهان طنين افكنده و بيرق معنوى اسلام دراقطار عالم به اهتزاز درآمده و چشم‌هاى جهانيان به سوى كشور ولى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388"/>
      </w:r>
      <w:r>
        <w:rPr>
          <w:rFonts w:eastAsia="Times New Roman" w:cs="Times New Roman" w:ascii="Times New Roman" w:hAnsi="Times New Roman"/>
          <w:color w:val="111111"/>
          <w:sz w:val="28"/>
          <w:szCs w:val="28"/>
          <w:lang w:val="en-US" w:bidi="en-US"/>
        </w:rPr>
        <w:t>387</w:t>
      </w:r>
    </w:p>
    <w:p>
      <w:pPr>
        <w:pStyle w:val="Heading3"/>
        <w:numPr>
          <w:ilvl w:val="2"/>
          <w:numId w:val="1"/>
        </w:numPr>
        <w:rPr/>
      </w:pPr>
      <w:bookmarkStart w:id="1002" w:name="__RefHeading___Toc1802420_3650668749"/>
      <w:bookmarkStart w:id="1003" w:name="_Toc427"/>
      <w:bookmarkEnd w:id="1002"/>
      <w:r>
        <w:rPr>
          <w:rtl w:val="true"/>
        </w:rPr>
        <w:t>پيغمبر جهانيان</w:t>
      </w:r>
      <w:bookmarkEnd w:id="1003"/>
    </w:p>
    <w:p>
      <w:pPr>
        <w:pStyle w:val="BookText"/>
        <w:rPr/>
      </w:pPr>
      <w:r>
        <w:rPr>
          <w:rFonts w:ascii="IRNazanin" w:hAnsi="IRNazanin" w:eastAsia="IRNazanin"/>
          <w:color w:val="111111"/>
          <w:sz w:val="28"/>
          <w:sz w:val="28"/>
          <w:szCs w:val="28"/>
          <w:rtl w:val="true"/>
          <w:lang w:bidi="fa-IR"/>
        </w:rPr>
        <w:t>اسلام براى بشر آمده است نه براى مسلمين و نه براى ايران انبياء بر انسانها مبعوثند و پيغمبر اسلام بر انسانها مبعوث بود</w:t>
      </w:r>
      <w:r>
        <w:rPr>
          <w:rFonts w:eastAsia="IRNazanin" w:cs="IRNazanin"/>
          <w:color w:val="111111"/>
          <w:sz w:val="28"/>
          <w:szCs w:val="28"/>
          <w:rtl w:val="true"/>
          <w:lang w:bidi="fa-IR"/>
        </w:rPr>
        <w:t xml:space="preserve">. </w:t>
      </w:r>
      <w:r>
        <w:rPr>
          <w:rStyle w:val="FootnoteAnchor"/>
        </w:rPr>
        <w:footnoteReference w:id="389"/>
      </w:r>
      <w:r>
        <w:rPr>
          <w:rFonts w:eastAsia="Times New Roman" w:cs="Times New Roman" w:ascii="Times New Roman" w:hAnsi="Times New Roman"/>
          <w:color w:val="111111"/>
          <w:sz w:val="28"/>
          <w:szCs w:val="28"/>
          <w:lang w:val="en-US" w:bidi="en-US"/>
        </w:rPr>
        <w:t>388</w:t>
      </w:r>
    </w:p>
    <w:p>
      <w:pPr>
        <w:pStyle w:val="Heading3"/>
        <w:numPr>
          <w:ilvl w:val="2"/>
          <w:numId w:val="1"/>
        </w:numPr>
        <w:rPr/>
      </w:pPr>
      <w:bookmarkStart w:id="1004" w:name="__RefHeading___Toc1802422_3650668749"/>
      <w:bookmarkStart w:id="1005" w:name="_Toc428"/>
      <w:bookmarkEnd w:id="1004"/>
      <w:r>
        <w:rPr>
          <w:rtl w:val="true"/>
        </w:rPr>
        <w:t>حبيب خدا</w:t>
      </w:r>
      <w:bookmarkEnd w:id="1005"/>
    </w:p>
    <w:p>
      <w:pPr>
        <w:pStyle w:val="BookText"/>
        <w:rPr/>
      </w:pPr>
      <w:r>
        <w:rPr>
          <w:rFonts w:ascii="IRNazanin" w:hAnsi="IRNazanin" w:eastAsia="IRNazanin"/>
          <w:color w:val="111111"/>
          <w:sz w:val="28"/>
          <w:sz w:val="28"/>
          <w:szCs w:val="28"/>
          <w:rtl w:val="true"/>
          <w:lang w:bidi="fa-IR"/>
        </w:rPr>
        <w:t xml:space="preserve">سلام و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تنهايى قيام كرد و تا آخرين ساعات زندگانى با كفار ظلم پيشه به جنگ برخاست و از كمى عِدّه و عُدّه نناليد</w:t>
      </w:r>
      <w:r>
        <w:rPr>
          <w:rFonts w:eastAsia="IRNazanin" w:cs="IRNazanin"/>
          <w:color w:val="111111"/>
          <w:sz w:val="28"/>
          <w:szCs w:val="28"/>
          <w:rtl w:val="true"/>
          <w:lang w:bidi="fa-IR"/>
        </w:rPr>
        <w:t xml:space="preserve">. </w:t>
      </w:r>
      <w:r>
        <w:rPr>
          <w:rStyle w:val="FootnoteAnchor"/>
        </w:rPr>
        <w:footnoteReference w:id="390"/>
      </w:r>
      <w:r>
        <w:rPr>
          <w:rFonts w:eastAsia="Times New Roman" w:cs="Times New Roman" w:ascii="Times New Roman" w:hAnsi="Times New Roman"/>
          <w:color w:val="111111"/>
          <w:sz w:val="28"/>
          <w:szCs w:val="28"/>
          <w:lang w:val="en-US" w:bidi="en-US"/>
        </w:rPr>
        <w:t>389</w:t>
      </w:r>
    </w:p>
    <w:p>
      <w:pPr>
        <w:pStyle w:val="Heading3"/>
        <w:numPr>
          <w:ilvl w:val="2"/>
          <w:numId w:val="1"/>
        </w:numPr>
        <w:rPr/>
      </w:pPr>
      <w:bookmarkStart w:id="1006" w:name="__RefHeading___Toc1802424_3650668749"/>
      <w:bookmarkStart w:id="1007" w:name="_Toc429"/>
      <w:bookmarkEnd w:id="1006"/>
      <w:r>
        <w:rPr>
          <w:rtl w:val="true"/>
        </w:rPr>
        <w:t>روش زندگى</w:t>
      </w:r>
      <w:bookmarkEnd w:id="10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مدينه محمدى صلى الله عليه و آله مى‌روند تا محمدى شوند و</w:t>
      </w:r>
      <w:bookmarkStart w:id="1008" w:name="pg1736_17129"/>
    </w:p>
    <w:p>
      <w:pPr>
        <w:pStyle w:val="BookText"/>
        <w:rPr/>
      </w:pPr>
      <w:bookmarkEnd w:id="1008"/>
      <w:r>
        <w:rPr>
          <w:rFonts w:ascii="IRNazanin" w:hAnsi="IRNazanin" w:eastAsia="IRNazanin"/>
          <w:color w:val="111111"/>
          <w:sz w:val="28"/>
          <w:sz w:val="28"/>
          <w:szCs w:val="28"/>
          <w:rtl w:val="true"/>
          <w:lang w:bidi="fa-IR"/>
        </w:rPr>
        <w:t>چگونه زيستن و چگونه مجاهدت كردن و چگونه رفتن به سوى معشوق را بياموزند</w:t>
      </w:r>
      <w:r>
        <w:rPr>
          <w:rFonts w:eastAsia="IRNazanin" w:cs="IRNazanin"/>
          <w:color w:val="111111"/>
          <w:sz w:val="28"/>
          <w:szCs w:val="28"/>
          <w:rtl w:val="true"/>
          <w:lang w:bidi="fa-IR"/>
        </w:rPr>
        <w:t xml:space="preserve">. </w:t>
      </w:r>
      <w:r>
        <w:rPr>
          <w:rStyle w:val="FootnoteAnchor"/>
        </w:rPr>
        <w:footnoteReference w:id="391"/>
      </w:r>
      <w:r>
        <w:rPr>
          <w:rFonts w:eastAsia="Times New Roman" w:cs="Times New Roman" w:ascii="Times New Roman" w:hAnsi="Times New Roman"/>
          <w:color w:val="111111"/>
          <w:sz w:val="28"/>
          <w:szCs w:val="28"/>
          <w:lang w:val="en-US" w:bidi="en-US"/>
        </w:rPr>
        <w:t>390</w:t>
      </w:r>
    </w:p>
    <w:p>
      <w:pPr>
        <w:pStyle w:val="Heading3"/>
        <w:numPr>
          <w:ilvl w:val="2"/>
          <w:numId w:val="1"/>
        </w:numPr>
        <w:rPr/>
      </w:pPr>
      <w:bookmarkStart w:id="1009" w:name="__RefHeading___Toc1802426_3650668749"/>
      <w:bookmarkStart w:id="1010" w:name="_Toc430"/>
      <w:bookmarkEnd w:id="1009"/>
      <w:r>
        <w:rPr>
          <w:rtl w:val="true"/>
        </w:rPr>
        <w:t>راه گشايان</w:t>
      </w:r>
      <w:bookmarkEnd w:id="1010"/>
    </w:p>
    <w:p>
      <w:pPr>
        <w:pStyle w:val="BookText"/>
        <w:rPr/>
      </w:pPr>
      <w:r>
        <w:rPr>
          <w:rFonts w:ascii="IRNazanin" w:hAnsi="IRNazanin" w:eastAsia="IRNazanin"/>
          <w:color w:val="111111"/>
          <w:sz w:val="28"/>
          <w:sz w:val="28"/>
          <w:szCs w:val="28"/>
          <w:rtl w:val="true"/>
          <w:lang w:bidi="fa-IR"/>
        </w:rPr>
        <w:t>سلام جاويدان بر ائمه مسلمين، اين راه گشايان پيكارگرى عليه ستمكاران مسلمان نما و جباران غاصب حقوق اللَّه و حقوق الناس و كج فهمان داغ بر پيشانى</w:t>
      </w:r>
      <w:r>
        <w:rPr>
          <w:rFonts w:eastAsia="IRNazanin" w:cs="IRNazanin"/>
          <w:color w:val="111111"/>
          <w:sz w:val="28"/>
          <w:szCs w:val="28"/>
          <w:rtl w:val="true"/>
          <w:lang w:bidi="fa-IR"/>
        </w:rPr>
        <w:t xml:space="preserve">. </w:t>
      </w:r>
      <w:r>
        <w:rPr>
          <w:rStyle w:val="FootnoteAnchor"/>
        </w:rPr>
        <w:footnoteReference w:id="392"/>
      </w:r>
      <w:r>
        <w:rPr>
          <w:rFonts w:eastAsia="Times New Roman" w:cs="Times New Roman" w:ascii="Times New Roman" w:hAnsi="Times New Roman"/>
          <w:color w:val="111111"/>
          <w:sz w:val="28"/>
          <w:szCs w:val="28"/>
          <w:lang w:val="en-US" w:bidi="en-US"/>
        </w:rPr>
        <w:t>391</w:t>
      </w:r>
    </w:p>
    <w:p>
      <w:pPr>
        <w:pStyle w:val="Heading3"/>
        <w:numPr>
          <w:ilvl w:val="2"/>
          <w:numId w:val="1"/>
        </w:numPr>
        <w:rPr/>
      </w:pPr>
      <w:bookmarkStart w:id="1011" w:name="__RefHeading___Toc1802428_3650668749"/>
      <w:bookmarkStart w:id="1012" w:name="_Toc431"/>
      <w:bookmarkEnd w:id="1011"/>
      <w:r>
        <w:rPr>
          <w:rtl w:val="true"/>
        </w:rPr>
        <w:t>مقدس نمايان</w:t>
      </w:r>
      <w:bookmarkEnd w:id="1012"/>
    </w:p>
    <w:p>
      <w:pPr>
        <w:pStyle w:val="BookText"/>
        <w:rPr/>
      </w:pPr>
      <w:r>
        <w:rPr>
          <w:rFonts w:ascii="IRNazanin" w:hAnsi="IRNazanin" w:eastAsia="IRNazanin"/>
          <w:color w:val="111111"/>
          <w:sz w:val="28"/>
          <w:sz w:val="28"/>
          <w:szCs w:val="28"/>
          <w:rtl w:val="true"/>
          <w:lang w:bidi="fa-IR"/>
        </w:rPr>
        <w:t>درود بى پايان بر على بن ابى طالب كه يا دژخيمان به صورت مسلمان و مقدس نماهاى بدتر از كفار جنگيد و از هيچ قدرتى نهراسيد</w:t>
      </w:r>
      <w:r>
        <w:rPr>
          <w:rFonts w:eastAsia="IRNazanin" w:cs="IRNazanin"/>
          <w:color w:val="111111"/>
          <w:sz w:val="28"/>
          <w:szCs w:val="28"/>
          <w:rtl w:val="true"/>
          <w:lang w:bidi="fa-IR"/>
        </w:rPr>
        <w:t xml:space="preserve">. </w:t>
      </w:r>
      <w:r>
        <w:rPr>
          <w:rStyle w:val="FootnoteAnchor"/>
        </w:rPr>
        <w:footnoteReference w:id="393"/>
      </w:r>
      <w:r>
        <w:rPr>
          <w:rFonts w:eastAsia="Times New Roman" w:cs="Times New Roman" w:ascii="Times New Roman" w:hAnsi="Times New Roman"/>
          <w:color w:val="111111"/>
          <w:sz w:val="28"/>
          <w:szCs w:val="28"/>
          <w:lang w:val="en-US" w:bidi="en-US"/>
        </w:rPr>
        <w:t>392</w:t>
      </w:r>
    </w:p>
    <w:p>
      <w:pPr>
        <w:pStyle w:val="Heading3"/>
        <w:numPr>
          <w:ilvl w:val="2"/>
          <w:numId w:val="1"/>
        </w:numPr>
        <w:rPr/>
      </w:pPr>
      <w:bookmarkStart w:id="1013" w:name="__RefHeading___Toc1802430_3650668749"/>
      <w:bookmarkStart w:id="1014" w:name="_Toc432"/>
      <w:bookmarkEnd w:id="1013"/>
      <w:r>
        <w:rPr>
          <w:rtl w:val="true"/>
        </w:rPr>
        <w:t>سازش ناپذير</w:t>
      </w:r>
      <w:bookmarkEnd w:id="10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حسين بن على كه با ياران معدود خويش براى برچيدن بساط ظلم، غاصبان خلافت، بپا خاست و از ناچيز بودن عِدّه و عُدّه خيال سازش با ستمگر را به خود راه نداد</w:t>
      </w:r>
      <w:bookmarkStart w:id="1015" w:name="pg1736_17131"/>
    </w:p>
    <w:p>
      <w:pPr>
        <w:pStyle w:val="BookText"/>
        <w:rPr/>
      </w:pPr>
      <w:bookmarkEnd w:id="1015"/>
      <w:r>
        <w:rPr>
          <w:rFonts w:ascii="IRNazanin" w:hAnsi="IRNazanin" w:eastAsia="IRNazanin"/>
          <w:color w:val="111111"/>
          <w:sz w:val="28"/>
          <w:sz w:val="28"/>
          <w:szCs w:val="28"/>
          <w:rtl w:val="true"/>
          <w:lang w:bidi="fa-IR"/>
        </w:rPr>
        <w:t xml:space="preserve">و كربلا را قتلگاه خود و فرزندان و اصحاب معدودش قرار داد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به گوش حق طلبان رساند</w:t>
      </w:r>
      <w:r>
        <w:rPr>
          <w:rFonts w:eastAsia="IRNazanin" w:cs="IRNazanin"/>
          <w:color w:val="111111"/>
          <w:sz w:val="28"/>
          <w:szCs w:val="28"/>
          <w:rtl w:val="true"/>
          <w:lang w:bidi="fa-IR"/>
        </w:rPr>
        <w:t xml:space="preserve">. </w:t>
      </w:r>
      <w:r>
        <w:rPr>
          <w:rStyle w:val="FootnoteAnchor"/>
        </w:rPr>
        <w:footnoteReference w:id="394"/>
      </w:r>
      <w:r>
        <w:rPr>
          <w:rFonts w:eastAsia="Times New Roman" w:cs="Times New Roman" w:ascii="Times New Roman" w:hAnsi="Times New Roman"/>
          <w:color w:val="111111"/>
          <w:sz w:val="28"/>
          <w:szCs w:val="28"/>
          <w:lang w:val="en-US" w:bidi="en-US"/>
        </w:rPr>
        <w:t>393</w:t>
      </w:r>
    </w:p>
    <w:p>
      <w:pPr>
        <w:pStyle w:val="Heading3"/>
        <w:numPr>
          <w:ilvl w:val="2"/>
          <w:numId w:val="1"/>
        </w:numPr>
        <w:rPr/>
      </w:pPr>
      <w:bookmarkStart w:id="1016" w:name="__RefHeading___Toc1802432_3650668749"/>
      <w:bookmarkStart w:id="1017" w:name="_Toc433"/>
      <w:bookmarkEnd w:id="1016"/>
      <w:r>
        <w:rPr>
          <w:rtl w:val="true"/>
        </w:rPr>
        <w:t>مرد پيروز</w:t>
      </w:r>
      <w:bookmarkEnd w:id="1017"/>
    </w:p>
    <w:p>
      <w:pPr>
        <w:pStyle w:val="BookText"/>
        <w:rPr/>
      </w:pPr>
      <w:r>
        <w:rPr>
          <w:rFonts w:ascii="IRNazanin" w:hAnsi="IRNazanin" w:eastAsia="IRNazanin"/>
          <w:color w:val="111111"/>
          <w:sz w:val="28"/>
          <w:sz w:val="28"/>
          <w:szCs w:val="28"/>
          <w:rtl w:val="true"/>
          <w:lang w:bidi="fa-IR"/>
        </w:rPr>
        <w:t>سلام بر مسلمانان صدر اسلام كه با اندك تداركات جنگى به سلاطين جور روم و ايران تاختند و از كمى ياران به خود ترس راه ندادند</w:t>
      </w:r>
      <w:r>
        <w:rPr>
          <w:rFonts w:eastAsia="IRNazanin" w:cs="IRNazanin"/>
          <w:color w:val="111111"/>
          <w:sz w:val="28"/>
          <w:szCs w:val="28"/>
          <w:rtl w:val="true"/>
          <w:lang w:bidi="fa-IR"/>
        </w:rPr>
        <w:t xml:space="preserve">. </w:t>
      </w:r>
      <w:r>
        <w:rPr>
          <w:rStyle w:val="FootnoteAnchor"/>
        </w:rPr>
        <w:footnoteReference w:id="395"/>
      </w:r>
      <w:r>
        <w:rPr>
          <w:rFonts w:eastAsia="Times New Roman" w:cs="Times New Roman" w:ascii="Times New Roman" w:hAnsi="Times New Roman"/>
          <w:color w:val="111111"/>
          <w:sz w:val="28"/>
          <w:szCs w:val="28"/>
          <w:lang w:val="en-US" w:bidi="en-US"/>
        </w:rPr>
        <w:t>394</w:t>
      </w:r>
    </w:p>
    <w:p>
      <w:pPr>
        <w:pStyle w:val="Heading3"/>
        <w:numPr>
          <w:ilvl w:val="2"/>
          <w:numId w:val="1"/>
        </w:numPr>
        <w:rPr/>
      </w:pPr>
      <w:bookmarkStart w:id="1018" w:name="__RefHeading___Toc1802434_3650668749"/>
      <w:bookmarkStart w:id="1019" w:name="_Toc434"/>
      <w:bookmarkEnd w:id="1018"/>
      <w:r>
        <w:rPr>
          <w:rtl w:val="true"/>
        </w:rPr>
        <w:t>رضاى خدا</w:t>
      </w:r>
      <w:bookmarkEnd w:id="1019"/>
    </w:p>
    <w:p>
      <w:pPr>
        <w:pStyle w:val="BookText"/>
        <w:rPr/>
      </w:pPr>
      <w:r>
        <w:rPr>
          <w:rFonts w:ascii="Amiri" w:hAnsi="Amiri" w:eastAsia="Amiri" w:cs="Amiri"/>
          <w:color w:val="111111"/>
          <w:sz w:val="28"/>
          <w:sz w:val="28"/>
          <w:szCs w:val="28"/>
          <w:rtl w:val="true"/>
          <w:lang w:bidi="ar-SA"/>
        </w:rPr>
        <w:t>رفته‌اند به سوى قبر رسول عظيم الشأن و قبور اولياء عظيم المنزله‌اى كه لحظه‌اى به دنيا و زخارف آن توجه نكرده‌اند و به جز خدا و اوامر او نينديشيده‌اند و به جز رضاى او قدم برنداشته‌اند</w:t>
      </w:r>
      <w:r>
        <w:rPr>
          <w:rFonts w:eastAsia="Amiri" w:cs="Amiri" w:ascii="Amiri" w:hAnsi="Amiri"/>
          <w:color w:val="111111"/>
          <w:sz w:val="28"/>
          <w:szCs w:val="28"/>
          <w:rtl w:val="true"/>
          <w:lang w:bidi="ar-SA"/>
        </w:rPr>
        <w:t xml:space="preserve">. </w:t>
      </w:r>
      <w:r>
        <w:rPr>
          <w:rStyle w:val="FootnoteAnchor"/>
        </w:rPr>
        <w:footnoteReference w:id="396"/>
      </w:r>
      <w:r>
        <w:rPr>
          <w:rFonts w:eastAsia="Times New Roman" w:cs="Times New Roman" w:ascii="Times New Roman" w:hAnsi="Times New Roman"/>
          <w:color w:val="111111"/>
          <w:sz w:val="28"/>
          <w:szCs w:val="28"/>
          <w:lang w:val="en-US" w:bidi="en-US"/>
        </w:rPr>
        <w:t>395</w:t>
      </w:r>
    </w:p>
    <w:p>
      <w:pPr>
        <w:pStyle w:val="Heading3"/>
        <w:numPr>
          <w:ilvl w:val="2"/>
          <w:numId w:val="1"/>
        </w:numPr>
        <w:rPr/>
      </w:pPr>
      <w:bookmarkStart w:id="1020" w:name="__RefHeading___Toc1802436_3650668749"/>
      <w:bookmarkStart w:id="1021" w:name="_Toc435"/>
      <w:bookmarkEnd w:id="1020"/>
      <w:r>
        <w:rPr>
          <w:rtl w:val="true"/>
        </w:rPr>
        <w:t>رنج بى حد</w:t>
      </w:r>
      <w:bookmarkEnd w:id="102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صخره‌ها و سنگها و بيابانها و كوهها و كوچه و</w:t>
      </w:r>
      <w:bookmarkStart w:id="1022" w:name="pg1736_17133"/>
    </w:p>
    <w:p>
      <w:pPr>
        <w:pStyle w:val="BookText"/>
        <w:rPr/>
      </w:pPr>
      <w:bookmarkEnd w:id="1022"/>
      <w:r>
        <w:rPr>
          <w:rFonts w:ascii="IRNazanin" w:hAnsi="IRNazanin" w:eastAsia="IRNazanin"/>
          <w:color w:val="111111"/>
          <w:sz w:val="28"/>
          <w:sz w:val="28"/>
          <w:szCs w:val="28"/>
          <w:rtl w:val="true"/>
          <w:lang w:bidi="fa-IR"/>
        </w:rPr>
        <w:t xml:space="preserve">بازارهاى مكه و مدينه پر است از هنگامه رسالت آنان، كه اگر آنها به زبان و سخن مى‌آمدند و از راز و رمز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مى‌داشتند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درمى‌يافتند كه رسول خدا براى هدايت ما و بهشتى شدن مسلمانان چه كشيده‌اند و مسؤوليت پيروان او چقدر سنگين است</w:t>
      </w:r>
      <w:r>
        <w:rPr>
          <w:rFonts w:eastAsia="IRNazanin" w:cs="IRNazanin"/>
          <w:color w:val="111111"/>
          <w:sz w:val="28"/>
          <w:szCs w:val="28"/>
          <w:rtl w:val="true"/>
          <w:lang w:bidi="fa-IR"/>
        </w:rPr>
        <w:t xml:space="preserve">. </w:t>
      </w:r>
      <w:r>
        <w:rPr>
          <w:rStyle w:val="FootnoteAnchor"/>
        </w:rPr>
        <w:footnoteReference w:id="397"/>
      </w:r>
      <w:r>
        <w:rPr>
          <w:rFonts w:eastAsia="Times New Roman" w:cs="Times New Roman" w:ascii="Times New Roman" w:hAnsi="Times New Roman"/>
          <w:color w:val="111111"/>
          <w:sz w:val="28"/>
          <w:szCs w:val="28"/>
          <w:lang w:val="en-US" w:bidi="en-US"/>
        </w:rPr>
        <w:t>396</w:t>
      </w:r>
    </w:p>
    <w:p>
      <w:pPr>
        <w:pStyle w:val="Heading3"/>
        <w:numPr>
          <w:ilvl w:val="2"/>
          <w:numId w:val="1"/>
        </w:numPr>
        <w:rPr/>
      </w:pPr>
      <w:bookmarkStart w:id="1023" w:name="__RefHeading___Toc1802438_3650668749"/>
      <w:bookmarkStart w:id="1024" w:name="_Toc436"/>
      <w:bookmarkEnd w:id="1023"/>
      <w:r>
        <w:rPr>
          <w:rtl w:val="true"/>
        </w:rPr>
        <w:t>بر سر دوراهى</w:t>
      </w:r>
      <w:bookmarkEnd w:id="1024"/>
    </w:p>
    <w:p>
      <w:pPr>
        <w:pStyle w:val="BookText"/>
        <w:rPr/>
      </w:pPr>
      <w:r>
        <w:rPr>
          <w:rFonts w:ascii="Amiri" w:hAnsi="Amiri" w:eastAsia="Amiri" w:cs="Amiri"/>
          <w:color w:val="111111"/>
          <w:sz w:val="28"/>
          <w:sz w:val="28"/>
          <w:szCs w:val="28"/>
          <w:rtl w:val="true"/>
          <w:lang w:bidi="ar-SA"/>
        </w:rPr>
        <w:t xml:space="preserve">اكنون شما عزيزان بر سر دوراهى سعادت ابدى و تحصيل رضاى حق و خاصان او و شقاوت و محروميت ابدى هستيد و اميدوارم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طبقه اول باشيد و اسلام و شهداء و جانبازان و ملت و ميهن خود را سرافراز كنيد</w:t>
      </w:r>
      <w:r>
        <w:rPr>
          <w:rFonts w:eastAsia="Amiri" w:cs="Amiri" w:ascii="Amiri" w:hAnsi="Amiri"/>
          <w:color w:val="111111"/>
          <w:sz w:val="28"/>
          <w:szCs w:val="28"/>
          <w:rtl w:val="true"/>
          <w:lang w:bidi="ar-SA"/>
        </w:rPr>
        <w:t xml:space="preserve">. </w:t>
      </w:r>
      <w:r>
        <w:rPr>
          <w:rStyle w:val="FootnoteAnchor"/>
        </w:rPr>
        <w:footnoteReference w:id="398"/>
      </w:r>
      <w:r>
        <w:rPr>
          <w:rFonts w:eastAsia="Times New Roman" w:cs="Times New Roman" w:ascii="Times New Roman" w:hAnsi="Times New Roman"/>
          <w:color w:val="111111"/>
          <w:sz w:val="28"/>
          <w:szCs w:val="28"/>
          <w:lang w:val="en-US" w:bidi="en-US"/>
        </w:rPr>
        <w:t>397</w:t>
      </w:r>
    </w:p>
    <w:p>
      <w:pPr>
        <w:pStyle w:val="Heading3"/>
        <w:numPr>
          <w:ilvl w:val="2"/>
          <w:numId w:val="1"/>
        </w:numPr>
        <w:rPr/>
      </w:pPr>
      <w:bookmarkStart w:id="1025" w:name="__RefHeading___Toc1802440_3650668749"/>
      <w:bookmarkStart w:id="1026" w:name="_Toc437"/>
      <w:bookmarkEnd w:id="1025"/>
      <w:r>
        <w:rPr>
          <w:rtl w:val="true"/>
        </w:rPr>
        <w:t>خواست پيامبر</w:t>
      </w:r>
      <w:bookmarkEnd w:id="10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نيازى به مساجد اشرافى و مناره‌هاى تزييناتى ندارد پيامبر اسلام دنبال مجد و عظمت پيروان خود بوده است</w:t>
      </w:r>
      <w:r>
        <w:rPr>
          <w:rFonts w:eastAsia="IRNazanin" w:cs="IRNazanin"/>
          <w:color w:val="111111"/>
          <w:sz w:val="28"/>
          <w:szCs w:val="28"/>
          <w:rtl w:val="true"/>
          <w:lang w:bidi="fa-IR"/>
        </w:rPr>
        <w:t xml:space="preserve">. </w:t>
      </w:r>
      <w:r>
        <w:rPr>
          <w:rStyle w:val="FootnoteAnchor"/>
        </w:rPr>
        <w:footnoteReference w:id="399"/>
      </w:r>
      <w:r>
        <w:rPr>
          <w:rFonts w:eastAsia="Times New Roman" w:cs="Times New Roman" w:ascii="Times New Roman" w:hAnsi="Times New Roman"/>
          <w:color w:val="111111"/>
          <w:sz w:val="28"/>
          <w:szCs w:val="28"/>
          <w:lang w:val="en-US" w:bidi="en-US"/>
        </w:rPr>
        <w:t>398</w:t>
      </w:r>
      <w:bookmarkStart w:id="1027" w:name="pg1736_17135"/>
    </w:p>
    <w:p>
      <w:pPr>
        <w:pStyle w:val="Heading3"/>
        <w:numPr>
          <w:ilvl w:val="2"/>
          <w:numId w:val="1"/>
        </w:numPr>
        <w:rPr/>
      </w:pPr>
      <w:bookmarkStart w:id="1028" w:name="__RefHeading___Toc1802442_3650668749"/>
      <w:bookmarkStart w:id="1029" w:name="_Toc438"/>
      <w:bookmarkEnd w:id="1027"/>
      <w:bookmarkEnd w:id="1028"/>
      <w:r>
        <w:rPr>
          <w:rtl w:val="true"/>
        </w:rPr>
        <w:t>خستگى ناپذير</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كه دوباره به محمد صلى الله عليه و آله بگويند كه از مبارزه خسته نشده‌اند و به خوبى مى‌دانند كه ابى سفيان و ابى جهل براى انتقام در كمين نشسته‌اند</w:t>
      </w:r>
      <w:r>
        <w:rPr>
          <w:rFonts w:eastAsia="IRNazanin" w:cs="IRNazanin"/>
          <w:color w:val="111111"/>
          <w:sz w:val="28"/>
          <w:szCs w:val="28"/>
          <w:rtl w:val="true"/>
          <w:lang w:bidi="fa-IR"/>
        </w:rPr>
        <w:t xml:space="preserve">. </w:t>
      </w:r>
      <w:r>
        <w:rPr>
          <w:rStyle w:val="FootnoteAnchor"/>
        </w:rPr>
        <w:footnoteReference w:id="400"/>
      </w:r>
      <w:r>
        <w:rPr>
          <w:rFonts w:eastAsia="Times New Roman" w:cs="Times New Roman" w:ascii="Times New Roman" w:hAnsi="Times New Roman"/>
          <w:color w:val="111111"/>
          <w:sz w:val="28"/>
          <w:szCs w:val="28"/>
          <w:lang w:val="en-US" w:bidi="en-US"/>
        </w:rPr>
        <w:t>399</w:t>
      </w:r>
    </w:p>
    <w:p>
      <w:pPr>
        <w:pStyle w:val="Heading3"/>
        <w:numPr>
          <w:ilvl w:val="2"/>
          <w:numId w:val="1"/>
        </w:numPr>
        <w:rPr/>
      </w:pPr>
      <w:bookmarkStart w:id="1030" w:name="__RefHeading___Toc1802444_3650668749"/>
      <w:bookmarkStart w:id="1031" w:name="_Toc439"/>
      <w:bookmarkEnd w:id="1030"/>
      <w:r>
        <w:rPr>
          <w:rtl w:val="true"/>
        </w:rPr>
        <w:t>بيعت محكم</w:t>
      </w:r>
      <w:bookmarkEnd w:id="1031"/>
    </w:p>
    <w:p>
      <w:pPr>
        <w:pStyle w:val="BookText"/>
        <w:rPr/>
      </w:pPr>
      <w:r>
        <w:rPr>
          <w:rFonts w:ascii="IRNazanin" w:hAnsi="IRNazanin" w:eastAsia="IRNazanin"/>
          <w:color w:val="111111"/>
          <w:sz w:val="28"/>
          <w:sz w:val="28"/>
          <w:szCs w:val="28"/>
          <w:rtl w:val="true"/>
          <w:lang w:bidi="fa-IR"/>
        </w:rPr>
        <w:t>در كنار خانه خدا و مرقد پيامبر اكرم صلى الله عليه و آله بيعت‌ها و پيوندهاى دوستى و ارتباط آينده را با مسلمانان محكم كنند</w:t>
      </w:r>
      <w:r>
        <w:rPr>
          <w:rFonts w:eastAsia="IRNazanin" w:cs="IRNazanin"/>
          <w:color w:val="111111"/>
          <w:sz w:val="28"/>
          <w:szCs w:val="28"/>
          <w:rtl w:val="true"/>
          <w:lang w:bidi="fa-IR"/>
        </w:rPr>
        <w:t xml:space="preserve">. </w:t>
      </w:r>
      <w:r>
        <w:rPr>
          <w:rStyle w:val="FootnoteAnchor"/>
        </w:rPr>
        <w:footnoteReference w:id="401"/>
      </w:r>
      <w:r>
        <w:rPr>
          <w:rFonts w:eastAsia="Times New Roman" w:cs="Times New Roman" w:ascii="Times New Roman" w:hAnsi="Times New Roman"/>
          <w:color w:val="111111"/>
          <w:sz w:val="28"/>
          <w:szCs w:val="28"/>
          <w:lang w:val="en-US" w:bidi="en-US"/>
        </w:rPr>
        <w:t>400</w:t>
      </w:r>
    </w:p>
    <w:p>
      <w:pPr>
        <w:pStyle w:val="Heading3"/>
        <w:numPr>
          <w:ilvl w:val="2"/>
          <w:numId w:val="1"/>
        </w:numPr>
        <w:rPr/>
      </w:pPr>
      <w:bookmarkStart w:id="1032" w:name="__RefHeading___Toc1802446_3650668749"/>
      <w:bookmarkStart w:id="1033" w:name="_Toc440"/>
      <w:bookmarkEnd w:id="1032"/>
      <w:r>
        <w:rPr>
          <w:rtl w:val="true"/>
        </w:rPr>
        <w:t>رشته محبت</w:t>
      </w:r>
      <w:bookmarkEnd w:id="10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دروازه‌هاى مدينةالرسول را به روى ما ببندند يا بگشايند رشته محبت مان با پيامبر هرگز پاره و سست نمى‌شود</w:t>
      </w:r>
      <w:r>
        <w:rPr>
          <w:rFonts w:eastAsia="IRNazanin" w:cs="IRNazanin"/>
          <w:color w:val="111111"/>
          <w:sz w:val="28"/>
          <w:szCs w:val="28"/>
          <w:rtl w:val="true"/>
          <w:lang w:bidi="fa-IR"/>
        </w:rPr>
        <w:t xml:space="preserve">. </w:t>
      </w:r>
      <w:r>
        <w:rPr>
          <w:rStyle w:val="FootnoteAnchor"/>
        </w:rPr>
        <w:footnoteReference w:id="402"/>
      </w:r>
      <w:r>
        <w:rPr>
          <w:rFonts w:eastAsia="Times New Roman" w:cs="Times New Roman" w:ascii="Times New Roman" w:hAnsi="Times New Roman"/>
          <w:color w:val="111111"/>
          <w:sz w:val="28"/>
          <w:szCs w:val="28"/>
          <w:lang w:val="en-US" w:bidi="en-US"/>
        </w:rPr>
        <w:t>401</w:t>
      </w:r>
      <w:bookmarkStart w:id="1034" w:name="pg1736_17137"/>
    </w:p>
    <w:p>
      <w:pPr>
        <w:pStyle w:val="Heading2"/>
        <w:numPr>
          <w:ilvl w:val="1"/>
          <w:numId w:val="1"/>
        </w:numPr>
        <w:rPr/>
      </w:pPr>
      <w:bookmarkStart w:id="1035" w:name="__RefHeading___Toc1802448_3650668749"/>
      <w:bookmarkStart w:id="1036" w:name="_Toc441"/>
      <w:bookmarkEnd w:id="1034"/>
      <w:bookmarkEnd w:id="1035"/>
      <w:r>
        <w:rPr>
          <w:rtl w:val="true"/>
        </w:rPr>
        <w:t>گام بيست و پنجم</w:t>
      </w:r>
      <w:r>
        <w:rPr>
          <w:rtl w:val="true"/>
        </w:rPr>
        <w:t xml:space="preserve">: </w:t>
      </w:r>
      <w:r>
        <w:rPr>
          <w:rtl w:val="true"/>
        </w:rPr>
        <w:t>نكات كليدى يا هنر انبياء، زبان ادعيه، فهم زبان</w:t>
      </w:r>
      <w:bookmarkEnd w:id="1036"/>
    </w:p>
    <w:p>
      <w:pPr>
        <w:pStyle w:val="Heading3"/>
        <w:numPr>
          <w:ilvl w:val="2"/>
          <w:numId w:val="1"/>
        </w:numPr>
        <w:rPr/>
      </w:pPr>
      <w:bookmarkStart w:id="1037" w:name="__RefHeading___Toc1802450_3650668749"/>
      <w:bookmarkStart w:id="1038" w:name="_Toc442"/>
      <w:bookmarkEnd w:id="1037"/>
      <w:r>
        <w:rPr>
          <w:rtl w:val="true"/>
        </w:rPr>
        <w:t>هنر انبياء</w:t>
      </w:r>
      <w:bookmarkEnd w:id="1038"/>
    </w:p>
    <w:p>
      <w:pPr>
        <w:pStyle w:val="BookText"/>
        <w:rPr/>
      </w:pPr>
      <w:r>
        <w:rPr>
          <w:rFonts w:ascii="IRNazanin" w:hAnsi="IRNazanin" w:eastAsia="IRNazanin"/>
          <w:color w:val="111111"/>
          <w:sz w:val="28"/>
          <w:sz w:val="28"/>
          <w:szCs w:val="28"/>
          <w:rtl w:val="true"/>
          <w:lang w:bidi="fa-IR"/>
        </w:rPr>
        <w:t>هنر انبياء اين بوده است كه مسائل را مسائل دقيق عرفانى را با يك لفظى مى‌گفتند كه هر كسى يك جورى از آن خودش مى‌فهميده ولى واقعش مال آنهايى است كه افقشان بالاتر از اين است و اين هنر در قرآن از همه جا بالاتر است و در ادعيه هم هست</w:t>
      </w:r>
      <w:r>
        <w:rPr>
          <w:rFonts w:eastAsia="IRNazanin" w:cs="IRNazanin"/>
          <w:color w:val="111111"/>
          <w:sz w:val="28"/>
          <w:szCs w:val="28"/>
          <w:rtl w:val="true"/>
          <w:lang w:bidi="fa-IR"/>
        </w:rPr>
        <w:t xml:space="preserve">. </w:t>
      </w:r>
      <w:r>
        <w:rPr>
          <w:rStyle w:val="FootnoteAnchor"/>
        </w:rPr>
        <w:footnoteReference w:id="403"/>
      </w:r>
      <w:r>
        <w:rPr>
          <w:rFonts w:eastAsia="Times New Roman" w:cs="Times New Roman" w:ascii="Times New Roman" w:hAnsi="Times New Roman"/>
          <w:color w:val="111111"/>
          <w:sz w:val="28"/>
          <w:szCs w:val="28"/>
          <w:lang w:val="en-US" w:bidi="en-US"/>
        </w:rPr>
        <w:t>402</w:t>
      </w:r>
    </w:p>
    <w:p>
      <w:pPr>
        <w:pStyle w:val="Heading3"/>
        <w:numPr>
          <w:ilvl w:val="2"/>
          <w:numId w:val="1"/>
        </w:numPr>
        <w:rPr/>
      </w:pPr>
      <w:bookmarkStart w:id="1039" w:name="__RefHeading___Toc1802452_3650668749"/>
      <w:bookmarkStart w:id="1040" w:name="_Toc443"/>
      <w:bookmarkEnd w:id="1039"/>
      <w:r>
        <w:rPr>
          <w:rtl w:val="true"/>
        </w:rPr>
        <w:t>فهم زبان</w:t>
      </w:r>
      <w:bookmarkEnd w:id="10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ادعيه با زبان عاديى كه احكام مى‌خواهند بگويند دوتا است زبان ادعيه با زبان فلسفه هم دوتا است، با زبان عرفان علمى هم دوتا است يك زبان ديگرى است مافوق</w:t>
      </w:r>
      <w:bookmarkStart w:id="1041" w:name="pg1736_17139"/>
    </w:p>
    <w:p>
      <w:pPr>
        <w:pStyle w:val="BookText"/>
        <w:rPr/>
      </w:pPr>
      <w:bookmarkEnd w:id="1041"/>
      <w:r>
        <w:rPr>
          <w:rFonts w:ascii="IRNazanin" w:hAnsi="IRNazanin" w:eastAsia="IRNazanin"/>
          <w:color w:val="111111"/>
          <w:sz w:val="28"/>
          <w:sz w:val="28"/>
          <w:szCs w:val="28"/>
          <w:rtl w:val="true"/>
          <w:lang w:bidi="fa-IR"/>
        </w:rPr>
        <w:t>اينها منتها زبان فهم مى‌خواهد بايد كسانى كه آن زبان را مى‌فهمند توجه كنند، البته براى همه، چيزى در آن هست</w:t>
      </w:r>
      <w:r>
        <w:rPr>
          <w:rFonts w:eastAsia="IRNazanin" w:cs="IRNazanin"/>
          <w:color w:val="111111"/>
          <w:sz w:val="28"/>
          <w:szCs w:val="28"/>
          <w:rtl w:val="true"/>
          <w:lang w:bidi="fa-IR"/>
        </w:rPr>
        <w:t xml:space="preserve">. </w:t>
      </w:r>
      <w:r>
        <w:rPr>
          <w:rStyle w:val="FootnoteAnchor"/>
        </w:rPr>
        <w:footnoteReference w:id="404"/>
      </w:r>
      <w:r>
        <w:rPr>
          <w:rFonts w:eastAsia="Times New Roman" w:cs="Times New Roman" w:ascii="Times New Roman" w:hAnsi="Times New Roman"/>
          <w:color w:val="111111"/>
          <w:sz w:val="28"/>
          <w:szCs w:val="28"/>
          <w:lang w:val="en-US" w:bidi="en-US"/>
        </w:rPr>
        <w:t>403</w:t>
      </w:r>
    </w:p>
    <w:p>
      <w:pPr>
        <w:pStyle w:val="Heading3"/>
        <w:numPr>
          <w:ilvl w:val="2"/>
          <w:numId w:val="1"/>
        </w:numPr>
        <w:rPr/>
      </w:pPr>
      <w:bookmarkStart w:id="1042" w:name="__RefHeading___Toc1802454_3650668749"/>
      <w:bookmarkStart w:id="1043" w:name="_Toc444"/>
      <w:bookmarkEnd w:id="1042"/>
      <w:r>
        <w:rPr>
          <w:rtl w:val="true"/>
        </w:rPr>
        <w:t>شبه قرآن</w:t>
      </w:r>
      <w:bookmarkEnd w:id="1043"/>
    </w:p>
    <w:p>
      <w:pPr>
        <w:pStyle w:val="BookText"/>
        <w:rPr/>
      </w:pPr>
      <w:r>
        <w:rPr>
          <w:rFonts w:ascii="Amiri" w:hAnsi="Amiri" w:eastAsia="Amiri" w:cs="Amiri"/>
          <w:color w:val="111111"/>
          <w:sz w:val="28"/>
          <w:sz w:val="28"/>
          <w:szCs w:val="28"/>
          <w:rtl w:val="true"/>
          <w:lang w:bidi="ar-SA"/>
        </w:rPr>
        <w:t xml:space="preserve">ادعيه ائمه ما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صاعد است و هر مسئله‌اى كه بخواهيد در آنها هست</w:t>
      </w:r>
      <w:r>
        <w:rPr>
          <w:rFonts w:eastAsia="Amiri" w:cs="Amiri" w:ascii="Amiri" w:hAnsi="Amiri"/>
          <w:color w:val="111111"/>
          <w:sz w:val="28"/>
          <w:szCs w:val="28"/>
          <w:rtl w:val="true"/>
          <w:lang w:bidi="ar-SA"/>
        </w:rPr>
        <w:t xml:space="preserve">. </w:t>
      </w:r>
      <w:r>
        <w:rPr>
          <w:rStyle w:val="FootnoteAnchor"/>
        </w:rPr>
        <w:footnoteReference w:id="405"/>
      </w:r>
      <w:r>
        <w:rPr>
          <w:rFonts w:eastAsia="Times New Roman" w:cs="Times New Roman" w:ascii="Times New Roman" w:hAnsi="Times New Roman"/>
          <w:color w:val="111111"/>
          <w:sz w:val="28"/>
          <w:szCs w:val="28"/>
          <w:lang w:val="en-US" w:bidi="en-US"/>
        </w:rPr>
        <w:t>404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6"/>
      </w:r>
      <w:r>
        <w:rPr>
          <w:rFonts w:eastAsia="Times New Roman" w:cs="Times New Roman" w:ascii="Times New Roman" w:hAnsi="Times New Roman"/>
          <w:color w:val="111111"/>
          <w:sz w:val="28"/>
          <w:szCs w:val="28"/>
          <w:lang w:val="en-US" w:bidi="en-US"/>
        </w:rPr>
        <w:t>405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پ </w:t>
      </w:r>
      <w:r>
        <w:rPr>
          <w:rFonts w:eastAsia="IRNazanin" w:cs="IRNazanin"/>
          <w:b w:val="false"/>
          <w:bCs w:val="false"/>
          <w:i w:val="false"/>
          <w:iCs w:val="false"/>
          <w:color w:val="333333"/>
          <w:sz w:val="20"/>
          <w:szCs w:val="20"/>
        </w:rPr>
        <w:t>92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كنگنره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همراه با امام در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ص </w:t>
      </w:r>
      <w:r>
        <w:rPr>
          <w:rFonts w:eastAsia="IRNazanin" w:cs="IRNazanin"/>
          <w:b w:val="false"/>
          <w:bCs w:val="false"/>
          <w:i w:val="false"/>
          <w:iCs w:val="false"/>
          <w:color w:val="333333"/>
          <w:sz w:val="20"/>
          <w:szCs w:val="20"/>
        </w:rPr>
        <w:t>32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ص </w:t>
      </w:r>
      <w:r>
        <w:rPr>
          <w:rFonts w:eastAsia="IRNazanin" w:cs="IRNazanin"/>
          <w:b w:val="false"/>
          <w:bCs w:val="false"/>
          <w:i w:val="false"/>
          <w:iCs w:val="false"/>
          <w:color w:val="333333"/>
          <w:sz w:val="20"/>
          <w:szCs w:val="20"/>
        </w:rPr>
        <w:t>191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همراه با امام در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شهداى مكه</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همراه با امام در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14452</Words>
  <Characters>55231</Characters>
  <CharactersWithSpaces>68842</CharactersWithSpaces>
  <Paragraphs>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2026-08-16T18:13:52Z</dcterms:created>
  <dc:creator>ghaemiyeh.com</dc:creator>
  <dc:description/>
  <dc:language>en-US</dc:language>
  <cp:lastModifiedBy/>
  <dcterms:modified xsi:type="dcterms:W3CDTF">2026-08-16T21:43:57Z</dcterms:modified>
  <cp:revision>1</cp:revision>
  <dc:subject/>
  <dc:title>همراه با امام در حج</dc:title>
</cp:coreProperties>
</file>

<file path=docProps/custom.xml><?xml version="1.0" encoding="utf-8"?>
<Properties xmlns="http://schemas.openxmlformats.org/officeDocument/2006/custom-properties" xmlns:vt="http://schemas.openxmlformats.org/officeDocument/2006/docPropsVTypes"/>
</file>