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3178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73180_3650668749">
            <w:r>
              <w:rPr>
                <w:webHidden/>
                <w:rStyle w:val="IndexLink"/>
                <w:rtl w:val="true"/>
              </w:rPr>
              <w:t>كتاب الحج‏</w:t>
            </w:r>
            <w:r>
              <w:rPr>
                <w:rStyle w:val="IndexLink"/>
                <w:rtl w:val="true"/>
              </w:rPr>
              <w:tab/>
            </w:r>
            <w:r>
              <w:rPr>
                <w:rStyle w:val="IndexLink"/>
              </w:rPr>
              <w:t>5</w:t>
            </w:r>
          </w:hyperlink>
        </w:p>
        <w:p>
          <w:pPr>
            <w:pStyle w:val="Contents2"/>
            <w:tabs>
              <w:tab w:val="clear" w:pos="8743"/>
              <w:tab w:val="right" w:pos="9026" w:leader="dot"/>
            </w:tabs>
            <w:rPr/>
          </w:pPr>
          <w:hyperlink w:anchor="__RefHeading___Toc1373182_3650668749">
            <w:r>
              <w:rPr>
                <w:webHidden/>
                <w:rStyle w:val="IndexLink"/>
                <w:rtl w:val="true"/>
              </w:rPr>
              <w:t>القول في شرائط وجوب حجة الاسلام‏</w:t>
            </w:r>
            <w:r>
              <w:rPr>
                <w:rStyle w:val="IndexLink"/>
                <w:rtl w:val="true"/>
              </w:rPr>
              <w:tab/>
            </w:r>
            <w:r>
              <w:rPr>
                <w:rStyle w:val="IndexLink"/>
              </w:rPr>
              <w:t>7</w:t>
            </w:r>
          </w:hyperlink>
        </w:p>
        <w:p>
          <w:pPr>
            <w:pStyle w:val="Contents2"/>
            <w:tabs>
              <w:tab w:val="clear" w:pos="8743"/>
              <w:tab w:val="right" w:pos="9026" w:leader="dot"/>
            </w:tabs>
            <w:rPr/>
          </w:pPr>
          <w:hyperlink w:anchor="__RefHeading___Toc1373184_3650668749">
            <w:r>
              <w:rPr>
                <w:webHidden/>
                <w:rStyle w:val="IndexLink"/>
                <w:rtl w:val="true"/>
              </w:rPr>
              <w:t>القول في الحجّ بالنذر والعهد واليمين‏</w:t>
            </w:r>
            <w:r>
              <w:rPr>
                <w:rStyle w:val="IndexLink"/>
                <w:rtl w:val="true"/>
              </w:rPr>
              <w:tab/>
            </w:r>
            <w:r>
              <w:rPr>
                <w:rStyle w:val="IndexLink"/>
              </w:rPr>
              <w:t>33</w:t>
            </w:r>
          </w:hyperlink>
        </w:p>
        <w:p>
          <w:pPr>
            <w:pStyle w:val="Contents2"/>
            <w:tabs>
              <w:tab w:val="clear" w:pos="8743"/>
              <w:tab w:val="right" w:pos="9026" w:leader="dot"/>
            </w:tabs>
            <w:rPr/>
          </w:pPr>
          <w:hyperlink w:anchor="__RefHeading___Toc1373186_3650668749">
            <w:r>
              <w:rPr>
                <w:webHidden/>
                <w:rStyle w:val="IndexLink"/>
                <w:rtl w:val="true"/>
              </w:rPr>
              <w:t>القول في النيابة</w:t>
            </w:r>
            <w:r>
              <w:rPr>
                <w:rStyle w:val="IndexLink"/>
                <w:rtl w:val="true"/>
              </w:rPr>
              <w:tab/>
            </w:r>
            <w:r>
              <w:rPr>
                <w:rStyle w:val="IndexLink"/>
              </w:rPr>
              <w:t>38</w:t>
            </w:r>
          </w:hyperlink>
        </w:p>
        <w:p>
          <w:pPr>
            <w:pStyle w:val="Contents2"/>
            <w:tabs>
              <w:tab w:val="clear" w:pos="8743"/>
              <w:tab w:val="right" w:pos="9026" w:leader="dot"/>
            </w:tabs>
            <w:rPr/>
          </w:pPr>
          <w:hyperlink w:anchor="__RefHeading___Toc1373188_3650668749">
            <w:r>
              <w:rPr>
                <w:webHidden/>
                <w:rStyle w:val="IndexLink"/>
                <w:rtl w:val="true"/>
              </w:rPr>
              <w:t>القول في الوصيّة بالحج‏</w:t>
            </w:r>
            <w:r>
              <w:rPr>
                <w:rStyle w:val="IndexLink"/>
                <w:rtl w:val="true"/>
              </w:rPr>
              <w:tab/>
            </w:r>
            <w:r>
              <w:rPr>
                <w:rStyle w:val="IndexLink"/>
              </w:rPr>
              <w:t>46</w:t>
            </w:r>
          </w:hyperlink>
        </w:p>
        <w:p>
          <w:pPr>
            <w:pStyle w:val="Contents2"/>
            <w:tabs>
              <w:tab w:val="clear" w:pos="8743"/>
              <w:tab w:val="right" w:pos="9026" w:leader="dot"/>
            </w:tabs>
            <w:rPr/>
          </w:pPr>
          <w:hyperlink w:anchor="__RefHeading___Toc1373190_3650668749">
            <w:r>
              <w:rPr>
                <w:webHidden/>
                <w:rStyle w:val="IndexLink"/>
                <w:rtl w:val="true"/>
              </w:rPr>
              <w:t>القول في الحجّ المندوب‏</w:t>
            </w:r>
            <w:r>
              <w:rPr>
                <w:rStyle w:val="IndexLink"/>
                <w:rtl w:val="true"/>
              </w:rPr>
              <w:tab/>
            </w:r>
            <w:r>
              <w:rPr>
                <w:rStyle w:val="IndexLink"/>
              </w:rPr>
              <w:t>53</w:t>
            </w:r>
          </w:hyperlink>
        </w:p>
        <w:p>
          <w:pPr>
            <w:pStyle w:val="Contents2"/>
            <w:tabs>
              <w:tab w:val="clear" w:pos="8743"/>
              <w:tab w:val="right" w:pos="9026" w:leader="dot"/>
            </w:tabs>
            <w:rPr/>
          </w:pPr>
          <w:hyperlink w:anchor="__RefHeading___Toc1373192_3650668749">
            <w:r>
              <w:rPr>
                <w:webHidden/>
                <w:rStyle w:val="IndexLink"/>
                <w:rtl w:val="true"/>
              </w:rPr>
              <w:t>القول في أقسام العمرة</w:t>
            </w:r>
            <w:r>
              <w:rPr>
                <w:rStyle w:val="IndexLink"/>
                <w:rtl w:val="true"/>
              </w:rPr>
              <w:tab/>
            </w:r>
            <w:r>
              <w:rPr>
                <w:rStyle w:val="IndexLink"/>
              </w:rPr>
              <w:t>54</w:t>
            </w:r>
          </w:hyperlink>
        </w:p>
        <w:p>
          <w:pPr>
            <w:pStyle w:val="Contents2"/>
            <w:tabs>
              <w:tab w:val="clear" w:pos="8743"/>
              <w:tab w:val="right" w:pos="9026" w:leader="dot"/>
            </w:tabs>
            <w:rPr/>
          </w:pPr>
          <w:hyperlink w:anchor="__RefHeading___Toc1373194_3650668749">
            <w:r>
              <w:rPr>
                <w:webHidden/>
                <w:rStyle w:val="IndexLink"/>
                <w:rtl w:val="true"/>
              </w:rPr>
              <w:t>القول في اقسام الحج‏</w:t>
            </w:r>
            <w:r>
              <w:rPr>
                <w:rStyle w:val="IndexLink"/>
                <w:rtl w:val="true"/>
              </w:rPr>
              <w:tab/>
            </w:r>
            <w:r>
              <w:rPr>
                <w:rStyle w:val="IndexLink"/>
              </w:rPr>
              <w:t>56</w:t>
            </w:r>
          </w:hyperlink>
        </w:p>
        <w:p>
          <w:pPr>
            <w:pStyle w:val="Contents2"/>
            <w:tabs>
              <w:tab w:val="clear" w:pos="8743"/>
              <w:tab w:val="right" w:pos="9026" w:leader="dot"/>
            </w:tabs>
            <w:rPr/>
          </w:pPr>
          <w:hyperlink w:anchor="__RefHeading___Toc1373196_3650668749">
            <w:r>
              <w:rPr>
                <w:webHidden/>
                <w:rStyle w:val="IndexLink"/>
                <w:rtl w:val="true"/>
              </w:rPr>
              <w:t>القول في صورة حجّ التمتع إجمالًا</w:t>
            </w:r>
            <w:r>
              <w:rPr>
                <w:rStyle w:val="IndexLink"/>
                <w:rtl w:val="true"/>
              </w:rPr>
              <w:tab/>
            </w:r>
            <w:r>
              <w:rPr>
                <w:rStyle w:val="IndexLink"/>
              </w:rPr>
              <w:t>58</w:t>
            </w:r>
          </w:hyperlink>
        </w:p>
        <w:p>
          <w:pPr>
            <w:pStyle w:val="Contents2"/>
            <w:tabs>
              <w:tab w:val="clear" w:pos="8743"/>
              <w:tab w:val="right" w:pos="9026" w:leader="dot"/>
            </w:tabs>
            <w:rPr/>
          </w:pPr>
          <w:hyperlink w:anchor="__RefHeading___Toc1373198_3650668749">
            <w:r>
              <w:rPr>
                <w:webHidden/>
                <w:rStyle w:val="IndexLink"/>
                <w:rtl w:val="true"/>
              </w:rPr>
              <w:t>مواقيت الإحرام وأحكامها</w:t>
            </w:r>
            <w:r>
              <w:rPr>
                <w:rStyle w:val="IndexLink"/>
                <w:rtl w:val="true"/>
              </w:rPr>
              <w:tab/>
            </w:r>
            <w:r>
              <w:rPr>
                <w:rStyle w:val="IndexLink"/>
              </w:rPr>
              <w:t>64</w:t>
            </w:r>
          </w:hyperlink>
        </w:p>
        <w:p>
          <w:pPr>
            <w:pStyle w:val="Contents3"/>
            <w:tabs>
              <w:tab w:val="clear" w:pos="8459"/>
              <w:tab w:val="right" w:pos="9026" w:leader="dot"/>
            </w:tabs>
            <w:rPr/>
          </w:pPr>
          <w:hyperlink w:anchor="__RefHeading___Toc1373200_3650668749">
            <w:r>
              <w:rPr>
                <w:webHidden/>
                <w:rStyle w:val="IndexLink"/>
                <w:rtl w:val="true"/>
              </w:rPr>
              <w:t>القول في المواقيت‏</w:t>
            </w:r>
            <w:r>
              <w:rPr>
                <w:rStyle w:val="IndexLink"/>
                <w:rtl w:val="true"/>
              </w:rPr>
              <w:tab/>
            </w:r>
            <w:r>
              <w:rPr>
                <w:rStyle w:val="IndexLink"/>
              </w:rPr>
              <w:t>64</w:t>
            </w:r>
          </w:hyperlink>
        </w:p>
        <w:p>
          <w:pPr>
            <w:pStyle w:val="Contents3"/>
            <w:tabs>
              <w:tab w:val="clear" w:pos="8459"/>
              <w:tab w:val="right" w:pos="9026" w:leader="dot"/>
            </w:tabs>
            <w:rPr/>
          </w:pPr>
          <w:hyperlink w:anchor="__RefHeading___Toc1373202_3650668749">
            <w:r>
              <w:rPr>
                <w:webHidden/>
                <w:rStyle w:val="IndexLink"/>
                <w:rtl w:val="true"/>
              </w:rPr>
              <w:t>القول في كيفيّة الإحرام‏</w:t>
            </w:r>
            <w:r>
              <w:rPr>
                <w:rStyle w:val="IndexLink"/>
                <w:rtl w:val="true"/>
              </w:rPr>
              <w:tab/>
            </w:r>
            <w:r>
              <w:rPr>
                <w:rStyle w:val="IndexLink"/>
              </w:rPr>
              <w:t>70</w:t>
            </w:r>
          </w:hyperlink>
        </w:p>
        <w:p>
          <w:pPr>
            <w:pStyle w:val="Contents3"/>
            <w:tabs>
              <w:tab w:val="clear" w:pos="8459"/>
              <w:tab w:val="right" w:pos="9026" w:leader="dot"/>
            </w:tabs>
            <w:rPr/>
          </w:pPr>
          <w:hyperlink w:anchor="__RefHeading___Toc1373204_3650668749">
            <w:r>
              <w:rPr>
                <w:webHidden/>
                <w:rStyle w:val="IndexLink"/>
                <w:rtl w:val="true"/>
              </w:rPr>
              <w:t>مستحبّات الإحرام‏</w:t>
            </w:r>
            <w:r>
              <w:rPr>
                <w:rStyle w:val="IndexLink"/>
                <w:rtl w:val="true"/>
              </w:rPr>
              <w:tab/>
            </w:r>
            <w:r>
              <w:rPr>
                <w:rStyle w:val="IndexLink"/>
              </w:rPr>
              <w:t>80</w:t>
            </w:r>
          </w:hyperlink>
        </w:p>
        <w:p>
          <w:pPr>
            <w:pStyle w:val="Contents3"/>
            <w:tabs>
              <w:tab w:val="clear" w:pos="8459"/>
              <w:tab w:val="right" w:pos="9026" w:leader="dot"/>
            </w:tabs>
            <w:rPr/>
          </w:pPr>
          <w:hyperlink w:anchor="__RefHeading___Toc1373206_3650668749">
            <w:r>
              <w:rPr>
                <w:webHidden/>
                <w:rStyle w:val="IndexLink"/>
                <w:rtl w:val="true"/>
              </w:rPr>
              <w:t>مكروهات الإحرام‏</w:t>
            </w:r>
            <w:r>
              <w:rPr>
                <w:rStyle w:val="IndexLink"/>
                <w:rtl w:val="true"/>
              </w:rPr>
              <w:tab/>
            </w:r>
            <w:r>
              <w:rPr>
                <w:rStyle w:val="IndexLink"/>
              </w:rPr>
              <w:t>83</w:t>
            </w:r>
          </w:hyperlink>
        </w:p>
        <w:p>
          <w:pPr>
            <w:pStyle w:val="Contents3"/>
            <w:tabs>
              <w:tab w:val="clear" w:pos="8459"/>
              <w:tab w:val="right" w:pos="9026" w:leader="dot"/>
            </w:tabs>
            <w:rPr/>
          </w:pPr>
          <w:hyperlink w:anchor="__RefHeading___Toc1373208_3650668749">
            <w:r>
              <w:rPr>
                <w:webHidden/>
                <w:rStyle w:val="IndexLink"/>
                <w:rtl w:val="true"/>
              </w:rPr>
              <w:t>القول في تروك الإحرام‏</w:t>
            </w:r>
            <w:r>
              <w:rPr>
                <w:rStyle w:val="IndexLink"/>
                <w:rtl w:val="true"/>
              </w:rPr>
              <w:tab/>
            </w:r>
            <w:r>
              <w:rPr>
                <w:rStyle w:val="IndexLink"/>
              </w:rPr>
              <w:t>84</w:t>
            </w:r>
          </w:hyperlink>
        </w:p>
        <w:p>
          <w:pPr>
            <w:pStyle w:val="Contents3"/>
            <w:tabs>
              <w:tab w:val="clear" w:pos="8459"/>
              <w:tab w:val="right" w:pos="9026" w:leader="dot"/>
            </w:tabs>
            <w:rPr/>
          </w:pPr>
          <w:hyperlink w:anchor="__RefHeading___Toc1373210_3650668749">
            <w:r>
              <w:rPr>
                <w:webHidden/>
                <w:rStyle w:val="IndexLink"/>
                <w:rtl w:val="true"/>
              </w:rPr>
              <w:t>مستحبات دخول الحرم‏</w:t>
            </w:r>
            <w:r>
              <w:rPr>
                <w:rStyle w:val="IndexLink"/>
                <w:rtl w:val="true"/>
              </w:rPr>
              <w:tab/>
            </w:r>
            <w:r>
              <w:rPr>
                <w:rStyle w:val="IndexLink"/>
              </w:rPr>
              <w:t>102</w:t>
            </w:r>
          </w:hyperlink>
        </w:p>
        <w:p>
          <w:pPr>
            <w:pStyle w:val="Contents3"/>
            <w:tabs>
              <w:tab w:val="clear" w:pos="8459"/>
              <w:tab w:val="right" w:pos="9026" w:leader="dot"/>
            </w:tabs>
            <w:rPr/>
          </w:pPr>
          <w:hyperlink w:anchor="__RefHeading___Toc1373212_3650668749">
            <w:r>
              <w:rPr>
                <w:webHidden/>
                <w:rStyle w:val="IndexLink"/>
                <w:rtl w:val="true"/>
              </w:rPr>
              <w:t>مستحبات دخول مكّة</w:t>
            </w:r>
            <w:r>
              <w:rPr>
                <w:rStyle w:val="IndexLink"/>
                <w:rtl w:val="true"/>
              </w:rPr>
              <w:tab/>
            </w:r>
            <w:r>
              <w:rPr>
                <w:rStyle w:val="IndexLink"/>
              </w:rPr>
              <w:t>103</w:t>
            </w:r>
          </w:hyperlink>
        </w:p>
        <w:p>
          <w:pPr>
            <w:pStyle w:val="Contents3"/>
            <w:tabs>
              <w:tab w:val="clear" w:pos="8459"/>
              <w:tab w:val="right" w:pos="9026" w:leader="dot"/>
            </w:tabs>
            <w:rPr/>
          </w:pPr>
          <w:hyperlink w:anchor="__RefHeading___Toc1373214_3650668749">
            <w:r>
              <w:rPr>
                <w:webHidden/>
                <w:rStyle w:val="IndexLink"/>
                <w:rtl w:val="true"/>
              </w:rPr>
              <w:t>مستحبات دخول مسجدالحرام‏</w:t>
            </w:r>
            <w:r>
              <w:rPr>
                <w:rStyle w:val="IndexLink"/>
                <w:rtl w:val="true"/>
              </w:rPr>
              <w:tab/>
            </w:r>
            <w:r>
              <w:rPr>
                <w:rStyle w:val="IndexLink"/>
              </w:rPr>
              <w:t>104</w:t>
            </w:r>
          </w:hyperlink>
        </w:p>
        <w:p>
          <w:pPr>
            <w:pStyle w:val="Contents3"/>
            <w:tabs>
              <w:tab w:val="clear" w:pos="8459"/>
              <w:tab w:val="right" w:pos="9026" w:leader="dot"/>
            </w:tabs>
            <w:rPr/>
          </w:pPr>
          <w:hyperlink w:anchor="__RefHeading___Toc1373216_3650668749">
            <w:r>
              <w:rPr>
                <w:webHidden/>
                <w:rStyle w:val="IndexLink"/>
                <w:rtl w:val="true"/>
              </w:rPr>
              <w:t>القول في واجبات الطواف‏</w:t>
            </w:r>
            <w:r>
              <w:rPr>
                <w:rStyle w:val="IndexLink"/>
                <w:rtl w:val="true"/>
              </w:rPr>
              <w:tab/>
            </w:r>
            <w:r>
              <w:rPr>
                <w:rStyle w:val="IndexLink"/>
              </w:rPr>
              <w:t>110</w:t>
            </w:r>
          </w:hyperlink>
        </w:p>
        <w:p>
          <w:pPr>
            <w:pStyle w:val="Contents3"/>
            <w:tabs>
              <w:tab w:val="clear" w:pos="8459"/>
              <w:tab w:val="right" w:pos="9026" w:leader="dot"/>
            </w:tabs>
            <w:rPr/>
          </w:pPr>
          <w:hyperlink w:anchor="__RefHeading___Toc1373218_3650668749">
            <w:r>
              <w:rPr>
                <w:webHidden/>
                <w:rStyle w:val="IndexLink"/>
                <w:rtl w:val="true"/>
              </w:rPr>
              <w:t>مستحبات الطواف</w:t>
            </w:r>
            <w:r>
              <w:rPr>
                <w:rStyle w:val="IndexLink"/>
                <w:rtl w:val="true"/>
              </w:rPr>
              <w:t>:</w:t>
              <w:tab/>
            </w:r>
            <w:r>
              <w:rPr>
                <w:rStyle w:val="IndexLink"/>
              </w:rPr>
              <w:t>125</w:t>
            </w:r>
          </w:hyperlink>
        </w:p>
        <w:p>
          <w:pPr>
            <w:pStyle w:val="Contents3"/>
            <w:tabs>
              <w:tab w:val="clear" w:pos="8459"/>
              <w:tab w:val="right" w:pos="9026" w:leader="dot"/>
            </w:tabs>
            <w:rPr/>
          </w:pPr>
          <w:hyperlink w:anchor="__RefHeading___Toc1373220_3650668749">
            <w:r>
              <w:rPr>
                <w:webHidden/>
                <w:rStyle w:val="IndexLink"/>
                <w:rtl w:val="true"/>
              </w:rPr>
              <w:t>القول في صلاة الطواف‏</w:t>
            </w:r>
            <w:r>
              <w:rPr>
                <w:rStyle w:val="IndexLink"/>
                <w:rtl w:val="true"/>
              </w:rPr>
              <w:tab/>
            </w:r>
            <w:r>
              <w:rPr>
                <w:rStyle w:val="IndexLink"/>
              </w:rPr>
              <w:t>129</w:t>
            </w:r>
          </w:hyperlink>
        </w:p>
        <w:p>
          <w:pPr>
            <w:pStyle w:val="Contents3"/>
            <w:tabs>
              <w:tab w:val="clear" w:pos="8459"/>
              <w:tab w:val="right" w:pos="9026" w:leader="dot"/>
            </w:tabs>
            <w:rPr/>
          </w:pPr>
          <w:hyperlink w:anchor="__RefHeading___Toc1373222_3650668749">
            <w:r>
              <w:rPr>
                <w:webHidden/>
                <w:rStyle w:val="IndexLink"/>
                <w:rtl w:val="true"/>
              </w:rPr>
              <w:t>مستحبات ركعتي الطواف‏</w:t>
            </w:r>
            <w:r>
              <w:rPr>
                <w:rStyle w:val="IndexLink"/>
                <w:rtl w:val="true"/>
              </w:rPr>
              <w:tab/>
            </w:r>
            <w:r>
              <w:rPr>
                <w:rStyle w:val="IndexLink"/>
              </w:rPr>
              <w:t>131</w:t>
            </w:r>
          </w:hyperlink>
        </w:p>
        <w:p>
          <w:pPr>
            <w:pStyle w:val="Contents3"/>
            <w:tabs>
              <w:tab w:val="clear" w:pos="8459"/>
              <w:tab w:val="right" w:pos="9026" w:leader="dot"/>
            </w:tabs>
            <w:rPr/>
          </w:pPr>
          <w:hyperlink w:anchor="__RefHeading___Toc1373224_3650668749">
            <w:r>
              <w:rPr>
                <w:webHidden/>
                <w:rStyle w:val="IndexLink"/>
                <w:rtl w:val="true"/>
              </w:rPr>
              <w:t>القول في السعي‏</w:t>
            </w:r>
            <w:r>
              <w:rPr>
                <w:rStyle w:val="IndexLink"/>
                <w:rtl w:val="true"/>
              </w:rPr>
              <w:tab/>
            </w:r>
            <w:r>
              <w:rPr>
                <w:rStyle w:val="IndexLink"/>
              </w:rPr>
              <w:t>133</w:t>
            </w:r>
          </w:hyperlink>
        </w:p>
        <w:p>
          <w:pPr>
            <w:pStyle w:val="Contents3"/>
            <w:tabs>
              <w:tab w:val="clear" w:pos="8459"/>
              <w:tab w:val="right" w:pos="9026" w:leader="dot"/>
            </w:tabs>
            <w:rPr/>
          </w:pPr>
          <w:hyperlink w:anchor="__RefHeading___Toc1373226_3650668749">
            <w:r>
              <w:rPr>
                <w:webHidden/>
                <w:rStyle w:val="IndexLink"/>
                <w:rtl w:val="true"/>
              </w:rPr>
              <w:t>مستحبات السعي‏</w:t>
            </w:r>
            <w:r>
              <w:rPr>
                <w:rStyle w:val="IndexLink"/>
                <w:rtl w:val="true"/>
              </w:rPr>
              <w:tab/>
            </w:r>
            <w:r>
              <w:rPr>
                <w:rStyle w:val="IndexLink"/>
              </w:rPr>
              <w:t>136</w:t>
            </w:r>
          </w:hyperlink>
        </w:p>
        <w:p>
          <w:pPr>
            <w:pStyle w:val="Contents3"/>
            <w:tabs>
              <w:tab w:val="clear" w:pos="8459"/>
              <w:tab w:val="right" w:pos="9026" w:leader="dot"/>
            </w:tabs>
            <w:rPr/>
          </w:pPr>
          <w:hyperlink w:anchor="__RefHeading___Toc1373228_3650668749">
            <w:r>
              <w:rPr>
                <w:webHidden/>
                <w:rStyle w:val="IndexLink"/>
                <w:rtl w:val="true"/>
              </w:rPr>
              <w:t>القول في التقصير</w:t>
            </w:r>
            <w:r>
              <w:rPr>
                <w:rStyle w:val="IndexLink"/>
                <w:rtl w:val="true"/>
              </w:rPr>
              <w:tab/>
            </w:r>
            <w:r>
              <w:rPr>
                <w:rStyle w:val="IndexLink"/>
              </w:rPr>
              <w:t>142</w:t>
            </w:r>
          </w:hyperlink>
        </w:p>
        <w:p>
          <w:pPr>
            <w:pStyle w:val="Contents3"/>
            <w:tabs>
              <w:tab w:val="clear" w:pos="8459"/>
              <w:tab w:val="right" w:pos="9026" w:leader="dot"/>
            </w:tabs>
            <w:rPr/>
          </w:pPr>
          <w:hyperlink w:anchor="__RefHeading___Toc1373230_3650668749">
            <w:r>
              <w:rPr>
                <w:webHidden/>
                <w:rStyle w:val="IndexLink"/>
                <w:rtl w:val="true"/>
              </w:rPr>
              <w:t>القول في تبدّل حج التمتع بالإفراد</w:t>
            </w:r>
            <w:r>
              <w:rPr>
                <w:rStyle w:val="IndexLink"/>
                <w:rtl w:val="true"/>
              </w:rPr>
              <w:tab/>
            </w:r>
            <w:r>
              <w:rPr>
                <w:rStyle w:val="IndexLink"/>
              </w:rPr>
              <w:t>143</w:t>
            </w:r>
          </w:hyperlink>
        </w:p>
        <w:p>
          <w:pPr>
            <w:pStyle w:val="Contents2"/>
            <w:tabs>
              <w:tab w:val="clear" w:pos="8743"/>
              <w:tab w:val="right" w:pos="9026" w:leader="dot"/>
            </w:tabs>
            <w:rPr/>
          </w:pPr>
          <w:hyperlink w:anchor="__RefHeading___Toc1373232_3650668749">
            <w:r>
              <w:rPr>
                <w:webHidden/>
                <w:rStyle w:val="IndexLink"/>
                <w:rtl w:val="true"/>
              </w:rPr>
              <w:t>أعمال الحج في أفعال حجّ التمتع‏</w:t>
            </w:r>
            <w:r>
              <w:rPr>
                <w:rStyle w:val="IndexLink"/>
                <w:rtl w:val="true"/>
              </w:rPr>
              <w:tab/>
            </w:r>
            <w:r>
              <w:rPr>
                <w:rStyle w:val="IndexLink"/>
              </w:rPr>
              <w:t>145</w:t>
            </w:r>
          </w:hyperlink>
        </w:p>
        <w:p>
          <w:pPr>
            <w:pStyle w:val="Contents3"/>
            <w:tabs>
              <w:tab w:val="clear" w:pos="8459"/>
              <w:tab w:val="right" w:pos="9026" w:leader="dot"/>
            </w:tabs>
            <w:rPr/>
          </w:pPr>
          <w:hyperlink w:anchor="__RefHeading___Toc1373234_3650668749">
            <w:r>
              <w:rPr>
                <w:webHidden/>
                <w:rStyle w:val="IndexLink"/>
                <w:rtl w:val="true"/>
              </w:rPr>
              <w:t>القول في إحرام الحج‏</w:t>
            </w:r>
            <w:r>
              <w:rPr>
                <w:rStyle w:val="IndexLink"/>
                <w:rtl w:val="true"/>
              </w:rPr>
              <w:tab/>
            </w:r>
            <w:r>
              <w:rPr>
                <w:rStyle w:val="IndexLink"/>
              </w:rPr>
              <w:t>145</w:t>
            </w:r>
          </w:hyperlink>
        </w:p>
        <w:p>
          <w:pPr>
            <w:pStyle w:val="Contents3"/>
            <w:tabs>
              <w:tab w:val="clear" w:pos="8459"/>
              <w:tab w:val="right" w:pos="9026" w:leader="dot"/>
            </w:tabs>
            <w:rPr/>
          </w:pPr>
          <w:hyperlink w:anchor="__RefHeading___Toc1373236_3650668749">
            <w:r>
              <w:rPr>
                <w:webHidden/>
                <w:rStyle w:val="IndexLink"/>
                <w:rtl w:val="true"/>
              </w:rPr>
              <w:t>مستحبات إحرام الحج‏</w:t>
            </w:r>
            <w:r>
              <w:rPr>
                <w:rStyle w:val="IndexLink"/>
                <w:rtl w:val="true"/>
              </w:rPr>
              <w:tab/>
            </w:r>
            <w:r>
              <w:rPr>
                <w:rStyle w:val="IndexLink"/>
              </w:rPr>
              <w:t>147</w:t>
            </w:r>
          </w:hyperlink>
        </w:p>
        <w:p>
          <w:pPr>
            <w:pStyle w:val="Contents3"/>
            <w:tabs>
              <w:tab w:val="clear" w:pos="8459"/>
              <w:tab w:val="right" w:pos="9026" w:leader="dot"/>
            </w:tabs>
            <w:rPr/>
          </w:pPr>
          <w:hyperlink w:anchor="__RefHeading___Toc1373238_3650668749">
            <w:r>
              <w:rPr>
                <w:webHidden/>
                <w:rStyle w:val="IndexLink"/>
                <w:rtl w:val="true"/>
              </w:rPr>
              <w:t>القول في الوقوف بعرفات‏</w:t>
            </w:r>
            <w:r>
              <w:rPr>
                <w:rStyle w:val="IndexLink"/>
                <w:rtl w:val="true"/>
              </w:rPr>
              <w:tab/>
            </w:r>
            <w:r>
              <w:rPr>
                <w:rStyle w:val="IndexLink"/>
              </w:rPr>
              <w:t>149</w:t>
            </w:r>
          </w:hyperlink>
        </w:p>
        <w:p>
          <w:pPr>
            <w:pStyle w:val="Contents3"/>
            <w:tabs>
              <w:tab w:val="clear" w:pos="8459"/>
              <w:tab w:val="right" w:pos="9026" w:leader="dot"/>
            </w:tabs>
            <w:rPr/>
          </w:pPr>
          <w:hyperlink w:anchor="__RefHeading___Toc1373240_3650668749">
            <w:r>
              <w:rPr>
                <w:webHidden/>
                <w:rStyle w:val="IndexLink"/>
                <w:rtl w:val="true"/>
              </w:rPr>
              <w:t>مستحبات الوقوف بعرفات‏</w:t>
            </w:r>
            <w:r>
              <w:rPr>
                <w:rStyle w:val="IndexLink"/>
                <w:rtl w:val="true"/>
              </w:rPr>
              <w:tab/>
            </w:r>
            <w:r>
              <w:rPr>
                <w:rStyle w:val="IndexLink"/>
              </w:rPr>
              <w:t>152</w:t>
            </w:r>
          </w:hyperlink>
        </w:p>
        <w:p>
          <w:pPr>
            <w:pStyle w:val="Contents3"/>
            <w:tabs>
              <w:tab w:val="clear" w:pos="8459"/>
              <w:tab w:val="right" w:pos="9026" w:leader="dot"/>
            </w:tabs>
            <w:rPr/>
          </w:pPr>
          <w:hyperlink w:anchor="__RefHeading___Toc1373242_3650668749">
            <w:r>
              <w:rPr>
                <w:webHidden/>
                <w:rStyle w:val="IndexLink"/>
                <w:rtl w:val="true"/>
              </w:rPr>
              <w:t>القول في الوقوف بالمشعر الحرام‏</w:t>
            </w:r>
            <w:r>
              <w:rPr>
                <w:rStyle w:val="IndexLink"/>
                <w:rtl w:val="true"/>
              </w:rPr>
              <w:tab/>
            </w:r>
            <w:r>
              <w:rPr>
                <w:rStyle w:val="IndexLink"/>
              </w:rPr>
              <w:t>160</w:t>
            </w:r>
          </w:hyperlink>
        </w:p>
        <w:p>
          <w:pPr>
            <w:pStyle w:val="Contents3"/>
            <w:tabs>
              <w:tab w:val="clear" w:pos="8459"/>
              <w:tab w:val="right" w:pos="9026" w:leader="dot"/>
            </w:tabs>
            <w:rPr/>
          </w:pPr>
          <w:hyperlink w:anchor="__RefHeading___Toc1373244_3650668749">
            <w:r>
              <w:rPr>
                <w:webHidden/>
                <w:rStyle w:val="IndexLink"/>
                <w:rtl w:val="true"/>
              </w:rPr>
              <w:t>مستحبات الوقوف بالمشعر الحرام‏</w:t>
            </w:r>
            <w:r>
              <w:rPr>
                <w:rStyle w:val="IndexLink"/>
                <w:rtl w:val="true"/>
              </w:rPr>
              <w:tab/>
            </w:r>
            <w:r>
              <w:rPr>
                <w:rStyle w:val="IndexLink"/>
              </w:rPr>
              <w:t>164</w:t>
            </w:r>
          </w:hyperlink>
        </w:p>
        <w:p>
          <w:pPr>
            <w:pStyle w:val="Contents3"/>
            <w:tabs>
              <w:tab w:val="clear" w:pos="8459"/>
              <w:tab w:val="right" w:pos="9026" w:leader="dot"/>
            </w:tabs>
            <w:rPr/>
          </w:pPr>
          <w:hyperlink w:anchor="__RefHeading___Toc1373246_3650668749">
            <w:r>
              <w:rPr>
                <w:webHidden/>
                <w:rStyle w:val="IndexLink"/>
                <w:rtl w:val="true"/>
              </w:rPr>
              <w:t>ما يستحبّ في الحصيّات‏</w:t>
            </w:r>
            <w:r>
              <w:rPr>
                <w:rStyle w:val="IndexLink"/>
                <w:rtl w:val="true"/>
              </w:rPr>
              <w:tab/>
            </w:r>
            <w:r>
              <w:rPr>
                <w:rStyle w:val="IndexLink"/>
              </w:rPr>
              <w:t>167</w:t>
            </w:r>
          </w:hyperlink>
        </w:p>
        <w:p>
          <w:pPr>
            <w:pStyle w:val="Contents3"/>
            <w:tabs>
              <w:tab w:val="clear" w:pos="8459"/>
              <w:tab w:val="right" w:pos="9026" w:leader="dot"/>
            </w:tabs>
            <w:rPr/>
          </w:pPr>
          <w:hyperlink w:anchor="__RefHeading___Toc1373248_3650668749">
            <w:r>
              <w:rPr>
                <w:webHidden/>
                <w:rStyle w:val="IndexLink"/>
                <w:rtl w:val="true"/>
              </w:rPr>
              <w:t>القول في واجبات منى‏</w:t>
            </w:r>
            <w:r>
              <w:rPr>
                <w:rStyle w:val="IndexLink"/>
                <w:rtl w:val="true"/>
              </w:rPr>
              <w:tab/>
            </w:r>
            <w:r>
              <w:rPr>
                <w:rStyle w:val="IndexLink"/>
              </w:rPr>
              <w:t>168</w:t>
            </w:r>
          </w:hyperlink>
        </w:p>
        <w:p>
          <w:pPr>
            <w:pStyle w:val="Contents3"/>
            <w:tabs>
              <w:tab w:val="clear" w:pos="8459"/>
              <w:tab w:val="right" w:pos="9026" w:leader="dot"/>
            </w:tabs>
            <w:rPr/>
          </w:pPr>
          <w:hyperlink w:anchor="__RefHeading___Toc1373250_3650668749">
            <w:r>
              <w:rPr>
                <w:webHidden/>
                <w:rStyle w:val="IndexLink"/>
                <w:rtl w:val="true"/>
              </w:rPr>
              <w:t>مستحبات رمي الجمرات‏</w:t>
            </w:r>
            <w:r>
              <w:rPr>
                <w:rStyle w:val="IndexLink"/>
                <w:rtl w:val="true"/>
              </w:rPr>
              <w:tab/>
            </w:r>
            <w:r>
              <w:rPr>
                <w:rStyle w:val="IndexLink"/>
              </w:rPr>
              <w:t>170</w:t>
            </w:r>
          </w:hyperlink>
        </w:p>
        <w:p>
          <w:pPr>
            <w:pStyle w:val="Contents3"/>
            <w:tabs>
              <w:tab w:val="clear" w:pos="8459"/>
              <w:tab w:val="right" w:pos="9026" w:leader="dot"/>
            </w:tabs>
            <w:rPr/>
          </w:pPr>
          <w:hyperlink w:anchor="__RefHeading___Toc1373252_3650668749">
            <w:r>
              <w:rPr>
                <w:webHidden/>
                <w:rStyle w:val="IndexLink"/>
                <w:rtl w:val="true"/>
              </w:rPr>
              <w:t>الثاني من الواجبات الهدى‏</w:t>
            </w:r>
            <w:r>
              <w:rPr>
                <w:rStyle w:val="IndexLink"/>
                <w:rtl w:val="true"/>
              </w:rPr>
              <w:tab/>
            </w:r>
            <w:r>
              <w:rPr>
                <w:rStyle w:val="IndexLink"/>
              </w:rPr>
              <w:t>171</w:t>
            </w:r>
          </w:hyperlink>
        </w:p>
        <w:p>
          <w:pPr>
            <w:pStyle w:val="Contents3"/>
            <w:tabs>
              <w:tab w:val="clear" w:pos="8459"/>
              <w:tab w:val="right" w:pos="9026" w:leader="dot"/>
            </w:tabs>
            <w:rPr/>
          </w:pPr>
          <w:hyperlink w:anchor="__RefHeading___Toc1373254_3650668749">
            <w:r>
              <w:rPr>
                <w:webHidden/>
                <w:rStyle w:val="IndexLink"/>
                <w:rtl w:val="true"/>
              </w:rPr>
              <w:t>مستحبات الهدى‏</w:t>
            </w:r>
            <w:r>
              <w:rPr>
                <w:rStyle w:val="IndexLink"/>
                <w:rtl w:val="true"/>
              </w:rPr>
              <w:tab/>
            </w:r>
            <w:r>
              <w:rPr>
                <w:rStyle w:val="IndexLink"/>
              </w:rPr>
              <w:t>178</w:t>
            </w:r>
          </w:hyperlink>
        </w:p>
        <w:p>
          <w:pPr>
            <w:pStyle w:val="Contents3"/>
            <w:tabs>
              <w:tab w:val="clear" w:pos="8459"/>
              <w:tab w:val="right" w:pos="9026" w:leader="dot"/>
            </w:tabs>
            <w:rPr/>
          </w:pPr>
          <w:hyperlink w:anchor="__RefHeading___Toc1373256_3650668749">
            <w:r>
              <w:rPr>
                <w:webHidden/>
                <w:rStyle w:val="IndexLink"/>
                <w:rtl w:val="true"/>
              </w:rPr>
              <w:t>الثالث من واجبات منى التقصير</w:t>
            </w:r>
            <w:r>
              <w:rPr>
                <w:rStyle w:val="IndexLink"/>
                <w:rtl w:val="true"/>
              </w:rPr>
              <w:tab/>
            </w:r>
            <w:r>
              <w:rPr>
                <w:rStyle w:val="IndexLink"/>
              </w:rPr>
              <w:t>179</w:t>
            </w:r>
          </w:hyperlink>
        </w:p>
        <w:p>
          <w:pPr>
            <w:pStyle w:val="Contents3"/>
            <w:tabs>
              <w:tab w:val="clear" w:pos="8459"/>
              <w:tab w:val="right" w:pos="9026" w:leader="dot"/>
            </w:tabs>
            <w:rPr/>
          </w:pPr>
          <w:hyperlink w:anchor="__RefHeading___Toc1373258_3650668749">
            <w:r>
              <w:rPr>
                <w:webHidden/>
                <w:rStyle w:val="IndexLink"/>
                <w:rtl w:val="true"/>
              </w:rPr>
              <w:t>مستحبات التقصير</w:t>
            </w:r>
            <w:r>
              <w:rPr>
                <w:rStyle w:val="IndexLink"/>
                <w:rtl w:val="true"/>
              </w:rPr>
              <w:tab/>
            </w:r>
            <w:r>
              <w:rPr>
                <w:rStyle w:val="IndexLink"/>
              </w:rPr>
              <w:t>183</w:t>
            </w:r>
          </w:hyperlink>
        </w:p>
        <w:p>
          <w:pPr>
            <w:pStyle w:val="Contents3"/>
            <w:tabs>
              <w:tab w:val="clear" w:pos="8459"/>
              <w:tab w:val="right" w:pos="9026" w:leader="dot"/>
            </w:tabs>
            <w:rPr/>
          </w:pPr>
          <w:hyperlink w:anchor="__RefHeading___Toc1373260_3650668749">
            <w:r>
              <w:rPr>
                <w:webHidden/>
                <w:rStyle w:val="IndexLink"/>
                <w:rtl w:val="true"/>
              </w:rPr>
              <w:t>القول فيما يجب بعد أعمال منى‏</w:t>
            </w:r>
            <w:r>
              <w:rPr>
                <w:rStyle w:val="IndexLink"/>
                <w:rtl w:val="true"/>
              </w:rPr>
              <w:tab/>
            </w:r>
            <w:r>
              <w:rPr>
                <w:rStyle w:val="IndexLink"/>
              </w:rPr>
              <w:t>183</w:t>
            </w:r>
          </w:hyperlink>
        </w:p>
        <w:p>
          <w:pPr>
            <w:pStyle w:val="Contents3"/>
            <w:tabs>
              <w:tab w:val="clear" w:pos="8459"/>
              <w:tab w:val="right" w:pos="9026" w:leader="dot"/>
            </w:tabs>
            <w:rPr/>
          </w:pPr>
          <w:hyperlink w:anchor="__RefHeading___Toc1373262_3650668749">
            <w:r>
              <w:rPr>
                <w:webHidden/>
                <w:rStyle w:val="IndexLink"/>
                <w:rtl w:val="true"/>
              </w:rPr>
              <w:t>مستحبات أعمال مكّة المكرمة</w:t>
            </w:r>
            <w:r>
              <w:rPr>
                <w:rStyle w:val="IndexLink"/>
                <w:rtl w:val="true"/>
              </w:rPr>
              <w:tab/>
            </w:r>
            <w:r>
              <w:rPr>
                <w:rStyle w:val="IndexLink"/>
              </w:rPr>
              <w:t>187</w:t>
            </w:r>
          </w:hyperlink>
        </w:p>
        <w:p>
          <w:pPr>
            <w:pStyle w:val="Contents3"/>
            <w:tabs>
              <w:tab w:val="clear" w:pos="8459"/>
              <w:tab w:val="right" w:pos="9026" w:leader="dot"/>
            </w:tabs>
            <w:rPr/>
          </w:pPr>
          <w:hyperlink w:anchor="__RefHeading___Toc1373264_3650668749">
            <w:r>
              <w:rPr>
                <w:webHidden/>
                <w:rStyle w:val="IndexLink"/>
                <w:rtl w:val="true"/>
              </w:rPr>
              <w:t>القول في المبيت بمنى‏</w:t>
            </w:r>
            <w:r>
              <w:rPr>
                <w:rStyle w:val="IndexLink"/>
                <w:rtl w:val="true"/>
              </w:rPr>
              <w:tab/>
            </w:r>
            <w:r>
              <w:rPr>
                <w:rStyle w:val="IndexLink"/>
              </w:rPr>
              <w:t>188</w:t>
            </w:r>
          </w:hyperlink>
        </w:p>
        <w:p>
          <w:pPr>
            <w:pStyle w:val="Contents3"/>
            <w:tabs>
              <w:tab w:val="clear" w:pos="8459"/>
              <w:tab w:val="right" w:pos="9026" w:leader="dot"/>
            </w:tabs>
            <w:rPr/>
          </w:pPr>
          <w:hyperlink w:anchor="__RefHeading___Toc1373266_3650668749">
            <w:r>
              <w:rPr>
                <w:webHidden/>
                <w:rStyle w:val="IndexLink"/>
                <w:rtl w:val="true"/>
              </w:rPr>
              <w:t>القول في رمي الجمار الثلاث‏</w:t>
            </w:r>
            <w:r>
              <w:rPr>
                <w:rStyle w:val="IndexLink"/>
                <w:rtl w:val="true"/>
              </w:rPr>
              <w:tab/>
            </w:r>
            <w:r>
              <w:rPr>
                <w:rStyle w:val="IndexLink"/>
              </w:rPr>
              <w:t>191</w:t>
            </w:r>
          </w:hyperlink>
        </w:p>
        <w:p>
          <w:pPr>
            <w:pStyle w:val="Contents3"/>
            <w:tabs>
              <w:tab w:val="clear" w:pos="8459"/>
              <w:tab w:val="right" w:pos="9026" w:leader="dot"/>
            </w:tabs>
            <w:rPr/>
          </w:pPr>
          <w:hyperlink w:anchor="__RefHeading___Toc1373268_3650668749">
            <w:r>
              <w:rPr>
                <w:webHidden/>
                <w:rStyle w:val="IndexLink"/>
                <w:rtl w:val="true"/>
              </w:rPr>
              <w:t>مستحبات منى وأعمال مسجد الخيف‏</w:t>
            </w:r>
            <w:r>
              <w:rPr>
                <w:rStyle w:val="IndexLink"/>
                <w:rtl w:val="true"/>
              </w:rPr>
              <w:tab/>
            </w:r>
            <w:r>
              <w:rPr>
                <w:rStyle w:val="IndexLink"/>
              </w:rPr>
              <w:t>195</w:t>
            </w:r>
          </w:hyperlink>
        </w:p>
        <w:p>
          <w:pPr>
            <w:pStyle w:val="Contents3"/>
            <w:tabs>
              <w:tab w:val="clear" w:pos="8459"/>
              <w:tab w:val="right" w:pos="9026" w:leader="dot"/>
            </w:tabs>
            <w:rPr/>
          </w:pPr>
          <w:hyperlink w:anchor="__RefHeading___Toc1373270_3650668749">
            <w:r>
              <w:rPr>
                <w:webHidden/>
                <w:rStyle w:val="IndexLink"/>
                <w:rtl w:val="true"/>
              </w:rPr>
              <w:t>مستحبات العود إلى مكّة المكرمة</w:t>
            </w:r>
            <w:r>
              <w:rPr>
                <w:rStyle w:val="IndexLink"/>
                <w:rtl w:val="true"/>
              </w:rPr>
              <w:tab/>
            </w:r>
            <w:r>
              <w:rPr>
                <w:rStyle w:val="IndexLink"/>
              </w:rPr>
              <w:t>196</w:t>
            </w:r>
          </w:hyperlink>
        </w:p>
        <w:p>
          <w:pPr>
            <w:pStyle w:val="Contents3"/>
            <w:tabs>
              <w:tab w:val="clear" w:pos="8459"/>
              <w:tab w:val="right" w:pos="9026" w:leader="dot"/>
            </w:tabs>
            <w:rPr/>
          </w:pPr>
          <w:hyperlink w:anchor="__RefHeading___Toc1373272_3650668749">
            <w:r>
              <w:rPr>
                <w:webHidden/>
                <w:rStyle w:val="IndexLink"/>
                <w:rtl w:val="true"/>
              </w:rPr>
              <w:t>إستحباب شرب الماء من زمزم‏</w:t>
            </w:r>
            <w:r>
              <w:rPr>
                <w:rStyle w:val="IndexLink"/>
                <w:rtl w:val="true"/>
              </w:rPr>
              <w:tab/>
            </w:r>
            <w:r>
              <w:rPr>
                <w:rStyle w:val="IndexLink"/>
              </w:rPr>
              <w:t>201</w:t>
            </w:r>
          </w:hyperlink>
        </w:p>
        <w:p>
          <w:pPr>
            <w:pStyle w:val="Contents3"/>
            <w:tabs>
              <w:tab w:val="clear" w:pos="8459"/>
              <w:tab w:val="right" w:pos="9026" w:leader="dot"/>
            </w:tabs>
            <w:rPr/>
          </w:pPr>
          <w:hyperlink w:anchor="__RefHeading___Toc1373274_3650668749">
            <w:r>
              <w:rPr>
                <w:webHidden/>
                <w:rStyle w:val="IndexLink"/>
                <w:rtl w:val="true"/>
              </w:rPr>
              <w:t>مستحبات وأعمال مكّة المكرّمة</w:t>
            </w:r>
            <w:r>
              <w:rPr>
                <w:rStyle w:val="IndexLink"/>
                <w:rtl w:val="true"/>
              </w:rPr>
              <w:tab/>
            </w:r>
            <w:r>
              <w:rPr>
                <w:rStyle w:val="IndexLink"/>
              </w:rPr>
              <w:t>201</w:t>
            </w:r>
          </w:hyperlink>
        </w:p>
        <w:p>
          <w:pPr>
            <w:pStyle w:val="Contents3"/>
            <w:tabs>
              <w:tab w:val="clear" w:pos="8459"/>
              <w:tab w:val="right" w:pos="9026" w:leader="dot"/>
            </w:tabs>
            <w:rPr/>
          </w:pPr>
          <w:hyperlink w:anchor="__RefHeading___Toc1373276_3650668749">
            <w:r>
              <w:rPr>
                <w:webHidden/>
                <w:rStyle w:val="IndexLink"/>
                <w:rtl w:val="true"/>
              </w:rPr>
              <w:t>مستحبات الوداع للكعبة والخروج منها</w:t>
            </w:r>
            <w:r>
              <w:rPr>
                <w:rStyle w:val="IndexLink"/>
                <w:rtl w:val="true"/>
              </w:rPr>
              <w:tab/>
            </w:r>
            <w:r>
              <w:rPr>
                <w:rStyle w:val="IndexLink"/>
              </w:rPr>
              <w:t>203</w:t>
            </w:r>
          </w:hyperlink>
        </w:p>
        <w:p>
          <w:pPr>
            <w:pStyle w:val="Contents3"/>
            <w:tabs>
              <w:tab w:val="clear" w:pos="8459"/>
              <w:tab w:val="right" w:pos="9026" w:leader="dot"/>
            </w:tabs>
            <w:rPr/>
          </w:pPr>
          <w:hyperlink w:anchor="__RefHeading___Toc1373278_3650668749">
            <w:r>
              <w:rPr>
                <w:webHidden/>
                <w:rStyle w:val="IndexLink"/>
                <w:rtl w:val="true"/>
              </w:rPr>
              <w:t>وداع الحائض والنفساء والمستحاضة</w:t>
            </w:r>
            <w:r>
              <w:rPr>
                <w:rStyle w:val="IndexLink"/>
                <w:rtl w:val="true"/>
              </w:rPr>
              <w:tab/>
            </w:r>
            <w:r>
              <w:rPr>
                <w:rStyle w:val="IndexLink"/>
              </w:rPr>
              <w:t>206</w:t>
            </w:r>
          </w:hyperlink>
        </w:p>
        <w:p>
          <w:pPr>
            <w:pStyle w:val="Contents3"/>
            <w:tabs>
              <w:tab w:val="clear" w:pos="8459"/>
              <w:tab w:val="right" w:pos="9026" w:leader="dot"/>
            </w:tabs>
            <w:rPr/>
          </w:pPr>
          <w:hyperlink w:anchor="__RefHeading___Toc1373280_3650668749">
            <w:r>
              <w:rPr>
                <w:webHidden/>
                <w:rStyle w:val="IndexLink"/>
                <w:rtl w:val="true"/>
              </w:rPr>
              <w:t>القول في الصدّ والحصر</w:t>
            </w:r>
            <w:r>
              <w:rPr>
                <w:rStyle w:val="IndexLink"/>
                <w:rtl w:val="true"/>
              </w:rPr>
              <w:tab/>
            </w:r>
            <w:r>
              <w:rPr>
                <w:rStyle w:val="IndexLink"/>
              </w:rPr>
              <w:t>207</w:t>
            </w:r>
          </w:hyperlink>
        </w:p>
        <w:p>
          <w:pPr>
            <w:pStyle w:val="Contents3"/>
            <w:tabs>
              <w:tab w:val="clear" w:pos="8459"/>
              <w:tab w:val="right" w:pos="9026" w:leader="dot"/>
            </w:tabs>
            <w:rPr/>
          </w:pPr>
          <w:hyperlink w:anchor="__RefHeading___Toc1373282_3650668749">
            <w:r>
              <w:rPr>
                <w:webHidden/>
                <w:rStyle w:val="IndexLink"/>
                <w:rtl w:val="true"/>
              </w:rPr>
              <w:t>صورة حجّ الإفراد والعمرة المفردة</w:t>
            </w:r>
            <w:r>
              <w:rPr>
                <w:rStyle w:val="IndexLink"/>
                <w:rtl w:val="true"/>
              </w:rPr>
              <w:tab/>
            </w:r>
            <w:r>
              <w:rPr>
                <w:rStyle w:val="IndexLink"/>
              </w:rPr>
              <w:t>211</w:t>
            </w:r>
          </w:hyperlink>
        </w:p>
        <w:p>
          <w:pPr>
            <w:pStyle w:val="Contents3"/>
            <w:tabs>
              <w:tab w:val="clear" w:pos="8459"/>
              <w:tab w:val="right" w:pos="9026" w:leader="dot"/>
            </w:tabs>
            <w:rPr/>
          </w:pPr>
          <w:hyperlink w:anchor="__RefHeading___Toc1373284_3650668749">
            <w:r>
              <w:rPr>
                <w:webHidden/>
                <w:rStyle w:val="IndexLink"/>
                <w:rtl w:val="true"/>
              </w:rPr>
              <w:t>بعض المسائل المتفرّقة</w:t>
            </w:r>
            <w:r>
              <w:rPr>
                <w:rStyle w:val="IndexLink"/>
                <w:rtl w:val="true"/>
              </w:rPr>
              <w:tab/>
            </w:r>
            <w:r>
              <w:rPr>
                <w:rStyle w:val="IndexLink"/>
              </w:rPr>
              <w:t>213</w:t>
            </w:r>
          </w:hyperlink>
        </w:p>
        <w:p>
          <w:pPr>
            <w:pStyle w:val="Contents2"/>
            <w:tabs>
              <w:tab w:val="clear" w:pos="8743"/>
              <w:tab w:val="right" w:pos="9026" w:leader="dot"/>
            </w:tabs>
            <w:rPr/>
          </w:pPr>
          <w:hyperlink w:anchor="__RefHeading___Toc1373286_3650668749">
            <w:r>
              <w:rPr>
                <w:webHidden/>
                <w:rStyle w:val="IndexLink"/>
                <w:rtl w:val="true"/>
              </w:rPr>
              <w:t xml:space="preserve">أجوبة الإستفتاءات عن السيد القائد آية الله السيد علي الخامنه‏ئي </w:t>
            </w:r>
            <w:r>
              <w:rPr>
                <w:rStyle w:val="IndexLink"/>
                <w:rtl w:val="true"/>
              </w:rPr>
              <w:t>(</w:t>
            </w:r>
            <w:r>
              <w:rPr>
                <w:rStyle w:val="IndexLink"/>
                <w:rtl w:val="true"/>
              </w:rPr>
              <w:t>دامت بركاته</w:t>
            </w:r>
            <w:r>
              <w:rPr>
                <w:rStyle w:val="IndexLink"/>
                <w:rtl w:val="true"/>
              </w:rPr>
              <w:t>)</w:t>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_15256"/>
      <w:bookmarkStart w:id="1" w:name="pg1677_15256"/>
      <w:bookmarkEnd w:id="1"/>
    </w:p>
    <w:p>
      <w:pPr>
        <w:pStyle w:val="Heading2"/>
        <w:numPr>
          <w:ilvl w:val="1"/>
          <w:numId w:val="1"/>
        </w:numPr>
        <w:rPr/>
      </w:pPr>
      <w:bookmarkStart w:id="2" w:name="pg1677_15256"/>
      <w:bookmarkStart w:id="3" w:name="__RefHeading___Toc1373178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لفتاوى سماحة الامام الخميني مع تعليقات آية الله السيد علي الخامنئي‏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3180_3650668749"/>
      <w:bookmarkStart w:id="6" w:name="_Toc2"/>
      <w:bookmarkEnd w:id="5"/>
      <w:r>
        <w:rPr>
          <w:rtl w:val="true"/>
        </w:rPr>
        <w:t>كتاب الحج‏</w:t>
      </w:r>
      <w:bookmarkEnd w:id="6"/>
    </w:p>
    <w:p>
      <w:pPr>
        <w:pStyle w:val="BookText"/>
        <w:rPr/>
      </w:pPr>
      <w:r>
        <w:rPr>
          <w:rFonts w:ascii="Amiri" w:hAnsi="Amiri" w:eastAsia="Amiri" w:cs="Amiri"/>
          <w:color w:val="111111"/>
          <w:sz w:val="28"/>
          <w:sz w:val="28"/>
          <w:szCs w:val="28"/>
          <w:rtl w:val="true"/>
          <w:lang w:bidi="ar-SA"/>
        </w:rPr>
        <w:t>وهو من أركان الدين، وتركه من الكبائر، وهو واجب على كلّ من إستجمع الشرائط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الحج طول العمر في أصل الشرع إلّا مرّة واحدة، ووجوبه مع تحقق شرائطه فوري بمعنى وجوب المبادرة إليه في العام الأوّل من الإستطاعة، ولا يجوز تأخيره، وإن تركه فيه ففي الثاني وهكذا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إداركه على مقدّمات بعد حصول الإستطاعة من السفر وتهيئة أسبابه وجب تحصيلها على وجه يدركه في ذلك العام، ولو تعدّدت الرفقة وتمكّن من المسير بنحو يدركه مع كلّ منهم فهو بالتخيير، والأولى إختيار أوثقهم‏</w:t>
      </w:r>
      <w:bookmarkStart w:id="7" w:name="pg1677_15270"/>
    </w:p>
    <w:p>
      <w:pPr>
        <w:pStyle w:val="BookText"/>
        <w:rPr/>
      </w:pPr>
      <w:bookmarkEnd w:id="7"/>
      <w:r>
        <w:rPr>
          <w:rFonts w:ascii="Amiri" w:hAnsi="Amiri" w:eastAsia="Amiri" w:cs="Amiri"/>
          <w:color w:val="111111"/>
          <w:sz w:val="28"/>
          <w:sz w:val="28"/>
          <w:szCs w:val="28"/>
          <w:rtl w:val="true"/>
          <w:lang w:bidi="ar-SA"/>
        </w:rPr>
        <w:t>سلامةً وإدراكاً، ولو وجدت واحدة ولم يكن له محذور في الخروج معها لا يجوز التأخير إلّا مع الوثوق بحصول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يخرج مع الأولى مع تعدّد الرفقة في المسألةالسابقة أو مع وحدتها وإتّفق عدم التمكّن من المسير أو عدم إدراك الحج بسبب التأخير إستقرّ عليه الحج وإن لم يكن آثماً، نعم لو تبيّن عدم إدراكه لو سار معهم أيضاً لم يستقر، بل وكذا لو لم يتبيّن إداركه لم يحكم بالإستقرار</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373182_3650668749"/>
      <w:bookmarkStart w:id="9" w:name="_Toc3"/>
      <w:bookmarkEnd w:id="8"/>
      <w:r>
        <w:rPr>
          <w:rtl w:val="true"/>
        </w:rPr>
        <w:t>القول في شرائط وجوب حجة الاسلام‏</w:t>
      </w:r>
      <w:bookmarkEnd w:id="9"/>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بالبلوغ والعقل، فلا يجب على الصبى وإن كان مراهقا ولا على المجنون وإن كان أدواريا إن لم يف دور إفاقته بإتيان تمام الإعمال مع مقدّماتها غير الحاصلة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حجّ الصبى المميز صحّ لكن لم يجز عن حجّة الإسلام، وإن كان واجداً لجميع الشرائط عدا البلوغ، والأقوى عدم إشتراط صحّة حجّه بإذن الولى وإن وجب الإستئذان في بعض الصور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للولي أن يحرم بالصبى غير المميز فيجعله محرماً ويلبسه ثوبي الإحرام وينوى عنه، ويلقّنه التلبية</w:t>
      </w:r>
    </w:p>
    <w:p>
      <w:pPr>
        <w:pStyle w:val="BookText"/>
        <w:rPr/>
      </w:pPr>
      <w:r>
        <w:rPr>
          <w:rFonts w:ascii="Amiri" w:hAnsi="Amiri" w:eastAsia="Amiri" w:cs="Amiri"/>
          <w:color w:val="111111"/>
          <w:sz w:val="28"/>
          <w:sz w:val="28"/>
          <w:szCs w:val="28"/>
          <w:rtl w:val="true"/>
          <w:lang w:bidi="ar-SA"/>
        </w:rPr>
        <w:t>إن إمكن، وإلّا يلبّى عنه ويجنّبه عن محرّمات الإحرام، ويأمره بكلّ من أفعاله، وإن لم يتمكّن شيئا منها ينوب عنه، ويطوف به، ويسعى به، ويقف به في عرفات ومشعر ومنى، ويأمره بالرمي، ولو لم يتمكّن يرمى عنه، ويأمره بالوضوء وصلاة الطواف، وإن لم يقدر يصلّى عنه، وإن كان الأحوط إتيان الطفل صورة الوضوء والصلاة أيضاً، وأحوط منه توضّؤه لو لم يتمكّن من إتيان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أن يكون الوليّ محرماً في الإحرام بالصبي، بل يجوز ذلك وإن كان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يقتصر في الإحرام بغير المميز على الولىّ الشرعي من الأب والجدّ والوصىّ لأحدهما والحاكم وأمينه أو الوكيل منهم والامّ وإن لم تكن وليّاً، والإسراء إلى غير الولىّ الشرعي ممّن يتولّى أمر الصبى ويتكفّله، مشكل وإن لا يخلو من قرب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الزائدة على نفقة الحضر على الولىّ لا من مال الصبى إلّا إذا كان حفظه موقوفاً على السفر به، فمؤونة أصل السفر حينئذ على الطفل لا مؤونة الحجّ به لو كانت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على الولىّ، وكذا كفّارة الصيد، وكذا سائر الكفّارات‏ </w:t>
      </w:r>
      <w:r>
        <w:rPr>
          <w:rStyle w:val="FootnoteAnchor"/>
          <w:rtl w:val="true"/>
        </w:rPr>
        <w:footnoteReference w:id="2"/>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الصبى المميز وأدرك المشعر بالغاً والمجنون عقل قبل المشعر يجزيهما عن حجّة الإسلام على الأقوى، وإن كان الأحوط الإعادة بعد ذلك مع الإستطاعة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مشى الصبىّ إلى الحج فبلغ قبل أن يحرم من الميقات وكان مستطيعاً ولو من ذلك الموضع فحجّه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ندباً بإعتقاد أنّه غير بالغ فبان بعد الحج خلافه، أو بإعتقاد عدم الإستطاعة فبان خلافه لا يجزى عن حجة الإسلام على الأقوى، إلّا إذا أمكن الإشتباه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من حيث المال وصحّة البدن وقوتّه وتخلية السرب وسلامته وسعة الوقت وكفايته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تكفى القدرة العقلية في وجوبه، بل يشترط فيه الإستطاعة الشرعية، وهي الزاد والراحلة وسائر ما يعتبر</w:t>
      </w:r>
    </w:p>
    <w:p>
      <w:pPr>
        <w:pStyle w:val="BookText"/>
        <w:rPr/>
      </w:pPr>
      <w:r>
        <w:rPr>
          <w:rFonts w:ascii="Amiri" w:hAnsi="Amiri" w:eastAsia="Amiri" w:cs="Amiri"/>
          <w:color w:val="111111"/>
          <w:sz w:val="28"/>
          <w:sz w:val="28"/>
          <w:szCs w:val="28"/>
          <w:rtl w:val="true"/>
          <w:lang w:bidi="ar-SA"/>
        </w:rPr>
        <w:t>فيها، ومع فقدها لايجب ولايكفى عن حجّةالإسلام من غير فرق بين القادر عليه بالمشى مع الإكتساب بين الطريق وغيره، كان ذلك مخالفاً لزيّه وشرفه أم لا، ومن غير فرق بين القريب والبعيد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وجود الزاد والراحلة عنده عيناً، بل يكفى وجود ما يمكن صرفه في تحصيلها من المال، نقداً كان أو غيره من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الزاد والراحلة ما هو المحتاج إليه فالسفر بحسب حاله قوّة وضعفاً وشرفاً وضعة، ولا يكفى ما هو دون ذلك، وكلّ ذلك موكول إلى العرف، ولو تكلّف بالحجّ مع عدم ذلك لا يكفى عن حجّة الاسلام، كما أنّه لو كان كسوباً قادراً على تحصيلهما في الطريق لا يجب ولا يكفى عنه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الإستطاعة من بلده ووطنه، فلو إستطاع العراقى أو الإيراني وهو في الشام أو الحجاز وجب وإن لم يستطع من وطنه، بل لو مشى إلى قبل الميقات متسكّعا أو لحاجة وكان هناك جامعاً لشرائط الحج وجب، ويكفى عن حجّة الإسلام، بل لو أحرم متسكّعاً فاستطاع وكان أمامه ميقات آخر يمكن القول بوجوبه وإن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مركب كسيارة أو طيارة ولم يوجد شريك للركوب فإن لم يتمكّن من إجرته لم يجب عليه، وإلّا وجب إلّا أن يكون حرجياً عليه، وكذا الحال في غلاء الأسعار في تلك السنة، أو عدم وجود الزاد والراحلة إلّا بالزيادة عن ثمن المثل، أو توقّف السير على بيع أملاكه بأقل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الحجّ وجود نفقة العود إلى وطنه إن أراده، أو إلى ما أراد التوقف فيه بشرط أن لا تكون نفقة العود إليه أزيد من العود إلى وطنه إلّا إذا ألجأته الضرورة إلى السكنى فيه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وجوبه وجدان نفقة الذهاب والإياب زائداً عمّا يحتاج إليه في ضروريات معاشه، فلا تباع دار سكناه اللآئقة بحاله، ولا ثياب تجمّله، ولا أثاث بيته، ولا آلات صناعته، ولا فرس ركوبه أو سيّارة ركوبه، ولا سائر ما يحتاج إليه بحسب حاله وزيّه وشرفه، بل ولا كتبه العلمية المحتاج إليها في تحصيله، سواء كانت من العلوم الدينية أو من العلوم المباحة المحتاج إليها في معاشه وغيره، ولا يعتبر في شئ منها الحاجة الفعلية، ولو فرض وجود المذكورات أو شئ منها بيده من غير طريق الملك كالوقوف ونحوه وجب بيعها للحج بشرط كون‏</w:t>
      </w:r>
    </w:p>
    <w:p>
      <w:pPr>
        <w:pStyle w:val="BookText"/>
        <w:rPr/>
      </w:pPr>
      <w:r>
        <w:rPr>
          <w:rFonts w:ascii="Amiri" w:hAnsi="Amiri" w:eastAsia="Amiri" w:cs="Amiri"/>
          <w:color w:val="111111"/>
          <w:sz w:val="28"/>
          <w:sz w:val="28"/>
          <w:szCs w:val="28"/>
          <w:rtl w:val="true"/>
          <w:lang w:bidi="ar-SA"/>
        </w:rPr>
        <w:t>ذلك غير مناف لشأنه ولم يكن المذكورات في معرض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المذكورات زائدة على شأنه عيناً لا قيمةً يجب تبديلها وصرف قيمتها في مؤونة الحج أو تتميمها بشرط عدم كونه حرجاً ونقصاً ومهانةً عليه وكانت الزيادة بمقدار المؤونة أو متمّمةً لها ولو كانت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من أعيان ما يحتاج إليه في ضروريّات معاشه وتكسبه وكان عنده من النقود ونحوها ما يمكن شراؤها يجوز صرفها في ذلك، من غير فرق بين كون النقد عنده إبتداءً أو بالبيع بقصد التبديل أو لا بقصده، بل لو صرفها في الحج ففي كفاية حجّه عن حجّة الإسلام إشكال بل منع، ولو كان عنده ما يكفيه للحج ونازعته نفسه للنكاح جاز صرفه فيه بشرط كونه ضروريّاً بالنسبة إليه إمّا لكون تركه مشقّةً عليه أو موجباً لضرر أو موجباً للخوف في وقوع الحرام، أو كان تركه نقصاً ومهانةً عليه، ولو كانت عنده زوجة ولا يحتاج إليها وأمكنه طلاقها وصرف نفقتها في الحج لا يجب ولا يستطيع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ما يحجّ به ولكن كان له دين على شخص بمقدار مؤونته أو تتميمها، يجب اقتضاؤه إن كان‏</w:t>
      </w:r>
    </w:p>
    <w:p>
      <w:pPr>
        <w:pStyle w:val="BookText"/>
        <w:rPr/>
      </w:pPr>
      <w:r>
        <w:rPr>
          <w:rFonts w:ascii="Amiri" w:hAnsi="Amiri" w:eastAsia="Amiri" w:cs="Amiri"/>
          <w:color w:val="111111"/>
          <w:sz w:val="28"/>
          <w:sz w:val="28"/>
          <w:szCs w:val="28"/>
          <w:rtl w:val="true"/>
          <w:lang w:bidi="ar-SA"/>
        </w:rPr>
        <w:t xml:space="preserve">حالًّا ولو بالرجوع إلى حاكم الجور مع فقد حاكم الشرع أو عدم بسط يده، نعم لو كان الإقتضاء حرجياً أو المديون معسراً لم يجب، وكذا لو لم يمكن إثبات الدين ولو كان مؤجّلًا والمديون باذلًا يجب أخذه وصرفه فيه، ولا يجب في هذه الصورة مطالبته وإن علم بأدائه لو طالبه، ولو كان غير مستطيع وأمكنه الإقتراض للحج والأداء بعده بسهولة لم يجب ولا يكفى عن حجّة الإسلام‏ </w:t>
      </w:r>
      <w:r>
        <w:rPr>
          <w:rStyle w:val="FootnoteAnchor"/>
          <w:rtl w:val="true"/>
        </w:rPr>
        <w:footnoteReference w:id="3"/>
      </w:r>
      <w:r>
        <w:rPr>
          <w:rFonts w:ascii="Amiri" w:hAnsi="Amiri" w:eastAsia="Amiri" w:cs="Amiri"/>
          <w:color w:val="111111"/>
          <w:sz w:val="28"/>
          <w:sz w:val="28"/>
          <w:szCs w:val="28"/>
          <w:rtl w:val="true"/>
          <w:lang w:bidi="ar-SA"/>
        </w:rPr>
        <w:t>، وكذا لو كان له مال غائب لا يمكن صرفه في الحج فعلًا، أو مال حاضر كذلك، أو دين مؤجّل لا يبذله المديون قبل أجله لا يجب الإستقراض والصرف في الحج، بل كفايته على فرضه عن حجّة الإسلام مشكل بل ممنوع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 يكفيه للحج وكان عليه دين، فإن كان مؤجّلًا وكان مطمئنّاً بتمكّنه من أدائه زمان حلوله مع صرف ما عنده وجب، بل لا يبعد وجوبه مع التعجيل ورضا دائنه بالتأخير مع الوثوق بإمكان الأداء عند المطالبة، وفي غير هاتين الصورتين لا يجب، ولا فرق في الدين بين حصوله قبل‏</w:t>
      </w:r>
    </w:p>
    <w:p>
      <w:pPr>
        <w:pStyle w:val="BookText"/>
        <w:rPr/>
      </w:pPr>
      <w:r>
        <w:rPr>
          <w:rFonts w:ascii="Amiri" w:hAnsi="Amiri" w:eastAsia="Amiri" w:cs="Amiri"/>
          <w:color w:val="111111"/>
          <w:sz w:val="28"/>
          <w:sz w:val="28"/>
          <w:szCs w:val="28"/>
          <w:rtl w:val="true"/>
          <w:lang w:bidi="ar-SA"/>
        </w:rPr>
        <w:t>الإستطاعة أو بعدها بأن تلف مال الغير على وجه الضمان عنده بعدها، وإن كان عليه خمس أو زكاة وكان عنده ما يكفيه للحج لولاهما فحالهما حال الدين مع المطالبة، فلا يكون مستطيعاً، والدين المؤجّل بأجلٍ طويلٍ جدّاً كخمسين سنة، وما هو مبنى على المسامحة وعدم الأخذ رأساً، وما هو مبنى على الإبراء مع الإطمئنان بذلك، لم يمنع عن الإستطاعة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ماله وصل إلى حدّ الإستطاعة، أو علم مقداره وشكّ في مقدار مصرف الحج وأنّه يكفيه، يجب عليه الفحص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بيده بمقدار الحج وله مال لو كان باقياً يكفيه في رواج أمره بعد العود وشكّ في بقائه، فالظاهر وجوب الحج كان المال حاضراً عنده أو غائباً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 يكفيه للحج فإن لم يتمكّن من المسير لأجل عدم الصحة في البدن أو عدم تخلية السرب فالأقوى جواز التصرف فيه بما يخرجه عن الإستطاعة، وإن كان لأجل عدم تهيئة الأسباب أو فقدان الرفقة فلا يجوز مع إحتمال الحصول فضلًا عن العلم به، وكذا لا يجوز التصرف قبل مجئ وقت الحج، فلو تصرّف إستقرّ عليه لو فرض رفع‏</w:t>
      </w:r>
    </w:p>
    <w:p>
      <w:pPr>
        <w:pStyle w:val="BookText"/>
        <w:rPr/>
      </w:pPr>
      <w:r>
        <w:rPr>
          <w:rFonts w:ascii="Amiri" w:hAnsi="Amiri" w:eastAsia="Amiri" w:cs="Amiri"/>
          <w:color w:val="111111"/>
          <w:sz w:val="28"/>
          <w:sz w:val="28"/>
          <w:szCs w:val="28"/>
          <w:rtl w:val="true"/>
          <w:lang w:bidi="ar-SA"/>
        </w:rPr>
        <w:t>العذر فيما بعد في الفرض الاول، وبقاء الشرائط في الثاني، والظاهر جواز التصرف لو لم يتمكّن في هذا العام وإن علم بتمكّنه في العام القابل فلا يجب إبقاء المال إلى السنين القابلة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غائب بقدر الإستطاعة، وحده أو مع غيره، وتمكّن من التصرف فيه ولو بالتوكيل يكون مستطيعاً وإلّا فلا، فلو تلف في الصورة الأولى بعد مضيّ الموسم، أو كان التلف بتقصير منه ولو قبل أوان خروج الرفقة، إستقرّ عليه الحجّ على الأقوى، وكذا الحال لو مات مورّثه وهو في 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 ماله بقدر الإستطاعة وكان جاهلًا به، أو غافلًا عن وجوب الحجّ عليه ثمّ تذكّر بعد تلفه بتقصير منه ولو قبل أوان خروج الرفقة، أو تلف ولو بلا تقصير منه بعد مضيّ الموسم، إستقرّ عليه مع حصول سائر الشرائط حال وجوده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إعتقد أنّه غير مستطيع فحجّ ندباً، فإن أمكن فيه الإشتباه في التطبيق، صحّ وأجزاً عن حجّة الإسلام، لكن حصوله مع العلم والإلتفات بالحكم والموضوع مشكل وإن قصد الأمر الندبي على وجه التقييد لم يجز عنه، وفي صحّة</w:t>
      </w:r>
    </w:p>
    <w:p>
      <w:pPr>
        <w:pStyle w:val="BookText"/>
        <w:rPr/>
      </w:pPr>
      <w:r>
        <w:rPr>
          <w:rFonts w:ascii="Amiri" w:hAnsi="Amiri" w:eastAsia="Amiri" w:cs="Amiri"/>
          <w:color w:val="111111"/>
          <w:sz w:val="28"/>
          <w:sz w:val="28"/>
          <w:szCs w:val="28"/>
          <w:rtl w:val="true"/>
          <w:lang w:bidi="ar-SA"/>
        </w:rPr>
        <w:t>حجّه تأمّل، وكذا لو علم بإستطاعته ثم غفل عنها، ولو تخيّل عدم فوريته فقصد الندب لا يجزى، وفي صحّته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يكفى في وجوب الحج الملك المتزلزل كما لو صالحه شخص بشرط الخيار إلى مدّة معيّنة إلّا إذا كان واثقاً بعدم فسخه، لكن لو فرض فسخه يكشف عن عدم إستطاعته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بعد تمام الأعمال مؤونة عوده إلى وطنه، أو تلف ما به الكفاية من ماله في وطنه، بناءً على إعتبار الرجوع إلى الكفاية في الإستطاعة، لا يجزيه عن حجّة الإسلام، فضلًا عما لو تلف قبل تمامها سيّما إذا لم يكن له مؤونة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الإستطاعة بالإباحة اللازمة وجب الحج، ولو أوصى له بما يكفيه له فلا يجب عليه بمجرد موت الموصى، كما لا يجب عليه القبول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قبل حصول الإستطاعة زيارة أبى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كلّ عرفة فاستطاع يجب عليه الحجّ بلا إشكال، وكذا الحال لو نذر أو عاهد مثلًا بما يضادّ الحج، ولو زاحم الحج واجب أو إستلزمه فعل حرام يلاحظ الأهم‏</w:t>
      </w:r>
    </w:p>
    <w:p>
      <w:pPr>
        <w:pStyle w:val="BookText"/>
        <w:rPr/>
      </w:pPr>
      <w:r>
        <w:rPr>
          <w:rFonts w:ascii="IRNazanin" w:hAnsi="IRNazanin" w:eastAsia="IRNazanin"/>
          <w:color w:val="111111"/>
          <w:sz w:val="28"/>
          <w:sz w:val="28"/>
          <w:szCs w:val="28"/>
          <w:rtl w:val="true"/>
          <w:lang w:bidi="fa-IR"/>
        </w:rPr>
        <w:t>عند الشارع الأقدس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زاد وراحلة ولكن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وعلىّ نفقتك ونفقة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بهذا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كافياً لذهابه وإيابه ولعياله وجب عليه، من غير فرق بين تمليكه للحج أو إباحته له، ولا بين بذل العين أو الثمن، ولا بين وجوب البذل وعدمه، ولا بين كون الباذل واحداً أو متعدّداً، نعم يعتبر الوثوق بعدم رجوع الباذل، ولو كان عنده بعض النفقة فبذل له البقيّة وجب أيضاً، ولو لم يبذل تمام النفقة أو نفقة عياله لم يجب ولا يمنع الدين من وجوبه، ولو كان حالًّا والدائن مطالباً وهو متمكّن من أدائه لو لم يحج ففى كونه مانعاً وجهان، ولا يشترط الرجوع إلى الكفاية فيه، نعم يعتبر أن لا يكون الحجّ موجباً لاختلال أمور معاشه فيما يأتي لأجل غيبته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وهبه ما يكفيه للحج لأن يحجّ وجب عليه القبول على الأقوى، </w:t>
      </w:r>
      <w:r>
        <w:rPr>
          <w:rStyle w:val="FootnoteAnchor"/>
          <w:rtl w:val="true"/>
        </w:rPr>
        <w:footnoteReference w:id="4"/>
      </w:r>
      <w:r>
        <w:rPr>
          <w:rFonts w:ascii="Amiri" w:hAnsi="Amiri" w:eastAsia="Amiri" w:cs="Amiri"/>
          <w:color w:val="111111"/>
          <w:sz w:val="28"/>
          <w:sz w:val="28"/>
          <w:szCs w:val="28"/>
          <w:rtl w:val="true"/>
          <w:lang w:bidi="ar-SA"/>
        </w:rPr>
        <w:t>وكذا لو وهبه وخيّره بين أن يحجّ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يذكر الحج بوجه فالظاهر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w:t>
      </w:r>
    </w:p>
    <w:p>
      <w:pPr>
        <w:pStyle w:val="BookText"/>
        <w:rPr/>
      </w:pPr>
      <w:r>
        <w:rPr>
          <w:rFonts w:ascii="Amiri" w:hAnsi="Amiri" w:eastAsia="Amiri" w:cs="Amiri"/>
          <w:color w:val="111111"/>
          <w:sz w:val="28"/>
          <w:sz w:val="28"/>
          <w:szCs w:val="28"/>
          <w:rtl w:val="true"/>
          <w:lang w:bidi="ar-SA"/>
        </w:rPr>
        <w:t>شخص لمن يحجّ أو أوصى أو نذر كذلك، فبذل المتصدي الشرعي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أوصى له بما يكفيه بشرط أن يحجّ فيجب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أعطاه خمساً أو زكاة وشرط عليه الحج لغى الشرط ولم يجب، نعم لو أعطاه من سهم سبيل الله ليحجّ لا يجوز صرفه في غيره، ولكن لا يجب عليه القبول، ولا يكون من الإستطاعة المالية ولا البذلية، ولو إستطاع بعد ذلك وجب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للباذل الرجوع عن بذله قبل الدخول في الإحرام، وكذا بعده على الأقوى، ولو وهبه للحج فقبل فالظاهر جريان حكم سائر الهبات عليه، ولو رجع عنه في أثناء الطريق فلا يبعد أن يجب عليه نفقة عوده ولو رجع بعد الإحرام فلا يبعد وجوب بذل نفقة إتمام الحج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ثمن الهدى على الباذل، وأمّا الكفّارات فليست على الباذل وإن أتى بموجبها إضطراراً أو جهلًا أو نسياناً، بل على نفسه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البذلى مجز عن حجة الإسلام سواء بذل تمام النفقة أو متممها ولو رجع عن بذله في الأثناء وكان في ذلك المكان متمكّناً من الحج من ماله وجب عليه، ويجزيه عن حجة</w:t>
      </w:r>
    </w:p>
    <w:p>
      <w:pPr>
        <w:pStyle w:val="BookText"/>
        <w:rPr/>
      </w:pPr>
      <w:r>
        <w:rPr>
          <w:rFonts w:ascii="Amiri" w:hAnsi="Amiri" w:eastAsia="Amiri" w:cs="Amiri"/>
          <w:color w:val="111111"/>
          <w:sz w:val="28"/>
          <w:sz w:val="28"/>
          <w:szCs w:val="28"/>
          <w:rtl w:val="true"/>
          <w:lang w:bidi="ar-SA"/>
        </w:rPr>
        <w:t>الإسلام إن كان واجداً لسائر الشرائط قبل إحرامه، وإلّا فإجزاؤه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مقداراً ليحجّ به، وإعتقد كفايته، فبان عدمها، فالظاهر عدم وجوب الإتمام عليه، سواء جاز الرجوع له أم لا، ولو بذل مالًا ليحجّ به فبان بعد الحج أنه كان مغصوباً، فالأقوى عدم كفايته عن حجّة الإسلام،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وعلىّ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مغصوباً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إقترض وحجّ وعلىّ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وجوبه عليه نظر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إقترض لى وحجّ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مع وجود المقرض كذلك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للخدمة في طريق الحج بأجرة يصير بها مستطيعاً وجب عليه الحج، ولو طلب منه إجارة نفسه للخدمة بما يصير مستطيعاً لا يجب عليه القبول، ولو آجر نفسه للنيابة عن الغير فصار مستطيعاً بمال الإجارة، قدّم الحج النيابي إن كان الإستيجار للسنة الاولى، فإن بقيت الإستطاعة إلى العام القابل وجب عليه الحجّ لنفسه، ولو حجّ بالإجارة، أو عن نفسه أو غيره تبرّعاً مع عدم كونه مستطيعاً لا يكفيه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الإستطاعة وجود ما يمون به عياله حتى يرجع، والمراد بهم من يلزمه نفقته، لزوماً عرفياً وإن لم يكن واجب النفقة شرعاً،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إعتبار الرجوع إلى الكفاية، من تجارة أو زراعة أو صنعة أو منفعة ملك كبستان ودكان ونحوهما، بحيث لا يحتاج إلى التكفف ولا يقع في الشدة والحرج، ويكفى كونه قادراً على التكسب اللائق بحاله أو التجارة باعتباره ووجاهته، ولا يكفى أن يمضى أمره بمثل الزكاة والخمس‏  </w:t>
      </w:r>
      <w:r>
        <w:rPr>
          <w:rStyle w:val="FootnoteAnchor"/>
          <w:rtl w:val="true"/>
        </w:rPr>
        <w:footnoteReference w:id="5"/>
      </w:r>
      <w:r>
        <w:rPr>
          <w:rFonts w:ascii="Amiri" w:hAnsi="Amiri" w:eastAsia="Amiri" w:cs="Amiri"/>
          <w:color w:val="111111"/>
          <w:sz w:val="28"/>
          <w:sz w:val="28"/>
          <w:szCs w:val="28"/>
          <w:rtl w:val="true"/>
          <w:lang w:bidi="ar-SA"/>
        </w:rPr>
        <w:t>وكذا من الإستعطاء كالفقير الذي من عادته ذلك ولم يقدر على التكسب، وكذا من لا يتفاوت حاله قبل الحج وبعده على الأقوى، فإذا كان لهم مؤونة الذهاب والإياب ومؤونة عيالهم لم يكونوا مستطيعين، ولم يجز حجّهم عن حجّة الإسلام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لكل من الولد والوالد أن يأخذ من مال الآخر ويحجّ به، ولا يجب على واحد منهما البذل له، ولا يجب عليه الحج، وإن كان فقيراً وكانت نفقته على الآخر ولم‏</w:t>
      </w:r>
    </w:p>
    <w:p>
      <w:pPr>
        <w:pStyle w:val="BookText"/>
        <w:rPr/>
      </w:pPr>
      <w:r>
        <w:rPr>
          <w:rFonts w:ascii="Amiri" w:hAnsi="Amiri" w:eastAsia="Amiri" w:cs="Amiri"/>
          <w:color w:val="111111"/>
          <w:sz w:val="28"/>
          <w:sz w:val="28"/>
          <w:szCs w:val="28"/>
          <w:rtl w:val="true"/>
          <w:lang w:bidi="ar-SA"/>
        </w:rPr>
        <w:t>يكن نفقة السفر أزيد من الحضر،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الإستطاعة لا يجب أن يحجّ من ماله، فلو حجّ متسكّعاً أو من مال غيره ولو غصباً صحّ وأجزأه، نعم الأحوط عدم صحّة صلاة الطواف مع غصبية ثوبه، ولو شراه بالذمّة أو شرى الهدى كذلك، فإن كان بناؤه الأداء من الغصب ففيه إشكال، وإلّا فلا إشكال في الصحّة وفي بطلانه مع غصبية ثوب الإحرام والسعى إشكال، والأحوط الإجتناب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الإستطاعة البدنيّة، فلا يجب على مريض لا يقدر على الركوب، أو كان حرجاً عليه ولو على المحمل والسيّارة والطيّارة، ويشترط أيضاً الإستطاعة الزمانية، فلا يجب لو كان الوقت ضيقاً لا يمكن الوصول إلى الحج، أو أمكن بمشقة شديدة، والإستطاعة السربية، بأن لا يكون في الطريق مانع لا يمكن معه الوصول إلى الميقات، أو إلى تمام الأعمال، وإلّا لم يجب، وكذا لو كان خائفاً على نفسه أو بدنه أو عرضه أو ماله، وكان الطريق منحصراً فيه، أو كان جميع الطرق كذلك، ولو كان طريق الأبعد مأمونا يجب الذهاب منه، ولو كان الجميع مخوفاً لكن يمكنه‏</w:t>
      </w:r>
    </w:p>
    <w:p>
      <w:pPr>
        <w:pStyle w:val="BookText"/>
        <w:rPr/>
      </w:pPr>
      <w:r>
        <w:rPr>
          <w:rFonts w:ascii="Amiri" w:hAnsi="Amiri" w:eastAsia="Amiri" w:cs="Amiri"/>
          <w:color w:val="111111"/>
          <w:sz w:val="28"/>
          <w:sz w:val="28"/>
          <w:szCs w:val="28"/>
          <w:rtl w:val="true"/>
          <w:lang w:bidi="ar-SA"/>
        </w:rPr>
        <w:t>الوصول إليه بالدوران في بلاد بعيدة نائية لا تعدّ طريقاً إليه، لا يجب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الذهاب إلى الحجّ تلف مال له في بلده معتدٍّ به بحيث يكون تحمّله حرجاً عليه لم يجب، ولو استلزم ترك واجب أهمّ منه، أو فعل حرام كذلك، يقدّم الأهمّ، لكن إذا خالف وحجّ صحّ وأجزأه عن حجة الإسلام، ولو كان في الطريق ظالم لا يندفع إلّا بالمال، فإن كان مانعاً عن العبور، ولم يكن السرب مخلّى عرفاً ولكن يمكن تخليته بالمال لا يجب، وإن لم يكن كذلك لكن يأخذ من كلّ عابر شيئاً يجب، إلّا إذا كان دفعه حرجياً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كونه بالغاً فحجّ، ثمّ بان خلافه لم يجز عن حجة الاسلام، وكذا لو اعتقد كونه مستطيعاً مالًا، فبان الخلاف، ولو اعتقد عدم الضرر أو الحرج، فبان الخلاف، فإن كان الضرر نفسياً أو مالياً بلغ حدّ الحرج، أو كان الحج حرجياً، ففى كفايته إشكال، بل عدمها لا يخلو من وجه، وأمّا الضرر المالى غير البالغ حدّ الحرج فغير مانع عن وجوب الحج، نعم لو تحمّل الضرر والحرج حتى بلغ الميقات فارتفع الضرر والحرج وصار مستطيعاً، فالأقوى كفايته، ولو اعتقد عدم المزاحم‏</w:t>
      </w:r>
    </w:p>
    <w:p>
      <w:pPr>
        <w:pStyle w:val="BookText"/>
        <w:rPr/>
      </w:pPr>
      <w:r>
        <w:rPr>
          <w:rFonts w:ascii="Amiri" w:hAnsi="Amiri" w:eastAsia="Amiri" w:cs="Amiri"/>
          <w:color w:val="111111"/>
          <w:sz w:val="28"/>
          <w:sz w:val="28"/>
          <w:szCs w:val="28"/>
          <w:rtl w:val="true"/>
          <w:lang w:bidi="ar-SA"/>
        </w:rPr>
        <w:t>الشرعي الأهم فحج فبان الخلاف صح، ولو اعتقد كونه غير بالغ فحجّ ندباً فبان خلافه، ففيه تفصيل مرّ نظيره، ولو تركه مع بقاء الشرائط إلى تمام الإعمال، إستقرّ عليه، ويحتمل إشتراط بقائها إلى زمان إمكان العود إلى محلّه، على إشكال، وإن اعتقد عدم كفاية ماله عن حجة الاسلام، فتركها، فبان الخلاف، إستقرّ عليه مع وجود سائر الشرائط، وإن اعتقد المانع، من العدو أو الحرج أو الضرر المستلزم له فترك، فبان الخلاف، فالظاهر إستقراره عليه، سيّما في الحرج، وإن اعتقد وجود مزاحم شرعى أهم، فترك، فبان الخلاف، إستقرّ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الحج مع تحقق الشرائط متعمّداً إستقرّ عليه مع بقائها إلى تمام الأعمال، ولو حجّ مع فقد بعضها، فإن كان البلوغ، فلا يجزيه، إلّا إذا بلغ قبل أحد الموقفين، فإنه مجز على الأقوى، وكذا لو حجّ مع فقد الإستطاعة المالية، وإن حجّ مع عدم أمن الطريق، أو عدم صحة البدن وحصول الحرج، فان صار قبل الإحرام مستطيعاً، وارتفع العذر، صحّ وأجزأ، بخلاف ما لو فقد شرط في حال الإحرام إلى تمام الأعمال فلو كان نفس الحج، ولو ببعض أجزائه حرجياً أو ضررياً على النفس، فالظاهر عدم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تخلية السرب على قتال العدو لا يجب، ولو مع العلم بالغلبة ولو تخلّى لكن يمنعه عدو عن الخروج للحج، فلا يبعد وجوب قتاله مع العلم بالسلامة والغلبة أو الإطمئنان أو الوثوق بهما، ولا تخلو المسالة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الطريق في البحر أو الجوّ وجب الذهاب، إلّا مع خوف الغرق أو السقوط أو المرض، خوفاً عقلائياً، أو استلزم الإخلال بأصل صلاته لا بتبديل بعض حالاتها، وأمّا لو استلزم أكل النجس وشربه، فلا يبعد وجوبه مع الإحتراز عن النجس حتى الإمكان والإقتصار على مقدار الضرورة، ولو لم يحترز كذلك صحّ حجّه، وإن أثم، كما لو ركب المغصوب إلى الميقات، بل إلى مكّة ومنى وعرفات، فإنّه آثم، وصحّ حجّه، وكذا لو استقرّ عليه الحج، وكان عليه خمس أو زكاة أو غيرهما من الحقوق الواجبة، فإنّه يجب أداؤها، فلو مشى إلى الحج مع ذلك، أثم وصحّ حجّه، نعم لو كانت الحقوق في عين ماله فحكمه حكم الغصب، وقد مرّ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الحج مباشرةً، فلا يكفيه حجّ غيره عنه تبرّعاً أو بالإجارة، نعم لو استقرّ عليه ولم يتمكّن منها، لمرض لم يرج زواله، أو حصر كذلك، أو هرم‏</w:t>
      </w:r>
    </w:p>
    <w:p>
      <w:pPr>
        <w:pStyle w:val="BookText"/>
        <w:rPr/>
      </w:pPr>
      <w:r>
        <w:rPr>
          <w:rFonts w:ascii="Amiri" w:hAnsi="Amiri" w:eastAsia="Amiri" w:cs="Amiri"/>
          <w:color w:val="111111"/>
          <w:sz w:val="28"/>
          <w:sz w:val="28"/>
          <w:szCs w:val="28"/>
          <w:rtl w:val="true"/>
          <w:lang w:bidi="ar-SA"/>
        </w:rPr>
        <w:t>بحيث لا يقدر، أو كان حرجاً عليه، وجبت الإستنابة عليه، ولو لم يستقر عليه، لكن لا يمكنه المباشرة، لشئ من المذكورات، ففى وجوبها وعدمه قولان، لا يخلو الثاني من قوّةٍ، والأحوط فوريّة وجوبها، ويجزيه حج النائب مع بقاء العذر إلى أن مات، بل مع إرتفاعه بعد العمل، بخلاف أثنائه، فضلًا عن قبله، والظاهر بطلان الإجارة ولو لم يتمكّن من الإستنابة سقط الوجوب وقضى عنه، ولو استناب مع رجاء الزوال لم يجز عنه، فيجب بعد زواله، ولو حصل اليأس بعد عمل النائب، فالظاهر الكفاية، والظاهر عدم كفاية حجّ المتبرّع عنه في صورة وجوب الإستنابة، وفي كفاية الإستنابة من الميقات إشكال، وإن كان الأقرب الكفاية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استقرّ عليه الحجّ في الطريق، فإن مات بعد الإحرام ودخول الحرم، أجزأه عن حجّة الإسلام، وإن مات قبل ذلك، وجب القضاء عنه، وإن كان موته بعد الإحرام، على الأقوى‏ </w:t>
      </w:r>
      <w:r>
        <w:rPr>
          <w:rStyle w:val="FootnoteAnchor"/>
          <w:rtl w:val="true"/>
        </w:rPr>
        <w:footnoteReference w:id="6"/>
      </w:r>
      <w:r>
        <w:rPr>
          <w:rFonts w:ascii="Amiri" w:hAnsi="Amiri" w:eastAsia="Amiri" w:cs="Amiri"/>
          <w:color w:val="111111"/>
          <w:sz w:val="28"/>
          <w:sz w:val="28"/>
          <w:szCs w:val="28"/>
          <w:rtl w:val="true"/>
          <w:lang w:bidi="ar-SA"/>
        </w:rPr>
        <w:t>، كما لا يكفى الدخول في الحرم قبل الإحرام، كما إذا نسيه ودخل الحرم فمات، ولا فرق في الإجزاء بين كون الموت حال الإحرام، أو بعد الحل، كما إذا</w:t>
      </w:r>
    </w:p>
    <w:p>
      <w:pPr>
        <w:pStyle w:val="BookText"/>
        <w:rPr/>
      </w:pPr>
      <w:r>
        <w:rPr>
          <w:rFonts w:ascii="Amiri" w:hAnsi="Amiri" w:eastAsia="Amiri" w:cs="Amiri"/>
          <w:color w:val="111111"/>
          <w:sz w:val="28"/>
          <w:sz w:val="28"/>
          <w:szCs w:val="28"/>
          <w:rtl w:val="true"/>
          <w:lang w:bidi="ar-SA"/>
        </w:rPr>
        <w:t>مات بين الإحرامين، ولو مات في الحل بعد دخول الحرم محرماً ففى الإجزاء إشكال، والظاهر أنّه لو مات في أثناء عمرة التمتع أجزأه عن حجه والظاهر عدم جريان الحكم في حج النذر والعمرة المفردة لو مات في الأثناء وفي الإفسادى تفصيل، ولا يجرى فيمن لم يستقر عليه الحج، فلا يجب، ولا يستحبّ عنه القضاء لو مات قبلهما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الحجّ على الكافر، ولا يصحّ منه، ولو أسلم وقد زالت إستطاعته قبله لم يجب عليه، ولو مات حال كفره لا يقضى عنه، ولو أحرم ثمّ أسلم لم يكفه، ووجب عليه الإعادة من الميقات، إن أمكن، وإلّا فمن موضعه، نعم لو كان داخلًا في الحرم، فأسلم، فالاحوط مع الإمكان أن يخرج خارج الحرم ويحرم، والمرتد يجب عليه الحج سواء كانت إستطاعته حال إسلامه أو بعد إرتداده، ولا يصحّ منه، فإن مات قبل أن يتوب يعاقب عليه، ولا يقضى عنه على الأقوى، وإن تاب وجب عليه وصحّ منه على الإقوى، سواء بقيت إستطاعته أو زالت قبل توبته، ولو أحرم حال إرتداده فكالكافر الأصلى، ولو حجّ في حال إسلامه، ثمّ ارتّد، لم يجب عليه الإعادة على الأقوى، ولو أحرم مسلماً ثم إرتدّ، ثم تاب، لم يبطل إحرامه‏</w:t>
      </w:r>
    </w:p>
    <w:p>
      <w:pPr>
        <w:pStyle w:val="BookText"/>
        <w:rPr/>
      </w:pPr>
      <w:r>
        <w:rPr>
          <w:rFonts w:ascii="IRNazanin" w:hAnsi="IRNazanin" w:eastAsia="IRNazanin"/>
          <w:color w:val="111111"/>
          <w:sz w:val="28"/>
          <w:sz w:val="28"/>
          <w:szCs w:val="28"/>
          <w:rtl w:val="true"/>
          <w:lang w:bidi="fa-IR"/>
        </w:rPr>
        <w:t>على الأصح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المخالف، ثمّ استبصر، لا تجب عليه الإعادة، بشرط أن يكون صحيحاً في مذهبه، وإن لم يكن صحيحاً في مذهبنا، من غير فرق بين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إذن الزوج للزوجة في الحج، إن كانت مستطيعة، ولا يجوز له منعها منه، وكذا في الحجّ النذري ونحوه، إذا كان مضيّقاً، وفي المندوب يشترط إذنه، وكذا الموسّع قبل تضييقه على الأقوى، بل في حجّة الاسلام له منعها من الخروج مع أوّل الرفقة، مع وجود أخرى، قبل تضييق الوقت، والمطلقة الرجعية كالزوجة مادامت في العدّة، بخلاف البائنة والمعتدّة للوفاة، فيجوز لهما في المندوب أيضاً، والمنقطعة كالدائمة على الظاهر، ولا فرق في اشتراط الإذن بين أن يكون ممنوعاً من الإستمتاع لمرض ونحوه أولا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وجود المحرم في حجّ المرأة، ان كانت مأمونةً على نفسها وبضعها، كانت ذات بعل أولا، ومع عدم الأمن يجب عليها إستصحاب محرم أو من تثق به، ولو بالأجرة، ومع العدم لا تكون مستطيعة، ولو وجد ولم تتمكّن من أجرته لم تكن مستطيعة، ولو كان لها زوج، وادّعى كونها</w:t>
      </w:r>
    </w:p>
    <w:p>
      <w:pPr>
        <w:pStyle w:val="BookText"/>
        <w:rPr/>
      </w:pPr>
      <w:r>
        <w:rPr>
          <w:rFonts w:ascii="Amiri" w:hAnsi="Amiri" w:eastAsia="Amiri" w:cs="Amiri"/>
          <w:color w:val="111111"/>
          <w:sz w:val="28"/>
          <w:sz w:val="28"/>
          <w:szCs w:val="28"/>
          <w:rtl w:val="true"/>
          <w:lang w:bidi="ar-SA"/>
        </w:rPr>
        <w:t>في معرض الخطر، وادّعت هي الأمن، فالظاهر هو التداعى، وللمسألة صور وللزوج في الصورة المذكورة منعها، بل يجب عليه ذلك، ولو انفصلت المخاصمة بحلفها، أو أقامت البينة وحكم لها القاضى، فالظاهر سقوط حقه، وإن حجّت بلا محرم، مع عدم الأمن، صحّ حجّها، سيّما مع حصول الأمن قبل الشروع في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استقرّ عليه الحجّ، بأن استكملت الشرائط وأهمل حتى زالت أو زال بعضها، وجب الإتيان به، بأىّ وجه تمكّن، وإن مات يجب أن يقضى عنه، إن كانت له تركة، ويصحّ التبرع عنه، ويتحقق الإستقرار على الأقوى، ببقائها إلى زمان يمكن فيه العود إلى وطنه، بالنسبة إلى الإستطاعة الماليّة والبدنيّة والسربية، وأمّا بالنسبة إلى مثل العقل، فيكفى بقاؤه إلى آخر الأعمال، ولو استقرّ عليه العمرة فقط، أو الحجّ فقط، كما فيمن وظيفته حجّ الإفراد أو القران، ثم زالت إستطاعته، فكما مرّ، يجب عليه بأىّ وجه تمكّن، وإن مات يقضى عنه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حجّة الاسلام من أصل التركة، إن لم يوص بها، سواء كانت حج التمتع أو القران أو الإفراد أو عمرتهما، وإن أوصى بها من غير تعيين كونها من الأصل أو</w:t>
      </w:r>
    </w:p>
    <w:p>
      <w:pPr>
        <w:pStyle w:val="BookText"/>
        <w:rPr/>
      </w:pPr>
      <w:r>
        <w:rPr>
          <w:rFonts w:ascii="Amiri" w:hAnsi="Amiri" w:eastAsia="Amiri" w:cs="Amiri"/>
          <w:color w:val="111111"/>
          <w:sz w:val="28"/>
          <w:sz w:val="28"/>
          <w:szCs w:val="28"/>
          <w:rtl w:val="true"/>
          <w:lang w:bidi="ar-SA"/>
        </w:rPr>
        <w:t>الثلث فكذلك أيضاً، ولو أوصى بإخراجها من الثلث، وجب إخراجها منه وتقدّمت على الوصايا المستحبّة، وإن كان متأخّرة عنها في الذكر، وإن لم يف الثلث بها أخذت البقية من الأصل، والحج النذرى كذلك يخرج من الأصل، ولو كان عليه دين أو خمس أو زكاة، وقصرت التركة، فإن كان المال المتعلّق به الخمس أو الزكاة موجوداً، قدّما، فلا يجوز صرفه في غيرهما، وإن كانا في الذمّة، فالأقوى توزيعه على الجميع بالنسبة، فإن وفت حصّة الحجّ به فهو، وإلّا فالظاهر سقوطه، وإن وفت ببعض أفعاله كالطواف فقط مثلا، صرف حصّته في غيره، ومع وجود الجميع توزع عليها، وإن وفت بالحجّ فقط أو العمرة فقط، ففى مثل حجّ القران والإفراد لا يبعد وجوب تقديم الحج، وفي حجّ التمتع فالأقوى السقوط وصرفها في الدين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للورثة التصرف في التركة، قبل إستيجار الحجّ، أو تأدية مقدار المصرف إلى ولىّ أمر الميت، لو كان مصرفه مستغرقاً لها، بل مطلقاً على الأحوط، وإن كانت واسعةً جداً، وكان بناء الورثة على الأداء من غير مورد التصرف، وإن لا يخلو الجواز من قرب، لكن لا يترك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بعض الورثة بوجوب الحجّ على الميت، وأنكره الآخرون، لا يجب عليه إلّا دفع ما يخصّه من التركة بعد التوزيع، لو أمكن الحجّ بها ولو ميقاتاً، وإلّا لا يجب دفعها، والأحوط حفظ مقدار حصّته رجاءً لإقرار سائر الورثة أووجدان متبرّع للتتمّة، بل مع كون ذلك مرجوّ الوجود يجب حفظه على الأقوى، والأحوط ردّه إلى ولىّ الميت، ولو كان عليه حجّ فقط ولم يكف تركته به، فالظاهر أنّها للورثة، نعم لو احتمل كفايتها للحجّ بعد ذلك، أو وجود متبرّع يدفع التتمّة، وجب إبقاؤها، ولو تبرّع متبرّع بالحجّ عن الميت رجعت أجرة الاستيجار إلى الورثة، سواء عيّنها الميت أم لا، والأحوط صرف الكبار حصّتهم في وجوه البر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وجوب الإستيجار عن الميت من أقرب المواقيت إلى مكة إن أمكن وإلّا فمن الأقرب إليه فالأقرب، والأحوط الاستيجار من البلد مع سعة المال، وإلّا فمن الأقرب إليه فالأقرب، لكن لا يحسب الزائد على أجرة الميقاتيّة على صغار الورثة، ولو أوصى بالبلدى يجب، ويحسب الزائد على أجرة الميقاتية من الثلث، ولو أوصى ولم يعيّن شيئاً كفت الميقاتية، إلّا إذا كان هناك إنصراف إلى البلديّة، أو قامت‏</w:t>
      </w:r>
    </w:p>
    <w:p>
      <w:pPr>
        <w:pStyle w:val="BookText"/>
        <w:rPr/>
      </w:pPr>
      <w:r>
        <w:rPr>
          <w:rFonts w:ascii="Amiri" w:hAnsi="Amiri" w:eastAsia="Amiri" w:cs="Amiri"/>
          <w:color w:val="111111"/>
          <w:sz w:val="28"/>
          <w:sz w:val="28"/>
          <w:szCs w:val="28"/>
          <w:rtl w:val="true"/>
          <w:lang w:bidi="ar-SA"/>
        </w:rPr>
        <w:t>قرينة على إرادتها، فحينئذ تكون الزيادة على الميقاتية من الثلث، ولو زاد على الميقاتية ونقص عن البلدية يستأجر من الأقرب إلى بلده فالأقرب على الأحوط، ولو لم يمكن الإستيجار إلّا من البلد وجب، وجميع مصرفه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بالبلديّة، أو قلنا بوجوبها مطلقاً، فخولف، واستؤجر من الميقات وأتى به، أو تبرّع عنه متبرّع منه، برأت ذمّته، وسقط الوجوب من البلد، وكذا لو لم يسع المال إلّا من الميقات، ولو عيّن الإستيجار من محلّ غير بلده، تعيّن، والزيادة على الميقاتيّة من الثلث، ولو استأجر الوصيّ أو الوارث من البلد، مع عدم الإيصاء بتخيّل عدم كفاية الميقاتيّة، ضمن ما زاد على الميقاتيّة للورثة أو لبقيّتهم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تف التركة بالإستيجار من الميقات، إلّا الإضطراري منه، كمكّة أو إدنى الحلّ وجب، ولو دار الأمر بينه وبين الإستيجار من البلد قدّم الثاني، ويخرج من أصل التركة، ولو لم يمكن إلّا من البلد وجب، وإن كان عليه دين أو خمس أو زكاة، يوزع بالنسبة لو لم يكف التركة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الإستيجار عن الميت، في سنة الفوت، ولا يجوز التأخير عنها، خصوصاً إذا كان الفوت عن تقصير،</w:t>
      </w:r>
    </w:p>
    <w:p>
      <w:pPr>
        <w:pStyle w:val="BookText"/>
        <w:rPr/>
      </w:pPr>
      <w:r>
        <w:rPr>
          <w:rFonts w:ascii="Amiri" w:hAnsi="Amiri" w:eastAsia="Amiri" w:cs="Amiri"/>
          <w:color w:val="111111"/>
          <w:sz w:val="28"/>
          <w:sz w:val="28"/>
          <w:szCs w:val="28"/>
          <w:rtl w:val="true"/>
          <w:lang w:bidi="ar-SA"/>
        </w:rPr>
        <w:t>ولو لم يمكن إلّا من البلد وجب وخرج من الأصل، وإن أمكن من الميقات في السنين الآخر، وكذا لو أمكن من الميقات بأزيد من الاجرة المتعارفة في سنة الفوت، وجب ولا يؤخّر، ولو أهمل الوصي أو الوارث فتلفت التركة ضمن، ولو لم يكن للميّت تركة، لم يجب على الورثة حجّه، وإن إستحبّ على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تقليد الميت ومن كان العمل وظيفته، في اعتبار البلدى والميقاتي، فالمدار تقليد الثاني، ومع التعدد والإختلاف يرجع إلى الحاكم، وكذا لو اختلفا في اصل وجوب الحج وعدمه، فالمدار هو الثاني، ومع التعدد والإختلاف فالمرجع هو الحاكم، وكذا لو لم يعلم فتوى مجتهده، أو لم يعلم مجتهده، أو لم يكن مقلّداً، أو لم يعلم أنه كان مقلّداً أم لا، أو كان مجتهداً واختلف رأيه مع متصدى العمل أو لم يعلم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إستطاعته مالًا، ولم يعلم تحقّق سائر الشرائط، ولم يكن أصل محرز لها، لا يجب القضاء عنه، ولو علم إستقراره عليه، وشكّ في إتيانه، يجب القضاء عنه، وكذا لو علم باتيانه فاسداً، ولو شكّ في فساده يحمل على الصحة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إستيجار من كان أقل أجرة مع إحراز</w:t>
      </w:r>
      <w:bookmarkStart w:id="10" w:name="pg1677_15346"/>
    </w:p>
    <w:p>
      <w:pPr>
        <w:pStyle w:val="BookText"/>
        <w:rPr/>
      </w:pPr>
      <w:bookmarkEnd w:id="10"/>
      <w:r>
        <w:rPr>
          <w:rFonts w:ascii="Amiri" w:hAnsi="Amiri" w:eastAsia="Amiri" w:cs="Amiri"/>
          <w:color w:val="111111"/>
          <w:sz w:val="28"/>
          <w:sz w:val="28"/>
          <w:szCs w:val="28"/>
          <w:rtl w:val="true"/>
          <w:lang w:bidi="ar-SA"/>
        </w:rPr>
        <w:t>صحّة عمله وعدم رضا الورثة أو وجود قاصر فيهم، نعم لا يبعد عدم وجوب المبالغة في الفحص عنه،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عليه الحجّ، وتمكّن من أدائه، ليس له أن يحجّ عن غيره تبرّعاً أو بالإجارة، وكذا ليس له أن يتطوّع به، فلو خالف ففى صحّته إشكال، بل لا يبعد البطلان، من غير فرق بين علمه بوجوبه عليه وعدمه، ولو لم يتمكّن منه صحّ عن الغير، ولو آجر نفسه مع تمكّن حج نفسه، بطلت الإجارة، وإن كان جاهلًا بوجوبه عليه</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373184_3650668749"/>
      <w:bookmarkStart w:id="12" w:name="_Toc4"/>
      <w:bookmarkEnd w:id="11"/>
      <w:r>
        <w:rPr>
          <w:rtl w:val="true"/>
        </w:rPr>
        <w:t>القول في الحجّ بالنذر والعهد واليمين‏</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إنعقادها البلوغ والعقل والقصد والإختيار، فلا تنعقد من الصبى، وإن بلغ عشراً، وإن صحّت العبادات منه، ولا من المجنون والغافل والساهى والسكران والمكره، والأقوى صحّتها من الكافر المقرّ بالله تعالى، بل وممّن يحتمل وجوده تعالى ويقصد القربة رجاءً فيما يعتبر قصدها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إنعقاد يمين الزوجة والولد، إذن الزوج والوالد، ولا تكفى الإجازة بعده، ولا يبعد عدم الفرق بين فعل واجب أو ترك حرام وغيرهما، لكن لا ينبغى ترك الإحتياط</w:t>
      </w:r>
    </w:p>
    <w:p>
      <w:pPr>
        <w:pStyle w:val="BookText"/>
        <w:rPr/>
      </w:pPr>
      <w:r>
        <w:rPr>
          <w:rFonts w:ascii="Amiri" w:hAnsi="Amiri" w:eastAsia="Amiri" w:cs="Amiri"/>
          <w:color w:val="111111"/>
          <w:sz w:val="28"/>
          <w:sz w:val="28"/>
          <w:szCs w:val="28"/>
          <w:rtl w:val="true"/>
          <w:lang w:bidi="ar-SA"/>
        </w:rPr>
        <w:t>فيهما، بل لا يترك، ويعتبر إذن الزوج في إنعقاذ نذر الزوجة وأمّا نذر الولد، فالظاهر عدم اعتبار إذن والده فيه كما أنّ إنعقاد العهد لا يتوقّف على إذن أحد على الأقوى، والأقوى شمول الزوجة للمنقطقة، وعدم شمول الولد لولد الولد، ولا فرق في الولد بين الذكر والأنثى، ولا تلحق الأمّ بالأب، ولا الكافر بالمسلم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من مكان معيّن فحجّ من غيره، لم تبرأ ذمّته، ولو عيّنه في سنة فحجّ فيها من غير ما عيّنه، وجبت عليه الكفّارة، ولو نذر أن يحجّ حجّة الإسلام من بلد كذا، فحجّ من غيره، صحّ ووجبت الكفّارة، ولو نذر أن يحجّ في سنّةٍ معيّنةٍ لم يجز التأخير، فلو أخّر مع التمكّن، عصى وعليه القضاء والكفّارة، ولو لم يقيّده بزمان جاز التأخير إلى ظنّ الفوت، ولو مات بعد تمكّنه، يقضى عنه من أصل التركة على الأقوى، ولو نذر ولم يتمكّن من أدائه حتى مات، لم يجب القضاء عنه، ولو نذر معلّقاً على أمر ولم يتحقق المعلّق عليه حتى مات، لم يجب القضاء عنه، نعم لو نذر الإحجاج معلّقاً على شرط فمات قبل حصوله، وحصل بعد موته مع تمكنه قبله، فالظاهر وجوب القضاء عنه، كما أنه لو نذر إحجاج شخص في سنّةٍ معيّنةٍ،</w:t>
      </w:r>
    </w:p>
    <w:p>
      <w:pPr>
        <w:pStyle w:val="BookText"/>
        <w:rPr/>
      </w:pPr>
      <w:r>
        <w:rPr>
          <w:rFonts w:ascii="Amiri" w:hAnsi="Amiri" w:eastAsia="Amiri" w:cs="Amiri"/>
          <w:color w:val="111111"/>
          <w:sz w:val="28"/>
          <w:sz w:val="28"/>
          <w:szCs w:val="28"/>
          <w:rtl w:val="true"/>
          <w:lang w:bidi="ar-SA"/>
        </w:rPr>
        <w:t>فخالف مع تمكّنه وجب عليه القضاء والكفّارة، وإن مات قبل إتيانهما، يقضيان من أصل التركة، وكذا لو نذر إحجاجه مطلقاً أو معلّقاً على شرط، وقد حصل، وتمكّن منه وترك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المستطيع أن يحجّ حجّة الإسلام إنعقد، ويكفيه إتيانها، ولو تركها حتى مات، وجب القضاء عنه والكفّارة من تركته، ولو نذرها غير المستطيع، إنعقد، ويجب عليه تحصيل الإستطاعة، إلّا أن يكون نذره الحج بعد الإستطاعة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الحج النذرى الإستطاعة الشرعيّة، بل يجب مع القدرة العقلية، إلّا إذا كان حرجيّاً أو موجباً لضرر نفسي أو عرضي أو مالي إذا لزم منه الحرج</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حجّاً غير حجّة الإسلام في عامها وهو مستطيع، إنعقد، لكن تقدّم حجّة الإسلام، ولو زالت الإستطاعة يجب عليه الحج النذري، ولو تركهما لا يبعد وجوب الكفّارة، ولو نذر حجّاً في حال عدمها، ثمّ استطاع، يقدّم حجّة الإسلام، ولو كان نذره مضيّقاً، وكذا لو نذر إتيانه فوراً ففوراً، تقدّم حجّة الإسلام، ويأتي به في العام القابل، ولو نذر حجّاً من غير تقييد، وكان مستطيعاً، أو حصل الإستطاعة بعده، ولم يكن‏</w:t>
      </w:r>
    </w:p>
    <w:p>
      <w:pPr>
        <w:pStyle w:val="BookText"/>
        <w:rPr/>
      </w:pPr>
      <w:r>
        <w:rPr>
          <w:rFonts w:ascii="Amiri" w:hAnsi="Amiri" w:eastAsia="Amiri" w:cs="Amiri"/>
          <w:color w:val="111111"/>
          <w:sz w:val="28"/>
          <w:sz w:val="28"/>
          <w:szCs w:val="28"/>
          <w:rtl w:val="true"/>
          <w:lang w:bidi="ar-SA"/>
        </w:rPr>
        <w:t>إنصراف، فالأقرب كفاية حجّ واحدٍ عنهما مع قصدهما، لكن مع ذلك لا يترك الإحتياط في صورة عدم قصد التعميم لحجّة الإسلام، بإتيان كل واحدٍ مستقلًّا مقدّماً لحجّة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بالحج المندوب قبل الحج النذري الموسع، ولو خالف في المضيّق وأتى بالمستحب صحّ وعليه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على الميت حجا، ولم يعلم أنه حجّة الاسلام أو حج النذر، وجب قضاؤه عنه من غير تعيين ولا كفّارة عليه، ولو تردّد ما عليه بين ما بالنذر أو الحلف مع الكفّارة، وجبت الكفّارة أيضاً، ويكفي الإقتصار على إطعام عشرة مساكين، والأحوط الستين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المشى في الحج، إنعقد، حتى في مورد أفضلية الركوب، ولو نذر الحج راكباً، إنعقد ووجب، حتى لو نذر في مورد يكون المشى أفضل، وكذا لو نذر المشى في بعض الطريق، وكذا لو نذر الحج حافياً، ويشترط في إنعقاده، تمكّن الناذر وعدم تضرّره بهما، وعدم كونهما حرجيين، فلا ينعقد مع إحدها، لو كان في الإبتداء، ويسقط الوجوب لو عرض في الأثناء، ومبدأ المشى أو الحفاء تابع للتعيين، ولو إنصرافاً، ومنتهاه‏</w:t>
      </w:r>
    </w:p>
    <w:p>
      <w:pPr>
        <w:pStyle w:val="BookText"/>
        <w:rPr/>
      </w:pPr>
      <w:r>
        <w:rPr>
          <w:rFonts w:ascii="Amiri" w:hAnsi="Amiri" w:eastAsia="Amiri" w:cs="Amiri"/>
          <w:color w:val="111111"/>
          <w:sz w:val="28"/>
          <w:sz w:val="28"/>
          <w:szCs w:val="28"/>
          <w:rtl w:val="true"/>
          <w:lang w:bidi="ar-SA"/>
        </w:rPr>
        <w:t>رمى الجمار مع عدم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نذره ماشياً، أو المشى في حجّه، أن يركب البحر ونحوه، ولو اضطرّ إليه لمانع في سائر الطرق سقط، ولو كان كذلك من الأوّل لم ينعقد، ولو كان في طريقه نهر أو شط لا يمكن العبور إلّا بالمركب يجب أن يقوم فيه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الحجّ ماشياً، فلا يكفى عنه الحجّ راكباً، فمع كونه موسّعاً يأتي به، ومع كونه مضيّقاً يجب الكفّارة، لو خالف، دون القضاء، ولو نذر المشى في حجٍّ معيّن، وأتى به راكباً صحّ وعليه الكفّارة دون القضاء، ولو ركب بعضاً دون بعض، فبحكم ركوب الكل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المشى بعد انعقاد نذره، يجب عليه الحج راكباً مطلقاً، سواء كان مقيّداً بسنتة أم لا، مع اليأس عن التمكّن بعدها أم لا، نعم لا يترك الإحتياط بالإعادة في صورة الإطلاق، مع اليأس من المكنة، وكون العجز قبل الشروع في الذهاب، إذا حصلت المكنة بعد ذلك، والأحوط المشى بمقدار الميسور، بل لا يخلو من قوّة، وهل الموانع الآخر، كالمرض أو خوفه أو عدوّ أو نحو ذلك بحكم العجز أو لا؟ وجهان، ولا</w:t>
      </w:r>
      <w:bookmarkStart w:id="13" w:name="pg1677_15356"/>
    </w:p>
    <w:p>
      <w:pPr>
        <w:pStyle w:val="BookText"/>
        <w:rPr/>
      </w:pPr>
      <w:bookmarkEnd w:id="13"/>
      <w:r>
        <w:rPr>
          <w:rFonts w:ascii="Amiri" w:hAnsi="Amiri" w:eastAsia="Amiri" w:cs="Amiri"/>
          <w:color w:val="111111"/>
          <w:sz w:val="28"/>
          <w:sz w:val="28"/>
          <w:szCs w:val="28"/>
          <w:rtl w:val="true"/>
          <w:lang w:bidi="ar-SA"/>
        </w:rPr>
        <w:t>يبعد التفصيل بين المرض ونحو العدوّ، باختيار الأوّل في الأوّل والثاني في الثاني</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373186_3650668749"/>
      <w:bookmarkStart w:id="15" w:name="_Toc5"/>
      <w:bookmarkEnd w:id="14"/>
      <w:r>
        <w:rPr>
          <w:rtl w:val="true"/>
        </w:rPr>
        <w:t>القول في النيابة</w:t>
      </w:r>
      <w:bookmarkEnd w:id="15"/>
    </w:p>
    <w:p>
      <w:pPr>
        <w:pStyle w:val="BookText"/>
        <w:rPr/>
      </w:pPr>
      <w:r>
        <w:rPr>
          <w:rFonts w:ascii="Amiri" w:hAnsi="Amiri" w:eastAsia="Amiri" w:cs="Amiri"/>
          <w:color w:val="111111"/>
          <w:sz w:val="28"/>
          <w:sz w:val="28"/>
          <w:szCs w:val="28"/>
          <w:rtl w:val="true"/>
          <w:lang w:bidi="ar-SA"/>
        </w:rPr>
        <w:t>وهي تصحّ عن الميت مطلقاً، وعن الحى في المندوب وبعض صور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النائب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البلوغ على الأحوط، من غير فرق بين الإجارى والتبرّعى باذن الولى اولا، وفي صحّتها في المندوب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العقل، فلا تصح من المجنون ولو أدواريا في دور جنونه، ولا بأس بنيابة السفيه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الايمان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الرابع‏ الوثوق بإتيانه، وأمّا بعد إحراز ذلك فلا يعتبر الوثوق بإتيانه صحيحاً، فلو علم بإتيانه وشكّ، في أنّه يأتي به صحيحاً، صحّت الإستنابة، ولو قبل العمل، على الظاهر، والأحوط اعتبار الوثوق بالصحة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معرفته بأفعال الحج وأحكامه ولو بإرشاد معلّم حال 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عدم إشتغال ذمّته بحجّ واجب عليه في ذلك العام،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لا يكون معذوراً في ترك بعض الأعمال، والإكتفاء بتبرّعه أيضاً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المنوب عنه الإسلام، فلا يصحّ من الكافر، نعم لو فرض إنتفاعه به بنحو إهداء الثواب، فلا يبعد جواز الإستيجار لذلك، ولو مات مستطيعاً لا يجب على وارثه المسلم الإستيجار عنه، ويشترط كونه ميّتاً، أو حيّاً عاجزاً، في الحج الواجب، ولا يشترط فيه البلوغ والعقل، فلو استقرّ على المجنون حال إفاقته، ثمّ مات مجنوناً يجب الإستيجار عنه، ولا المماثلة بين النائب والمنوب عنه، في الذكورة والأنوثة، وتصحّ إستنابة الصرورة رجلًا كان أو إمرأةً عن رجل أو إمرأة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الحج النيابي، قصد النيابة، وتعيين المنوب عنه في النيّة، ولو إجمالًا لا ذكر إسمه، وإن كان مستحبّاً، في جميع المواطن والمواقف، وتصحّ النيابة بالجعالة كما تصحّ بالإجارة والتبرّع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تفرغ ذمّة المنوب عنه إلّا بإتيان النائب صحيحاً، نعم لو مات النائب بعد الإحرام ودخول الحرم أجزأ عنه، وإلّا فلا، وإن مات بعد الإحرام، وفي إجراء الحكم في الحجّ التبرّعي إشكال، بل في غير حجّة الإسلام لا يخلو من إشكال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الأجير بعد الإحرام ودخول الحرم يستحق تمام الأجرة، إن كان أجيراً على تفريغ الذمّة، كيف كان، وبالنسبة إلى ما أتى به من الأعمال، إذا كان أجيراً على نفس الأعمال المخصوصة، ولم تكن المقدّمات داخلةً في الإجارة، ولم يستحق شيئاً حينئذٍ، إذا مات قبل الإحرام، وأما الإحرام، فمع عدم الإستثناء، داخل في العمل المستأجر عليه، والذهاب إلى مكّة بعد الإحرام وإلى منى وعرفات، غير داخل فيه، ولا يستحقّ به شيئاً، ولو كان المشى والمقدّمات داخلًا في الإجارة، فيستحق بالنسبة إليه مطلقاً، ولو كان مطلوباً من باب المقدّمة، هذا مع التصريح بكيفيّة الإجارة، ومع الإطلاق كذلك أيضاً، كما أنّه معه يستحقّ تمام الأجرة، لو أتى بالمصداق الصحيح العرفى، ولو كان فيه نقص ممّا لا يضرّ بالإسم، نعم لو كان النقص شيئاً يجب قضاؤه، فالظاهر أنه عليه‏</w:t>
      </w:r>
    </w:p>
    <w:p>
      <w:pPr>
        <w:pStyle w:val="BookText"/>
        <w:rPr/>
      </w:pPr>
      <w:r>
        <w:rPr>
          <w:rFonts w:ascii="IRNazanin" w:hAnsi="IRNazanin" w:eastAsia="IRNazanin"/>
          <w:color w:val="111111"/>
          <w:sz w:val="28"/>
          <w:sz w:val="28"/>
          <w:szCs w:val="28"/>
          <w:rtl w:val="true"/>
          <w:lang w:bidi="fa-IR"/>
        </w:rPr>
        <w:t>لا على المستأجر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قبل الإحرام، تنفسخ الإجارة، إن كانت للحج في سنة معيّنةٍ، مباشرة أو الأعم، مع عدم إمكان إتيانه في هذه السنة ولو كانت مطلقة أو الأعم من المباشرة في هذه السنة، ويمكن الإحجاج فيها، يجب الإحجاج من تركته، وليس هو مستحقاً لشئ على التقديرين، لو كانت الإجارة على نفس الأعمال فيما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الإجارة تعيين نوع الحج فيما إذا كان التخيير بين الأنواع كالمستحبّى والمنذور المطلق مثلًا، ولا يجوز على الأحوط العدول إلى غيره، وإن كان أفضل، إلّا إذا أذن المستأجر، ولو كان ما عليه نوع خاص لاينفع الإذن بالعدول، ولو عدل مع الإذن يستحق الأجرة المسماة، في الصورة الأولى، واجرة مثل عمله، في الثانية، إن كان العدول بأمره، ولو عدل في الصورة الأولى بدون الرضا صح عن المنوب عنه، والأحوط التخلص بالتصالح في وجه الاجارة، إذا كان التعيين على وجه القيدية، ولو كان على وجه الشرطيّة فيستحقّ، إلّا إذا فسخ المستأجر الإجارة، فيستحق أجرة المثل لا المسماة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الإجارة تعيين الطريق، وإن كان‏</w:t>
      </w:r>
    </w:p>
    <w:p>
      <w:pPr>
        <w:pStyle w:val="BookText"/>
        <w:rPr/>
      </w:pPr>
      <w:r>
        <w:rPr>
          <w:rFonts w:ascii="Amiri" w:hAnsi="Amiri" w:eastAsia="Amiri" w:cs="Amiri"/>
          <w:color w:val="111111"/>
          <w:sz w:val="28"/>
          <w:sz w:val="28"/>
          <w:szCs w:val="28"/>
          <w:rtl w:val="true"/>
          <w:lang w:bidi="ar-SA"/>
        </w:rPr>
        <w:t>في الحج البلدى، لكن لو عيّن لا يجوز العدول عنه، إلّا مع إحراز أنه لا غرض له في الخصوصية، وإنما ذكرها على المتعارف، وهو راض به، فحينئذ لو عدل يستحقّ تمام الأجرة، وكذا لو أسقط حق التعيين بعد العقد، ولو كان الطريق المعين معتبراً في الإجارة، فعدل عنه، صحّ الحجّ عن المنوب عنه، وبرأت ذمّته، إذا لم يكن ما عليه مقيّداً بخصوصيّة الطريق المعين، ولا يستحقّ الأجير شيئاً لو كان إعتباره على وجه القيديّة، بمعنى أن الحج المتقيّد بالطريق الخاص، كان مورداً للاجارة، ويستحقّ من المسمّى بالنسبة ويسقط منه بمقدار المخالفة، إذا كان الطريق معتبراً في الإجارة على وجه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للحج المباشرى عن شخص في سنة معيّنة، ثم آجر عن آخر فيها مباشرة، بطلت الثانية، ولو لم يشترط فيهما أو في إحداهما المباشرة صحّتا، وكذا مع توسعتهما أو توسعة إحداهما، أو إطلاقهما أو اطلاق إحداهما، لو لم يكن إنصراف منهما إلى التعجيل، ولو اقترنت الإجارتان، في وقت واحد، بطلتا، مع التقييد بزمان واحد، ومع قيد المباشرة فيهما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للحج في سنةٍ معينّةٍ، لا يجوز له التأخير والتقديم إلّا برضا المستأجر، ولو أخّر، فلا يبعد تخير</w:t>
      </w:r>
    </w:p>
    <w:p>
      <w:pPr>
        <w:pStyle w:val="BookText"/>
        <w:rPr/>
      </w:pPr>
      <w:r>
        <w:rPr>
          <w:rFonts w:ascii="Amiri" w:hAnsi="Amiri" w:eastAsia="Amiri" w:cs="Amiri"/>
          <w:color w:val="111111"/>
          <w:sz w:val="28"/>
          <w:sz w:val="28"/>
          <w:szCs w:val="28"/>
          <w:rtl w:val="true"/>
          <w:lang w:bidi="ar-SA"/>
        </w:rPr>
        <w:t>المستأجر، بين الفسخ ومطالبة الأجرة المسماة وبين عدمه ومطالبة أجرة المثل، من غير فرق بين كون التأخير لعذر أولا هذا إذا كان على وجه التقييد، وإن كان على وجه الإشتراط، فللمستأجر خيار الفسخ فإن فسخ يرجع إلى الأجرة المسمّاة، وإلّا فعلى المؤجر أن ياتى به، في سنة أخرى، ويستحقّ الأجرة المسمّاة، ولو أتى به موخّراً لا يستحقّ الأجرة، على الاول، وإن برأت ذمة المنوب عنه به، ويستحق المسماة، على الثاني، إلّا إذا فسخ المستأجر، فيرجع إلى أجرة المثل، وإن أطلق وقلنا بوجوب التعجيل، لا يبطل مع الإهمال، وفي ثبوت الخيار للمستأجر وعدمه تفصيل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 الأجير أو أحصر، كان حكمه كالحاجّ عن نفسه، فيما عليه من الأعمال، وتنفسخ الأجارة مع كونها مقيدة بتلك السنة، ويبقى الحجّ على ذمّته مع الإطلاق، وللمستأجر خيار التخلّف، إذا كان إعتبارها على وجه الإشتراط في ضمن العقد، ولا يجزى عن المنوب عنه، ولو كان ذلك بعد الإحرام ودخول الحرم، ولو ضمن المؤجر الحج في المستقبل، في صورة التقييد، لم تجب إجابته، ويستحق الأجرة، بالنسبة إلى ما أتى به من الأعمال، على التفصيل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الإحرام وثمن الهدي على الأجير إلّا مع الشرط، وكذا لو أتى بموجب كفّارة فهو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الإجارة يقتضى التعجيل، بمعنى الحلول في مقابل الأجل، لا بمعنى الفورية بشرط عدم إنصراف إليها، فحينئذ حالها حال البيع، فيجوز للمستأجر المطالبة، وتجب المبادرة معها، كما أن إطلاقها يقتضى المباشرة، فلا يجوز للأجير أن يستاجر غيره، إلّا مع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قصرت الأجرة لا يجب على المستأجر إتمامها، كما أنها لو زادت ليس له الإسترداد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الأجير الأجرة بالعقد، لكن لا يجب تسليمها، إلّا بعد العمل، لو لم يشترط التعجيل ولم تكن قرينة على إرادته، من إنصراف أو غيره كشاهد حال ونحوه، ولافرق في عدم وجوبه بين أن تكون عنياً أو ديناً، ولو كانت عيناً فنماؤها للأجير، ولا يجوز للوصي والوكيل التسليم قبله، إلّا بإذن من الموصيّ أو الموكّل، ولو فعلا كانا ضامنين، على تقدير عدم العمل من المؤجر أو كون عمله باطلًا، ولا يجوز للوكيل إشتراط التعجيل، بدون إذن الموكل، وللوصيّ إشتراطه، إذا تعذّر بغير ذلك، ولا ضمان عليه مع التسليم، إذا تعذّر، ولو لم‏</w:t>
      </w:r>
    </w:p>
    <w:p>
      <w:pPr>
        <w:pStyle w:val="BookText"/>
        <w:rPr/>
      </w:pPr>
      <w:r>
        <w:rPr>
          <w:rFonts w:ascii="Amiri" w:hAnsi="Amiri" w:eastAsia="Amiri" w:cs="Amiri"/>
          <w:color w:val="111111"/>
          <w:sz w:val="28"/>
          <w:sz w:val="28"/>
          <w:szCs w:val="28"/>
          <w:rtl w:val="true"/>
          <w:lang w:bidi="ar-SA"/>
        </w:rPr>
        <w:t>يقدر الأجير على العمل كان للمستأجر خيار الفسخ، ولو بقى على هذا الحال، حتى إنقضى الوقت، فالظاهر إنفساخ العقد، ولو كان المتعارف تسليمها أو تسليم مقدار منها، قبل الخروج، يستحق الأجير مطالبتها على المتعارف في صورة الإطلاق، ويجوز للوكيل والوصى دفع ذلك من غير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إستيجار من ضاق وقته عن إتمام الحجّ تمتّعاً، وكانت وظيفته العدول إلى الإفراد، عمّن عليه حجّ التمتع، ولو إستاجره في سعة الوقت ثمّ اتّفق الضيق فالأقوى وجوب العدول، والأحوط عدم إجزائه عن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عن الميت في الحج الواجب مطلقاً والمندوب، بل يجوز التبرّع عنه بالمندوب، وإن كان عليه الواجب، حتى قبل الإستيجار له، وكذا يجوز الاستيجار عنه في المندوب مطلقاً، وقد مرّ حكم الحىّ في الواجب، وأمّا المندوب، فيجوز التبرّع عنه كما يجوز الإستيجار له، حتى إذا كان عليه حجّ واجب لا يتمكّن من أدائه فعلًا، بل مع تمكّنه أيضاً، فالإستيجار للمندوب، قبل أداء الواجب، إذا لم يخل بالواجب، لا يخلو من قوّةٍ، كما أنّ الأقوى صحّة التبرّع عنه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ينوب واحد عن إثنين أو أزيد، في‏</w:t>
      </w:r>
      <w:bookmarkStart w:id="16" w:name="pg1677_15372"/>
    </w:p>
    <w:p>
      <w:pPr>
        <w:pStyle w:val="BookText"/>
        <w:rPr/>
      </w:pPr>
      <w:bookmarkEnd w:id="16"/>
      <w:r>
        <w:rPr>
          <w:rFonts w:ascii="Amiri" w:hAnsi="Amiri" w:eastAsia="Amiri" w:cs="Amiri"/>
          <w:color w:val="111111"/>
          <w:sz w:val="28"/>
          <w:sz w:val="28"/>
          <w:szCs w:val="28"/>
          <w:rtl w:val="true"/>
          <w:lang w:bidi="ar-SA"/>
        </w:rPr>
        <w:t>عام واحد، في الحج الواجب، إلّا إذا كان وجوبه عليهما على نحو الشركة، كما إذا نذر كل منهما أن يشترك مع الآخر في تحصيل الحج، ويجوز في المندوب، كما يجوز بعنوان إهداء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ينوب جماعة عن الميت أو الحىّ، في عام واحد، في الحج المندوب، تبرّعاً أو بالإجارة بل يجوز ذلك في الحجّ أيضاً، كما إذا كان على الميت حجّان مختلفان نوعاً، كحجّة الإسلام والنذر، أو متحدان نوعاً، كحجتين للنذر، وأمّا استنابة الحج النذري للحىّ المعذور، فمحلّ إشكال، كما مرّ، وكذا يجوز إن كان أحدهما واجباً والآخر مستحباً، بل يجوز إستيجار أجيرين لحج واجب واحد، كحجّة الإسلام، في عام واحد، فيصح قصد الوجوب من كل منهما، ولو كان أحدهما أسبق شروعا، لكنّهما يراعيان التقارن في الختم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373188_3650668749"/>
      <w:bookmarkStart w:id="18" w:name="_Toc6"/>
      <w:bookmarkEnd w:id="17"/>
      <w:r>
        <w:rPr>
          <w:rtl w:val="true"/>
        </w:rPr>
        <w:t>القول في الوصيّة بالحج‏</w:t>
      </w:r>
      <w:bookmarkEnd w:id="1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بالحجّ، أخرج من الأصل، لو كان واجباً، إلّا أن يصرّح بخروجه من الثلث، فاخرج منه، فإن لم يف أخرج الزائد من الأصل، ولا فرق في الخروج من الأصل بين حجّة الاسلام والحج النذري والإفسادي، وأخرج من‏</w:t>
      </w:r>
    </w:p>
    <w:p>
      <w:pPr>
        <w:pStyle w:val="BookText"/>
        <w:rPr/>
      </w:pPr>
      <w:r>
        <w:rPr>
          <w:rFonts w:ascii="Amiri" w:hAnsi="Amiri" w:eastAsia="Amiri" w:cs="Amiri"/>
          <w:color w:val="111111"/>
          <w:sz w:val="28"/>
          <w:sz w:val="28"/>
          <w:szCs w:val="28"/>
          <w:rtl w:val="true"/>
          <w:lang w:bidi="ar-SA"/>
        </w:rPr>
        <w:t>الثلث لو كان ندبياً، ولو لم يعلم كونه واجباً أو مندوباً، فمع قيام قرينة أو تحقق إنصراف فهو، وإلّا فيخرج من الثلث، إلّا أن يعلم وجوبه عليه سابقاً، وشكّ في أدائه، فمن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الميقاتى، سواء كان الموصى به واجباً أو مندوباً، لكنّ الأول من الأصل، والثاني من الثلث، ولو أوصى بالبلدية فالزائد على أجرة الميقاتية من الثلث في الأوّل، وتمامها منه في الثاني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 الأجرة فاللازم على الوصي، مع عدم رضا الورثة، أو وجود قاصر فيهم، الاقتصار على أجرة المثل، نعم لغير القاصر أن يؤدّى لها من سهمه بما شاء، ولو كان هناك من يرضى بالأقلّ منها، وجب على الوصيّ إستيجاره، مع الشرط المذكور، ويجب الفحص عنه على الأحوط، مع عدم رضا الورثة، أو وجود قاصر فيهم، بل وجوه لا يخلو من قوّة، خصوصاً مع الظنّ بوجوده، نعم الظاهر عدم وجوب الفحص البليغ، ولو وجد متبرّع عنه يجوز الإكتفاء به، بمعنى عدم وجوب المبادرة إلى الإستيجار، بل هو الأحوط، مع وجود قاصر في الورثة، فإن أتى به صحيحاً كفى، وإلّا وجب الإستيجار، ولو لم يوجد من يرضى بأجرة المثل، فالظاهر</w:t>
      </w:r>
    </w:p>
    <w:p>
      <w:pPr>
        <w:pStyle w:val="BookText"/>
        <w:rPr/>
      </w:pPr>
      <w:r>
        <w:rPr>
          <w:rFonts w:ascii="Amiri" w:hAnsi="Amiri" w:eastAsia="Amiri" w:cs="Amiri"/>
          <w:color w:val="111111"/>
          <w:sz w:val="28"/>
          <w:sz w:val="28"/>
          <w:szCs w:val="28"/>
          <w:rtl w:val="true"/>
          <w:lang w:bidi="ar-SA"/>
        </w:rPr>
        <w:t>وجوب دفع الأزيد، لو كان الحجّ واجباً، ولا يجوز التأخير إلى العام القابل، ولو مع العلم بوجود من يرضى بأجرة المثل أو الأقل وكذا لو أوصى بالمبادرة في الحجّ المندوب، ولو عيّن الموصى مقداراً للأجرة، تعيّن وخرج من الأصل في الواجب، إن لم يزد على أجرة المثل، وإلّا فالزيادة من الثلث، وفي المندوب كلّه من الثلث، فلو لم يكف ما عيّنه، للحجّ، فالواجب التتميم من الأصل في الحجّ الواجب، وفي المندوب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الإقتصار على إستيجار أقلّ الناس أجرة، مع عدم رضا الورثة، أو وجود القاصر فيهم، والأحوط، لكبار الورثة، أن يستأجروا ما يناسب حال الميت شرفاً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وعيّن المرّة أو التكرار بعدد معيّن، تعيّن، ولو لم يعيّن، كفى حجّ واحد، إلّا مع قيام قرينة على إرادته التكرار، ولو أوصى بالثلث، ولم يعيّن إلّا الحجّ، لا يبعد لزوم صرفه في الحجّ، ولو أوصى بتكرار الحجّ، كفى مرّتان، إلّا أن تقوم قرينة على الأزيد، ولو أوصى في الحجّ الواجب، وعيّن أجيراً معيّناً، تعيّن فإن كان لا يقبل إلّا بأزيد من أجرة المثل، خرجت الزيادة من الثلث، إن أمكن، وإلّا بطلت الوصية، واستؤجر غيره بأجرة المثل، إلّا أن يأذن الورثة، وكذا في نظائر</w:t>
      </w:r>
    </w:p>
    <w:p>
      <w:pPr>
        <w:pStyle w:val="BookText"/>
        <w:rPr/>
      </w:pPr>
      <w:r>
        <w:rPr>
          <w:rFonts w:ascii="Amiri" w:hAnsi="Amiri" w:eastAsia="Amiri" w:cs="Amiri"/>
          <w:color w:val="111111"/>
          <w:sz w:val="28"/>
          <w:sz w:val="28"/>
          <w:szCs w:val="28"/>
          <w:rtl w:val="true"/>
          <w:lang w:bidi="ar-SA"/>
        </w:rPr>
        <w:t>المسألة، ولو أوصى في المستحبّ، خرج من الثلث، فإن لم يقبل إلّا بالزيادة منه، بطلت، فحينئذ، إن كانت وصية بنحو تعدد المطلوب، يستأجر غيره منه،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بصرف مقدار معيّن في الحج، سنين معيّنة، وعيّن لكل سنة مقداراً معيّناً واتّفق عدم كفاية ذلك المقدار لكل سنة، صرف نصيب سنتين في سنة، أو ثلاث سنين في سنتين مثلًا، وهكذا، ولو فضل من السنين فضلة، لا تفى بحجة، ولو من الميقات، فالأوجه صرفها في وجوه البرّ، ولو كان الموصى به، الحج من البلد، ودار الأمر، بين جعل أجرة سنتين مثلًا لسنة، وبين الإستيجار بذلك المقدار من الميقات لكل سنة، يتعيّن الأول، هذا كلّه إذا لم يعلم من الموصى إرادة الحجّ، بذلك المقدار، على وجه التقييد، وإلّا فتبطل الوصية، إذا لم يرج إمكان ذلك بالتأخير، أو كانت مقيّدة بسنين معينة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وعيّن الأجرة في مقدار، فإن كان واجباً، ولم يزد على أجرة المثل، أو زاد وكفى ثلثه بالزيادة، أو أجاز الورثة، تعيّن، وإلّا بطلت، ويرجع إلى أجرة المثل، وإن كان مندوباً فكذلك، مع وفاء الثلث به، وإلّا فبقدر وفائه، إذا كان التعيين لا على وجه التقييد، وإن لم يف به حتى من‏</w:t>
      </w:r>
    </w:p>
    <w:p>
      <w:pPr>
        <w:pStyle w:val="BookText"/>
        <w:rPr/>
      </w:pPr>
      <w:r>
        <w:rPr>
          <w:rFonts w:ascii="Amiri" w:hAnsi="Amiri" w:eastAsia="Amiri" w:cs="Amiri"/>
          <w:color w:val="111111"/>
          <w:sz w:val="28"/>
          <w:sz w:val="28"/>
          <w:szCs w:val="28"/>
          <w:rtl w:val="true"/>
          <w:lang w:bidi="ar-SA"/>
        </w:rPr>
        <w:t>الميقات، ولم يأذن الورثة، أو كان على وجه التقييد،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للحجّ أجرة، لا يرغب فيها أحد، ولو للميقاتي، وكان الحج مستحبّاً، بطلت الوصية، إن لم يرج وجود راغب فيها، وتصرف في وجوه البرّ، إلّا إذا علم كونه على وجه التقييد، فترجع إلى الوارث، من غير فرق في الصورتين بين التعذر الطارئ وغيره، ومن غير فرق بين مالو أوصى بالثلث، وعيّن له مصارف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بأن يحجّ عنه ماشياً أو حافياً أو مع مركوب خاص صحّ، واعتبر خروجه من الثلث، إن كان ندبياً، وخروج الزائد عن أجرة الحج الميقاتى، وكذا التفاوت بين المذكورات والحج المتعارف، إن كان واجباً، ولو كان عليه حجّ نذرى ماشياً ونحوه، خرج من أصل التركة، أوصى به أم لا، ولو كان نذره مقيّداً بالمباشرة، فالظاهر عدم وجوب الإستيجار، إلّا إذا أحرز تعدّد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بحجتين أو أزيد،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 عليه، صدق، وتخرج من أصل التركة، إلّا أن يكون إقراره في مرض الموت وكان متهما فيه، فتخرج من الثلث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بما عنده من المال، للحج ندباً، ولم‏</w:t>
      </w:r>
    </w:p>
    <w:p>
      <w:pPr>
        <w:pStyle w:val="BookText"/>
        <w:rPr/>
      </w:pPr>
      <w:r>
        <w:rPr>
          <w:rFonts w:ascii="Amiri" w:hAnsi="Amiri" w:eastAsia="Amiri" w:cs="Amiri"/>
          <w:color w:val="111111"/>
          <w:sz w:val="28"/>
          <w:sz w:val="28"/>
          <w:szCs w:val="28"/>
          <w:rtl w:val="true"/>
          <w:lang w:bidi="ar-SA"/>
        </w:rPr>
        <w:t>يعلم أنه يخرج من الثلث أم لا، لم يجز صرف جميعه، ولو ادعى أن عند الورثة ضعف هذا، أو أنه أوصى بذلك وأجازوا الورثة، يسمع دعواه بالمعنى المعهود في باب الدعاوي لا بمعنى إنفاذ قوله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الوصى، بعد قبض أجرة الاستيجار من التركة، وشكّ في إستيجاره له قبل موته فإن كان الحجّ موسعّاً، يجب الإستيجار من بقيّة التركة، إن كان واجباً وكذا إن لم تمض مدّة يمكن الإستيجار فيها، بل الظاهر وجوبه، لو كان الوجوب فوريّاً، ومضت مدّة يمكن الإستيجار فيها، ومن بقيّة ثلثها إن كان مندوباً، والأقوى عدم ضمانه لما قبض، ولو كان المال المقبوض موجوداً عنده أخذ منه نعم لو عامل معه معاملة الملكية في حال حياته، أو عامل ورثته كذلك، لا يبعد عدم جواز أخذه على إشكال، خصوصاً في الأوّل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الوصى الأجرة، وتلفت في يده بلا تقصير، لم يكن ضامناً، ووجب الإستيجار من بقيّة التركة أو بقيّة الثلث، وإن أقتسمت أسترجعت، ولو شكّ في أن تلفها، كان عن تقصير أولا، لم يضمن، ولو مات الأجير قبل العمل، ولم يكن له تركة، أو لم يمكن أخذها من ورثته، يستأجر من‏</w:t>
      </w:r>
    </w:p>
    <w:p>
      <w:pPr>
        <w:pStyle w:val="BookText"/>
        <w:rPr/>
      </w:pPr>
      <w:r>
        <w:rPr>
          <w:rFonts w:ascii="Amiri" w:hAnsi="Amiri" w:eastAsia="Amiri" w:cs="Amiri"/>
          <w:color w:val="111111"/>
          <w:sz w:val="28"/>
          <w:sz w:val="28"/>
          <w:szCs w:val="28"/>
          <w:rtl w:val="true"/>
          <w:lang w:bidi="ar-SA"/>
        </w:rPr>
        <w:t>البقية أو بقية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النيابة عن الميت، في الطواف الإستحبابى، وكذا عن الحىّ، إذا كان غائباً عن مكّة، أو حاضراً ومعذوراً عنه، وأمّا مع حضوره وعدم عذره فلا تجوز، وأمّا سائر الأفعال فإستحبابها مستقلًا، وجواز النيابة فيها، غير معلوم، حتى السعي، وإن يظهر من بعض الروايات إستحبابه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 شخص وديعة، ومات صاحبها، وكان عليه حجّة الاسلام، وعلم أو ظنّ أن الورثة لا يؤدون عنه، إن ردّها إليهم، وجب عليه أن يحج بها عنه، وإن زادت عن أجرة الحج ردّ الزيادة إليهم، والأحوط الإستئذان من الحاكم مع الإمكان، والظاهر عدم الإختصاص بما إذا لم يكن للورثة شئ، وكذا عدم الإختصاص بحجّ الودعى بنفسه، وفي إلحاق غير حجة الإسلام بها، من أقسام الحجّ الواجب، أو سائر الواجبات مثل الزكاة ونحوها، إشكال، وكذا في إلحاق غير الوديعة، كالعين المستأجرة والعارية ونحوهما، فالأحوط إرجاع الأمر إلى الحاكم وعدم إستبداده به، وكذا الحال، لو كان الوارث منكراً أو ممتنعاً، وأمكن إثباته عند الحاكم، أو أمكن إجباره، فيرجع في الجميع إلى الحاكم، ولا يستبد به</w:t>
      </w:r>
      <w:r>
        <w:rPr>
          <w:rFonts w:eastAsia="Amiri" w:cs="Amiri" w:ascii="Amiri" w:hAnsi="Amiri"/>
          <w:color w:val="111111"/>
          <w:sz w:val="28"/>
          <w:szCs w:val="28"/>
          <w:rtl w:val="true"/>
          <w:lang w:bidi="ar-SA"/>
        </w:rPr>
        <w:t>.</w:t>
      </w:r>
      <w:bookmarkStart w:id="19" w:name="pg1677_15385"/>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للنائب، بعد الفراغ عن الأعمال للمنوب عنه، أن يطوف عن نفسه وعن غيره، وكذا يجوز أن يأتي بالعمرة المفردة عن نفسه وعن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أعطاه رجل مالًا لإستيجار الحج، أن يحجّ بنفسه، ما لم يعلم أنه أراد الإستيجار من الغير، ولو بظهور لفظه في ذلك، ومع الظهور لا يجوز التخلف، إلّا مع الإطمئنان بالخلاف، بل الأحوط عدم مباشرته، إلّا مع العلم بأن مراد المعطى حصول الحج في الخارج، وإذا عيّن شخصاً تعيّن، إلا إذا علم عدم أهليته، وأن المعطى مشتبه في ذلك أو أن ذكره من باب أحد الأفراد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373190_3650668749"/>
      <w:bookmarkStart w:id="21" w:name="_Toc7"/>
      <w:bookmarkEnd w:id="20"/>
      <w:r>
        <w:rPr>
          <w:rtl w:val="true"/>
        </w:rPr>
        <w:t>القول في الحجّ المندوب‏</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لفاقد الشرائط، من البلوغ والإستطاعة وغيرهما، أن يحجّ مهما أمكن، وكذا من أتى بحجه الواجب، ويستحبّ تكراره، بل في كل سنة، بل يكره تركه خمس سنين متوالية، ويستحبّ نيّة العود إليه عند الخروج من مكّة، ويكره نيّة عدمه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التبرّع بالحجّ عن الأقارب وغيرهم،</w:t>
      </w:r>
      <w:bookmarkStart w:id="22" w:name="pg1677_15387"/>
    </w:p>
    <w:p>
      <w:pPr>
        <w:pStyle w:val="BookText"/>
        <w:rPr/>
      </w:pPr>
      <w:bookmarkEnd w:id="22"/>
      <w:r>
        <w:rPr>
          <w:rFonts w:ascii="Amiri" w:hAnsi="Amiri" w:eastAsia="Amiri" w:cs="Amiri"/>
          <w:color w:val="111111"/>
          <w:sz w:val="28"/>
          <w:sz w:val="28"/>
          <w:szCs w:val="28"/>
          <w:rtl w:val="true"/>
          <w:lang w:bidi="ar-SA"/>
        </w:rPr>
        <w:t xml:space="preserve">أحياءً وأمواتاً، وكذا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أحياءً وأمواتاً، والطواف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غيرهم أمواتاً وأحياءً، مع عدم حضورهم في مكّة، أو كونهم معذورين، ويستحبّ إحجاج الغير، إستطاع أم لا، ويجوز إعطاء الزكاة لمن لا يستطيع الحج ليحجّ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ليس له زاد وراحلة، أن يستقرض ويحجّ، إذا كان واثقاً بالوفاء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كثرة الإنفاق في الحج، والحجّ أفضل من الصدقة بنفقته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الحج بالمال الحرام، ويجوز بالمشتبه، كجوائز الظلمة، مع عدم العلم بحرمتها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إهداء ثوب الحجّ إلى الغير، بعد الفراغ منه، كما يجوز أن يكون ذلك من نيّته، قبل الشروع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لا مال له يحجّ به أن يأتي به، ولو بإجارة نفسه عن غيره</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373192_3650668749"/>
      <w:bookmarkStart w:id="24" w:name="_Toc8"/>
      <w:bookmarkEnd w:id="23"/>
      <w:r>
        <w:rPr>
          <w:rtl w:val="true"/>
        </w:rPr>
        <w:t>القول في أقسام العمرة</w:t>
      </w:r>
      <w:bookmarkEnd w:id="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العمرة، كالحجّ، إلى واجب أصلى وعرضى ومندوب، فتجب بأصل الشرع على كل مكلّف،</w:t>
      </w:r>
    </w:p>
    <w:p>
      <w:pPr>
        <w:pStyle w:val="BookText"/>
        <w:rPr/>
      </w:pPr>
      <w:r>
        <w:rPr>
          <w:rFonts w:ascii="Amiri" w:hAnsi="Amiri" w:eastAsia="Amiri" w:cs="Amiri"/>
          <w:color w:val="111111"/>
          <w:sz w:val="28"/>
          <w:sz w:val="28"/>
          <w:szCs w:val="28"/>
          <w:rtl w:val="true"/>
          <w:lang w:bidi="ar-SA"/>
        </w:rPr>
        <w:t>بالشرائط المعتبرة في الحج، مرّة في العمر وهي واجبة فوراً كالحج، ولا يشترط في وجوبها إستطاعة الحج، بل تكفى إستطاعتها فيه، وإن لم يتحقق إستطاعته، كما أنّ العكس كذلك، فلو إستطاع للحج دونها وجب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تجزى العمرة المتمع بها عن العمرة المفردة، وهل تجب على من وظيفته حجّ التمتع، إذا إستطاع لها، ولم يكن مستطيعاً للحج؟ المشهور عدمه، وهو الأقوى، وعلى هذا، لا تجب على الأجير، بعد فراغه عن عمل النيابة، وإن كان مستطيعاً لها، وهو في مكّة، وكذا لا تجب على من تمكّن منها، ولم يتمكّن من الحجّ لمانع، لكنّ الأحوط الإتيان بها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تجب العمرة بالنذر والحلف والعهد، والشرط في ضمن العقد، والإجارة والإفساد، وإن كان إطلاق الوجوب عليها، في غير الأخير، مسامحة، على ما هو التحقيق، وتجب أيضاً لدخول مكّة، بمعنى حرمته بدونها، فإنّه لا يجوز دخولها إلّا محرماً، إلّا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يكون مقتضى شغله الدخول والخروج كراراً، كالحطّاب والحشاش، وأمّا إستثناء مطلق من يتكرّر منه فمشكل، ومنها غير ذلك، كالمريض والمبطون، ممّا ذكر في محله، وما عدا ذلك مندوب، ويستحبّ‏</w:t>
      </w:r>
      <w:bookmarkStart w:id="25" w:name="pg1677_15391"/>
    </w:p>
    <w:p>
      <w:pPr>
        <w:pStyle w:val="BookText"/>
        <w:rPr/>
      </w:pPr>
      <w:bookmarkEnd w:id="25"/>
      <w:r>
        <w:rPr>
          <w:rFonts w:ascii="Amiri" w:hAnsi="Amiri" w:eastAsia="Amiri" w:cs="Amiri"/>
          <w:color w:val="111111"/>
          <w:sz w:val="28"/>
          <w:sz w:val="28"/>
          <w:szCs w:val="28"/>
          <w:rtl w:val="true"/>
          <w:lang w:bidi="ar-SA"/>
        </w:rPr>
        <w:t>تكرارها كالحجّ، واختلفوا في مقدار الفصل بين العمرتين، والأحوط، فيما دون الشهر، الإتيان بها رجاءً</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1373194_3650668749"/>
      <w:bookmarkStart w:id="27" w:name="_Toc9"/>
      <w:bookmarkEnd w:id="26"/>
      <w:r>
        <w:rPr>
          <w:rtl w:val="true"/>
        </w:rPr>
        <w:t>القول في اقسام الحج‏</w:t>
      </w:r>
      <w:bookmarkEnd w:id="27"/>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وقران وإفراد، والأوّل فرض من كان بعيداً عن مكّة، والآخران فرض من كان حاضراً، أي غير بعيد، وحدّ البعد ثمانية وأربعون ميلًا، من كل جانب، على الأقوى، من مكّة، ومن كان على نفس الحدّ، فالظاهر أن وظيفته التمتع، ولو شكّ، في أن منزله في الحدّ أو الخارج، وجب عليه الفحص، ومع عدم تمكّنه يراعى الإحتياط، ثمّ إن ما مرّ، إنما هو بالنسبة إلى حجّة الإسلام، وأمّا الحجّ النذرى وشبهه فلو نذر أىّ قسم شاء وكذا حال شقيقيه، وأما الإفسادى فتابع لما أفسده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وطنان، أحدهما دون الحد، والآخر خارجه أو فيه، لزمه فرض أغلبهما، لكن بشرط عدم إقامة سنتين بمكة، فإن تساويا، فإن كان مستطيعاً من كل منهما، تخيّر بين الوظيفتين، وإن كان الأفضل إختيار التمتع، وإن كان مستطيعاً من أحدهما دون الآخر، لزمه فرض وطن الإستطاعة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أهل مكة، وخرج إلى بعض‏</w:t>
      </w:r>
    </w:p>
    <w:p>
      <w:pPr>
        <w:pStyle w:val="BookText"/>
        <w:rPr/>
      </w:pPr>
      <w:r>
        <w:rPr>
          <w:rFonts w:ascii="Amiri" w:hAnsi="Amiri" w:eastAsia="Amiri" w:cs="Amiri"/>
          <w:color w:val="111111"/>
          <w:sz w:val="28"/>
          <w:sz w:val="28"/>
          <w:szCs w:val="28"/>
          <w:rtl w:val="true"/>
          <w:lang w:bidi="ar-SA"/>
        </w:rPr>
        <w:t>الأمصار، ثم رجع إليها، فالأحوط أن يأتي بفرض المكّى، بل لا يخلو من قوّة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الآفاقي إذا صار مقيماً في مكّة، فإن كان ذلك بعد إستطاعته ووجوب التمتع عليه، فلا إشكال في بقاء حكمه، سواء كانت إقامته بقصد التوطن أو المجاورة، ولو بأزيد من سنتين، وأمّا لو لم يكن مستطيعاً، ثمّ إستطاع بعد إقامته في مكّة، فينقلب فرضه إلى فرض المكّى، بعد الدخول في السنة الثالثة، لكن بشرط أن تكون الإقامة بقصد المجاورة، وأمّا لو كان بقصد التوطّن، فينقلب، بعد قصده من الأوّل، وفي صورة الإنقلاب، يلحقه حكم المكّى، بالنسبة إلى الإستطاعة أيضاً، فتكفى في وجوبه إستطاعته منها، ولا يشترط فيه حصولها من بلده، ولو حصلت الإستطاعة، بعد الإقامة في مكّة، قبل مضىّ السنتين، لكن بشرط وقوع الحج، على فرض المبادرة إليه، قبل تجاوز السنتين، فالظاهر أنه كما لو حصلت في بلده، فيجب عليه التمتع، ولو بقيت إلى السنة الثالثة أو أزيد، وأمّا المكّى، إذا خرج إلى سائر الأمصار، مجاوراً لها، فلا يلحقه حكمها، في تعين التمتع عليه، إلّا إذا توطّن، وحصلت الإستطاعة بعده، فيتعيّن عليه التمتع، ولو في السنة الأولى</w:t>
      </w:r>
      <w:r>
        <w:rPr>
          <w:rFonts w:eastAsia="Amiri" w:cs="Amiri" w:ascii="Amiri" w:hAnsi="Amiri"/>
          <w:color w:val="111111"/>
          <w:sz w:val="28"/>
          <w:szCs w:val="28"/>
          <w:rtl w:val="true"/>
          <w:lang w:bidi="ar-SA"/>
        </w:rPr>
        <w:t>.</w:t>
      </w:r>
      <w:bookmarkStart w:id="28" w:name="pg1677_15395"/>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في مكّة، لو وجب عليه التمتع، كما إذا كانت إستطاعته في بلده، أو إستطاع، في مكّة، قبل إنقلاب فرضه، يجب عليه الخروج إلى الميقات، لإحرام عمرة التمتع، والأحوط أن يخرج إلى محلّ أرضه، فيحرم منه، بل لا يخلو من قوّة، وإن لم يتمكّن فيكفى الرجوع إلى أدنى الحل، والأحوط الرجوع إلى ما يتمكّن، من خارج الحرم، مما هو دون الميقات، وإن لم يتمكّن من الخروج إلى أدنى الحل، أحرم من موضعه، والأحوط الخروج إلى ما يتمكّن</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373196_3650668749"/>
      <w:bookmarkStart w:id="30" w:name="_Toc10"/>
      <w:bookmarkEnd w:id="29"/>
      <w:r>
        <w:rPr>
          <w:rtl w:val="true"/>
        </w:rPr>
        <w:t>القول في صورة حجّ التمتع إجمالًا</w:t>
      </w:r>
      <w:bookmarkEnd w:id="3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يحرم، في أشهر الحج، من إحدى المواقيت بالعمرة المتمتع بها إلى الحج، ثمّ يدخل مكّة المعظمة، فيطوف بالبيت سبعاً، ويصلّى عند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يسعى بين الصفا والمروة سبعاً، ثم يطوف للنساء إحتياطاً سبعاً، ثمّ ركعتين له، وإن كان الأقوى عدم وجوب طواف النساء وصلاته، ثمّ يقصّر، فيحلّ عليه كل ما حرم عليه بالإحرام، وهذه صورة عمرة التمتع التي هي أحد جزئي حجّه، ثمّ ينشئ إحراماً للحجّ من مكّة المعظّمة، في وقت يعلم أنه يدرك الوقوف بعرفة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 إيقاعه يوم التروية بعد صلاة الظهر، ثمّ يخرج إلى عرفات، فيقف بها من زوال يوم عرفة إلى غروبه، ثم يفيض منها ويمضى إلى المشعر، فيبيت فيه، ويقف به بعد طلوع الفجر من يوم النحر إلى طلوع الشمس منه، ثمّ يمضى إلى منى لأعمال يوم النحر، فيرمى جمرة العقبة، ثم ينحر أو يذبح هديه، ثم يحلق إن كان صرورةً على الأحوط، ويتخيّر غيره بينه وبين التقصير، ويتعيّن على النساء التقصير، فيحلّ بعد التقصير من كل شئ إلّا النساء والطيب، والأحوط إجتناب الصيد أيضاً، وإن كان الأقوى عدم حرمته عليه من حيث الإحرام، نعم يحرم عليه لحرمة الحرم، ثم ياتي إلى مكّة ليومه إن شاء، فيطوف طواف الحجّ، ويصلّى ركعتيه، ويسعى سعيه، فيحلّ له الطيب، ثمّ يطوف طواف النساء، ويصلّى ركعتيه، فتحلّ له النساء، ثمّ يعود إلى منى لرمي الجمار، فيبيت بها ليالى التشريق، وهى الحادية عشرة والثانية عشرة والثالث عشرة، وبيتوتة الثالث عشرة إنما هي في بعض الصور كما يأتي ويرمى في أيّامها الجمار الثلاث، ولو شاء لا يأتي إلى مكّة ليومه بل يقيم بمنى حتى يرمى جماره الثلاث يوم الحادي عشر، ومثله يوم الثاني عشر، ثم ينفر بعد الزوال، لو كان قد إتّقى النساء</w:t>
      </w:r>
    </w:p>
    <w:p>
      <w:pPr>
        <w:pStyle w:val="BookText"/>
        <w:rPr/>
      </w:pPr>
      <w:r>
        <w:rPr>
          <w:rFonts w:ascii="Amiri" w:hAnsi="Amiri" w:eastAsia="Amiri" w:cs="Amiri"/>
          <w:color w:val="111111"/>
          <w:sz w:val="28"/>
          <w:sz w:val="28"/>
          <w:szCs w:val="28"/>
          <w:rtl w:val="true"/>
          <w:lang w:bidi="ar-SA"/>
        </w:rPr>
        <w:t>والصيد، وإن أقام إلى النفر الثاني وهو الثالثة عشر، ولو قبل الزوال، لكن بعد الرمى جاز أيضاً، ثمّ عاد إلى مكّة للطوافين والسعى، والأصح الإجتزاء بالطواف والسعى تمام ذي الحجة، والأفضل الأحوط أن يمضى إلى مكة يوم النحر، بل لا ينبغى التأخير لغده فضلًا عن أيّام التشريق إلّا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حج التمتع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النية، أي قصد الإتيان، بهذا النوع من الحج، حين الشروع في إحرام العمرة، فلو لم ينوه أو نوى غيره أو تردّد في نيّته بينه وبين غيره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أن يكون مجموع عمرته وحجّه في أشهر الحج، فلو أتى بعمرته، أو بعضها، في غيرها، لم يجز له أن يتمتع بها، وأشهر الحج شوال وذو القعدة وذو الحجة بتمامه،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أن يكون الحج والعمرة في سنةٍ واحدةٍ، فلو أتى بالعمرة في سنةٍ وبالحج في الأخرى لم يصح، ولم يجز عن حجّ التمتع، سواء أقام في مكة إلى العام القابل أم لا، وسواء أحلّ من إحرام عمرته، أو بقى عليه إلى العام القابل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 أن يكون إحرام حجه من بطن مكة، مع الإختيار، وأمّا عمرته، فمحلّ إحرامها المواقيت الآتية، وأفضل مواضعها</w:t>
      </w:r>
    </w:p>
    <w:p>
      <w:pPr>
        <w:pStyle w:val="BookText"/>
        <w:rPr/>
      </w:pPr>
      <w:r>
        <w:rPr>
          <w:rFonts w:ascii="Amiri" w:hAnsi="Amiri" w:eastAsia="Amiri" w:cs="Amiri"/>
          <w:color w:val="111111"/>
          <w:sz w:val="28"/>
          <w:sz w:val="28"/>
          <w:szCs w:val="28"/>
          <w:rtl w:val="true"/>
          <w:lang w:bidi="ar-SA"/>
        </w:rPr>
        <w:t xml:space="preserve">المسجد، وأفضل مواضعه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تعذّر الإحرام من مكّة، أحرم ممّا يتمكّن، ولو أحرم من غيرها إختياراً متعمّداً بطل إحرامه، ولو لم يتداركه بطل حجه، ولا يكفيه العود إليها من غير تجديد، بل يجب أن يجدّده فيها، لأنّ إحرامه من غيرها كالعدم، ولو أحرم من غيرها جهلًا أو نسياناً وجب العود إليها والتجديد مع الإمكان، ومع عدمه جدّده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أن يكون مجموع العمرة والحج، من واحدٍ، وعن واحدٍ، فلو استؤجر إثنان، لحجّ التمتع، عن ميت، أحدهما لعمرته، والآخر لحجّه، لم يجز عنه، وكذا لو حجّ شخص وجعل عمرته عن شخص وحجه عن آخر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يخرج من مكّة، بعد الاحلال عن عمرة التمتع، بلا حاجة، ولو عرضته حاجة، فالأحوط أن يحرم للحجّ، من مكة، ويخرج لحاجته، ويرجع محرماً لأعمال الحج، لكن لو خرج، من غير حاجة، ومن غير إحرام، ثمّ رجع، وأحرم، وحجّ صحّ حجه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الاحرام للحج موسع، فيجوز التأخير إلى وقت يدرك وقوف الإختياري من عرفة، ولا يجوز التأخير</w:t>
      </w:r>
    </w:p>
    <w:p>
      <w:pPr>
        <w:pStyle w:val="BookText"/>
        <w:rPr/>
      </w:pPr>
      <w:r>
        <w:rPr>
          <w:rFonts w:ascii="Amiri" w:hAnsi="Amiri" w:eastAsia="Amiri" w:cs="Amiri"/>
          <w:color w:val="111111"/>
          <w:sz w:val="28"/>
          <w:sz w:val="28"/>
          <w:szCs w:val="28"/>
          <w:rtl w:val="true"/>
          <w:lang w:bidi="ar-SA"/>
        </w:rPr>
        <w:t>عنه، ويستحبّ الإحرام يوم التروية، بل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نسى الإحرام، وخرج إلى عرفات، وجب الرجوع، للإحرام من مكّة، ولو لم يتمكّن، لضيق الوقت، أو عذر، أحرم من موضعه، ولو لم يتذكّر، إلى تمام الأعمال، صحّ حجّه، والجاهل بالحكم في حكم الناسي، ولو تعمّد ترك الإحرام، إلى زمان فوت الوقوف بعرفة ومشعر، 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وظيفته التمتع أن يعدل إلى غيره، من القسمين الأخيرين، إختياراً، نعم لو ضاق وقته، عن إتمام العمرة، وإدراك الحج، جاز له نقل النيّة إلى الإفراد، ويأتى بالعمرة بعد الحج، وحدّ ضيق الوقت خوف فوات الإختياري، من وقوف عرفة، على الأصح، والظاهر عموم الحكم بالنسبة إلى الحج المندوب، فلو نوى التمتع ندباً، وضاق وقته، عن إتمام العمرة، وإدراك الحجّ، جاز له العدول إلى الإفراد، والأقوى عدم وجوب العمرة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من وظيفته التمتع ضيق الوقت، عن إتمام العمرة، وإدراك الحج، قبل أن يدخل في العمرة، لا يبعد جواز العدول، من الأوّل، إلى الأفراد، بل لو علم حال الإحرام، بضيق الوقت، جاز له الإحرام بحجّ الإفراد، وإتيانه، ثمّ إتيان عمرة</w:t>
      </w:r>
    </w:p>
    <w:p>
      <w:pPr>
        <w:pStyle w:val="BookText"/>
        <w:rPr/>
      </w:pPr>
      <w:r>
        <w:rPr>
          <w:rFonts w:ascii="Amiri" w:hAnsi="Amiri" w:eastAsia="Amiri" w:cs="Amiri"/>
          <w:color w:val="111111"/>
          <w:sz w:val="28"/>
          <w:sz w:val="28"/>
          <w:szCs w:val="28"/>
          <w:rtl w:val="true"/>
          <w:lang w:bidi="ar-SA"/>
        </w:rPr>
        <w:t>مفردة بعده، وتمّ حجّه، وكفى عن حجّة الإسلام، ولو دخل في العمرة، بنيّة التمتع، في سعة الوقت، وأخّر الطواف والسعى متعمّداً إلى أن ضاق الوقت، ففي جواز العدول وكفايته إشكال والأحوط العدول وعدم الإكتفاء لو كان الحجّ واجباً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أو النفساء، إذا ضاق وقتهما عن الطهر وإتمام العمرة، يجب عليهما العدول إلى الإفراد والإتمام، ثمّ الإتيان بعمرة بعد الحج، ولو دخل مكّة من غير إحرام، لعذر، وضاق الوقت، أحرم لحجّ الإفراد، وأتى بعد الحجّ بعمرة مفردة وصحّ وكفى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حجّ الإفراد كحجّ التمتع، إلّا في شئٍ واحدٍ، وهو أن الهدى واجب، في حجّ التمتع، ومستحبّ، في الإفراد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العمرة المفردة كعمرة التمتع إلّا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في عمرة التمتع يتعيّن التقصير، ولا يجوز الحلق، وفي العمرة المفردة تخيّر بينهما، ثانيها أنه لا يكون في عمرة التمتع طواف النساء، وإن كان أحوط وفي العمرة المفردة يجب طواف النساء، ثالثها ميقات عمرة التمتع أحد المواقيت الآتية، وميقات العمرة المفردة أدنى الحل، وإن جاز فيها الإحرام من تلك المواقيت</w:t>
      </w:r>
      <w:r>
        <w:rPr>
          <w:rFonts w:eastAsia="Amiri" w:cs="Amiri" w:ascii="Amiri" w:hAnsi="Amiri"/>
          <w:color w:val="111111"/>
          <w:sz w:val="28"/>
          <w:szCs w:val="28"/>
          <w:rtl w:val="true"/>
          <w:lang w:bidi="ar-SA"/>
        </w:rPr>
        <w:t>.</w:t>
      </w:r>
      <w:bookmarkStart w:id="31" w:name="pg1677_15408"/>
    </w:p>
    <w:p>
      <w:pPr>
        <w:pStyle w:val="Heading2"/>
        <w:numPr>
          <w:ilvl w:val="1"/>
          <w:numId w:val="1"/>
        </w:numPr>
        <w:rPr/>
      </w:pPr>
      <w:bookmarkStart w:id="32" w:name="__RefHeading___Toc1373198_3650668749"/>
      <w:bookmarkStart w:id="33" w:name="_Toc11"/>
      <w:bookmarkEnd w:id="31"/>
      <w:bookmarkEnd w:id="32"/>
      <w:r>
        <w:rPr>
          <w:rtl w:val="true"/>
        </w:rPr>
        <w:t>مواقيت الإحرام وأحكامها</w:t>
      </w:r>
      <w:bookmarkEnd w:id="33"/>
    </w:p>
    <w:p>
      <w:pPr>
        <w:pStyle w:val="Heading3"/>
        <w:numPr>
          <w:ilvl w:val="2"/>
          <w:numId w:val="1"/>
        </w:numPr>
        <w:rPr/>
      </w:pPr>
      <w:bookmarkStart w:id="34" w:name="__RefHeading___Toc1373200_3650668749"/>
      <w:bookmarkStart w:id="35" w:name="_Toc12"/>
      <w:bookmarkEnd w:id="34"/>
      <w:r>
        <w:rPr>
          <w:rtl w:val="true"/>
        </w:rPr>
        <w:t>القول في المواقيت‏</w:t>
      </w:r>
      <w:bookmarkEnd w:id="35"/>
    </w:p>
    <w:p>
      <w:pPr>
        <w:pStyle w:val="BookText"/>
        <w:rPr/>
      </w:pPr>
      <w:r>
        <w:rPr>
          <w:rFonts w:ascii="Amiri" w:hAnsi="Amiri" w:eastAsia="Amiri" w:cs="Amiri"/>
          <w:color w:val="111111"/>
          <w:sz w:val="28"/>
          <w:sz w:val="28"/>
          <w:szCs w:val="28"/>
          <w:rtl w:val="true"/>
          <w:lang w:bidi="ar-SA"/>
        </w:rPr>
        <w:t>و هي المواضع التي عينّت للإحرام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 وهو ميقات أهل المدينة ومن يمرّ على طريقهم، والأحوط الإقتصار على نفس مسجد الشجرة، لاعنده في الخارج، بل لا يخلو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التأخير إختياراً إلى الحجفة وهي ميقات أهل الشام نعم يجوز مع الضرورة لمرض أو ضعف أو غيرهما من الأعذار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والحائض والنفساء جاز لهم الإحرام حال العبور عن المسجد إذا لم يستلزم الوقوف فيه، بل وجب عليهم حينئذ، ولو لم يمكن لهم بلا وقوف فالجنب مع فقد الماء</w:t>
      </w:r>
    </w:p>
    <w:p>
      <w:pPr>
        <w:pStyle w:val="BookText"/>
        <w:rPr/>
      </w:pPr>
      <w:r>
        <w:rPr>
          <w:rFonts w:ascii="Amiri" w:hAnsi="Amiri" w:eastAsia="Amiri" w:cs="Amiri"/>
          <w:color w:val="111111"/>
          <w:sz w:val="28"/>
          <w:sz w:val="28"/>
          <w:szCs w:val="28"/>
          <w:rtl w:val="true"/>
          <w:lang w:bidi="ar-SA"/>
        </w:rPr>
        <w:t xml:space="preserve">أو العذر عن إستعماله يتيمّم للدخول والإحرام في المسجد، وكذا الحائض والنفساء بعد نقائهما، وأمّا قبل نقائهما فإن لم يمكن لهما الصبر إلى حال النقاء فالأحوط </w:t>
      </w:r>
      <w:r>
        <w:rPr>
          <w:rStyle w:val="FootnoteAnchor"/>
          <w:rtl w:val="true"/>
        </w:rPr>
        <w:footnoteReference w:id="8"/>
      </w:r>
      <w:r>
        <w:rPr>
          <w:rFonts w:ascii="Amiri" w:hAnsi="Amiri" w:eastAsia="Amiri" w:cs="Amiri"/>
          <w:color w:val="111111"/>
          <w:sz w:val="28"/>
          <w:sz w:val="28"/>
          <w:szCs w:val="28"/>
          <w:rtl w:val="true"/>
          <w:lang w:bidi="ar-SA"/>
        </w:rPr>
        <w:t>لهما الإحرام خارج المسجد عنده وتجديده في الجحفة أو محاذاتها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وهو ميقات أهل نجد والعراق ومن يمرّ عليه من غيرهم، وأوّله المسلخ ووسطه غمرة وآخره ذات عرق، والأقوى جواز الإحرام من جميع مواضعه إختياراً، والأفضل من المسلخ ثمّ من غمرة، ولو إقتضت التقية عدم الإحرام من أوّله والتأخير إلى ذات العرق فالأحوط التأخير، بل عدم الجواز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وهي لأهل الشام ومصر والمغرب ومن يمرّ عليها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وهو لأهل اليمن ومن يمرّ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وهو لأهل الطائف ومن يمرّ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تلك المواقيت مع فقد العلم بالبينة</w:t>
      </w:r>
    </w:p>
    <w:p>
      <w:pPr>
        <w:pStyle w:val="BookText"/>
        <w:rPr/>
      </w:pPr>
      <w:r>
        <w:rPr>
          <w:rFonts w:ascii="Amiri" w:hAnsi="Amiri" w:eastAsia="Amiri" w:cs="Amiri"/>
          <w:color w:val="111111"/>
          <w:sz w:val="28"/>
          <w:sz w:val="28"/>
          <w:szCs w:val="28"/>
          <w:rtl w:val="true"/>
          <w:lang w:bidi="ar-SA"/>
        </w:rPr>
        <w:t>الشرعية أو الشياع الموجب للإطميئنان، ومع فقدهما بقول أهل الإطلاع مع حصول الظنّ فضلًا عن الوثوق، فلو أراد الإحرام من المسلخ مثلًا ولم يثبت كون المحلّ الكذائي ذلك لابد من التأخير حتى يتيّقن الدخول في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يمر على أحد المواقيت جاز له الإحرام من محاذاة أحدها، ولو كان في الطريق ميقاتان يجب الإحرام من محاذاة أبعدهما إلى مكّة على الأحوط، والأولى تجديد الإحرام عند محاذاة الآخر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المحاذاة أن يصل في طريقه إلى مكّة إلى موضع يكون الميقات على يمينه أو يساره بخطٍّ مستقيم بحيث لو جاوز منه يتمايل الميقات إلى خلف والميزان هو المحاذاة العرفية لا العقلية الدقيّة، ويشكل الإكتفاء بالمحاذة من فوق كالحاصل لمن ركب الطائرة لو فرض إمكان الإحرام مع حفظ المحاذة فيها، فلايترك الإحتياط بعدم الإكتفاء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فالحجاج الذين يسافرون إلى جدّة مع الطائرات في زماننا إن أرادوا أن يزوروا المدينة بعد أعمال الحج فعليهم على الأحوط النزول في جدّة بلا إحرام والسؤال ممن يعتمد عليه عن محل المحاذاة مع الميقات، فإن علموا أنه جدّة أو حدة فيحرمون منها</w:t>
      </w:r>
    </w:p>
    <w:p>
      <w:pPr>
        <w:pStyle w:val="BookText"/>
        <w:rPr/>
      </w:pPr>
      <w:r>
        <w:rPr>
          <w:rFonts w:ascii="Amiri" w:hAnsi="Amiri" w:eastAsia="Amiri" w:cs="Amiri"/>
          <w:color w:val="111111"/>
          <w:sz w:val="28"/>
          <w:sz w:val="28"/>
          <w:szCs w:val="28"/>
          <w:rtl w:val="true"/>
          <w:lang w:bidi="ar-SA"/>
        </w:rPr>
        <w:t>وإلّا فيجب عليهم الذهاب إلى أحد المواقيت مثل الحجفة والإحرام منها إن أمكن، ومع عدم الإمكان يحرمون من جدّة مع النذر والأولى تجديد الإحرام في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المحاذة بما تثبت به الميقات على ما مرّ، بل بقول أهل الخبرة وتعيينهم بالقواعد العلمية مع حصول الظنّ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قبل المواقيت، ولا ينعقد، ولا يكفي المرور عليها محرماً، بل لابد من إنشائه في الميقات ويستثني من ذلك 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إذا نذر الإحرام قبل الميقات، فإنّه يجوز ويصحّ ويجب العمل به، ولا يجب تجديد الإحرام في الميقات ولا المرور عليها، والأحوط إعتبار تعيين المكان، فلا يصحّ نذر الإحرام قبل الميقات بلا تعيين على الأحوط، ولا يبعد الصحة على نحو الترديد بين المكانين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أحرم إمّا من الكوفة أو البصرة وإن كان الأحوط خلافه ولا فرق بين كون الإحرام للحج الواجب او المندوب او للعمرة المفردة، نعم لو كان للحج أو عمرة التمتع يشترط أن يكون في أشهر الحج</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وخالف نذره عمداً أو نسياناً ولم يحرم‏</w:t>
      </w:r>
    </w:p>
    <w:p>
      <w:pPr>
        <w:pStyle w:val="BookText"/>
        <w:rPr/>
      </w:pPr>
      <w:r>
        <w:rPr>
          <w:rFonts w:ascii="Amiri" w:hAnsi="Amiri" w:eastAsia="Amiri" w:cs="Amiri"/>
          <w:color w:val="111111"/>
          <w:sz w:val="28"/>
          <w:sz w:val="28"/>
          <w:szCs w:val="28"/>
          <w:rtl w:val="true"/>
          <w:lang w:bidi="ar-SA"/>
        </w:rPr>
        <w:t>من ذلك المكان لم يبطل إحرامه إذا أحرم من الميقات، وعليه الكفارة إذا خالفه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إذا أراد إدراك عمرة رجب وخشي فوتها إن أخّر الإحرام إلى الميقات، فيجوز أن يحرم قبل الميقات، وتحسب له عمرة رجب وإن أتى ببقيّة الأعمال في شعبان، والأولى الأحوط تجديده في الميقات، كما أن الأحوط التأخير إلى آخر الوقت وإن كان الظاهر جوازه قبل الضيق إذا علم عدم الإدراك إذا أخّر إلى الميقات، والظاهر عدم الفرق بين العمرةالمندوبة والواجبة والمنذور فيها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الإحرام عن الميقات فلايجوز لمن أراد الحج أو العمرةأو دخول مكّة أن يجاوز الميقات إختياراً بلا إحرام، بل الأحوط عدم التجاوز عن محاذاة الميقات أيضاً وإن كان أمامه ميقات آخر، فلو لم يحرم منه وجب العود اليه، بل الأحوط العود وإن كان أمامه ميقات آخر، وأمّا إذا لم يرد النسك ولا دخول مكة بأن كان له شغل خارج مكة وإن كان في الحرم فلا يجب الإحرام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الإحرام من الميقات عالماً عامداً ولم يتمكّن من العود اليه لضيق الوقت أو لعذر آخر ولم يكن أمامه‏</w:t>
      </w:r>
    </w:p>
    <w:p>
      <w:pPr>
        <w:pStyle w:val="BookText"/>
        <w:rPr/>
      </w:pPr>
      <w:r>
        <w:rPr>
          <w:rFonts w:ascii="Amiri" w:hAnsi="Amiri" w:eastAsia="Amiri" w:cs="Amiri"/>
          <w:color w:val="111111"/>
          <w:sz w:val="28"/>
          <w:sz w:val="28"/>
          <w:szCs w:val="28"/>
          <w:rtl w:val="true"/>
          <w:lang w:bidi="ar-SA"/>
        </w:rPr>
        <w:t>ميقات آخر بطل إحرامه وحجّه، ووجب عليه الإتيان في السنة الآتيه إذا كان مستطيعاً، وأمّا إذا لم يكن مستطيعاً فلا يجب وإن أثم بترك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مريضاً ولم يتمكّن من نزع اللباس ولبس الثوبين في الميقات يجزيه النية والتلبية فيه، فاذا زال العذر نزعه ولبسهما، ولايجب عليه العود إلى الميقات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عذر عن إنشاء أصل الاحرام في الميقات لمرض أو إغماء ونحو ذلك فتجاوز عنه ثم زال العذر وجب عليه العود إلى الميقات مع التمكين منه، وإلّا أحرم من مكانه، والأحوط العود إلى نحو الميقات بمقدار الإمكان وإن كان الأقوى عدم وجوبه، نعم لو كان في الحرم خرج إلى خارجه مع الإمكان، ومع عدمه يحرم من مكانه، والأولى الأحوط الرجوع إلى نحو خارج الحرم بمقدار الإمكان، وكذا الحال لو كان تركه لنسيان أو جهل بالحكم أو الموضوع، وكذا الحال لو كان غير قاصد للنسك ولا لدخول مكّة فجاوز الميقات ثم بدا له ذلك، فانه يرجع إلى الميقات بالتفصيل المتقدم، ولو نسي الإحرام ولم يتذكّر إلى آخر أعمال العمرة ولم يتمكّن من الجبران فالأحوط بطلان عمرته وإن كانت الصحة</w:t>
      </w:r>
      <w:bookmarkStart w:id="36" w:name="pg1677_15419"/>
    </w:p>
    <w:p>
      <w:pPr>
        <w:pStyle w:val="BookText"/>
        <w:rPr/>
      </w:pPr>
      <w:bookmarkEnd w:id="36"/>
      <w:r>
        <w:rPr>
          <w:rFonts w:ascii="Amiri" w:hAnsi="Amiri" w:eastAsia="Amiri" w:cs="Amiri"/>
          <w:color w:val="111111"/>
          <w:sz w:val="28"/>
          <w:sz w:val="28"/>
          <w:szCs w:val="28"/>
          <w:rtl w:val="true"/>
          <w:lang w:bidi="ar-SA"/>
        </w:rPr>
        <w:t>غيربعيدة ولو لم يتذكّر إلى آخر أعمال الحج صحت عمرته وحجّه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373202_3650668749"/>
      <w:bookmarkStart w:id="38" w:name="_Toc13"/>
      <w:bookmarkEnd w:id="37"/>
      <w:r>
        <w:rPr>
          <w:rtl w:val="true"/>
        </w:rPr>
        <w:t>القول في كيفيّة الإحرام‏</w:t>
      </w:r>
      <w:bookmarkEnd w:id="38"/>
    </w:p>
    <w:p>
      <w:pPr>
        <w:pStyle w:val="BookText"/>
        <w:rPr/>
      </w:pPr>
      <w:r>
        <w:rPr>
          <w:rFonts w:ascii="Amiri" w:hAnsi="Amiri" w:eastAsia="Amiri" w:cs="Amiri"/>
          <w:color w:val="111111"/>
          <w:sz w:val="28"/>
          <w:sz w:val="28"/>
          <w:szCs w:val="28"/>
          <w:rtl w:val="true"/>
          <w:lang w:bidi="ar-SA"/>
        </w:rPr>
        <w:t>الواجبات وقت الإحرام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القصد، لا بمعني قصد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بمعني قصد أحد النسك، فإذا قصد العمرة ولبّي صار محرماً ويترتّب عليه أحكامه، فلو لم يقصد احد النسك لم يتحقّق إحرامه سواء كان عن عمد أو سهو أو جهل ويبطل نسكه أيضاً إذا كان الترك عن عمد، وأمّا مع السهو والجهل فلا يبطل ويجب عليه تجديد الإحرام من الميقات إن أمكن، وإلّا فمن حيث أمكن على التفصيل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القربة والخلوص كما في سائر العبادات، فمع فقدهما أوفقد أحدهما يبطل أحرامه، ويجب أن تكون مقارنة للشروع فيه، فلايكفي حصولها في الأثناء، فلو تركها وجب تجديد الإحرام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النيّة تعيين المنوي من الحج والعمرة، وأنه لنفسه أو غيره، وأنه حجّة الإسلام أو الحج النذري أو الندبي، فلو نوي من غير تعيين وأوكله إلى ما بعد ذلك بطل،</w:t>
      </w:r>
    </w:p>
    <w:p>
      <w:pPr>
        <w:pStyle w:val="BookText"/>
        <w:rPr/>
      </w:pPr>
      <w:r>
        <w:rPr>
          <w:rFonts w:ascii="Amiri" w:hAnsi="Amiri" w:eastAsia="Amiri" w:cs="Amiri"/>
          <w:color w:val="111111"/>
          <w:sz w:val="28"/>
          <w:sz w:val="28"/>
          <w:szCs w:val="28"/>
          <w:rtl w:val="true"/>
          <w:lang w:bidi="ar-SA"/>
        </w:rPr>
        <w:t>وأمّا نيّة الوجوب أو الإستحباب فغير واجبة إلّا إذا توقّف التعيين عليها، ولا يعتبر التلفظ بالنية ولا الاخطار بالبال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الاحرام قصد ترك المحرّمات لاتفصيلا ولا إجمالا، بل لو عزم على إرتكاب ما لا يبطل العمرة أو الحج من المحرمات لم يضر بإحرامه نعم قصد إرتكاب ما يبطل العمرة أو الحجّ من المحرمات لايجتمع مع قصد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ما عينّه من حجّ أو عمرة فإن إختصّت الصحةواقعاً بأحدهما تجدد النية لما يصحّ فيقع صحيحاً، ولو جاز العدول من أحدهما إلى الآخر يعدل فيصّح، ولو صح كلاهما، ولا يجوز العدول يعمل على قواعد العلم الاجمالي مع الإمكان وعدم الحرج، وإلّا فبحسب إمكانه بلا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كحجّ فلان فإن علم أنّ‏حجّه لماذا، صحّ وإلّا فالأوجه البطلان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عليه نوع من الحجّ أو العمرة بالأصل فنوى غيره بطل، ولو كان عليه ما وجب بالنذر وشبهه فلا يبطل لو نوى غيره، ولو نوى نوعاً ونطق بغيره كان المدار ما نوى، ولو كان في أثناء نوع وشكّ في أنه نواه أو نوى غيره بنى على أنه نواه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نوي مكان عمرة التمتع حجّه جهلًا فإن كان من قصده إتيان العمل الذي يأتي به غيره وظنّ أن ما يأتي به أوّلًا إسمه الحج فالظاهر صحته ويقع عمرة، وأمّا لو ظنّ أن حجّ التمتع مقدم على عمرته فنوي الحج بدل العمرة ليذهب إلى عرفات ويعمل عمل الحج ثم يأتي بالعمرة فاحرامه باطل يجب تجديده من الميقات إن أمكن، وإلّا فبالتفصيل الذي مرّ في ترك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الواجبات التلبيات الأربع، وصورتها على الأصحّ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إكتفي بذلك كان محرماً وصحّ إحرامه، والأحوط الأولى أن يقول عقيب 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الْحَمدَ والنِّعمَةَ لَكَ والمُلْك لا شَريكَ لَكَ لَبَّيك‏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وأحوط منه أن يقول بعد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لَبَّيكَ اللّهُمَّ لَبَّيك لَبَّيك إنَّ الحَمْدَ والنِّعمَةَ لَكَ وَالمُلكَ لا شَريكَ لَكَ لَبَّيك‏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يقول بعد التلبية الواجبة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غافِرَ الذَّنبِ لَبَّيك، لَبَّيكَ أهلَ التلبيةِ لَبَّيك، لَبَّيك ذا الجَلالِ والإكرامِ لَبَّيك، لَبَّيك تُبدي‏ءُ وَالمَعادُ إليكَ لَبَّيكَ، لَبَّيكَ تَستَغني ويُفْتَقرُ إليكَ لَبَّيكَ،</w:t>
      </w:r>
    </w:p>
    <w:p>
      <w:pPr>
        <w:pStyle w:val="BookText"/>
        <w:rPr/>
      </w:pPr>
      <w:r>
        <w:rPr>
          <w:rFonts w:ascii="Amiri" w:hAnsi="Amiri" w:eastAsia="Amiri" w:cs="Amiri"/>
          <w:color w:val="111111"/>
          <w:sz w:val="28"/>
          <w:sz w:val="28"/>
          <w:szCs w:val="28"/>
          <w:rtl w:val="true"/>
          <w:lang w:bidi="ar-SA"/>
        </w:rPr>
        <w:t xml:space="preserve">لَبَّيكَ مَرهُوباً ومَرغُوباً إليكَ لَبَّيك، لَبَّيكَ إلهَ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ذا النَّعماءِ والفَضلِ الحَسَنِ الجَميلِ لَبَّيكَ، لَبَّيكَ كَشّافَ الكُرَبِ العِظامِ لَبَّيكَ، لَبَّيكَ عَبدُكَ وابنُ عَبديكَ لَبَّيك، لَبَّيكَ يا كَريمُ لَبَّيك‏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الحاجّ عند التلبية مُتوجّهاً إلى ربّه بحضور قلبه ومجيباً إلى دعوة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أن يضيف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لَبَّيك أتَقَرَّبُ إليكَ بمُحَمّدٍ وآلِ مُحَمَّدٍ لَبَّيك، لَبَّيكَ بحَجَّةٍ أو عُمْرَةٍ لَبَّيك وَهذِهِ عُمْرَة مُتْعَةٍ إلى الحَجِّ لَبَّيك، لَبَّيكَ أهلَ التلبيةِ لَبَّيك، لَبَّيكَ تَلْبيةً تمَامُها وبَلاغُها عَلَيك‏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الإتيان بها على الوجه الصحيح بمراعاة أداء الكلمات على القواعد العربية، فلا يجزي الملحون مع التمكن من الصحيح ولو بالتقلين أو التصحيح ومع عدم تمكنه فالأحوط الجمع بين‏ </w:t>
      </w:r>
      <w:r>
        <w:rPr>
          <w:rStyle w:val="FootnoteAnchor"/>
          <w:rtl w:val="true"/>
        </w:rPr>
        <w:footnoteReference w:id="9"/>
      </w:r>
      <w:r>
        <w:rPr>
          <w:rFonts w:ascii="Amiri" w:hAnsi="Amiri" w:eastAsia="Amiri" w:cs="Amiri"/>
          <w:color w:val="111111"/>
          <w:sz w:val="28"/>
          <w:sz w:val="28"/>
          <w:szCs w:val="28"/>
          <w:rtl w:val="true"/>
          <w:lang w:bidi="ar-SA"/>
        </w:rPr>
        <w:t>إتيانها بأي نحو أمكنه وترجمتها بلغته، والأولى الإستنابة مع ذلك، ولا تصحّ الترجمة مع التمكّن من‏</w:t>
      </w:r>
    </w:p>
    <w:p>
      <w:pPr>
        <w:pStyle w:val="BookText"/>
        <w:rPr/>
      </w:pPr>
      <w:r>
        <w:rPr>
          <w:rFonts w:ascii="Amiri" w:hAnsi="Amiri" w:eastAsia="Amiri" w:cs="Amiri"/>
          <w:color w:val="111111"/>
          <w:sz w:val="28"/>
          <w:sz w:val="28"/>
          <w:szCs w:val="28"/>
          <w:rtl w:val="true"/>
          <w:lang w:bidi="ar-SA"/>
        </w:rPr>
        <w:t>الأصل، والأخرس يشير إليها بإصبعه مع تحريك لسانه، والأولى الإستنابة مع ذلك، ويلبّي عن الصبي غير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لاينعقد إحرام عمرة التمتع إلّا بالتلبية ولا يجوز تأخيرها عن الميقات، فلو أخرّها عمداً عصي، ويجب عليه العود إلى الميقات إن أمكن وتداركها، ومع عدم الإمكان يتدارك من مكانه، والأحوط العود إلى نحو الميقات بمقدار الإمكان، نعم لو دخل الحرم يجب عليه العود إلى خارج الحرم والتلبيه منه، ومع عدم إمكانة أيضاً يلبّي من مكانه، والأولى الأحوط رجوعه إلى خارج الحرم بمقدار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التلبية وجب عليه العود إلى الميقات لتداركها، وإن لم يتمكّن يأتي فيه التفصيل المتقدم في نسيان الإحرام على الأحوط لو لم يكن الأقوى، ولو أتى قبل التلبية بما يوجب الكفّارة للمحرم لم تجب عليه لعدم إنعقاده إلّا بها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التلبية مرّة واحدة، نعم يستحبّ الإكثار بها وتكرارها ما استطاع خصوصاً في دبر كل فريضةٍ أو نافلةٍ، وعند صعود شرفٍ أو هبوط وادٍ، وفي آخر الليل، وعند اليقظة، وعند الركوب وعند الزوال، وعند ملاقاة راكب،</w:t>
      </w:r>
    </w:p>
    <w:p>
      <w:pPr>
        <w:pStyle w:val="BookText"/>
        <w:rPr/>
      </w:pPr>
      <w:r>
        <w:rPr>
          <w:rFonts w:ascii="Amiri" w:hAnsi="Amiri" w:eastAsia="Amiri" w:cs="Amiri"/>
          <w:color w:val="111111"/>
          <w:sz w:val="28"/>
          <w:sz w:val="28"/>
          <w:szCs w:val="28"/>
          <w:rtl w:val="true"/>
          <w:lang w:bidi="ar-SA"/>
        </w:rPr>
        <w:t>وفي الأسحار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التمتع يقطع تلبيته عند مشاهدة بيوت مكّة والأحوط قطعها عند مشاهدة بيوتها في الزمن الذي يعتمر فيه إن وسع البلد، والمعتمر عمرة مفردة يقطعها عند دخول الحرم لو جاء من خارجه وعند مشاهدة الكعبة ان كان خرج من مكّة لاحرامها، والحاجّ بايّ نوع من الحج يقطعها عند زوال يوم عرفة على الأحوط والأحوط أنّ القطع على سبيل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يلزم في تكرار التلبية أن يكون بالصورة المعتبرة في إنعقاد الإحرام، بل يكفي أن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لَبَّيكَ اللّهُمَّ لَبَّيك‏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لايبعد كفاية لفظة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التلبية أنه أتى بها صحيحة أم لا بني على الصحة، ولو أتى بالنية ولبس الثوبين وشكّ في إتيان التلبية بنى على العدم ما دام في الميقات، وأمّا بعد الخروج فالظاهر هو البناء على الإتيان خصوصاً إذا تلبس ببعض الأعمال المتأخّرة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التلبية وهو في الميقات في أنّه أتى بها بنيّة عمرة التمتع أو حجّ التمتع بنى على الصحة، ويتمّ‏</w:t>
      </w:r>
    </w:p>
    <w:p>
      <w:pPr>
        <w:pStyle w:val="BookText"/>
        <w:rPr/>
      </w:pPr>
      <w:r>
        <w:rPr>
          <w:rFonts w:ascii="Amiri" w:hAnsi="Amiri" w:eastAsia="Amiri" w:cs="Amiri"/>
          <w:color w:val="111111"/>
          <w:sz w:val="28"/>
          <w:sz w:val="28"/>
          <w:szCs w:val="28"/>
          <w:rtl w:val="true"/>
          <w:lang w:bidi="ar-SA"/>
        </w:rPr>
        <w:t>العمرة، والأولى تجديد التلبية، وكذا لو كان وظيفته الحج وشكّ بعد التلبية في أنه أتى بها بنيّة الحج أو العمرة بني على الصحة، ويتمّ الحج، وإن كان الأحوط تجديد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بما يوجب الكفّارة وشكّ في أنه كان بعد التلبية حتى تجب عليه أو قبلها لم تجب عليه من غير فرق بين مجهولي التاريخ أو كون تاريخ أحدهما مجهولًا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من الواجبات لبس الثوبين بعد التجرد عمّا يحرم على المحرم لبسه، يتزر بأحدهماو يتردي بالآخر، والأقوى عدم كون لبسهما شرطاً في تحقّق الإحرام، بل واجب تعبدي، والظاهر عدم إعتبار كيفيّةٍ خاصّةٍ في لبسهما فيجوز الإتزار بأحدهما كيف شاء، والإرتداء بالآخر أو التوشح به أو غير ذلك من الهيئات، لكنّ الأحوط لبسهما على الطريق المألوف، وكذا الأحوط عدم عقد الثوبين ولو بعضها ببعض، وعدم غرزهما بإبرة ونحوها، لكنّ الأقوى جواز ذلك كلّه ما لم يخرج عن كونهما رداءاً وإزاراً، نعم لايترك الإحتياط بعدم عقد الإزار على عنقه ومع العقد لايبطل إحرامه ولا كفارة عليه، ويكفي فيهما المسمي وإن كان الأولى بل الأحوط كون الإزار مما يستر السرة والركبة والرداء مما</w:t>
      </w:r>
    </w:p>
    <w:p>
      <w:pPr>
        <w:pStyle w:val="BookText"/>
        <w:rPr/>
      </w:pPr>
      <w:r>
        <w:rPr>
          <w:rFonts w:ascii="Amiri" w:hAnsi="Amiri" w:eastAsia="Amiri" w:cs="Amiri"/>
          <w:color w:val="111111"/>
          <w:sz w:val="28"/>
          <w:sz w:val="28"/>
          <w:szCs w:val="28"/>
          <w:rtl w:val="true"/>
          <w:lang w:bidi="ar-SA"/>
        </w:rPr>
        <w:t>يستر المنكبين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الإكتفاء بثوب طويل يتّزر ببعضه ويرتدي بالباقي إلّا في حال الضرورة، ومع رفعها في أثناء العمل لبس الثوبين، وكذا الأحوط كون اللبس قبل النية والتلبية، فلو قدّمهما عليه أعادهما بعده والأحوط النية وقصد التقرب في اللبس، وأمّا التجرد عن اللباس فلا يعتبر فيه النية وإن كان الأحوط والأولى الإعتبار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في قميص عالماً عامداً فعل محرماً، ولاتجب الاعادة، وكذا لو لبسه فوق الثوبين أو تحتهما وإن كان الأحوط الإعادة، ويجب نزعه فوراً ولو أحرم في القميص جاهلًا أو ناسياً وجب نزعه وصحّ إحرامه، ولو لبسه بعد الإحرام فاللازم شقّه وإخراجه من تحت، بخلاف ما لو أحرم فيه فانه يجب نزعه لاشقّه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إستدامة لبس الثوبين، بل يجوز تبديلهما ونزعهما لإزالة الوسخ أو للتطهير، بل الظاهر جواز التجرد منهما في الجملة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بلبس الزيادة على الثوبين مع حفظ الشرائط ولو إختياراً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الثوبين أن يكونا ممّا تصحّ الصلاة فيهما، فلا يجوز في الحرير وغير المأكول والمغصوب والمتنجس بنجاسة غير معفوّةٍ في الصلاة، بل الأحوط </w:t>
      </w:r>
      <w:r>
        <w:rPr>
          <w:rStyle w:val="FootnoteAnchor"/>
          <w:rtl w:val="true"/>
        </w:rPr>
        <w:footnoteReference w:id="10"/>
      </w:r>
      <w:r>
        <w:rPr>
          <w:rFonts w:ascii="Amiri" w:hAnsi="Amiri" w:eastAsia="Amiri" w:cs="Amiri"/>
          <w:color w:val="111111"/>
          <w:sz w:val="28"/>
          <w:sz w:val="28"/>
          <w:szCs w:val="28"/>
          <w:rtl w:val="true"/>
          <w:lang w:bidi="ar-SA"/>
        </w:rPr>
        <w:t>للنساء أيضاً أن لايكون ثوب إحرامهن من حرير خالص بل الأحوط لهنّ عدم لبسه إلى آخر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الإحرام في إزار رقيق بحيث يري الجسم من ورائه، والأولى أن لايكون الرداء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النساء لبس ثوبي الإحرام فيجوز لهنّ الإحرام في ثوبهنّ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تطهير ثوبي الإحرام أو تبديلهما إذا تنجّسا بنجاسة غير معفوة سواء كان في أثناء الأعمال أم لا، والأحوط المبادرة إلى تطهير البدن أيضاً حال الإحرام، ومع عدم التطهير لايبطل إحرامه ولا تكون عليه كفّارة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يكون الثوب من الجلود وإن لا يبعد جوازه إن صدق عليه الثوب، كما لايجب أن يكون‏</w:t>
      </w:r>
    </w:p>
    <w:p>
      <w:pPr>
        <w:pStyle w:val="BookText"/>
        <w:rPr/>
      </w:pPr>
      <w:r>
        <w:rPr>
          <w:rFonts w:ascii="Amiri" w:hAnsi="Amiri" w:eastAsia="Amiri" w:cs="Amiri"/>
          <w:color w:val="111111"/>
          <w:sz w:val="28"/>
          <w:sz w:val="28"/>
          <w:szCs w:val="28"/>
          <w:rtl w:val="true"/>
          <w:lang w:bidi="ar-SA"/>
        </w:rPr>
        <w:t>منسوجاً، فيصحّ في مثل اللبد مع صدق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إضطرّ إلى لبس القباء أو القميص لبرد ونحوه جاز لبسهما، لكن يجب‏ </w:t>
      </w:r>
      <w:r>
        <w:rPr>
          <w:rStyle w:val="FootnoteAnchor"/>
          <w:rtl w:val="true"/>
        </w:rPr>
        <w:footnoteReference w:id="11"/>
      </w:r>
      <w:r>
        <w:rPr>
          <w:rFonts w:ascii="Amiri" w:hAnsi="Amiri" w:eastAsia="Amiri" w:cs="Amiri"/>
          <w:color w:val="111111"/>
          <w:sz w:val="28"/>
          <w:sz w:val="28"/>
          <w:szCs w:val="28"/>
          <w:rtl w:val="true"/>
          <w:lang w:bidi="ar-SA"/>
        </w:rPr>
        <w:t>أن يقلّب القباء ذيلًا وصدراً، وتردّي به ولم يلبسه، بل الأحوط أن يقلّبه بطناً وظهراً، ويجب أيضاً أن لا يلبس القميص وتردي به، نعم لو لم يرتفع الإضطرار إلّا بلبسهما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يلبس ثوبي الإحرام عالماً عامداً أو لبس المخيط حال إرادة الإحرام عصي، لكن صحّ‏ </w:t>
      </w:r>
      <w:r>
        <w:rPr>
          <w:rStyle w:val="FootnoteAnchor"/>
          <w:rtl w:val="true"/>
        </w:rPr>
        <w:footnoteReference w:id="12"/>
      </w:r>
      <w:r>
        <w:rPr>
          <w:rFonts w:ascii="Amiri" w:hAnsi="Amiri" w:eastAsia="Amiri" w:cs="Amiri"/>
          <w:color w:val="111111"/>
          <w:sz w:val="28"/>
          <w:sz w:val="28"/>
          <w:szCs w:val="28"/>
          <w:rtl w:val="true"/>
          <w:lang w:bidi="ar-SA"/>
        </w:rPr>
        <w:t>إحرامه، ولو كان ذلك عن عذر لم يكن عاصياً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الإحرام الطهارة من الحدث الأصغر ولا الأكبر، فيجوز الإحرام حال الجنابة والحيض والنفاس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بدّل ثوبي الإحرام فالأفضل بل الأحوط الأولى أن يلبس ما عقد الإحرام فيه للطواف</w:t>
      </w:r>
      <w:r>
        <w:rPr>
          <w:rFonts w:eastAsia="Amiri" w:cs="Amiri" w:ascii="Amiri" w:hAnsi="Amiri"/>
          <w:color w:val="111111"/>
          <w:sz w:val="28"/>
          <w:szCs w:val="28"/>
          <w:rtl w:val="true"/>
          <w:lang w:bidi="ar-SA"/>
        </w:rPr>
        <w:t>.</w:t>
      </w:r>
      <w:bookmarkStart w:id="39" w:name="pg1677_15439"/>
    </w:p>
    <w:p>
      <w:pPr>
        <w:pStyle w:val="Heading3"/>
        <w:numPr>
          <w:ilvl w:val="2"/>
          <w:numId w:val="1"/>
        </w:numPr>
        <w:rPr/>
      </w:pPr>
      <w:bookmarkStart w:id="40" w:name="__RefHeading___Toc1373204_3650668749"/>
      <w:bookmarkStart w:id="41" w:name="_Toc14"/>
      <w:bookmarkEnd w:id="39"/>
      <w:bookmarkEnd w:id="40"/>
      <w:r>
        <w:rPr>
          <w:rtl w:val="true"/>
        </w:rPr>
        <w:t>مستحبّات الإحرام‏</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شعر الرأس قبل الإحرام، ويتأكّد الإستحباب عند هلال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تنظيف الجسد من الأوساخ، وتقليم الأظفار وأخذ الشارب وإزالة شعر الإبطين والعانة بالنورة أو بغيرها والنورة أفضل وإن كان قد إستعملها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عندما يريد الاحرام، والحائض والنفساء أيضاً يصحّ منهما غسل الإحرام، ومن لم يتمكّن من الغسل لعذر وغيره يتيمم بدل الغسل، كما يجوز له تقديم الغسل على الميقات إذا خاف عدم وجدان الماء في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وجده في الميقات وكان قد إغتسل أعاد الغسل وكذا إذا أحدث بالأصغر قبل الإحرام إستحباباً، وهكذا أيضاً يعيد الغسل إستحباباً إذا أكل أو لبس بعد الغسل ما لا يجوز للمحرم أن يأكله أو 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الغسل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للليلة الآتية، وفي أوّل الليل للنهار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عند الغسل للاحرام بالمأثور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اللّهُمَّ اجعَلهُ نُوراً وطَهارَةً وحِرزاً وَأمناً مِن كُلِّ خَوفٍ، وشَفاءً، من كُلِّ داءٍ وسُقْمٍ اللّهُمَّ طهّرني وطهّر قلبي واشَرح لي صَدري، وأجرِ على لِساني مُحبَّتَكَ، ومِدْحَتَكَ والثَّناءَ عَليك، فإنّه لاقُوَّة لي إلّا بكَ، وقَد عَلِمتُ أنَّ قِوامَ ديني التسليمُ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لأمرِكَ والاتّباعِ لِسُنّةِ نَبِيّكَ صَلواتُك عَليه وَآله‏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الثياب القطن، وأفضلها البيض مثل مناشف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عقيب صلاة الظهر، أمّا إذا لم يكن عليه صلاة الظهر، فعقيب فريضةٍ أخرى كانت قضاءً، أمّا إذا لم يكن عليه قضاء فعقيب صلاة ست ركعات نافلة، ودونها في الفضل صلاة ركعتين يقرء في الأولى بعد الحمد التوحيد، أي قل هو الله أحد ويقرأ في الثانية بعد الحمد قل يا أيها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هذا الدعاء عند نيّة الإحرام، بعد الفراغ من الصلاة وهو الذي رواه معاوية بن عمّار في الصحيح بعد الحمد والثناء على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تَجْعَلَنِي مِمَّنِ اسْتَجابَ لَكَ وَ آمَنَ بِوَعْدِكَ وَ اتَّبَعَ أَمْرَكَ فَإِنِّي عَبْدُكَ وَ فِي قَبْضَتِكَ لا أُوقَى إِلّا ما وَقَيْتَ وَ لا آخُذُ إِلّا ما أَعْطَيْتَ وَ قَدْ ذَكَرْتَ الْحَجَّ فَأَسْأَلُكَ أَنْ‏</w:t>
      </w:r>
    </w:p>
    <w:p>
      <w:pPr>
        <w:pStyle w:val="BookText"/>
        <w:rPr/>
      </w:pPr>
      <w:r>
        <w:rPr>
          <w:rFonts w:ascii="Amiri" w:hAnsi="Amiri" w:eastAsia="Amiri" w:cs="Amiri"/>
          <w:color w:val="111111"/>
          <w:sz w:val="28"/>
          <w:sz w:val="28"/>
          <w:szCs w:val="28"/>
          <w:rtl w:val="true"/>
          <w:lang w:bidi="ar-SA"/>
        </w:rPr>
        <w:t>تَعْزِمَ لِي عَلَيْهِ عَلَى كِتابِكَ وَ سُنَّةِ نَبِيِّكَ‏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وَتُقَوِّيَنِي عَلى ما ضَعُفْتُ عَنْهُ وَ تَتَسَلَّمَ مِنِّي مَناسِكِي فِي يُسْرٍ مِنْكَ وَعافِيَةٍ وَاجْعَلْنِي مِنْ وَفْدِكَ الَّذِينَ رَضِيتَ وَارْتَضَيْتَ وَسَمَّيْتَ وَكَتَبْتَ، أَللّهُمَّ إِنِّي خَرَجْتُ مِنْ شُقَّةٍ بَعِيدَةٍ، وَأَنْفَقْتُ مالِيَ ابْتِغاءَ مَرْضاتِكَ اللّهُمَّ فَتَمِّمْ لِي حَجِّي اللّهُمَّ إِنِّي أُرِيدُ التَّمَتُّعَ بِالْعُمْرَةِ إِلَى الْحَجِّ عَلى كِتابِكَ وَسُنَّةِ نَبِيِّكَ‏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عَرَضَ لِي عارِضٌ يَحْبِسُنِي فَحُلَّنِي حَيْثُ حَبَسْتَنِي، لِقَدَرِكَ الَّذِي قَدَّرْتَ عَلَيَّ، أللّهُمَّ إِنْ لَمْ تَكُنْ حَجَّةً فَعُمْرَةً أَحْرَمَ لَكَ شَعْرِي وَبَشَرِي وَلَحْمِي وَدَمِي وَعِظامِي وَمُخِّي وَعَصَبِي مِنَ النِّساءِ وَ الثِّيابِ وَ الطِّيبِ، أَبْتَغِي بِذلِكَ وَجْهَكَ وَالدّارَ الآخِرَة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يلبس ثوبي الإحرام، يجعل أحدهما إزاراً والآخر رداءً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حينما يلبس ثوبي الإحرام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لْحَمْدُ لِلَّهِ الَّذِي رَزَقَنِي ما أُوارِي بِهِ عَوْرَتِي وَأُؤَدِّي بِهِ فَرْضِي، وَأَعْبُدُ فِيهِ رَبِّي وَأَنْتَهِي فِيهِ إِلى ما أَمَرَنِي، ألْحَمْدُ لِلَّهِ الَّذِي قَصَدْتُهُ فَبَلَّغَنِي، وَأَرَدْتُهُ فَأَعانَنِي وَقَبِلَنِي وَلَمْ يَقْطَعْ بِي، وَوَجْهَهُ أَرَدْتُ فَسَلَّمَنِي، فَهُوَ حِصْنِي وَكَهْفِي، وَحِرْزِي وَظَهْرِي، وَمَلاذِي وَمَلْجَئِي، وَمَنْجايَ وَذُخْرِي، وَعُدَّتِي فِي شِدَّتِي وَرَخائِي‏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77_15445"/>
    </w:p>
    <w:p>
      <w:pPr>
        <w:pStyle w:val="Heading3"/>
        <w:numPr>
          <w:ilvl w:val="2"/>
          <w:numId w:val="1"/>
        </w:numPr>
        <w:rPr/>
      </w:pPr>
      <w:bookmarkStart w:id="43" w:name="__RefHeading___Toc1373206_3650668749"/>
      <w:bookmarkStart w:id="44" w:name="_Toc15"/>
      <w:bookmarkEnd w:id="42"/>
      <w:bookmarkEnd w:id="43"/>
      <w:r>
        <w:rPr>
          <w:rtl w:val="true"/>
        </w:rPr>
        <w:t>مكروهات الإحرام‏</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الإحرام في الثياب السود والمصبوغة بالألوان أو بالعصفر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الإحرام في الثياب الوسخة، ولكن إذا وسخت بعد الإحرام يكره للمحرم غسلها إلى أن يحلّ من إحرامه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الإحرام في الثياب المعلمة، وهي التي يكون فيها لون ينافي لونها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النوم على الفراش الأسود، والوسادة السوداء وحتى الثياب السود يكره النوم عليها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الحمام للمحرم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تدليك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ذلك باليد أو الكيس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تلبية من يناديه، بأن يجيبه بكلمة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الإحتباء، وهو الجلوس على الإليتين، ومدّ الساقين وتشبيك اليدين على الرجلين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الشعر ولو بحق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المصارعة ونحوها مما يخاف منه أن يصاب بجرح، أو يقع بعض الشعر من بدنه</w:t>
      </w:r>
      <w:r>
        <w:rPr>
          <w:rFonts w:eastAsia="Amiri" w:cs="Amiri" w:ascii="Amiri" w:hAnsi="Amiri"/>
          <w:color w:val="111111"/>
          <w:sz w:val="28"/>
          <w:szCs w:val="28"/>
          <w:rtl w:val="true"/>
          <w:lang w:bidi="ar-SA"/>
        </w:rPr>
        <w:t>.</w:t>
      </w:r>
      <w:bookmarkStart w:id="45" w:name="pg1677_15447"/>
    </w:p>
    <w:p>
      <w:pPr>
        <w:pStyle w:val="Heading3"/>
        <w:numPr>
          <w:ilvl w:val="2"/>
          <w:numId w:val="1"/>
        </w:numPr>
        <w:rPr/>
      </w:pPr>
      <w:bookmarkStart w:id="46" w:name="__RefHeading___Toc1373208_3650668749"/>
      <w:bookmarkStart w:id="47" w:name="_Toc16"/>
      <w:bookmarkEnd w:id="45"/>
      <w:bookmarkEnd w:id="46"/>
      <w:r>
        <w:rPr>
          <w:rtl w:val="true"/>
        </w:rPr>
        <w:t>القول في تروك الإحرام‏</w:t>
      </w:r>
      <w:bookmarkEnd w:id="47"/>
    </w:p>
    <w:p>
      <w:pPr>
        <w:pStyle w:val="BookText"/>
        <w:rPr/>
      </w:pPr>
      <w:r>
        <w:rPr>
          <w:rFonts w:ascii="IRNazanin" w:hAnsi="IRNazanin" w:eastAsia="IRNazanin"/>
          <w:color w:val="111111"/>
          <w:sz w:val="28"/>
          <w:sz w:val="28"/>
          <w:szCs w:val="28"/>
          <w:rtl w:val="true"/>
          <w:lang w:bidi="fa-IR"/>
        </w:rPr>
        <w:t>و المحرمات منه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إصطياداً وأكلًا ولو صاده محلّ وإشارةً ودلالةً واعانةً وإغلاقاً وذبحاً وفرخاً وبيضة، فلو ذبحه كان ميتةً على المشهور وهو أحوط، والطيور حتى الجراد بحكم الصيد البرّي، والأحوط ترك قتل الزنبور والنحل إن لم يقصد إيذاءه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إمساك الطير وإن كان مالكاً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على المحرم ذبح الحيوانات الأهلية مثل الدجاج والبقر والغنم والإبل، وكذا الأكل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على المحرم صيد البحر، وهو ما يبيض ويفرخ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الصيد أحكام كثيرة تركناها لعدم الإبتلاء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وطءاً وتقبيلًا ولمساً ونظراً بشهوة بل كل لذةٍ وتمتّع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في إحرام عمرة التمتع قبلًا أو دبراً بالأنثى أو الذكر عن علم وعمد فالظاهر عدم بطلان عمرته، وعليه الكفّارة، لكنّ الأحوط إتمام العمل وإستئنافه لو وقع‏</w:t>
      </w:r>
    </w:p>
    <w:p>
      <w:pPr>
        <w:pStyle w:val="BookText"/>
        <w:rPr/>
      </w:pPr>
      <w:r>
        <w:rPr>
          <w:rFonts w:ascii="Amiri" w:hAnsi="Amiri" w:eastAsia="Amiri" w:cs="Amiri"/>
          <w:color w:val="111111"/>
          <w:sz w:val="28"/>
          <w:sz w:val="28"/>
          <w:szCs w:val="28"/>
          <w:rtl w:val="true"/>
          <w:lang w:bidi="ar-SA"/>
        </w:rPr>
        <w:t>ذلك قبل السعي، ولو ضاق الوقت حجّ إفراداً وأتي بعده بعمرة مفردة، وأحوط من ذلك إعادة الحج من قابل، ولو ارتكبه بعد السعي فعليه الكفّارة فقط وهي على الأحوط بدنة من غير فرق بين الغني والفقير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ذلك في إحرام الحج عالماً عامداً بطل حجه إن كان قبل وقوف عرفات بلا إشكال وإن كان بعده وقبل الوقوف بالمشعر فكذلك على الأقوى، فيجب عليه في الصورتين إتمام العمل والحج من قابل، وعليه الكفّارة، وهي بدنة، ولو كان ذكل بعد الوقوف بالمشعر فإن كان قبل تجاوز النصف من طواف النساء صحّ حجه وعليه الكفارة، وإن كان بعد تجاوزه عنه صح ولا كفّارة على الأصح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إمرأة بشهوة فكفّارته بدنة وإن كان بغير شهوة فشاة وإن كان الأحوط بدنة، ولو نظر إلى أهله بشهوة فأمني فكفارته بدنة على المشهور، وإن لم يكن بشهوة فلا شي‏ء عليه، ولو نظر إلى غير أهله فأمني فالأحوط أن يكفّر ببدنة مع الإمكان، وإلّا فببقرة، وإلّا فبشاة، ولو لامسها بشهوة فأمني فعليه الكفّارة، والأحوط بدنة وكفاية الشاة لا تخلو من قوّة وإن لم يمن فكفّارته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إمرأته المحرمة فإن أكرهها فلا شي‏ء عليها وعليه كفّارتان، وإن طاوعته فعليها كفّارة وعليه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يوجب الكفارة لو وقع عن جهل بالحكم أو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نسيان لا يبطل به حجه وعمرته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العقد لنفسه أو لغيره ولو كان محلًّا وشهادة العقد وإقامتها عليه على الأحوط ولو تحمّلها محلًّا وإن لا يبعد جوازها، ولو عقد لنفسه في حال الإحرام حرمت عليه دائماً مع علمه بالحكم، ولو جهله فالعقد باطل لكن لا تحرم عليه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ذلك سيّما مع المقاربة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الخطبة في حال الإحرام، والأحوط تركها، ويجوز الرجوع في الطلاق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محلًا على إمرأةٍ محرمة فالأحوط ترك الوقاع ونحوه، ومفارقتها بطلاق، ولو كان عالماً بالحكم طلقّها ولا ينحكها أبداً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لمحرم فدخل بها فمع علمهم بالحكم فعلي كل واحد منهم كفارة، وهي بدنة، ولو لم يدخل بها فلا كفارة على واحد منهم، ولا فرق فيما ذكر بين كون العاقد</w:t>
      </w:r>
    </w:p>
    <w:p>
      <w:pPr>
        <w:pStyle w:val="BookText"/>
        <w:rPr/>
      </w:pPr>
      <w:r>
        <w:rPr>
          <w:rFonts w:ascii="Amiri" w:hAnsi="Amiri" w:eastAsia="Amiri" w:cs="Amiri"/>
          <w:color w:val="111111"/>
          <w:sz w:val="28"/>
          <w:sz w:val="28"/>
          <w:szCs w:val="28"/>
          <w:rtl w:val="true"/>
          <w:lang w:bidi="ar-SA"/>
        </w:rPr>
        <w:t>والمرأة محلّين أو محرمين، ولو علم بعضهم الحكم دون بعض يكفّر العالم عن نفسه دون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فيما ذكر من الأحكام بين العقد الدائم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الإستمناء بيده أو غيرها بأيّة وسيلة، فإن أمني فعليه بدنة، والأحوط بطلان ما يوجب الجماع بطلانه على نحو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بأنواعه حتى الكافور صبغاً وإطلاءً وبخوراً على بدنه أو لباسه، ولا يجوز لبس ما فيه رائحته ولا أكل ما فيه الطيب كالزعفران والأقوى عدم حرمة الزنجبيل والدارصيني، والأحوط الإجتناب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الإجتناب عن الرياحين‏ </w:t>
      </w:r>
      <w:r>
        <w:rPr>
          <w:rStyle w:val="FootnoteAnchor"/>
          <w:rtl w:val="true"/>
        </w:rPr>
        <w:footnoteReference w:id="13"/>
      </w:r>
      <w:r>
        <w:rPr>
          <w:rFonts w:ascii="Amiri" w:hAnsi="Amiri" w:eastAsia="Amiri" w:cs="Amiri"/>
          <w:color w:val="111111"/>
          <w:sz w:val="28"/>
          <w:sz w:val="28"/>
          <w:szCs w:val="28"/>
          <w:rtl w:val="true"/>
          <w:lang w:bidi="ar-SA"/>
        </w:rPr>
        <w:t>أي كل نبات فيه رائحةٌ طيبةٌ إلّا بعض أقسامها البرية كالخزامي وهو نبت زهرة من أطيب الأزهار على ما قيل، والقيصوم والشيح والأذخر، ويستني من الطيب خلوق الكعبة وهو مجهول عندنا، فالأحوط</w:t>
      </w:r>
    </w:p>
    <w:p>
      <w:pPr>
        <w:pStyle w:val="BookText"/>
        <w:rPr/>
      </w:pPr>
      <w:r>
        <w:rPr>
          <w:rFonts w:ascii="Amiri" w:hAnsi="Amiri" w:eastAsia="Amiri" w:cs="Amiri"/>
          <w:color w:val="111111"/>
          <w:sz w:val="28"/>
          <w:sz w:val="28"/>
          <w:szCs w:val="28"/>
          <w:rtl w:val="true"/>
          <w:lang w:bidi="ar-SA"/>
        </w:rPr>
        <w:t>الاجتناب من الطيب المستعمل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الإجتناب عن الفواكه الطيبة الريح كالتفاح والأترج أكلًا وإستشماماً وإن كان الأحوط </w:t>
      </w:r>
      <w:r>
        <w:rPr>
          <w:rStyle w:val="FootnoteAnchor"/>
          <w:rtl w:val="true"/>
        </w:rPr>
        <w:footnoteReference w:id="14"/>
      </w:r>
      <w:r>
        <w:rPr>
          <w:rFonts w:ascii="Amiri" w:hAnsi="Amiri" w:eastAsia="Amiri" w:cs="Amiri"/>
          <w:color w:val="111111"/>
          <w:sz w:val="28"/>
          <w:sz w:val="28"/>
          <w:szCs w:val="28"/>
          <w:rtl w:val="true"/>
          <w:lang w:bidi="ar-SA"/>
        </w:rPr>
        <w:t>ترك إستشمامه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ما يستشمّ من العطر في سوق العطارين بين الصفا والمروة، فيجوز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إضطرّ إلى لبس ما فيه الطيب أو أكله أو شربه يجب إمساك أنفه، ولا يجوز إمساك أنفه من الرائحة الخبيثة، نعم يجوز الفرار منها والتنحّي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الطيب وشرائه والنظر إليه، لكن يجب الإحتراز عن إستشمامه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إستعمال الطيب شاة على الأحوط ولو تكرّر منه الإستعمال فإن تخلّل بين الإستعمالين الكفارة تكرّرت، وإلّا فإن تكرّر في أوقات مختلفةٍ فالأحوط الكفّارة، وإن تكرّر في وقت واحد لايبعد كفاية الكفارة الواحدة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للرجال كالقميص والسراويل‏</w:t>
      </w:r>
    </w:p>
    <w:p>
      <w:pPr>
        <w:pStyle w:val="BookText"/>
        <w:rPr/>
      </w:pPr>
      <w:r>
        <w:rPr>
          <w:rFonts w:ascii="Amiri" w:hAnsi="Amiri" w:eastAsia="Amiri" w:cs="Amiri"/>
          <w:color w:val="111111"/>
          <w:sz w:val="28"/>
          <w:sz w:val="28"/>
          <w:szCs w:val="28"/>
          <w:rtl w:val="true"/>
          <w:lang w:bidi="ar-SA"/>
        </w:rPr>
        <w:t>والقباء وأشباهها، بل لا يجوز لبس مايشبه بالمخيط كالقميص المنسوج والمصنوع من اللبد، والأحوط الاجتناب من المخيط ولو كان قليلًا كالقلنسوة والتكة، نعم يستثنى من المخيط شدّ الهميان المخيط الذي فيه النقود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إلى شدّ فتقه بالمخيط جاز لكنّ الأحوط الكفّارة، ولو إضطرّ إلى لبس المخيط كالقباء ونحوه جاز وعليه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للنساء لبس المخيط بأي نحو كان ولا كفّارة عليهنّ للبسه، نعم لا يجوز لهنّ لبس القفازين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لبس المخيط شاة، فلو لبس المتعدد ففي كل واحد شاة، ولو جعل بعض الألبسة في بعض ولبس الجميع دفعةً واحدةً فالأحوط الكفارة لكل واحد منها، ولو اضطرّ إلى لبس المتعدد جاز ولم تسقط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 المخيط كالقميص مثلًا وكفّر ثم تجرّد عنه ولبسه ثانياً أو لبس قميصاً آخر فعليه الكفّارة ثانياً، ولو لبس المتعدد من نوع واحد كالقميص أو القباء فالأحوط تعدد الكفارة وإن كان ذلك في مجلس 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الإكتحال بالسواد إن كان فيه الزينة وإن‏</w:t>
      </w:r>
    </w:p>
    <w:p>
      <w:pPr>
        <w:pStyle w:val="BookText"/>
        <w:rPr/>
      </w:pPr>
      <w:r>
        <w:rPr>
          <w:rFonts w:ascii="Amiri" w:hAnsi="Amiri" w:eastAsia="Amiri" w:cs="Amiri"/>
          <w:color w:val="111111"/>
          <w:sz w:val="28"/>
          <w:sz w:val="28"/>
          <w:szCs w:val="28"/>
          <w:rtl w:val="true"/>
          <w:lang w:bidi="ar-SA"/>
        </w:rPr>
        <w:t>لم يقصدها، ولا يترك الإحتياط بالإجتناب‏</w:t>
      </w:r>
      <w:r>
        <w:rPr>
          <w:rStyle w:val="FootnoteAnchor"/>
          <w:rtl w:val="true"/>
        </w:rPr>
        <w:footnoteReference w:id="15"/>
      </w:r>
      <w:r>
        <w:rPr>
          <w:rFonts w:ascii="Amiri" w:hAnsi="Amiri" w:eastAsia="Amiri" w:cs="Amiri"/>
          <w:color w:val="111111"/>
          <w:sz w:val="28"/>
          <w:sz w:val="28"/>
          <w:szCs w:val="28"/>
          <w:rtl w:val="true"/>
          <w:lang w:bidi="ar-SA"/>
        </w:rPr>
        <w:t xml:space="preserve"> عن مطلق الكحل الذي فيه الزينة، ولو كان فيه الطيب فالأقوى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حرمة الإكتحال بالنساء، فيحرم على الرجال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الإكتحال كفّارة، لكن لو كان فيه الطيب فالأحوط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الإكتحال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المرآة  </w:t>
      </w:r>
      <w:r>
        <w:rPr>
          <w:rStyle w:val="FootnoteAnchor"/>
          <w:rtl w:val="true"/>
        </w:rPr>
        <w:footnoteReference w:id="16"/>
      </w:r>
      <w:r>
        <w:rPr>
          <w:rFonts w:ascii="Amiri" w:hAnsi="Amiri" w:eastAsia="Amiri" w:cs="Amiri"/>
          <w:color w:val="111111"/>
          <w:sz w:val="28"/>
          <w:sz w:val="28"/>
          <w:szCs w:val="28"/>
          <w:rtl w:val="true"/>
          <w:lang w:bidi="ar-SA"/>
        </w:rPr>
        <w:t xml:space="preserve">من غير فرق بين الرجل والمرأة وليس فيه الكفّارة، لكن يستحبّ‏  </w:t>
      </w:r>
      <w:r>
        <w:rPr>
          <w:rStyle w:val="FootnoteAnchor"/>
          <w:rtl w:val="true"/>
        </w:rPr>
        <w:footnoteReference w:id="17"/>
      </w:r>
      <w:r>
        <w:rPr>
          <w:rFonts w:ascii="Amiri" w:hAnsi="Amiri" w:eastAsia="Amiri" w:cs="Amiri"/>
          <w:color w:val="111111"/>
          <w:sz w:val="28"/>
          <w:sz w:val="28"/>
          <w:szCs w:val="28"/>
          <w:rtl w:val="true"/>
          <w:lang w:bidi="ar-SA"/>
        </w:rPr>
        <w:t>بعد النظر أن يلبّي، والأحوط الإجتناب عن النظر في المرآة ولو لم يكن للتزيين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إلى الأجسام الصيقليه والماء الصافي مما يري فيه الأشياء، ولا بأس بالمنظرة إن لم تكن زينةً</w:t>
      </w:r>
    </w:p>
    <w:p>
      <w:pPr>
        <w:pStyle w:val="BookText"/>
        <w:rPr/>
      </w:pPr>
      <w:r>
        <w:rPr>
          <w:rFonts w:ascii="IRNazanin" w:hAnsi="IRNazanin" w:eastAsia="IRNazanin"/>
          <w:color w:val="111111"/>
          <w:sz w:val="28"/>
          <w:sz w:val="28"/>
          <w:szCs w:val="28"/>
          <w:rtl w:val="true"/>
          <w:lang w:bidi="fa-IR"/>
        </w:rPr>
        <w:t>وإلّا فلا تجوز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غرفة سكناه مرآة وعلم أنه قد ينظر فيها سهواً فلا إشكال فيه، لكنّ الأحوط رفعها أو وضع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ما يستر جميع ظهر القدم كالخفّ والجورب وغيرهما، </w:t>
      </w:r>
      <w:r>
        <w:rPr>
          <w:rStyle w:val="FootnoteAnchor"/>
          <w:rtl w:val="true"/>
        </w:rPr>
        <w:footnoteReference w:id="18"/>
      </w:r>
      <w:r>
        <w:rPr>
          <w:rFonts w:ascii="Amiri" w:hAnsi="Amiri" w:eastAsia="Amiri" w:cs="Amiri"/>
          <w:color w:val="111111"/>
          <w:sz w:val="28"/>
          <w:sz w:val="28"/>
          <w:szCs w:val="28"/>
          <w:rtl w:val="true"/>
          <w:lang w:bidi="ar-SA"/>
        </w:rPr>
        <w:t>ويختصّ ذلك بالرجال ولا يحرم على النساء، وليس في لبس ما ذكر كفّارة، ولو احتاج إلى لبسه فالأحوط شقّ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ولا يختصّ بالكذب، بل يشمل السباب والمفاخرة أيضاً، وليس في الفسوق كفّارة، بل يجب التوبة عنه، ويستحبّ الكفّارة بشي‏ء، والأحسن ذبح بقرة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هو مرادف لذلك من أي لغة كان إذا كان في مقام إثبات أمر أو نفيه، ولو كان القسم بلفظ الجلالة أو مرادفه فهو جدال ولو لم يكن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يرادفهما من أية لغة كانت والأحوط إلحاق سائر أسماء الله تعالى كالرحمان والرحيم‏</w:t>
      </w:r>
    </w:p>
    <w:p>
      <w:pPr>
        <w:pStyle w:val="BookText"/>
        <w:rPr/>
      </w:pPr>
      <w:r>
        <w:rPr>
          <w:rFonts w:ascii="Amiri" w:hAnsi="Amiri" w:eastAsia="Amiri" w:cs="Amiri"/>
          <w:color w:val="111111"/>
          <w:sz w:val="28"/>
          <w:sz w:val="28"/>
          <w:szCs w:val="28"/>
          <w:rtl w:val="true"/>
          <w:lang w:bidi="ar-SA"/>
        </w:rPr>
        <w:t>وخالق السماوات ونحوها بالجلالة، وأمّا القسم بغيره تعالى من المقدسّات فلا يلحق بالجلال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الجدال صادقاً فليس عليه كفّارة إذا كرّر مرّتين، وفي الثالث كفّارة وهي شاة، ولو كان كاذباً فالأحوط  </w:t>
      </w:r>
      <w:r>
        <w:rPr>
          <w:rStyle w:val="FootnoteAnchor"/>
          <w:rtl w:val="true"/>
        </w:rPr>
        <w:footnoteReference w:id="19"/>
      </w:r>
      <w:r>
        <w:rPr>
          <w:rFonts w:ascii="Amiri" w:hAnsi="Amiri" w:eastAsia="Amiri" w:cs="Amiri"/>
          <w:color w:val="111111"/>
          <w:sz w:val="28"/>
          <w:sz w:val="28"/>
          <w:szCs w:val="28"/>
          <w:rtl w:val="true"/>
          <w:lang w:bidi="ar-SA"/>
        </w:rPr>
        <w:t>،التكفير في المرّة بشاة، وفي المرّتين ببقرة، وفي ثلاث مرّات ببدنة، بل لا يخلو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جادل بكذب فكفّر ثم جادل ثانياً فلا يبعد وجوب شاة لا بقرة، ولو جادل مرّتين فكفّر ببقرة ثم جادل مرّة اخرى فالظاهر أنّ كفّارته شاة، ولو جادل في الفرض مرّتين فالظاهر أنها بقرة لا بدنة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جادل صادقاً زائداً على ثلاث مرّات فعليه شاة، نعم لو كفّر بعد الثلاث ثمّ جادل ثلاثاً فما فوقها يجب عليه كفّارة أخرى ولو جادل كاذباً عشر مرّات أو أزيد فالكفّارة بدنة، نعم لو كفّر بعد الثلاثة أو أزيد ثم جادل تكرّرت على الترتيب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مقام الضرورة لإثبات حق أو إبطال باطل القسم بالجلالة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هوامّ الجسد من القمّلة </w:t>
      </w:r>
      <w:r>
        <w:rPr>
          <w:rStyle w:val="FootnoteAnchor"/>
          <w:rtl w:val="true"/>
        </w:rPr>
        <w:footnoteReference w:id="20"/>
      </w:r>
      <w:r>
        <w:rPr>
          <w:rFonts w:ascii="Amiri" w:hAnsi="Amiri" w:eastAsia="Amiri" w:cs="Amiri"/>
          <w:color w:val="111111"/>
          <w:sz w:val="28"/>
          <w:sz w:val="28"/>
          <w:szCs w:val="28"/>
          <w:rtl w:val="true"/>
          <w:lang w:bidi="ar-SA"/>
        </w:rPr>
        <w:t>والبرغوث ونحوهما، وكذا هوامّ جسد سائر الحيوانات، ولا يجوز إلقاؤها من الجسد ولا نقلها من مكانها إلى محلّ تسقط منه، بل الأحوط عدم نقلها إلى محلّ يكون معرض السقوط، بل الأحوط الأولى أن لا ينقلها إلى مكان يكون الأول أحفظ منه، ولا يبعد عدم الكفارة في قتلها وإنتقالها، لكنّ الأحوط الصدقة بكفّ من الطعام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الخاتم للزينة </w:t>
      </w:r>
      <w:r>
        <w:rPr>
          <w:rStyle w:val="FootnoteAnchor"/>
          <w:rtl w:val="true"/>
        </w:rPr>
        <w:footnoteReference w:id="21"/>
      </w:r>
      <w:r>
        <w:rPr>
          <w:rFonts w:ascii="Amiri" w:hAnsi="Amiri" w:eastAsia="Amiri" w:cs="Amiri"/>
          <w:color w:val="111111"/>
          <w:sz w:val="28"/>
          <w:sz w:val="28"/>
          <w:szCs w:val="28"/>
          <w:rtl w:val="true"/>
          <w:lang w:bidi="ar-SA"/>
        </w:rPr>
        <w:t xml:space="preserve">، فلو كان للإستحباب أو خاصّيّةٍ فيه لا للزينة لا إشكال فيه، والأحوط ترك إستعمال الحناء للزينة، بل لو كان فيه الزينة فالأحوط تركه وإن لم يقصدها، بل الحرمة في الصورتين لا تخلو من وجه‏ </w:t>
      </w:r>
      <w:r>
        <w:rPr>
          <w:rStyle w:val="FootnoteAnchor"/>
          <w:rtl w:val="true"/>
        </w:rPr>
        <w:footnoteReference w:id="22"/>
      </w:r>
      <w:r>
        <w:rPr>
          <w:rFonts w:ascii="Amiri" w:hAnsi="Amiri" w:eastAsia="Amiri" w:cs="Amiri"/>
          <w:color w:val="111111"/>
          <w:sz w:val="28"/>
          <w:sz w:val="28"/>
          <w:szCs w:val="28"/>
          <w:rtl w:val="true"/>
          <w:lang w:bidi="ar-SA"/>
        </w:rPr>
        <w:t>، ولو استعمله قبل الإحرام للزينة أو لغيرها لا إشكال فيه ولو بقي‏</w:t>
      </w:r>
    </w:p>
    <w:p>
      <w:pPr>
        <w:pStyle w:val="BookText"/>
        <w:rPr/>
      </w:pPr>
      <w:r>
        <w:rPr>
          <w:rFonts w:ascii="Amiri" w:hAnsi="Amiri" w:eastAsia="Amiri" w:cs="Amiri"/>
          <w:color w:val="111111"/>
          <w:sz w:val="28"/>
          <w:sz w:val="28"/>
          <w:szCs w:val="28"/>
          <w:rtl w:val="true"/>
          <w:lang w:bidi="ar-SA"/>
        </w:rPr>
        <w:t>أثره حال الإحرام، وليس في لبس الخاتم وإستعمال الحناء كفّارة وإن 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الحلي للزينة، فلو كان زينةً فالأحوط تركه وإن لم يقصدها، بل الحرمة لاتخلو عن قوّة، ولا بأس بما كانت معتادةً به قبل الإحرام، ولا يجب إخراجه، لكن يحرم عليها إظهاره للرجال حتى زوجها، وليس في لبس الحلي كفّارة وإن فعلت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 وإن لم يكن فيه طيب، بل لايجوز التدهين بالمطيب قبل الإحرام لو بقي طيبه إلى حين الإحرام، ولا بأس بالتدهين مع الإضطرار، ولا بأكل الدهن إن لم يكن فيه طيب، ولو كان في الدهن طيب فكفارته شاة حتى للمضطرّ به، وإلّا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كثيره وقليله حتى شعرة واحدة عن الرأس واللحية وسائر البدن بحلق أو نتف أو غيرهما بأي نحو كان ولو باستعمال النورة، سواء كانت الإزالة عن نفسه أو غيره ولو كان محلًا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بإزالة الشعر للضرورة كدفع القمّلة وإيذائه العين مثلًا، ولا بأس بسقوط الشعر حال الوضوء أو</w:t>
      </w:r>
    </w:p>
    <w:p>
      <w:pPr>
        <w:pStyle w:val="BookText"/>
        <w:rPr/>
      </w:pPr>
      <w:r>
        <w:rPr>
          <w:rFonts w:ascii="Amiri" w:hAnsi="Amiri" w:eastAsia="Amiri" w:cs="Amiri"/>
          <w:color w:val="111111"/>
          <w:sz w:val="28"/>
          <w:sz w:val="28"/>
          <w:szCs w:val="28"/>
          <w:rtl w:val="true"/>
          <w:lang w:bidi="ar-SA"/>
        </w:rPr>
        <w:t>الغسل بلا قصد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حلق الرأس إن كان لغير ضرورة شاة على الأحوط، بل لا يبعد ذلك، ولو كان للضرورة إثني عشر مدّاً من الطعام لستة مساكين لكل منهم مدّان، أو دم شاة أو صيام ثلاثة أيام، والأحوط في إزالة شعر الرأس بغير حلق كفارة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نتف الإبطين شاة، والأحوط ذلك في نتف إحداهما، وإذا مسّ شعره فسقط شعرة أو أكثر فالأحوط كفّ طعام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الرجل رأسه بكلّ ما يغطّيه حتى الحشيش والحناء والطين ونحوها على الأحوط فيها، بل الأحوط أن لا يضع على رأسه شيئاً يغطّي به رأسه، وفي حكم الرأس بعضه، والأذن من الرأس ظاهراً، فلا يجوز تغطيته، ويستثني من الحكم عصام القربة، وعصابة الرأس للصداع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إرتماسه في الماء ولا غيره من المائعات، بل لايجوز إرتماس بعض رأسه حتى أذنه فيما يغطيه، ولايجوز تغطية رأسه عند النوم، فلو فعل غفلةً أو نسياناً أزاله فوراً،</w:t>
      </w:r>
    </w:p>
    <w:p>
      <w:pPr>
        <w:pStyle w:val="BookText"/>
        <w:rPr/>
      </w:pPr>
      <w:r>
        <w:rPr>
          <w:rFonts w:ascii="Amiri" w:hAnsi="Amiri" w:eastAsia="Amiri" w:cs="Amiri"/>
          <w:color w:val="111111"/>
          <w:sz w:val="28"/>
          <w:sz w:val="28"/>
          <w:szCs w:val="28"/>
          <w:rtl w:val="true"/>
          <w:lang w:bidi="ar-SA"/>
        </w:rPr>
        <w:t>ويستحبّ التلبية حينئذ بل هي الأحوط نعم لا بأس بوضع الرأس عند النوم على المخدّة ونحوها، ولا بأس بتغطية وجهه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تغطية الرأس بأي نحو شاة </w:t>
      </w:r>
      <w:r>
        <w:rPr>
          <w:rStyle w:val="FootnoteAnchor"/>
          <w:rtl w:val="true"/>
        </w:rPr>
        <w:footnoteReference w:id="23"/>
      </w:r>
      <w:r>
        <w:rPr>
          <w:rFonts w:ascii="Amiri" w:hAnsi="Amiri" w:eastAsia="Amiri" w:cs="Amiri"/>
          <w:color w:val="111111"/>
          <w:sz w:val="28"/>
          <w:sz w:val="28"/>
          <w:szCs w:val="28"/>
          <w:rtl w:val="true"/>
          <w:lang w:bidi="ar-SA"/>
        </w:rPr>
        <w:t>، والأحوط ذلك في تغطية بعضه، والأحوط تكررها في تكرر التغطية وإن لايبعد عدم وجوبه حتى إذا تخالت الكفارة، وإن كان الإحتياط مطلوباً فيه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إذا خالف عن علم وعمد فلا تجب على الجاهل بالحكم ولا على الغافل والساهي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المرأة وجهها بنقاب وبرقع ونحوهما حتى المروحة والأحوط عدم التغطية بما لا يتعارف كالحشيش والطين، وبعض الوجه في حكم تمامه، نعم يجوز وضع يديها على وجهها، ولا مانع من وضعه على المخدّة ونحوها للنوم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ستر الرأس عليها للصلاة ويجب ستر</w:t>
      </w:r>
    </w:p>
    <w:p>
      <w:pPr>
        <w:pStyle w:val="BookText"/>
        <w:rPr/>
      </w:pPr>
      <w:r>
        <w:rPr>
          <w:rFonts w:ascii="Amiri" w:hAnsi="Amiri" w:eastAsia="Amiri" w:cs="Amiri"/>
          <w:color w:val="111111"/>
          <w:sz w:val="28"/>
          <w:sz w:val="28"/>
          <w:szCs w:val="28"/>
          <w:rtl w:val="true"/>
          <w:lang w:bidi="ar-SA"/>
        </w:rPr>
        <w:t>مقدار من أطراف الوجه مقدمة، لكن إذا فرغت من الصلاة يجب رفعه عن وجهها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إسدال الثوب وإرساله من رأسها إلى وجهها إلى أنفها، بل إلى نحرها  </w:t>
      </w:r>
      <w:r>
        <w:rPr>
          <w:rStyle w:val="FootnoteAnchor"/>
          <w:rtl w:val="true"/>
        </w:rPr>
        <w:footnoteReference w:id="24"/>
      </w:r>
      <w:r>
        <w:rPr>
          <w:rFonts w:ascii="Amiri" w:hAnsi="Amiri" w:eastAsia="Amiri" w:cs="Amiri"/>
          <w:color w:val="111111"/>
          <w:sz w:val="28"/>
          <w:sz w:val="28"/>
          <w:szCs w:val="28"/>
          <w:rtl w:val="true"/>
          <w:lang w:bidi="ar-SA"/>
        </w:rPr>
        <w:t>للستر عن الأجنبي</w:t>
      </w:r>
      <w:r>
        <w:rPr>
          <w:rStyle w:val="FootnoteAnchor"/>
          <w:rtl w:val="true"/>
        </w:rPr>
        <w:footnoteReference w:id="25"/>
      </w:r>
      <w:r>
        <w:rPr>
          <w:rFonts w:ascii="Amiri" w:hAnsi="Amiri" w:eastAsia="Amiri" w:cs="Amiri"/>
          <w:color w:val="111111"/>
          <w:sz w:val="28"/>
          <w:sz w:val="28"/>
          <w:szCs w:val="28"/>
          <w:rtl w:val="true"/>
          <w:lang w:bidi="ar-SA"/>
        </w:rPr>
        <w:t>‏  والأولى الأحوط أن تسدله بوجه لايلصق بوجهها ولو بأخذه بيدها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تغطية الوجه ولا في عدم الفصل بين الثوب والوجه وإن كانت أحوط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فوق الرأس للرجال دون النساء، فيجوز لهنّ بأية كيفيّة، وكذا جاز للأطفال، ولا فرق في التظليل بين كونه في المحمل المغطّي فوقه بما يوجبه أو في السيارة والقطار والطائرة والسفينة ونحوها المسقفة بما يوجبه، والأحوط عدم الإستظلال بما لا يكون فوق رأسه كالسير على جنب المحمل، أو الجلوس عند جدار السفينة والإستظلال بهما وإن كان الجواز لايخلو من قوّة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الإستظلال مخصوصة بحال السير وطيّ‏</w:t>
      </w:r>
    </w:p>
    <w:p>
      <w:pPr>
        <w:pStyle w:val="BookText"/>
        <w:rPr/>
      </w:pPr>
      <w:r>
        <w:rPr>
          <w:rFonts w:ascii="Amiri" w:hAnsi="Amiri" w:eastAsia="Amiri" w:cs="Amiri"/>
          <w:color w:val="111111"/>
          <w:sz w:val="28"/>
          <w:sz w:val="28"/>
          <w:szCs w:val="28"/>
          <w:rtl w:val="true"/>
          <w:lang w:bidi="ar-SA"/>
        </w:rPr>
        <w:t>المنازل من غير فرق بين الراكب وغيره، وأمّا لو نزل في منزل كمنى أو عرفات أو غيرهما فيجوز الإستظلال تحت السقف والخيمة وأخذ المظلة حال المشي‏</w:t>
      </w:r>
      <w:r>
        <w:rPr>
          <w:rStyle w:val="FootnoteAnchor"/>
          <w:rtl w:val="true"/>
        </w:rPr>
        <w:footnoteReference w:id="26"/>
      </w:r>
      <w:r>
        <w:rPr>
          <w:rFonts w:ascii="Amiri" w:hAnsi="Amiri" w:eastAsia="Amiri" w:cs="Amiri"/>
          <w:color w:val="111111"/>
          <w:sz w:val="28"/>
          <w:sz w:val="28"/>
          <w:szCs w:val="28"/>
          <w:rtl w:val="true"/>
          <w:lang w:bidi="ar-SA"/>
        </w:rPr>
        <w:t xml:space="preserve"> فيجوز لمن كان في منى أن يذهب مع المظلة إلى المذبح أو إلى محلّ رمي الجمرات وإن كان الإحتياط في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المحرم حال طي المنزل في المحمل وغيره ممّا هو مسقف إذا كان السير في الليل خلاف الإحتياط وإن كان الجواز لايخلو من قوّة </w:t>
      </w:r>
      <w:r>
        <w:rPr>
          <w:rStyle w:val="FootnoteAnchor"/>
          <w:rtl w:val="true"/>
        </w:rPr>
        <w:footnoteReference w:id="27"/>
      </w:r>
      <w:r>
        <w:rPr>
          <w:rFonts w:ascii="Amiri" w:hAnsi="Amiri" w:eastAsia="Amiri" w:cs="Amiri"/>
          <w:color w:val="111111"/>
          <w:sz w:val="28"/>
          <w:sz w:val="28"/>
          <w:szCs w:val="28"/>
          <w:rtl w:val="true"/>
          <w:lang w:bidi="ar-SA"/>
        </w:rPr>
        <w:t>، فيجوز السير محرماً مع الطائرة السائرة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إضطرّ إلى التظليل حال السير لبرد أو حرٍّ أو مطر أو غيرها من الأعذار جاز، وعليه الكفّارة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الإستظلال شاة وإن كان عن عذر على‏</w:t>
      </w:r>
    </w:p>
    <w:p>
      <w:pPr>
        <w:pStyle w:val="BookText"/>
        <w:rPr/>
      </w:pPr>
      <w:r>
        <w:rPr>
          <w:rFonts w:ascii="Amiri" w:hAnsi="Amiri" w:eastAsia="Amiri" w:cs="Amiri"/>
          <w:color w:val="111111"/>
          <w:sz w:val="28"/>
          <w:sz w:val="28"/>
          <w:szCs w:val="28"/>
          <w:rtl w:val="true"/>
          <w:lang w:bidi="ar-SA"/>
        </w:rPr>
        <w:t>الأحوط، والأقوى كفاية شاة في إحرام العمرة وشاة في إحرام الحج وإن تكرّر منه الإستظلال في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الدم من بدنه‏ </w:t>
      </w:r>
      <w:r>
        <w:rPr>
          <w:rStyle w:val="FootnoteAnchor"/>
          <w:rtl w:val="true"/>
        </w:rPr>
        <w:footnoteReference w:id="28"/>
      </w:r>
      <w:r>
        <w:rPr>
          <w:rFonts w:ascii="Amiri" w:hAnsi="Amiri" w:eastAsia="Amiri" w:cs="Amiri"/>
          <w:color w:val="111111"/>
          <w:sz w:val="28"/>
          <w:sz w:val="28"/>
          <w:szCs w:val="28"/>
          <w:rtl w:val="true"/>
          <w:lang w:bidi="ar-SA"/>
        </w:rPr>
        <w:t>ولو بنحو الخدش أو المسواك، وأمّا إخراجه من بدن غيره كقلع ضرسه أو حجامته فلا بأس به، كما لابأس بإخراجه من بدنه عند الحاجة والضرورة، ولا كفّارة في الإدماء ولو لغير ضرورة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الأظفار وقصّها كلًّا أو بعضاً من اليد أو الرجل من غير فرق بين آلاته كالمقراضين والمدية ونحوهما، والأحوط عدم إزالته ولو بالضرس ونحوه بل الأحوط عدم قصّ الظفر من اليد الزائدة أو الإصبع الزائدة وإن لايبعد الجواز لو علم أنّهما زائدان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 كلّ ظفر من اليد أو الرجل مدّ من الطعام ما لم يبلغ في كل منهما العشرة، فلو قصّ تسعة أظفار من كلّ منهما فعليه لكلّ واحد مدّ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لقصّ جميع أظفار اليد شاة ولقصّ جميع أظفار الرجل شاة، نعم لو قصّهما في مجلس واحد فللمجموع‏</w:t>
      </w:r>
    </w:p>
    <w:p>
      <w:pPr>
        <w:pStyle w:val="BookText"/>
        <w:rPr/>
      </w:pPr>
      <w:r>
        <w:rPr>
          <w:rFonts w:ascii="Amiri" w:hAnsi="Amiri" w:eastAsia="Amiri" w:cs="Amiri"/>
          <w:color w:val="111111"/>
          <w:sz w:val="28"/>
          <w:sz w:val="28"/>
          <w:szCs w:val="28"/>
          <w:rtl w:val="true"/>
          <w:lang w:bidi="ar-SA"/>
        </w:rPr>
        <w:t xml:space="preserve">شاة </w:t>
      </w:r>
      <w:r>
        <w:rPr>
          <w:rStyle w:val="FootnoteAnchor"/>
          <w:rtl w:val="true"/>
        </w:rPr>
        <w:footnoteReference w:id="30"/>
      </w:r>
      <w:r>
        <w:rPr>
          <w:rFonts w:ascii="Amiri" w:hAnsi="Amiri" w:eastAsia="Amiri" w:cs="Amiri"/>
          <w:color w:val="111111"/>
          <w:sz w:val="28"/>
          <w:sz w:val="28"/>
          <w:szCs w:val="28"/>
          <w:rtl w:val="true"/>
          <w:lang w:bidi="ar-SA"/>
        </w:rPr>
        <w:t>إلّا مع تخلّل الكفارة بين قصّ الأوّل والثاني، فعليه شاتان، ولو قصّ جميع أظفار إحداهما وبعض الأخري فللجميع شاة، وللبعض لكلّ ظفر مدّ، ولو قصّ جميع إحداهما في مجلس أو مجلسين وجميع الأخري في مجلس آخر أو مجلسين آخرين فعليه شاتان، ولو قصّ جميع أظفار يده في مجالس عديدة فعليه شاة، وكذا في قصّ ظفر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أظفار يده أو رجله أقل من عشرة فقصّ الجميع فلكلّ واحد مدّ، والأحوط دم شاة ولو كانت أكثر فقص الجميع فعليه شاة، وكذا لو قصّ جميع أظفاره الأصلية على الأحوط، ولو قصّ بعض الأصلية وبعض الزائدة فلكلّ من الأصلية مدّ، والأولى الأحوط تكفير مدّ لكلّ من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قلم أظفاره أو بعضها جاز، والأحوط الكفارة بنحو ما ذكر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الضرس ولو لم يدم‏  </w:t>
      </w:r>
      <w:r>
        <w:rPr>
          <w:rStyle w:val="FootnoteAnchor"/>
          <w:rtl w:val="true"/>
        </w:rPr>
        <w:footnoteReference w:id="31"/>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الأحوط، وفيه شاة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الشجر والحشيش النابتين في الحرم وقطعهما، ويستثني منه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نبت في داره ومنزله بعد ما صارت داره ومنزله، فإن غرسه وأنبته بنفسه جاز قلعهما وقطعهما، وإن لم يغرس الشجر بنفسه فالأحوط الترك وإن كان الأقوى الجواز، ولا يترك الإحتياط في الحشيش إن لم ينبته بنفسه، ولو اشتري داراً فيه شجر وحشيش فلا يجوز له قطعهما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شجر الفواكه والنخيل سواء أنبته الله تعالى أو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الأذخر وهو حشيش</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الشجرة التي لايجوز قطعها أو قلعها فان كانت كبيرة فعليه بقرة، وإن كانت صغيرة فعليه شاة على الأحوط</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الشجر فالأقوى لزوم الكفّارة بقيمته، وليس في الحشيش كفّارة إلّا الإستغفار</w:t>
      </w:r>
      <w:r>
        <w:rPr>
          <w:rFonts w:eastAsia="Amiri" w:cs="Amiri" w:ascii="Amiri" w:hAnsi="Amiri"/>
          <w:color w:val="111111"/>
          <w:sz w:val="28"/>
          <w:szCs w:val="28"/>
          <w:rtl w:val="true"/>
          <w:lang w:bidi="ar-SA"/>
        </w:rPr>
        <w:t>.</w:t>
      </w:r>
      <w:bookmarkStart w:id="48" w:name="pg1677_15482"/>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مشي على النحو المتعارف وقطع حشيشاً فلا بأس به كما جاز تعليف ناقته به، لكن لا يقطع هو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للمحلّ أيضاً قطع الشجر والحشيش من الحرم فيما لايجوز على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السلاح على الأحوط  </w:t>
      </w:r>
      <w:r>
        <w:rPr>
          <w:rStyle w:val="FootnoteAnchor"/>
          <w:rtl w:val="true"/>
        </w:rPr>
        <w:footnoteReference w:id="33"/>
      </w:r>
      <w:r>
        <w:rPr>
          <w:rFonts w:ascii="Amiri" w:hAnsi="Amiri" w:eastAsia="Amiri" w:cs="Amiri"/>
          <w:color w:val="111111"/>
          <w:sz w:val="28"/>
          <w:sz w:val="28"/>
          <w:szCs w:val="28"/>
          <w:rtl w:val="true"/>
          <w:lang w:bidi="ar-SA"/>
        </w:rPr>
        <w:t>كالسيف والخنجر والطبنجة ونحوها مما هو آلات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لضرورة، ويكره حمل السلاح إذا لم يلبسه إن كان ظاهراً، والأحوط الترك</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73210_3650668749"/>
      <w:bookmarkStart w:id="50" w:name="_Toc17"/>
      <w:bookmarkEnd w:id="49"/>
      <w:r>
        <w:rPr>
          <w:rtl w:val="true"/>
        </w:rPr>
        <w:t>مستحبات دخول الحرم‏</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قبل دخول الحرم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الحرم ماشياً حافياً حاملًا نعليه بيده تواضعاً وخشوعاً لله تعالي، وإذا تمكّن من بقائه هكذا حتى يدخل مكّة ومسجد الحرام فهو أفضل له وأولي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الدعاء المأثور عند دخول الحرم فيقول</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w:t>
      </w:r>
      <w:bookmarkStart w:id="51" w:name="pg1677_15484"/>
    </w:p>
    <w:p>
      <w:pPr>
        <w:pStyle w:val="BookText"/>
        <w:rPr/>
      </w:pPr>
      <w:bookmarkEnd w:id="51"/>
      <w:r>
        <w:rPr>
          <w:rFonts w:ascii="Amiri" w:hAnsi="Amiri" w:eastAsia="Amiri" w:cs="Amiri"/>
          <w:color w:val="111111"/>
          <w:sz w:val="28"/>
          <w:sz w:val="28"/>
          <w:szCs w:val="28"/>
          <w:rtl w:val="true"/>
          <w:lang w:bidi="ar-SA"/>
        </w:rPr>
        <w:t>إنَّكَ قُلتَ فِي كِتابِكَ وقَولُكَ الحَقُّ وأَذِّنْ فِي النَّاسِ بِالْحَجِّ يَأتُوكَ رِجالًا وعَلي كُلِّ ضامرٍ يَأتِينَ مِنْ كُلِّ فَجٍّ عَمِيْقٍ، أللَّهُمَّ إنّي أرْجُوْ أَنْ أَكُوْنَ مِمَّنْ أَجابَ دَعْوَتَكَ وقَدْ جِئْتُ مِنْ شُقَّةٍ بَعِيدَةٍ وفَجٍّ عَمِيْقٍ سامِعاً لِنِدائِكَ ومُسْتَجِيباً لَكَ مُطِيْعاً لِأَمْرِكَ وكُلُّ ذلِكَ بِفَضْلِكَ عَليَّ واحْسانِكَ إلى فَلَكَ الْحَمْدُ عَلى ما وَفَّقْتَنِي بِذلِكَ الزُّلْفَةَ عِنْدَكَ والْقُرْبَةَ الَيْكَ والْمَنْزِلَةَ لَدَيْكَ والْمَغْفِرَةَ لِذُنُوبِي والتَّوْبَةَ عَليَّ مِنْها بِمَنِّكَ، ألَّلهُمَّ صَلِّ عَلى مُحَمَّدٍ وآلِ مُحَمَّدٍ وحَرِّمْ بَدَنِي عَلَى النَّارِ وآمِنِّي مِنْ عَذابِكَ وعِقابِكَ، بِرَحْمَتِكَ يا أَرْحَمَ الرّاحِمِينْ‏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الإذخر، وهو نبت معروف بمكّة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73212_3650668749"/>
      <w:bookmarkStart w:id="53" w:name="_Toc18"/>
      <w:bookmarkEnd w:id="52"/>
      <w:r>
        <w:rPr>
          <w:rtl w:val="true"/>
        </w:rPr>
        <w:t>مستحبات دخول مكّة</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غسل دخول الحرم بالنيّة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أغتسل لدخول مكّة المكرّمة قربةً إلى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مكّة من الطريق الأعلي إن أمكن من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الدخول إلى مكة متانياً مطمئناً على سكينة ووقار وتواضع لله تعالى</w:t>
      </w:r>
      <w:r>
        <w:rPr>
          <w:rFonts w:eastAsia="Amiri" w:cs="Amiri" w:ascii="Amiri" w:hAnsi="Amiri"/>
          <w:color w:val="111111"/>
          <w:sz w:val="28"/>
          <w:szCs w:val="28"/>
          <w:rtl w:val="true"/>
          <w:lang w:bidi="ar-SA"/>
        </w:rPr>
        <w:t>.</w:t>
      </w:r>
      <w:bookmarkStart w:id="54" w:name="pg1677_15486"/>
    </w:p>
    <w:p>
      <w:pPr>
        <w:pStyle w:val="Heading3"/>
        <w:numPr>
          <w:ilvl w:val="2"/>
          <w:numId w:val="1"/>
        </w:numPr>
        <w:rPr/>
      </w:pPr>
      <w:bookmarkStart w:id="55" w:name="__RefHeading___Toc1373214_3650668749"/>
      <w:bookmarkStart w:id="56" w:name="_Toc19"/>
      <w:bookmarkEnd w:id="54"/>
      <w:bookmarkEnd w:id="55"/>
      <w:r>
        <w:rPr>
          <w:rtl w:val="true"/>
        </w:rPr>
        <w:t>مستحبات دخول مسجدالحرام‏</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الغسل لدخول المسجد الشريف من منزله أو من بئر ميمون في الأبطح، ونيّة الغسل هذا كما سبق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أغتسل لدخول مسجد الحرام قربة إلى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الدخول من باب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الآن داخل المسجد الشريف بعد ما جري عليه التوسيع، وهو مقابل باب السلام على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بالمأثور عند الوقوف على الباب بكمال الخضوع والخشوع، والسكينة والوقار، ويدعو بما رواه معاوية بن عمّار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إنتهيت إلى باب المسجد فقم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 بِسْمِ اللهِ وبِاللهِ وما شاءَ اللهُ، السَّلامُ عَلى أَنْبياءِ اللهِ ورُسُلِهِ، السَّلامُ عَلى رَسُولِ اللهِ صَلَّى اللهُ عَلَيْهِ وآلِهِ، السَّلامُ عَلى إِبراهِيمَ خَلِيْلِ اللهِ، والْحَمْدُ لِلّهِ رَبِّ الْعالَمِيْنَ‏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وأنت على باب المسجد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وعَلي مِلَّةِ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وخَيْرُ الأَسْماءِ لِلّهِ والْحَمْدُ لِلّهِ والسَّلامُ عَلى رَسُولِ اللهِ، السَّلامُ عَلى مُحَمَّدٍ ابْنِ عَبْدِاللهِ السَّلامُ عَلَيْكَ أيُّهَا النَبِيُّ ورَحْمَةُ اللهِ وبَرَكاتُهُ السَّلامُ عَلى أَنْبياءِ اللهِ ورُسُلِهِ السَّلامُ عَلى ابراهِيمَ خَلِيْلِ الْرَّحْمنِ السَّلامُ عَلى الْمُرْسَلِيْنَ والْحَمْدُ لِلّهِ رَبِّ الْعالَمِيْنَ السَّلامُ عَلَيْنا وعَلى عِبادِالله الْصّالِحِيْنَ ألَّلهُمَّ صَلِّ عَلى مُحَمَّدٍ وآلِ مُحَمَّدٍ وبارِكْ عَلى مُحَمَّدٍ وآلِ مُحَمَّدٍ وارْحَمْ مُحَمَّداً وآلِ مُحَمَّدٍ كَما صَلَّيْتَ وبارَكْتَ وتَرَحَّمْتَ عَلى ابْراهِيْمَ وآلِ ابْراهِيْمَ إِنَّكَ حَمِيْدٌ مَجِيْدٌ، ألَّلهُمَّ صَلِّ عَلى مُحَمَّدٍ وآلِ مُحَمَّدٍ عَبْدِكَ ورَسُولِكَ ألَّلهُمَّ صَلِّ عَلى ابْراهِيْمَ خَلِيْلِكَ وعَلى انْبِيائِكَ ورُسُلِكَ وسَلِّمْ عَلَيْهِمْ وسَلامٌ عَلى المُرْسَلِيْنَ والْحَمْدُ لِلّهِ رَبِّ الْعالَمِيْنَ ألَّلهُمَّ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ألَّلهُمَّ إنّي عَبْدُكَ وزائِرُكَ فِي بَيْتِكَ وعَلي كُلِّ مَأْتِيٍ حَقٌّ لِمَنْ أَتاهُ وزارَهُ وأَنْتَ خَيْرُ مَأْتِيٍ وأَكْرَمُ مَزُوْرٍ فَأَسْأَلُكَ يا اللهُ يا رَحْمنُ بِأَنَّكَ أَنْتَ اللهُ لا الهَ الّا أَنْتَ وَحْدَكَ لا شَرِيْكَ لَكْ، وبِأَنَّكَ واحِدٌ أَحَدٌ صَمَدٌ لَمْ يَلِدْ ولَمْ يُولَدْ ولَمْ يَكُنْ لَهُ كُفُواً</w:t>
      </w:r>
    </w:p>
    <w:p>
      <w:pPr>
        <w:pStyle w:val="BookText"/>
        <w:rPr/>
      </w:pPr>
      <w:r>
        <w:rPr>
          <w:rFonts w:ascii="Amiri" w:hAnsi="Amiri" w:eastAsia="Amiri" w:cs="Amiri"/>
          <w:color w:val="111111"/>
          <w:sz w:val="28"/>
          <w:sz w:val="28"/>
          <w:szCs w:val="28"/>
          <w:rtl w:val="true"/>
          <w:lang w:bidi="ar-SA"/>
        </w:rPr>
        <w:t>احَدٌ، وأَنَّ مُحَمَّداً عَبْدُكَ ورَسُولُكَ صَلَواتُكَ عَلَيْهِ وعَلي أَهْلِ بَيْتِهِ يا جَوادُ يا كَرِيمُ يا ماجِدُ يا جَبَّارُ يا كَرِيمُ أسْأَلُكَ أَنْ تَجْعَلْ تُحْفَتَكَ ايّايَ بِزِيارَتِي ايّاكَ أَوَّلَ شَيْ‏ءٍ تُعْطِيَنِي فَكاكَ رَقَبَتِي مِنَ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ثلاث مرّات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فُكَّ رَقَبَتِي مِنَ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أَوْسِعْ عَلَيَّ مِنْ رِزْقِكَ الْحَلالِ الْطَيِّبِ وادْرَأ عَنِّي شَرَّ شَياطِيْنِ الانْسِ والْجِنِّ وشَرَّ فَسَقَةِ الْعَرَبِ والْعَجَم‏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تدخل المسجد الشريف فتقول كما في الفقه المنسوب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وبِاللهِ وعَلي مِلَّةَ رَسُولِ 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يديك وتوجّه إلى الكعبة الشريفة وقل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أَسْأَلُكَ فِي مَقامِيْ هذا في أَوَّلِ مَناسِكِي أَنْ تَقْبَلَ تَوْبَتِي وأَنْ تَتَجاوَزَ عَنْ خَطِيئَتِي وأَنْ تَضَعَ عَنِّي وِزْرِي، الْحَمْدُ لِلّهِ الَّذِي بَلَّغَنِي بَيْتَهُ الْحَرامَ أَللّهُمَّ إِنِّي أَشْهَدُ أَنَّ هذا بَيْتُكَ الْحَرامَ الَّذِي جَعَلْتَهُ مَثابَةً لِلْنّاسِ وأمْناً مُبارَكَاً وهُدَيً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الْعَبْدُ عَبْدُكَ والْبَلَدُ بَلَدُكَ والْبَيْتُ بَيْتُكَ جِئْتُ أَطْلُبُ رَحْمَتَكَ وأؤُمُّ طاعَتَكَ مُطِيْعاً لِأَمْرِكَ رَاضِياً بِقَدَرِكَ أَسْأَلُكَ مَسْأَلَةَ الْفَقِيْرِ الَيْكَ الْخائِفِ مِنْ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أفْتَحْ لِي أَبْوابَ رَحْمَتِكَ‏</w:t>
      </w:r>
    </w:p>
    <w:p>
      <w:pPr>
        <w:pStyle w:val="BookText"/>
        <w:rPr/>
      </w:pPr>
      <w:r>
        <w:rPr>
          <w:rFonts w:ascii="Amiri" w:hAnsi="Amiri" w:eastAsia="Amiri" w:cs="Amiri"/>
          <w:color w:val="111111"/>
          <w:sz w:val="28"/>
          <w:sz w:val="28"/>
          <w:szCs w:val="28"/>
          <w:rtl w:val="true"/>
          <w:lang w:bidi="ar-SA"/>
        </w:rPr>
        <w:t>واسْتَعْمِلْنِي بِطاعَتِكَ ومَرْضاتِكَ‏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تخاطب الكعبة الشريفة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وشَرَّفَكِ وكَرَّمَكِ وجَعَلَكِ مَثابَةً لِلنّاسِ وأمْناً مُبارَكاً وهُدًي لِلْعالَمِيْنَ‏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نظرك على الججر الأسود فتوجّه إليه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 لا أنْ هَدانا اللهُ سُبْحانَ اللهِ والْحَمْدُللهِ ولا الهَ الّا اللهُ واللهُ أكْبَرُ مِنْ خَلْقِهِ واللهُ أَكْبَرُ مِمّا أَخْشي وأَحْذَرُ، لا الهَ الّا اللهُ وَحْدَهُ لاشَرِيْكَ لَهُ، لَهُ الْمُلْكَ ولَهُ الْحَمْدُ يُحْيِي ويُمِيْتُ ويُمِيْتُ ويُحْيِيْ وهُوَ حَيٌّ لايَمُوْتُ بِيَدِهِ الْخَيْرُ وهُوَ عَلى كُلِ شَيْ‏ءٍ قَدِيْرٍ، ألَّلهُمَّ صَلِّ عَلى مُحَمَّدٍ وآلِ مُحَمَّدٍ وبارِكْ عَلى مُحَمَّدٍ وآلِهِ كَأَفْضَلِ ما صَلَّيْتَ وبارَكْتَ وتَرَحَّمْتَ عَلى إبْراهِيْم وآلِ إبْراهِيْمَ إِنَّكَ حَمِيْدٌ مَجِيْدٌ، وسَلامٌ عَلى جَمِيْعِ الْنَّبِّيْينَ والْمُرْسَلِيْنَ والْحَمْدُ لِلّهِ رَبِّ الْعالَمِيْنَ ألَّلهُمَّ إِنِّي أؤْمِن بِوَعْدِكَ وأُصَدِّقُ رُسُلَكَ وأتَّبِعُ كِتابِكَ‏</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متأنيّاً مطمئنّاً وقصّر خطواتك خوفا من عذاب الله تعالى فإذا قربت من الحجر الأسود، فارفع يديك فاحمدالله واثن عليه، وصلّ على محمّد وآله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w:t>
      </w:r>
    </w:p>
    <w:p>
      <w:pPr>
        <w:pStyle w:val="BookText"/>
        <w:rPr/>
      </w:pPr>
      <w:r>
        <w:rPr>
          <w:rFonts w:ascii="Amiri" w:hAnsi="Amiri" w:eastAsia="Amiri" w:cs="Amiri"/>
          <w:color w:val="111111"/>
          <w:sz w:val="28"/>
          <w:sz w:val="28"/>
          <w:szCs w:val="28"/>
          <w:rtl w:val="true"/>
          <w:lang w:bidi="ar-SA"/>
        </w:rPr>
        <w:t xml:space="preserve">عمّار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تَقَبَّل 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أمسح يديك وجسدك بالحجر الأسود إن أمكن وقبّله، وإذا لم تتمكّن من تقبيله فامسحه بيدك، وإذا لم تتمكّن ذلك أيضاً لكثرة الإزدحام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إليه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أَمانَتِيْ أَدَّيْتُها ومِيْثاقِي تَعاهَدْتُهُ لِتَشْهَدَ لِي بِالْمُوافاةِ ألَّلهُمَّ تَصْدِيْقاً بِكِتابِكَ وعَلي سُنَّةِ نَبِيِّكَ صَلَواتُكَ عَلَيْهِ وآلِهِ، أَشْهَدُ أَنْ لا إِلهَ إِلّا اللهُ وَحْدَهُ لاشَرِيْكَ لَهُ وأَنَّ مُحَمَّداً عَبْدُهُ ورَسُولُهُ، آمَنْتُ بِاللهِ، وكَفَرْتُ بِالْجِبْتِ والطَّاغُوْتَ والْلّاتِ والْعُزَّي وعِبادَةِ الْشَيْطانِ، وعِبادَةِ كُلِّ نِدْ يَدْعُوْ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تتمكّن من قرائة تمام الدعاء فاقرأ ما إستطعت قرائته منه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بَسَطْتُ يَدِيْ وفِيْما عِنْدَكَ عَظُمَتْ رَغْبَتِي فَاقْبَلْ سُبْحَتِي واغْفِرْ لِي وارْحَمْنِي، ألَّلهُمَّ إِنّي أَعُوذُ بِكَ مِنَ الْكُفْرِ والْفَقْرِ، ومَواقِفَ الْخِزْيِ فِي الدُّنْيا والآخِرَةِ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الطواف‏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الطواف أول واجبات العمرة للمحرم بعمرة التمتع وهو عبارة عن سبعة أشواط حول الكعبة المعظّمة بالتفصيل‏</w:t>
      </w:r>
    </w:p>
    <w:p>
      <w:pPr>
        <w:pStyle w:val="BookText"/>
        <w:rPr/>
      </w:pPr>
      <w:r>
        <w:rPr>
          <w:rFonts w:ascii="Amiri" w:hAnsi="Amiri" w:eastAsia="Amiri" w:cs="Amiri"/>
          <w:color w:val="111111"/>
          <w:sz w:val="28"/>
          <w:sz w:val="28"/>
          <w:szCs w:val="28"/>
          <w:rtl w:val="true"/>
          <w:lang w:bidi="ar-SA"/>
        </w:rPr>
        <w:t>والشرائط الآتية، وهو ركن يبطل العمرة بتركه عمداً إلى وقت فوته سواء كان عالماً بالحكم أو جاهلًا، ووقت فوته ما إذا ضاق الوقت عن إتيانه وإتيان سائر أعمال العمرة وإدراك الوقوف بعرفات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لمن أبطل عمرته عمداً الإتيان بحجّ الإفراد وبعده بالعمره والحجّ من قابل، ولو أبطل بعض أركان عمرته عمداً فمع إمكان الجبران يجبره وإلّا فحكمه حكم إبطال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ص</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الطواف سهواً يجب الاتيان به في أيّ وقت أمكنه، وإن رجع إلى محلّه وأمكنه الرجوع بلا مشقة وجب، وإلّا إستناب لإتيانه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يقدر على الطواف لمرض ونحوه ولم يحصل له القدرة في الوقت فإن أمكن أن يطاف به ولو بحمله على سرير وجب، ويجب مراعاة ما هو معتبر فيه بقدر الإمكان، وإلّا تجب الإستنابة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سعي قبل الطواف فالأحوط إعادته بعده، ولو قدّم الصلاة عليه يجب إعادتها بعده</w:t>
      </w:r>
      <w:r>
        <w:rPr>
          <w:rFonts w:eastAsia="Amiri" w:cs="Amiri" w:ascii="Amiri" w:hAnsi="Amiri"/>
          <w:color w:val="111111"/>
          <w:sz w:val="28"/>
          <w:szCs w:val="28"/>
          <w:rtl w:val="true"/>
          <w:lang w:bidi="ar-SA"/>
        </w:rPr>
        <w:t>.</w:t>
      </w:r>
      <w:bookmarkStart w:id="57" w:name="pg1677_15499"/>
    </w:p>
    <w:p>
      <w:pPr>
        <w:pStyle w:val="Heading3"/>
        <w:numPr>
          <w:ilvl w:val="2"/>
          <w:numId w:val="1"/>
        </w:numPr>
        <w:rPr/>
      </w:pPr>
      <w:bookmarkStart w:id="58" w:name="__RefHeading___Toc1373216_3650668749"/>
      <w:bookmarkStart w:id="59" w:name="_Toc20"/>
      <w:bookmarkEnd w:id="57"/>
      <w:bookmarkEnd w:id="58"/>
      <w:r>
        <w:rPr>
          <w:rtl w:val="true"/>
        </w:rPr>
        <w:t>القول في واجبات الطواف‏</w:t>
      </w:r>
      <w:bookmarkEnd w:id="59"/>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شرائطه،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بالشرائط المتقدّمة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الأكبر والأصغر، فلا يصحّ من الجنب والحائض ومن كان محدثاً بالأصغر، من غير فرق بين العالم والجاهل والناسي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عرضه في أثنائه الحدث الأصغر فإن كان بعد إتمام الشوط الرابع‏  </w:t>
      </w:r>
      <w:r>
        <w:rPr>
          <w:rStyle w:val="FootnoteAnchor"/>
          <w:rtl w:val="true"/>
        </w:rPr>
        <w:footnoteReference w:id="34"/>
      </w:r>
      <w:r>
        <w:rPr>
          <w:rFonts w:ascii="Amiri" w:hAnsi="Amiri" w:eastAsia="Amiri" w:cs="Amiri"/>
          <w:color w:val="111111"/>
          <w:sz w:val="28"/>
          <w:sz w:val="28"/>
          <w:szCs w:val="28"/>
          <w:rtl w:val="true"/>
          <w:lang w:bidi="ar-SA"/>
        </w:rPr>
        <w:t xml:space="preserve">توضّأ وأتي بالبقية وصحّ وإن كان قبله‏ </w:t>
      </w:r>
      <w:r>
        <w:rPr>
          <w:rStyle w:val="FootnoteAnchor"/>
          <w:rtl w:val="true"/>
        </w:rPr>
        <w:footnoteReference w:id="35"/>
      </w:r>
      <w:r>
        <w:rPr>
          <w:rFonts w:ascii="Amiri" w:hAnsi="Amiri" w:eastAsia="Amiri" w:cs="Amiri"/>
          <w:color w:val="111111"/>
          <w:sz w:val="28"/>
          <w:sz w:val="28"/>
          <w:szCs w:val="28"/>
          <w:rtl w:val="true"/>
          <w:lang w:bidi="ar-SA"/>
        </w:rPr>
        <w:t>فالأحوط الإتمام مع الوضوء والإعادة، ولو عرضه الأكبر وجب الخروج من المسجد فوراً، وأعاد الطواف بعد الغسل لو لم يتمّ‏</w:t>
      </w:r>
    </w:p>
    <w:p>
      <w:pPr>
        <w:pStyle w:val="BookText"/>
        <w:rPr/>
      </w:pPr>
      <w:r>
        <w:rPr>
          <w:rFonts w:ascii="Amiri" w:hAnsi="Amiri" w:eastAsia="Amiri" w:cs="Amiri"/>
          <w:color w:val="111111"/>
          <w:sz w:val="28"/>
          <w:sz w:val="28"/>
          <w:szCs w:val="28"/>
          <w:rtl w:val="true"/>
          <w:lang w:bidi="ar-SA"/>
        </w:rPr>
        <w:t xml:space="preserve">أربعة أشواط </w:t>
      </w:r>
      <w:r>
        <w:rPr>
          <w:rStyle w:val="FootnoteAnchor"/>
          <w:rtl w:val="true"/>
        </w:rPr>
        <w:footnoteReference w:id="36"/>
      </w:r>
      <w:r>
        <w:rPr>
          <w:rFonts w:ascii="Amiri" w:hAnsi="Amiri" w:eastAsia="Amiri" w:cs="Amiri"/>
          <w:color w:val="111111"/>
          <w:sz w:val="28"/>
          <w:sz w:val="28"/>
          <w:szCs w:val="28"/>
          <w:rtl w:val="true"/>
          <w:lang w:bidi="ar-SA"/>
        </w:rPr>
        <w:t>، وإلّا أتمّه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عذر عن المائية يتيمم بدلًا عن الوضوء أو الغسل، والأحوط  </w:t>
      </w:r>
      <w:r>
        <w:rPr>
          <w:rStyle w:val="FootnoteAnchor"/>
          <w:rtl w:val="true"/>
        </w:rPr>
        <w:footnoteReference w:id="37"/>
      </w:r>
      <w:r>
        <w:rPr>
          <w:rFonts w:ascii="Amiri" w:hAnsi="Amiri" w:eastAsia="Amiri" w:cs="Amiri"/>
          <w:color w:val="111111"/>
          <w:sz w:val="28"/>
          <w:sz w:val="28"/>
          <w:szCs w:val="28"/>
          <w:rtl w:val="true"/>
          <w:lang w:bidi="ar-SA"/>
        </w:rPr>
        <w:t>مع رجاء ارتفاع العذر الصبر إلى ضيق الوقت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أثناء الطواف أنه كان على وضوء </w:t>
      </w:r>
      <w:r>
        <w:rPr>
          <w:rStyle w:val="FootnoteAnchor"/>
          <w:rtl w:val="true"/>
        </w:rPr>
        <w:footnoteReference w:id="38"/>
      </w: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 xml:space="preserve">كان بعد تمام الشوط الرابع توضّأ وأتمّ طوافه وصحّ، وإلّا فالأحوط الإتمام ثمّ الإعادة ولو كان شكّه بعد الطواف يصحّ طوافه، ويتوضّأ للأعمال اللاحقة ولو شكّ في أثنائه في أنه إغتسل من الأكبر؟ يجب الخروج فوراً </w:t>
      </w:r>
      <w:r>
        <w:rPr>
          <w:rStyle w:val="FootnoteAnchor"/>
          <w:rtl w:val="true"/>
        </w:rPr>
        <w:footnoteReference w:id="39"/>
      </w:r>
      <w:r>
        <w:rPr>
          <w:rFonts w:ascii="Amiri" w:hAnsi="Amiri" w:eastAsia="Amiri" w:cs="Amiri"/>
          <w:color w:val="111111"/>
          <w:sz w:val="28"/>
          <w:sz w:val="28"/>
          <w:szCs w:val="28"/>
          <w:rtl w:val="true"/>
          <w:lang w:bidi="ar-SA"/>
        </w:rPr>
        <w:t>، فإن أتمّ الشوط الرابع فشكّ أتمّ الطواف بعد الغسل وصحّ، والأحوط الإعادة، وإن عرضه الشكّ قبله أعاد الطواف بعد الغسل، ولو شكّ بعد الطواف لايعتني به ويأتي بالطهور للأعمال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حائضا ولم تقدر على البقاء في مكّة حتى تطهّر تستنيب للطواف وصلاته، وتأتي بسائر الإعمال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فاقد الطهورين حكم غير المتمكّن من الطواف، فمع اليأس عن وجدان أحدهما يستنيب للطواف وصلاته، والأحوط وجوبا بالنسبة إلى غير الجنب والحائض والنفساء الطواف مباشرة أيضاً وإن كانت مستحاضة، لجواز دخولها في مسجد الحرام وإن لم تأت بالإغسال الواجبة عليها، ولكنّه خلاف الإحتياط</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معذوراً عن الوضو والغسل يجب عليه‏</w:t>
      </w:r>
    </w:p>
    <w:p>
      <w:pPr>
        <w:pStyle w:val="BookText"/>
        <w:rPr/>
      </w:pPr>
      <w:r>
        <w:rPr>
          <w:rFonts w:ascii="Amiri" w:hAnsi="Amiri" w:eastAsia="Amiri" w:cs="Amiri"/>
          <w:color w:val="111111"/>
          <w:sz w:val="28"/>
          <w:sz w:val="28"/>
          <w:szCs w:val="28"/>
          <w:rtl w:val="true"/>
          <w:lang w:bidi="ar-SA"/>
        </w:rPr>
        <w:t>التيمم بدلًا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بدلًا عن الغسل ثم أحدث بالأصغر يتيمّم بدلًا عن الوضوء، ولايجب التيمّم بدلًا عن الغسل 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مع رجاء إرتفاع العذر الصبر إلى أن يضيق الوقت أو ييأس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طهارة وشكّ في عروض الحدث بعدها يبني على الطهارة، كما أنه لو كان محدثاًو شكّ في حصول الطهارة بعده يبني على كونه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بالطهارة والحدث وشكّ في المتقدم والمتأخر منهما يتوضّأ أو يغتسل على الأحوط</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واللباس‏ </w:t>
      </w:r>
      <w:r>
        <w:rPr>
          <w:rStyle w:val="FootnoteAnchor"/>
          <w:rtl w:val="true"/>
        </w:rPr>
        <w:footnoteReference w:id="40"/>
      </w:r>
      <w:r>
        <w:rPr>
          <w:rFonts w:ascii="Amiri" w:hAnsi="Amiri" w:eastAsia="Amiri" w:cs="Amiri"/>
          <w:color w:val="111111"/>
          <w:sz w:val="28"/>
          <w:sz w:val="28"/>
          <w:szCs w:val="28"/>
          <w:rtl w:val="true"/>
          <w:lang w:bidi="ar-SA"/>
        </w:rPr>
        <w:t>، والأحوط الإجتناب عمّا هو المعفوّ عنه في الصلاة</w:t>
      </w:r>
      <w:r>
        <w:rPr>
          <w:rStyle w:val="FootnoteAnchor"/>
          <w:rtl w:val="true"/>
        </w:rPr>
        <w:footnoteReference w:id="41"/>
      </w:r>
      <w:r>
        <w:rPr>
          <w:rFonts w:ascii="Amiri" w:hAnsi="Amiri" w:eastAsia="Amiri" w:cs="Amiri"/>
          <w:color w:val="111111"/>
          <w:sz w:val="28"/>
          <w:sz w:val="28"/>
          <w:szCs w:val="28"/>
          <w:rtl w:val="true"/>
          <w:lang w:bidi="ar-SA"/>
        </w:rPr>
        <w:t xml:space="preserve"> كالدم الأقل من الدرهم وما لا تتمّ‏</w:t>
      </w:r>
    </w:p>
    <w:p>
      <w:pPr>
        <w:pStyle w:val="BookText"/>
        <w:rPr/>
      </w:pPr>
      <w:r>
        <w:rPr>
          <w:rFonts w:ascii="Amiri" w:hAnsi="Amiri" w:eastAsia="Amiri" w:cs="Amiri"/>
          <w:color w:val="111111"/>
          <w:sz w:val="28"/>
          <w:sz w:val="28"/>
          <w:szCs w:val="28"/>
          <w:rtl w:val="true"/>
          <w:lang w:bidi="ar-SA"/>
        </w:rPr>
        <w:t xml:space="preserve">فيه الصلاة حتى الخاتم، وأمّا دم القروح والجروح فإن كان في تطهيره حرج عليه لايجب، والأحوط تأخير الطواف‏  </w:t>
      </w:r>
      <w:r>
        <w:rPr>
          <w:rStyle w:val="FootnoteAnchor"/>
          <w:rtl w:val="true"/>
        </w:rPr>
        <w:footnoteReference w:id="42"/>
      </w:r>
      <w:r>
        <w:rPr>
          <w:rFonts w:ascii="Amiri" w:hAnsi="Amiri" w:eastAsia="Amiri" w:cs="Amiri"/>
          <w:color w:val="111111"/>
          <w:sz w:val="28"/>
          <w:sz w:val="28"/>
          <w:szCs w:val="28"/>
          <w:rtl w:val="true"/>
          <w:lang w:bidi="ar-SA"/>
        </w:rPr>
        <w:t>مع رجاء إمكان التطهير بلا حرج بشرط أن لا يضيق الوقت، كما أن الأحوط تطهير اللباس أو تعويضه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الطواف بنجاسة ثوبه أو بدنه حاله، فالأصحّ صحّة طوافه، ولو شكّ في طهارتهما قبل الطواف جاز الطواف بهما وصحّ إلّا مع العلم بالنجاسة والشك في التطهير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عرضته نجاسة في أثناء الطواف‏</w:t>
      </w:r>
      <w:r>
        <w:rPr>
          <w:rStyle w:val="FootnoteAnchor"/>
          <w:rtl w:val="true"/>
        </w:rPr>
        <w:footnoteReference w:id="43"/>
      </w:r>
      <w:r>
        <w:rPr>
          <w:rFonts w:ascii="Amiri" w:hAnsi="Amiri" w:eastAsia="Amiri" w:cs="Amiri"/>
          <w:color w:val="111111"/>
          <w:sz w:val="28"/>
          <w:sz w:val="28"/>
          <w:szCs w:val="28"/>
          <w:rtl w:val="true"/>
          <w:lang w:bidi="ar-SA"/>
        </w:rPr>
        <w:t>أتمّه بعد التطهير وصحّ، وكذا لو رأي نجاسةً واحتمل عروضها في الحال‏</w:t>
      </w:r>
      <w:r>
        <w:rPr>
          <w:rStyle w:val="FootnoteAnchor"/>
          <w:rtl w:val="true"/>
        </w:rPr>
        <w:footnoteReference w:id="44"/>
      </w:r>
      <w:r>
        <w:rPr>
          <w:rFonts w:ascii="Amiri" w:hAnsi="Amiri" w:eastAsia="Amiri" w:cs="Amiri"/>
          <w:color w:val="111111"/>
          <w:sz w:val="28"/>
          <w:sz w:val="28"/>
          <w:szCs w:val="28"/>
          <w:rtl w:val="true"/>
          <w:lang w:bidi="ar-SA"/>
        </w:rPr>
        <w:t xml:space="preserve">، ولو علم أنها كانت من أوّل الطواف فالأحوط </w:t>
      </w:r>
      <w:r>
        <w:rPr>
          <w:rStyle w:val="FootnoteAnchor"/>
          <w:rtl w:val="true"/>
        </w:rPr>
        <w:footnoteReference w:id="45"/>
      </w:r>
      <w:r>
        <w:rPr>
          <w:rFonts w:ascii="Amiri" w:hAnsi="Amiri" w:eastAsia="Amiri" w:cs="Amiri"/>
          <w:color w:val="111111"/>
          <w:sz w:val="28"/>
          <w:sz w:val="28"/>
          <w:szCs w:val="28"/>
          <w:rtl w:val="true"/>
          <w:lang w:bidi="ar-SA"/>
        </w:rPr>
        <w:t>الإتمام بعد التطهير ثمّ الإعادة سيّما إذا طال زمان التطهير، فالأحوط حينئذٍ</w:t>
      </w:r>
    </w:p>
    <w:p>
      <w:pPr>
        <w:pStyle w:val="BookText"/>
        <w:rPr/>
      </w:pPr>
      <w:r>
        <w:rPr>
          <w:rFonts w:ascii="Amiri" w:hAnsi="Amiri" w:eastAsia="Amiri" w:cs="Amiri"/>
          <w:color w:val="111111"/>
          <w:sz w:val="28"/>
          <w:sz w:val="28"/>
          <w:szCs w:val="28"/>
          <w:rtl w:val="true"/>
          <w:lang w:bidi="ar-SA"/>
        </w:rPr>
        <w:t>الإتيان بصلاة الطواف بعد الإتمام ثمّ إعادة الطواف والصلاة، ولا فرق في ذلك الإحتياط بين إتمام الشوط الرابع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الطهارة وتذكّر بعد الطواف أو في أثنائه فالإحوط </w:t>
      </w:r>
      <w:r>
        <w:rPr>
          <w:rStyle w:val="FootnoteAnchor"/>
          <w:rtl w:val="true"/>
        </w:rPr>
        <w:footnoteReference w:id="46"/>
      </w:r>
      <w:r>
        <w:rPr>
          <w:rFonts w:ascii="Amiri" w:hAnsi="Amiri" w:eastAsia="Amiri" w:cs="Amiri"/>
          <w:color w:val="111111"/>
          <w:sz w:val="28"/>
          <w:sz w:val="28"/>
          <w:szCs w:val="28"/>
          <w:rtl w:val="true"/>
          <w:lang w:bidi="ar-SA"/>
        </w:rPr>
        <w:t>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الطواف بنجاسة بدنه أو لباسه حاله فالإظهر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قبل الطواف في نجاسة بدنه أو لباسه يبني على الطهارة، ويصحّ طوافه ولو مع كشف الخلاف بعد الطواف، نعم لو علم بنجاسته سابقاً يجب التطهير للطواف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مختوناً، وهو شرط في الرجال لا النساء، والأحوط مراعاته في الأطفال</w:t>
      </w:r>
      <w:r>
        <w:rPr>
          <w:rStyle w:val="FootnoteAnchor"/>
          <w:rtl w:val="true"/>
        </w:rPr>
        <w:footnoteReference w:id="47"/>
      </w:r>
      <w:r>
        <w:rPr>
          <w:rFonts w:ascii="Amiri" w:hAnsi="Amiri" w:eastAsia="Amiri" w:cs="Amiri"/>
          <w:color w:val="111111"/>
          <w:sz w:val="28"/>
          <w:sz w:val="28"/>
          <w:szCs w:val="28"/>
          <w:rtl w:val="true"/>
          <w:lang w:bidi="ar-SA"/>
        </w:rPr>
        <w:t>‏ ، فلو أحرم الطفل الأغلف بأمر وليّه أو أحرمه وليّه صحّ إحرامه ولم يصح طوافه على‏</w:t>
      </w:r>
    </w:p>
    <w:p>
      <w:pPr>
        <w:pStyle w:val="BookText"/>
        <w:rPr/>
      </w:pPr>
      <w:r>
        <w:rPr>
          <w:rFonts w:ascii="Amiri" w:hAnsi="Amiri" w:eastAsia="Amiri" w:cs="Amiri"/>
          <w:color w:val="111111"/>
          <w:sz w:val="28"/>
          <w:sz w:val="28"/>
          <w:szCs w:val="28"/>
          <w:rtl w:val="true"/>
          <w:lang w:bidi="ar-SA"/>
        </w:rPr>
        <w:t>الأحوط، فلو أحرم بإحرام الحجّ حرم عليه النساء على الأحوط، وتحلّ بطواف النساء مختوناً أو الإستنابة له للطواف، ولو تولّد الطفل مختوناً صحّ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فلو طاف بلا ستر بطل طوافه‏</w:t>
      </w:r>
      <w:r>
        <w:rPr>
          <w:rStyle w:val="FootnoteAnchor"/>
          <w:rtl w:val="true"/>
        </w:rPr>
        <w:footnoteReference w:id="48"/>
      </w:r>
      <w:r>
        <w:rPr>
          <w:rFonts w:ascii="Amiri" w:hAnsi="Amiri" w:eastAsia="Amiri" w:cs="Amiri"/>
          <w:color w:val="111111"/>
          <w:sz w:val="28"/>
          <w:sz w:val="28"/>
          <w:szCs w:val="28"/>
          <w:rtl w:val="true"/>
          <w:lang w:bidi="ar-SA"/>
        </w:rPr>
        <w:t xml:space="preserve">، وتعتبر في الساتر الإباحة، فلا يصحّ‏ </w:t>
      </w:r>
      <w:r>
        <w:rPr>
          <w:rStyle w:val="FootnoteAnchor"/>
          <w:rtl w:val="true"/>
        </w:rPr>
        <w:footnoteReference w:id="49"/>
      </w:r>
      <w:r>
        <w:rPr>
          <w:rFonts w:ascii="Amiri" w:hAnsi="Amiri" w:eastAsia="Amiri" w:cs="Amiri"/>
          <w:color w:val="111111"/>
          <w:sz w:val="28"/>
          <w:sz w:val="28"/>
          <w:szCs w:val="28"/>
          <w:rtl w:val="true"/>
          <w:lang w:bidi="ar-SA"/>
        </w:rPr>
        <w:t>مع المغصوب بل لا يصحّ على الأحوط مع غصبية غيره من سائر لباسه والأحوط مراعاة سائر شرائط لباس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الأشواط عرفاً على الأحوط بمعني أن لا يفصل بين الأشواط بما يخرج عن صورة طواف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 جزءاً لحقيقته، وليكن بعضها من قبيل الشرط،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الابتداء بحجر الأسود، وهو يحصل بالشروع من حجر الأسود من أوّله أو أوسطه أو آخره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به، ويجب الختم في كل شوط بما إبتدأ منه من أوّله أو وسطه أو آخره، ويتمّ الشوط به وهذان الشرطان‏</w:t>
      </w:r>
    </w:p>
    <w:p>
      <w:pPr>
        <w:pStyle w:val="BookText"/>
        <w:rPr/>
      </w:pPr>
      <w:r>
        <w:rPr>
          <w:rFonts w:ascii="Amiri" w:hAnsi="Amiri" w:eastAsia="Amiri" w:cs="Amiri"/>
          <w:color w:val="111111"/>
          <w:sz w:val="28"/>
          <w:sz w:val="28"/>
          <w:szCs w:val="28"/>
          <w:rtl w:val="true"/>
          <w:lang w:bidi="ar-SA"/>
        </w:rPr>
        <w:t>يحصلان بالشروع من جزء منه، والدور سبعة أشواط، والختم بما بدأمنه، ولا يجب بل لايجوز ما فعله بعض أهل الوسوسة وبعض الجهال مما يوجب الوهن على المذهب الحق، بل لو فعله ففي صحة طوافه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الوقوف في كل شوط، ولايجوز ما فعله الجهال من الوقوف والتقدم والتأخّر ممّا يوجب الوهن على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على اليسار بأن تكون الكعبة المعظّمة حال الطواف على يساره، ولايجب أن يكون البيت في تمام الحالات محاذياً حقيقةً للكتف، فلو إنحرف قليلًا حين الوصول إلى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وإن تمايل البيت إلى خلفه ولكن كان الدور على المتعارف وكذا لو كان ذلك عند العبور عن زوايا البيت، فإنه لا إشكال فيه بعد كون الدور على النحو المتعارف ممّا يفعله سائر المسلمين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الإحتياط بكون البيت في جميع الحالات على الكتف الأيسر وإن كان ضعيفاً جدّاً ويجب على الجهال والعوام الإحتراز عنه لو كان موجباً للشهرة ووهن المذهب لكن لامانع منه لو فعله عالم عاقل بنحو لايكون مخالفاً للتقية أو موجباً للشهرة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طاف على خلاف المتعارف في بعض أجزاء شوطه مثلًا كما لو صار بواسطة المزاحمة وجهه إلى الكعبة أو خلفه إليها أو طاف على خلفه على عكس المتعارف يجب جبرانه، ولا يجوز الإكتفاء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سلب بواسطة الإزدحام الإختيار منه في طوافه فطاف ولو على اليسار بلا إختيار وجب جبرانه وإتيانه باختيار، ولايجوز الإكتفاء بما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الطواف الإختيار في جميع أجزائه، فما قد يشاهد من بعض الجهال وأهل الوسوسة من سلب الإختيار عن نفسه والإتكاء على يد الغير موجب لبطلان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الطواف بأي نحو من السرعة والبطء ماشياً وراكباً لكنّ الأولى المشي إقتصاداً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فيطوف خارجه عند الطواف على البيت، فلو طاف من داخله أو على جداره بطل طوافه وتجب الإعادة ولو فعله عمداً فحكمه حكم من أبطل الطواف عمداً كما مرّ ولو كان سهواً فحكمه حكم إبطال الطواف سهواً، ولو تخلّف في بعض الأشواط فالأحوط</w:t>
      </w:r>
    </w:p>
    <w:p>
      <w:pPr>
        <w:pStyle w:val="BookText"/>
        <w:rPr/>
      </w:pPr>
      <w:r>
        <w:rPr>
          <w:rFonts w:ascii="Amiri" w:hAnsi="Amiri" w:eastAsia="Amiri" w:cs="Amiri"/>
          <w:color w:val="111111"/>
          <w:sz w:val="28"/>
          <w:sz w:val="28"/>
          <w:szCs w:val="28"/>
          <w:rtl w:val="true"/>
          <w:lang w:bidi="ar-SA"/>
        </w:rPr>
        <w:t>إعادة ذلك الشوط، والظاهر عدم لزوم إعادة الطواف وإن كانت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الطواف بين البيت ومقام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ومقدار الفصل بينهما في سائر الجوانب، فلا يزيد عنه،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الفصل بينهما ستة وعشرون ذراعاً ونصف ذراع، فلابد أن لايكون الطواف في جميع الأطراف زائداً على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جعل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طوافه، فلو أدخله بطل‏ </w:t>
      </w:r>
      <w:r>
        <w:rPr>
          <w:rStyle w:val="FootnoteAnchor"/>
          <w:rtl w:val="true"/>
        </w:rPr>
        <w:footnoteReference w:id="51"/>
      </w:r>
      <w:r>
        <w:rPr>
          <w:rFonts w:ascii="Amiri" w:hAnsi="Amiri" w:eastAsia="Amiri" w:cs="Amiri"/>
          <w:color w:val="111111"/>
          <w:sz w:val="28"/>
          <w:sz w:val="28"/>
          <w:szCs w:val="28"/>
          <w:rtl w:val="true"/>
          <w:lang w:bidi="ar-SA"/>
        </w:rPr>
        <w:t>، ولو أدخله في بعضه أعاد ذلك البعض والأحوط إعادة الطواف بعد إتمام دوره بإخراجه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محلّ الطواف خلف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بمقداره</w:t>
      </w:r>
      <w:r>
        <w:rPr>
          <w:rStyle w:val="FootnoteAnchor"/>
          <w:rtl w:val="true"/>
        </w:rPr>
        <w:footnoteReference w:id="52"/>
      </w:r>
      <w:r>
        <w:rPr>
          <w:rFonts w:ascii="Amiri" w:hAnsi="Amiri" w:eastAsia="Amiri" w:cs="Amiri"/>
          <w:color w:val="111111"/>
          <w:sz w:val="28"/>
          <w:sz w:val="28"/>
          <w:szCs w:val="28"/>
          <w:rtl w:val="true"/>
          <w:lang w:bidi="ar-SA"/>
        </w:rPr>
        <w:t>‏ ، وقالوا بقى هناك ستة أذرع ونصف تقريباً فيجب أن‏</w:t>
      </w:r>
    </w:p>
    <w:p>
      <w:pPr>
        <w:pStyle w:val="BookText"/>
        <w:rPr/>
      </w:pPr>
      <w:r>
        <w:rPr>
          <w:rFonts w:ascii="Amiri" w:hAnsi="Amiri" w:eastAsia="Amiri" w:cs="Amiri"/>
          <w:color w:val="111111"/>
          <w:sz w:val="28"/>
          <w:sz w:val="28"/>
          <w:szCs w:val="28"/>
          <w:rtl w:val="true"/>
          <w:lang w:bidi="ar-SA"/>
        </w:rPr>
        <w:t>لايتجاوز هذا الحد ولو تخلّف أعاد هذا الجزء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حائط البيت وأساسه، فلو مشي على أحدهما لم يجز ويجب جبرانه، كما لو مشي على جدران الحجر وجب الجبران وإعادة ذاك الجزء، ولابأس بوضع اليد على الجدار عند الشاذروان، والأولى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طوافه سبعة 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الإتيان زائداً عليها أو ناقصاً عنها بطل طوافه ولو أتمّه سبعاً، والأحوط إلحاق الجاهل بالحكم بل الساهي والغافل بالعامد في وجوب الإعادة، ولو حدث له هذا القصد في الأثناء بطل ما أتى به بعد هذا القصد ويجب إعادة ذلك لو لم يزد على السبعة بهذا القصد، وإلّا بطل الطواف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تخيّل إستحباب شوط بعد السبعة الواجبة فقصد أن يأتي بالسبعة الواجبة وأتي بشوط آخر مستحبّ صحّ طوافه، وكذا لو قصد أن يأتي بشوط آخر للتبرك أو لغرض آخر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 من طوافه سهواً فإن جاوز النصف فالأقوى وجوب إتمامه إلّا أن يتخلل الفعل الكثير فحينئذ</w:t>
      </w:r>
    </w:p>
    <w:p>
      <w:pPr>
        <w:pStyle w:val="BookText"/>
        <w:rPr/>
      </w:pPr>
      <w:r>
        <w:rPr>
          <w:rFonts w:ascii="Amiri" w:hAnsi="Amiri" w:eastAsia="Amiri" w:cs="Amiri"/>
          <w:color w:val="111111"/>
          <w:sz w:val="28"/>
          <w:sz w:val="28"/>
          <w:szCs w:val="28"/>
          <w:rtl w:val="true"/>
          <w:lang w:bidi="ar-SA"/>
        </w:rPr>
        <w:t>الأحوط الإتمام والإعادة وإن لم يجاوزه أعاد الطواف، لكنّ الأحوط الإتمام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يتذكّر النقص إلّا بعد الرجوع إلى وطنه مثلًا يجب مع الإمكان الرجوع إلى مكّة لإستينافه، ومع عدمه أو حرجيّته تجب الإستنابة، والأحوط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القِران في الطواف الواجب ويكره في المستحب، ومعني القران إتيان طواف آخر بعد الطواف السابق بلا فصل بينهما بصلاة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شوطاً أو أقل أو أزيد على الطواف الواجب وكان قصده جعل الزيادة من الطواف الآخر يدخل في القران المحرم، ولو كان القصد من الأول أو حدث في الأثناء فالأحوط اعادته، ولو قصد بعد تماميّته فالأقوى الصحة وإن كان الإعادة أحوط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على سبعةٍ سهواً فإن كان الزائد أقل من شوط قطع وصحّ طوافه، ولو كان شوطاً أو أزيد فالأحوط إتمامه سبعة أشواط بقصد القربة من غير تعيين الإستحباب أو الوجوب، وصلّى ركعتين قبل السعي، وجعلهما للفريضة من‏</w:t>
      </w:r>
    </w:p>
    <w:p>
      <w:pPr>
        <w:pStyle w:val="BookText"/>
        <w:rPr/>
      </w:pPr>
      <w:r>
        <w:rPr>
          <w:rFonts w:ascii="Amiri" w:hAnsi="Amiri" w:eastAsia="Amiri" w:cs="Amiri"/>
          <w:color w:val="111111"/>
          <w:sz w:val="28"/>
          <w:sz w:val="28"/>
          <w:szCs w:val="28"/>
          <w:rtl w:val="true"/>
          <w:lang w:bidi="ar-SA"/>
        </w:rPr>
        <w:t>غير تعين للطواف الأول أو الثاني، وصلي ركعتين بعد السعي لغير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الطواف المستحبّ بلا عذر وكذا المفروض على الأقوى، والأحوط عدم قطعه بمعني قطعه بلا رجوع إلى فوت الموالاة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طوافه ولم يأت بالمنافي حتى مثل الفصل الطويل أتمّه وصحّ طوافه، ولو أتى بالمنافي فإن قطعه بعد تمام الشوط الرابع فالأحوط إتمامه وإعادته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عذر بين طوافه من مرض أو حدث بلا إختيار فإن كان بعد تمام الشوط الرابع أتمّه بعد رفع العذر وصحّ، وإلّا أعاده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طوافه لعذر ثم لم يقدر على الإتيان به حتى ضاق الوقت فمع الإمكان يحمل ويطاف به، وإلّا يستنيب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وقت الصلاة الواجبة وهو مشتغل بالطواف يجب قطعه والإتيان بالصلاة ثمّ إتمام الطواف لو كان القطع بعد الشوط الرابع، وإلّا فعليه الإعادة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قطع الطواف لدرك صلاة الجماعة أو</w:t>
      </w:r>
    </w:p>
    <w:p>
      <w:pPr>
        <w:pStyle w:val="BookText"/>
        <w:rPr/>
      </w:pPr>
      <w:r>
        <w:rPr>
          <w:rFonts w:ascii="Amiri" w:hAnsi="Amiri" w:eastAsia="Amiri" w:cs="Amiri"/>
          <w:color w:val="111111"/>
          <w:sz w:val="28"/>
          <w:sz w:val="28"/>
          <w:szCs w:val="28"/>
          <w:rtl w:val="true"/>
          <w:lang w:bidi="ar-SA"/>
        </w:rPr>
        <w:t xml:space="preserve">وقت فضيلة الفريضة، ويتمّ الطواف بعدها من محلّ القطع والأحوط في صورة القطع قبل تمام الشوط الرابع‏  </w:t>
      </w:r>
      <w:r>
        <w:rPr>
          <w:rStyle w:val="FootnoteAnchor"/>
          <w:rtl w:val="true"/>
        </w:rPr>
        <w:footnoteReference w:id="53"/>
      </w:r>
      <w:r>
        <w:rPr>
          <w:rFonts w:ascii="Amiri" w:hAnsi="Amiri" w:eastAsia="Amiri" w:cs="Amiri"/>
          <w:color w:val="111111"/>
          <w:sz w:val="28"/>
          <w:sz w:val="28"/>
          <w:szCs w:val="28"/>
          <w:rtl w:val="true"/>
          <w:lang w:bidi="ar-SA"/>
        </w:rPr>
        <w:t>الإعادة أيضاً، ولا ينبغي ترك هذا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 الطواف والإنصراف في زيادة الأشواط لايعتني به وبني على الصحة، ولو شكّ في النقيصة فكذلك على إشكال‏ </w:t>
      </w:r>
      <w:r>
        <w:rPr>
          <w:rStyle w:val="FootnoteAnchor"/>
          <w:rtl w:val="true"/>
        </w:rPr>
        <w:footnoteReference w:id="54"/>
      </w:r>
      <w:r>
        <w:rPr>
          <w:rFonts w:ascii="Amiri" w:hAnsi="Amiri" w:eastAsia="Amiri" w:cs="Amiri"/>
          <w:color w:val="111111"/>
          <w:sz w:val="28"/>
          <w:sz w:val="28"/>
          <w:szCs w:val="28"/>
          <w:rtl w:val="true"/>
          <w:lang w:bidi="ar-SA"/>
        </w:rPr>
        <w:t>، فلا يترك الإحتياط ولو شكّ بعده في صحّته من جهة الشكّ في أنه طاف مع فقد شرط أو وجود مانع بني على الصحة حتى إذا حدث قبل الإنصراف بعد حفظ السبعة بلا نقيصةٍ وزيادةٍ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الوصول إلى الحجر الأسود في أنه زاد على طوافه بني على الصحة، ولو شك قبل الوصول في أنّ ما بيده السابع أو الثامن مثلًا بطل ولو شكّ في آخر الدور أو</w:t>
      </w:r>
    </w:p>
    <w:p>
      <w:pPr>
        <w:pStyle w:val="BookText"/>
        <w:rPr/>
      </w:pPr>
      <w:r>
        <w:rPr>
          <w:rFonts w:ascii="Amiri" w:hAnsi="Amiri" w:eastAsia="Amiri" w:cs="Amiri"/>
          <w:color w:val="111111"/>
          <w:sz w:val="28"/>
          <w:sz w:val="28"/>
          <w:szCs w:val="28"/>
          <w:rtl w:val="true"/>
          <w:lang w:bidi="ar-SA"/>
        </w:rPr>
        <w:t>في الأثناء أنه السابع أو السادس أو غيره من صور النقصان بطل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الطواف الواجب، وأمّا في المستحب فيبني على الأقل في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في عدد الأشواط لايعتني بشكه، والأحوط إستنابة شخص وثيق لحفظ الأشواط والظنّ في عدد الأشواط في حكم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في حال السعي عدم الإتيان بالطواف قطع وأتي به ثم أعاد السعي، ولو علم نقصان طوافه قطع وأتمّ ما نقص ورجع، وأتمّ ما بقي من السعي وصحّ، لكن الأحوط فيها الإتمام والإعادة لو طاف أقل من أربعة أشواط، وكذا لو سعي أقل منها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والضحك وإنشاد الشعر لاتضرّ بطوافه لكنّها مكروهة وكذا التمطي والتثاؤب وفرقعة الأصابع ومدافعة البول والغائط، بل الريح أيضاً والأكل والشرب ولبس البرطلة، وهي قلنسوة طويلة كانت تلبس قديماً، لأنّها من زيّ اليهود، ويستحبّ فيه القرائة والدعاء وذكر الله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 حال الطواف كون صفحة الوجه إلى القدّام بل يجوز الميل إلى اليمين واليسار والعقب بصفحة وجهه،</w:t>
      </w:r>
      <w:bookmarkStart w:id="60" w:name="pg1677_15529"/>
    </w:p>
    <w:p>
      <w:pPr>
        <w:pStyle w:val="BookText"/>
        <w:rPr/>
      </w:pPr>
      <w:bookmarkEnd w:id="60"/>
      <w:r>
        <w:rPr>
          <w:rFonts w:ascii="Amiri" w:hAnsi="Amiri" w:eastAsia="Amiri" w:cs="Amiri"/>
          <w:color w:val="111111"/>
          <w:sz w:val="28"/>
          <w:sz w:val="28"/>
          <w:szCs w:val="28"/>
          <w:rtl w:val="true"/>
          <w:lang w:bidi="ar-SA"/>
        </w:rPr>
        <w:t>وجاز قطع الطواف وتقبيل البيت والرجوع لإتمامه، كما جاز الجلوس والإستلقاء بينه بمقدار لايضرّ بالموالاة العرفيّة، وإلّا فالأحوط الإتمام والإعادة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حمل المريض أو الطفل للطواف به في طواف نفسه ويصحّ طوافهما</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373218_3650668749"/>
      <w:bookmarkStart w:id="62" w:name="_Toc21"/>
      <w:bookmarkEnd w:id="61"/>
      <w:r>
        <w:rPr>
          <w:rtl w:val="true"/>
        </w:rPr>
        <w:t>مستحبات الطواف</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الطواف حول الكعبة الشريفة حافياً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 الخطوات عند الطواف والمشي على سكينة ووقار لا مسرعاً ولا مبطئاً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 عند الطواف لا الركوب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الإشتغال بالذكر والدعاء وقرائة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كل ما يكره في الصلاة وكل لغو وعبث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إستلام الحجر وتقبيله في كلّ شوط إن أمكن بالإضافة إلى الإبتداء والإختتام به من دون أن يؤذي أحداً أو يزعجه أو يؤخّره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الطواف عند الزوال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 البصر عند الطواف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 من البيت حال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قرائة الأدعية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رواه معاوية بن عمّار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إِنّي أسْألُكَ بِاسْمِكَ الَّذِي يَمْشي بِهِ عَلى طَلَلِ الْماءِ كَما يُمْشي بِهِ عَلى جُدَدِ الأرْضِ، وأسْألُكَ بِاسْمِكَ الَّذِي يَهْتَزّ لَهُ عَرْشُكَ، وأسْألُكَ بِاسْمِكَ الَّذِي تَهْتَزُّ لَهُ أقْدامُ مَلائِكَتِكَ، وأسْألُكَ بِاسْمِكَ الَّذِي دَعاكَ بِهِ مُوْسى مِنْ جانِبِ الْطُّوْرِ الأيْمَنِ فاستجبتَ له وألقَيتَ عَليهِ مَحبَّةً مِنكَ وأسْألُكَ بِاسْمِكَ الَّذِي غَفَرْتَ بِهِ لِمُحَمَّدٍ صَلَّى اللهُ عَلَيْهِ وآلِهِ ما تَقَدَّمَ مِنَ ذَنْبِهِ وما تَأَخَّرَ، وأتْمَمْتَ عَلَيْهِ نِعْمَتَكَ أنْ تَفْعَلَ 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في حال الطواف أن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إِنّي الَيْكَ فَقِيْرٌ وإنّي خائِفٌ مُسْتَجِيْرٌ فَلا تُغَيِّرْ جِسْمِيْ ولاتُبَدِّلْ إسْمِي‏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إنتهيت إلى باب الكعبة في كلّ شوط فصلّ على محمّد وآل محمد وأدع بهذا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سائِلُكَ فَقِيْرُكَ مِسْكِيْنُكَ بِبابِكَ، فَتَصَدَّقْ عَلَيْهِ بِالْجَنَّةِ، ألَّلهُمَّ الْبَيْتُ بَيْتُكَ والْحَرَمُ حَرَمُكَ والْعَبْدُ عَبْدُكَ، وهذا مَقامُ الْعائِذُ بِكَ الْمُسْتَجِيْرُ بِكَ مِنْ النِّارِ فَأعْتِقْنِي ووَالِدَيَّ وأهْلِي ووُلْدِي واخْوانِي الْمُؤْمِنِيْنَ مِنَ النّارِ يا جَوادُ يا كَرِيمُ‏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حِجر إسماعيل يرفع رأسه ثمّ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أدْخِلْنِي الْجَنَّةَ، وأجِرْنِي مِنَ النّارِ بِرَحْمَتِكَ وعافِنِي مِنَ الْسُّقْمِ، وأَوْسِعْ عَلَيَّ مِنَ الرِزْقِ الْحَلالِ وادْرَأ عَنّي شَرَّ فَسَقَةِ الْجِنَّ والانْسَ وشَرَّ فَسَقَةِ الْعَرَبِ والْعَجَمِ‏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إذا مضي عن الحجر، ووصل إلى خلف البيت أن يقول ما رواه عمر بن أذينة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ياذَا المَنِّ والطَول، يا ذَا الجُودِ والكَرَم، إنَّ عَمَلي ضَعيف فَضاعِفه وتَقَبَّله مِنّي إنَّكَ أنتَ السَّميعُ العَليم‏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وصل إلى الركن اليماني يرفع يديه ويدعو بما دعا به أبوالحسن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ورازِقَ الْعافِيَةِ وخالِقَ الْعافِيَةِ، والْمُنْعِمُ بِالْعافِيَةِ، والْمَنَّانُ بِالْعافِيَةِ والْمُتَفَضَّلَ بِالْعافِيَةِ عَلَيَّ وعَلى جَمِيْعِ خَلْقِكَ يا رَحْمنُ الدُّنْيا والآخِرَةِ ورَحِيْمَهُما صَلِّ عَلى مُحَمَّدٍ وآلِ مُحَمَّدٍ، وارْزُقْنَا الْعافِيَةِ وتَمامِ الْعافِيَةِ وشُكْرَ الْعافِيَةِ فِي الدُّنْيا والآخِرَةِ يا أَرْحَمَ الرّاحِمِيْنَ‏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إلى الكعبة ويقول ما رواه إبراهيم ابن عيسي</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الَّذِي شَرَّفَكِ وعَظَّمَكِ، والْحَمْدُللهِ الَّذِي بَعَثَ‏</w:t>
      </w:r>
    </w:p>
    <w:p>
      <w:pPr>
        <w:pStyle w:val="BookText"/>
        <w:rPr/>
      </w:pPr>
      <w:r>
        <w:rPr>
          <w:rFonts w:ascii="Amiri" w:hAnsi="Amiri" w:eastAsia="Amiri" w:cs="Amiri"/>
          <w:color w:val="111111"/>
          <w:sz w:val="28"/>
          <w:sz w:val="28"/>
          <w:szCs w:val="28"/>
          <w:rtl w:val="true"/>
          <w:lang w:bidi="ar-SA"/>
        </w:rPr>
        <w:t>مُحَمَّداً نَبِيّاً وعَلِيّاً اماماً، ألَّلهُمَّ اهْدِ لَهُ خِيارَ خَلْقِكَ وجَنِّبْهُ شِرارَ خَلْقِكَ‏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بين الركن اليماني والحجر الأسود يقول ما رواه عبدالله بن سنان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رَبَّنا آتِنا فِي الْدُّنْيا حَسَنَةً وفِي الآخِرَةِ حَسَنَةً، وقِنا عَذابَ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الشوط السابع إذا وصل المستجار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خلف الكعبة قريب من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بحذاء الكعبة ويبسط يديه على حائطه، ويلصق به بطنه وخدّه، ويقرّ بذنوبه مسمّياً لها، ويتوب ويستغفر الله تعالى منها ويدعو بما دعا به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الْبَيْتُ بَيْتُكَ والْعَبْدُ عَبْدُكَ وهذا مَقامُ الْعائِذِ بِكَ مِنَ النّارِ، ألَّلهُمَّ مِنْ قِبْلِكَ الْرّوْحُ والْفَرَجُ والْعافِيَةُ، ألَّلهُمَّ إنَّ عَمَلِي ضَعِيْفٌ فَضاعِفْهُ لِي، واغْفِرْ لِي ما اطَّلَعْتَ عَلَيْهِ مِنِّي وخَفِيَ عَلى خَلْقِكَ، أسْتَجِيْرُ بِاللهِ مِنَ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 بما دعا به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 عِنْديَ أفْواجاً مِنْ ذُنُوبٍ وأَفْواجاً مِنْ خَطايا، وعِنْدَكَ أَفْواجٌ مِنْ رَحْمَةٍ، وأفْواجٌ مِنْ مَغْفِرَةٍ، يا مَنِ اسْتَجابَ لأَبْغَضٍ خَلْقِهِ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إلى يَوْم يُبْعَثُوْنَ إسْتَجِبْ لِي‏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أطلب حاجتك وأدع كثيراً وإعترف بذنوبك فما كنت‏</w:t>
      </w:r>
      <w:bookmarkStart w:id="63" w:name="pg1677_15538"/>
    </w:p>
    <w:p>
      <w:pPr>
        <w:pStyle w:val="BookText"/>
        <w:rPr/>
      </w:pPr>
      <w:bookmarkEnd w:id="63"/>
      <w:r>
        <w:rPr>
          <w:rFonts w:ascii="Amiri" w:hAnsi="Amiri" w:eastAsia="Amiri" w:cs="Amiri"/>
          <w:color w:val="111111"/>
          <w:sz w:val="28"/>
          <w:sz w:val="28"/>
          <w:szCs w:val="28"/>
          <w:rtl w:val="true"/>
          <w:lang w:bidi="ar-SA"/>
        </w:rPr>
        <w:t>ذاكراً لها فاذكرها مفصّلًا، وما كنت ناسياً لها فاعترف بها إجمالًا واستغفر الله فإنّه يغفر لك إن شاء الله تعالى فإذا وصلت الحجرالأسود فأدع بما رواه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قَنَعِّنِي بِما رَزَقْتَنِي وبارِكْ فِيما آتَيْتَنِي‏</w:t>
      </w:r>
    </w:p>
    <w:p>
      <w:pPr>
        <w:pStyle w:val="Heading3"/>
        <w:numPr>
          <w:ilvl w:val="2"/>
          <w:numId w:val="1"/>
        </w:numPr>
        <w:rPr/>
      </w:pPr>
      <w:bookmarkStart w:id="64" w:name="__RefHeading___Toc1373220_3650668749"/>
      <w:bookmarkStart w:id="65" w:name="_Toc22"/>
      <w:bookmarkEnd w:id="64"/>
      <w:r>
        <w:rPr>
          <w:rtl w:val="true"/>
        </w:rPr>
        <w:t>القول في صلاة الطواف‏</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بعد الطواف صلاة ركعتين له وتجب المبادرة إليها بعده على الأحوط </w:t>
      </w:r>
      <w:r>
        <w:rPr>
          <w:rStyle w:val="FootnoteAnchor"/>
          <w:rtl w:val="true"/>
        </w:rPr>
        <w:footnoteReference w:id="55"/>
      </w:r>
      <w:r>
        <w:rPr>
          <w:rFonts w:ascii="Amiri" w:hAnsi="Amiri" w:eastAsia="Amiri" w:cs="Amiri"/>
          <w:color w:val="111111"/>
          <w:sz w:val="28"/>
          <w:sz w:val="28"/>
          <w:szCs w:val="28"/>
          <w:rtl w:val="true"/>
          <w:lang w:bidi="ar-SA"/>
        </w:rPr>
        <w:t>، وكيفيّتها كصلاة الصبح، ويجوز فيهما الإتيان بكلّ سورة إلّا العزائم، ويستحبّ في الأولى التوحيد وفي الثانية الجحد، وجاز الإجهار بالقرائة والإخفات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الركعات موجب للبطلان ولا يبعد إعتبار الظنّ فيه ويحتاط في الظنّ في الافعال وهذه الصلاةكسائر الفرائض في الأحكام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الصلاة عند مقام إبراهيم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وجوباً</w:t>
      </w:r>
      <w:r>
        <w:rPr>
          <w:rStyle w:val="FootnoteAnchor"/>
          <w:rtl w:val="true"/>
        </w:rPr>
        <w:footnoteReference w:id="56"/>
      </w:r>
      <w:r>
        <w:rPr>
          <w:rFonts w:ascii="Amiri" w:hAnsi="Amiri" w:eastAsia="Amiri" w:cs="Amiri"/>
          <w:color w:val="111111"/>
          <w:sz w:val="28"/>
          <w:sz w:val="28"/>
          <w:szCs w:val="28"/>
          <w:rtl w:val="true"/>
          <w:lang w:bidi="ar-SA"/>
        </w:rPr>
        <w:t xml:space="preserve"> كونها خلفه، وكلّما قرب إليه أفضل ولكن لا بحيث يزاحم الناس، ولو تعذّر الخلف للإزدحام أتى بها عنده من اليمين أو اليسار، ولو لم يمكنه أن يصلّي عنده يختار الأقرب من الجانبين والخلف، ومع التساوي يختار الخلف، ولو كان الطرفان أقرب من الخلف لكن خرج الجميع عن صدق كونها عنده لايبعد الإكتفاء بالخلف، لكن الأحوط إتيان صلاة أخرى في أحد الجانبين مع رعاية الأقربية، والأحوط إعادة الصلاة مع الامكان خلف المقام لو تمكّن بعدها إلى أن يضيق وقت السعي، ويجوز الاتيان بصلاة طواف المستحب أينما شاء من مسجد الحرام حتى في حال الإختيار، بل قيل بجواز تركها عمداً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الصلاة أتى بها مهما تذكّر عند المقام، ولو تذكّر بين السعي رجع وصلّي ثمّ أتمّ السعي من حيث قطعه وصحّ، ولو تذكّر بعد الأعمال المترتبة عليها لاتجب إعادتها بعدها وإن كانت الإعادة أحوط، ولو تذكّر في محلّ يشق عليه‏</w:t>
      </w:r>
      <w:bookmarkStart w:id="66" w:name="pg1677_15542"/>
    </w:p>
    <w:p>
      <w:pPr>
        <w:pStyle w:val="BookText"/>
        <w:rPr/>
      </w:pPr>
      <w:bookmarkEnd w:id="66"/>
      <w:r>
        <w:rPr>
          <w:rFonts w:ascii="Amiri" w:hAnsi="Amiri" w:eastAsia="Amiri" w:cs="Amiri"/>
          <w:color w:val="111111"/>
          <w:sz w:val="28"/>
          <w:sz w:val="28"/>
          <w:szCs w:val="28"/>
          <w:rtl w:val="true"/>
          <w:lang w:bidi="ar-SA"/>
        </w:rPr>
        <w:t>الرجوع إلى مسجدالحرام صلّى في مكانه ولو كان بلداً آخر، ولايجب الرجوع إلى الحرم ولو كان سهلًا، والجاهل بالحكم بحكم الناسي في جميع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وكان عليه صلاة الطواف يجب على ولده الأكبر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يتمكّن من القرائة الصحيحة ولم يتمكّن من التعلّم صلّى بما أمكنه وصحّت، ولو أمكن تلقينه فالأحوط ذلك، والأحوط الإقتداء</w:t>
      </w:r>
      <w:r>
        <w:rPr>
          <w:rStyle w:val="FootnoteAnchor"/>
          <w:rtl w:val="true"/>
        </w:rPr>
        <w:footnoteReference w:id="57"/>
      </w:r>
      <w:r>
        <w:rPr>
          <w:rFonts w:ascii="Amiri" w:hAnsi="Amiri" w:eastAsia="Amiri" w:cs="Amiri"/>
          <w:color w:val="111111"/>
          <w:sz w:val="28"/>
          <w:sz w:val="28"/>
          <w:szCs w:val="28"/>
          <w:rtl w:val="true"/>
          <w:lang w:bidi="ar-SA"/>
        </w:rPr>
        <w:t xml:space="preserve"> بشخص عادل لكن لايكتفي به كما لا يكتفي بالنائب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تسامح ولم يتعلّم حتى ضاق الوقت، وإن عصي بترك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صلاة الطواف في جميع الأوقات لكن إذا زاحمت اليومية تقدّم اليومية عليها لوضاق وقتها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373222_3650668749"/>
      <w:bookmarkStart w:id="68" w:name="_Toc23"/>
      <w:bookmarkEnd w:id="67"/>
      <w:r>
        <w:rPr>
          <w:rtl w:val="true"/>
        </w:rPr>
        <w:t>مستحبات ركعتي الطواف‏</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قرائة التوحيد، أي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في الركعة الأولى وقرائة الجحد، أي قل يا أيها الكافرون، بعد الحمد في‏</w:t>
      </w:r>
    </w:p>
    <w:p>
      <w:pPr>
        <w:pStyle w:val="BookText"/>
        <w:rPr/>
      </w:pP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والثناء على الله تعالي، والصلاة والسلام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بعد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من الله تعالى القبول في الدعاء ويقول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تَقَبَّلْ مِنِّيْ ولاتَجْعَلْهُ آخِرَ الْعَهْدِ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بِمَحامِدِهِ كُلِّها عَلى نَعْمائِهِ كُلِّها حَتى يَنْتَهِي الْحَمْدُ إلى ما يُحِبُّ ويَرْضَى، ألَّلهُمَّ صَلِّى عَلى مُحَمَّدٍ وآلِ مُحَمَّدٍ وتَقَبَّلْ مِنِّيَ وطَهِّرْ قَلْبِيْ وزَكِّ عَمَلِيْ‏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ارْحَمْنِي بِطاعَتِي ايَّاكَ وطاعَةِ رَسُولِكَ‏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جَنِّبْنِي أنْ أتَعَدَّي حُدُودَكَ واجْعَلْنِي مِمَّنْ يُحِبُّكَ ويُحِبُّ رَسُولَكَ ومَلائِكَتَكَ وعِبادَكَ الصَّالِحِيْنَ‏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ويقول كما صنع الإمام أبوعبدالله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رواه بكربن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سَجَدَ لَكَ وَجْهِيْ تَعَبُّداً ورِقّاً لا إلهَ إلّا أنْتَ حَقْاً حَقًّا الأَوَّلُ قَبْلَ كُلِّ شَيْ‏ءٍ والآخِرُ بَعْدَ كُلِّ شَيْ‏ءٍ وها أنَا ذَا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ناصِيَتِيْ بِيَدِكَ فَاغْفِرْ لِي فَانَّهُ لايَغْفِرُ الذَّنْبَ الْعَظِيْمَ غَيْرُكَ فَأنِّي مُقِرُّ بِذُنُوبِي عَلى نَفْسِيْ ولايَدْفَعُ الْذَّنْبَ الْعَظِيْمَ غَيْرُكَ‏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677_15546"/>
    </w:p>
    <w:p>
      <w:pPr>
        <w:pStyle w:val="Heading3"/>
        <w:numPr>
          <w:ilvl w:val="2"/>
          <w:numId w:val="1"/>
        </w:numPr>
        <w:rPr/>
      </w:pPr>
      <w:bookmarkStart w:id="70" w:name="__RefHeading___Toc1373224_3650668749"/>
      <w:bookmarkStart w:id="71" w:name="_Toc24"/>
      <w:bookmarkEnd w:id="69"/>
      <w:bookmarkEnd w:id="70"/>
      <w:r>
        <w:rPr>
          <w:rtl w:val="true"/>
        </w:rPr>
        <w:t>القول في السعي‏</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ركعتي الطواف السعي بين الصفا والمروة، ويجب أن يكون سبعة أشواط، من الصفا إلى المروة شوط، ومنها إليه شوط آخر، ويجب البدأة بالصفا والختم بالمروة، ولو عكس بطل وتجب الإعادة أينما تذكّر ولو بين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أن يكون الإبتداء بالسعي من أول جزء من الصفا، فلو صعد إلى بعض الدرج في الجبل وشرع كفي، ويجب الختم بأول جزء من المروة، وكفى الصعود إلى بعض الدرج، ويجوز السعي ماشياً وراكباً، والأفضل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الطهارة من الحدث ولا الخبث ولا ستر العورة في السعي، وإن كان الأحوط الطهارة من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السعي بعد الطواف وصلاته، فلو قدّمه على الطواف أعاده بعده ولو لم يكن عن عمد وعلم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السعي من الطريق المتعارف، فلايجوز الإنحراف الفاحش، نعم يجوز من الطبقة الفوقانية أو التحتانية لو فرض حدوثها، بشرط أن تكون بين الجبلين لا فوقهما أو تحتهما، والأحوط إختيار الطريق المتعارف قبل‏</w:t>
      </w:r>
    </w:p>
    <w:p>
      <w:pPr>
        <w:pStyle w:val="BookText"/>
        <w:rPr/>
      </w:pPr>
      <w:r>
        <w:rPr>
          <w:rFonts w:ascii="Amiri" w:hAnsi="Amiri" w:eastAsia="Amiri" w:cs="Amiri"/>
          <w:color w:val="111111"/>
          <w:sz w:val="28"/>
          <w:sz w:val="28"/>
          <w:szCs w:val="28"/>
          <w:rtl w:val="true"/>
          <w:lang w:bidi="ar-SA"/>
        </w:rPr>
        <w:t>إحداث الطبقتين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عند السعي إلى المروة أو إلى الصفا الإستقبال إليهما فلا يجوز المشي على الخلف أو أحد الجانيبين، لكن يجوز الميل بصفحة وجهه إلى أحد الجانبين أو إلى الخلف، كما يجوز الجلوس والنوم على الصفا أو المروة أو بينهما قبل تمام السعي ولو بلا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تأخير السعي عن الطواف وصلاته للاستراحة وتخفيف الحر بلا عذر حتى إلى الليل والأحوط عدم التأخير إلى اليل‏ </w:t>
      </w:r>
      <w:r>
        <w:rPr>
          <w:rStyle w:val="FootnoteAnchor"/>
          <w:rtl w:val="true"/>
        </w:rPr>
        <w:footnoteReference w:id="58"/>
      </w:r>
      <w:r>
        <w:rPr>
          <w:rFonts w:ascii="Amiri" w:hAnsi="Amiri" w:eastAsia="Amiri" w:cs="Amiri"/>
          <w:color w:val="111111"/>
          <w:sz w:val="28"/>
          <w:sz w:val="28"/>
          <w:szCs w:val="28"/>
          <w:rtl w:val="true"/>
          <w:lang w:bidi="ar-SA"/>
        </w:rPr>
        <w:t>، ولايجوز التأخير إلى الغد بلا 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عبادة يجب فيه ما يعتبر فيها من القصد وخلوصه وهو ركن؛ وحكم تركه عمداً أو سهواً حكم ترك الطواف كما مرّ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فيه عمداً على السبعة بطل ولو زاد سهواً شوطاً أو أزيد صحّ سعيه، والأولى قطعه من حيث تذكّر وإن لايبعد جواز تتميمه سبعاً، ولو نقصه وجب الإتمام أينما تذكّر، ولو رجع إلى بلده وأمكنه الرجوع بلا مشقة وجب، ولو لم يمكنه أو كان شاقاً إستناب، ولو أتى ببعض الشوط الأول‏</w:t>
      </w:r>
    </w:p>
    <w:p>
      <w:pPr>
        <w:pStyle w:val="BookText"/>
        <w:rPr/>
      </w:pPr>
      <w:r>
        <w:rPr>
          <w:rFonts w:ascii="Amiri" w:hAnsi="Amiri" w:eastAsia="Amiri" w:cs="Amiri"/>
          <w:color w:val="111111"/>
          <w:sz w:val="28"/>
          <w:sz w:val="28"/>
          <w:szCs w:val="28"/>
          <w:rtl w:val="true"/>
          <w:lang w:bidi="ar-SA"/>
        </w:rPr>
        <w:t>وسها ولم يأت بالسعي فالأحوط الإستئناف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أحلّ في عمرة التمتع قبل تمام السعي بتخيلٍّ الإتمام وجامع زوجته يجب عليه إتمام السعي والكفاره بذبح بقرة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قصّر قبل تمام السعي سهواً وفعل ذلك فالأحوط الإتمام والكفارة، والأحوط إلحاق السعي في غير عمرة التمتع به فيها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الأشواط بعد التقصير يمضي ويبني على الصحة، وكذا لو شكّ في الزيادة بعد الفراغ عن العمل، ولو شكّ في النقيصة بعد الفراغ والإنصراف ففي البناء على الصحة إشكال، فالأحوط إتمام ما إحتمل من النقص خصوصاً لو شكّ في أنه قطع السعي عمداً لحاجة بقصد الإتمام بعد قضاء الحاجة فإنّ وجوب الإتمام في هذه الصورة غير بعيد، ولو شكّ بعد الفراغ أو بعد كل شوط في صحة ما فعل، بني على الصحة، وكذا لو شكّ في صحة جزء من الشوط بعد المضي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الأشواط في أثناء السعي موجب للبطلان، فلو شكّ في الأثناء أنه السبع أو الخمس مثلًا بطل سعيه، وكذا في أشباهه من إحتمال النقيصة، وكذا لو شكّ‏</w:t>
      </w:r>
      <w:bookmarkStart w:id="72" w:name="pg1677_15552"/>
    </w:p>
    <w:p>
      <w:pPr>
        <w:pStyle w:val="BookText"/>
        <w:rPr/>
      </w:pPr>
      <w:bookmarkEnd w:id="72"/>
      <w:r>
        <w:rPr>
          <w:rFonts w:ascii="Amiri" w:hAnsi="Amiri" w:eastAsia="Amiri" w:cs="Amiri"/>
          <w:color w:val="111111"/>
          <w:sz w:val="28"/>
          <w:sz w:val="28"/>
          <w:szCs w:val="28"/>
          <w:rtl w:val="true"/>
          <w:lang w:bidi="ar-SA"/>
        </w:rPr>
        <w:t>في أنّ ما بيده سبع أو أكثر قبل تمام الدور، نعم لو شكّ وهو في المروة بين السبع والزيادة كالتسع مثلًا بني على الصحة ولو شكّ في إثناء الشوط إنّه السبع أو الست مثلًا بطل سعيه وكذا في أشباهه من إحتمال النقيصة وكذا لو شكّ في أن ما بيده سبع أو أكثر قبل تمام الدور، فإنه قد أحرز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التقصير في إتيان السعي بني على الإتيان، ولو شكّ بعد اليوم الذي أتى بالطواف في إتيان السعي لا يبعد البناء عليه أيضاً، لكنّ الأحوط الإتيان به إن شكّ قبل التقصير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373226_3650668749"/>
      <w:bookmarkStart w:id="74" w:name="_Toc25"/>
      <w:bookmarkEnd w:id="73"/>
      <w:r>
        <w:rPr>
          <w:rtl w:val="true"/>
        </w:rPr>
        <w:t>مستحبات السعي‏</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المبادرة إلى السعي بعد ركعتي الطواف مباشرةً ويمكن للمتعب الإستراحة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تقبيل الحجر الأسود، وإستلامه عند إرادته الخروج إلى الصفا إن أمكن ذلك وإلّا أشار إلى الحجر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الإتيان إلى زمزم للإستقاء بنفسه إن أمكنه، والشرب من مائها، وليصبّ على رأسه وظهره، ويقول وهو مستقبل الكعبة ما رواه معاوية بن عمار عن الإمام أبي عبدالله‏</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ألَّلهُمَّ اجْعَلْهُ عِلْماً نافِعاً ورِزْقاً واسِعاً وشِفاءً مِنْ كُلِّ داءٍ وسُقْمٍ‏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إستلام الحجر بعد الشرب من زمزم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إلى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الخروج إلى الصفا من الباب الذي يقابل الحجر الأسود، وهو الباب الذي كان يخرج منه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 الآن بباب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 في خروجه إلى الصفا بسكينةٍ ووقار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الصعود على الصفا بحيث ينظر إلى البيت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النظر إلى البيت‏</w:t>
      </w:r>
    </w:p>
    <w:p>
      <w:pPr>
        <w:pStyle w:val="BookText"/>
        <w:rPr/>
      </w:pPr>
      <w:r>
        <w:rPr>
          <w:rFonts w:ascii="Amiri" w:hAnsi="Amiri" w:eastAsia="Amiri" w:cs="Amiri"/>
          <w:color w:val="111111"/>
          <w:sz w:val="28"/>
          <w:sz w:val="28"/>
          <w:szCs w:val="28"/>
          <w:rtl w:val="true"/>
          <w:lang w:bidi="ar-SA"/>
        </w:rPr>
        <w:t>مستحبّ‏</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إستقبال الركن الذي فيه الحجر بعد صعوده على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حمدالله تعالى، والثناء عليه، وأن يتذكّر الإنسان نعم الله عليه، ويذكر من آلائه وبلائه وحسن صنيعه إليه ما يتمكّن على ذكره، ثم يقول سبع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اكبر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مرّات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الحمدلله‏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مرّات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اله الا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لايَمُوْتُ بِيَدِهِ الْخَيْرُ وهُوَ عَلى‏</w:t>
      </w:r>
    </w:p>
    <w:p>
      <w:pPr>
        <w:pStyle w:val="BookText"/>
        <w:rPr/>
      </w:pPr>
      <w:r>
        <w:rPr>
          <w:rFonts w:ascii="Amiri" w:hAnsi="Amiri" w:eastAsia="Amiri" w:cs="Amiri"/>
          <w:color w:val="111111"/>
          <w:sz w:val="28"/>
          <w:sz w:val="28"/>
          <w:szCs w:val="28"/>
          <w:rtl w:val="true"/>
          <w:lang w:bidi="ar-SA"/>
        </w:rPr>
        <w:t>كُلِّ شَيْ‏ءٍ قَدِيْرٌ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يصلّى على محمّد وآل محمّد ويقول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 عَلى ما هَدانا، الْحَمْدُلِلّهِ عَلى ما أَوْلانا، والْحَمْدُلِلّهِ الْحَيِّ الْقَيُّومِ، والْحَمْدُلِلّهِ الْحَيِّ الْدَائِمِ‏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أشْهَدُ أنْ لا إله إلا اللهُ وَحْدَهُ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لانَعْبُدُ إلّا إيّاهُ مُخْلِصِيْنَ لَهُ الْدِّيْنَ ولَوْ كَرِهَ الْمُشْرِكُوْنَ‏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إنِّي أسْألُكَ الْعَفْوَ والْعافِيَةَ والْيَقِيْنَ فِي الدُّنْيا والآخِرَةِ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آتِنا في الدُّنْيا حَسَنَةً وفي الآخِرَةِ حَسَنَةً وقِنا عَذابَ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مائة 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اكبر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الحمد 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الْمُلْكُ ولَهُ الْحَمْدُ، وَحْدَهُ وَحْدَهُ وَحْدَهُ ألَّلهُمَّ بارِكْ لِي في الْمَوْتِ، وفِيما بَعْدَ الْمَوْتِ، ألَّلهُمَّ إنِّي أَعُوْذُ بِكَ مِنْ ظُلْمَةِ الْقَبْرِ ووَحْشَتِهِ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أظِلَّنِي في ظِلِّ عَرْشِكَ يَوْمَ لاظِلَّ إلّا ظِلُّكَ‏</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يكثر الإنسان من إستيداع الله دينه‏</w:t>
      </w:r>
    </w:p>
    <w:p>
      <w:pPr>
        <w:pStyle w:val="BookText"/>
        <w:rPr/>
      </w:pPr>
      <w:r>
        <w:rPr>
          <w:rFonts w:ascii="Amiri" w:hAnsi="Amiri" w:eastAsia="Amiri" w:cs="Amiri"/>
          <w:color w:val="111111"/>
          <w:sz w:val="28"/>
          <w:sz w:val="28"/>
          <w:szCs w:val="28"/>
          <w:rtl w:val="true"/>
          <w:lang w:bidi="ar-SA"/>
        </w:rPr>
        <w:t>ونفسه وأهل بيته حين وقوفه على الصفا ويقول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أسْتَوْدِعُ اللهَ الْرَحْمنَ الْرَّحِيْمَ؛ الَّذِي لاتُضِيْعَ وَدائِعَهُ، دِيْنِيْ ونَفْسِيْ وأَهْلِيْ ومالِيْ ووَلَدِيْ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أسْتَعْمِلْنِيْ عَلي كِتابِكَ وسُنَّةِ نَبِيِّكَ وتَوَفَّنِيْ عَلى مِلَّتِهِ وأَعِذْنِيْ مِنَ الْفِتْنَةِ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بالدعاء السابق مرّتين، ثمّ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بالدعاء السابق إن تمكّن من ذلك وإلّا فليأت بما تيسّر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إستقبال الكعبة الشريفة؛ وقرائة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اغْفِرْ لِيْ كُلَّ ذَنْبٍ أَذْنَبْتُهُ قَطُّ، فَإنْ عُدْتُ فَعُدْ عَلَيَّ بِالْمَغْفِرَةِ فَانَّكَ أَنْتَ الْغَفُورُ الْرَّحِيْمُ ألَّلهُمَّ افْعَلْ بِيْ ما أنْتَ أهْلُهُ فَانَّكَ إِنْ تَفْعَلَ بِيْ ما أنْتَ أهْلُهُ تَرْحَمْنِيْ، وإنْ تُعَذِّبْنِيْ فَأنْتَ غَنِيٌّ عَنْ عَذابِيْ؛ وأنا مُحْتاجٌ إلى رَحْمَتِكَ، فَيا مَنْ أنَا مُحْتاجٌ إلى رَحْمَتِهِ إرْحَمْنِي ألَّلهُمَّ لاتَفْعَلْ بِي ما أنَا أهْلُهُ، فَانَّكَ إنْ تَفْعَلْ بِيْ ما أنا أهْلُهُ تُعَذِّبْنِيْ ولَمْ تَظْلِمْنِيْ، أصْبَحْتُ أتَّقِيْ عَدْلَكَ، ولا أخافُ جَوْرَكَ، فَيامَنْ هُوَ عَدْلٌ لايَجُورُ إرْحَمْنِيْ‏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مَنْ لايَخِيْبُ سائِلُهُ، ولايَنْفَذُ نائِلُهُ صَلِّ عَلى مُحَمَّدٍ وآلِ مُحَمَّدٍ وأجِرْنِيْ مِنَ النّارِ بِرَحْمَتِكَ‏</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إطالة الوقوف على الصفا، ففي الحديث من أراد أن‏</w:t>
      </w:r>
    </w:p>
    <w:p>
      <w:pPr>
        <w:pStyle w:val="BookText"/>
        <w:rPr/>
      </w:pPr>
      <w:r>
        <w:rPr>
          <w:rFonts w:ascii="Amiri" w:hAnsi="Amiri" w:eastAsia="Amiri" w:cs="Amiri"/>
          <w:color w:val="111111"/>
          <w:sz w:val="28"/>
          <w:sz w:val="28"/>
          <w:szCs w:val="28"/>
          <w:rtl w:val="true"/>
          <w:lang w:bidi="ar-SA"/>
        </w:rPr>
        <w:t>يكثر ماله فليطل الوقوف في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إنحدر بعد الصعود على الصفا فليقف على الدرج الرابع ويتوجّه إلى الكعبة الشريفة ويقول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إنِّي أَعُوْذُ بِكَ مِنْ عَذابِ الْقَبْرِ وفِتْنَتِهِ وغُرْبَتِهِ ووَحْشَتِهِ وظُلْمَتِهِ وضِيْقِهِ وَضَنْكِهِ، ألَّلهُمَّ أظِلَّنِيْ في ظِلِ عَرْشِكَ يَوْمَ لا ظِلَّ إلّا ظِلُّكَ‏</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ينحدر من الدرجة الرابعة ويكشف عن ظهره ويقول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رَبّ الْعَفْوَ يا مَنْ أمَرَ بِالْعَفْوَ يا مَنْ هُوَ أوْلي بِالْعَفْوِ، يا مَنْ يُثيبُ عَلى الْعَفْوِ الْعَفْوَ، الْعَفْوَ، الْعَفْوَ، يا جَوادُ يا كَرِيمُ، يا قَرِيْبُ يا بَعِيْدُ، أُرْدُدْ عَلَيَّ نِعْمَتَكَ واسْتَعْمِلْنِيْ بِطاعَتِكَ ومَرْضاتِكَ‏</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ماشياً لا راكباً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المشي على سكينةٍ ووقار نحو ما هو في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المشي متوسطاً، لا سريعاً ولا بطيئاً من الصفا إلى المنارة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الآن معلمة بلون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الجانب الأيمن من المسعي ثم يهرول منها إلى المنارة الثانية المعلمة بلون أخضر أيضاً ولا هرولة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راكباً حرّك دابّته من دون أن يؤذي أحداً ثمّ يمشي منها إلى المروة، وهكذا يفعل‏</w:t>
      </w:r>
    </w:p>
    <w:p>
      <w:pPr>
        <w:pStyle w:val="BookText"/>
        <w:rPr/>
      </w:pPr>
      <w:r>
        <w:rPr>
          <w:rFonts w:ascii="Amiri" w:hAnsi="Amiri" w:eastAsia="Amiri" w:cs="Amiri"/>
          <w:color w:val="111111"/>
          <w:sz w:val="28"/>
          <w:sz w:val="28"/>
          <w:szCs w:val="28"/>
          <w:rtl w:val="true"/>
          <w:lang w:bidi="ar-SA"/>
        </w:rPr>
        <w:t>في الرجوع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عند الوصول إلى المنارة الأولى، فيقول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وبِاللهِ، واللهُ أكْبَرُ، وصَلَّي اللهُ عَلى مُحَمَّدٍ وأهْل بَيْتِهِ، ألَّلهُمَّ أغْفِرْ وارْحَمْ وتَجاوَزْ عَمَّا تَعْلَمْ إنَّكَ أنْتَ الأعَزُّ الأجَلُّ الأكْرَمُ، وَاهْدِنِيْ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عَمَلِيْ ضَعِيْفٌ، فَضاعِفْهُ لِي وتَقَبَّلْهُ مِنِّي، ألَّلهُمَّ لَكَ سَعْيِيْ، وبِكَ حَوْلِيْ وقُوَّتِيْ تَقَبَّلْ مِنِّيْ عَمَلِيْ يا مَنْ يَقْبَلُ عَمَلَ الْمُتَّقِيْنَ‏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تجاوز المنارة الثانية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ذَا الْمَنِّ والْفَضْلِ والْكَرَمِ والْنَعْماءِ والْجُودِ، اغْفِرْ لِيْ ذُنُوبِيْ، إنَّهُ لايَغْفِرُ الْذُّنُوْبَ إلّا أنْتَ‏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المروة فليصعد عليها، وليصنع كما صنع على الصفا، وليقرء الأدعية الأولى التي قراها على الصفا بموجب الترتيب الذي مرّ ذكره ويقول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يا مَنْ أَمَرَ بِالْعَفْوِ يا مَنْ يُحِبُّ الْعَفْوَ يا مَنْ يُعْطِيْ عَلَى الْعَفْوِ، يا مَنْ يَعْفُوْ عَلَى‏</w:t>
      </w:r>
    </w:p>
    <w:p>
      <w:pPr>
        <w:pStyle w:val="BookText"/>
        <w:rPr/>
      </w:pPr>
      <w:r>
        <w:rPr>
          <w:rFonts w:ascii="Amiri" w:hAnsi="Amiri" w:eastAsia="Amiri" w:cs="Amiri"/>
          <w:color w:val="111111"/>
          <w:sz w:val="28"/>
          <w:sz w:val="28"/>
          <w:szCs w:val="28"/>
          <w:rtl w:val="true"/>
          <w:lang w:bidi="ar-SA"/>
        </w:rPr>
        <w:t>الْعَفْوِ يا رَبَّ الْعَفْوِ الْعَفْوَ الْعَفْوَ الْعَفْوَ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يجدّ في البكاء ويدعو كثيراً ويتباكي ويقرأ هذا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إنِّي أسألُكَ حُسْنَ الْظَّنِ بِكَ عَلى كُلِّ حالٍ وصِدْقَ الْنِيَّةِ فِي الْتَوَكُلِ عَلَيْكَ‏</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677_15564"/>
    </w:p>
    <w:p>
      <w:pPr>
        <w:pStyle w:val="BookText"/>
        <w:rPr/>
      </w:pPr>
      <w:bookmarkEnd w:id="75"/>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نسي الهرولة ففي أيّ موضع تذكّرها يرجع القهقري إلى موضع الهرولة ثمّ يهرول</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373228_3650668749"/>
      <w:bookmarkStart w:id="77" w:name="_Toc26"/>
      <w:bookmarkEnd w:id="76"/>
      <w:r>
        <w:rPr>
          <w:rtl w:val="true"/>
        </w:rPr>
        <w:t>القول في التقصير</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السعي التقصير أي قصّ مقدار من الظفر أو شعر الرأس أو الشارب أو اللحية، والأولى الأحوط عدم الاكتفاء بقصّ الظفر، ولا يكفي حلق الرأس فضلًا عن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عبادة تجب فيه النية بشرائطها فلو أخلّ بها بطل إحرامه إلّا مع الجبران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التقصير عمداً وأحرم بالحج بطلت عمرته، والظاهر صيرورة حجّه إفراداً، والأحوط بعد إتمام حجّه أن يأتي بعمرة مفردة وحجّ من قابل، ولو نسي التقصير إلى أن أحرم بالحجّ صحّت عمرته، ويستحبّ الفدية بشاة، بل هي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بعد التقصير كلّ ما حرم عليه بالإحرام حتى النساء ولا يجوز له حلق الرأس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عمرة التمتع طواف النساء ولو أتى به رجاءً وإحتياطاً لامانع منه</w:t>
      </w:r>
      <w:r>
        <w:rPr>
          <w:rFonts w:eastAsia="Amiri" w:cs="Amiri" w:ascii="Amiri" w:hAnsi="Amiri"/>
          <w:color w:val="111111"/>
          <w:sz w:val="28"/>
          <w:szCs w:val="28"/>
          <w:rtl w:val="true"/>
          <w:lang w:bidi="ar-SA"/>
        </w:rPr>
        <w:t>.</w:t>
      </w:r>
      <w:bookmarkStart w:id="78" w:name="pg1677_15566"/>
    </w:p>
    <w:p>
      <w:pPr>
        <w:pStyle w:val="Heading3"/>
        <w:numPr>
          <w:ilvl w:val="2"/>
          <w:numId w:val="1"/>
        </w:numPr>
        <w:rPr/>
      </w:pPr>
      <w:bookmarkStart w:id="79" w:name="__RefHeading___Toc1373230_3650668749"/>
      <w:bookmarkStart w:id="80" w:name="_Toc27"/>
      <w:bookmarkEnd w:id="78"/>
      <w:bookmarkEnd w:id="79"/>
      <w:r>
        <w:rPr>
          <w:rtl w:val="true"/>
        </w:rPr>
        <w:t>القول في تبدّل حج التمتع بالإفراد</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المحرم مكّة وضاق الوقت عن إتمام العمرة بحيث لايدرك الوقوف بعرفات أو خاف ذلك وكان معذوراً يجب عليه العدول إلى حجّ الإفراد ويأتي بالعمرة المفردة بعده، ويصحّ حجه، ويجزي عن حجة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أحرمت إمرأة ولم تتمكّن من الطواف لحيض أو نفاس ويفوتها الوقوف بعرفات لو إنتظرت طهرها أو تخاف الفوت تعدل إلى حجّ الإفراد، وتأتي بالعمرة المفردة بعده، ويصحّ حجّها، ويجزي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مكّة بغير إحرام لعذر ولم يسع الوقت لعمرة التمتع يحرم في مكّة بنيّة حجّ الإفراد ويأتي بالحجّ والعمرة المفردة بعده، ويصحّ الحج، ويجزي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يحرم عمداً وأبطل عمرته وضاق الوقت عنها فالأحوط الإتيان بحجّ الإفراد، ثمّ بالعمرة المفردة، والحجّ من قابل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بضيق الوقت في المسائل السابقة خوف عدم درك وقوف الإختياري بعرفة أي من ظهر يوم التاسع من شهر ذي الحجة إلى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قاصداً للحجّ المستحبّ ودخل مكّة محرماً بعمرة التمتع فرأي ضيق الوقت يعدل إلى حج الإفراد، ولا يجب عليه العمرة المفردة بعد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بعمرة التمتع في الحج الواجب وأخّر الأعمال عمداً حتى ضاق الوقت فالأحوط أن يعدل إلى حجّ الإفراد، ويأتي به وبالعمرة المفردة بعده، ويحجّ من قابل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وظيفته التمتع وهو في الميقات وعلم بضيق الوقت يحرم لحجّ الإفراد، ويأتي بأعمال الحج وبالعمرة المفردة بعدها ويصحّ حجّه</w:t>
      </w:r>
      <w:r>
        <w:rPr>
          <w:rFonts w:eastAsia="Amiri" w:cs="Amiri" w:ascii="Amiri" w:hAnsi="Amiri"/>
          <w:color w:val="111111"/>
          <w:sz w:val="28"/>
          <w:szCs w:val="28"/>
          <w:rtl w:val="true"/>
          <w:lang w:bidi="ar-SA"/>
        </w:rPr>
        <w:t>.</w:t>
      </w:r>
      <w:bookmarkStart w:id="81" w:name="pg1677_15571"/>
    </w:p>
    <w:p>
      <w:pPr>
        <w:pStyle w:val="Heading2"/>
        <w:numPr>
          <w:ilvl w:val="1"/>
          <w:numId w:val="1"/>
        </w:numPr>
        <w:rPr/>
      </w:pPr>
      <w:bookmarkStart w:id="82" w:name="__RefHeading___Toc1373232_3650668749"/>
      <w:bookmarkStart w:id="83" w:name="_Toc28"/>
      <w:bookmarkEnd w:id="81"/>
      <w:bookmarkEnd w:id="82"/>
      <w:r>
        <w:rPr>
          <w:rtl w:val="true"/>
        </w:rPr>
        <w:t>أعمال الحج في أفعال حجّ التمتع‏</w:t>
      </w:r>
      <w:bookmarkEnd w:id="83"/>
    </w:p>
    <w:p>
      <w:pPr>
        <w:pStyle w:val="Heading3"/>
        <w:numPr>
          <w:ilvl w:val="2"/>
          <w:numId w:val="1"/>
        </w:numPr>
        <w:rPr/>
      </w:pPr>
      <w:bookmarkStart w:id="84" w:name="__RefHeading___Toc1373234_3650668749"/>
      <w:bookmarkStart w:id="85" w:name="_Toc29"/>
      <w:bookmarkEnd w:id="84"/>
      <w:r>
        <w:rPr>
          <w:rtl w:val="true"/>
        </w:rPr>
        <w:t>القول في إحرام الحج‏</w:t>
      </w:r>
      <w:bookmarkEnd w:id="85"/>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 بعد فراغه عن أعمال عمرة التمتع الإحرام لحجّ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نوي حجّ التمتع ولبّى بالتلبيات الواجبة يصير محرماً كما ذكرنا في إحرام العمرة، ولايجب قصد الإحرام ولا قصد ترك المحرمات كما مرّ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نيّة الحج الخلوص، والرياء مبطل له كالعمرة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الإحرام والتلبيات ومحرّمات الإحرام وكفّاراتها ما مرّ في عمرة التمتع بلا 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الإحرام موسّع، ولابأس بتأخيره إلى زمان يمكنه درك وقوف إختياري عرفة، ولايجوز تأخيره عن هذا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خروج من فرغ عن أعمال عمرة التمتع وصار محلًّا عن مكّة من دون حاجة ولو كان خروجه لحاجة فالأحوط أن يحرم للحج ثمّ يخرج، ويأتي بأعمال الحج بذلك الإحرام، نعم لو خالف وخرج بلا عذر أو إحرام وأحرم للحج بعد رجوعه فلا يضر بحجه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يحرم يوم التروية، بل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إحرام الحج أيّ موضع شاء من مكّة ولو في المحلات الجديدة منها، لكن يستحب وقوعه في المقام أو الحجر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الاحرام ولم يتذكّر حتى فرغ عن أعمال الحج فحجه صحيح ظاهراً والأحوط استحباباً مع تذكّره بعد الوقوفين أو قبل الفراغ من الأعمال إتمام الحجّ والإعادة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ترك الإحرام لجهله بالمسألة حكم‏</w:t>
      </w:r>
      <w:bookmarkStart w:id="86" w:name="pg1677_15575"/>
    </w:p>
    <w:p>
      <w:pPr>
        <w:pStyle w:val="BookText"/>
        <w:rPr/>
      </w:pPr>
      <w:bookmarkEnd w:id="86"/>
      <w:r>
        <w:rPr>
          <w:rFonts w:ascii="Amiri" w:hAnsi="Amiri" w:eastAsia="Amiri" w:cs="Amiri"/>
          <w:color w:val="111111"/>
          <w:sz w:val="28"/>
          <w:sz w:val="28"/>
          <w:szCs w:val="28"/>
          <w:rtl w:val="true"/>
          <w:lang w:bidi="ar-SA"/>
        </w:rPr>
        <w:t>الناسي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الإحرام عن علم وعمد حتى فات زمان الوقوفين بطل حجّه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373236_3650668749"/>
      <w:bookmarkStart w:id="88" w:name="_Toc30"/>
      <w:bookmarkEnd w:id="87"/>
      <w:r>
        <w:rPr>
          <w:rtl w:val="true"/>
        </w:rPr>
        <w:t>مستحبات إحرام الحج‏</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يعتسل في منزله أو في مكان آخر بمكّة إستحباباً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بالأدعية المأثورة عند الغسل المتقدّم ذكرها عند غسل الإحرام للعمرة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التوجّه إلى مسجد الحرام بخضوع وخشوع فيدخله حافياً وعليه السكينة والوقار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ركعتي تحيّة المسجد أو الفريضة، والأفضل أن يكون الإحرام بعد صلاة الظهر، أو صلاة العصر أو فريضة مقضيّة، أو صلاة نافلة أقلّها ركعتان وفضلها حسب ترتيبها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إيقاع الإحرام في مسجد الحرام، والأفضل أن يكون في حجر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فيلبس ثوبي الإحرام بعد أن يأتي بالمستحبات التي مرّذكرها، وينوي حج التمتع لوجوبه قربة إلى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التلفظ بالنية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 حجّ التمتع حجّة الإسلام لوجوبه أداء أصالة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الحجّ مستحباً يقول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نائباً عن شخص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ويكره للمحرم أيضاً ما يكره في العمرة من المكروهات التي مرّ ذكرها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الخروج بعد الإحرام وأداء الصلاة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يلبّي في طريقه كما مرّ حتى إذا أشرف على الأبطح رفع صوته بالتلبية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توجّه إلى منى فليقل ما رواه معاوية بن عمّار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إيَّاكَ أرْجُوْ وإيَّاكَ أدْعُوْ فَبَلِّغْنِيْ أمَلِيْ وأصْلِحْ لِيْ عَمَلِيْ‏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وصوله إلى منى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الْحَمْدُ لِلّهِ الَّذِي أقْدَمَنِيْها صالِحاً فِي عافِيَةٍ وبَلِّغَنِيْ هذَا الْمَكانِ‏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دخلها يقول ما رواه معاوية بن عمّار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 هذِهِ مِنى، وهِيَ مِمّا مَنَنْتَ بِهِ عَلَيْنا مِنَ الْمَناسِكِ، فَأسْألُكَ أنْ تَمُنَّ بِما مَنَنْتَ عَلى أنْبِيائِكَ، فَانّما أَنَا عَبْدُكَ وفِي قَبَضَتِكَ‏</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677_15578"/>
    </w:p>
    <w:p>
      <w:pPr>
        <w:pStyle w:val="BookText"/>
        <w:rPr/>
      </w:pPr>
      <w:bookmarkEnd w:id="8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المبيت في منى ليلة عرفة مشغولا بالعبادة والدعاء والإبتهال والأفضل له أن يبيت في مسجد الخيف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المسجد والإقامة فيه حتى تطلع الفجر، ويكره الخروج قبل الفجر، والأولى الإصباح أي البقاء في مسجد الخيف مشغولًا بالعبادة والتعقيب حتى طلوع الشمس فحينئذ يفيض إلى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خروجه من منى إلى عرفات يقول ما رواه معاوية بن عمّار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إلَيْكَ صَمَدْتُ وإيَّاكَ اعْتَقَدْتُ، ووَجْهَكَ أَرَدْتُ، فَأسْألُكَ أنْ تُبارِكَ لِيْ في رِحْلَتِيْ، وتَقْضِيَ لِيْ حاجَتِيْ وأنْ تَجْعَلَنِيَ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مِمَّنْ تُباهِيْ بِهِ مَنْ هُوَ أفْضَلُ مِنِّي‏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عند كل صعود وهبوط حتى يصل إلى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يضرب خيمته إن أمكن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قريبة من عرفة وليست منها، ولايكفي الوقوف بنمرة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373238_3650668749"/>
      <w:bookmarkStart w:id="91" w:name="_Toc31"/>
      <w:bookmarkEnd w:id="90"/>
      <w:r>
        <w:rPr>
          <w:rtl w:val="true"/>
        </w:rPr>
        <w:t>القول في الوقوف بعرفات‏</w:t>
      </w:r>
      <w:bookmarkEnd w:id="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الإحرام بالحجّ الوقوف بعرفات بقصد القربة كسائر العبادات، والأحوط كونه من زوال يوم عرفة إلى‏</w:t>
      </w:r>
    </w:p>
    <w:p>
      <w:pPr>
        <w:pStyle w:val="BookText"/>
        <w:rPr/>
      </w:pPr>
      <w:r>
        <w:rPr>
          <w:rFonts w:ascii="Amiri" w:hAnsi="Amiri" w:eastAsia="Amiri" w:cs="Amiri"/>
          <w:color w:val="111111"/>
          <w:sz w:val="28"/>
          <w:sz w:val="28"/>
          <w:szCs w:val="28"/>
          <w:rtl w:val="true"/>
          <w:lang w:bidi="ar-SA"/>
        </w:rPr>
        <w:t>الغروب الشرعي، ولايبعد جواز التأخير بعد الزوال بمقدار صلاة الظهرين إذا جمع بينهما، والأحوط عدم التأخير، ولا يجوز التأخير إلى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بالوقوف مطلق الكون في ذلك المكان الشريف، من غير فرق بين الركوب وغيره، والمشي وعدمه، نعم لو كان في تمام الوقت نائماً أو مغمي عليه بطل وقوفه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المذكور واجب، لكنّ الركن منه مسمّي الوقوف ولو دقيقةً أو دقيقتين، فلو ترك الوقوف حتى مسمّاه عمداً بطل حجّه، ولكن لو وقف بقدر المسمّي وترك الباقي عمداً صحّ حجه وإن أثم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نفر عمداً من عرفات قبل الغروب الشرعي وخرج من حدودها ولم يرجع فعليه الكفاره ببدنة يذبحها لله في أي مكان شاء، والأحوط الأولى أن يكون في مكّة، ولو لم يتمكّن من البدنة صام ثمانية عشر يوماً والأحوط الأولى أن يكون على ولاء، ولو نفر سهواً وتذكّر بعده يجب الرجوع، ولو لم يرجع أثم ولا كفّارة عليه وإن كان أحوط، والجاهل بالحكم كالناسي، ولو لم يتذكّر حتى خرج الوقت فلا شي‏ء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نفر قبل الغروب عمداً وندم ورجع ووقف‏</w:t>
      </w:r>
    </w:p>
    <w:p>
      <w:pPr>
        <w:pStyle w:val="BookText"/>
        <w:rPr/>
      </w:pPr>
      <w:r>
        <w:rPr>
          <w:rFonts w:ascii="Amiri" w:hAnsi="Amiri" w:eastAsia="Amiri" w:cs="Amiri"/>
          <w:color w:val="111111"/>
          <w:sz w:val="28"/>
          <w:sz w:val="28"/>
          <w:szCs w:val="28"/>
          <w:rtl w:val="true"/>
          <w:lang w:bidi="ar-SA"/>
        </w:rPr>
        <w:t>إلى الغروب أو رجع لحاجة لكن بعد الرجوع وقف بقصد القربة فلا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الوقوف بعرفات من الزوال إلى الغروب بعذر كالنسيان وضيق الوقت ونحوهما كفي له إدراك مقدار من ليلة العيد ولو كان قليلًا، وهو الوقت الإضطراري للعرفات، ولو ترك الإضطراري عمداً وبلا عذر فالظاهر بطلان حجّه وإن أدرك المشعر، ولو ترك الإختياري والإضطراري لعذر كفي في صحّة حجّه إدراك الوقوف الإختياري بالمشعر الحرام كما يأتي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هلال ذي الحجة عند القاضي من العامّة وحكم به ولم يثبت عندنا فإن أمكن العمل على طبق المذهب الحق بلا تقية وخوف وجب، وإلّا وجبت التبعية عنهم في الأعمال التي فيها التقية، فلو كانت التقية في الوقوف بعرفات وارتفعت في المشعر تبعهم في عرفات دون المشعر، وعليه لاتجب المتابعة في أعمال منى لإمكان العمل على طبق المذهب الحق فيها بلا تقية ولا خوف وفي مورد وجوب التبعية، وصحّ الحج لو لم تتبين المخالفة للواقع، بل لا يبعد الصحة مع العلم بالمخالفة، ولا تجوز المخالفة، بل في صحة الحج مع مخالفة التقية</w:t>
      </w:r>
      <w:bookmarkStart w:id="92" w:name="pg1677_15584"/>
    </w:p>
    <w:p>
      <w:pPr>
        <w:pStyle w:val="BookText"/>
        <w:rPr/>
      </w:pPr>
      <w:bookmarkEnd w:id="92"/>
      <w:r>
        <w:rPr>
          <w:rFonts w:ascii="Amiri" w:hAnsi="Amiri" w:eastAsia="Amiri" w:cs="Amiri"/>
          <w:color w:val="111111"/>
          <w:sz w:val="28"/>
          <w:sz w:val="28"/>
          <w:szCs w:val="28"/>
          <w:rtl w:val="true"/>
          <w:lang w:bidi="ar-SA"/>
        </w:rPr>
        <w:t>إشكال، ولمّا كان أفق الحجاز والنجد مخالفاً لآفاقنا سيّما أفق إيران فلا يحصل العلم بالمخالفة إلا نادراً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373240_3650668749"/>
      <w:bookmarkStart w:id="94" w:name="_Toc32"/>
      <w:bookmarkEnd w:id="93"/>
      <w:r>
        <w:rPr>
          <w:rtl w:val="true"/>
        </w:rPr>
        <w:t>مستحبات الوقوف بعرفات‏</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التلفظ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بعرفات من الزوال إلى الغروب لحج التمتع حجة الاسلام لوجوبه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الحج مستحبّاً قال بدل كلمة لوجوبه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نائباً عن شخص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في ميسرة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الطرف الذي يكون على يسار القادم من مكّة إذا استقبل الجبل بوجهه في السفح منه، ويكره الصعود على الجبل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مقارناً للزوال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الظهر والعصر بأذان وإقامتين ولا فرق في ذلك بين الإمام والمأموم، والمنفرد والمتمّ والمقصّر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يضرب خيمته بنمرة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يجمع متاعه بعضه إلى بعض وأن يسدّ الفرج بينه وبين 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التوجّه إلى الله سبحانه وتعالى فإنّه يوم دعاء ومسألة وأن يفرغ ذهنه عن كل ما يشوّش فكره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تمام الوقت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فيقف بعض الوقت ويجلس في الباقي، إلّا أن يشغله الوقوف قائماً عن التوجّه للدعاء فحينئذ يكون الجلوس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يتوجّه بوجهه إلى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يحمد الله تعالى ويثنى عليه ويمجده ويهلّله ويكبّره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الإكثار من الدعاء والبكاء فإن ذلك يوم دعاء ومسألة، وليس هناك موطن أحب إلى الشيطان من أن يذهل العبد فيه من ذلك الموطن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والدعاء أفضل الأعمال في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المبادرة إلى الدعاء لنفسه ولوالديه ولإخوانه المؤمنين وأقلّهم أربعون مؤمناً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 والإستغفار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ويعدها واحداً واحداً إن تمكّن وإلّا إستغفر ربّه منها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الإستعاذه من الشيطان الرجيم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والإكثار من الأدعيه والأذكار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 اكبر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إله إلا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ولا قوة إلا بالله‏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للّهُمَّ صَلِّ عَلى محمّد وآل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لاشَرِيْكَ لَهُ، لَهُ الْمُلْكَ ولَهُ الْحَمْدُ يُحْيِي ويُمِيْتُ ويُمِيْتُ ويُحْيِيْ وهُوَ حَيٌّ لايَمُوْتُ بِيَدِهِ الْخَيْرُ وهُوَ عَلى كُلِ شَيْ‏ءٍ قَدِيْرٍ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عشر آيات من سوره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قل هو الله أحد 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آية الكرسي 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سورة إنا انزلناه في ليلة القدر 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قرائة آية السخرة وهي قوله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رَبَّكُمُ اللهُ الَّذِي خَلَقَ الْسَّماواتِ والأرْضَ في سِتَّةِ أيَّامٍ ثُمَّ اسْتَوي عَلى الْعَرْشِ يُغْشِيْ الْلَّيْلَ الْنَّهارَ يَطْلُبُهُ حَثِيثاً والْشَمْسَ والْقَمَرَ والْنُجُوْمَ مسَخَّراتٍ بِأمْرِهِ ألا لَهُ الْخَلْقُ والأمْرُ تَبارَكَ اللهُ رَبُّ الْعالَمِيْنَ‏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سورة قل أعوذ برب الفلق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سورة قل أعوذ برب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الإكثار من الصلاة على النبي محمّد وآل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يحمد الله تعالى على كل نعمة أنعم عليه من الخلق والسمع والبصر والأهل والمال ويعدّ نعم الله تعالى عليه واحدةً بعد واحدة حسب إستطاعته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يحمد الله تعالى بكل آية ذكر فيها الحمد لنفسه في القرآن، ويسبّحه بكل تسبيح ذكر به نفسه في القرآن ويهلّله بكل تهليل هلّل به نفسه في القرآن، ويصلّي على النبي وآله صلوات الله عليهم أجمعين ويكثر منه ويجتهد فيهنّ ويدعو الله بكل إسم سمّي به نفسه في القران، وبكلّ إسم يخصّه ويدعوه بأسمائه في آخر سورة الحشر فيقول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بأنّهُ هُوَ اللهُ الَّذِي لا إلهَ إلا هُوَ المَلِكُ القُدُّوسُ السَّلامُ المُؤمِنُ المُهَيمِنُ العزِيزُ الجَبّارُ المُتَكَبِّرُ الخالِقُ البارِي‏ءُ المُصَوِرُ لَهُ الأسماءُ الحُسني يسَبِّحُ لَهُ ما في السَّماواتِ والأرضِ وهُوَ العَزيزُ الحَكِيمُ‏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لَكَ الحَمدُ عَلى نَعمائِكَ الّتي لا تُحصي بِعَدَدٍ ولا تُكافَأُ بِعَمَلٍ‏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يا أللهُ، يا رَحمنُ بِكُلِّ اسمٍ هُوَ لَكَ، وأسألُكَ بِقوَّتِكَ وقُدرَتِكَ وعِزَّتِكَ وبِجَمِيعِ ما أحاطَ بِهِ عِلمُكَ، وبِأركانِكَ كُلِّها، وبِحَقِّ رَسُولِكَ صَلَواتُكَ عَلَيهِ وآلِهِ، وبِاسمِكَ‏</w:t>
      </w:r>
    </w:p>
    <w:p>
      <w:pPr>
        <w:pStyle w:val="BookText"/>
        <w:rPr/>
      </w:pPr>
      <w:r>
        <w:rPr>
          <w:rFonts w:ascii="Amiri" w:hAnsi="Amiri" w:eastAsia="Amiri" w:cs="Amiri"/>
          <w:color w:val="111111"/>
          <w:sz w:val="28"/>
          <w:sz w:val="28"/>
          <w:szCs w:val="28"/>
          <w:rtl w:val="true"/>
          <w:lang w:bidi="ar-SA"/>
        </w:rPr>
        <w:t>الأكبَرِ الأكبَرِ الأكبَرِ، وباسمِكَ العَظِيمِ الَّذِي مَن دَعاكَ بِهِ كانَ حَقّاً عَلَيكَ أن تُجِيبَهُ، وباسمِكَ الأعظَمِ الأعظَمِ الأعظَمِ، الَّذِي مَن دَعاكَ بِهِ كانَ حَقّاً عَلَيكَ أن لا تَرُدَّهُ وأن تُعطِيهُ ما سَألَ، أن تَغفِرَ لِي ذُنُوبِي في جَمِيعِ عِلمِكَ فيّ‏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تعالى حاجته كلّها، من أمر الدنيا والآخرة ويرغب إليه في الوفادة بالمستقبل، وفي كلّ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يسأل الله الجنّة، سبعين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فُكَّنِي مِنَ النّارِ وأوسِع عَلَيّ مِن رِزقِكَ الحَلالِ الطَيبِ، وأدرَأ عَنِّي شَرَّ فَسَقَةِ الجِنِّ والانسِ، وشَرَّ فَسَقَةِ العَرَبِ والعَجَمِ‏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هذا الدعاء إذا فرغ منه وبعد لم تغرب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الدعاء الذي يرويه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إنِّي عَبدُكَ، فَلا تَجعَلنِي مِن أخيبِ وَفدِكَ، وإرحَم مَسِيرِي إلَيكَ مِنَ الفجِّ العَمِيقِ‏</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هذا الدعاء أيضاً وهو</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رَبَّ المَشاعرِ كُلِّها فُككَ رَقَبَتِي مِنَ النّارِ، وأوسِع عَلَيّ مِن رِزقِكَ الحَلالِ، وَادرَأ عَنِّي شَرَّ فَسَقَةِ الجِنِّ والانسِ، ألَّلهُمَّ لا تَمكُر بِي ولا تخدَ عَنِي ولا تَستَدرِجنِي، ألَّلهُمَّ إنِّي أسألِكَ بِحَولِكَ وجُودِكَ وكَرَمِكَ‏</w:t>
      </w:r>
    </w:p>
    <w:p>
      <w:pPr>
        <w:pStyle w:val="BookText"/>
        <w:rPr/>
      </w:pPr>
      <w:r>
        <w:rPr>
          <w:rFonts w:ascii="Amiri" w:hAnsi="Amiri" w:eastAsia="Amiri" w:cs="Amiri"/>
          <w:color w:val="111111"/>
          <w:sz w:val="28"/>
          <w:sz w:val="28"/>
          <w:szCs w:val="28"/>
          <w:rtl w:val="true"/>
          <w:lang w:bidi="ar-SA"/>
        </w:rPr>
        <w:t>وفَضلِكَ ومَنِّكَ يا أسمَعَ السامِعِينَ ويا أبصَرَ الناظِرِينَ ويا أسرَعَ الحاسِبِينَ ويا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وآلِ مُحَمَّد وَأن تَفعَل بِي كَذا وكَذا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تطلب 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هذا الدعاء أيضاً وأنت رافع يديك إلى السماء 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حاجَتِي إلَيكَ إن أعطَيتَنِيها لَم يضُرَّنِي ما مَنَعتَنِي وإن مَنَعتَنيها لَم ينفَعنِي ما أعطَيتَنِي، أسألكَ خَلاصَ رَقَبَتِي مِنَ النّارِ، ألَّلهُمَّ إنِّي عَبدُكَ ومُلكُ ناصيتِي بيَدِكَ، وأجَلِي بِعلمِكَ، أسألُكَ أن تُوَفِّقَنِي لِما يرضيكَ عَنِّي، وأن تُسَلِّمَ مِنِّي مَناسِكِي الَّتي أريتَها خَليلَكَ إبراهِيمَ‏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ودَلَلْتَ عَلَيها نَبيّكَ مُحَمَّداً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هذا الدعا أيضاً 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اجعَلنِي مِمَّن رَضِيتَ عَمَلَهُ وأطَلتَ عُمرَه وأحييتَهُ بَعدَ المَوتِ حَياةً طَيبَةً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قراءة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 إنّه دعاء من كان قبلي من الأنبياء</w:t>
      </w:r>
      <w:r>
        <w:rPr>
          <w:rFonts w:eastAsia="Amiri" w:cs="Amiri" w:ascii="Amiri" w:hAnsi="Amiri"/>
          <w:color w:val="111111"/>
          <w:sz w:val="28"/>
          <w:szCs w:val="28"/>
          <w:rtl w:val="true"/>
          <w:lang w:bidi="ar-SA"/>
        </w:rPr>
        <w:t xml:space="preserve">.  </w:t>
      </w:r>
      <w:r>
        <w:rPr>
          <w:rStyle w:val="FootnoteAnchor"/>
        </w:rPr>
        <w:footnoteReference w:id="59"/>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الصحيفة السجادية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أيضاً في يوم عرفة قراءة هذا الدعاء عندما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أعُوذُ بِكَ مِنَ الفَقرِ ومِن تَشتَّتِ الأمرِ ومِن شَرِّ ما يحدُثُ لِي بِالَّليلِ والنَّهارِ، أمسَي ظلمِي مُستَجِيرا بِأَمَانِكَ وَ أَمْسَى ذُلِّي مُسْتَجِيراً بِعِزِّكَ وَ أَمْسَى وَجْهِ الْفَانِي مُسْتَجِيراً بِعَفوِكَ، وأمسَي خَوفي مُستَجِيراً بِوَجهِكَ الباقِي، يا خَيرَ مَن سُئِلَ وأجوَدَ مَن أعطَي، يا أرحَمَ مَنِ استُرحِمَ، جَلَّلنِي بِرحمَتِكَ، وألبِسنِي عافِيتَكَ واصرِف عَنِّي شَرَّ جَمِيعِ خَلقِك‏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تطلب 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أيضاً قراءة هذا الدعاء بعد مغيب الشمس 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لا تَجعَلهُ آخِرَ العَهدِ مِن هذا المَوقِفِ، وارزُقنِي العَودَ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والرَّحمَةِ والرِّضوانِ والمَغفِرَةِ وبارِك لِي فِيما أرجِعُ اليهِ مِن أهلٍ أو مالٍ أو قَلِيلٍ أو كَثِيرٍ وبارِك لَهُم فِي‏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وزالت الحمرة المشرقية افاض إلى‏</w:t>
      </w:r>
      <w:bookmarkStart w:id="95" w:name="pg1677_15599"/>
    </w:p>
    <w:p>
      <w:pPr>
        <w:pStyle w:val="BookText"/>
        <w:rPr/>
      </w:pPr>
      <w:bookmarkEnd w:id="95"/>
      <w:r>
        <w:rPr>
          <w:rFonts w:ascii="Amiri" w:hAnsi="Amiri" w:eastAsia="Amiri" w:cs="Amiri"/>
          <w:color w:val="111111"/>
          <w:sz w:val="28"/>
          <w:sz w:val="28"/>
          <w:szCs w:val="28"/>
          <w:rtl w:val="true"/>
          <w:lang w:bidi="ar-SA"/>
        </w:rPr>
        <w:t xml:space="preserve">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يذهب الحاجّ إلى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بسكينة ووقار، مشتغلًا بالدعاء والإستغفار، ويقتصد في مشيه غير مزاحم لأحد، فإذا وصل إلى الكثيب الأحمر عن يمين الطريق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ارحَم مَوقِفِي وزِد في عَمَلِي وسَلِّم لِي دِينِي وتَقَبَّل مَناسِكِي‏</w:t>
      </w:r>
    </w:p>
    <w:p>
      <w:pPr>
        <w:pStyle w:val="Heading3"/>
        <w:numPr>
          <w:ilvl w:val="2"/>
          <w:numId w:val="1"/>
        </w:numPr>
        <w:rPr/>
      </w:pPr>
      <w:bookmarkStart w:id="96" w:name="__RefHeading___Toc1373242_3650668749"/>
      <w:bookmarkStart w:id="97" w:name="_Toc33"/>
      <w:bookmarkEnd w:id="96"/>
      <w:r>
        <w:rPr>
          <w:rtl w:val="true"/>
        </w:rPr>
        <w:t>القول في الوقوف بالمشعر الحرام‏</w:t>
      </w:r>
      <w:bookmarkEnd w:id="97"/>
    </w:p>
    <w:p>
      <w:pPr>
        <w:pStyle w:val="BookText"/>
        <w:rPr/>
      </w:pPr>
      <w:r>
        <w:rPr>
          <w:rFonts w:ascii="Amiri" w:hAnsi="Amiri" w:eastAsia="Amiri" w:cs="Amiri"/>
          <w:color w:val="111111"/>
          <w:sz w:val="28"/>
          <w:sz w:val="28"/>
          <w:szCs w:val="28"/>
          <w:rtl w:val="true"/>
          <w:lang w:bidi="ar-SA"/>
        </w:rPr>
        <w:t>يجب الوقوف بالمشعر من طلوع الفجر من يوم العيد إلى طلوع الشمس، وهو عبادة يجب فيه النية بشرائطها والأحوط وجوب الوقوف فيه بالنيّة الخالصة ليلة العيد بعد الإفاضة من عرفات إلى طلوع الفجر، ثم ينوي الوقوف بين الطلوعين، ويستحبّ الإفاضة من المشعر قبل طلوع الشمس بنحو لا يتجاوز عن وادي محسّر، ولو جاوزه عصي ولا كفّارة عليه، والأحوط الإفاضة بنحو لا يصل قبل طلوع الشمس إلى وادي محسر، والركن هو الوقوف ولو دقيقةً أو دقيقتين، فلو ترك الوقوف بين الطلوعين مطلقاً بطل حجّه بتفصيل يأتي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الإفاضة من المشعر ليلة العيد بعد وقوف مقدار منها للضعفاء كالنساء والأطفال والشيوخ ومن له عذر كالخوف والمرض ولمن ينفر بهم ويراقبهم ويمرضهم،</w:t>
      </w:r>
    </w:p>
    <w:p>
      <w:pPr>
        <w:pStyle w:val="BookText"/>
        <w:rPr/>
      </w:pPr>
      <w:r>
        <w:rPr>
          <w:rFonts w:ascii="IRNazanin" w:hAnsi="IRNazanin" w:eastAsia="IRNazanin"/>
          <w:color w:val="111111"/>
          <w:sz w:val="28"/>
          <w:sz w:val="28"/>
          <w:szCs w:val="28"/>
          <w:rtl w:val="true"/>
          <w:lang w:bidi="fa-IR"/>
        </w:rPr>
        <w:t xml:space="preserve">والأحوط </w:t>
      </w:r>
      <w:r>
        <w:rPr>
          <w:rStyle w:val="FootnoteAnchor"/>
          <w:rtl w:val="true"/>
        </w:rPr>
        <w:footnoteReference w:id="60"/>
      </w:r>
      <w:r>
        <w:rPr>
          <w:rFonts w:ascii="Amiri" w:hAnsi="Amiri" w:eastAsia="Amiri" w:cs="Amiri"/>
          <w:color w:val="111111"/>
          <w:sz w:val="28"/>
          <w:sz w:val="28"/>
          <w:szCs w:val="28"/>
          <w:rtl w:val="true"/>
          <w:lang w:bidi="ar-SA"/>
        </w:rPr>
        <w:t>الذي لا يترك أن لا ينفروا قبل نصف الليل، فلا يجب على هذه الطوائف الوقوف بين الطلوعين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قبل طلوع الفجر بلا عذر ومتعمّداً ولم يرجع إلى طلوع الشمس فإن لم يفته الوقوف بعرفات ووقف بالمشعر ليلة العيد صح حجّه على المشهور وعليه شاة، لكنّ الأحوط خلافه، فوجب عليه بعد إتمامه الحجّ من قابل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يدرك الوقوف بين الطلوعين والوقوف بالليل لعذر وأدرك الوقوف بعرفات فإن أدرك مقداراً من طلوع الفجر من يوم العيد إلى الزوال ووقف بالمشعر ولو قليلًا صحّ حجّه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لوقوف المشعر ثلاثة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اختيارياً وهو بين الطلوعين، ووقتين إضطراريين أحدهما ليلة العيد لمن له عذر، والثاني من طلوع الشمس من يوم العيد إلى الزوال كذلك، وأن لوقوف عرفات وقتا إختيارياً هو من زوال يوم عرفة إلى الغروب الشرعي، وإضطراريّاً هو ليلة العيد للمعذور، فحينئذ بملاحظة إدراك أحد الموقفين أو كليهما</w:t>
      </w:r>
    </w:p>
    <w:p>
      <w:pPr>
        <w:pStyle w:val="BookText"/>
        <w:rPr/>
      </w:pPr>
      <w:r>
        <w:rPr>
          <w:rFonts w:ascii="Amiri" w:hAnsi="Amiri" w:eastAsia="Amiri" w:cs="Amiri"/>
          <w:color w:val="111111"/>
          <w:sz w:val="28"/>
          <w:sz w:val="28"/>
          <w:szCs w:val="28"/>
          <w:rtl w:val="true"/>
          <w:lang w:bidi="ar-SA"/>
        </w:rPr>
        <w:t>اختيارياً أو إضطرارياً فرداً وتركيباً عمداً أو جهلًا أو نسياناً أقساماً كثيرةً، نذكر ما هو مورد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إختياريهما، فلا إشكال في صحّة حجّه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الإختياري والإضطراري منهما فلا إشكال في بطلانه، عمداً كان أو جهلًا أو نسياناً، فيجب عليه الإتيان بعمرة مفردة مع إحرامه الذي للحج والأولى قصد العدول إليها، والأحوط لمن كان معه الهدى أن يذبحه، ولو كان عدم الإدراك من غير تقصير لا يجب عليه الحج إلا مع حصول شرائط الإستطاعة في القابل، وإن كان عن تقصير يستقرّ عليه الحجّ، ويجب من قابل ولو لم يحصل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إختياري عرفة مع إضطراري المشعر النهاري، فإن ترك إختياري المشعر عمدا بطل، وإلّا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إختياري المشعر مع إضطراري عرفة فإن ترك إختياري عرفة عمداً بطل وإلّا صحّ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إختياري عرفة مع إضطراري المشعر اليلي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إختياري المشعر لعذر صحّ وإلّا بطل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إضطراري عرفة وإضطراري المشعر الليلي، فإن كان صاحب عذر وترك إختياري عرفة عن غير عمد صحّ على الأقوي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المعذور إن ترك إختياري عرفة عمداً بطل حجه، وإن ترك إختياري المشعر عمداً فكذلك على الأحوط، كما أن الأحوط ذلك في غير العمد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إضطراري عرفة واضطراري المشعر اليومي، فإن ترك أحد الإختياريين متعمداً بطل، وإلّا فلا يبعد الصحة وإن كان الأحوط الحج من قابل لو إستطاع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إختياري عرفة فقط، فإن ترك المشعر متعمّداً بطل حجّه وإلّا فكذلك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إضطراري عرفة فقط، فالحج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إختياري المشعر فقط، فصحّ حجه إن لم يترك إختياري عرفة متعمداً،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إضطراري المشعر النهاري فقط، فبطل حجه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إضطرارية الليلي فقط، فإن كان من أولى الأعذار ولم يترك وقوف عرفة متعمّداً صحّ على الأقوى وإلّا بطل</w:t>
      </w:r>
      <w:r>
        <w:rPr>
          <w:rFonts w:eastAsia="Amiri" w:cs="Amiri" w:ascii="Amiri" w:hAnsi="Amiri"/>
          <w:color w:val="111111"/>
          <w:sz w:val="28"/>
          <w:szCs w:val="28"/>
          <w:rtl w:val="true"/>
          <w:lang w:bidi="ar-SA"/>
        </w:rPr>
        <w:t>.</w:t>
      </w:r>
      <w:bookmarkStart w:id="98" w:name="pg1677_15607"/>
    </w:p>
    <w:p>
      <w:pPr>
        <w:pStyle w:val="Heading3"/>
        <w:numPr>
          <w:ilvl w:val="2"/>
          <w:numId w:val="1"/>
        </w:numPr>
        <w:rPr/>
      </w:pPr>
      <w:bookmarkStart w:id="99" w:name="__RefHeading___Toc1373244_3650668749"/>
      <w:bookmarkStart w:id="100" w:name="_Toc34"/>
      <w:bookmarkEnd w:id="98"/>
      <w:bookmarkEnd w:id="99"/>
      <w:r>
        <w:rPr>
          <w:rtl w:val="true"/>
        </w:rPr>
        <w:t>مستحبات الوقوف بالمشعر الحرام‏</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على طهارة عند الصباح فتصلّي صلاة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قريباً من الجبل في سفحه متوجّها إلى القبلة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الله تعالى والتكبير له والثناء عليه، وذكر آلائه وعظمته وبلائه بمقدار ما يستطيع الإنسان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التشهد بالشهادتين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والدعاء لهم وللحجة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 الفرج والبراءة من أعدائهم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هذا الدعاء الشريف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رَبَّ المَشعَرِ الحَرامِ، فُكَّ رقَبَتِي مِنَ النَّارِ، وأوسِع عَلَيّ مِن رِزقِكَ الحَلالِ الطَيبِ، وادَرأ عَنِّي فَسَقَةَ الجِنِّ والانسِ، ألَّلهُمَّ أنتَ خيرُ مَطلُوبٍ إلَيهِ، وخَيرُ مَدعُوٍّ، وخَيرُ مَسؤُولٍ، ولِكُلِّ وافِدٍ جائِزَةٌ فَاجعَل جائِزَتِي في مَوطِنِي ومَوقِفِي هذا، أن تُقِيلَنِي عَثرَتِي وتَقبَل مَعذِرَتِي، وتَتَجاوَزَ عَن خَطِيئَتِي ثُمَّ اجعَلِ التَقوي مِنَ الدُنيا زادِي بِرَحمَتِكَ يا أرحَمَ الرّاحِمِين‏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والإبتهال لله تعالى كثيراً لنفسك ولوالديك وولدك وأهلك ومالك وللمؤمنين والمؤمنات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الحمد 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إله إلا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على النبي محمد وآل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هذا الدعاء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اهدِنِي مِنَ الضَّلالَةِ، وأنقِذنِي مِنَ الجِهالَةَ واجعَل لِي خَيرَ الدُّنيا والآخِرَةِ، وخُذ بِناصِيتِي إلى هُداكَ، وانقُلنِي إلى رِضاكَ فَقَد تَري مَقامِي بِهذا المَشعَرِ الَّذِي انخَفَضَ لَكَ فَرَفَعتَهُ، وذَلَّ لَكَ فَاكرَمتَهُ، وجَعَلتَهُ عَلَماً لِلنَّاسِ فَبَلِّغنِي مُناي ونَيلَ رَجائِي، ألَّلهُمَّ إنِّي أسألُكَ بِحَقِّ المَشعَرِ الحَرامِ أن تُحَرِّمَ شَعرِي وبَشَرِي عَلى النَّارِ، وأن تَرزُقَنِي حَياةً في طاعَتِكَ وبَصِيرَةً في دِينِكَ، وعَمَلًا بِفَرائِضِكَ واتِّباعاً لأمرِكِ وخَيرَ الدَّارَينِ، وأن تَحفَظَنِي في نَفسِي ووالِدَي ووُلدِي وأهلِي وإخوانِي وجِيرانِي بِرَحمَتِكَ‏</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في الدعاء والتضرّع إلى الله سبحانه والإبتهال حتى تطلع الشمس، كما أنه ينبغي الإجتهاد في الدعاء كذلك ليلة العيد، بل ينبغي إحياء ليلة ذلك اليوم، فإن أبواب السماء لا تغلق فيها، ويقول جل شأنه</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ربّكم وأنتم عبادي أدّيتم‏</w:t>
      </w:r>
    </w:p>
    <w:p>
      <w:pPr>
        <w:pStyle w:val="BookText"/>
        <w:rPr/>
      </w:pPr>
      <w:r>
        <w:rPr>
          <w:rFonts w:ascii="Amiri" w:hAnsi="Amiri" w:eastAsia="Amiri" w:cs="Amiri"/>
          <w:color w:val="111111"/>
          <w:sz w:val="28"/>
          <w:sz w:val="28"/>
          <w:szCs w:val="28"/>
          <w:rtl w:val="true"/>
          <w:lang w:bidi="ar-SA"/>
        </w:rPr>
        <w:t>حقّي وحقّ على أن أستجيب لكم‏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الحاج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 هذِهِ جُمَعٌ، ألَّلهُمَّ إنِّي أسألُكَ أن تَجمَعَ لِي فِيها جَوامِعَ الخَيرِ، ألَّلهُمَّ لا تُؤيسنِي مِنَ الخَيرِ الَّذي سَألتُكَ أن تَجمَعَهُ لِي في قَلبِي وأطلُب إلَيكَ أن تُعَرِّفنِي ما عَرَّفتَ أولِياءَكَ في مَنزِلِي هذا وأن تَقِيني جَوامِعَ الشَّرِ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هناك، وذكر الله تعالى عليه، ووطؤه برجليك حافياً خصوصاً في الصرورة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الإفاضة لغير الإمام من المشعر قبل طلوع الشمس بقليل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الإعتراف لله تعالى بخطاياه وذنوبه، سبع مرّات حين طلوع الشمس على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لله تعالى عند الإفاضة، أي عندما يتوجّه إلى منى من المشعر الحرام، ويستحبّ أيضاً الإستغفار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في وادي محسّر للراكب والماشي على سكينة ووقار، ولا أقلّ من مائة ذراع، ودون ذلك مائة خطوة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يقول حين السعي</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سَلِّم عَهدِي وأقَبل تَوبَتِي‏</w:t>
      </w:r>
      <w:bookmarkStart w:id="101" w:name="pg1677_15613"/>
    </w:p>
    <w:p>
      <w:pPr>
        <w:pStyle w:val="BookText"/>
        <w:rPr/>
      </w:pPr>
      <w:bookmarkEnd w:id="101"/>
      <w:r>
        <w:rPr>
          <w:rFonts w:ascii="Amiri" w:hAnsi="Amiri" w:eastAsia="Amiri" w:cs="Amiri"/>
          <w:color w:val="111111"/>
          <w:sz w:val="28"/>
          <w:sz w:val="28"/>
          <w:szCs w:val="28"/>
          <w:rtl w:val="true"/>
          <w:lang w:bidi="ar-SA"/>
        </w:rPr>
        <w:t>وأجِب دَعوَتِي واخلُفنِي فِيما تَرَكتُ بَعدي‏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السعي في وادي محسّر جهلًا أو عمداً أو سهواً إستحبّ له الرجوع للسعي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إلتقاط الحصيات في المشعر لرمي الجمار، وهي سبعون حصاة، ولا بأس بالزيادة إستظهاراً، وهو أولى ودونه في الفضل أخذها من منى، كما يجوز أن يأخذها الإنسان من غير المشعر ومنى، من داخل حدود الحرم</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373246_3650668749"/>
      <w:bookmarkStart w:id="103" w:name="_Toc35"/>
      <w:bookmarkEnd w:id="102"/>
      <w:r>
        <w:rPr>
          <w:rtl w:val="true"/>
        </w:rPr>
        <w:t>ما يستحبّ في الحصيّات‏</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تلتقط من المشعر ليلًا وإلّا فمن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تكون كحليّة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بلون الكحل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منقّطة بلون غير لونها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غير مكسورة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رخوة غير صلبة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ملتقطة ويكره تكسيرها من الحجارة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بقدر رؤوس الأنملة، وهي رأس الإصبع إلى العقدة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غسلها بالماء وإن كانت طاهرة</w:t>
      </w:r>
      <w:r>
        <w:rPr>
          <w:rFonts w:eastAsia="Amiri" w:cs="Amiri" w:ascii="Amiri" w:hAnsi="Amiri"/>
          <w:color w:val="111111"/>
          <w:sz w:val="28"/>
          <w:szCs w:val="28"/>
          <w:rtl w:val="true"/>
          <w:lang w:bidi="ar-SA"/>
        </w:rPr>
        <w:t>.</w:t>
      </w:r>
      <w:bookmarkStart w:id="104" w:name="pg1677_15615"/>
    </w:p>
    <w:p>
      <w:pPr>
        <w:pStyle w:val="Heading3"/>
        <w:numPr>
          <w:ilvl w:val="2"/>
          <w:numId w:val="1"/>
        </w:numPr>
        <w:rPr/>
      </w:pPr>
      <w:bookmarkStart w:id="105" w:name="__RefHeading___Toc1373248_3650668749"/>
      <w:bookmarkStart w:id="106" w:name="_Toc36"/>
      <w:bookmarkEnd w:id="104"/>
      <w:bookmarkEnd w:id="105"/>
      <w:r>
        <w:rPr>
          <w:rtl w:val="true"/>
        </w:rPr>
        <w:t>القول في واجبات منى‏</w:t>
      </w:r>
      <w:bookmarkEnd w:id="106"/>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رمي جمرة العقبة بالحصي، والمعتبر صدق عنوانها، فلا يصحّ بالرمل ولا بالحجارة ولا بالخزف ونحوها، ويشترط فيها أن تكون من الحرم فلا تجزي من خارجه، وأن تكون من المواضع المباحة منه إلّا مسجد الحرام ومسجد الخيف، فلا يجوز الأخذ منهما بل وسائر المساجد على الأحوط، وأن تكون بكراً لم يرم بها على الوجه الصحيح ولو في السنين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بالمغصوب ولا بما حازها غيره بغير إذنه، ويستحبّ أن تكون من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الرمي من طلوع الشمس من يوم العيد إلى غروبه، ولو نسي جاز إلى يوم الثالث عشر ولو لم يتذكر في هذه المدّة فالأحوط الرمي من قابل ولو بالإستنابة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رمي الجمار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النية الخالصة لله تعالى كسائر العبادات، الثاني إلقاؤها بما يسمّي رمياً، فلو وضعها بيده على المرمي لم يجز، الثالث أن يكون الإلقاء بيده، فلا يجزي لو كان برجله والأحوط أن لا يكون الرمي بآلة كالمقلاع وإن لا يبعد الجواز، الرابع وصول الحصاة إلى المرمي، فلا يحسب ما لا تصل، الخامس أن يكون وصولها برميه، فلو</w:t>
      </w:r>
    </w:p>
    <w:p>
      <w:pPr>
        <w:pStyle w:val="BookText"/>
        <w:rPr/>
      </w:pPr>
      <w:r>
        <w:rPr>
          <w:rFonts w:ascii="Amiri" w:hAnsi="Amiri" w:eastAsia="Amiri" w:cs="Amiri"/>
          <w:color w:val="111111"/>
          <w:sz w:val="28"/>
          <w:sz w:val="28"/>
          <w:szCs w:val="28"/>
          <w:rtl w:val="true"/>
          <w:lang w:bidi="ar-SA"/>
        </w:rPr>
        <w:t>رمي ناقصا فأتمّه حركة غيره من حيوان أو إنسان لم يجز، نعم لو رمي فأصابت حجراً أو نحو، وارتفعت منه ووصلت المرمي صح، السادس أن يكون العدد سبعة، السابع أن يتلاحق الحصيات، فلو رمي دفعة لا يحسب إلّا واحدة ولو وصلت على المرمي متعاقبةً، كما أنه لو رماها متعاقبةً صحّ وإن وصلت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أنها مستعملة أم لا جاز الرمي بها، ولو إحتمل أنها من غير الحرم وحملت من خارجه لا يعتني به، ولو شكّ في صدق الحصاة عليها لم يجز الإكتفاء بها، ولو شكّ في عدد الرمي يجب الرمي حتى يتيقّن كونه سبعا، وكذا لو شكّ في وصول الحصاة إلى المرمي يجب الرمي إلى أن يتيقّن به، والظنّ فيما ذكر بحكم الشك ولو شكّ بعد الذبح أو الحق في رمي الجمرة أو عدده لا يعتني به، ولو شكّ قبلهما بعد الإنصراف في عدد الرمي فأن كان في النقيصة فالأحوط الرجوع والإتمام، ولا يعتني بالشك في الزيادة، ولو شكّ بعد الفراغ في الصحة بني عليها بعد حفظ العدد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الحصي الطهارة ولا في الرامي الطهارة من الحدث أو الخبث</w:t>
      </w:r>
      <w:r>
        <w:rPr>
          <w:rFonts w:eastAsia="Amiri" w:cs="Amiri" w:ascii="Amiri" w:hAnsi="Amiri"/>
          <w:color w:val="111111"/>
          <w:sz w:val="28"/>
          <w:szCs w:val="28"/>
          <w:rtl w:val="true"/>
          <w:lang w:bidi="ar-SA"/>
        </w:rPr>
        <w:t>.</w:t>
      </w:r>
      <w:bookmarkStart w:id="107" w:name="pg1677_15619"/>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يستناب في الرمي عن غير المتمكّن كالأطفال والمرضي والمغمي عليهم، ويستحبّ حمل المريض مع الإمكان عند المرمي ويرمي عنده بل هو أحوط، ولو صحّ المريض أو أفاق المغمي عليه بعد تماميّة الرمي من النائب لا تجب الإعادة، ولو كان ذلك في الأثناء إستأنف من رأس، وكفاية ما يرمي النائب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معذوراً في الرمي يوم العيد جاز له الرمي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الرمي ماشياً وراكباً، والأوّل أفضل</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373250_3650668749"/>
      <w:bookmarkStart w:id="109" w:name="_Toc37"/>
      <w:bookmarkEnd w:id="108"/>
      <w:r>
        <w:rPr>
          <w:rtl w:val="true"/>
        </w:rPr>
        <w:t>مستحبات رمي الجمرات‏</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الرامي راجلًا لا راكباً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الرامي على 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 إلى الرمي على سكينة ووقار إلى الجمرة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يستدبر القبلة ويستقبل الجمرة العقبة، بخلاف الجمرتين الباقيتين فإنه يرميها مستقبلًا للقبلة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يبتعد عنها بمقدار عشرة أذرع، والأفضل خمسة عشر ذراعاً</w:t>
      </w:r>
      <w:r>
        <w:rPr>
          <w:rFonts w:eastAsia="Amiri" w:cs="Amiri" w:ascii="Amiri" w:hAnsi="Amiri"/>
          <w:color w:val="111111"/>
          <w:sz w:val="28"/>
          <w:szCs w:val="28"/>
          <w:rtl w:val="true"/>
          <w:lang w:bidi="ar-SA"/>
        </w:rPr>
        <w:t>.</w:t>
      </w:r>
      <w:bookmarkStart w:id="110" w:name="pg1677_15621"/>
    </w:p>
    <w:p>
      <w:pPr>
        <w:pStyle w:val="BookText"/>
        <w:rPr/>
      </w:pPr>
      <w:bookmarkEnd w:id="11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يصنع الحصيات في يده اليسري ويرمي باليد اليمني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يقول عند الرمي، ما رواه معاوية بن عمار عن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إن هذِهِ حَصَياتِي فَأحصِهِن لِي وارفَعهُنَّ فِي عَمَلِي‏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الحصاة على الإبهام، ودفعها بظفر السبابة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يقول عند كل حصاة يرميها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أكبَرُ، ألَّلهُمَّ ادفع عَنِّي الشَيطانَ، الَّلهُمَّ تَصدِيقاً بِكِتابِكَ وعَلى سُنَّةِ نَبِيكَ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اجعَلهُ حَجّاً مَبرُوراً وعَمَلًا مَقبُولًا وسَعياً مَشكُوراً وذَنباً مَغفُوراً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يقتصر الرامي على التكبير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أكمل الرمي ورجع إلى منزله في منى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بِكَ وَثِقتُ، وعَلَيكَ تَوَكَّلتُ فَنِعمَ الرَبُّ ونِعمَ المَولي ونِعمَ النَّصِير</w:t>
      </w:r>
    </w:p>
    <w:p>
      <w:pPr>
        <w:pStyle w:val="Heading3"/>
        <w:numPr>
          <w:ilvl w:val="2"/>
          <w:numId w:val="1"/>
        </w:numPr>
        <w:rPr/>
      </w:pPr>
      <w:bookmarkStart w:id="111" w:name="__RefHeading___Toc1373252_3650668749"/>
      <w:bookmarkStart w:id="112" w:name="_Toc38"/>
      <w:bookmarkEnd w:id="111"/>
      <w:r>
        <w:rPr>
          <w:rtl w:val="true"/>
        </w:rPr>
        <w:t>الثاني من الواجبات الهدى‏</w:t>
      </w:r>
      <w:bookmarkEnd w:id="11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يكون إحدي النعم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والجاموس بقر، ولا يجوز سائر الحيوانات والأفضل الإبل ثم البقر، ولا يجزي واحد عن إثنين أو الزيادة بالإشتراك حال الإختيار، وفي حال الإضطرار يشكل الإجتزاء، فألاحوط</w:t>
      </w:r>
    </w:p>
    <w:p>
      <w:pPr>
        <w:pStyle w:val="BookText"/>
        <w:rPr/>
      </w:pPr>
      <w:r>
        <w:rPr>
          <w:rFonts w:ascii="Amiri" w:hAnsi="Amiri" w:eastAsia="Amiri" w:cs="Amiri"/>
          <w:color w:val="111111"/>
          <w:sz w:val="28"/>
          <w:sz w:val="28"/>
          <w:szCs w:val="28"/>
          <w:rtl w:val="true"/>
          <w:lang w:bidi="ar-SA"/>
        </w:rPr>
        <w:t>الشركة والصوم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الهدى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السن فيعتبر في الإبل الدخول في السنة السادسة، وفي البقر الدخول في الثالثة على الأحوط، والمعز كالبقر، وفي الضأن الدخول في الثانية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الصحة والسلامة، فلا يجزي المريض حتى الأقرع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لا يكون كبيراً جداً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أن يكون تامّ الأجزاء، فلا يكفي الناقص كالخصي، وهو الذي أخرجت خصيتاه، ولا مرضوض الخصية على الأحوط</w:t>
      </w:r>
      <w:r>
        <w:rPr>
          <w:rStyle w:val="FootnoteAnchor"/>
          <w:rtl w:val="true"/>
        </w:rPr>
        <w:footnoteReference w:id="62"/>
      </w:r>
      <w:r>
        <w:rPr>
          <w:rFonts w:ascii="Amiri" w:hAnsi="Amiri" w:eastAsia="Amiri" w:cs="Amiri"/>
          <w:color w:val="111111"/>
          <w:sz w:val="28"/>
          <w:sz w:val="28"/>
          <w:szCs w:val="28"/>
          <w:rtl w:val="true"/>
          <w:lang w:bidi="ar-SA"/>
        </w:rPr>
        <w:t>، ولا الخصي في أصل الخلقة، ولا مقطوع الذنب، ولا مقطوع الأذن، ولا ما يكون قرنه الداخل مكسوراً أو مقطوعاً، ولا بأس بما كسر قرنه الخارج أو قطع، ولا يبعد الإجتزاء بما لا يكون له أذن ولا قرن في أصل خلقته،</w:t>
      </w:r>
    </w:p>
    <w:p>
      <w:pPr>
        <w:pStyle w:val="BookText"/>
        <w:rPr/>
      </w:pPr>
      <w:r>
        <w:rPr>
          <w:rFonts w:ascii="Amiri" w:hAnsi="Amiri" w:eastAsia="Amiri" w:cs="Amiri"/>
          <w:color w:val="111111"/>
          <w:sz w:val="28"/>
          <w:sz w:val="28"/>
          <w:szCs w:val="28"/>
          <w:rtl w:val="true"/>
          <w:lang w:bidi="ar-SA"/>
        </w:rPr>
        <w:t>والأحوط خلافه، ولو كان عماه أو عرجه واضحاً لا يكفي على الأقوي، وكذا لو كان غير واضح على الأحوط، ولا بأس بشقاق الأذن وثقبه، والأحوط عدم الإجتزاء بما إبيضّت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لا يكون مهزولًا، ويكفي وجود الشحم على ظهره، والأحوط أن لا يكون مهزولًا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غير الخصي لا يبعد الإجتزاء به وإن كان الأحوط الجمع بينه وبين التام في ذي الحجة من هذا العام، وإن لم يتيسّر ففي العامّ القابل أو الجمع بين الناقص والصوم، ولو وجد الناقص غير الخصي فالأحوط الجمع بينه وبين التام في بقية ذي الحجة وإن لم يمكن ففي العام القابل، والإحتياط التام الجمع بينهما وبين الصوم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 فإنكشف كونه ناقصاً أو مريضاً يجب آخر، نعم لو تخيّل السمن ثم إنكشف خلافه يكفي، ولو تخيّل هزاله فذبح برجاء السمن بقصد القربة فتبيّن سمنه يكفي، ولو لم يحتمل السمن أو يحتمله لكن ذبح من غير مبالاة لا برجاء الإطاعة لا يكفي، ولو إعتقد الهزال وذبح جهلًا بالحكم ثم إنكشف الخلاف فالأحوط الإعادة، ولو إعتقد النقص فذبح جهلًا بالحكم فإنكشف الخلاف فالظاهر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يكون الذبح بعد رمي جمرة العقبة، والأحوط عدم التأخير من يوم العيد، ولو أخّر لعذر أو لغيره فالأحوط الذبح أيام تشريق، وإلّا ففي بقيّة ذي الحجة، وهو من العبادات يعتبر فيه النيّة نحوها، ويجوز فيه النيابة وينوي النائب، والأحوط نيّة المنوب عنه أيضاً، ويعتبر كون النائب شيعياً على الأحوط بل لا يخلو من قوّة </w:t>
      </w:r>
      <w:r>
        <w:rPr>
          <w:rStyle w:val="FootnoteAnchor"/>
          <w:rtl w:val="true"/>
        </w:rPr>
        <w:footnoteReference w:id="63"/>
      </w:r>
      <w:r>
        <w:rPr>
          <w:rFonts w:ascii="Amiri" w:hAnsi="Amiri" w:eastAsia="Amiri" w:cs="Amiri"/>
          <w:color w:val="111111"/>
          <w:sz w:val="28"/>
          <w:sz w:val="28"/>
          <w:szCs w:val="28"/>
          <w:rtl w:val="true"/>
          <w:lang w:bidi="ar-SA"/>
        </w:rPr>
        <w:t>، وكذا في ذبح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ص</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إحتمل نقصاً أو مرضاً في الهدى فالأحوط الفحص في العيوب التي يحمتل كونها أصليّة، وأمّا العيوب العارضة بعد الخلقة كقطع الأذن والذنب فلا يجب الفحص عنها وإن كان أحوط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الذبح في كونه جامعاً للشرائط أولا، لا يعتني به، ولو شكّ في صحّة عمل النائب لا يعتني به، ولو شكّ في أن النائب ذبح أولا، يجب العلم بإتيانه، ولا يكفي الظن، ولو عمل النائب على خلاف ما عيّنه الشرع في‏</w:t>
      </w:r>
    </w:p>
    <w:p>
      <w:pPr>
        <w:pStyle w:val="BookText"/>
        <w:rPr/>
      </w:pPr>
      <w:r>
        <w:rPr>
          <w:rFonts w:ascii="Amiri" w:hAnsi="Amiri" w:eastAsia="Amiri" w:cs="Amiri"/>
          <w:color w:val="111111"/>
          <w:sz w:val="28"/>
          <w:sz w:val="28"/>
          <w:szCs w:val="28"/>
          <w:rtl w:val="true"/>
          <w:lang w:bidi="ar-SA"/>
        </w:rPr>
        <w:t>الأوصاف أو الذبح فان كان عامداً عالماً ضمن ويجب الإعادة، فان فعل جهلًا أو نسياناً ومن غير عمدٍ فان أخذ للعمل أجرة ضمن أيضاً وإن تبرّع فالضمان غير معلوم، وفي الفرضين تجب الإعادة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يقسّم الهدى أثلاثاً، يأكل ثلثه ويتصدّق بثلثه ويهدي ثلثه، والأحوط أكل شي‏ء منه وإن 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الهدى يضع قيمته عند شخص أمين ليشتري الهدى ويذبحه في بقيّة ذي الجحة بمنى، وإن لم يمكن ففي السنة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يقدر على الهدى بأن لا يكون هو ولا قيمته عنده يجب بدله وهو صوم ثلاثة أيّام في الحج وسبعة أيّام بعد الرجوع منه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قادراً على الإقتراض بلا مشقة وكلفة وكان له ما بازاء القرض أي كان واجداً لما يؤدّي به وقت الأداء وجب الإقتراض والهدى، ولو كان عنده من مؤن السفر زائداً على حاجته ويتمكّن من بيعه بلا مشقة وجب بيعه لذلك، ولا يجب بيع لباسه كائناً ما كان، ولو باع لباسه الزائد</w:t>
      </w:r>
    </w:p>
    <w:p>
      <w:pPr>
        <w:pStyle w:val="BookText"/>
        <w:rPr/>
      </w:pPr>
      <w:r>
        <w:rPr>
          <w:rFonts w:ascii="Amiri" w:hAnsi="Amiri" w:eastAsia="Amiri" w:cs="Amiri"/>
          <w:color w:val="111111"/>
          <w:sz w:val="28"/>
          <w:sz w:val="28"/>
          <w:szCs w:val="28"/>
          <w:rtl w:val="true"/>
          <w:lang w:bidi="ar-SA"/>
        </w:rPr>
        <w:t>وجب شراء الهدى، والأحوط الصوم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الكسب لثمن الهدى ولو إكتسب وحصل له ثمنه يجب شراؤه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وقوع صوم ثلاثة أيّام في ذي الحجة، والأحوط وجوباً أن يصوم من السابع إلى التاسع، ولا يتقدّم عليه، ويجب التوالي فيها، ويشترط أن يكون الصوم بعد الإحرام بالعمرة، ولا يجوز قبله ولو لم يتمكّن من صوم السابع صام الثامن والتاسع وأخرّ اليوم الثالث إلى بعد رجوعه من منى، والأحوط أن يكون بعد أيّام التشريق أي الحادي عشر والثاني عشر والثالث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صيام الثلاثة في أيام التشريق في مني، بل لا يجوز الصوم في أيّام التشريق في منى مطلقاً سواء في ذلك الآتي بالحج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الأولي لمن صام الثامن والتاسع صوم ثلاثة أيّام متوالية بعد الرجوع من منى، وكان أوّلها يوم النفر أي يوم الثالث عشر، وينوي أن يكون ثلاثة من الخمسة للصوم الواجب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يصم يوم الثامن أيضاً أخّر الصيام إلى‏</w:t>
      </w:r>
    </w:p>
    <w:p>
      <w:pPr>
        <w:pStyle w:val="BookText"/>
        <w:rPr/>
      </w:pPr>
      <w:r>
        <w:rPr>
          <w:rFonts w:ascii="Amiri" w:hAnsi="Amiri" w:eastAsia="Amiri" w:cs="Amiri"/>
          <w:color w:val="111111"/>
          <w:sz w:val="28"/>
          <w:sz w:val="28"/>
          <w:szCs w:val="28"/>
          <w:rtl w:val="true"/>
          <w:lang w:bidi="ar-SA"/>
        </w:rPr>
        <w:t>بعد الرجوع من منى فصام ثلاثةً متواليةً، ويجوز لمن لم يصم الثامن الصوم في ذي الحجة، وهو موسّع له إلى آخره وإن كان الأحوط المبادرة إليه بعد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صوم الثلاثة في السفر، ولا يجب قصد الإقامة في مكّة للصيام، بل مع عدم المهلة للبقاء في مكّة جاز الصوم في الطريق، ولو لم يصم الثلاثة إلى تمام ذي الحجة يجب الهدى يذبحه بنفسه أو نائبه في منى، ولا يفيده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الثلاثة ثمّ تمكّن من الهدى لا يجب عليه الهدى، ولو تمكّن في أثنائها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صوم سبعة أيّام بعد الرجوع من سفر الحج، والأحوط كونها متواليةً، ولا يجوز صيامها في مكّة ولا في الطريق، نعم لو كان بناؤه الإقامة في مكّة جاز صيامها فيها بعد شهر من يوم قصد الإقامة، بل جاز صيامها إذا مضي من يوم القصد مدةً لو رجع وصل إلى وطنه، ولو أقام في غير مكّة من سائر البلاد أو في الطريق لا يجوز صيامها ولو مضي المقدار المتقدّم، نعم لا يجب أن يكون الصيام في بلده فلو رجع إلى بلده جاز له قصد الإقامة في مكان آخر لصيامها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الإقامة في مكّة هذه الأيّام مع‏</w:t>
      </w:r>
      <w:bookmarkStart w:id="113" w:name="pg1677_15634"/>
    </w:p>
    <w:p>
      <w:pPr>
        <w:pStyle w:val="BookText"/>
        <w:rPr/>
      </w:pPr>
      <w:bookmarkEnd w:id="113"/>
      <w:r>
        <w:rPr>
          <w:rFonts w:ascii="Amiri" w:hAnsi="Amiri" w:eastAsia="Amiri" w:cs="Amiri"/>
          <w:color w:val="111111"/>
          <w:sz w:val="28"/>
          <w:sz w:val="28"/>
          <w:szCs w:val="28"/>
          <w:rtl w:val="true"/>
          <w:lang w:bidi="ar-SA"/>
        </w:rPr>
        <w:t>وسائل النقل الحديثة فالظاهر جواز صيام السبعة بعد مضي مقدار الوصول معها إلى وطنه وإن كان الأحوط خلافه، لكن لا يترك الإحتياط بعدم الجمع بين الثلاثة والسبعة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صوم ثلاثة أيّام في مكّة ورجع إلى محلّه فإن بقي شهر ذي الحجة صام فيه في محلّه، لكن يفصّل بينها وبين السبعة، ولو مضى الشهر يجب الهدى، يذبحه في منى ولو بالإستنابة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الصوم ولم يصم حتى مات يقضي عنه وليّه الثلاثة، والأحوط قضاء السبعة أيضاً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73254_3650668749"/>
      <w:bookmarkStart w:id="115" w:name="_Toc39"/>
      <w:bookmarkEnd w:id="114"/>
      <w:r>
        <w:rPr>
          <w:rtl w:val="true"/>
        </w:rPr>
        <w:t>مستحبات الهدى‏</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سميناً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من إناث الابل، أو ذكران النعم، أو كبشاً أسود ثمّ أملح أقرن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ذو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الهيئة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إحضاره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يشتريه يوم عرفة عصراً، ثم يأتي به إلى منى لينحره أو يذبحه يوم العيد والنحر يطلق على الإبل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والذبح يطلق على غيرها من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تنحر الإبل وهي قائمة، وقد ربطت يداها بين الخف‏</w:t>
      </w:r>
      <w:bookmarkStart w:id="116" w:name="pg1677_15636"/>
    </w:p>
    <w:p>
      <w:pPr>
        <w:pStyle w:val="BookText"/>
        <w:rPr/>
      </w:pPr>
      <w:bookmarkEnd w:id="116"/>
      <w:r>
        <w:rPr>
          <w:rFonts w:ascii="Amiri" w:hAnsi="Amiri" w:eastAsia="Amiri" w:cs="Amiri"/>
          <w:color w:val="111111"/>
          <w:sz w:val="28"/>
          <w:sz w:val="28"/>
          <w:szCs w:val="28"/>
          <w:rtl w:val="true"/>
          <w:lang w:bidi="ar-SA"/>
        </w:rPr>
        <w:t>والركبة، ويطعنها قائماً من الجانب الأيمن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يتولي الناسك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أو النحر بنفسه، فإن لم يعرف الذبح أو النحر فليضع السكين في يده ويقبض الذابح بيده ويذبح، وإن لم يحسن ذلك أيضاً فليشهد ذبحه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أيضاً عند الذبح أو النحر أن يقول ما رواه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وَجَّهتُ وَجهِي لِلَّذِي فَطَرَ السَّماواتِ والأرضَ حَنِيفا مُسلِماً وما أنا مِنَ المُشرِكِينَ إنَّ صَلاتِي ونُسُكِي ومَحياي ومَماتِي لِلّهِ رَبِّ العالَمِينَ، لا شَرِيكَ لَهُ وبِذلِكَ أُمِرتُ وأنا مِنَ المُسلِمِينَ ألَّلهُمَّ مِنكَ ولَكَ باسمِ اللهِ واللهُ أكبَرُ ألَّلهُمَّ تَقَبَّل مِنِّي‏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 أن يقول بعد ذلك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تَقَبَّل مِنِّي كَما تَقَبَّلتَ مِن إبراهِيمَ خَلِيلِكَ ومُوسَي كَلِيمِكَ ومُحَمَّدٍ حَبِيبِكَ صَلَّى اللهُ عَلَيهِ وآلِهِ وعَلَيهِم‏</w:t>
      </w:r>
    </w:p>
    <w:p>
      <w:pPr>
        <w:pStyle w:val="Heading3"/>
        <w:numPr>
          <w:ilvl w:val="2"/>
          <w:numId w:val="1"/>
        </w:numPr>
        <w:rPr/>
      </w:pPr>
      <w:bookmarkStart w:id="117" w:name="__RefHeading___Toc1373256_3650668749"/>
      <w:bookmarkStart w:id="118" w:name="_Toc40"/>
      <w:bookmarkEnd w:id="117"/>
      <w:r>
        <w:rPr>
          <w:rtl w:val="true"/>
        </w:rPr>
        <w:t>الثالث من واجبات منى التقصير</w:t>
      </w:r>
      <w:bookmarkEnd w:id="1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الذبح الحلق أو التقصير ويتخير بينهما إلّا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فإن عليهنّ التقصير لا الحلق، فلو حلقن لا يجزيهنّ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الصرورة أي الذي كان أوّل حجّه، فإنّ عليه الحلق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المُلبّد، وهو الذي ألزق شعره بشي‏ء لزج كعسل أو صمغ لدفع القمّل ونحوه، فعليه الحلق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عقص شعره، أي جمعه ولفّه وعقده، فعليه الحلق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الخنثي المشكل، فإنّه إذا لم يكن من إحدي الثلاثة الأخيرة يجب عليه التقصير وإلّا جمع بينه وبين الحلق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التقصير قصّ شي‏ء من الشعر أو الظفر بكل آلة شاء، والأولي قصّ مقدار من الشعر والظفر أيضاً، والأحوط لمن عليه الحلق أن يحلق جميع رأسه، ويجوز فيهما المباشره والإيكال إلى الغير، ويجب فيهما النيّة بشرائطها ينوي بنفسه، والأولى نيّة الغير أيضاً مع الإيكال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تعيّن عليه الحلق ولم يكن على رأسه شعر يكفي إمرار الموسي على رأسه، ويجزي عن الحلق، ولو تخيّر</w:t>
      </w:r>
    </w:p>
    <w:p>
      <w:pPr>
        <w:pStyle w:val="BookText"/>
        <w:rPr/>
      </w:pPr>
      <w:r>
        <w:rPr>
          <w:rFonts w:ascii="Amiri" w:hAnsi="Amiri" w:eastAsia="Amiri" w:cs="Amiri"/>
          <w:color w:val="111111"/>
          <w:sz w:val="28"/>
          <w:sz w:val="28"/>
          <w:szCs w:val="28"/>
          <w:rtl w:val="true"/>
          <w:lang w:bidi="ar-SA"/>
        </w:rPr>
        <w:t>من لا شعر له بينه وبين التقصير يتعيّن عليه التقصير، ولو لم يكن له شعر حتى في الحاجب ولا ظفر يتعيّن عليه إمرار الموسي على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الإكتفاءبقصر شعر العانة أو الإبط مشكل، وحلق اللحيه لايجزي عن التقصير ولا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الحلق والتقصير في يوم العيد وإن لا يبعد جواز التأخير إلى آخر أيام التشريق</w:t>
      </w:r>
      <w:r>
        <w:rPr>
          <w:rStyle w:val="FootnoteAnchor"/>
          <w:rtl w:val="true"/>
        </w:rPr>
        <w:footnoteReference w:id="64"/>
      </w:r>
      <w:r>
        <w:rPr>
          <w:rFonts w:ascii="Amiri" w:hAnsi="Amiri" w:eastAsia="Amiri" w:cs="Amiri"/>
          <w:color w:val="111111"/>
          <w:sz w:val="28"/>
          <w:sz w:val="28"/>
          <w:szCs w:val="28"/>
          <w:rtl w:val="true"/>
          <w:lang w:bidi="ar-SA"/>
        </w:rPr>
        <w:t>‏ ، ومحلهما مني، ولا يجوز إختياراً في غيره، ولو ترك فيه ونفر يجب عليه الرجوع اليه من غير فرق بين العالم والجاهل والناسي وغيره، ولو لم يمكنه الرجوع حلق أو قصّر في مكانه وأرسل بشعره إلى منى لو أمكن ويستحب دفن الشعر مكان خيمته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تأخير الحلق والتقصير عن الذبح، هو عن الرمي‏ </w:t>
      </w:r>
      <w:r>
        <w:rPr>
          <w:rStyle w:val="FootnoteAnchor"/>
          <w:rtl w:val="true"/>
        </w:rPr>
        <w:footnoteReference w:id="65"/>
      </w:r>
      <w:r>
        <w:rPr>
          <w:rFonts w:ascii="Amiri" w:hAnsi="Amiri" w:eastAsia="Amiri" w:cs="Amiri"/>
          <w:color w:val="111111"/>
          <w:sz w:val="28"/>
          <w:sz w:val="28"/>
          <w:szCs w:val="28"/>
          <w:rtl w:val="true"/>
          <w:lang w:bidi="ar-SA"/>
        </w:rPr>
        <w:t>، فلو خالف الترتيب سهواً لا تجب‏</w:t>
      </w:r>
    </w:p>
    <w:p>
      <w:pPr>
        <w:pStyle w:val="BookText"/>
        <w:rPr/>
      </w:pPr>
      <w:r>
        <w:rPr>
          <w:rFonts w:ascii="Amiri" w:hAnsi="Amiri" w:eastAsia="Amiri" w:cs="Amiri"/>
          <w:color w:val="111111"/>
          <w:sz w:val="28"/>
          <w:sz w:val="28"/>
          <w:szCs w:val="28"/>
          <w:rtl w:val="true"/>
          <w:lang w:bidi="ar-SA"/>
        </w:rPr>
        <w:t>الإعادة لتحصيله، ولا يبعد إلحاق الجاهل بالحكم بالساهي، ولو كان عن علم وعمد فالأحوط تحصيله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الطواف والسعي بعد التقصير أو الحلق فلو قدّمهما عمداً يجب أن يرجع مع الإمكان ويقصّر أو يحلق ثمّ يعيد الطواف والصلاة والسعي، وعليه شاة، وكذا لو قدّم الطواف عمداً، ولا كفّارة في تقديم السعي وإن وجبت الإعادة وتحصيل الترتيب، ولو قدّمهما جهلًا بالحكم أو نسياناً وسهواً فكذلك إلّا في الكفّارة، فإنّها ليست عليه، ولو لم يمكن الرجوع إلى منى يقصّر أو يحلق في مكانه ثمّ يأتي بالطواف والسعي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أو حلق بعد الطواف أو السعي أو كليهما فالأحوط الإعادة لتحصيل الترتيب ولو كان عليه الحلق عيناً يمرّ الموسي على رأسه إحتياطاً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للمحرم بعد الرمي والذبح والحلق أو التقصير كلّ ما حرم عليه بالإحرام إلّا النساء والطيب، ولا يبعد حلّية الصيد أيضاً، نعم يحرم الصيد في الحرم للمحرم وغيره لإحترامه</w:t>
      </w:r>
      <w:r>
        <w:rPr>
          <w:rFonts w:eastAsia="Amiri" w:cs="Amiri" w:ascii="Amiri" w:hAnsi="Amiri"/>
          <w:color w:val="111111"/>
          <w:sz w:val="28"/>
          <w:szCs w:val="28"/>
          <w:rtl w:val="true"/>
          <w:lang w:bidi="ar-SA"/>
        </w:rPr>
        <w:t>.</w:t>
      </w:r>
      <w:bookmarkStart w:id="119" w:name="pg1677_15644"/>
    </w:p>
    <w:p>
      <w:pPr>
        <w:pStyle w:val="Heading3"/>
        <w:numPr>
          <w:ilvl w:val="2"/>
          <w:numId w:val="1"/>
        </w:numPr>
        <w:rPr/>
      </w:pPr>
      <w:bookmarkStart w:id="120" w:name="__RefHeading___Toc1373258_3650668749"/>
      <w:bookmarkStart w:id="121" w:name="_Toc41"/>
      <w:bookmarkEnd w:id="119"/>
      <w:bookmarkEnd w:id="120"/>
      <w:r>
        <w:rPr>
          <w:rtl w:val="true"/>
        </w:rPr>
        <w:t>مستحبات التقصير</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التلفظ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التلفظ بها مستحب، وليس بواجب، فيقول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أحلق لوجوبه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يريد التقصير فيقول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الحج مستحبّاً يقول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لندبه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استقبال القبلة، والتسمية عند الحلق أو التقصير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يبدأ بالحلق من قرنه الأيمن، وينتهي به إلى العظمين الناتئين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وتد الأذنين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يدعو بما رواه معاوية بن عمّار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ألَّلهُمَّ أعطِنِي بِكُلِّ شَعرَةٍ نُوراً يومَ القِيامَةِ، وحَسَناتِ مُضاعَفاتٍ وكَفِّر عَنِّي السَيئاتِ، إنَّكَ عَلَى كُلِّ شَي‏ءٍ قَديرٌ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دعاءه بالصلاة على النبي محمّد وآل محمّد صلّى الله عليه وعليهم وهو أفضل</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373260_3650668749"/>
      <w:bookmarkStart w:id="123" w:name="_Toc42"/>
      <w:bookmarkEnd w:id="122"/>
      <w:r>
        <w:rPr>
          <w:rtl w:val="true"/>
        </w:rPr>
        <w:t>القول فيما يجب بعد أعمال منى‏</w:t>
      </w:r>
      <w:bookmarkEnd w:id="1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وركعتيه، والسعي بين الصفا والمروة، وطواف النساء، وركعتيه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الطواف والصلاة والسعي كطواف العمرة وركعتيه والسعي فيها بعينها إلّا في النيّة فتجب هاهنا نيّة ما يأتي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يستحبّ بعد الفراغ عن أعمال منى الرجوع يوم العيد إلى مكّة للأعمال المذكورة ويجوز التأخير إلى يوم الحادي عشر ولا يبعد جوازه إلى آخر الشهر، فيجوز الإتيان بها حتى آخر يوم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المناسك الخمسة المتقدّمة على الوقوف بعرفات والمشعر ومناسك منى إختياراً، ويجوز التقديم 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إذا خفن عروض الحيض أو النفاس عليهنّ بعد الرجوع ولم تتمكّن من البقاء إلى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 اذا عجزوا عن الطواف بعد الرجوع لكثرة الزحام، أو عجزوا عن الرجوع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 إذا عجزوا عن الطواف بعد الرجوع للإزدحام أو خافوا منه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أنه لا يتمكّن من الأعمال إلى آخر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إنكشف الخلاف فيما عدا الأخيرة من الطوائف كما لو لم يتّفق الحيض والنفاس أو سلم المريض أو لم يكن الإزدحام بما يخاف منه لا تجب عليهم إعادة مناسكهم وإن كان أحوط، وأمّا الطائفة الاخيرة فإن كان منشأ إعتقادهم المرض أو الكبر أو العلّة يجزيهم الأعمال المتقدمة، وإلّا فلا يجزيهم، كمن إعتقد أن السيل يمنعه أو أنه يحبس فإنكشف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التحلّل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عقيب الحلق أو التقصير فيحلّ من كل شي‏ء إلّا الطيب والنساء والصيد ظاهراً وإن حرم لإحترام الحرم، الثاني بعد طواف الزيارة وركعتيه والسعي فيحل له الطيب، الثالث بعد طواف النساء وركعتيه فيحلّ له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طواف الزيارة والنساء لعذر كالطوائف المتقدمة لا يحلّ له الطيب والنساء وإنمّا تحلّ المحرمات جميعاً له بعد التقصير والحلق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طواف النساء بالرجال، بل يعمّ النساء والخصي والخنثى والطفل المميز، فلو تركه واحد منهم لم يحل له النساء لو كان ذكراً ولا الرجال لو كان 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أحرم‏</w:t>
      </w:r>
    </w:p>
    <w:p>
      <w:pPr>
        <w:pStyle w:val="BookText"/>
        <w:rPr/>
      </w:pPr>
      <w:r>
        <w:rPr>
          <w:rFonts w:ascii="Amiri" w:hAnsi="Amiri" w:eastAsia="Amiri" w:cs="Amiri"/>
          <w:color w:val="111111"/>
          <w:sz w:val="28"/>
          <w:sz w:val="28"/>
          <w:szCs w:val="28"/>
          <w:rtl w:val="true"/>
          <w:lang w:bidi="ar-SA"/>
        </w:rPr>
        <w:t>الطفل غير المميز وليّه يجب على الأحوط أن يطوف به طواف النساء حتى يحلّ له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النساءوركعتيه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ركناً فلو تركهما عمداً لم يبطل الحج وإن لا تحلّ له النساء، بل الأحوط عدم حلّ العقد والخطبه والشهاده على‏العقد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السعي على طواف الزيارة، ولا على صلاته إختياراً، ولا تقديم طواف النساء عليهما، ولا على السعي إختياراً، فلو خالف الترتيب أعاد بما يوجبه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طواف النساء على السعي عند الضرورة كالخوف عن الحيض وعدم التمكّن من البقاء إلى الطهر، لكنّ الأحوط الإستنابه لإتيانه، ولو قدّمه عليه سهواً أو جهلًا بالحكم صحّ سعيه وطوافه وإن كان الأحوط إعادة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طواف النساء سهواً ورجع إلى بلده فإن تمكّن من الرجوع بلا مشقّة يجب، وإلّا إستناب فيحلّ له النساء بعد الإتيان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وترك الطواف الواجب من عمرة أو حجّ أو طواف النساء ورجع وجامع النساء يجب عليه الهدى‏</w:t>
      </w:r>
      <w:bookmarkStart w:id="124" w:name="pg1677_15652"/>
    </w:p>
    <w:p>
      <w:pPr>
        <w:pStyle w:val="BookText"/>
        <w:rPr/>
      </w:pPr>
      <w:bookmarkEnd w:id="124"/>
      <w:r>
        <w:rPr>
          <w:rFonts w:ascii="Amiri" w:hAnsi="Amiri" w:eastAsia="Amiri" w:cs="Amiri"/>
          <w:color w:val="111111"/>
          <w:sz w:val="28"/>
          <w:sz w:val="28"/>
          <w:szCs w:val="28"/>
          <w:rtl w:val="true"/>
          <w:lang w:bidi="ar-SA"/>
        </w:rPr>
        <w:t>ينحره أو يذبحه في مكّة والأحوط نحر الابل ومع تمكّنه بلا مشقة يرجع ويأتي بالطواف والأحوط إعادة السعي في غير نسيان طواف النساء، ولو لم يتمكّن إستناب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طواف العمرة أو الزيارة جهلًا بالحكم ورجع يجب عليه بدنة وإعادة الحج</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373262_3650668749"/>
      <w:bookmarkStart w:id="126" w:name="_Toc43"/>
      <w:bookmarkEnd w:id="125"/>
      <w:r>
        <w:rPr>
          <w:rtl w:val="true"/>
        </w:rPr>
        <w:t>مستحبات أعمال مكّة المكرمة</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قبل دخول المسجد الشريف، بل يستحبّ أيضاً الغسل في منى لدخول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تقليم الأظفار والأخذ من الشارب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الله تعالى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توجّهه إلى المسجد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الوقوف على باب المسجد الشريف، والدعاء بما رواه معاوية بن عمّار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أعنِّي عَلى نُسُكِي، وسَلِّمنِي لَهُ وسَلِّمهُ لِي، أللهُمَّ إنّي أسألكَ مَسألة العَبدِ المُعتَرِفِ بِذَنبِه، أن تَغفِرَ لِي ذُنُوبِي، وأن تُرجِعَني بِحاجَتِي، أللهُمَّ إنِّي عَبدُكَ، والبَلَدُ بَلَدُكَ، والبَيتُ بَيتِكَ، جِئتُ أطلُبُ رَحمَتَكُ وأومّ طاعَتَكَ، مُتبِّعاً لأمرِكَ راضياً بِقَدرِكَ، أسألكَ‏</w:t>
      </w:r>
      <w:bookmarkStart w:id="127" w:name="pg1677_15654"/>
    </w:p>
    <w:p>
      <w:pPr>
        <w:pStyle w:val="BookText"/>
        <w:rPr/>
      </w:pPr>
      <w:bookmarkEnd w:id="127"/>
      <w:r>
        <w:rPr>
          <w:rFonts w:ascii="Amiri" w:hAnsi="Amiri" w:eastAsia="Amiri" w:cs="Amiri"/>
          <w:color w:val="111111"/>
          <w:sz w:val="28"/>
          <w:sz w:val="28"/>
          <w:szCs w:val="28"/>
          <w:rtl w:val="true"/>
          <w:lang w:bidi="ar-SA"/>
        </w:rPr>
        <w:t>مَسألة الفَقيرِ المُضطَرِّ إلَيكَ، المُطيع لأمرِكَ المُشفِقِ مِن عَذابِكَ، الخائِفِ لِعقُوبَتِكَ أن تُبَلِّغَني عِندكَ، وتُجيرَنِي مِن النّارِ بِرَحمَتِك‏</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إلى الحجر الأسود وإستلامه وتقبيله فإن لم يستطع التقبيل يكتفي باللمس وتقبيل يده وإن لم يستطع يستقبله ويؤمي بيده إلى الحجر ويقبّل يده ويكبر ويقول كما تقدم في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إلى الحجر وتقبيله عند الإستطاعة وإلّا فيؤمي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الإستقاء من زمزم، كما مرّ في طواف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إلى السعي بين الصفا والمروة من باب الصفا، على نحو ما مرّ في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أيضاً في طواف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وطواف النساء جميع ما يستحبّ في الطواف والسعي للعمرة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373264_3650668749"/>
      <w:bookmarkStart w:id="129" w:name="_Toc44"/>
      <w:bookmarkEnd w:id="128"/>
      <w:r>
        <w:rPr>
          <w:rtl w:val="true"/>
        </w:rPr>
        <w:t>القول في المبيت بمنى‏</w:t>
      </w:r>
      <w:bookmarkEnd w:id="1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 مناسكه بمكّة يجب عليه العود إلى منى للمبيت بها ليلتي الحادية عشرة والثانية عشرة والواجب من‏</w:t>
      </w:r>
    </w:p>
    <w:p>
      <w:pPr>
        <w:pStyle w:val="BookText"/>
        <w:rPr/>
      </w:pPr>
      <w:r>
        <w:rPr>
          <w:rFonts w:ascii="Amiri" w:hAnsi="Amiri" w:eastAsia="Amiri" w:cs="Amiri"/>
          <w:color w:val="111111"/>
          <w:sz w:val="28"/>
          <w:sz w:val="28"/>
          <w:szCs w:val="28"/>
          <w:rtl w:val="true"/>
          <w:lang w:bidi="ar-SA"/>
        </w:rPr>
        <w:t>الغروب إلى نصف الليل</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المبيت ليلة الثالثة عشرة إلى نصفها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لم يتق الصيد في إحرامه للحج أو العمرة، والأحوط لمن أخذ الصيد ولم يقتله المبيت، ولو لم يتّق غيرهما من محرمات الصيد كأكل اللحم والإرائة والإشارة وغيرها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لم يتّق النساء في إحرامه للحجّ أو العمرة وطءاً دبراً أو قبلًا أهلًا له أو أجنبيّةً، ولا يجب في غير الوطء كالتقبيل واللمّس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لم يفض من منى يوم الثاني عشر وأدرك غروب الثالث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المبيت في منى في الليالي المذكورة على أشخاص</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المرضي والممرضين لهم، بل كلّ من له عذر يشق معه البيتوتة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خاف على ماله المعتدّ به من الضياع أو السرقة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الرعاة إذا إحتاجوا إلى رعي مواشيهم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أهل سقاية الحاجّ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إشتغل في مكّة بالعبادة إلى الفجر ولم يشتغل بغيرها إلّا الضروريات كالأكل والشرب بقدر الإحتياج وتجديد الوضوء وغيرها، ولا يجوز ترك المبيت بمنى لمن اشتغل بالعبادة في غير مكة حتى بين طريقها إلى منى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 منى أوّل الليل بلا عذر يجب عليه الرجوع قبل نصفه، وبات إلى الفجر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البيتوتة من العبادات تجب فيها النيّة بشرائطها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المبيت الواجب بمنى يجب عليه لكل ليلة شاة متعمّداً كان أو جاهلًا او ناسياً  </w:t>
      </w:r>
      <w:r>
        <w:rPr>
          <w:rStyle w:val="FootnoteAnchor"/>
          <w:rtl w:val="true"/>
        </w:rPr>
        <w:footnoteReference w:id="67"/>
      </w:r>
      <w:r>
        <w:rPr>
          <w:rFonts w:ascii="Amiri" w:hAnsi="Amiri" w:eastAsia="Amiri" w:cs="Amiri"/>
          <w:color w:val="111111"/>
          <w:sz w:val="28"/>
          <w:sz w:val="28"/>
          <w:szCs w:val="28"/>
          <w:rtl w:val="true"/>
          <w:lang w:bidi="ar-SA"/>
        </w:rPr>
        <w:t>بل، تجب الكفّارة على الأشخاص المعدودين في المسألة الثالثة إلا الخامس منهم، والحكم في الثالث والرابع مبنى على الإحتياط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الشاة في الكفّارة المذكورة شرائط</w:t>
      </w:r>
      <w:bookmarkStart w:id="130" w:name="pg1677_15660"/>
    </w:p>
    <w:p>
      <w:pPr>
        <w:pStyle w:val="BookText"/>
        <w:rPr/>
      </w:pPr>
      <w:bookmarkEnd w:id="130"/>
      <w:r>
        <w:rPr>
          <w:rFonts w:ascii="Amiri" w:hAnsi="Amiri" w:eastAsia="Amiri" w:cs="Amiri"/>
          <w:color w:val="111111"/>
          <w:sz w:val="28"/>
          <w:sz w:val="28"/>
          <w:szCs w:val="28"/>
          <w:rtl w:val="true"/>
          <w:lang w:bidi="ar-SA"/>
        </w:rPr>
        <w:t>الهدى، وليس لذبحه محلّ خاص، فيجوز بعد الرجوع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تمام الليل في خارج منى فإن كان مقداراً من أوّل الليل إلى نصفه في منى لا إشكال في عدم الكفّارة عليه، وإن خرج قبل نصفه أو كان مقداراً من أوّل الليل خارجاً فالأحوط لزوم الكفّارة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جاز له النفر يوم الثاني عشر يجب أن ينفر بعد الزوال، ولا يجوز قبله، ومن نفر يوم الثالث عشر جاز له ذلك في أيّ وقت منه شاء</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373266_3650668749"/>
      <w:bookmarkStart w:id="132" w:name="_Toc45"/>
      <w:bookmarkEnd w:id="131"/>
      <w:r>
        <w:rPr>
          <w:rtl w:val="true"/>
        </w:rPr>
        <w:t>القول في رمي الجمار الثلاث‏</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رمي الجمار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الجمرة الأولى والوسطى والعقبة في نهار الليالي التي يجب عليه المبيت فيها حتى الثالث عشر لمن يجب عليه مبيت ليله ولو تركه صحّ حجه ولو كان عن عمد وإن أثم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يوم رمي كلّ جمرة بسبع حصيات، ويعتبر فيها وفي الرمي ما يعتبر في رمي الجمرة العقبة على ما تقدّم بلا إفتراق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الرمي من طلوع الشمس إلى الغروب، فلا</w:t>
      </w:r>
    </w:p>
    <w:p>
      <w:pPr>
        <w:pStyle w:val="BookText"/>
        <w:rPr/>
      </w:pPr>
      <w:r>
        <w:rPr>
          <w:rFonts w:ascii="Amiri" w:hAnsi="Amiri" w:eastAsia="Amiri" w:cs="Amiri"/>
          <w:color w:val="111111"/>
          <w:sz w:val="28"/>
          <w:sz w:val="28"/>
          <w:szCs w:val="28"/>
          <w:rtl w:val="true"/>
          <w:lang w:bidi="ar-SA"/>
        </w:rPr>
        <w:t>يجوز في الليل إختياراً، ولو كان له عذر من خوف او مرض أو علّة أو كان راعياً جاز في ليل يومه أو الليل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بأن يبتدي‏ء بالجمرة الأولى ثمّ الوسطى ثمّ العقبة، فإن خالف ولو عن غير عمد تجب الإعادة حتّى يحصل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رمي الجمرة الأولى بأربع حصيات ثمّ رمي الوسطى بأربع ثمّ إشتغل بالعقبة صحّ، وعليه إتمام الجميع بأيّ نحو شاء، لكنّ الأحوط لمن فعل ذلك عمداً الإعادة، وكذا جاز رمي المتقدمة بأربع ثمّ إتيان المتأخّرة، فلا يجب التقديم بجميع الحصيات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الرمي من يوم قضاه في اليوم الآخر، ولو نسي من يومين قضاهما في اليوم الثالث، وكذا لو ترك عمداً ويجب تقديم القضاء على الأداء وتقديم الأقدم قضاءاً، فلو ترك رمي يوم العيد وبعده أتى يوم الثاني عشر أوّلًا بوظيفة العيد ثمّ بوظيفة، الحادي عشر ثمّ الثاني عشر، وبالجملة يعتبر الترتيب في القضاء كما في الأداء في تمام الجمار وفي بعضها، فلو ترك بعضها كجمرة الاولى مثلًا وتذكّر في اليوم الآخر أتى بوظيفة اليوم السابق مرتّبةً ثمّ بوظيفة اليوم، بل الأحوط فيما إذا رمي الجمرات أو بعضها بأربع حصيات فتذكّر في اليوم الآخر أن‏</w:t>
      </w:r>
    </w:p>
    <w:p>
      <w:pPr>
        <w:pStyle w:val="BookText"/>
        <w:rPr/>
      </w:pPr>
      <w:r>
        <w:rPr>
          <w:rFonts w:ascii="Amiri" w:hAnsi="Amiri" w:eastAsia="Amiri" w:cs="Amiri"/>
          <w:color w:val="111111"/>
          <w:sz w:val="28"/>
          <w:sz w:val="28"/>
          <w:szCs w:val="28"/>
          <w:rtl w:val="true"/>
          <w:lang w:bidi="ar-SA"/>
        </w:rPr>
        <w:t>يقدّم القضاء على الأداء وأقدم قضاءً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رمي على خلاف الترتيب وتذكّر في يوم آخر أعاد حتى يحصل الترتيب ثمّ يأتي بوظيفة اليوم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رمي الجمار الثلاث ودخل مكّة فإن تذكّر في أيّام التشريق يجب الرجوع مع التمكّن، والإستنابة مع عدمه، ولو تذكّر بعدها أو أخّر عمداً إلى بعدها فالأحوط الجمع بين ما ذكر والقضاء في العامّ القابل في الأيّام التي فات منه إمّا بنفسه أو بنائبه، ولو نسي رمي الجمار الثلاث حتى خرج من مكّة فالأحوط القضاء في العامّ القابل ولو بالاستنابة، وحكم نسيان البعض في جميع ما تقدّم كنسيان الكل، بل حكم من أتى بأقل من سبع حصيات في الجمرات الثلاث أو بعضها حكم نسيان الكلّ على الأحوط</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كالمريض والعليل وغير القادر على الرمي كالطفل يستنيب، ولو لم يقدر على ذلك كالمغمي عليه يأتي عنه الولي أو غيره، والأحوط تأخير النائب إلى اليأس من تمكّن المنوب عنه، والأولى مع الإمكان حمل المعذور والرمي بمشهد منه، ومع الإمكان وضع الحصي على يده والرمي بها، فلو أتى النائب بالوظيفة ثمّ رفع العذر لم يجب عليه الإعادة لو</w:t>
      </w:r>
    </w:p>
    <w:p>
      <w:pPr>
        <w:pStyle w:val="BookText"/>
        <w:rPr/>
      </w:pPr>
      <w:r>
        <w:rPr>
          <w:rFonts w:ascii="Amiri" w:hAnsi="Amiri" w:eastAsia="Amiri" w:cs="Amiri"/>
          <w:color w:val="111111"/>
          <w:sz w:val="28"/>
          <w:sz w:val="28"/>
          <w:szCs w:val="28"/>
          <w:rtl w:val="true"/>
          <w:lang w:bidi="ar-SA"/>
        </w:rPr>
        <w:t>إستنابه مع اليأس، وإلّا تجب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يئس غير المعذور كوليّه مثلًا عن رفع عذره لا يجب إستئذانه في النيابة وإن كان أحوط، ولو لم يقدر على الإذن لا يعتبر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مضي اليوم في إتيان وظيفته لا يعتني به، ولو شكّ بعد الدخول في رمي الجمرة المتأخرة في إتيان المتقدّمة أو صحّتها لا يعتني به كما لو شكّ بعد الفراغ أو التجاوز في صحّة ما أتى بنى على الصحة، ولو شكّ في العدد وإحتمل النقصان قبل الدخول في رمي الجمرة المتأخّرة يجب الإتيان ليحرز السبع حتى مع الإنصراف والإشتغال بأمر آخر على الأحوط، ولو شكّ بعد الدخول في المتأخّرة في عدد المتقدّمة فإن أحرز رمي أربع حصيات وشكّ في البقيّة يتمّها على الأحوط بل وكذا لو شكّ في ذلك بعد إتيان وظيفة المتأخّرة، ولو شكّ في أنّه أتى بالأربع أو أقل بنى على إتيان الأربع وأتي بالبقيّة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بعد مضيّ اليوم بعدم إتيان واحد من الجمار الثلاث جاز الإكتفاء بقضاء الجمرة العقبة والأحوط قضاء الجميع، ولو تيقّن بعد رمي الجمار الثلاث بنقصان ثلاث‏</w:t>
      </w:r>
      <w:bookmarkStart w:id="133" w:name="pg1677_15668"/>
    </w:p>
    <w:p>
      <w:pPr>
        <w:pStyle w:val="BookText"/>
        <w:rPr/>
      </w:pPr>
      <w:bookmarkEnd w:id="133"/>
      <w:r>
        <w:rPr>
          <w:rFonts w:ascii="Amiri" w:hAnsi="Amiri" w:eastAsia="Amiri" w:cs="Amiri"/>
          <w:color w:val="111111"/>
          <w:sz w:val="28"/>
          <w:sz w:val="28"/>
          <w:szCs w:val="28"/>
          <w:rtl w:val="true"/>
          <w:lang w:bidi="ar-SA"/>
        </w:rPr>
        <w:t>رميات فمادون عن أحدها يجب إتيان ما يحتمل النقصان والرمي بكل واحد من الجمار الثلاث، ولو تيقّن في الفرض بنقصان أحدها عن أربع لا يبعد جواز الإكتفاء برمي الجمرة العقبة، والأحوط الإتيان بتمام الوظيفة في الجمرة العقبة، وأحوط منه إستئناف العمل في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بعد مضيّ الأيام الثلاثة بعدم الرمي في يوم من غير العلم بعينه يجب قضاء رمي تمام الأيّام مع مراعاة الترتيب، وإن إحتمل جواز الإكتفاء بقضاء وظيفة آخر الأيّام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373268_3650668749"/>
      <w:bookmarkStart w:id="135" w:name="_Toc46"/>
      <w:bookmarkEnd w:id="134"/>
      <w:r>
        <w:rPr>
          <w:rtl w:val="true"/>
        </w:rPr>
        <w:t>مستحبات منى وأعمال مسجد الخيف‏</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البقاء نهاراً في منى والمقام فيها أفضل من المجي‏ء إلى مكّة للطواف المستحب، وإن كان يجوز 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التكبير بمنى عقيب خمسة عشر صلاة أوّلها ظهر يوم العيد وصورته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لله اكبَرُ، ألله اكبَرُ، لا إله إلّا الله، ولله الحَمدُ، ألله اكبَرُ، عَلى ما هَدانا، ألله اكبَرُ، عَلى ما رَزَقنا مِن بهيمَةَ الأنعامَ والحَمدُ لله عَلى ما أبلانا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التكبير أيضاً عقيب النوافل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بل ينبغي لمن أقام في منى أن يصلّي جميع‏</w:t>
      </w:r>
      <w:bookmarkStart w:id="136" w:name="pg1677_15670"/>
    </w:p>
    <w:p>
      <w:pPr>
        <w:pStyle w:val="BookText"/>
        <w:rPr/>
      </w:pPr>
      <w:bookmarkEnd w:id="136"/>
      <w:r>
        <w:rPr>
          <w:rFonts w:ascii="Amiri" w:hAnsi="Amiri" w:eastAsia="Amiri" w:cs="Amiri"/>
          <w:color w:val="111111"/>
          <w:sz w:val="28"/>
          <w:sz w:val="28"/>
          <w:szCs w:val="28"/>
          <w:rtl w:val="true"/>
          <w:lang w:bidi="ar-SA"/>
        </w:rPr>
        <w:t xml:space="preserve">صلواته في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وأفضلها مصلّى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المنارة إلى نحو من ثلاثين ذراعاً من جهة القبلة وعن يمينها ويسارها وخلفها 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مائة ركعة في مسجد الخيف قبل الخروج من منى تعدل عبادة سبعين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التسبيح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فيه مائة مرّة، سبحان الله، كتب له ثواب عتق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التهليل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أيضاً من قال فيه مائة مرّة لا إله إلّا الله، كتب له ثواب إحياء 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التحميد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أيضاً من قال فيه مائة مرّة الحمد لله، تعدل ذلك خراج العراقين ينفقه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ستّ ركعات في أصل الصومعة، والأولى أن تكون صلاة هذه الست ركعات عند ارادة الرجوع إلى مكة مودعاً لمنى، وذلك عندما تبيضّ الشمس من اليوم الثالث عشر</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373270_3650668749"/>
      <w:bookmarkStart w:id="138" w:name="_Toc47"/>
      <w:bookmarkEnd w:id="137"/>
      <w:r>
        <w:rPr>
          <w:rtl w:val="true"/>
        </w:rPr>
        <w:t>مستحبات العود إلى مكّة المكرمة</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ستّ ركعات بمسجد الخيف،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 لدخول مكة، ولدخول المسجد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الدخول من باب بني شيبة على ما ذكره الشهيد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دخول الكعبة الشريفة زادها الله تعالى شرفاً ففي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في رحمة الله، والخروج منها خروج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ويتأكّد إستحباب الدخول إلى الكعبة الشريفة للصرورة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يتأكّد الإستحباب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في ذلك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قبل الدخول في الكعبة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الدخول في الكعبة الشريفة بلا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يقول عند الدخول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أنتَ قُلتَ في كِتابِكَ ومَن دَخلَهُ كان آمِناً فَآمِنِّي مِن عَذابِ 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للصرورة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ذلك في جميع الزوايا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يعمل ما رواه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الولد أفض عليك دلواً من ماء زمزم، ثمّ ادخل البيت فإذا قمت على باب البيت فخذ بحلقة الباب ثم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 البَيتَ بَيتُكَ، والعَبدَ عَبُدُكَ، وقَد قُلتَ مَن دخلَهُ كان آمِناً، فَآمِنِّي مِن عَذابِكَ وأجِرني مِن سَخَطِكَ‏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ادخل البيت، فصلّ على الرخامة الحمراء ركعتين، ثمّ قم إلى الأسطوانة التي بحذاء الحجر وألصق بها صدرك ثم 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واحِدُ يا أحَدُ، يا ماجِدُ يا قَريبُ، يا بَعيدُ يا عَزيزُ يا حَكيمُ، لا تَذرنِي فَردا وأنتَ خَيرُ الوارِثينَ وهَب لِي ذُريةً إنَّكَ سَميعُ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دُر بالأسطوانة فألصق بها ظهرك وبطنك، وأدع بالدعاء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بين الأسطوانتين على الرخامة الحمراء ركعتين تقرأ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وحم السجدة وفي الثانية الحمد وعدد آياتها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عدد آي حم السجده اربع وخمسين 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زوايا البيت كل زاوية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تَهَيأ وتَعَبَّأ وأعَدَّ واستعَدَّ، لِرفادةٍ إلى مَخلوقٍ رَجاءَ رفدِهِ وَجائِزتَهِ ونَوافِلِه، وفَواضِلِه، فَاليكَ يا سَيدي تَهيئتي وتَعبِئتي وإعدادِي واستِعدادِي، رَجاءَ رِفدِكَ ونَوافِلِكَ وجائِزتِكَ فَلا تُخَيب اليومَ رَجائي، يا مَن لا يخيبُ عَلَيهِ سائِلٌ، ولا ينقُصُهُ نائِلُ، فَأنِّي لَم آتِكَ اليومَ بِعَمَلٍ صالح قدَّمُتُهُ ولا شَفاعَةِ مَخلوقٍ رَجوَتُهُ، وَلكِن أتيتُك مُقِراً بِالظُلمِ والاساءَةِ عَلى نَفسِي فَانَّه لا حُجَّةَ لِي ولا عُذرَ فَأسألُكَ يا مَن هُوَ كذلِكَ، أن‏</w:t>
      </w:r>
    </w:p>
    <w:p>
      <w:pPr>
        <w:pStyle w:val="BookText"/>
        <w:rPr/>
      </w:pPr>
      <w:r>
        <w:rPr>
          <w:rFonts w:ascii="Amiri" w:hAnsi="Amiri" w:eastAsia="Amiri" w:cs="Amiri"/>
          <w:color w:val="111111"/>
          <w:sz w:val="28"/>
          <w:sz w:val="28"/>
          <w:szCs w:val="28"/>
          <w:rtl w:val="true"/>
          <w:lang w:bidi="ar-SA"/>
        </w:rPr>
        <w:t>تُصَلِّى عَلى مُحَمَّدٍ وآلِ مُحَمَّد وأن تُعطِيني مَسألَتِي وتُقِيلَني عَثرَتِي، وتَقبلني بِرَغبَتي، ولا تَرُدَّنِي مَجبوهاً ممنوعاً ولا خائِباً يا عَظيمُ يا عَظيمُ يا عَظيمُ، أرجُوكَ لِلعَظيم أسألُكَ يا عَظيمُ أن تَغفِرَ لِي الذَنبَ العَظيمُ لا إله إلّا أنتَ‏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إستقبال كلّ زاوية من زوايا البيت الشريف بمكانك إذا منع الزحام من المضيّ 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 والإبتهال إلى المولي سبحانه، والتكبير والسؤال منه تعالى وأنت في مكان صلاتك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السجود في جوف الكعبة، وأن تقول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الإمام أبوعبدالله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يرُدُّ غَضَبَكَ إلّا حِلمُكَ، ولا يجيرُ مِن عَذابِكَ إلّا رَحمَتكَ، ولا ينجِي مِنكَ إلّا التَضَرُّعُ إلَيكَ، فَهَب لِي يا إلهي فَرَجاً بالقُدرَةِ الّتي بِها تُحيي أمواتَ العِبادِ، وبِها تُنشِرُ مَيتَ البِلاد، ولا تُهلِكنِي يا إلهي حَتّى تَستَجِيبَ لِي دُعائي، وتُعَرِّفنِي الإجابَةَ اللهُمَّ ارزُقني العافِية إلى مُنتهي أجَلِي، ولا تُشمِت بِي عَدُوِّي، ولا تُمَكِّنهُ مِن عُنُقي، مَن ذا الذي يرفَعَنِي، إن وضعتني ومن ذا الذي يضعني إن رفعتني وإن أهلَكتَنِي فَمَن ذا الَّذي يعرِضُ لَكَ في عبدك و يسألك في أمره فقد علمتُ يا إلهي أنَّه لَيسَ في حُكمِكَ ظُلمٌ، ولا فِي نِقمَتِكَ‏</w:t>
      </w:r>
    </w:p>
    <w:p>
      <w:pPr>
        <w:pStyle w:val="BookText"/>
        <w:rPr/>
      </w:pPr>
      <w:r>
        <w:rPr>
          <w:rFonts w:ascii="Amiri" w:hAnsi="Amiri" w:eastAsia="Amiri" w:cs="Amiri"/>
          <w:color w:val="111111"/>
          <w:sz w:val="28"/>
          <w:sz w:val="28"/>
          <w:szCs w:val="28"/>
          <w:rtl w:val="true"/>
          <w:lang w:bidi="ar-SA"/>
        </w:rPr>
        <w:t>عَجَلَةٌ، إنَّما يعجَلُ مَن يخافُ الفَوتَ، ويحتاجُ إلى الظُلمِ الضَّعيفُ، وقَد تَعالَيتَ يا إلهي عَن ذلِكَ، إلهي فَلا تَجعَلَنِي لِلبلاءِ عَرَضاً ولا لِنِقمَتِكَ نَصَباً ومَهِّلنِي ونَفسِي وأقِلنِي عَثرَتِي، ولا تَرُدَّ يدي في نَحرِي، ولا تُتبِعنِي بَلاءً عَلى إثرِ بَلاءٍ، فَقَد تَرَي ضَعفِي وتَضَرَّعِي إلَيكَ، ووحشَتِي مِن النّاسِ، وانسِي بِكَ وأعوذُ بِكَ اليومَ فَأعِذنِي، وأستَجيرُ بِكَ فَأجِرني وأستَعِنُ بِكَ عَلَى الضَّراءِ فَأعنِّي وأستنصِرُكَ فَانصُرنِي، وأتَوكّل عَلَيكَ فاكفِنِي، وأومِن بِكَ فَآمِنّي وأستَهَديكَ فَاهدِني، وأستَرحَمُكَ فارحَمنِي وأستَغفِرُكَ مِمّا تَعلَمُ فَاغفِر لِي وأستَرزِقُكَ مِن فَضلِكَ الواسِعِ فَارزُقنِي ولا حَولَ ولا قُوَّةَ إلا باللهِ العَلي العَظيمِ‏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عند الخروج من الكعبة الشريفة التكبير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ما رواه الإمام أبوعبدالله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لا تُجهِد بَلاءَنا، رَبَّنا ولا تُشمِت بِنا أعداءَنا فَأنَّكَ أنتَ الضارُّ النافِعُ‏</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الخروج تجعل الدرج على اليسار، وتصلّي ركعتين ويكره البصاق، والتمخّط في البيت الحرام، وداخل الكعبة الشريفة</w:t>
      </w:r>
      <w:r>
        <w:rPr>
          <w:rFonts w:eastAsia="Amiri" w:cs="Amiri" w:ascii="Amiri" w:hAnsi="Amiri"/>
          <w:color w:val="111111"/>
          <w:sz w:val="28"/>
          <w:szCs w:val="28"/>
          <w:rtl w:val="true"/>
          <w:lang w:bidi="ar-SA"/>
        </w:rPr>
        <w:t>.</w:t>
      </w:r>
      <w:bookmarkStart w:id="139" w:name="pg1677_15679"/>
    </w:p>
    <w:p>
      <w:pPr>
        <w:pStyle w:val="Heading3"/>
        <w:numPr>
          <w:ilvl w:val="2"/>
          <w:numId w:val="1"/>
        </w:numPr>
        <w:rPr/>
      </w:pPr>
      <w:bookmarkStart w:id="140" w:name="__RefHeading___Toc1373272_3650668749"/>
      <w:bookmarkStart w:id="141" w:name="_Toc48"/>
      <w:bookmarkEnd w:id="139"/>
      <w:bookmarkEnd w:id="140"/>
      <w:r>
        <w:rPr>
          <w:rtl w:val="true"/>
        </w:rPr>
        <w:t>إستحباب شرب الماء من زمزم‏</w:t>
      </w:r>
      <w:bookmarkEnd w:id="141"/>
    </w:p>
    <w:p>
      <w:pPr>
        <w:pStyle w:val="BookText"/>
        <w:rPr/>
      </w:pPr>
      <w:r>
        <w:rPr>
          <w:rFonts w:ascii="Amiri" w:hAnsi="Amiri" w:eastAsia="Amiri" w:cs="Amiri"/>
          <w:color w:val="111111"/>
          <w:sz w:val="28"/>
          <w:sz w:val="28"/>
          <w:szCs w:val="28"/>
          <w:rtl w:val="true"/>
          <w:lang w:bidi="ar-SA"/>
        </w:rPr>
        <w:t>يستحبّ الشرب من ماء زمزم، بل يستحبّ الإرتواء من ذلك الماء، فإنه يحدث به الشفاء ويصرف عنه الداء، وبه تنال الحاجات، وتدرك الطلبات وأهمّ الطلبات هو طلب المغفرة من الله تعالى، والفوز بالجنة، والنجاة من النار، وأهوال البرزخ والقيامة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حمل ماء زمزم وإهدائه وإستهدائه، فلقد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يستهدي من ماء زمزم وهو بالمدينة، وقد روي أن جماعة من العلماء شربوا من ماء زمزم لمطالب لهم، كتحصيل علم وقضاء حاجة وشفاء علّةٍ وغير ذلك فنالوها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373274_3650668749"/>
      <w:bookmarkStart w:id="143" w:name="_Toc49"/>
      <w:bookmarkEnd w:id="142"/>
      <w:r>
        <w:rPr>
          <w:rtl w:val="true"/>
        </w:rPr>
        <w:t>مستحبات وأعمال مكّة المكرّمة</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الإنتهاء من طواف الحجّ يستحبّ طواف 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ركعتين عن أبيه وأمّه وزوجته وولده وخاصّته وجميع أهل بلده، لكلّ واحد طواف سبعة أشواط مع ركعتيه ويجزيه طواف واحد بصلاته عن الجميع، ولكنّه لو أفرد لكلّ واحدٍ طوافاً وصلاةً مستقلّةً كان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أيضاً، أن يطوف الحاجّ مدّة بقائه بمكّة المكرّمة ثلاثمائة وستين طوافاً، عدد أيّام السنة كلّ طواف سبعة أشواط مع الإمكان وإلّا فيطوف ثلاثمائة وأربع وستين شوطاً، فيكون اثنين وخمسين طوافاً، كل طواف سبعة أشواط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يتمكّن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يتمكّن، يطوف بقدر ما يستطيع فانّ الطواف كالصلاة، فان شاء استقل وإن شاء استكثر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يستحب ايضاً، بل ينبغي زيارة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وهو الآن مسجد في زقاق بسوق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فيه ويدعو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القرآن في مكّة المعظّمة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العزم على العود من قابل فإنّ ذلك يزيد في العمر، كما أن العزم على عدم العود من قواطع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إتيان الحطيم، وهو ما بين باب الكعبة والحجر الأسود، وفيه تاب الله تعالى على آدم، وروي أنه أشرف البقاع، والصلاة عنده، والدعاء والتعلّق بأستار الكعبة في هذا المكان، وعند المستجار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إتيان منزل خديجة،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 معها بعد تزوّجه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ولدت له أولادها منه، ومنهم‏</w:t>
      </w:r>
      <w:bookmarkStart w:id="144" w:name="pg1677_15683"/>
    </w:p>
    <w:p>
      <w:pPr>
        <w:pStyle w:val="BookText"/>
        <w:rPr/>
      </w:pPr>
      <w:bookmarkEnd w:id="144"/>
      <w:r>
        <w:rPr>
          <w:rFonts w:ascii="Amiri" w:hAnsi="Amiri" w:eastAsia="Amiri" w:cs="Amiri"/>
          <w:color w:val="111111"/>
          <w:sz w:val="28"/>
          <w:sz w:val="28"/>
          <w:szCs w:val="28"/>
          <w:rtl w:val="true"/>
          <w:lang w:bidi="ar-SA"/>
        </w:rPr>
        <w:t>الصدّيقة فاطمة الزهراء سلام الله عليها وتوفّيت فيه، وهو الآن مسجد أيضاً، فيصلّي فيه ويدعو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قبر خديجة الكبرى وقبرها بالحجون معروف في سفح الجبل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قبر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إتيان مسجد الأرقم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إتيان الغار الذي بجبل حراء، وهو الغار الذي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فيه قبل النبوة ونزل عليه الوحي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إتيان الغار الذي بجبل ثور، وهو الجبل الذي إستتر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الهجرة عن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قبر عبد مناف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قبر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آمنة بنت وهب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373276_3650668749"/>
      <w:bookmarkStart w:id="146" w:name="_Toc50"/>
      <w:bookmarkEnd w:id="145"/>
      <w:r>
        <w:rPr>
          <w:rtl w:val="true"/>
        </w:rPr>
        <w:t>مستحبات الوداع للكعبة والخروج منها</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الحاج الخروج إلى أهله، فلا يخرج حتى يشتري بدرهم تمراً ويتصدّق به على الفقراء، يعطيهم قبضةً قبضةً، فيكون ذلك كفّارة لما كان منه في الحرم، أو حال إحرامه‏</w:t>
      </w:r>
    </w:p>
    <w:p>
      <w:pPr>
        <w:pStyle w:val="BookText"/>
        <w:rPr/>
      </w:pPr>
      <w:r>
        <w:rPr>
          <w:rFonts w:ascii="Amiri" w:hAnsi="Amiri" w:eastAsia="Amiri" w:cs="Amiri"/>
          <w:color w:val="111111"/>
          <w:sz w:val="28"/>
          <w:sz w:val="28"/>
          <w:szCs w:val="28"/>
          <w:rtl w:val="true"/>
          <w:lang w:bidi="ar-SA"/>
        </w:rPr>
        <w:t>لما دخل في الحجّ غفلةً، من حك أو سقوط قمّلة أو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أن يعزم على العود، والطلب من الله تعالى أن يرجعه إلى مكّة، فإنّ ذلك يزيد في العمر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الطواف سبعة أشواط حول الكعبة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إستلام الحجر الأسود، والركن اليماني في كل شوط مع الإمكان، وإلّا إفتتح به وإختتم مع الإمكان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المستجار، وهو خلف باب الكعبة الشريفة مثل يوم قدومه، فيصنع عندها كما صنع يوم قدومه إلى مكّة، كما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عند المستجار بما شاء لنفسه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إستلام الحجر الأسود بعد ذلك، ثم يلصق بطنه بالبيت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يحمد الله ويثنّي عليه ويصلي على النبي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عَبدِكَ ورَسُولِكَ، ونَبِيكَ وأمِينِكَ، وحَبِيبِكَ ونَجَيِّكَ، وخِيرَتِكَ مِن خَلقِكَ، ألَّلهُمَّ كَما بَلَّغَ رِسالاتِكَ، وجاهَدَ في سَبِيلِكَ وصَدَعَ بِأمرِكَ، وأُوذِي فِيكَ، وفِي جَنبِكَ حَتّى أتاهُ اليقِينَ، ألَّلهُمَّ أقلِبنِي مُنجِحاً مُفلِحاً مُستَجاباً لِي، بِأفضَلِ ما يرجِعُ بِهِ أحَدٌ مِن وَفدِكَ، مِنَ المَغفِرَةِ</w:t>
      </w:r>
    </w:p>
    <w:p>
      <w:pPr>
        <w:pStyle w:val="BookText"/>
        <w:rPr/>
      </w:pPr>
      <w:r>
        <w:rPr>
          <w:rFonts w:ascii="Amiri" w:hAnsi="Amiri" w:eastAsia="Amiri" w:cs="Amiri"/>
          <w:color w:val="111111"/>
          <w:sz w:val="28"/>
          <w:sz w:val="28"/>
          <w:szCs w:val="28"/>
          <w:rtl w:val="true"/>
          <w:lang w:bidi="ar-SA"/>
        </w:rPr>
        <w:t>والبَرَكَةِ والرِضوانِ والعافِيةِ فِيما يسَعُنِي أن أطلبَ أن تُعطِينِي مِثلَ الَّذِي أعطَيتَهُ أفضَلَ مَن عَبَدَكَ وتَزِيدَنِي عَلَيهِ، ألَّلهُمَّ لا تَجعَلهُ آخِرَ العَهدِ مِن بَيتِكَ، ألَّلهُمَّ إنِّي عَبدُكَ، وابنُ عَبدِكَ، وابنُ أمَتِكَ، حَمَلتَنِي عَلى دَابَّتِكَ وسَيّرتَنِي في بِلادِكَ، حَتّى أدخَلتَنِي حَرَمَكَ وامنِكَ، وقَد كانَ في حُسنِ ظَنِّي بِكَ أن تَغفِرَ لي ذُنُوبِي، فَان كُنتَ قَد غَفَرتَ ذُنُوبِي، فَازدِد عَنِّي رِضيً، وقَرِّبنِي الَيكَ زُلفي، ولا تُباعِدنِي، وإن كُنتَ لَم تَغفِر لِي، فَمِن الآنِ فَاغفِر لِي قَبلَ أن تَنايَ عَن بَيتِكَ دَارِي، فَهَذا أوَانُ إنصِرافِي، إن كنتَ قَد أذِنتَ لِي غَيرَ راغِبِ عَنكَ ولا عَن بَيتِكَ، ولا مُستَبدِلٍ بِكَ ولا بِهِ، ألَّلهُمَّ احفَظنِي مِن بَينِ يَدَيَّ وعَن خَلفِي وعَن يَمِينِي وعَن شِمالِي حَتّى تُبَلِّغَنِي أهلِي فَاذا بَلَّغتَنِي أهلِي فَاكفِنِي مَؤُونَةَ عِبادِكَ وعِيالِي فَانَّكَ وَلِيُّ ذلِكَ مِن خَلقِكَ ومِنِّي‏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إلى زمزم ويشرب منها، ولا يصبّ على رأسه، ثم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آئِبُونَ تائبون عابِدُونَ، لِرَبِنا حامِدون، إلى رَبِّنا مُنقَلبون، راغِبون إلى رَبِّنا راجِعون إن شاء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المقام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خلفه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الملتزم، ويكشف عن بطنه ويقف عليه مقدار</w:t>
      </w:r>
      <w:bookmarkStart w:id="147" w:name="pg1677_15690"/>
    </w:p>
    <w:p>
      <w:pPr>
        <w:pStyle w:val="BookText"/>
        <w:rPr/>
      </w:pPr>
      <w:bookmarkEnd w:id="147"/>
      <w:r>
        <w:rPr>
          <w:rFonts w:ascii="Amiri" w:hAnsi="Amiri" w:eastAsia="Amiri" w:cs="Amiri"/>
          <w:color w:val="111111"/>
          <w:sz w:val="28"/>
          <w:sz w:val="28"/>
          <w:szCs w:val="28"/>
          <w:rtl w:val="true"/>
          <w:lang w:bidi="ar-SA"/>
        </w:rPr>
        <w:t>الطواف سبعة أشواط أو 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الحجر الأسود، ويقبّله ويمسحه بيده، ثمّ يمسحها بوجهه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إلى باب البيت، ويضع يده عليه ويقول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المِسكين عَلى بابِك، فَتَصَدَّق عَليه بالجنَّة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طويلًا عند باب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يقوم قائماً على قدميه، ويستقبل القبلة الشريفة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للّهُمَّ إنّي أنقَلِبُ على لا إله إلّا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باب الحناطين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73278_3650668749"/>
      <w:bookmarkStart w:id="149" w:name="_Toc51"/>
      <w:bookmarkEnd w:id="148"/>
      <w:r>
        <w:rPr>
          <w:rtl w:val="true"/>
        </w:rPr>
        <w:t>وداع الحائض والنفساء والمستحاضة</w:t>
      </w:r>
      <w:bookmarkEnd w:id="149"/>
    </w:p>
    <w:p>
      <w:pPr>
        <w:pStyle w:val="BookText"/>
        <w:rPr/>
      </w:pPr>
      <w:r>
        <w:rPr>
          <w:rFonts w:ascii="Amiri" w:hAnsi="Amiri" w:eastAsia="Amiri" w:cs="Amiri"/>
          <w:color w:val="111111"/>
          <w:sz w:val="28"/>
          <w:sz w:val="28"/>
          <w:szCs w:val="28"/>
          <w:rtl w:val="true"/>
          <w:lang w:bidi="ar-SA"/>
        </w:rPr>
        <w:t>أمّا الحائض والنفساء، فإنّهنّ يودّعن المسجد بدون طواف، ولا يجوز لهنّ دخول المسجد الشريف ويستحبّ لهنّ قراءة بعض الأدعية السابقة المناسبة للوداع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المستحاضة، فإنّها تعمل عمل الإستحاضة، وتطوف طواف الوداع إذا كانت تطمئن من عدم التلويث للمسجد الشريف، أمّا إذا كانت تلوث المكان الشريف فتودع من الباب</w:t>
      </w:r>
      <w:r>
        <w:rPr>
          <w:rFonts w:eastAsia="Amiri" w:cs="Amiri" w:ascii="Amiri" w:hAnsi="Amiri"/>
          <w:color w:val="111111"/>
          <w:sz w:val="28"/>
          <w:szCs w:val="28"/>
          <w:rtl w:val="true"/>
          <w:lang w:bidi="ar-SA"/>
        </w:rPr>
        <w:t>.</w:t>
      </w:r>
      <w:bookmarkStart w:id="150" w:name="pg1677_15692"/>
    </w:p>
    <w:p>
      <w:pPr>
        <w:pStyle w:val="Heading3"/>
        <w:numPr>
          <w:ilvl w:val="2"/>
          <w:numId w:val="1"/>
        </w:numPr>
        <w:rPr/>
      </w:pPr>
      <w:bookmarkStart w:id="151" w:name="__RefHeading___Toc1373280_3650668749"/>
      <w:bookmarkStart w:id="152" w:name="_Toc52"/>
      <w:bookmarkEnd w:id="150"/>
      <w:bookmarkEnd w:id="151"/>
      <w:r>
        <w:rPr>
          <w:rtl w:val="true"/>
        </w:rPr>
        <w:t>القول في الصدّ والحصر</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من منعه العدو أو نحوه عن العمرة أو الحج، والمحصور من منعه المرض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للعمرة أو الحجّ يجب عليه الإتمام، ولو لم يتم بقي على إحرامه، فلو أحرم للعمرة فمنعه عدوّ أو نحوه كعمّال الدولة أو غيرهم عن الذهاب إلى مكة ولم يكن له طريق غير ما صدّ عنه أو كان ولم يكن له مؤونة الذهاب منه يجوز له التحلّل من كل ما حرم عليه، بأن يذبح في مكانه بقرةً أو شاةً أو ينحر إبلًا، والأحوط قصد التحلّل بذلك، وكذا الأحوط التقصير فيحلّ له كلّ شي‏ء حتى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بإحرام العمرة مكّة المعظّمة ومنعه العدوّ أو غيره عن أعمال العمرة فحكمه ما مرّ، فيتحلّل بما ذكر، بل لا يبعد ذلك لو منعه من الطواف أو السعي، ولو حبسه ظالم أو حبس لأجل الدين الذي لم يتمكّن من أدائه كان حكمه كما تقدم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لدخول مكّة أو لإتيان النسك وطالبه ظالم ما يتمكّن من أدائه يجب إلّا أن يكون حرجا،</w:t>
      </w:r>
    </w:p>
    <w:p>
      <w:pPr>
        <w:pStyle w:val="BookText"/>
        <w:rPr/>
      </w:pPr>
      <w:r>
        <w:rPr>
          <w:rFonts w:ascii="Amiri" w:hAnsi="Amiri" w:eastAsia="Amiri" w:cs="Amiri"/>
          <w:color w:val="111111"/>
          <w:sz w:val="28"/>
          <w:sz w:val="28"/>
          <w:szCs w:val="28"/>
          <w:rtl w:val="true"/>
          <w:lang w:bidi="ar-SA"/>
        </w:rPr>
        <w:t>ولو لم يتمكّن أو كان حرجاً عليه فالظاهر أنّه بحكم المصدود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طريق إلى مكّة غير ما صدّ عنه وكانت له مؤونة الذهاب منها بقي على الإحرام ويجب الذهاب إلى الحجّ، فإن فات منه الحج يأتي بأعمال العمرة المفردة ويتحلّل، ولو خاف في المفروض عدم إدراك الحجّ لا يتحلّل بعمل المصدود، بل لابدّ من الإدامة، ويتحلّل بعد حصول الفوت بعمل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الصدّ عن الحج بأن لا يدرك لأجله الوقوفين لا إختياريّهما ولا إضطراريّهما، بل يتحقّق بعدم إدراك ما يفوت الحجّ بفوته ولو عن غير علم وعمد بل الظاهر تحققه بعد الوقوفين بمنعه عن أعمال منى ومكّة أو أحدهما ولم يتمكّن من الإستنابة، نعم لو أتى بجميع الأعمال ومنع عن الرجوع إلى منى للمبيت وأعمال أيام التشريق لا يتحقق به الصدّ، وصحّ حجّه، ويجب عليه الإستنابة للأعمال من عامّه، ولو لم يتمكّن ففي العامّ القابل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عن العمرة أو الحجّ لو كان ممّن إستقرّ</w:t>
      </w:r>
    </w:p>
    <w:p>
      <w:pPr>
        <w:pStyle w:val="BookText"/>
        <w:rPr/>
      </w:pPr>
      <w:r>
        <w:rPr>
          <w:rFonts w:ascii="Amiri" w:hAnsi="Amiri" w:eastAsia="Amiri" w:cs="Amiri"/>
          <w:color w:val="111111"/>
          <w:sz w:val="28"/>
          <w:sz w:val="28"/>
          <w:szCs w:val="28"/>
          <w:rtl w:val="true"/>
          <w:lang w:bidi="ar-SA"/>
        </w:rPr>
        <w:t>عليه الحجّ أو كان مستطيعاً في العام القابل يجب عليه الحج، ولا يكفي التحلل المذكور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جاز له التحلّل بما ذكر ولو مع رجاء رفع الصد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للعمرة ولم يتمكّن بواسطة المرض من الوصول إلى المكّة لو أراد التحلّل لابدّ من الهدى، والأحوط إرسال الهدى أو ثمنه بوسيلة أمين إلى مكّة، ويواعده أن يذبحه أو ينحر، في يوم معيّن وساعة معيّنة، فمع بلوغ الميعاد يقصّر فيتحلّل من كلّ شي‏ء إلّا النساء، والأحوط أن يقصد النائب عند الذبح تحلّل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بالحج ولم يتمكّن بواسطة المرض عن الوصول إلى عرفات والمشعر وأراد التحلّل يجب عليه الهدى، والأحوط بعثه أو بعث ثمنه إلى منى للذبح وواعد أن يذبح يوم العيد بمني، فإذا ذبح يتحلّل من كلّ شي‏ء إلّا النساء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حجّ واجب فحصر بمرض لم يتحلّل من النساء إلّا أن يأتي بأعمال الحجّ وطواف النساء في القابل، ولو عجز عن ذلك لا يبعد كفاية الإستنابة، ويتحلّل‏</w:t>
      </w:r>
    </w:p>
    <w:p>
      <w:pPr>
        <w:pStyle w:val="BookText"/>
        <w:rPr/>
      </w:pPr>
      <w:r>
        <w:rPr>
          <w:rFonts w:ascii="Amiri" w:hAnsi="Amiri" w:eastAsia="Amiri" w:cs="Amiri"/>
          <w:color w:val="111111"/>
          <w:sz w:val="28"/>
          <w:sz w:val="28"/>
          <w:szCs w:val="28"/>
          <w:rtl w:val="true"/>
          <w:lang w:bidi="ar-SA"/>
        </w:rPr>
        <w:t>بعد عمل النائب، ولو كان حجّه مستحبّاً لا يبعد كفاية الإستنابة لطواف النساء في التحلّل عنها، والأحوط إتيانه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تحلّل المصدود في العمرة وأتي النساء ثمّ بان عدم الذبح في اليوم الموعود لا إثم عليه ولا كفّارة، لكن يجب إرسال الهدى أو ثمنه ويواعد ثانياً، ويجب عليه الإجتناب من النساء، والأحوط لزوماً الاجتناب من حين كشف الواقع وإن أحتمل لزومه من حين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الحصر بما يتحقّق به الصد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برأ المريض وتمكّن من الوصول إلى مكّة بعد إرسال الهدى أو ثمنه وجب عليه الحج، فإن كان محرماً بالتمتّع وأدرك الأعمال فهو، وإن ضاق الوقت عن الوقوف بعرفات بعد العمره يحجّ إفراداً، والأحوط نيّة العدول إلى الإفراد، ثمّ بعد الحج يأتي بالعمرة المفردة، ويجزيه عن حجّة الإسلام، ولو وصل إلى مكّة في وقت لم يدرك إختياريّ المشعر تتبدّل عمرته بالمفردة، والأحوط قصد العدول ويتحلّل ويأتي بالحج الواجب في القابل مع حصول الشرائط، والمصدود كالمحصور في ذلك</w:t>
      </w:r>
      <w:r>
        <w:rPr>
          <w:rFonts w:eastAsia="Amiri" w:cs="Amiri" w:ascii="Amiri" w:hAnsi="Amiri"/>
          <w:color w:val="111111"/>
          <w:sz w:val="28"/>
          <w:szCs w:val="28"/>
          <w:rtl w:val="true"/>
          <w:lang w:bidi="ar-SA"/>
        </w:rPr>
        <w:t>.</w:t>
      </w:r>
      <w:bookmarkStart w:id="153" w:name="pg1677_15700"/>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إلحاق غير المتمكن كالمعلول والضعيف بالمريض في الأحكام المتقدّمة، ولكنّ المسألة مشكلة، فالأحوط بقاؤه على إحرامه إلى أن يفيق، فإن فات الحجّ منه يأتي بعمرة مفردة ويتحلّل، ويجب عليه الحجّ مع حصول الشرائط في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يكون يوم الميعاد في إحرام عمرة التمتّع قبل خروج الحاج إلى عرفات، وفي إحرام الحج يوم العيد</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373282_3650668749"/>
      <w:bookmarkStart w:id="155" w:name="_Toc53"/>
      <w:bookmarkEnd w:id="154"/>
      <w:r>
        <w:rPr>
          <w:rtl w:val="true"/>
        </w:rPr>
        <w:t>صورة حجّ الإفراد والعمرة المفردة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المسائل المربوطة بهما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حجّ الإفراد بعينها هي صورة حجّ التمتّع مع تفاوت وهو أنه يجب الهدى في حج التمتع دون حجّ الإفراد، بل يستحبّ فيه، فلو عدلت الحائض أو من ضاق عليه الوقت من عمرة التمتع إلى حجّ الإفراد أحرم في بعض الموارد بنيّة حجّ الإفراد من نفس الميقات فيذهب إلى عرفات ويأتي بسائر ما ذكرنا من واجبات حجّ التمتع، ويتمّ أعمال الحج، ولا يجب عليه الهدى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العمرة المفردة التي تجب على المكلف عند تبدّل تمتعه إلى الإفراد أن يخرج بعد أعمال الحج إلى أدني الحل ويحرم منه، والأفضل أن يذهب إلى جعرانة أو الحديبية أو التنعيم ويحرم منها بنيّة العمرة المفردة، ويأتي إلى مكة ويطوف بالبيت ويصلي صلاة الطواف، ويسعي بين الصفا والمروة، ويقصّر أو يحلق، ويطوف طواف النساء ويصلي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العمرة المفردة والتمتع أن الوظيفة في عمرة التمتع التقصير، ولا يجزي الحلق عنه، وفي العمرة المفردة التخيير بينهما، وليس في عمرة التمتع طواف النساء بخلاف العمرة المفردة، ومحلّ الإحرام في عمرة التمتع المواقيت المذكورة وميقات العمرة المفردة أدني الحل، نعم يجوز الإحرام لها من تلك المواقيت أيضاً، وإلّا فكيفية سائر أعمال عمرة التمتع والأفراد واحدة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يجب الحج على كل مكلّف واجد لشرائط الإستطاعة كذلك تجب العمرة المفردة لو إستطاع إليها دون الحج إلّا من كان وظيفته التمتع وهو من بعد منزله عن مكّة بستة عشر فرسخاً أو أزيد</w:t>
      </w:r>
      <w:r>
        <w:rPr>
          <w:rFonts w:eastAsia="Amiri" w:cs="Amiri" w:ascii="Amiri" w:hAnsi="Amiri"/>
          <w:color w:val="111111"/>
          <w:sz w:val="28"/>
          <w:szCs w:val="28"/>
          <w:rtl w:val="true"/>
          <w:lang w:bidi="ar-SA"/>
        </w:rPr>
        <w:t>.</w:t>
      </w:r>
      <w:bookmarkStart w:id="156" w:name="pg1677_15704"/>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بعمرة التمتع يجزي عن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للعمرة المفردة يحرم عليه كلّ ما يحرم على المحرم بعمرة التمتع، وتحلّ المحرمات كلّها بالقتصير أو الحلق إلّا النساء، وتحلّ النساء بطوافه وصلاته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طواف النساء في العمرة المفردة بعد التقصير أو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للعمرة المفردة في أشهر الحج وأتي مكّة يجوز له أن يجعلها التمتع ويأتي بأعمال الحج بعدها، ويجب عليه الهدى حينئذ</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373284_3650668749"/>
      <w:bookmarkStart w:id="158" w:name="_Toc54"/>
      <w:bookmarkEnd w:id="157"/>
      <w:r>
        <w:rPr>
          <w:rtl w:val="true"/>
        </w:rPr>
        <w:t>بعض المسائل المتفرّقة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ذبح كفّارات عمرة التمتع في مكّة وذبح كفّارات الحج في منى، ولو ترك الذبح ورجع يذبحها في محلّه، ويتصدّق بها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بالإحرام الصحيح لا يحلّ له محرّمات الإحرام إلّا بما مرّ من المحللات، فلا يتمكّن من حلّ الإحرام للذهاب إلى المدينة المنورة أو لغرض آخر، ولا يحلّ بنزع الثوبين، ولو عمل بما يوجب الكفّارة تجب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نزع ثوبه المخيط ولبس الثوبين للإحرام يجب عليه نيّة العمرة أو الحج في الميقات أو محاذيه والتلبية، ويكفي ذلك، وإذا زال العذر في الأثناء ينزع المخيط ويلبس الثوبين لو لم يلبسهما ولا يلزم العود إلى الميقات، لكن يجب عليه الكفّارة بذبح شاة للبس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إرتكب المحرمات لجهل بالمسألة أو نسيان الحكم أو الموضوع لا كفّارة عليه إلّا الصيد فإن فيه الكفّارة مطلقاً، فكفّارة ما عدا الصيد مختصّة بصورة العلم والعمد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وظيفته التمتع يجب عليه أن يكون ناوياً لحج التمتع حال إحرام العمرة ولو إرتكازاً بأن يكون بناؤه في هذا الحال على إتيان الحج بعد ما أتى بالعمرة، فمن كان قاصداً للعمرة المفردة وأحرم لها وأراد فيما بعد أن يجعلها عمرة التمتع يشكل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الإشتغال بحجّ التمتع في إتيان عمرة التمتع أو في صحّتها لا يعتني بشكّه ويصحّ عمله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عمل من أعمال العمرة أو الحج بعد ما دخل في العمل المترتب عليه لا يعتني بشكّه، سواء كان شكّه في الوجود أو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بعمرة التمتع وأتي مكّة وفاته الحج يقصد العمرة المفردة، ويأتي بأعمالها بذلك الإحرام، ويخرج من الإحرام، ويحجّ من قابل لو كان الحجّ مستقرّاً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شرائط الهدى الذي يذبح في حجّ التمتع فيما يذبح للكفّارة، فلا بأس بذبح الخصي أو المعيوب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الأكل من غير هدي التمتع بما يذبح للكفّارة أو لشي‏ء آخر، نعم يجوز الأكل من الأضحية الإستحبابية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الكفّارات الفقراء والمساكين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شيئا في الحرم يكره شديداً أخذه، بل الأحوط تركه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لقطة الحرم وقيمتها أنقص من درهم يجوز له قصد التملّك والصرف، ولا يضمن لصاحبها، بل لو لم يتملّك وتلفت بلا تفريط منه لا يضمن، ولو لم يتملّك وقصر في حفظها وفرّط فيها يضمن، ولو تملّكها ووجد صاحبها قبل التلف يردّها إلى صاحبها على الأحوط، ولو كانت قيمتها درهماً أو أزيد يجب تعريفها سنة والفحص عن صاحبها، فلو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يجد صاحبها يتخيّر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الحفظ لصاحبها، فلو تلفت بلا تفريط لا يضمن، وإمّا التصدّق لصاحبها لكن لو وجد صاحبها ولم يرض بالتصدّق يؤدّي عوضها إليه، ولا يجوز له قصد التملّك، ولو قصده لم يتملّك بل يضمنه</w:t>
      </w:r>
      <w:r>
        <w:rPr>
          <w:rFonts w:eastAsia="Amiri" w:cs="Amiri" w:ascii="Amiri" w:hAnsi="Amiri"/>
          <w:color w:val="111111"/>
          <w:sz w:val="28"/>
          <w:szCs w:val="28"/>
          <w:rtl w:val="true"/>
          <w:lang w:bidi="ar-SA"/>
        </w:rPr>
        <w:t>.</w:t>
      </w:r>
      <w:bookmarkStart w:id="159" w:name="pg1677_15713"/>
    </w:p>
    <w:p>
      <w:pPr>
        <w:pStyle w:val="Heading2"/>
        <w:numPr>
          <w:ilvl w:val="1"/>
          <w:numId w:val="1"/>
        </w:numPr>
        <w:rPr/>
      </w:pPr>
      <w:bookmarkStart w:id="160" w:name="__RefHeading___Toc1373286_3650668749"/>
      <w:bookmarkStart w:id="161" w:name="_Toc55"/>
      <w:bookmarkEnd w:id="159"/>
      <w:bookmarkEnd w:id="160"/>
      <w:r>
        <w:rPr>
          <w:rtl w:val="true"/>
        </w:rPr>
        <w:t xml:space="preserve">أجوبة الإستفتاءات عن السيد القائد آية الله السيد علي الخامنه‏ئي </w:t>
      </w:r>
      <w:r>
        <w:rPr>
          <w:rtl w:val="true"/>
        </w:rPr>
        <w:t>(</w:t>
      </w:r>
      <w:r>
        <w:rPr>
          <w:rtl w:val="true"/>
        </w:rPr>
        <w:t>دامت بركاته</w:t>
      </w:r>
      <w:r>
        <w:rPr>
          <w:rtl w:val="true"/>
        </w:rPr>
        <w:t>)</w:t>
      </w:r>
      <w:bookmarkEnd w:id="1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تطهير بلاط المسجد الحرام بالماء القليل، وذلك بصبّ الماء القليل على النجاسة بحيث يحصل العلم عادة ببقاء النجاسة، فهل يصحّ السجود على بلاط المسجد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لا يحصل بذلك العلم بنجاسة كل موضع من مواضع المسجد، والفحص غير واجب، فالسجود على البلاط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تجزي صلاة الجماعة بشكل دائري حول الكعبة؟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صلاة من يقف خلف الإمام أو إلى أحد جانبيه، والأحوط استحباباً أن يراعي من يقف في أحد جانبي الإمام البُعد</w:t>
      </w:r>
    </w:p>
    <w:p>
      <w:pPr>
        <w:pStyle w:val="BookText"/>
        <w:rPr/>
      </w:pPr>
      <w:r>
        <w:rPr>
          <w:rFonts w:ascii="Amiri" w:hAnsi="Amiri" w:eastAsia="Amiri" w:cs="Amiri"/>
          <w:color w:val="111111"/>
          <w:sz w:val="28"/>
          <w:sz w:val="28"/>
          <w:szCs w:val="28"/>
          <w:rtl w:val="true"/>
          <w:lang w:bidi="ar-SA"/>
        </w:rPr>
        <w:t>الذي بين الإمام وبين البيت فلا يقف أقرب إلى البيت من الإمام، وأمّا صلاة من يقف مقابل الإمام من الجانب الآخر من البيت فلا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تجزي الصلاة جماعةً خلف إمام من أهل السّنة في مكّة المعظّمة والمدينة المنورّة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الإقامة عشرة أيّام في مكّة المعظّمة فما هو حكم صلاته في عرفات والمشعر ومنى وأثناء طي المسافة بينها أيضاً؟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نيّته إقامة تمام العشرة في مكّة المكرّمة قبل الخروج إلى عرفات وصلّى معها صلاة رباعية صحيحة، فما لم ينشى‏ء سفراً جديداً، يبقى على التمام ولا يكون خروجه بعد إستقرار حكم الإقامة إلى عرفات والمشعر الحرام ومنى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حكم التخيير بين القصر والتمام في مكة والمدينة أم يختصّ ذلك في المسجد الحرام ومسجد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فرق بين الأمكنة القديمة منها والجديدة، أم 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حكم التخيير بين القصر والتمام في كلّ مكان من هذين البلدين المشرّفين، والظاهر أنّه لا فرق بين الأمكنة القديمة</w:t>
      </w:r>
    </w:p>
    <w:p>
      <w:pPr>
        <w:pStyle w:val="BookText"/>
        <w:rPr/>
      </w:pPr>
      <w:r>
        <w:rPr>
          <w:rFonts w:ascii="Amiri" w:hAnsi="Amiri" w:eastAsia="Amiri" w:cs="Amiri"/>
          <w:color w:val="111111"/>
          <w:sz w:val="28"/>
          <w:sz w:val="28"/>
          <w:szCs w:val="28"/>
          <w:rtl w:val="true"/>
          <w:lang w:bidi="ar-SA"/>
        </w:rPr>
        <w:t>والجديدة، وإن كان الأحوط في هذه المسألة الإقتصار على الأمكنة القديمة منهما، بل على المسجدين الشريفين فقط، فيصلّي قصراً فيما عداها إلّا أن ينوي الإقامة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حجّ مَن إمتنع عن المشاركة في مسيرة البراءة من المشركين؟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بصحّة حجه وإن كان قد فوّت على نفسه فضيلة المشاركة في مراسم إعلان البراءة من 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للحائض والنفساء الجلوس على الجدار الواقع بين رواق المسجد الحرام والمسعى؟</w:t>
      </w:r>
    </w:p>
    <w:p>
      <w:pPr>
        <w:pStyle w:val="BookText"/>
        <w:rPr/>
      </w:pPr>
      <w:r>
        <w:rPr>
          <w:rFonts w:ascii="Amiri" w:hAnsi="Amiri" w:eastAsia="Amiri" w:cs="Amiri"/>
          <w:color w:val="111111"/>
          <w:sz w:val="28"/>
          <w:sz w:val="28"/>
          <w:szCs w:val="28"/>
          <w:rtl w:val="true"/>
          <w:lang w:bidi="ar-SA"/>
        </w:rPr>
        <w:t>علماً أنّه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إلّا إذا ثبت أنّه جزء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حجّ مَن شكّ في إدراك الوقوفين ويوم العيد من جهة الإختلاف في رؤية الهلال؟</w:t>
      </w:r>
    </w:p>
    <w:p>
      <w:pPr>
        <w:pStyle w:val="BookText"/>
        <w:rPr/>
      </w:pPr>
      <w:r>
        <w:rPr>
          <w:rFonts w:ascii="Amiri" w:hAnsi="Amiri" w:eastAsia="Amiri" w:cs="Amiri"/>
          <w:color w:val="111111"/>
          <w:sz w:val="28"/>
          <w:sz w:val="28"/>
          <w:szCs w:val="28"/>
          <w:rtl w:val="true"/>
          <w:lang w:bidi="ar-SA"/>
        </w:rPr>
        <w:t>و هل يجب عليه إعادة الحج مجدّدا أم 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العمل على وفق ثبوت هلال ذي الحجة عند القاضي من العامّة وحكمه به، فإذا أدرك الوقوفين تبعا للناس فقد أدرك الحج وأجزأه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الإستفتاءات أنّكم لا تجيزون إقامه الجماعات في الفنادق في مكّة المكرّمة، فهل تجيزون إقامة الجماعة في المساكن والمنازل التي تنزل فيها الحملات عادةً، علماً أنّ هذه الحملات تستقلّ بالمنزل، وإقامة الجماعه فلا تشكل ذريعة عند الحجّاج لترك الصلاة في المسجد الحرام؟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نجيز إقامة الجماعه في المساكن والمنازل أيضاً، فيما إذا كانت تلفت أنظار الآخرين وتوجب الشين من أجل عدم المشاركة مع المسلمين في صلاتهم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الطرق التي شقّت والأنفاق الموصلة إلى منى والمزدلفة يستخدمها السائقون كطرق داخلية للهروب من الزحام، فيسلكون في سبيل الوصول من بعض أحياء مكة إلى أحياء أخرى طرقاً تمرّ في منى، فهل يُعدّ هذا خروجاً من مكة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إنصراف دليل عدم جواز الخروج عن مثل ذلك وكيف كان لايضرّ ذلك بصحّة العمرة وحجّه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القوافل الذين يرافقون النساء والضعفاء ليلة العيد ويفيضون من المشعر الحرام قبل الفجر معهم إذا أمكنهم العودة قبل طلوع الفجر وإدراك الوقوف الإختياري، فهل يجب‏</w:t>
      </w:r>
    </w:p>
    <w:p>
      <w:pPr>
        <w:pStyle w:val="BookText"/>
        <w:rPr/>
      </w:pPr>
      <w:r>
        <w:rPr>
          <w:rFonts w:ascii="Amiri" w:hAnsi="Amiri" w:eastAsia="Amiri" w:cs="Amiri"/>
          <w:color w:val="111111"/>
          <w:sz w:val="28"/>
          <w:sz w:val="28"/>
          <w:szCs w:val="28"/>
          <w:rtl w:val="true"/>
          <w:lang w:bidi="ar-SA"/>
        </w:rPr>
        <w:t>عليهم ذلك أم لا؟</w:t>
      </w:r>
    </w:p>
    <w:p>
      <w:pPr>
        <w:pStyle w:val="BookText"/>
        <w:rPr/>
      </w:pPr>
      <w:r>
        <w:rPr>
          <w:rFonts w:ascii="Amiri" w:hAnsi="Amiri" w:eastAsia="Amiri" w:cs="Amiri"/>
          <w:color w:val="111111"/>
          <w:sz w:val="28"/>
          <w:sz w:val="28"/>
          <w:szCs w:val="28"/>
          <w:rtl w:val="true"/>
          <w:lang w:bidi="ar-SA"/>
        </w:rPr>
        <w:t>ولو لم يمكنهم العودة وكان بإمكانهم العودة لرمي جمرة العقبة نهاراً، فهل يجزيهم الرمي في الليل أسوة بالنساء والضعفاء أم أنهم يجب عليهم الرمي نهاراً؟</w:t>
      </w:r>
    </w:p>
    <w:p>
      <w:pPr>
        <w:pStyle w:val="BookText"/>
        <w:rPr/>
      </w:pPr>
      <w:r>
        <w:rPr>
          <w:rFonts w:ascii="Amiri" w:hAnsi="Amiri" w:eastAsia="Amiri" w:cs="Amiri"/>
          <w:color w:val="111111"/>
          <w:sz w:val="28"/>
          <w:sz w:val="28"/>
          <w:szCs w:val="28"/>
          <w:rtl w:val="true"/>
          <w:lang w:bidi="ar-SA"/>
        </w:rPr>
        <w:t>وعلى فرض العودة وإدراك الوقوف الإختياري هل يكفي ذلك في إمكانيّة إستنابتهم أم أنّ مجرّد الخروج في الليل يجعهلم من المعذورين الذين لا تجوز إستنابتهم؟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عليهم العودة لدرك الوقوف الإختياري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يكفيهم الرمي ليلًا إلّا إذا كانوا معذورين في الرمي نهاراً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بالنسبة إلى النائب عدم الخروج من المشعر الحرام ليلًا ولو فرض عوده ودرك الإختياري من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كونه معذوراً وخروجه على خلاف الإختيار فلا يضرّ بنيابته إذا عاد وأدرك الاختياري وتمام الواجب من الوقوف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لمَن رافق النساء والمرضى ليلة العيد، وبعد مُسمّى الوقوف في المزدلفة، وإيصالهم إلى مكّة المكرّمة، هل يجب عليه العود إلى المزدلفة قبل الفجر، أم يكتفي‏</w:t>
      </w:r>
    </w:p>
    <w:p>
      <w:pPr>
        <w:pStyle w:val="BookText"/>
        <w:rPr/>
      </w:pPr>
      <w:r>
        <w:rPr>
          <w:rFonts w:ascii="Amiri" w:hAnsi="Amiri" w:eastAsia="Amiri" w:cs="Amiri"/>
          <w:color w:val="111111"/>
          <w:sz w:val="28"/>
          <w:sz w:val="28"/>
          <w:szCs w:val="28"/>
          <w:rtl w:val="true"/>
          <w:lang w:bidi="ar-SA"/>
        </w:rPr>
        <w:t>بالوقوف بين الطلوعين، أم يكفيه مُسمّى الوقوف مع التعب والمشقه وإجراءات السير التي تتخذها السلطات هناك؟ وهل هناك فرق بين من يحج حجّة نيابيّة، وبين غيره؟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الوقوف بين الطلوعين على من ينفر بالمعذورين ليراقبهم ويمرّضهم، ويجوز له الإكتفاء بالوقوف الليلي الإضطراري، نعم لا يجوز ذلك بالنسبة إلى من يحجّ حجّة نيابيّة ويجب عليه الإتيان بالإختياري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إختياراً الإحرام بالنذر قبل الميقات إذ كان يعلم بأنّه سيضطرّ إلى التظلّل بسبب ذلك، كما لو أحرم من بلده بالنذر وركب الطائرة نهاراً؟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الإحرام بالنذر قبل الميقات ويحرم التظليل نهاراً ولا يسري حكم كلّ عنوان إلى 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يعمل في السلك العسكري وفي بعض الأحيان يكلّف بأوامر قهريّة كالذهاب إلى مكة المكرّمة فوراً في مهمّة طارئة كالحوادث مثلًا وليست لديه عمرة مسبقة ولا يستطيع أن يدخل مكة وهو محرم لضيق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مأثوماً في هذه الحالة؟ أو هل يترتّب على ذلك الكفّارة؟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في مفروض السؤال دخول مكّة المكرّمة بلا</w:t>
      </w:r>
    </w:p>
    <w:p>
      <w:pPr>
        <w:pStyle w:val="BookText"/>
        <w:rPr/>
      </w:pPr>
      <w:r>
        <w:rPr>
          <w:rFonts w:ascii="Amiri" w:hAnsi="Amiri" w:eastAsia="Amiri" w:cs="Amiri"/>
          <w:color w:val="111111"/>
          <w:sz w:val="28"/>
          <w:sz w:val="28"/>
          <w:szCs w:val="28"/>
          <w:rtl w:val="true"/>
          <w:lang w:bidi="ar-SA"/>
        </w:rPr>
        <w:t>إحرامٍ ولا شي‏ء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مكّة بعمرة مفردة في شهر ذي القعدة وأراد الدخول ثانيةً في ذي الحجه دون أن تمضي عشرة أيّام على عمرته، فهل يلزمه الإحرام من جديد أم يمكنه الدخول بلاإحرام؟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يلزمه الإحرام حينئذٍ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يسكن جدّة ومقرّ عمله في مكّة المكرّمة أي أنّه يذهب يوميّاً إلى مكّة دون إنقطاع إلّا أيام الإجازة، أو أنّه يذهب في نصف الأسبوع، أي أنّه ثلاثة أيام يدخل في مكّة وأربعة لا يذهب فيها إلى مكة، فهل يجب عليه تجديد عمرته إذا انتهت عليه؟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تجديد العمرة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إنتهت العمرة وهو في مكّة هل يجب عليه تجديدها؟ ومن أين؟ هل من حدود الحرم أم من مسجد التنعيم؟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تجديدها مادام هو في مكّة المكرّمة، وإن أراد أن يجدّدها فعليه أن يخرج إلى أدنى الحلّ من أطراف الحرم أو إلى مسجد التنعيم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سائق تاكسي وطلب منه الزبون أن يذهب إلى مكّة مع العلم أنّ سائق التاكسي ليست لديه عمرة مسبقة، هل يجب عليه الدخول محرماً وما الحكم لو دخلها بدون 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مفروض السؤال أن يحرم لدخول مكّة المكرّمة ويأتي بمناسك العمرة المفردة، ولو دخل مكّة بلا إحرام فعل حراماً ولكن لا شي‏ء من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طوافات مستحبة في وقت الذروة بحيث يزاحم الحجّاج الذين يطوفون الواجب، هل يكون عليه إشكال، خاصة إذا كان عنده وقت متّسع للطواف المستحب؟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نعم الأولى بل الأحوط عدم الطواف المستحب مع هذا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 الإفراد وجوباً للإستطاعة، أو حجّ حجّ إفراد استحباباً، وكان قبلها قد إعتمر مرّات كثيرة، فهل يجب عليه عمرة جديدة، تتعلّق بهذا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في موارد العدول عن التمتع إلى الإفراد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لمن هو محرم لحجّ الإفراد بعد أن طاف طواف الحج وسعى أن يخرج من مكّة إلى جدّة إختياراً ومن‏</w:t>
      </w:r>
    </w:p>
    <w:p>
      <w:pPr>
        <w:pStyle w:val="BookText"/>
        <w:rPr/>
      </w:pPr>
      <w:r>
        <w:rPr>
          <w:rFonts w:ascii="Amiri" w:hAnsi="Amiri" w:eastAsia="Amiri" w:cs="Amiri"/>
          <w:color w:val="111111"/>
          <w:sz w:val="28"/>
          <w:sz w:val="28"/>
          <w:szCs w:val="28"/>
          <w:rtl w:val="true"/>
          <w:lang w:bidi="ar-SA"/>
        </w:rPr>
        <w:t>ثمّ يلتحق بالحجاج في عرفة مباشرةً؟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خروجه بعد الطواف والسعي إلى جدّة أو إلى مكان آخر إذا كان لا يخاف بذلك من فوت الوقوفين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المسافة الشرعية التي يجوز لصاحبها حج الإفراد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فمن أين تحسب المسافة؟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أنّ مكة قابلة للإتّساع وأنّ كلّ ما يطلق عليه عرفاً أنّه مكة فهو منها؟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يحرم المكلّف الذي يعيش على بعد أقلّ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من مكة من منزله أم من أيّ مكان بالمدينة؟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رأيكم في مبدأ الحساب هو آخر بلد المكلّف؟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المسافة من آخر بلد المكلّف إذا كان يسكن في بلد من مدينة أو قرية إلى أوّل مدينة مكّة المكرّمة، وبلد مكّة قابل للإتّساع، والمدار في حساب المسافة على ما يطلق عليه عرفاً أنّه بداية بلد مكّة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الإحرام من أيّ مكان من بلده وإن كان الأولى والأحوط الأحرام من منزله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 أنّ المدار في المسافة على المسافة بين بلده وبين بلد مكّة المكرّمة الحالي وإن كان الأحوط إعتبار مبدأ</w:t>
      </w:r>
    </w:p>
    <w:p>
      <w:pPr>
        <w:pStyle w:val="BookText"/>
        <w:rPr/>
      </w:pPr>
      <w:r>
        <w:rPr>
          <w:rFonts w:ascii="Amiri" w:hAnsi="Amiri" w:eastAsia="Amiri" w:cs="Amiri"/>
          <w:color w:val="111111"/>
          <w:sz w:val="28"/>
          <w:sz w:val="28"/>
          <w:szCs w:val="28"/>
          <w:rtl w:val="true"/>
          <w:lang w:bidi="ar-SA"/>
        </w:rPr>
        <w:t>المسافة من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للمعتمر الذي يسكن المدينة المنوّرة أو ضواحيها أن ينزل على جدّة قاصداً مكّة المكرّمة ويتّجه نحو أدني الحل كمسجد التنعيم للإحرام؟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للعمرة من حين الخروج من المدينة المنورّة فعليه أن يحرم من مسجد الشجرة ولا يجوز له التجاوز من الميقات بلا إحرام وإن كان قاصداً في طريقه للمرور من جدّة إلى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جاوز الميقات بلا إحرام إلى أن وصل إلى جدّة، فأراد العمرة وجب عليه الذهاب إلى أحد المواقيت للإحرام منه ولا يصحّ منه الإحرام من جدّة ولا من أدنى الحلّ، فإنّ أدنى الحل ميقات العمرة المفردة لخصوص من كان في داخل مكّه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خطّان يمرّان من المدينة أو ضواحيها إلى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يمرّ على الجحفة وتثبت به المحاذاة والآخر وهو الخط السريع يمرّ على الجحفة ولكنّه يبعد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وفي غير خط مستقيم فهل تعتبر هذه محاذاة أم 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بالمحاذاة وصول المتّجه نحو مكّة المكرّمة أثناء الطريق إلى نقطة يقع فيها الميقات على يمينه أو يساره، وعليه فلا</w:t>
      </w:r>
    </w:p>
    <w:p>
      <w:pPr>
        <w:pStyle w:val="BookText"/>
        <w:rPr/>
      </w:pPr>
      <w:r>
        <w:rPr>
          <w:rFonts w:ascii="Amiri" w:hAnsi="Amiri" w:eastAsia="Amiri" w:cs="Amiri"/>
          <w:color w:val="111111"/>
          <w:sz w:val="28"/>
          <w:sz w:val="28"/>
          <w:szCs w:val="28"/>
          <w:rtl w:val="true"/>
          <w:lang w:bidi="ar-SA"/>
        </w:rPr>
        <w:t>فرق في نقطة المحاذاة بين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الحالة الثانية على فرض أنّها ليست محاذاة فهل يجوز لمن سلك هذا الطريق أن يتّجه نحو أدنى الحل ويحرم للعمرة المفردة أو الحج منها؟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التجاوز من الميقات ومن محاذاته بلا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منه الإحرام من أدنى الحل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الذي يتوهّم الخوف على نفسه أو عياله من الإحرام من الميقات يجوز أن يحرم من أدنى الحل؟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عذر عن إنشاء الإحرام في الميقات فزال بعد التجاوز عنه وجب العود إليه للإحرام منه إن أمكن وإلّا أحرم من مكانه إن لم يكن أمامه ميقات آخر ولم يتمكّن من الذهاب إلى أحد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التظلّل ليلًا من المطر حال الإحرام هل يجوز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تركه إلّا إذا كان حرجاً عليه فيجوز ولكن عليه الكفّاره على الاحوط</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يقرأ القرآن العظيم، أو يصلّي صلوات مستحبة، أو يجلس للدعاء، كل ذلك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وبإمكانه الإتيان بما ذكر في مواضع أخرى من المسجد الحرام،</w:t>
      </w:r>
    </w:p>
    <w:p>
      <w:pPr>
        <w:pStyle w:val="BookText"/>
        <w:rPr/>
      </w:pPr>
      <w:r>
        <w:rPr>
          <w:rFonts w:ascii="Amiri" w:hAnsi="Amiri" w:eastAsia="Amiri" w:cs="Amiri"/>
          <w:color w:val="111111"/>
          <w:sz w:val="28"/>
          <w:sz w:val="28"/>
          <w:szCs w:val="28"/>
          <w:rtl w:val="true"/>
          <w:lang w:bidi="ar-SA"/>
        </w:rPr>
        <w:t>فهل يجوز له ذلك مع وجود الزحام بحيث يضايق الذين يصلّون صلاة الطواف الواجبة؟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بل الأحوط الإتيان بالمذكورات في غير مكان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أوانثى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وجهه بالمنشفة لإزالة الماء في حال الإحرام؟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ذلك للرجل مطلقاً ولا للمرأة إذا لم يصدق عليه تغطية الوجه بأن كان ذلك بإمرار المنشفة شيئاً فشيئاً على وجهها، وإلّا فلا يجوز لها ذلك، وعلى كلّ حال فلا كفّارة في تغطية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يجوز للحاج بدل المبيت في منى أن يقضي ليله بالعبادة في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الأكل أو الغسل أو قضاء الحاجة أو الضرورة أو تشييع المؤمنين تعتبر فاصلًا يبطل الإشتغال بالعبادة؟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الإشتغال بالأكل والشرب بقدر الحاجة والخروج لقضاء الحاجة وتجديد الوضوء أو للغسل الواجب لا يضرّ بالإشتغال بالعبادة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الإشتغال في السؤال المتقدم يبطل العبادة فهل تلزمه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إشتغل ولو في مكّة المكرّمة بما ليس عبادة ولم يكن ممّا يعدّ من الضروريات مثل الأكل والشرب وقضاء الحاجة 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تحصيل الإستطاعة للحج بتوفير المال لأشهر عديدة؟ خصوصاً إذا كان يعلم بأنّه لن يستطيع إلّا من هذا الطريق؟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تحصيل الإستطاعة، ولكن لا مانع منه لمن يريد أن يحجّ حجّة الإسلام بأن يحصل المال من أيّ طريق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يدخّر من عوائده إلى أن يجمع ما يكفي لمؤنة حجّه، إلّا أنّه لو إدّخر من عوائده حتى حال عليه حوله الخمسي، وجب عليه أداء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زيارة الوالدين ضرورة إجتماعية أو شرعية أو نفسية؟ وإذا كانت كذلك فهل يجوز تأخير أداء الحج للمستطيع إذا أراد إنفاق المال على الزيارة مع إستلزامها للسفر ونحوه؟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أن يحجّ، ولا يجوز له أن يخرج نفسه عن الاستطاعة، ولا ينحصر صلة الرحم بالزيارة بل يمكن تفقّد حال الرحم وصلته بطرق أخرى أيضاً من إرسال الرسالة أو</w:t>
      </w:r>
    </w:p>
    <w:p>
      <w:pPr>
        <w:pStyle w:val="BookText"/>
        <w:rPr/>
      </w:pPr>
      <w:r>
        <w:rPr>
          <w:rFonts w:ascii="Amiri" w:hAnsi="Amiri" w:eastAsia="Amiri" w:cs="Amiri"/>
          <w:color w:val="111111"/>
          <w:sz w:val="28"/>
          <w:sz w:val="28"/>
          <w:szCs w:val="28"/>
          <w:rtl w:val="true"/>
          <w:lang w:bidi="ar-SA"/>
        </w:rPr>
        <w:t>المكالمة بالهاتف ونحو ذلك، نعم لو كانت زيارة الوالدين في بلد آخر لازمة عليه بحسب حاله وحالهما بحيث تعدّ من حوائجه العرفية ولم يكن ما لديه من الأموال وافياً بمؤنة الزيارة ومؤنة الحج معاً، فهو ليس بمستطيع للحج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المرضعة مستطيعة فلو تضرّر الرضيع من سفرها للحج فهل يجوز لها تركه؟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التضرّر بنحوٍ يجب على المرضعة البقاء عند الرضيع أو كان بحيث تقع المرضعة في حرج لا يجب الحج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تملك مقداراً من الحلي ذهباً وتلبسها ولم يكن عندها مال آخر فلو باعته تتمكّن من الحج، فهل حلي النساء يستثنى من الإستطاعة، أم يجب عليها بيعه لنفقة الحج وتكون بذلك مستطيعةً؟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الحلّي ممّا تلبسها ولم تكن زائدة عن شأنها لا يجب عليها بيعها للحج ولا تكون مستطيعةً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مستطيعة للحج لكن زوجها لا يأذن لها فيه فما هي وظيفتها؟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إذن الزوج في الحج الواجب، نعم لو كانت الزوجة تقع في حرج إذا لم يأذن الزوج وذهبت من دون إذنه‏</w:t>
      </w:r>
    </w:p>
    <w:p>
      <w:pPr>
        <w:pStyle w:val="BookText"/>
        <w:rPr/>
      </w:pPr>
      <w:r>
        <w:rPr>
          <w:rFonts w:ascii="Amiri" w:hAnsi="Amiri" w:eastAsia="Amiri" w:cs="Amiri"/>
          <w:color w:val="111111"/>
          <w:sz w:val="28"/>
          <w:sz w:val="28"/>
          <w:szCs w:val="28"/>
          <w:rtl w:val="true"/>
          <w:lang w:bidi="ar-SA"/>
        </w:rPr>
        <w:t>لا تكون مستطيعةً ولا يجب عليها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زوجي قد وعدني أثناء عقد الزواج بأن يسافر بي إلى الحج فهل إستقرّ في ذمّتي الحج؟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المقدار لا يستقرّ الحج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التضييق في الحاجة الضرورية من أجل تحصيل الإستطاعة للحج؟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لكنّه غير واجب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التضييق على نفسه وأمّا على العيال الواجبي النفقة فلا يجوز التضييق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إلتزاماتي وإهتماماتي الدينية بالشكل المطلوب سابقاً وقد كانت عندي أموال تكفي لسفر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كنت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وبسبب وضعي السابق لم أذهب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حكمي فعلًا، علماً إني لا أملك المبالغ اللازمه كما أنّ هناك طريقين؛ طريق التسجيل عن طريق مؤسسة الحج، وطريق آخر بتكاليف أكبر فهل يكفي أن أسجل لدى الدولة؟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مستطيعاً سابقاً ومتمكّناً من السفر لأداء فريضة الحج، ومع ذلك أخّرت الحج، فقد إستقرّ عليك الحج، ويجب عليك‏</w:t>
      </w:r>
    </w:p>
    <w:p>
      <w:pPr>
        <w:pStyle w:val="BookText"/>
        <w:rPr/>
      </w:pPr>
      <w:r>
        <w:rPr>
          <w:rFonts w:ascii="Amiri" w:hAnsi="Amiri" w:eastAsia="Amiri" w:cs="Amiri"/>
          <w:color w:val="111111"/>
          <w:sz w:val="28"/>
          <w:sz w:val="28"/>
          <w:szCs w:val="28"/>
          <w:rtl w:val="true"/>
          <w:lang w:bidi="ar-SA"/>
        </w:rPr>
        <w:t>الذهاب بأيّ طريق ممكن مشروع ما لم تقع في العسر والحرج، وإن لم تكن مستطيعاً من تمام الجهات لا يجب عليك الحج في مفروض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يتنجّس المسجد الحرام بالدم أو البول، ويقوم العمّال المكلّفون بتطهيره بطريقة غير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 الصلاة التي تُصلّى على أرض المسجد مع وجود الرطوبة وبدونها؟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مع عدم العلم بنجاسة محلّ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السجود على السجاد في المسجد النبوي الشريف، خصوصاً في الروضة الشريفه حيث أن وضع شي‏ء يصح السجود عليه كالورق أو السجاد المصنوع من الأسل يلفت الإنتباه ويعرض المصلي للنظرات كما يتيح الفرصة للمخالفين الإستهزاء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وضع شي‏ء ممّا يصحّ السجود عليه إذا كان مخالفاً للتقيّة ويجب عليه أن يتحرّى مكاناً يقدر فيه على السجود على أحجار المسجد أو على شي‏ء آخر ممّا يصح السجود عليه إن أمكنه ذلك، وإلّا فيجوز له السجود على السجاد تقيّةً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الخروج من المسجدين الشريفين حال‏</w:t>
      </w:r>
    </w:p>
    <w:p>
      <w:pPr>
        <w:pStyle w:val="BookText"/>
        <w:rPr/>
      </w:pPr>
      <w:r>
        <w:rPr>
          <w:rFonts w:ascii="Amiri" w:hAnsi="Amiri" w:eastAsia="Amiri" w:cs="Amiri"/>
          <w:color w:val="111111"/>
          <w:sz w:val="28"/>
          <w:sz w:val="28"/>
          <w:szCs w:val="28"/>
          <w:rtl w:val="true"/>
          <w:lang w:bidi="ar-SA"/>
        </w:rPr>
        <w:t>الأذان والإقامة في حين أنّ إخواننا السنة يتّجهون نحو المسجدين ويدور بينهم حديث حول خروجنا في مثل هذا الوقت؟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فيما لو عدّ في نظر الآخرين إستخفافاً بإقامة الصلاة في أوّل وقتها لا سيّما فيما إذا كان فيه الشين على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شخص إلى نجاسة إحرامه حال العمل بعد رجوعه إلى بلده، فهل هو خارج عن الإحرام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عن الإحرام وصحّ الطواف والحج مع فرض الجهل بالموضوع أي وجود النجس في إحرامه حال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للمكلف الذي إستناب من يذبح عنه أن يقصّر أو يحلق قبل عود النائب وإخباره أنّ الذبيحة قد ذُبحت؟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الإنتظار إلى حين كشف تحقّق الذبح من النائب، ولكن لو إستعجل في الحلق أو التقصير فصادف أن كان قبل تحقق الذبح من النائب صحّ عمله ولا 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للمكلف الذي إستناب من يذبح عنه أن ينام قبل وصول خبر الذبح من النائب إليه؟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الراهن لا يمكن ذبح الهدى في منى، بل عيّنا له مكاناً أخر في خارج منى بقرب منه، ومن جانب آخر لحوم الأضاحي التي تبذل لها أموال طائلة، يقال إنّها تطرح في مكانها وتفسد وتذهب هدراً، في حين يمكن إعطائها للفقراء المحتاجين، لو ذبحت في بلاد أخرى، فهل يجوز للحاج أن يذبح في بلده ويواعد من يذبح عنه يوم العيد أو في بلاد أخرى وبواسطة التلفون أو لابدّ من الذبح في المحل المعهود؟ وهل يجوز الرجوع في هذه المسألة لمن يجيز ذلك كما ينقل عن بعض الأعلام؟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ولا ذبح إلّا بمنى ومع عدم إمكانه يذبح في محل يذبح فيه فعلًا حفظاً لشعائر الذبح فإن البُدن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ذبح الأضاحي للحجّاج خارج حرم مكة المكرّمة بعد منع السلطات الذبح داخل منى وهل يجزي الذبح داخل مكة؟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ذبح هدي الحج إلّا في منى، نعم إن منع من الذبح فيها يجزي الذبح في المكان المعدّله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جمعيات خيريّة تقوم بذبح الهدى نيابة عن الحاج وتسليم الهدى للفقراء المحتاجين، ما هو رأي سماحه وليّ‏</w:t>
      </w:r>
    </w:p>
    <w:p>
      <w:pPr>
        <w:pStyle w:val="BookText"/>
        <w:rPr/>
      </w:pPr>
      <w:r>
        <w:rPr>
          <w:rFonts w:ascii="Amiri" w:hAnsi="Amiri" w:eastAsia="Amiri" w:cs="Amiri"/>
          <w:color w:val="111111"/>
          <w:sz w:val="28"/>
          <w:sz w:val="28"/>
          <w:szCs w:val="28"/>
          <w:rtl w:val="true"/>
          <w:lang w:bidi="ar-SA"/>
        </w:rPr>
        <w:t>أمر المسلمين في ذلك وهل هناك شروط يراها سماحته في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إحراز شرائط الذبح المذكورة في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تسليم الهدى بعد الذبح لإحدى الجمعيات الخيرية لتقوم بدورها بتسليمه للفقراء؟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 بين الصفا والمروة يكون هناك تجمع كثير من الناس عند جبلي الصفا والمروة بشكل يسبِّب الزحام للساعين، فهل يجب على الساعي أن يصل في كل شوط إلى الجبل ذاته وعينه أم يكفي المرتفع الرخامي الأول الذي يبدأ مع نهاية ممرّ العجزى الذين لا يستطيعون المشي؟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الصعود إلى حدّ يصدق معه أنّه وصل إلى الجبل وسعى تمام ما بين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طواف نساء واحدة لعمرة مفردة، وحج تمتع؟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العمرة المفردة والحج طواف نساء مستقل، فلا يجزي طواف واحد عن طوافهما، نعم لا يبعد كفاية طواف واحد في حصول التحلل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في منى ليله الثاني عشر وأفاض بعد</w:t>
      </w:r>
    </w:p>
    <w:p>
      <w:pPr>
        <w:pStyle w:val="BookText"/>
        <w:rPr/>
      </w:pPr>
      <w:r>
        <w:rPr>
          <w:rFonts w:ascii="Amiri" w:hAnsi="Amiri" w:eastAsia="Amiri" w:cs="Amiri"/>
          <w:color w:val="111111"/>
          <w:sz w:val="28"/>
          <w:sz w:val="28"/>
          <w:szCs w:val="28"/>
          <w:rtl w:val="true"/>
          <w:lang w:bidi="ar-SA"/>
        </w:rPr>
        <w:t>منتصف الليل، هل يجب عليه أن يرجع إليها قبل الزوال ليتحقق منه النفر الواجب بعد الزوال لمن كان هناك؟ وهل من مانع أن يقصد منى عند الصباح، ويرمي جمراته، ثم يرجع إلى مكّة المكرمة أم يجب عليه البقاء؟ خاصّة أنّه قادرٌ إختياراً على رمي جمراته بعد الظهر، والخروج من منى قبل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أن يكون النفر بعد الزوال لمن كان في منى، ولو بأن يجيئ من مكّة بعد الزوال لرمي الجمرات وينفر بعد الرمي قبل الغروب، فيجوز الذهاب إلى مكة بعد منتصف الليل ولكن يرجع يوم الثاني عشر لرمي الجمرات وينفر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مناسك الحج للسيد الكلبايكاني قدّس الله نفسه الزكيّة تحتوي على الكثير من المستحبات المتعلّقة بمناسك الحج، فما هو رأي سماحة وليّ أمر المسلمين في العمل بهذه المستحبات؟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بالعمل بها بقصد الرجاء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الوضوء من ماء زمزم المخصّص للشرب؟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لابدّ من مراعاة الإحتياط</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سائر الكفّارات، فالظاهر أنّها غير واجبة لا على الوليّ ولا في مال الصبي مناسك الحج،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بإمكانه أن يقترض المال ثم يؤدّيه بسهولةٍ، لا يجب عليه أن يجعل نفسه مستطيعاً بهذا الإفتراض ولكنّه لو اقترض صار الحجّ واجباً عليه مناسك الحج،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قبل هذه الهبة منه صار الحج واجباً عليه ولكن لا يجب عليه قبول المال فله أن لا يقبله ولا يجعل نفسه مستطيعاً مناسك الحج،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يكفى لطلاب العلوم الدينيّه أيّدهم الله رجوعهم إلى الحقوق التي توزّع عليهم في الحوازات العلميّة صانها الله تعالى مناسك الحج، 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وجوباً عدم الإجزاء مناسك الحج، 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مناسك الحج، شروط النائب، الثالث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فعليهما الإحرام من الجحفة أو من محاذاتها ويجوز لهما أيضاً الإحرام بالنذر من أي مكانٍ معينٍ آخر قبل الميقات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يقدر على التعلّم ولو لضيق الوقت ولم يتمكّن من الأداء الصحيح بالتلقين أيضاً، تلفّظ بها بأيّ نحو أمكنه، والأحوط أن يستنيب مع ذلك مناسك الحج، 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يشترط أن لايكون ثوب إحرام النساء من الحرير الخالص مناسك الحج، 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يجعلها بنحو مقلوب بأن يقلّبه ظهراً ووجهاً او صدراً وذيلًا ويتردي به مناسك الحج، م </w:t>
      </w:r>
      <w:r>
        <w:rPr>
          <w:rFonts w:eastAsia="IRNazanin" w:cs="IRNazanin"/>
          <w:b w:val="false"/>
          <w:bCs w:val="false"/>
          <w:i w:val="false"/>
          <w:iCs w:val="false"/>
          <w:color w:val="333333"/>
          <w:sz w:val="20"/>
          <w:szCs w:val="20"/>
        </w:rPr>
        <w:t>118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صحّة إحرامه لاتخلو من إشكال، فالأحوط وجوباً أن يتجدّد النية والتلبية بعد نزعه مناسك الحج، 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وجوباً الإجتناب عن شمّ كلّ ماهو معطر وإن لم يصدق عليه عنوان العطر من قبيل الورد والخضار والفواكة ذات الرائحة الطيبة مناسك الحج، 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الأحوط وجوباً أن لايشمّها مناسك الحج، 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لايجوز للمحرم الإكتحال إذا عدّ زينة وكذا تخطيط الجفون كما تفعله النساء للزينة ولافرق في ذلك بين اللون الأسود وغيره مناسك الحج، م </w:t>
      </w:r>
      <w:r>
        <w:rPr>
          <w:rFonts w:eastAsia="IRNazanin" w:cs="IRNazanin"/>
          <w:b w:val="false"/>
          <w:bCs w:val="false"/>
          <w:i w:val="false"/>
          <w:iCs w:val="false"/>
          <w:color w:val="333333"/>
          <w:sz w:val="20"/>
          <w:szCs w:val="20"/>
        </w:rPr>
        <w:t>197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للزينة وأمّا إذا كان لغرض آخر كنظر السائق في مرآة سيارته حال السياقة فلا إشكال فيه مناسك الحج، م </w:t>
      </w:r>
      <w:r>
        <w:rPr>
          <w:rFonts w:eastAsia="IRNazanin" w:cs="IRNazanin"/>
          <w:b w:val="false"/>
          <w:bCs w:val="false"/>
          <w:i w:val="false"/>
          <w:iCs w:val="false"/>
          <w:color w:val="333333"/>
          <w:sz w:val="20"/>
          <w:szCs w:val="20"/>
        </w:rPr>
        <w:t>173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علي الأحوط أن يلبّي بعد النظر فيها مناسك الحج، 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يحرم على الرجل حال الإحرام لبس الجزمة والجورب والاحوط وجوباً الإجتناب عن لبس كل ما يستر تمام ظهر القدم من قبيل الحذاء والخُفّ وأمثالهما مناسك الحج، </w:t>
      </w:r>
      <w:r>
        <w:rPr>
          <w:rFonts w:eastAsia="IRNazanin" w:cs="IRNazanin"/>
          <w:b w:val="false"/>
          <w:bCs w:val="false"/>
          <w:i w:val="false"/>
          <w:iCs w:val="false"/>
          <w:color w:val="333333"/>
          <w:sz w:val="20"/>
          <w:szCs w:val="20"/>
        </w:rPr>
        <w:t>134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كاذباً يجب عليه التكفير بشاة في المرة الأولى والثانية والأحوط في المرّة الثانية أن يكفّر بشاتين وأمّا إذا زاد عن المرتين فيجب عليه التكفير ببقرة مناسك الحج، 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علي الأحوط قتل القمّل حال الإحرام وكذا غيرها من الحشرات التي من هذا القبيل كالبرغوث مناسك الحج، م </w:t>
      </w:r>
      <w:r>
        <w:rPr>
          <w:rFonts w:eastAsia="IRNazanin" w:cs="IRNazanin"/>
          <w:b w:val="false"/>
          <w:bCs w:val="false"/>
          <w:i w:val="false"/>
          <w:iCs w:val="false"/>
          <w:color w:val="333333"/>
          <w:sz w:val="20"/>
          <w:szCs w:val="20"/>
        </w:rPr>
        <w:t>213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الأحوط إذا عدّ زينةً مناسك الحج، م </w:t>
      </w:r>
      <w:r>
        <w:rPr>
          <w:rFonts w:eastAsia="IRNazanin" w:cs="IRNazanin"/>
          <w:b w:val="false"/>
          <w:bCs w:val="false"/>
          <w:i w:val="false"/>
          <w:iCs w:val="false"/>
          <w:color w:val="333333"/>
          <w:sz w:val="20"/>
          <w:szCs w:val="20"/>
        </w:rPr>
        <w:t>179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وجوباً أن يجتنب المحرم عن إستعمال الحنا وصبغ الشعر إذا عدّ من الزينة بل عن كل ما يعدّ زينةً مناسك الحج، 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الأحوط وجوباً مناسك الحج، 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إلى ما يحاذي طرف الأنف الأعلى مناسك الحج، م </w:t>
      </w:r>
      <w:r>
        <w:rPr>
          <w:rFonts w:eastAsia="IRNazanin" w:cs="IRNazanin"/>
          <w:b w:val="false"/>
          <w:bCs w:val="false"/>
          <w:i w:val="false"/>
          <w:iCs w:val="false"/>
          <w:color w:val="333333"/>
          <w:sz w:val="20"/>
          <w:szCs w:val="20"/>
        </w:rPr>
        <w:t>153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الأحوط الإجتناب عن ذلك إذا لم تكن في معرض رؤية الأجنبي مناسك الحج، 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وجوباً للمحرم بعد وصوله إلى مكّة وقبل إتيانه لمناسك العمرة، الإجتناب عن الإستظلال بالظلّ المتحرّك كالسيّارة المسقّفة أو المظلّة وكذا بعد أن أحرم بالحج، في حال السير إلى عرفات، وإلى مزدلفة لو اتّفق سيره إليها في النهار، ومن المزدلفة إلى‏منى، وكذا في حال السير داخل عرفات ومنى‏</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الليالي الممطرة او الباردة ترك الاستظلال بالحافلة المسقّفة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159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الأحوط مناسك الحج، م </w:t>
      </w:r>
      <w:r>
        <w:rPr>
          <w:rFonts w:eastAsia="IRNazanin" w:cs="IRNazanin"/>
          <w:b w:val="false"/>
          <w:bCs w:val="false"/>
          <w:i w:val="false"/>
          <w:iCs w:val="false"/>
          <w:color w:val="333333"/>
          <w:sz w:val="20"/>
          <w:szCs w:val="20"/>
        </w:rPr>
        <w:t>202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يستحبّ التكفير بشاة مناسك الحج، 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 تمام أظفار اليد والرجل في مجلس واحد فعليه التكفير بشاة وأمّا إذا قصَّ أظفار اليد في مجلس وأظفار الرجل في مجلس آخر فعليه التكفير بشاتين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 الضرس لو لم يدم، ليس من محرمات الإحرام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لافرق بين الكبير والصغير، بل اذا قطع شجرة يحرم قطعها فالاحوط وجوبا التكفير ببقرة مناسك الحج، 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لايجوز للمحرم حمل السلاح مناسك الحج، 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نصف الشوط الرابع وقبل إتمامه فيقطع الطواف ويبني عليه بعد الطهارة إن لم يؤد ذلك إلى إختلال الموالاة العرفية وإلّا فالأحوط الإتمام والإعادة وله رفع اليد أيضاً من طواف السابق والإتيان بطواف جديد، كما أن له أن يأتي بسبعة أشواط بقصد الإتمام والتمام وهذا الحكم جار أيضاً فيما إذا كان عروض الحدث بعد اتمام الشوط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بلوغ نصف الشوط الرابع أي قبل الوصول إلى محاذاة الركن الثالث للكعبة المشرّفه فيقطع الطواف ويعيده بعد الطهارة مناسك الحج، 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عروض الحدث قبل بلوغ نصف الشوط الرابع فطوافه باطل وتجب إعادته بعد الغسل وإن كان بعده وقبل إتمام الشوط الرابع بني عليه بعد الغسل مع عدم إختلال الموالاة العرفية وإلّا فالاحوط الإتمام والإعادة وله الإتيان بطواف كامل بقصد الإتمام والتمام كما أن له رفع اليد عن الأشواط السابقة وإستئناف الطواف بعد الغسل من جديد وإن كان بعد إتمام الشوط الرابع فحكمه حكم عروض الحدث الأصغر في أثناء الطواف بعد إتمام الشوط الرابع فيما تقدّم 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عليه الصبر إلى حين إرتفاع عذره مع العلم بارتفاعه في آخر الوقت بل لو كان يأمل في إرتفاع عذره فالأحوط وجوباً الصبر إلى أن يتضيّق الوقت أو يصبر إلى أن يحصل له اليأس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في أثناء الطواف أنّه شرع فيه على وضوء أم لا، فهنا إذا كانت حالته السابقة هي الوضوء بنى عليها، ولا يعتني بشكّه، وطوافه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لم تكن حالته السابقة هي الوضوء أو شكّ في أنّه كان سابقاً على الوضوء أم لا، فهنا يجب عليه تحصيل الوضوء وإعادة الطواف من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والإتيان بالغسل وإعادة الطواف من جديد مناسك الحج، 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حال الطواف ان يكون البدن واللباس طاهرين من الدم والأحوط وجوباً طهارتهما من سائر النجاسات الأخرى مناسك الحج، 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الذي يكون أقل من درهم وكذا دم الجروح، كما أنه لايوجب بطلان الصلاة فهو أيضاً لايوجب بطلان الطواف مناسك الحج، 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 البدن متنجساً وكان يمكنه تأخير الطواف إلى أن يطهره من النجاسة يجب عليه تأخيره مالم يتضيّق وقته مناسك الحج، م </w:t>
      </w:r>
      <w:r>
        <w:rPr>
          <w:rFonts w:eastAsia="IRNazanin" w:cs="IRNazanin"/>
          <w:b w:val="false"/>
          <w:bCs w:val="false"/>
          <w:i w:val="false"/>
          <w:iCs w:val="false"/>
          <w:color w:val="333333"/>
          <w:sz w:val="20"/>
          <w:szCs w:val="20"/>
        </w:rPr>
        <w:t>255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لايمكنه تطهيرها إلّا بقطع الطواف مناسك الحج، م </w:t>
      </w:r>
      <w:r>
        <w:rPr>
          <w:rFonts w:eastAsia="IRNazanin" w:cs="IRNazanin"/>
          <w:b w:val="false"/>
          <w:bCs w:val="false"/>
          <w:i w:val="false"/>
          <w:iCs w:val="false"/>
          <w:color w:val="333333"/>
          <w:sz w:val="20"/>
          <w:szCs w:val="20"/>
        </w:rPr>
        <w:t>258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انّه لا يعلم هل كانت موجودة قبل الشروع في الطواف أو أنها عرضت عليه في الأثناء مناسك الحج، م </w:t>
      </w:r>
      <w:r>
        <w:rPr>
          <w:rFonts w:eastAsia="IRNazanin" w:cs="IRNazanin"/>
          <w:b w:val="false"/>
          <w:bCs w:val="false"/>
          <w:i w:val="false"/>
          <w:iCs w:val="false"/>
          <w:color w:val="333333"/>
          <w:sz w:val="20"/>
          <w:szCs w:val="20"/>
        </w:rPr>
        <w:t>259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لا يمكنه تطهيرها إلّا بقطع الطواف، يجب عليه قطع الطواف وتطهير بدنه أو لباسه ثمّ يعود فوراً ويتمّ طوافه من حيث قطعه إذا لم تفت الموالاة ويصحّ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تذكّر أثناء الطواف فحكمه حكم المسألة السابقة وأمّا لو تذكّر بعد الفراغ من الطواف صحّ طوافه ولكنّ إذا أتى بصلاة الطواف ببدنه أو لباسه النجس يجب عليه إعادتها مجدداً بعد تحصيل الطهارة والأحوط في هذه المسألة أن يعيد الطواف مجدّداً بعد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لافرق بين البالغ وغيره مناسك الحج، الشرط الرابع من شرائط الطواف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الأحوط وجوباً مناسك الحج، م </w:t>
      </w:r>
      <w:r>
        <w:rPr>
          <w:rFonts w:eastAsia="IRNazanin" w:cs="IRNazanin"/>
          <w:b w:val="false"/>
          <w:bCs w:val="false"/>
          <w:i w:val="false"/>
          <w:iCs w:val="false"/>
          <w:color w:val="333333"/>
          <w:sz w:val="20"/>
          <w:szCs w:val="20"/>
        </w:rPr>
        <w:t>263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طاف في اللباس المغصوب فالأحوط وجوباً بطلان طوافه مناسك الحج، 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الأقوى عدم إشتراط ذلك فيجوز الإتيان به فيما وراء ذلك من المسجد الحرام لاسيّما إذا منعه الزحام الشديد، نعم الأولى الطواف داخل المطاف المذكور فيما اذا لم يمنعه الزحام منه مناسك الحج، 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المسألةالسابقة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المسألة السابقة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بعد إتمام النصف أتمّه من حيث قطعه وإن كان قبله فإن تخلّل فصل طويل فالأحوط إعادة الطواف وإلّا فلايبعد عدم وجوب هذا الإحتياط وإن كان الإحتياط حسناً علي كلّ حال ولافرق في ذلك بين كون الصلاة فرادي أو جماعة ولا بين ضيق الوقت وسعته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لافرق بين الشك في الزيادة أو النقصيه، فلا يعتني بالشك ويبني علي الصحة مناسك الحج، 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أن لايفصل بين الطواف وصلاته وصدق الفصل وعدمه موكول إلى العرف مناسك الحج، 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أن تكون خلف مقام 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منه بشرط عدم مزاحمة الآخرين، فإن لم يتمكّن من ذلك صلّى في المسجد الحرام خلف المقام ولو بعيداً عنه بل لايبعد الاجتزاء باتيانها في إيّ موضع في المسجد الحرام إذا صدق عليها الصلاة خلف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مشروعيّة الجماعة في صلاة الطواف غير معلومة مناسك الحج، 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التأخير إلى الليل فلا مانع منه مناسك الحج، 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هذا الإحتياط مناسك الحج، 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جهة الكبر فيجزي كبير السّن من المذكورات مناسك الحج، م </w:t>
      </w:r>
      <w:r>
        <w:rPr>
          <w:rFonts w:eastAsia="IRNazanin" w:cs="IRNazanin"/>
          <w:b w:val="false"/>
          <w:bCs w:val="false"/>
          <w:i w:val="false"/>
          <w:iCs w:val="false"/>
          <w:color w:val="333333"/>
          <w:sz w:val="20"/>
          <w:szCs w:val="20"/>
        </w:rPr>
        <w:t>345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يجزي مرضوض الخصية إلّا أن يصل إلى حدّ الخصي مناسك الحج، 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وجوباً كون الذابح مؤمناً، نعم لا يبعد عدم إشتراط الإيمان فيما إذا نوي الواجب بنفسه ووكلّ النائب في خصوص قطع الأوداج فقط مناسك الحج، 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يأت به يوم العيد وجب عليه الإتيان به ليلة الحادي عشر أو ما بعدها ويجزيه ذلك مناسك الحج، م </w:t>
      </w:r>
      <w:r>
        <w:rPr>
          <w:rFonts w:eastAsia="IRNazanin" w:cs="IRNazanin"/>
          <w:b w:val="false"/>
          <w:bCs w:val="false"/>
          <w:i w:val="false"/>
          <w:iCs w:val="false"/>
          <w:color w:val="333333"/>
          <w:sz w:val="20"/>
          <w:szCs w:val="20"/>
        </w:rPr>
        <w:t>356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في يوم العيد رمي جمرة العقبة أوّلًا ثمّ الذبح إن تمكّن من ذبح الهدي يوم العيد في منى ثمّ التقصير أو الحلق أمّا من أخّر الذبح عن يوم العيد لسبب ما، لا يبعد وجوب الإتيان بهما نهار يوم العيد، فلا يترك الإحتياط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مناسك الحج، 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لايبعد كفاية المبيت الثاني من الليل حال الإختيار مناسك الحج، 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بين المعذور وغيره ولا بين الجاهل والناسي وغيرهما على الأحوط مناسك الحج، 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37066</Words>
  <Characters>156898</Characters>
  <CharactersWithSpaces>191879</CharactersWithSpaces>
  <Paragraphs>1920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2026-08-16T17:41:05Z</dcterms:created>
  <dc:creator>ghaemiyeh.com</dc:creator>
  <dc:description/>
  <dc:language>en-US</dc:language>
  <cp:lastModifiedBy/>
  <dcterms:modified xsi:type="dcterms:W3CDTF">2026-08-16T21:11:10Z</dcterms:modified>
  <cp:revision>1</cp:revision>
  <dc:subject/>
  <dc:title>مناسک الحج</dc:title>
</cp:coreProperties>
</file>

<file path=docProps/custom.xml><?xml version="1.0" encoding="utf-8"?>
<Properties xmlns="http://schemas.openxmlformats.org/officeDocument/2006/custom-properties" xmlns:vt="http://schemas.openxmlformats.org/officeDocument/2006/docPropsVTypes"/>
</file>