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رمز عاشورا درس بندگی از سیرت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5097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65099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65101_365066874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865103_3650668749">
            <w:r>
              <w:rPr>
                <w:webHidden/>
                <w:rStyle w:val="IndexLink"/>
                <w:rtl w:val="true"/>
              </w:rPr>
              <w:t>مدخل</w:t>
            </w:r>
            <w:r>
              <w:rPr>
                <w:rStyle w:val="IndexLink"/>
                <w:rtl w:val="true"/>
              </w:rPr>
              <w:tab/>
            </w:r>
            <w:r>
              <w:rPr>
                <w:rStyle w:val="IndexLink"/>
              </w:rPr>
              <w:t>22</w:t>
            </w:r>
          </w:hyperlink>
        </w:p>
        <w:p>
          <w:pPr>
            <w:pStyle w:val="Contents3"/>
            <w:tabs>
              <w:tab w:val="clear" w:pos="8459"/>
              <w:tab w:val="right" w:pos="9026" w:leader="dot"/>
            </w:tabs>
            <w:rPr/>
          </w:pPr>
          <w:hyperlink w:anchor="__RefHeading___Toc865105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865107_3650668749">
            <w:r>
              <w:rPr>
                <w:webHidden/>
                <w:rStyle w:val="IndexLink"/>
                <w:rtl w:val="true"/>
              </w:rPr>
              <w:t>پرسش های مطرح در این بحث</w:t>
            </w:r>
            <w:r>
              <w:rPr>
                <w:rStyle w:val="IndexLink"/>
                <w:rtl w:val="true"/>
              </w:rPr>
              <w:tab/>
            </w:r>
            <w:r>
              <w:rPr>
                <w:rStyle w:val="IndexLink"/>
              </w:rPr>
              <w:t>24</w:t>
            </w:r>
          </w:hyperlink>
        </w:p>
        <w:p>
          <w:pPr>
            <w:pStyle w:val="Contents2"/>
            <w:tabs>
              <w:tab w:val="clear" w:pos="8743"/>
              <w:tab w:val="right" w:pos="9026" w:leader="dot"/>
            </w:tabs>
            <w:rPr/>
          </w:pPr>
          <w:hyperlink w:anchor="__RefHeading___Toc865109_3650668749">
            <w:r>
              <w:rPr>
                <w:webHidden/>
                <w:rStyle w:val="IndexLink"/>
                <w:rtl w:val="true"/>
              </w:rPr>
              <w:t>فصل اوّل</w:t>
            </w:r>
            <w:r>
              <w:rPr>
                <w:rStyle w:val="IndexLink"/>
                <w:rtl w:val="true"/>
              </w:rPr>
              <w:t xml:space="preserve">: </w:t>
            </w:r>
            <w:r>
              <w:rPr>
                <w:rStyle w:val="IndexLink"/>
                <w:rtl w:val="true"/>
              </w:rPr>
              <w:t>شکست تحلیل های بشری</w:t>
            </w:r>
            <w:r>
              <w:rPr>
                <w:rStyle w:val="IndexLink"/>
                <w:rtl w:val="true"/>
              </w:rPr>
              <w:tab/>
            </w:r>
            <w:r>
              <w:rPr>
                <w:rStyle w:val="IndexLink"/>
              </w:rPr>
              <w:t>30</w:t>
            </w:r>
          </w:hyperlink>
        </w:p>
        <w:p>
          <w:pPr>
            <w:pStyle w:val="Contents3"/>
            <w:tabs>
              <w:tab w:val="clear" w:pos="8459"/>
              <w:tab w:val="right" w:pos="9026" w:leader="dot"/>
            </w:tabs>
            <w:rPr/>
          </w:pPr>
          <w:hyperlink w:anchor="__RefHeading___Toc865111_3650668749">
            <w:r>
              <w:rPr>
                <w:webHidden/>
                <w:rStyle w:val="IndexLink"/>
              </w:rPr>
              <w:t>1</w:t>
            </w:r>
            <w:r>
              <w:rPr>
                <w:rStyle w:val="IndexLink"/>
                <w:rtl w:val="true"/>
              </w:rPr>
              <w:t xml:space="preserve">) </w:t>
            </w:r>
            <w:r>
              <w:rPr>
                <w:rStyle w:val="IndexLink"/>
                <w:rtl w:val="true"/>
              </w:rPr>
              <w:t>ناهمخوانی حرکت سیّدالشّهدا علیه السلام با حساب و کتاب های بشری</w:t>
            </w:r>
            <w:r>
              <w:rPr>
                <w:rStyle w:val="IndexLink"/>
                <w:rtl w:val="true"/>
              </w:rPr>
              <w:tab/>
            </w:r>
            <w:r>
              <w:rPr>
                <w:rStyle w:val="IndexLink"/>
              </w:rPr>
              <w:t>30</w:t>
            </w:r>
          </w:hyperlink>
        </w:p>
        <w:p>
          <w:pPr>
            <w:pStyle w:val="Contents3"/>
            <w:tabs>
              <w:tab w:val="clear" w:pos="8459"/>
              <w:tab w:val="right" w:pos="9026" w:leader="dot"/>
            </w:tabs>
            <w:rPr/>
          </w:pPr>
          <w:hyperlink w:anchor="__RefHeading___Toc865113_3650668749">
            <w:r>
              <w:rPr>
                <w:webHidden/>
                <w:rStyle w:val="IndexLink"/>
              </w:rPr>
              <w:t>2</w:t>
            </w:r>
            <w:r>
              <w:rPr>
                <w:rStyle w:val="IndexLink"/>
                <w:rtl w:val="true"/>
              </w:rPr>
              <w:t xml:space="preserve">) </w:t>
            </w:r>
            <w:r>
              <w:rPr>
                <w:rStyle w:val="IndexLink"/>
                <w:rtl w:val="true"/>
              </w:rPr>
              <w:t>شایع بودن سرنوشت سیّدالشّهدا علیه السلام در میان دوست و دشمن</w:t>
            </w:r>
            <w:r>
              <w:rPr>
                <w:rStyle w:val="IndexLink"/>
                <w:rtl w:val="true"/>
              </w:rPr>
              <w:tab/>
            </w:r>
            <w:r>
              <w:rPr>
                <w:rStyle w:val="IndexLink"/>
              </w:rPr>
              <w:t>33</w:t>
            </w:r>
          </w:hyperlink>
        </w:p>
        <w:p>
          <w:pPr>
            <w:pStyle w:val="Contents4"/>
            <w:tabs>
              <w:tab w:val="clear" w:pos="8176"/>
              <w:tab w:val="right" w:pos="9026" w:leader="dot"/>
            </w:tabs>
            <w:rPr/>
          </w:pPr>
          <w:hyperlink w:anchor="__RefHeading___Toc865115_3650668749">
            <w:r>
              <w:rPr>
                <w:webHidden/>
                <w:rStyle w:val="IndexLink"/>
              </w:rPr>
              <w:t>2-1</w:t>
            </w:r>
            <w:r>
              <w:rPr>
                <w:rStyle w:val="IndexLink"/>
                <w:rtl w:val="true"/>
              </w:rPr>
              <w:t xml:space="preserve">) </w:t>
            </w:r>
            <w:r>
              <w:rPr>
                <w:rStyle w:val="IndexLink"/>
                <w:rtl w:val="true"/>
              </w:rPr>
              <w:t>خبر امّ سلمه و ابن عبّاس</w:t>
            </w:r>
            <w:r>
              <w:rPr>
                <w:rStyle w:val="IndexLink"/>
                <w:rtl w:val="true"/>
              </w:rPr>
              <w:tab/>
            </w:r>
            <w:r>
              <w:rPr>
                <w:rStyle w:val="IndexLink"/>
              </w:rPr>
              <w:t>33</w:t>
            </w:r>
          </w:hyperlink>
        </w:p>
        <w:p>
          <w:pPr>
            <w:pStyle w:val="Contents4"/>
            <w:tabs>
              <w:tab w:val="clear" w:pos="8176"/>
              <w:tab w:val="right" w:pos="9026" w:leader="dot"/>
            </w:tabs>
            <w:rPr/>
          </w:pPr>
          <w:hyperlink w:anchor="__RefHeading___Toc865117_3650668749">
            <w:r>
              <w:rPr>
                <w:webHidden/>
                <w:rStyle w:val="IndexLink"/>
              </w:rPr>
              <w:t>2-2</w:t>
            </w:r>
            <w:r>
              <w:rPr>
                <w:rStyle w:val="IndexLink"/>
                <w:rtl w:val="true"/>
              </w:rPr>
              <w:t xml:space="preserve">) </w:t>
            </w:r>
            <w:r>
              <w:rPr>
                <w:rStyle w:val="IndexLink"/>
                <w:rtl w:val="true"/>
              </w:rPr>
              <w:t>با خبر بودن معاویه از سرنوشت امام حسین علیه السلام و پیش بینی وی برای یزید</w:t>
            </w:r>
            <w:r>
              <w:rPr>
                <w:rStyle w:val="IndexLink"/>
                <w:rtl w:val="true"/>
              </w:rPr>
              <w:tab/>
            </w:r>
            <w:r>
              <w:rPr>
                <w:rStyle w:val="IndexLink"/>
              </w:rPr>
              <w:t>34</w:t>
            </w:r>
          </w:hyperlink>
        </w:p>
        <w:p>
          <w:pPr>
            <w:pStyle w:val="Contents5"/>
            <w:tabs>
              <w:tab w:val="clear" w:pos="7892"/>
              <w:tab w:val="right" w:pos="9026" w:leader="dot"/>
            </w:tabs>
            <w:rPr/>
          </w:pPr>
          <w:hyperlink w:anchor="__RefHeading___Toc865119_365066874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865121_3650668749">
            <w:r>
              <w:rPr>
                <w:webHidden/>
                <w:rStyle w:val="IndexLink"/>
              </w:rPr>
              <w:t>2-2-1</w:t>
            </w:r>
            <w:r>
              <w:rPr>
                <w:rStyle w:val="IndexLink"/>
                <w:rtl w:val="true"/>
              </w:rPr>
              <w:t xml:space="preserve">) </w:t>
            </w:r>
            <w:r>
              <w:rPr>
                <w:rStyle w:val="IndexLink"/>
                <w:rtl w:val="true"/>
              </w:rPr>
              <w:t>از میان رفتن مخالفان جدّی جانشینی یزید توسّط معاویه</w:t>
            </w:r>
            <w:r>
              <w:rPr>
                <w:rStyle w:val="IndexLink"/>
                <w:rtl w:val="true"/>
              </w:rPr>
              <w:tab/>
            </w:r>
            <w:r>
              <w:rPr>
                <w:rStyle w:val="IndexLink"/>
              </w:rPr>
              <w:t>35</w:t>
            </w:r>
          </w:hyperlink>
        </w:p>
        <w:p>
          <w:pPr>
            <w:pStyle w:val="Contents5"/>
            <w:tabs>
              <w:tab w:val="clear" w:pos="7892"/>
              <w:tab w:val="right" w:pos="9026" w:leader="dot"/>
            </w:tabs>
            <w:rPr/>
          </w:pPr>
          <w:hyperlink w:anchor="__RefHeading___Toc865123_3650668749">
            <w:r>
              <w:rPr>
                <w:webHidden/>
                <w:rStyle w:val="IndexLink"/>
              </w:rPr>
              <w:t>2-2-2</w:t>
            </w:r>
            <w:r>
              <w:rPr>
                <w:rStyle w:val="IndexLink"/>
                <w:rtl w:val="true"/>
              </w:rPr>
              <w:t xml:space="preserve">) </w:t>
            </w:r>
            <w:r>
              <w:rPr>
                <w:rStyle w:val="IndexLink"/>
                <w:rtl w:val="true"/>
              </w:rPr>
              <w:t>سفارش معاویه به یزید درباره سه نفر</w:t>
            </w:r>
            <w:r>
              <w:rPr>
                <w:rStyle w:val="IndexLink"/>
                <w:rtl w:val="true"/>
              </w:rPr>
              <w:tab/>
            </w:r>
            <w:r>
              <w:rPr>
                <w:rStyle w:val="IndexLink"/>
              </w:rPr>
              <w:t>37</w:t>
            </w:r>
          </w:hyperlink>
        </w:p>
        <w:p>
          <w:pPr>
            <w:pStyle w:val="Contents5"/>
            <w:tabs>
              <w:tab w:val="clear" w:pos="7892"/>
              <w:tab w:val="right" w:pos="9026" w:leader="dot"/>
            </w:tabs>
            <w:rPr/>
          </w:pPr>
          <w:hyperlink w:anchor="__RefHeading___Toc865125_3650668749">
            <w:r>
              <w:rPr>
                <w:webHidden/>
                <w:rStyle w:val="IndexLink"/>
              </w:rPr>
              <w:t>2-2-3</w:t>
            </w:r>
            <w:r>
              <w:rPr>
                <w:rStyle w:val="IndexLink"/>
                <w:rtl w:val="true"/>
              </w:rPr>
              <w:t xml:space="preserve">) </w:t>
            </w:r>
            <w:r>
              <w:rPr>
                <w:rStyle w:val="IndexLink"/>
                <w:rtl w:val="true"/>
              </w:rPr>
              <w:t>بی سیاستی و حماقت یزید</w:t>
            </w:r>
            <w:r>
              <w:rPr>
                <w:rStyle w:val="IndexLink"/>
                <w:rtl w:val="true"/>
              </w:rPr>
              <w:tab/>
            </w:r>
            <w:r>
              <w:rPr>
                <w:rStyle w:val="IndexLink"/>
              </w:rPr>
              <w:t>39</w:t>
            </w:r>
          </w:hyperlink>
        </w:p>
        <w:p>
          <w:pPr>
            <w:pStyle w:val="Contents4"/>
            <w:tabs>
              <w:tab w:val="clear" w:pos="8176"/>
              <w:tab w:val="right" w:pos="9026" w:leader="dot"/>
            </w:tabs>
            <w:rPr/>
          </w:pPr>
          <w:hyperlink w:anchor="__RefHeading___Toc865127_3650668749">
            <w:r>
              <w:rPr>
                <w:webHidden/>
                <w:rStyle w:val="IndexLink"/>
              </w:rPr>
              <w:t>2-3</w:t>
            </w:r>
            <w:r>
              <w:rPr>
                <w:rStyle w:val="IndexLink"/>
                <w:rtl w:val="true"/>
              </w:rPr>
              <w:t xml:space="preserve">) </w:t>
            </w:r>
            <w:r>
              <w:rPr>
                <w:rStyle w:val="IndexLink"/>
                <w:rtl w:val="true"/>
              </w:rPr>
              <w:t>خوف سیّدالشّهدا علیه السلام از تعدّی بنی امیّه</w:t>
            </w:r>
            <w:r>
              <w:rPr>
                <w:rStyle w:val="IndexLink"/>
                <w:rtl w:val="true"/>
              </w:rPr>
              <w:tab/>
            </w:r>
            <w:r>
              <w:rPr>
                <w:rStyle w:val="IndexLink"/>
              </w:rPr>
              <w:t>42</w:t>
            </w:r>
          </w:hyperlink>
        </w:p>
        <w:p>
          <w:pPr>
            <w:pStyle w:val="Contents5"/>
            <w:tabs>
              <w:tab w:val="clear" w:pos="7892"/>
              <w:tab w:val="right" w:pos="9026" w:leader="dot"/>
            </w:tabs>
            <w:rPr/>
          </w:pPr>
          <w:hyperlink w:anchor="__RefHeading___Toc865129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865131_3650668749">
            <w:r>
              <w:rPr>
                <w:webHidden/>
                <w:rStyle w:val="IndexLink"/>
              </w:rPr>
              <w:t>2-3-1</w:t>
            </w:r>
            <w:r>
              <w:rPr>
                <w:rStyle w:val="IndexLink"/>
                <w:rtl w:val="true"/>
              </w:rPr>
              <w:t xml:space="preserve">) </w:t>
            </w:r>
            <w:r>
              <w:rPr>
                <w:rStyle w:val="IndexLink"/>
                <w:rtl w:val="true"/>
              </w:rPr>
              <w:t>مطلوب بنی امیّه</w:t>
            </w:r>
            <w:r>
              <w:rPr>
                <w:rStyle w:val="IndexLink"/>
                <w:rtl w:val="true"/>
              </w:rPr>
              <w:t xml:space="preserve">: </w:t>
            </w:r>
            <w:r>
              <w:rPr>
                <w:rStyle w:val="IndexLink"/>
                <w:rtl w:val="true"/>
              </w:rPr>
              <w:t>خون سیّدالشّهدا علیه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865133_3650668749">
            <w:r>
              <w:rPr>
                <w:webHidden/>
                <w:rStyle w:val="IndexLink"/>
              </w:rPr>
              <w:t>2-3-2</w:t>
            </w:r>
            <w:r>
              <w:rPr>
                <w:rStyle w:val="IndexLink"/>
                <w:rtl w:val="true"/>
              </w:rPr>
              <w:t xml:space="preserve">) </w:t>
            </w:r>
            <w:r>
              <w:rPr>
                <w:rStyle w:val="IndexLink"/>
                <w:rtl w:val="true"/>
              </w:rPr>
              <w:t>تحلیل مرحوم علّامه مجلسی رحمه الله درباره قصد بنی امیّه</w:t>
            </w:r>
            <w:r>
              <w:rPr>
                <w:rStyle w:val="IndexLink"/>
                <w:rtl w:val="true"/>
              </w:rPr>
              <w:tab/>
            </w:r>
            <w:r>
              <w:rPr>
                <w:rStyle w:val="IndexLink"/>
              </w:rPr>
              <w:t>45</w:t>
            </w:r>
          </w:hyperlink>
        </w:p>
        <w:p>
          <w:pPr>
            <w:pStyle w:val="Contents5"/>
            <w:tabs>
              <w:tab w:val="clear" w:pos="7892"/>
              <w:tab w:val="right" w:pos="9026" w:leader="dot"/>
            </w:tabs>
            <w:rPr/>
          </w:pPr>
          <w:hyperlink w:anchor="__RefHeading___Toc865135_3650668749">
            <w:r>
              <w:rPr>
                <w:webHidden/>
                <w:rStyle w:val="IndexLink"/>
              </w:rPr>
              <w:t>2-3-3</w:t>
            </w:r>
            <w:r>
              <w:rPr>
                <w:rStyle w:val="IndexLink"/>
                <w:rtl w:val="true"/>
              </w:rPr>
              <w:t xml:space="preserve">) </w:t>
            </w:r>
            <w:r>
              <w:rPr>
                <w:rStyle w:val="IndexLink"/>
                <w:rtl w:val="true"/>
              </w:rPr>
              <w:t>اضطرار سیّدالشّهدا علیه السلام به روایت مرحوم شیخ جعفر شوشتری رحمه الله</w:t>
            </w:r>
            <w:r>
              <w:rPr>
                <w:rStyle w:val="IndexLink"/>
                <w:rtl w:val="true"/>
              </w:rPr>
              <w:tab/>
            </w:r>
            <w:r>
              <w:rPr>
                <w:rStyle w:val="IndexLink"/>
              </w:rPr>
              <w:t>46</w:t>
            </w:r>
          </w:hyperlink>
        </w:p>
        <w:p>
          <w:pPr>
            <w:pStyle w:val="Contents3"/>
            <w:tabs>
              <w:tab w:val="clear" w:pos="8459"/>
              <w:tab w:val="right" w:pos="9026" w:leader="dot"/>
            </w:tabs>
            <w:rPr/>
          </w:pPr>
          <w:hyperlink w:anchor="__RefHeading___Toc865137_3650668749">
            <w:r>
              <w:rPr>
                <w:webHidden/>
                <w:rStyle w:val="IndexLink"/>
              </w:rPr>
              <w:t>3</w:t>
            </w:r>
            <w:r>
              <w:rPr>
                <w:rStyle w:val="IndexLink"/>
                <w:rtl w:val="true"/>
              </w:rPr>
              <w:t xml:space="preserve">) </w:t>
            </w:r>
            <w:r>
              <w:rPr>
                <w:rStyle w:val="IndexLink"/>
                <w:rtl w:val="true"/>
              </w:rPr>
              <w:t xml:space="preserve">حرکت سیّدالشّهدا علیه السلام و تنزّه از </w:t>
            </w:r>
            <w:r>
              <w:rPr>
                <w:rStyle w:val="IndexLink"/>
                <w:rtl w:val="true"/>
              </w:rPr>
              <w:t>«</w:t>
            </w:r>
            <w:r>
              <w:rPr>
                <w:rStyle w:val="IndexLink"/>
                <w:rtl w:val="true"/>
              </w:rPr>
              <w:t>سیاست ورزی</w:t>
            </w:r>
            <w:r>
              <w:rPr>
                <w:rStyle w:val="IndexLink"/>
                <w:rtl w:val="true"/>
              </w:rPr>
              <w:t>»</w:t>
              <w:tab/>
            </w:r>
            <w:r>
              <w:rPr>
                <w:rStyle w:val="IndexLink"/>
              </w:rPr>
              <w:t>49</w:t>
            </w:r>
          </w:hyperlink>
        </w:p>
        <w:p>
          <w:pPr>
            <w:pStyle w:val="Contents4"/>
            <w:tabs>
              <w:tab w:val="clear" w:pos="8176"/>
              <w:tab w:val="right" w:pos="9026" w:leader="dot"/>
            </w:tabs>
            <w:rPr/>
          </w:pPr>
          <w:hyperlink w:anchor="__RefHeading___Toc865139_3650668749">
            <w:r>
              <w:rPr>
                <w:webHidden/>
                <w:rStyle w:val="IndexLink"/>
              </w:rPr>
              <w:t>3-1</w:t>
            </w:r>
            <w:r>
              <w:rPr>
                <w:rStyle w:val="IndexLink"/>
                <w:rtl w:val="true"/>
              </w:rPr>
              <w:t xml:space="preserve">) </w:t>
            </w:r>
            <w:r>
              <w:rPr>
                <w:rStyle w:val="IndexLink"/>
                <w:rtl w:val="true"/>
              </w:rPr>
              <w:t>ردّ پیشنهاد طرمّاح بن عدی</w:t>
            </w:r>
            <w:r>
              <w:rPr>
                <w:rStyle w:val="IndexLink"/>
                <w:rtl w:val="true"/>
              </w:rPr>
              <w:tab/>
            </w:r>
            <w:r>
              <w:rPr>
                <w:rStyle w:val="IndexLink"/>
              </w:rPr>
              <w:t>49</w:t>
            </w:r>
          </w:hyperlink>
        </w:p>
        <w:p>
          <w:pPr>
            <w:pStyle w:val="Contents4"/>
            <w:tabs>
              <w:tab w:val="clear" w:pos="8176"/>
              <w:tab w:val="right" w:pos="9026" w:leader="dot"/>
            </w:tabs>
            <w:rPr/>
          </w:pPr>
          <w:hyperlink w:anchor="__RefHeading___Toc865141_3650668749">
            <w:r>
              <w:rPr>
                <w:webHidden/>
                <w:rStyle w:val="IndexLink"/>
              </w:rPr>
              <w:t>3-2</w:t>
            </w:r>
            <w:r>
              <w:rPr>
                <w:rStyle w:val="IndexLink"/>
                <w:rtl w:val="true"/>
              </w:rPr>
              <w:t xml:space="preserve">) </w:t>
            </w:r>
            <w:r>
              <w:rPr>
                <w:rStyle w:val="IndexLink"/>
                <w:rtl w:val="true"/>
              </w:rPr>
              <w:t>تحلیلی بر شکل حرکت سیّدالشّهدا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865143_3650668749">
            <w:r>
              <w:rPr>
                <w:webHidden/>
                <w:rStyle w:val="IndexLink"/>
                <w:rtl w:val="true"/>
              </w:rPr>
              <w:t>جمع بندی و نتیجه گیری فصل اوّل</w:t>
            </w:r>
            <w:r>
              <w:rPr>
                <w:rStyle w:val="IndexLink"/>
                <w:rtl w:val="true"/>
              </w:rPr>
              <w:tab/>
            </w:r>
            <w:r>
              <w:rPr>
                <w:rStyle w:val="IndexLink"/>
              </w:rPr>
              <w:t>55</w:t>
            </w:r>
          </w:hyperlink>
        </w:p>
        <w:p>
          <w:pPr>
            <w:pStyle w:val="Contents2"/>
            <w:tabs>
              <w:tab w:val="clear" w:pos="8743"/>
              <w:tab w:val="right" w:pos="9026" w:leader="dot"/>
            </w:tabs>
            <w:rPr/>
          </w:pPr>
          <w:hyperlink w:anchor="__RefHeading___Toc865145_3650668749">
            <w:r>
              <w:rPr>
                <w:webHidden/>
                <w:rStyle w:val="IndexLink"/>
                <w:rtl w:val="true"/>
              </w:rPr>
              <w:t>فصل دوم</w:t>
            </w:r>
            <w:r>
              <w:rPr>
                <w:rStyle w:val="IndexLink"/>
                <w:rtl w:val="true"/>
              </w:rPr>
              <w:t xml:space="preserve">: </w:t>
            </w:r>
            <w:r>
              <w:rPr>
                <w:rStyle w:val="IndexLink"/>
                <w:rtl w:val="true"/>
              </w:rPr>
              <w:t>صبغه غیبی و الهی حرکت حسینی</w:t>
            </w:r>
            <w:r>
              <w:rPr>
                <w:rStyle w:val="IndexLink"/>
                <w:rtl w:val="true"/>
              </w:rPr>
              <w:tab/>
            </w:r>
            <w:r>
              <w:rPr>
                <w:rStyle w:val="IndexLink"/>
              </w:rPr>
              <w:t>56</w:t>
            </w:r>
          </w:hyperlink>
        </w:p>
        <w:p>
          <w:pPr>
            <w:pStyle w:val="Contents3"/>
            <w:tabs>
              <w:tab w:val="clear" w:pos="8459"/>
              <w:tab w:val="right" w:pos="9026" w:leader="dot"/>
            </w:tabs>
            <w:rPr/>
          </w:pPr>
          <w:hyperlink w:anchor="__RefHeading___Toc865147_3650668749">
            <w:r>
              <w:rPr>
                <w:webHidden/>
                <w:rStyle w:val="IndexLink"/>
              </w:rPr>
              <w:t>1</w:t>
            </w:r>
            <w:r>
              <w:rPr>
                <w:rStyle w:val="IndexLink"/>
                <w:rtl w:val="true"/>
              </w:rPr>
              <w:t xml:space="preserve">) </w:t>
            </w:r>
            <w:r>
              <w:rPr>
                <w:rStyle w:val="IndexLink"/>
                <w:rtl w:val="true"/>
              </w:rPr>
              <w:t>علم الهی امام حسین به تفاصیل جریان شهادتشان</w:t>
            </w:r>
            <w:r>
              <w:rPr>
                <w:rStyle w:val="IndexLink"/>
                <w:rtl w:val="true"/>
              </w:rPr>
              <w:tab/>
            </w:r>
            <w:r>
              <w:rPr>
                <w:rStyle w:val="IndexLink"/>
              </w:rPr>
              <w:t>56</w:t>
            </w:r>
          </w:hyperlink>
        </w:p>
        <w:p>
          <w:pPr>
            <w:pStyle w:val="Contents4"/>
            <w:tabs>
              <w:tab w:val="clear" w:pos="8176"/>
              <w:tab w:val="right" w:pos="9026" w:leader="dot"/>
            </w:tabs>
            <w:rPr/>
          </w:pPr>
          <w:hyperlink w:anchor="__RefHeading___Toc865149_365066874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865151_3650668749">
            <w:r>
              <w:rPr>
                <w:webHidden/>
                <w:rStyle w:val="IndexLink"/>
              </w:rPr>
              <w:t>1-1</w:t>
            </w:r>
            <w:r>
              <w:rPr>
                <w:rStyle w:val="IndexLink"/>
                <w:rtl w:val="true"/>
              </w:rPr>
              <w:t xml:space="preserve">) </w:t>
            </w:r>
            <w:r>
              <w:rPr>
                <w:rStyle w:val="IndexLink"/>
                <w:rtl w:val="true"/>
              </w:rPr>
              <w:t>خبر دادن امام حسین علیه السلام به امّ سلمه</w:t>
            </w:r>
            <w:r>
              <w:rPr>
                <w:rStyle w:val="IndexLink"/>
                <w:rtl w:val="true"/>
              </w:rPr>
              <w:tab/>
            </w:r>
            <w:r>
              <w:rPr>
                <w:rStyle w:val="IndexLink"/>
              </w:rPr>
              <w:t>57</w:t>
            </w:r>
          </w:hyperlink>
        </w:p>
        <w:p>
          <w:pPr>
            <w:pStyle w:val="Contents4"/>
            <w:tabs>
              <w:tab w:val="clear" w:pos="8176"/>
              <w:tab w:val="right" w:pos="9026" w:leader="dot"/>
            </w:tabs>
            <w:rPr/>
          </w:pPr>
          <w:hyperlink w:anchor="__RefHeading___Toc865153_3650668749">
            <w:r>
              <w:rPr>
                <w:webHidden/>
                <w:rStyle w:val="IndexLink"/>
              </w:rPr>
              <w:t>1-2</w:t>
            </w:r>
            <w:r>
              <w:rPr>
                <w:rStyle w:val="IndexLink"/>
                <w:rtl w:val="true"/>
              </w:rPr>
              <w:t xml:space="preserve">) </w:t>
            </w:r>
            <w:r>
              <w:rPr>
                <w:rStyle w:val="IndexLink"/>
                <w:rtl w:val="true"/>
              </w:rPr>
              <w:t>اخبار امام حسین علیه السلام به اجنّه</w:t>
            </w:r>
            <w:r>
              <w:rPr>
                <w:rStyle w:val="IndexLink"/>
                <w:rtl w:val="true"/>
              </w:rPr>
              <w:tab/>
            </w:r>
            <w:r>
              <w:rPr>
                <w:rStyle w:val="IndexLink"/>
              </w:rPr>
              <w:t>58</w:t>
            </w:r>
          </w:hyperlink>
        </w:p>
        <w:p>
          <w:pPr>
            <w:pStyle w:val="Contents4"/>
            <w:tabs>
              <w:tab w:val="clear" w:pos="8176"/>
              <w:tab w:val="right" w:pos="9026" w:leader="dot"/>
            </w:tabs>
            <w:rPr/>
          </w:pPr>
          <w:hyperlink w:anchor="__RefHeading___Toc865155_3650668749">
            <w:r>
              <w:rPr>
                <w:webHidden/>
                <w:rStyle w:val="IndexLink"/>
              </w:rPr>
              <w:t>1-3</w:t>
            </w:r>
            <w:r>
              <w:rPr>
                <w:rStyle w:val="IndexLink"/>
                <w:rtl w:val="true"/>
              </w:rPr>
              <w:t xml:space="preserve">) </w:t>
            </w:r>
            <w:r>
              <w:rPr>
                <w:rStyle w:val="IndexLink"/>
                <w:rtl w:val="true"/>
              </w:rPr>
              <w:t>تصریح مرحوم علّامه مجلسی رحمه الله به علم امام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865157_3650668749">
            <w:r>
              <w:rPr>
                <w:webHidden/>
                <w:rStyle w:val="IndexLink"/>
              </w:rPr>
              <w:t>1-4</w:t>
            </w:r>
            <w:r>
              <w:rPr>
                <w:rStyle w:val="IndexLink"/>
                <w:rtl w:val="true"/>
              </w:rPr>
              <w:t xml:space="preserve">) </w:t>
            </w:r>
            <w:r>
              <w:rPr>
                <w:rStyle w:val="IndexLink"/>
                <w:rtl w:val="true"/>
              </w:rPr>
              <w:t>علم ائمّه علیهم السلام به زمان مرگ و تفاصیل آن</w:t>
            </w:r>
            <w:r>
              <w:rPr>
                <w:rStyle w:val="IndexLink"/>
                <w:rtl w:val="true"/>
              </w:rPr>
              <w:tab/>
            </w:r>
            <w:r>
              <w:rPr>
                <w:rStyle w:val="IndexLink"/>
              </w:rPr>
              <w:t>59</w:t>
            </w:r>
          </w:hyperlink>
        </w:p>
        <w:p>
          <w:pPr>
            <w:pStyle w:val="Contents5"/>
            <w:tabs>
              <w:tab w:val="clear" w:pos="7892"/>
              <w:tab w:val="right" w:pos="9026" w:leader="dot"/>
            </w:tabs>
            <w:rPr/>
          </w:pPr>
          <w:hyperlink w:anchor="__RefHeading___Toc865159_365066874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865161_3650668749">
            <w:r>
              <w:rPr>
                <w:webHidden/>
                <w:rStyle w:val="IndexLink"/>
              </w:rPr>
              <w:t>1-4-1</w:t>
            </w:r>
            <w:r>
              <w:rPr>
                <w:rStyle w:val="IndexLink"/>
                <w:rtl w:val="true"/>
              </w:rPr>
              <w:t xml:space="preserve">) </w:t>
            </w:r>
            <w:r>
              <w:rPr>
                <w:rStyle w:val="IndexLink"/>
                <w:rtl w:val="true"/>
              </w:rPr>
              <w:t>تعلیم الهی بسته به خواست امام علیه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865163_3650668749">
            <w:r>
              <w:rPr>
                <w:webHidden/>
                <w:rStyle w:val="IndexLink"/>
              </w:rPr>
              <w:t>1-4-2</w:t>
            </w:r>
            <w:r>
              <w:rPr>
                <w:rStyle w:val="IndexLink"/>
                <w:rtl w:val="true"/>
              </w:rPr>
              <w:t xml:space="preserve">) </w:t>
            </w:r>
            <w:r>
              <w:rPr>
                <w:rStyle w:val="IndexLink"/>
                <w:rtl w:val="true"/>
              </w:rPr>
              <w:t>مرگ آگاهی امام معصوم علیه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865165_3650668749">
            <w:r>
              <w:rPr>
                <w:webHidden/>
                <w:rStyle w:val="IndexLink"/>
              </w:rPr>
              <w:t>1-4-3</w:t>
            </w:r>
            <w:r>
              <w:rPr>
                <w:rStyle w:val="IndexLink"/>
                <w:rtl w:val="true"/>
              </w:rPr>
              <w:t xml:space="preserve">) </w:t>
            </w:r>
            <w:r>
              <w:rPr>
                <w:rStyle w:val="IndexLink"/>
                <w:rtl w:val="true"/>
              </w:rPr>
              <w:t>مرگ آگاهی امام موسی بن جعفر علیهما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865167_3650668749">
            <w:r>
              <w:rPr>
                <w:webHidden/>
                <w:rStyle w:val="IndexLink"/>
              </w:rPr>
              <w:t>1-4-4</w:t>
            </w:r>
            <w:r>
              <w:rPr>
                <w:rStyle w:val="IndexLink"/>
                <w:rtl w:val="true"/>
              </w:rPr>
              <w:t xml:space="preserve">) </w:t>
            </w:r>
            <w:r>
              <w:rPr>
                <w:rStyle w:val="IndexLink"/>
                <w:rtl w:val="true"/>
              </w:rPr>
              <w:t>مرگ آگاهی امام زین العابدین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865169_3650668749">
            <w:r>
              <w:rPr>
                <w:webHidden/>
                <w:rStyle w:val="IndexLink"/>
                <w:rtl w:val="true"/>
              </w:rPr>
              <w:t xml:space="preserve">تلازم نداشتن علم امام به هنگام مرگ با </w:t>
            </w:r>
            <w:r>
              <w:rPr>
                <w:rStyle w:val="IndexLink"/>
                <w:rtl w:val="true"/>
              </w:rPr>
              <w:t>«</w:t>
            </w:r>
            <w:r>
              <w:rPr>
                <w:rStyle w:val="IndexLink"/>
                <w:rtl w:val="true"/>
              </w:rPr>
              <w:t>خودکشی</w:t>
            </w:r>
            <w:r>
              <w:rPr>
                <w:rStyle w:val="IndexLink"/>
                <w:rtl w:val="true"/>
              </w:rPr>
              <w:t>»</w:t>
              <w:tab/>
            </w:r>
            <w:r>
              <w:rPr>
                <w:rStyle w:val="IndexLink"/>
              </w:rPr>
              <w:t>62</w:t>
            </w:r>
          </w:hyperlink>
        </w:p>
        <w:p>
          <w:pPr>
            <w:pStyle w:val="Contents3"/>
            <w:tabs>
              <w:tab w:val="clear" w:pos="8459"/>
              <w:tab w:val="right" w:pos="9026" w:leader="dot"/>
            </w:tabs>
            <w:rPr/>
          </w:pPr>
          <w:hyperlink w:anchor="__RefHeading___Toc865171_3650668749">
            <w:r>
              <w:rPr>
                <w:webHidden/>
                <w:rStyle w:val="IndexLink"/>
              </w:rPr>
              <w:t>2</w:t>
            </w:r>
            <w:r>
              <w:rPr>
                <w:rStyle w:val="IndexLink"/>
                <w:rtl w:val="true"/>
              </w:rPr>
              <w:t xml:space="preserve">) </w:t>
            </w:r>
            <w:r>
              <w:rPr>
                <w:rStyle w:val="IndexLink"/>
                <w:rtl w:val="true"/>
              </w:rPr>
              <w:t>پیمان الهی برای تن دادن به شهادت</w:t>
            </w:r>
            <w:r>
              <w:rPr>
                <w:rStyle w:val="IndexLink"/>
                <w:rtl w:val="true"/>
              </w:rPr>
              <w:tab/>
            </w:r>
            <w:r>
              <w:rPr>
                <w:rStyle w:val="IndexLink"/>
              </w:rPr>
              <w:t>64</w:t>
            </w:r>
          </w:hyperlink>
        </w:p>
        <w:p>
          <w:pPr>
            <w:pStyle w:val="Contents4"/>
            <w:tabs>
              <w:tab w:val="clear" w:pos="8176"/>
              <w:tab w:val="right" w:pos="9026" w:leader="dot"/>
            </w:tabs>
            <w:rPr/>
          </w:pPr>
          <w:hyperlink w:anchor="__RefHeading___Toc865173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865175_3650668749">
            <w:r>
              <w:rPr>
                <w:webHidden/>
                <w:rStyle w:val="IndexLink"/>
              </w:rPr>
              <w:t>2-1</w:t>
            </w:r>
            <w:r>
              <w:rPr>
                <w:rStyle w:val="IndexLink"/>
                <w:rtl w:val="true"/>
              </w:rPr>
              <w:t xml:space="preserve">) </w:t>
            </w:r>
            <w:r>
              <w:rPr>
                <w:rStyle w:val="IndexLink"/>
                <w:rtl w:val="true"/>
              </w:rPr>
              <w:t>عهد الهی با ائمّه هدی علیهم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865177_3650668749">
            <w:r>
              <w:rPr>
                <w:webHidden/>
                <w:rStyle w:val="IndexLink"/>
              </w:rPr>
              <w:t>2-2</w:t>
            </w:r>
            <w:r>
              <w:rPr>
                <w:rStyle w:val="IndexLink"/>
                <w:rtl w:val="true"/>
              </w:rPr>
              <w:t xml:space="preserve">) </w:t>
            </w:r>
            <w:r>
              <w:rPr>
                <w:rStyle w:val="IndexLink"/>
                <w:rtl w:val="true"/>
              </w:rPr>
              <w:t>عهد الهی با سیّدالشّهدا علیه السلام در عین نهی اشقیا از تعدّی</w:t>
            </w:r>
            <w:r>
              <w:rPr>
                <w:rStyle w:val="IndexLink"/>
                <w:rtl w:val="true"/>
              </w:rPr>
              <w:tab/>
            </w:r>
            <w:r>
              <w:rPr>
                <w:rStyle w:val="IndexLink"/>
              </w:rPr>
              <w:t>66</w:t>
            </w:r>
          </w:hyperlink>
        </w:p>
        <w:p>
          <w:pPr>
            <w:pStyle w:val="Contents4"/>
            <w:tabs>
              <w:tab w:val="clear" w:pos="8176"/>
              <w:tab w:val="right" w:pos="9026" w:leader="dot"/>
            </w:tabs>
            <w:rPr/>
          </w:pPr>
          <w:hyperlink w:anchor="__RefHeading___Toc865179_3650668749">
            <w:r>
              <w:rPr>
                <w:webHidden/>
                <w:rStyle w:val="IndexLink"/>
              </w:rPr>
              <w:t>2-3</w:t>
            </w:r>
            <w:r>
              <w:rPr>
                <w:rStyle w:val="IndexLink"/>
                <w:rtl w:val="true"/>
              </w:rPr>
              <w:t xml:space="preserve">) </w:t>
            </w:r>
            <w:r>
              <w:rPr>
                <w:rStyle w:val="IndexLink"/>
                <w:rtl w:val="true"/>
              </w:rPr>
              <w:t>عهد الهی با امام زین العابدین و صادقین علیهم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865181_3650668749">
            <w:r>
              <w:rPr>
                <w:webHidden/>
                <w:rStyle w:val="IndexLink"/>
              </w:rPr>
              <w:t>3</w:t>
            </w:r>
            <w:r>
              <w:rPr>
                <w:rStyle w:val="IndexLink"/>
                <w:rtl w:val="true"/>
              </w:rPr>
              <w:t xml:space="preserve">) </w:t>
            </w:r>
            <w:r>
              <w:rPr>
                <w:rStyle w:val="IndexLink"/>
                <w:rtl w:val="true"/>
              </w:rPr>
              <w:t>تخییر امام علیه السلام در انتخاب شهادت</w:t>
            </w:r>
            <w:r>
              <w:rPr>
                <w:rStyle w:val="IndexLink"/>
                <w:rtl w:val="true"/>
              </w:rPr>
              <w:tab/>
            </w:r>
            <w:r>
              <w:rPr>
                <w:rStyle w:val="IndexLink"/>
              </w:rPr>
              <w:t>70</w:t>
            </w:r>
          </w:hyperlink>
        </w:p>
        <w:p>
          <w:pPr>
            <w:pStyle w:val="Contents4"/>
            <w:tabs>
              <w:tab w:val="clear" w:pos="8176"/>
              <w:tab w:val="right" w:pos="9026" w:leader="dot"/>
            </w:tabs>
            <w:rPr/>
          </w:pPr>
          <w:hyperlink w:anchor="__RefHeading___Toc865183_3650668749">
            <w:r>
              <w:rPr>
                <w:webHidden/>
                <w:rStyle w:val="IndexLink"/>
              </w:rPr>
              <w:t>3-1</w:t>
            </w:r>
            <w:r>
              <w:rPr>
                <w:rStyle w:val="IndexLink"/>
                <w:rtl w:val="true"/>
              </w:rPr>
              <w:t xml:space="preserve">) </w:t>
            </w:r>
            <w:r>
              <w:rPr>
                <w:rStyle w:val="IndexLink"/>
                <w:rtl w:val="true"/>
              </w:rPr>
              <w:t>مختار بودن امام علیه السلام در پذیرش تقدیر الهی بر شهادتش</w:t>
            </w:r>
            <w:r>
              <w:rPr>
                <w:rStyle w:val="IndexLink"/>
                <w:rtl w:val="true"/>
              </w:rPr>
              <w:tab/>
            </w:r>
            <w:r>
              <w:rPr>
                <w:rStyle w:val="IndexLink"/>
              </w:rPr>
              <w:t>70</w:t>
            </w:r>
          </w:hyperlink>
        </w:p>
        <w:p>
          <w:pPr>
            <w:pStyle w:val="Contents4"/>
            <w:tabs>
              <w:tab w:val="clear" w:pos="8176"/>
              <w:tab w:val="right" w:pos="9026" w:leader="dot"/>
            </w:tabs>
            <w:rPr/>
          </w:pPr>
          <w:hyperlink w:anchor="__RefHeading___Toc865185_3650668749">
            <w:r>
              <w:rPr>
                <w:webHidden/>
                <w:rStyle w:val="IndexLink"/>
              </w:rPr>
              <w:t>3-2</w:t>
            </w:r>
            <w:r>
              <w:rPr>
                <w:rStyle w:val="IndexLink"/>
                <w:rtl w:val="true"/>
              </w:rPr>
              <w:t xml:space="preserve">) </w:t>
            </w:r>
            <w:r>
              <w:rPr>
                <w:rStyle w:val="IndexLink"/>
                <w:rtl w:val="true"/>
              </w:rPr>
              <w:t>تخییر امیر مؤمنان علیه السلام در تن دادن به شهادت</w:t>
            </w:r>
            <w:r>
              <w:rPr>
                <w:rStyle w:val="IndexLink"/>
                <w:rtl w:val="true"/>
              </w:rPr>
              <w:tab/>
            </w:r>
            <w:r>
              <w:rPr>
                <w:rStyle w:val="IndexLink"/>
              </w:rPr>
              <w:t>76</w:t>
            </w:r>
          </w:hyperlink>
        </w:p>
        <w:p>
          <w:pPr>
            <w:pStyle w:val="Contents5"/>
            <w:tabs>
              <w:tab w:val="clear" w:pos="7892"/>
              <w:tab w:val="right" w:pos="9026" w:leader="dot"/>
            </w:tabs>
            <w:rPr/>
          </w:pPr>
          <w:hyperlink w:anchor="__RefHeading___Toc865187_365066874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865189_3650668749">
            <w:r>
              <w:rPr>
                <w:webHidden/>
                <w:rStyle w:val="IndexLink"/>
              </w:rPr>
              <w:t>3-2-1</w:t>
            </w:r>
            <w:r>
              <w:rPr>
                <w:rStyle w:val="IndexLink"/>
                <w:rtl w:val="true"/>
              </w:rPr>
              <w:t xml:space="preserve">) </w:t>
            </w:r>
            <w:r>
              <w:rPr>
                <w:rStyle w:val="IndexLink"/>
                <w:rtl w:val="true"/>
              </w:rPr>
              <w:t>خُیِّرَ فِی تِلکَ اللَّیلَةِ</w:t>
            </w:r>
            <w:r>
              <w:rPr>
                <w:rStyle w:val="IndexLink"/>
                <w:rtl w:val="true"/>
              </w:rPr>
              <w:tab/>
            </w:r>
            <w:r>
              <w:rPr>
                <w:rStyle w:val="IndexLink"/>
              </w:rPr>
              <w:t>77</w:t>
            </w:r>
          </w:hyperlink>
        </w:p>
        <w:p>
          <w:pPr>
            <w:pStyle w:val="Contents5"/>
            <w:tabs>
              <w:tab w:val="clear" w:pos="7892"/>
              <w:tab w:val="right" w:pos="9026" w:leader="dot"/>
            </w:tabs>
            <w:rPr/>
          </w:pPr>
          <w:hyperlink w:anchor="__RefHeading___Toc865191_3650668749">
            <w:r>
              <w:rPr>
                <w:webHidden/>
                <w:rStyle w:val="IndexLink"/>
              </w:rPr>
              <w:t>3-2-2</w:t>
            </w:r>
            <w:r>
              <w:rPr>
                <w:rStyle w:val="IndexLink"/>
                <w:rtl w:val="true"/>
              </w:rPr>
              <w:t xml:space="preserve">) </w:t>
            </w:r>
            <w:r>
              <w:rPr>
                <w:rStyle w:val="IndexLink"/>
                <w:rtl w:val="true"/>
              </w:rPr>
              <w:t>دو روایت معارض و توضیح مرحوم علّامه مجلسی رحمه الله</w:t>
            </w:r>
            <w:r>
              <w:rPr>
                <w:rStyle w:val="IndexLink"/>
                <w:rtl w:val="true"/>
              </w:rPr>
              <w:tab/>
            </w:r>
            <w:r>
              <w:rPr>
                <w:rStyle w:val="IndexLink"/>
              </w:rPr>
              <w:t>78</w:t>
            </w:r>
          </w:hyperlink>
        </w:p>
        <w:p>
          <w:pPr>
            <w:pStyle w:val="Contents4"/>
            <w:tabs>
              <w:tab w:val="clear" w:pos="8176"/>
              <w:tab w:val="right" w:pos="9026" w:leader="dot"/>
            </w:tabs>
            <w:rPr/>
          </w:pPr>
          <w:hyperlink w:anchor="__RefHeading___Toc865193_3650668749">
            <w:r>
              <w:rPr>
                <w:webHidden/>
                <w:rStyle w:val="IndexLink"/>
              </w:rPr>
              <w:t>3-3</w:t>
            </w:r>
            <w:r>
              <w:rPr>
                <w:rStyle w:val="IndexLink"/>
                <w:rtl w:val="true"/>
              </w:rPr>
              <w:t xml:space="preserve">) </w:t>
            </w:r>
            <w:r>
              <w:rPr>
                <w:rStyle w:val="IndexLink"/>
                <w:rtl w:val="true"/>
              </w:rPr>
              <w:t>تخییر امام موسی بن جعفر علیهما السلام در تن دادن به زندان و شهادت</w:t>
            </w:r>
            <w:r>
              <w:rPr>
                <w:rStyle w:val="IndexLink"/>
                <w:rtl w:val="true"/>
              </w:rPr>
              <w:tab/>
            </w:r>
            <w:r>
              <w:rPr>
                <w:rStyle w:val="IndexLink"/>
              </w:rPr>
              <w:t>80</w:t>
            </w:r>
          </w:hyperlink>
        </w:p>
        <w:p>
          <w:pPr>
            <w:pStyle w:val="Contents4"/>
            <w:tabs>
              <w:tab w:val="clear" w:pos="8176"/>
              <w:tab w:val="right" w:pos="9026" w:leader="dot"/>
            </w:tabs>
            <w:rPr/>
          </w:pPr>
          <w:hyperlink w:anchor="__RefHeading___Toc865195_3650668749">
            <w:r>
              <w:rPr>
                <w:webHidden/>
                <w:rStyle w:val="IndexLink"/>
              </w:rPr>
              <w:t>3-4</w:t>
            </w:r>
            <w:r>
              <w:rPr>
                <w:rStyle w:val="IndexLink"/>
                <w:rtl w:val="true"/>
              </w:rPr>
              <w:t xml:space="preserve">) </w:t>
            </w:r>
            <w:r>
              <w:rPr>
                <w:rStyle w:val="IndexLink"/>
                <w:rtl w:val="true"/>
              </w:rPr>
              <w:t>عرض نصرت بر سیّدالشّهدا علیه السلام و انتخاب لقاء الله</w:t>
            </w:r>
            <w:r>
              <w:rPr>
                <w:rStyle w:val="IndexLink"/>
                <w:rtl w:val="true"/>
              </w:rPr>
              <w:tab/>
            </w:r>
            <w:r>
              <w:rPr>
                <w:rStyle w:val="IndexLink"/>
              </w:rPr>
              <w:t>82</w:t>
            </w:r>
          </w:hyperlink>
        </w:p>
        <w:p>
          <w:pPr>
            <w:pStyle w:val="Contents4"/>
            <w:tabs>
              <w:tab w:val="clear" w:pos="8176"/>
              <w:tab w:val="right" w:pos="9026" w:leader="dot"/>
            </w:tabs>
            <w:rPr/>
          </w:pPr>
          <w:hyperlink w:anchor="__RefHeading___Toc865197_3650668749">
            <w:r>
              <w:rPr>
                <w:webHidden/>
                <w:rStyle w:val="IndexLink"/>
              </w:rPr>
              <w:t>3-5</w:t>
            </w:r>
            <w:r>
              <w:rPr>
                <w:rStyle w:val="IndexLink"/>
                <w:rtl w:val="true"/>
              </w:rPr>
              <w:t xml:space="preserve">) </w:t>
            </w:r>
            <w:r>
              <w:rPr>
                <w:rStyle w:val="IndexLink"/>
                <w:rtl w:val="true"/>
              </w:rPr>
              <w:t>امر محتوم اختیاری</w:t>
            </w:r>
            <w:r>
              <w:rPr>
                <w:rStyle w:val="IndexLink"/>
                <w:rtl w:val="true"/>
              </w:rPr>
              <w:tab/>
            </w:r>
            <w:r>
              <w:rPr>
                <w:rStyle w:val="IndexLink"/>
              </w:rPr>
              <w:t>87</w:t>
            </w:r>
          </w:hyperlink>
        </w:p>
        <w:p>
          <w:pPr>
            <w:pStyle w:val="Contents3"/>
            <w:tabs>
              <w:tab w:val="clear" w:pos="8459"/>
              <w:tab w:val="right" w:pos="9026" w:leader="dot"/>
            </w:tabs>
            <w:rPr/>
          </w:pPr>
          <w:hyperlink w:anchor="__RefHeading___Toc865199_3650668749">
            <w:r>
              <w:rPr>
                <w:webHidden/>
                <w:rStyle w:val="IndexLink"/>
                <w:rtl w:val="true"/>
              </w:rPr>
              <w:t>جمع بندی و نتیجه گیری فصل دوم</w:t>
            </w:r>
            <w:r>
              <w:rPr>
                <w:rStyle w:val="IndexLink"/>
                <w:rtl w:val="true"/>
              </w:rPr>
              <w:tab/>
            </w:r>
            <w:r>
              <w:rPr>
                <w:rStyle w:val="IndexLink"/>
              </w:rPr>
              <w:t>89</w:t>
            </w:r>
          </w:hyperlink>
        </w:p>
        <w:p>
          <w:pPr>
            <w:pStyle w:val="Contents2"/>
            <w:tabs>
              <w:tab w:val="clear" w:pos="8743"/>
              <w:tab w:val="right" w:pos="9026" w:leader="dot"/>
            </w:tabs>
            <w:rPr/>
          </w:pPr>
          <w:hyperlink w:anchor="__RefHeading___Toc865201_3650668749">
            <w:r>
              <w:rPr>
                <w:webHidden/>
                <w:rStyle w:val="IndexLink"/>
                <w:rtl w:val="true"/>
              </w:rPr>
              <w:t>فصل سوم</w:t>
            </w:r>
            <w:r>
              <w:rPr>
                <w:rStyle w:val="IndexLink"/>
                <w:rtl w:val="true"/>
              </w:rPr>
              <w:t xml:space="preserve">: </w:t>
            </w:r>
            <w:r>
              <w:rPr>
                <w:rStyle w:val="IndexLink"/>
                <w:rtl w:val="true"/>
              </w:rPr>
              <w:t>مشیّت الهی</w:t>
            </w:r>
            <w:r>
              <w:rPr>
                <w:rStyle w:val="IndexLink"/>
                <w:rtl w:val="true"/>
              </w:rPr>
              <w:t xml:space="preserve">: </w:t>
            </w:r>
            <w:r>
              <w:rPr>
                <w:rStyle w:val="IndexLink"/>
                <w:rtl w:val="true"/>
              </w:rPr>
              <w:t>کشته دیدن امام حسین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865203_3650668749">
            <w:r>
              <w:rPr>
                <w:webHidden/>
                <w:rStyle w:val="IndexLink"/>
              </w:rPr>
              <w:t>1</w:t>
            </w:r>
            <w:r>
              <w:rPr>
                <w:rStyle w:val="IndexLink"/>
                <w:rtl w:val="true"/>
              </w:rPr>
              <w:t xml:space="preserve">) </w:t>
            </w:r>
            <w:r>
              <w:rPr>
                <w:rStyle w:val="IndexLink"/>
                <w:rtl w:val="true"/>
              </w:rPr>
              <w:t>مشیّت الهی در حرکت امام حسین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865205_365066874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865207_3650668749">
            <w:r>
              <w:rPr>
                <w:webHidden/>
                <w:rStyle w:val="IndexLink"/>
              </w:rPr>
              <w:t>1-1</w:t>
            </w:r>
            <w:r>
              <w:rPr>
                <w:rStyle w:val="IndexLink"/>
                <w:rtl w:val="true"/>
              </w:rPr>
              <w:t xml:space="preserve">) </w:t>
            </w:r>
            <w:r>
              <w:rPr>
                <w:rStyle w:val="IndexLink"/>
                <w:rtl w:val="true"/>
              </w:rPr>
              <w:t>با خبر شدن امام حسین علیه السلام از مشیّت الهی، در رؤیای صادقه</w:t>
            </w:r>
            <w:r>
              <w:rPr>
                <w:rStyle w:val="IndexLink"/>
                <w:rtl w:val="true"/>
              </w:rPr>
              <w:tab/>
            </w:r>
            <w:r>
              <w:rPr>
                <w:rStyle w:val="IndexLink"/>
              </w:rPr>
              <w:t>92</w:t>
            </w:r>
          </w:hyperlink>
        </w:p>
        <w:p>
          <w:pPr>
            <w:pStyle w:val="Contents4"/>
            <w:tabs>
              <w:tab w:val="clear" w:pos="8176"/>
              <w:tab w:val="right" w:pos="9026" w:leader="dot"/>
            </w:tabs>
            <w:rPr/>
          </w:pPr>
          <w:hyperlink w:anchor="__RefHeading___Toc865209_3650668749">
            <w:r>
              <w:rPr>
                <w:webHidden/>
                <w:rStyle w:val="IndexLink"/>
              </w:rPr>
              <w:t>1-2</w:t>
            </w:r>
            <w:r>
              <w:rPr>
                <w:rStyle w:val="IndexLink"/>
                <w:rtl w:val="true"/>
              </w:rPr>
              <w:t xml:space="preserve">) </w:t>
            </w:r>
            <w:r>
              <w:rPr>
                <w:rStyle w:val="IndexLink"/>
                <w:rtl w:val="true"/>
              </w:rPr>
              <w:t>معنای مشیّت الهی بر شهادت امام علیه السلام و اسارت اهل بیت علیهم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865211_3650668749">
            <w:r>
              <w:rPr>
                <w:webHidden/>
                <w:rStyle w:val="IndexLink"/>
              </w:rPr>
              <w:t>1-3</w:t>
            </w:r>
            <w:r>
              <w:rPr>
                <w:rStyle w:val="IndexLink"/>
                <w:rtl w:val="true"/>
              </w:rPr>
              <w:t xml:space="preserve">) </w:t>
            </w:r>
            <w:r>
              <w:rPr>
                <w:rStyle w:val="IndexLink"/>
                <w:rtl w:val="true"/>
              </w:rPr>
              <w:t>امکان مشیّت تکوینی الهی نسبت به امری در عین نهی تشریعی از آن</w:t>
            </w:r>
            <w:r>
              <w:rPr>
                <w:rStyle w:val="IndexLink"/>
                <w:rtl w:val="true"/>
              </w:rPr>
              <w:tab/>
            </w:r>
            <w:r>
              <w:rPr>
                <w:rStyle w:val="IndexLink"/>
              </w:rPr>
              <w:t>95</w:t>
            </w:r>
          </w:hyperlink>
        </w:p>
        <w:p>
          <w:pPr>
            <w:pStyle w:val="Contents4"/>
            <w:tabs>
              <w:tab w:val="clear" w:pos="8176"/>
              <w:tab w:val="right" w:pos="9026" w:leader="dot"/>
            </w:tabs>
            <w:rPr/>
          </w:pPr>
          <w:hyperlink w:anchor="__RefHeading___Toc865213_3650668749">
            <w:r>
              <w:rPr>
                <w:webHidden/>
                <w:rStyle w:val="IndexLink"/>
              </w:rPr>
              <w:t>1-4</w:t>
            </w:r>
            <w:r>
              <w:rPr>
                <w:rStyle w:val="IndexLink"/>
                <w:rtl w:val="true"/>
              </w:rPr>
              <w:t xml:space="preserve">) </w:t>
            </w:r>
            <w:r>
              <w:rPr>
                <w:rStyle w:val="IndexLink"/>
                <w:rtl w:val="true"/>
              </w:rPr>
              <w:t>مشیّت الهی نسبت به شهادت امام علیه السلام در عین نارضایی خدا از اشقیا</w:t>
            </w:r>
            <w:r>
              <w:rPr>
                <w:rStyle w:val="IndexLink"/>
                <w:rtl w:val="true"/>
              </w:rPr>
              <w:tab/>
            </w:r>
            <w:r>
              <w:rPr>
                <w:rStyle w:val="IndexLink"/>
              </w:rPr>
              <w:t>98</w:t>
            </w:r>
          </w:hyperlink>
        </w:p>
        <w:p>
          <w:pPr>
            <w:pStyle w:val="Contents4"/>
            <w:tabs>
              <w:tab w:val="clear" w:pos="8176"/>
              <w:tab w:val="right" w:pos="9026" w:leader="dot"/>
            </w:tabs>
            <w:rPr/>
          </w:pPr>
          <w:hyperlink w:anchor="__RefHeading___Toc865215_3650668749">
            <w:r>
              <w:rPr>
                <w:webHidden/>
                <w:rStyle w:val="IndexLink"/>
              </w:rPr>
              <w:t>1-5</w:t>
            </w:r>
            <w:r>
              <w:rPr>
                <w:rStyle w:val="IndexLink"/>
                <w:rtl w:val="true"/>
              </w:rPr>
              <w:t xml:space="preserve">) </w:t>
            </w:r>
            <w:r>
              <w:rPr>
                <w:rStyle w:val="IndexLink"/>
                <w:rtl w:val="true"/>
              </w:rPr>
              <w:t>بدا پذیری تقدیرات الهی پیش از عینیّت خارجی آن ها</w:t>
            </w:r>
            <w:r>
              <w:rPr>
                <w:rStyle w:val="IndexLink"/>
                <w:rtl w:val="true"/>
              </w:rPr>
              <w:tab/>
            </w:r>
            <w:r>
              <w:rPr>
                <w:rStyle w:val="IndexLink"/>
              </w:rPr>
              <w:t>98</w:t>
            </w:r>
          </w:hyperlink>
        </w:p>
        <w:p>
          <w:pPr>
            <w:pStyle w:val="Contents4"/>
            <w:tabs>
              <w:tab w:val="clear" w:pos="8176"/>
              <w:tab w:val="right" w:pos="9026" w:leader="dot"/>
            </w:tabs>
            <w:rPr/>
          </w:pPr>
          <w:hyperlink w:anchor="__RefHeading___Toc865217_3650668749">
            <w:r>
              <w:rPr>
                <w:webHidden/>
                <w:rStyle w:val="IndexLink"/>
              </w:rPr>
              <w:t>1-6</w:t>
            </w:r>
            <w:r>
              <w:rPr>
                <w:rStyle w:val="IndexLink"/>
                <w:rtl w:val="true"/>
              </w:rPr>
              <w:t xml:space="preserve">) </w:t>
            </w:r>
            <w:r>
              <w:rPr>
                <w:rStyle w:val="IndexLink"/>
                <w:rtl w:val="true"/>
              </w:rPr>
              <w:t xml:space="preserve">معنای رضای الهی به </w:t>
            </w:r>
            <w:r>
              <w:rPr>
                <w:rStyle w:val="IndexLink"/>
                <w:rtl w:val="true"/>
              </w:rPr>
              <w:t>«</w:t>
            </w:r>
            <w:r>
              <w:rPr>
                <w:rStyle w:val="IndexLink"/>
                <w:rtl w:val="true"/>
              </w:rPr>
              <w:t>شهادت</w:t>
            </w:r>
            <w:r>
              <w:rPr>
                <w:rStyle w:val="IndexLink"/>
                <w:rtl w:val="true"/>
              </w:rPr>
              <w:t xml:space="preserve">» </w:t>
            </w:r>
            <w:r>
              <w:rPr>
                <w:rStyle w:val="IndexLink"/>
                <w:rtl w:val="true"/>
              </w:rPr>
              <w:t>سیّدالشّهدا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865219_3650668749">
            <w:r>
              <w:rPr>
                <w:webHidden/>
                <w:rStyle w:val="IndexLink"/>
                <w:rtl w:val="true"/>
              </w:rPr>
              <w:t>جمع بندی و نتیجه گیری فصل سوّم</w:t>
            </w:r>
            <w:r>
              <w:rPr>
                <w:rStyle w:val="IndexLink"/>
                <w:rtl w:val="true"/>
              </w:rPr>
              <w:tab/>
            </w:r>
            <w:r>
              <w:rPr>
                <w:rStyle w:val="IndexLink"/>
              </w:rPr>
              <w:t>106</w:t>
            </w:r>
          </w:hyperlink>
        </w:p>
        <w:p>
          <w:pPr>
            <w:pStyle w:val="Contents2"/>
            <w:tabs>
              <w:tab w:val="clear" w:pos="8743"/>
              <w:tab w:val="right" w:pos="9026" w:leader="dot"/>
            </w:tabs>
            <w:rPr/>
          </w:pPr>
          <w:hyperlink w:anchor="__RefHeading___Toc865221_3650668749">
            <w:r>
              <w:rPr>
                <w:webHidden/>
                <w:rStyle w:val="IndexLink"/>
                <w:rtl w:val="true"/>
              </w:rPr>
              <w:t>فصل چهارم</w:t>
            </w:r>
            <w:r>
              <w:rPr>
                <w:rStyle w:val="IndexLink"/>
                <w:rtl w:val="true"/>
              </w:rPr>
              <w:t xml:space="preserve">: </w:t>
            </w:r>
            <w:r>
              <w:rPr>
                <w:rStyle w:val="IndexLink"/>
                <w:rtl w:val="true"/>
              </w:rPr>
              <w:t>سیّدالشّهدا علیه السلام؛ قتیل بندگی خدا</w:t>
            </w:r>
            <w:r>
              <w:rPr>
                <w:rStyle w:val="IndexLink"/>
                <w:rtl w:val="true"/>
              </w:rPr>
              <w:tab/>
            </w:r>
            <w:r>
              <w:rPr>
                <w:rStyle w:val="IndexLink"/>
              </w:rPr>
              <w:t>108</w:t>
            </w:r>
          </w:hyperlink>
        </w:p>
        <w:p>
          <w:pPr>
            <w:pStyle w:val="Contents3"/>
            <w:tabs>
              <w:tab w:val="clear" w:pos="8459"/>
              <w:tab w:val="right" w:pos="9026" w:leader="dot"/>
            </w:tabs>
            <w:rPr/>
          </w:pPr>
          <w:hyperlink w:anchor="__RefHeading___Toc865223_3650668749">
            <w:r>
              <w:rPr>
                <w:webHidden/>
                <w:rStyle w:val="IndexLink"/>
              </w:rPr>
              <w:t>1</w:t>
            </w:r>
            <w:r>
              <w:rPr>
                <w:rStyle w:val="IndexLink"/>
                <w:rtl w:val="true"/>
              </w:rPr>
              <w:t xml:space="preserve">) </w:t>
            </w:r>
            <w:r>
              <w:rPr>
                <w:rStyle w:val="IndexLink"/>
                <w:rtl w:val="true"/>
              </w:rPr>
              <w:t>آثار و برکات خروج سیّدالشّهدا و لزوم خط نشدن آن ها با علّت</w:t>
            </w:r>
            <w:r>
              <w:rPr>
                <w:rStyle w:val="IndexLink"/>
                <w:rtl w:val="true"/>
              </w:rPr>
              <w:tab/>
            </w:r>
            <w:r>
              <w:rPr>
                <w:rStyle w:val="IndexLink"/>
              </w:rPr>
              <w:t>108</w:t>
            </w:r>
          </w:hyperlink>
        </w:p>
        <w:p>
          <w:pPr>
            <w:pStyle w:val="Contents4"/>
            <w:tabs>
              <w:tab w:val="clear" w:pos="8176"/>
              <w:tab w:val="right" w:pos="9026" w:leader="dot"/>
            </w:tabs>
            <w:rPr/>
          </w:pPr>
          <w:hyperlink w:anchor="__RefHeading___Toc865225_365066874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865227_3650668749">
            <w:r>
              <w:rPr>
                <w:webHidden/>
                <w:rStyle w:val="IndexLink"/>
              </w:rPr>
              <w:t>1-1</w:t>
            </w:r>
            <w:r>
              <w:rPr>
                <w:rStyle w:val="IndexLink"/>
                <w:rtl w:val="true"/>
              </w:rPr>
              <w:t xml:space="preserve">) </w:t>
            </w:r>
            <w:r>
              <w:rPr>
                <w:rStyle w:val="IndexLink"/>
                <w:rtl w:val="true"/>
              </w:rPr>
              <w:t xml:space="preserve">اتمام حجّت و گزینش راه </w:t>
            </w:r>
            <w:r>
              <w:rPr>
                <w:rStyle w:val="IndexLink"/>
                <w:rtl w:val="true"/>
              </w:rPr>
              <w:t>«</w:t>
            </w:r>
            <w:r>
              <w:rPr>
                <w:rStyle w:val="IndexLink"/>
                <w:rtl w:val="true"/>
              </w:rPr>
              <w:t>سعادت</w:t>
            </w:r>
            <w:r>
              <w:rPr>
                <w:rStyle w:val="IndexLink"/>
                <w:rtl w:val="true"/>
              </w:rPr>
              <w:t xml:space="preserve">» </w:t>
            </w:r>
            <w:r>
              <w:rPr>
                <w:rStyle w:val="IndexLink"/>
                <w:rtl w:val="true"/>
              </w:rPr>
              <w:t xml:space="preserve">یا </w:t>
            </w:r>
            <w:r>
              <w:rPr>
                <w:rStyle w:val="IndexLink"/>
                <w:rtl w:val="true"/>
              </w:rPr>
              <w:t>«</w:t>
            </w:r>
            <w:r>
              <w:rPr>
                <w:rStyle w:val="IndexLink"/>
                <w:rtl w:val="true"/>
              </w:rPr>
              <w:t>شقاوت</w:t>
            </w:r>
            <w:r>
              <w:rPr>
                <w:rStyle w:val="IndexLink"/>
                <w:rtl w:val="true"/>
              </w:rPr>
              <w:t xml:space="preserve">» </w:t>
            </w:r>
            <w:r>
              <w:rPr>
                <w:rStyle w:val="IndexLink"/>
                <w:rtl w:val="true"/>
              </w:rPr>
              <w:t>از سوی مردم</w:t>
            </w:r>
            <w:r>
              <w:rPr>
                <w:rStyle w:val="IndexLink"/>
                <w:rtl w:val="true"/>
              </w:rPr>
              <w:tab/>
            </w:r>
            <w:r>
              <w:rPr>
                <w:rStyle w:val="IndexLink"/>
              </w:rPr>
              <w:t>110</w:t>
            </w:r>
          </w:hyperlink>
        </w:p>
        <w:p>
          <w:pPr>
            <w:pStyle w:val="Contents4"/>
            <w:tabs>
              <w:tab w:val="clear" w:pos="8176"/>
              <w:tab w:val="right" w:pos="9026" w:leader="dot"/>
            </w:tabs>
            <w:rPr/>
          </w:pPr>
          <w:hyperlink w:anchor="__RefHeading___Toc865229_3650668749">
            <w:r>
              <w:rPr>
                <w:webHidden/>
                <w:rStyle w:val="IndexLink"/>
              </w:rPr>
              <w:t>1-2</w:t>
            </w:r>
            <w:r>
              <w:rPr>
                <w:rStyle w:val="IndexLink"/>
                <w:rtl w:val="true"/>
              </w:rPr>
              <w:t xml:space="preserve">) </w:t>
            </w:r>
            <w:r>
              <w:rPr>
                <w:rStyle w:val="IndexLink"/>
                <w:rtl w:val="true"/>
              </w:rPr>
              <w:t>آزمون مردمان و پناه بخشی شیعیان</w:t>
            </w:r>
            <w:r>
              <w:rPr>
                <w:rStyle w:val="IndexLink"/>
                <w:rtl w:val="true"/>
              </w:rPr>
              <w:tab/>
            </w:r>
            <w:r>
              <w:rPr>
                <w:rStyle w:val="IndexLink"/>
              </w:rPr>
              <w:t>112</w:t>
            </w:r>
          </w:hyperlink>
        </w:p>
        <w:p>
          <w:pPr>
            <w:pStyle w:val="Contents4"/>
            <w:tabs>
              <w:tab w:val="clear" w:pos="8176"/>
              <w:tab w:val="right" w:pos="9026" w:leader="dot"/>
            </w:tabs>
            <w:rPr/>
          </w:pPr>
          <w:hyperlink w:anchor="__RefHeading___Toc865231_3650668749">
            <w:r>
              <w:rPr>
                <w:webHidden/>
                <w:rStyle w:val="IndexLink"/>
              </w:rPr>
              <w:t>1-3</w:t>
            </w:r>
            <w:r>
              <w:rPr>
                <w:rStyle w:val="IndexLink"/>
                <w:rtl w:val="true"/>
              </w:rPr>
              <w:t xml:space="preserve">) </w:t>
            </w:r>
            <w:r>
              <w:rPr>
                <w:rStyle w:val="IndexLink"/>
                <w:rtl w:val="true"/>
              </w:rPr>
              <w:t>نجات بندگان از جهالت</w:t>
            </w:r>
            <w:r>
              <w:rPr>
                <w:rStyle w:val="IndexLink"/>
                <w:rtl w:val="true"/>
              </w:rPr>
              <w:tab/>
            </w:r>
            <w:r>
              <w:rPr>
                <w:rStyle w:val="IndexLink"/>
              </w:rPr>
              <w:t>116</w:t>
            </w:r>
          </w:hyperlink>
        </w:p>
        <w:p>
          <w:pPr>
            <w:pStyle w:val="Contents4"/>
            <w:tabs>
              <w:tab w:val="clear" w:pos="8176"/>
              <w:tab w:val="right" w:pos="9026" w:leader="dot"/>
            </w:tabs>
            <w:rPr/>
          </w:pPr>
          <w:hyperlink w:anchor="__RefHeading___Toc865233_3650668749">
            <w:r>
              <w:rPr>
                <w:webHidden/>
                <w:rStyle w:val="IndexLink"/>
              </w:rPr>
              <w:t>1-4</w:t>
            </w:r>
            <w:r>
              <w:rPr>
                <w:rStyle w:val="IndexLink"/>
                <w:rtl w:val="true"/>
              </w:rPr>
              <w:t xml:space="preserve">) </w:t>
            </w:r>
            <w:r>
              <w:rPr>
                <w:rStyle w:val="IndexLink"/>
                <w:rtl w:val="true"/>
              </w:rPr>
              <w:t>فرار از بیعت با ذلّت</w:t>
            </w:r>
            <w:r>
              <w:rPr>
                <w:rStyle w:val="IndexLink"/>
                <w:rtl w:val="true"/>
              </w:rPr>
              <w:tab/>
            </w:r>
            <w:r>
              <w:rPr>
                <w:rStyle w:val="IndexLink"/>
              </w:rPr>
              <w:t>118</w:t>
            </w:r>
          </w:hyperlink>
        </w:p>
        <w:p>
          <w:pPr>
            <w:pStyle w:val="Contents5"/>
            <w:tabs>
              <w:tab w:val="clear" w:pos="7892"/>
              <w:tab w:val="right" w:pos="9026" w:leader="dot"/>
            </w:tabs>
            <w:rPr/>
          </w:pPr>
          <w:hyperlink w:anchor="__RefHeading___Toc865235_365066874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865237_3650668749">
            <w:r>
              <w:rPr>
                <w:webHidden/>
                <w:rStyle w:val="IndexLink"/>
              </w:rPr>
              <w:t>1-4-1</w:t>
            </w:r>
            <w:r>
              <w:rPr>
                <w:rStyle w:val="IndexLink"/>
                <w:rtl w:val="true"/>
              </w:rPr>
              <w:t xml:space="preserve">) </w:t>
            </w:r>
            <w:r>
              <w:rPr>
                <w:rStyle w:val="IndexLink"/>
                <w:rtl w:val="true"/>
              </w:rPr>
              <w:t>خواسته اشقیا از امام حسین علیه السلام</w:t>
            </w:r>
            <w:r>
              <w:rPr>
                <w:rStyle w:val="IndexLink"/>
                <w:rtl w:val="true"/>
              </w:rPr>
              <w:t xml:space="preserve">: </w:t>
            </w:r>
            <w:r>
              <w:rPr>
                <w:rStyle w:val="IndexLink"/>
                <w:rtl w:val="true"/>
              </w:rPr>
              <w:t>بیعت با ذلّت</w:t>
            </w:r>
            <w:r>
              <w:rPr>
                <w:rStyle w:val="IndexLink"/>
                <w:rtl w:val="true"/>
              </w:rPr>
              <w:tab/>
            </w:r>
            <w:r>
              <w:rPr>
                <w:rStyle w:val="IndexLink"/>
              </w:rPr>
              <w:t>119</w:t>
            </w:r>
          </w:hyperlink>
        </w:p>
        <w:p>
          <w:pPr>
            <w:pStyle w:val="Contents5"/>
            <w:tabs>
              <w:tab w:val="clear" w:pos="7892"/>
              <w:tab w:val="right" w:pos="9026" w:leader="dot"/>
            </w:tabs>
            <w:rPr/>
          </w:pPr>
          <w:hyperlink w:anchor="__RefHeading___Toc865239_3650668749">
            <w:r>
              <w:rPr>
                <w:webHidden/>
                <w:rStyle w:val="IndexLink"/>
              </w:rPr>
              <w:t>1-4-2</w:t>
            </w:r>
            <w:r>
              <w:rPr>
                <w:rStyle w:val="IndexLink"/>
                <w:rtl w:val="true"/>
              </w:rPr>
              <w:t xml:space="preserve">) </w:t>
            </w:r>
            <w:r>
              <w:rPr>
                <w:rStyle w:val="IndexLink"/>
                <w:rtl w:val="true"/>
              </w:rPr>
              <w:t>بابی انت و امّی</w:t>
            </w:r>
            <w:r>
              <w:rPr>
                <w:rStyle w:val="IndexLink"/>
                <w:rtl w:val="true"/>
              </w:rPr>
              <w:t>!</w:t>
              <w:tab/>
            </w:r>
            <w:r>
              <w:rPr>
                <w:rStyle w:val="IndexLink"/>
              </w:rPr>
              <w:t>123</w:t>
            </w:r>
          </w:hyperlink>
        </w:p>
        <w:p>
          <w:pPr>
            <w:pStyle w:val="Contents4"/>
            <w:tabs>
              <w:tab w:val="clear" w:pos="8176"/>
              <w:tab w:val="right" w:pos="9026" w:leader="dot"/>
            </w:tabs>
            <w:rPr/>
          </w:pPr>
          <w:hyperlink w:anchor="__RefHeading___Toc865241_3650668749">
            <w:r>
              <w:rPr>
                <w:webHidden/>
                <w:rStyle w:val="IndexLink"/>
              </w:rPr>
              <w:t>1-5</w:t>
            </w:r>
            <w:r>
              <w:rPr>
                <w:rStyle w:val="IndexLink"/>
                <w:rtl w:val="true"/>
              </w:rPr>
              <w:t xml:space="preserve">) </w:t>
            </w:r>
            <w:r>
              <w:rPr>
                <w:rStyle w:val="IndexLink"/>
                <w:rtl w:val="true"/>
              </w:rPr>
              <w:t>امر به معروف و نهی از منکر</w:t>
            </w:r>
            <w:r>
              <w:rPr>
                <w:rStyle w:val="IndexLink"/>
                <w:rtl w:val="true"/>
              </w:rPr>
              <w:tab/>
            </w:r>
            <w:r>
              <w:rPr>
                <w:rStyle w:val="IndexLink"/>
              </w:rPr>
              <w:t>125</w:t>
            </w:r>
          </w:hyperlink>
        </w:p>
        <w:p>
          <w:pPr>
            <w:pStyle w:val="Contents3"/>
            <w:tabs>
              <w:tab w:val="clear" w:pos="8459"/>
              <w:tab w:val="right" w:pos="9026" w:leader="dot"/>
            </w:tabs>
            <w:rPr/>
          </w:pPr>
          <w:hyperlink w:anchor="__RefHeading___Toc865243_3650668749">
            <w:r>
              <w:rPr>
                <w:webHidden/>
                <w:rStyle w:val="IndexLink"/>
              </w:rPr>
              <w:t>2</w:t>
            </w:r>
            <w:r>
              <w:rPr>
                <w:rStyle w:val="IndexLink"/>
                <w:rtl w:val="true"/>
              </w:rPr>
              <w:t xml:space="preserve">) </w:t>
            </w:r>
            <w:r>
              <w:rPr>
                <w:rStyle w:val="IndexLink"/>
                <w:rtl w:val="true"/>
              </w:rPr>
              <w:t>نقش مؤثّر معیارهای الهی در تحلیل حرکت امام حسین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865245_365066874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865247_3650668749">
            <w:r>
              <w:rPr>
                <w:webHidden/>
                <w:rStyle w:val="IndexLink"/>
              </w:rPr>
              <w:t>2-1</w:t>
            </w:r>
            <w:r>
              <w:rPr>
                <w:rStyle w:val="IndexLink"/>
                <w:rtl w:val="true"/>
              </w:rPr>
              <w:t xml:space="preserve">) </w:t>
            </w:r>
            <w:r>
              <w:rPr>
                <w:rStyle w:val="IndexLink"/>
                <w:rtl w:val="true"/>
              </w:rPr>
              <w:t>برخوردهای متفاوت امام علیه السلام با افراد مختلف</w:t>
            </w:r>
            <w:r>
              <w:rPr>
                <w:rStyle w:val="IndexLink"/>
                <w:rtl w:val="true"/>
              </w:rPr>
              <w:tab/>
            </w:r>
            <w:r>
              <w:rPr>
                <w:rStyle w:val="IndexLink"/>
              </w:rPr>
              <w:t>131</w:t>
            </w:r>
          </w:hyperlink>
        </w:p>
        <w:p>
          <w:pPr>
            <w:pStyle w:val="Contents5"/>
            <w:tabs>
              <w:tab w:val="clear" w:pos="7892"/>
              <w:tab w:val="right" w:pos="9026" w:leader="dot"/>
            </w:tabs>
            <w:rPr/>
          </w:pPr>
          <w:hyperlink w:anchor="__RefHeading___Toc865249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865251_3650668749">
            <w:r>
              <w:rPr>
                <w:webHidden/>
                <w:rStyle w:val="IndexLink"/>
              </w:rPr>
              <w:t>2-2</w:t>
            </w:r>
            <w:r>
              <w:rPr>
                <w:rStyle w:val="IndexLink"/>
                <w:rtl w:val="true"/>
              </w:rPr>
              <w:t xml:space="preserve">) </w:t>
            </w:r>
            <w:r>
              <w:rPr>
                <w:rStyle w:val="IndexLink"/>
                <w:rtl w:val="true"/>
              </w:rPr>
              <w:t>تکلیف امام مانند ما نیست</w:t>
            </w:r>
            <w:r>
              <w:rPr>
                <w:rStyle w:val="IndexLink"/>
                <w:rtl w:val="true"/>
              </w:rPr>
              <w:tab/>
            </w:r>
            <w:r>
              <w:rPr>
                <w:rStyle w:val="IndexLink"/>
              </w:rPr>
              <w:t>134</w:t>
            </w:r>
          </w:hyperlink>
        </w:p>
        <w:p>
          <w:pPr>
            <w:pStyle w:val="Contents3"/>
            <w:tabs>
              <w:tab w:val="clear" w:pos="8459"/>
              <w:tab w:val="right" w:pos="9026" w:leader="dot"/>
            </w:tabs>
            <w:rPr/>
          </w:pPr>
          <w:hyperlink w:anchor="__RefHeading___Toc865253_3650668749">
            <w:r>
              <w:rPr>
                <w:webHidden/>
                <w:rStyle w:val="IndexLink"/>
              </w:rPr>
              <w:t>3</w:t>
            </w:r>
            <w:r>
              <w:rPr>
                <w:rStyle w:val="IndexLink"/>
                <w:rtl w:val="true"/>
              </w:rPr>
              <w:t xml:space="preserve">) </w:t>
            </w:r>
            <w:r>
              <w:rPr>
                <w:rStyle w:val="IndexLink"/>
                <w:rtl w:val="true"/>
              </w:rPr>
              <w:t>سرّ جانفشانی سرور و سالار شهیدان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865255_3650668749">
            <w:r>
              <w:rPr>
                <w:webHidden/>
                <w:rStyle w:val="IndexLink"/>
              </w:rPr>
              <w:t>3-1</w:t>
            </w:r>
            <w:r>
              <w:rPr>
                <w:rStyle w:val="IndexLink"/>
                <w:rtl w:val="true"/>
              </w:rPr>
              <w:t xml:space="preserve">) </w:t>
            </w:r>
            <w:r>
              <w:rPr>
                <w:rStyle w:val="IndexLink"/>
                <w:rtl w:val="true"/>
              </w:rPr>
              <w:t>پیامبر اکرم و اهل بیت علیهم السلام؛ محبوب های بالذّات خداوند</w:t>
            </w:r>
            <w:r>
              <w:rPr>
                <w:rStyle w:val="IndexLink"/>
                <w:rtl w:val="true"/>
              </w:rPr>
              <w:tab/>
            </w:r>
            <w:r>
              <w:rPr>
                <w:rStyle w:val="IndexLink"/>
              </w:rPr>
              <w:t>139</w:t>
            </w:r>
          </w:hyperlink>
        </w:p>
        <w:p>
          <w:pPr>
            <w:pStyle w:val="Contents5"/>
            <w:tabs>
              <w:tab w:val="clear" w:pos="7892"/>
              <w:tab w:val="right" w:pos="9026" w:leader="dot"/>
            </w:tabs>
            <w:rPr/>
          </w:pPr>
          <w:hyperlink w:anchor="__RefHeading___Toc865257_365066874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865259_3650668749">
            <w:r>
              <w:rPr>
                <w:webHidden/>
                <w:rStyle w:val="IndexLink"/>
              </w:rPr>
              <w:t>3-2</w:t>
            </w:r>
            <w:r>
              <w:rPr>
                <w:rStyle w:val="IndexLink"/>
                <w:rtl w:val="true"/>
              </w:rPr>
              <w:t xml:space="preserve">) </w:t>
            </w:r>
            <w:r>
              <w:rPr>
                <w:rStyle w:val="IndexLink"/>
                <w:rtl w:val="true"/>
              </w:rPr>
              <w:t>بلایا و کم طاقتی ما</w:t>
            </w:r>
            <w:r>
              <w:rPr>
                <w:rStyle w:val="IndexLink"/>
                <w:rtl w:val="true"/>
              </w:rPr>
              <w:tab/>
            </w:r>
            <w:r>
              <w:rPr>
                <w:rStyle w:val="IndexLink"/>
              </w:rPr>
              <w:t>140</w:t>
            </w:r>
          </w:hyperlink>
        </w:p>
        <w:p>
          <w:pPr>
            <w:pStyle w:val="Contents5"/>
            <w:tabs>
              <w:tab w:val="clear" w:pos="7892"/>
              <w:tab w:val="right" w:pos="9026" w:leader="dot"/>
            </w:tabs>
            <w:rPr/>
          </w:pPr>
          <w:hyperlink w:anchor="__RefHeading___Toc865261_3650668749">
            <w:r>
              <w:rPr>
                <w:webHidden/>
                <w:rStyle w:val="IndexLink"/>
              </w:rPr>
              <w:t>3-3</w:t>
            </w:r>
            <w:r>
              <w:rPr>
                <w:rStyle w:val="IndexLink"/>
                <w:rtl w:val="true"/>
              </w:rPr>
              <w:t xml:space="preserve">) </w:t>
            </w:r>
            <w:r>
              <w:rPr>
                <w:rStyle w:val="IndexLink"/>
                <w:rtl w:val="true"/>
              </w:rPr>
              <w:t>تجلّی اوج بندگی خدا در سیره سیّدالشّهدا علیه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865263_3650668749">
            <w:r>
              <w:rPr>
                <w:webHidden/>
                <w:rStyle w:val="IndexLink"/>
              </w:rPr>
              <w:t>3-4</w:t>
            </w:r>
            <w:r>
              <w:rPr>
                <w:rStyle w:val="IndexLink"/>
                <w:rtl w:val="true"/>
              </w:rPr>
              <w:t xml:space="preserve">) </w:t>
            </w:r>
            <w:r>
              <w:rPr>
                <w:rStyle w:val="IndexLink"/>
                <w:rtl w:val="true"/>
              </w:rPr>
              <w:t>برخی از سختی های جانفرسای اباعبدالله علیه السلام در روز عاشورا</w:t>
            </w:r>
            <w:r>
              <w:rPr>
                <w:rStyle w:val="IndexLink"/>
                <w:rtl w:val="true"/>
              </w:rPr>
              <w:tab/>
            </w:r>
            <w:r>
              <w:rPr>
                <w:rStyle w:val="IndexLink"/>
              </w:rPr>
              <w:t>145</w:t>
            </w:r>
          </w:hyperlink>
        </w:p>
        <w:p>
          <w:pPr>
            <w:pStyle w:val="Contents5"/>
            <w:tabs>
              <w:tab w:val="clear" w:pos="7892"/>
              <w:tab w:val="right" w:pos="9026" w:leader="dot"/>
            </w:tabs>
            <w:rPr/>
          </w:pPr>
          <w:hyperlink w:anchor="__RefHeading___Toc865265_3650668749">
            <w:r>
              <w:rPr>
                <w:webHidden/>
                <w:rStyle w:val="IndexLink"/>
              </w:rPr>
              <w:t>3-5</w:t>
            </w:r>
            <w:r>
              <w:rPr>
                <w:rStyle w:val="IndexLink"/>
                <w:rtl w:val="true"/>
              </w:rPr>
              <w:t xml:space="preserve">) </w:t>
            </w:r>
            <w:r>
              <w:rPr>
                <w:rStyle w:val="IndexLink"/>
                <w:rtl w:val="true"/>
              </w:rPr>
              <w:t>خدا راضی به رضای امام علیه السلام؛ امام علیه السلام طالب رضای خدا</w:t>
            </w:r>
            <w:r>
              <w:rPr>
                <w:rStyle w:val="IndexLink"/>
                <w:rtl w:val="true"/>
              </w:rPr>
              <w:tab/>
            </w:r>
            <w:r>
              <w:rPr>
                <w:rStyle w:val="IndexLink"/>
              </w:rPr>
              <w:t>147</w:t>
            </w:r>
          </w:hyperlink>
        </w:p>
        <w:p>
          <w:pPr>
            <w:pStyle w:val="Contents5"/>
            <w:tabs>
              <w:tab w:val="clear" w:pos="7892"/>
              <w:tab w:val="right" w:pos="9026" w:leader="dot"/>
            </w:tabs>
            <w:rPr/>
          </w:pPr>
          <w:hyperlink w:anchor="__RefHeading___Toc865267_3650668749">
            <w:r>
              <w:rPr>
                <w:webHidden/>
                <w:rStyle w:val="IndexLink"/>
              </w:rPr>
              <w:t>3-6</w:t>
            </w:r>
            <w:r>
              <w:rPr>
                <w:rStyle w:val="IndexLink"/>
                <w:rtl w:val="true"/>
              </w:rPr>
              <w:t xml:space="preserve">) </w:t>
            </w:r>
            <w:r>
              <w:rPr>
                <w:rStyle w:val="IndexLink"/>
                <w:rtl w:val="true"/>
              </w:rPr>
              <w:t>رضوان الهی</w:t>
            </w:r>
            <w:r>
              <w:rPr>
                <w:rStyle w:val="IndexLink"/>
                <w:rtl w:val="true"/>
              </w:rPr>
              <w:t xml:space="preserve">: </w:t>
            </w:r>
            <w:r>
              <w:rPr>
                <w:rStyle w:val="IndexLink"/>
                <w:rtl w:val="true"/>
              </w:rPr>
              <w:t>پاداش صبر سیّدالشّهدا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865269_3650668749">
            <w:r>
              <w:rPr>
                <w:webHidden/>
                <w:rStyle w:val="IndexLink"/>
                <w:rtl w:val="true"/>
              </w:rPr>
              <w:t>جمع بندی و نتیجه گیری فصل چهارم</w:t>
            </w:r>
            <w:r>
              <w:rPr>
                <w:rStyle w:val="IndexLink"/>
                <w:rtl w:val="true"/>
              </w:rPr>
              <w:tab/>
            </w:r>
            <w:r>
              <w:rPr>
                <w:rStyle w:val="IndexLink"/>
              </w:rPr>
              <w:t>150</w:t>
            </w:r>
          </w:hyperlink>
        </w:p>
        <w:p>
          <w:pPr>
            <w:pStyle w:val="Contents2"/>
            <w:tabs>
              <w:tab w:val="clear" w:pos="8743"/>
              <w:tab w:val="right" w:pos="9026" w:leader="dot"/>
            </w:tabs>
            <w:rPr/>
          </w:pPr>
          <w:hyperlink w:anchor="__RefHeading___Toc865271_3650668749">
            <w:r>
              <w:rPr>
                <w:webHidden/>
                <w:rStyle w:val="IndexLink"/>
                <w:rtl w:val="true"/>
              </w:rPr>
              <w:t>فصل پنجم</w:t>
            </w:r>
            <w:r>
              <w:rPr>
                <w:rStyle w:val="IndexLink"/>
                <w:rtl w:val="true"/>
              </w:rPr>
              <w:t xml:space="preserve">: </w:t>
            </w:r>
            <w:r>
              <w:rPr>
                <w:rStyle w:val="IndexLink"/>
                <w:rtl w:val="true"/>
              </w:rPr>
              <w:t>رضی الله عنهم و رضوا عنه</w:t>
            </w:r>
            <w:r>
              <w:rPr>
                <w:rStyle w:val="IndexLink"/>
                <w:rtl w:val="true"/>
              </w:rPr>
              <w:tab/>
            </w:r>
            <w:r>
              <w:rPr>
                <w:rStyle w:val="IndexLink"/>
              </w:rPr>
              <w:t>152</w:t>
            </w:r>
          </w:hyperlink>
        </w:p>
        <w:p>
          <w:pPr>
            <w:pStyle w:val="Contents3"/>
            <w:tabs>
              <w:tab w:val="clear" w:pos="8459"/>
              <w:tab w:val="right" w:pos="9026" w:leader="dot"/>
            </w:tabs>
            <w:rPr/>
          </w:pPr>
          <w:hyperlink w:anchor="__RefHeading___Toc865273_3650668749">
            <w:r>
              <w:rPr>
                <w:webHidden/>
                <w:rStyle w:val="IndexLink"/>
              </w:rPr>
              <w:t>1</w:t>
            </w:r>
            <w:r>
              <w:rPr>
                <w:rStyle w:val="IndexLink"/>
                <w:rtl w:val="true"/>
              </w:rPr>
              <w:t xml:space="preserve">) </w:t>
            </w:r>
            <w:r>
              <w:rPr>
                <w:rStyle w:val="IndexLink"/>
                <w:rtl w:val="true"/>
              </w:rPr>
              <w:t>راضی شدن پیامبر و حضرت زهرا به قضای الهی درباره سیّدالشّهدا علیه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865275_365066874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865277_3650668749">
            <w:r>
              <w:rPr>
                <w:webHidden/>
                <w:rStyle w:val="IndexLink"/>
              </w:rPr>
              <w:t>1-1</w:t>
            </w:r>
            <w:r>
              <w:rPr>
                <w:rStyle w:val="IndexLink"/>
                <w:rtl w:val="true"/>
              </w:rPr>
              <w:t xml:space="preserve">) </w:t>
            </w:r>
            <w:r>
              <w:rPr>
                <w:rStyle w:val="IndexLink"/>
                <w:rtl w:val="true"/>
              </w:rPr>
              <w:t>اعلام واقعه، قبل از تولّد امام حسین علیه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865279_3650668749">
            <w:r>
              <w:rPr>
                <w:webHidden/>
                <w:rStyle w:val="IndexLink"/>
              </w:rPr>
              <w:t>1-1-1</w:t>
            </w:r>
            <w:r>
              <w:rPr>
                <w:rStyle w:val="IndexLink"/>
                <w:rtl w:val="true"/>
              </w:rPr>
              <w:t xml:space="preserve">) </w:t>
            </w:r>
            <w:r>
              <w:rPr>
                <w:rStyle w:val="IndexLink"/>
                <w:rtl w:val="true"/>
              </w:rPr>
              <w:t>اخبار الهی به پیامبر اکرم صلّی الله علیه و آله و سلّم و حضرت زهرا علیها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865281_3650668749">
            <w:r>
              <w:rPr>
                <w:webHidden/>
                <w:rStyle w:val="IndexLink"/>
              </w:rPr>
              <w:t>1-1-2</w:t>
            </w:r>
            <w:r>
              <w:rPr>
                <w:rStyle w:val="IndexLink"/>
                <w:rtl w:val="true"/>
              </w:rPr>
              <w:t xml:space="preserve">) </w:t>
            </w:r>
            <w:r>
              <w:rPr>
                <w:rStyle w:val="IndexLink"/>
                <w:rtl w:val="true"/>
              </w:rPr>
              <w:t xml:space="preserve">کسب رضای نبوی و فاطمی با </w:t>
            </w:r>
            <w:r>
              <w:rPr>
                <w:rStyle w:val="IndexLink"/>
                <w:rtl w:val="true"/>
              </w:rPr>
              <w:t>«</w:t>
            </w:r>
            <w:r>
              <w:rPr>
                <w:rStyle w:val="IndexLink"/>
                <w:rtl w:val="true"/>
              </w:rPr>
              <w:t>قرار دادن نسل ائمّه از سیّدالشّهدا علیه السلام</w:t>
            </w:r>
            <w:r>
              <w:rPr>
                <w:rStyle w:val="IndexLink"/>
                <w:rtl w:val="true"/>
              </w:rPr>
              <w:t>»</w:t>
              <w:tab/>
            </w:r>
            <w:r>
              <w:rPr>
                <w:rStyle w:val="IndexLink"/>
              </w:rPr>
              <w:t>154</w:t>
            </w:r>
          </w:hyperlink>
        </w:p>
        <w:p>
          <w:pPr>
            <w:pStyle w:val="Contents5"/>
            <w:tabs>
              <w:tab w:val="clear" w:pos="7892"/>
              <w:tab w:val="right" w:pos="9026" w:leader="dot"/>
            </w:tabs>
            <w:rPr/>
          </w:pPr>
          <w:hyperlink w:anchor="__RefHeading___Toc865283_3650668749">
            <w:r>
              <w:rPr>
                <w:webHidden/>
                <w:rStyle w:val="IndexLink"/>
              </w:rPr>
              <w:t>1-1-3</w:t>
            </w:r>
            <w:r>
              <w:rPr>
                <w:rStyle w:val="IndexLink"/>
                <w:rtl w:val="true"/>
              </w:rPr>
              <w:t xml:space="preserve">) </w:t>
            </w:r>
            <w:r>
              <w:rPr>
                <w:rStyle w:val="IndexLink"/>
                <w:rtl w:val="true"/>
              </w:rPr>
              <w:t>غمزدگی حضرت زهرا علیها السلام در هنگام حمل امام حسین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865285_3650668749">
            <w:r>
              <w:rPr>
                <w:webHidden/>
                <w:rStyle w:val="IndexLink"/>
              </w:rPr>
              <w:t>1-2</w:t>
            </w:r>
            <w:r>
              <w:rPr>
                <w:rStyle w:val="IndexLink"/>
                <w:rtl w:val="true"/>
              </w:rPr>
              <w:t xml:space="preserve">) </w:t>
            </w:r>
            <w:r>
              <w:rPr>
                <w:rStyle w:val="IndexLink"/>
                <w:rtl w:val="true"/>
              </w:rPr>
              <w:t>اعلام واقعه در دوران حمل امام حسین علیه السلام و پس از ولادت ایشان</w:t>
            </w:r>
            <w:r>
              <w:rPr>
                <w:rStyle w:val="IndexLink"/>
                <w:rtl w:val="true"/>
              </w:rPr>
              <w:tab/>
            </w:r>
            <w:r>
              <w:rPr>
                <w:rStyle w:val="IndexLink"/>
              </w:rPr>
              <w:t>158</w:t>
            </w:r>
          </w:hyperlink>
        </w:p>
        <w:p>
          <w:pPr>
            <w:pStyle w:val="Contents4"/>
            <w:tabs>
              <w:tab w:val="clear" w:pos="8176"/>
              <w:tab w:val="right" w:pos="9026" w:leader="dot"/>
            </w:tabs>
            <w:rPr/>
          </w:pPr>
          <w:hyperlink w:anchor="__RefHeading___Toc865287_3650668749">
            <w:r>
              <w:rPr>
                <w:webHidden/>
                <w:rStyle w:val="IndexLink"/>
              </w:rPr>
              <w:t>1-3</w:t>
            </w:r>
            <w:r>
              <w:rPr>
                <w:rStyle w:val="IndexLink"/>
                <w:rtl w:val="true"/>
              </w:rPr>
              <w:t xml:space="preserve">) </w:t>
            </w:r>
            <w:r>
              <w:rPr>
                <w:rStyle w:val="IndexLink"/>
                <w:rtl w:val="true"/>
              </w:rPr>
              <w:t>اعلام واقعه در هنگام خردسالی آن حضرت</w:t>
            </w:r>
            <w:r>
              <w:rPr>
                <w:rStyle w:val="IndexLink"/>
                <w:rtl w:val="true"/>
              </w:rPr>
              <w:tab/>
            </w:r>
            <w:r>
              <w:rPr>
                <w:rStyle w:val="IndexLink"/>
              </w:rPr>
              <w:t>159</w:t>
            </w:r>
          </w:hyperlink>
        </w:p>
        <w:p>
          <w:pPr>
            <w:pStyle w:val="Contents5"/>
            <w:tabs>
              <w:tab w:val="clear" w:pos="7892"/>
              <w:tab w:val="right" w:pos="9026" w:leader="dot"/>
            </w:tabs>
            <w:rPr/>
          </w:pPr>
          <w:hyperlink w:anchor="__RefHeading___Toc865289_3650668749">
            <w:r>
              <w:rPr>
                <w:webHidden/>
                <w:rStyle w:val="IndexLink"/>
              </w:rPr>
              <w:t>1-3-1</w:t>
            </w:r>
            <w:r>
              <w:rPr>
                <w:rStyle w:val="IndexLink"/>
                <w:rtl w:val="true"/>
              </w:rPr>
              <w:t xml:space="preserve">) </w:t>
            </w:r>
            <w:r>
              <w:rPr>
                <w:rStyle w:val="IndexLink"/>
                <w:rtl w:val="true"/>
              </w:rPr>
              <w:t>نفرین نبوی صلّی الله علیه و آله و سلّم بر قاتلان امام حسین علیه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865291_3650668749">
            <w:r>
              <w:rPr>
                <w:webHidden/>
                <w:rStyle w:val="IndexLink"/>
              </w:rPr>
              <w:t>1-3-2</w:t>
            </w:r>
            <w:r>
              <w:rPr>
                <w:rStyle w:val="IndexLink"/>
                <w:rtl w:val="true"/>
              </w:rPr>
              <w:t xml:space="preserve">) </w:t>
            </w:r>
            <w:r>
              <w:rPr>
                <w:rStyle w:val="IndexLink"/>
                <w:rtl w:val="true"/>
              </w:rPr>
              <w:t>یاد کرد پیامبر اکرم صلّی الله علیه و آله و سلّم از انصار امام حسین علیه 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865293_3650668749">
            <w:r>
              <w:rPr>
                <w:webHidden/>
                <w:rStyle w:val="IndexLink"/>
              </w:rPr>
              <w:t>1-3-3</w:t>
            </w:r>
            <w:r>
              <w:rPr>
                <w:rStyle w:val="IndexLink"/>
                <w:rtl w:val="true"/>
              </w:rPr>
              <w:t xml:space="preserve">) </w:t>
            </w:r>
            <w:r>
              <w:rPr>
                <w:rStyle w:val="IndexLink"/>
                <w:rtl w:val="true"/>
              </w:rPr>
              <w:t>گریه آسمانیان و زمینیان بر شهادت امام حسین علیه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865295_3650668749">
            <w:r>
              <w:rPr>
                <w:webHidden/>
                <w:rStyle w:val="IndexLink"/>
              </w:rPr>
              <w:t>1-3-4</w:t>
            </w:r>
            <w:r>
              <w:rPr>
                <w:rStyle w:val="IndexLink"/>
                <w:rtl w:val="true"/>
              </w:rPr>
              <w:t xml:space="preserve">) </w:t>
            </w:r>
            <w:r>
              <w:rPr>
                <w:rStyle w:val="IndexLink"/>
                <w:rtl w:val="true"/>
              </w:rPr>
              <w:t>شهادت</w:t>
            </w:r>
            <w:r>
              <w:rPr>
                <w:rStyle w:val="IndexLink"/>
                <w:rtl w:val="true"/>
              </w:rPr>
              <w:t xml:space="preserve">: </w:t>
            </w:r>
            <w:r>
              <w:rPr>
                <w:rStyle w:val="IndexLink"/>
                <w:rtl w:val="true"/>
              </w:rPr>
              <w:t>بهترین مرگ</w:t>
            </w:r>
            <w:r>
              <w:rPr>
                <w:rStyle w:val="IndexLink"/>
                <w:rtl w:val="true"/>
              </w:rPr>
              <w:tab/>
            </w:r>
            <w:r>
              <w:rPr>
                <w:rStyle w:val="IndexLink"/>
              </w:rPr>
              <w:t>163</w:t>
            </w:r>
          </w:hyperlink>
        </w:p>
        <w:p>
          <w:pPr>
            <w:pStyle w:val="Contents5"/>
            <w:tabs>
              <w:tab w:val="clear" w:pos="7892"/>
              <w:tab w:val="right" w:pos="9026" w:leader="dot"/>
            </w:tabs>
            <w:rPr/>
          </w:pPr>
          <w:hyperlink w:anchor="__RefHeading___Toc865297_3650668749">
            <w:r>
              <w:rPr>
                <w:webHidden/>
                <w:rStyle w:val="IndexLink"/>
              </w:rPr>
              <w:t>1-3-5</w:t>
            </w:r>
            <w:r>
              <w:rPr>
                <w:rStyle w:val="IndexLink"/>
                <w:rtl w:val="true"/>
              </w:rPr>
              <w:t xml:space="preserve">) </w:t>
            </w:r>
            <w:r>
              <w:rPr>
                <w:rStyle w:val="IndexLink"/>
                <w:rtl w:val="true"/>
              </w:rPr>
              <w:t>فضایل بی نظیر زوّار و گریه کنندگان امام حسین علیه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865299_3650668749">
            <w:r>
              <w:rPr>
                <w:webHidden/>
                <w:rStyle w:val="IndexLink"/>
              </w:rPr>
              <w:t>1-3-6</w:t>
            </w:r>
            <w:r>
              <w:rPr>
                <w:rStyle w:val="IndexLink"/>
                <w:rtl w:val="true"/>
              </w:rPr>
              <w:t xml:space="preserve">) </w:t>
            </w:r>
            <w:r>
              <w:rPr>
                <w:rStyle w:val="IndexLink"/>
                <w:rtl w:val="true"/>
              </w:rPr>
              <w:t>درجه خاصّ سیّدالشّهدا علیه السلام در عوض شهادت ایشان</w:t>
            </w:r>
            <w:r>
              <w:rPr>
                <w:rStyle w:val="IndexLink"/>
                <w:rtl w:val="true"/>
              </w:rPr>
              <w:tab/>
            </w:r>
            <w:r>
              <w:rPr>
                <w:rStyle w:val="IndexLink"/>
              </w:rPr>
              <w:t>167</w:t>
            </w:r>
          </w:hyperlink>
        </w:p>
        <w:p>
          <w:pPr>
            <w:pStyle w:val="Contents5"/>
            <w:tabs>
              <w:tab w:val="clear" w:pos="7892"/>
              <w:tab w:val="right" w:pos="9026" w:leader="dot"/>
            </w:tabs>
            <w:rPr/>
          </w:pPr>
          <w:hyperlink w:anchor="__RefHeading___Toc865301_3650668749">
            <w:r>
              <w:rPr>
                <w:webHidden/>
                <w:rStyle w:val="IndexLink"/>
              </w:rPr>
              <w:t>1-3-7</w:t>
            </w:r>
            <w:r>
              <w:rPr>
                <w:rStyle w:val="IndexLink"/>
                <w:rtl w:val="true"/>
              </w:rPr>
              <w:t xml:space="preserve">) </w:t>
            </w:r>
            <w:r>
              <w:rPr>
                <w:rStyle w:val="IndexLink"/>
                <w:rtl w:val="true"/>
              </w:rPr>
              <w:t>شاخص ترین پاداش های الهی به سیّدالشّهدا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865303_3650668749">
            <w:r>
              <w:rPr>
                <w:webHidden/>
                <w:rStyle w:val="IndexLink"/>
              </w:rPr>
              <w:t>2</w:t>
            </w:r>
            <w:r>
              <w:rPr>
                <w:rStyle w:val="IndexLink"/>
                <w:rtl w:val="true"/>
              </w:rPr>
              <w:t xml:space="preserve">) </w:t>
            </w:r>
            <w:r>
              <w:rPr>
                <w:rStyle w:val="IndexLink"/>
                <w:rtl w:val="true"/>
              </w:rPr>
              <w:t>گوشه ای از عبادات سیّدالشّهدا 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865305_365066874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865307_3650668749">
            <w:r>
              <w:rPr>
                <w:webHidden/>
                <w:rStyle w:val="IndexLink"/>
              </w:rPr>
              <w:t>2-1</w:t>
            </w:r>
            <w:r>
              <w:rPr>
                <w:rStyle w:val="IndexLink"/>
                <w:rtl w:val="true"/>
              </w:rPr>
              <w:t xml:space="preserve">) </w:t>
            </w:r>
            <w:r>
              <w:rPr>
                <w:rStyle w:val="IndexLink"/>
                <w:rtl w:val="true"/>
              </w:rPr>
              <w:t>رضا و صبر</w:t>
            </w:r>
            <w:r>
              <w:rPr>
                <w:rStyle w:val="IndexLink"/>
                <w:rtl w:val="true"/>
              </w:rPr>
              <w:tab/>
            </w:r>
            <w:r>
              <w:rPr>
                <w:rStyle w:val="IndexLink"/>
              </w:rPr>
              <w:t>170</w:t>
            </w:r>
          </w:hyperlink>
        </w:p>
        <w:p>
          <w:pPr>
            <w:pStyle w:val="Contents4"/>
            <w:tabs>
              <w:tab w:val="clear" w:pos="8176"/>
              <w:tab w:val="right" w:pos="9026" w:leader="dot"/>
            </w:tabs>
            <w:rPr/>
          </w:pPr>
          <w:hyperlink w:anchor="__RefHeading___Toc865309_3650668749">
            <w:r>
              <w:rPr>
                <w:webHidden/>
                <w:rStyle w:val="IndexLink"/>
              </w:rPr>
              <w:t>2-2</w:t>
            </w:r>
            <w:r>
              <w:rPr>
                <w:rStyle w:val="IndexLink"/>
                <w:rtl w:val="true"/>
              </w:rPr>
              <w:t xml:space="preserve">) </w:t>
            </w:r>
            <w:r>
              <w:rPr>
                <w:rStyle w:val="IndexLink"/>
                <w:rtl w:val="true"/>
              </w:rPr>
              <w:t>حالات متضاد امام حسین علیه السلام در پی رضا و صبر</w:t>
            </w:r>
            <w:r>
              <w:rPr>
                <w:rStyle w:val="IndexLink"/>
                <w:rtl w:val="true"/>
              </w:rPr>
              <w:tab/>
            </w:r>
            <w:r>
              <w:rPr>
                <w:rStyle w:val="IndexLink"/>
              </w:rPr>
              <w:t>175</w:t>
            </w:r>
          </w:hyperlink>
        </w:p>
        <w:p>
          <w:pPr>
            <w:pStyle w:val="Contents4"/>
            <w:tabs>
              <w:tab w:val="clear" w:pos="8176"/>
              <w:tab w:val="right" w:pos="9026" w:leader="dot"/>
            </w:tabs>
            <w:rPr/>
          </w:pPr>
          <w:hyperlink w:anchor="__RefHeading___Toc865311_3650668749">
            <w:r>
              <w:rPr>
                <w:webHidden/>
                <w:rStyle w:val="IndexLink"/>
              </w:rPr>
              <w:t>2-3</w:t>
            </w:r>
            <w:r>
              <w:rPr>
                <w:rStyle w:val="IndexLink"/>
                <w:rtl w:val="true"/>
              </w:rPr>
              <w:t xml:space="preserve">) </w:t>
            </w:r>
            <w:r>
              <w:rPr>
                <w:rStyle w:val="IndexLink"/>
                <w:rtl w:val="true"/>
              </w:rPr>
              <w:t>انگیزه های گریه بر سیّدالشّهدا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865313_3650668749">
            <w:r>
              <w:rPr>
                <w:webHidden/>
                <w:rStyle w:val="IndexLink"/>
                <w:rtl w:val="true"/>
              </w:rPr>
              <w:t>جمع بندی و نتیجه گیری فصل پنجم</w:t>
            </w:r>
            <w:r>
              <w:rPr>
                <w:rStyle w:val="IndexLink"/>
                <w:rtl w:val="true"/>
              </w:rPr>
              <w:tab/>
            </w:r>
            <w:r>
              <w:rPr>
                <w:rStyle w:val="IndexLink"/>
              </w:rPr>
              <w:t>179</w:t>
            </w:r>
          </w:hyperlink>
        </w:p>
        <w:p>
          <w:pPr>
            <w:pStyle w:val="Contents2"/>
            <w:tabs>
              <w:tab w:val="clear" w:pos="8743"/>
              <w:tab w:val="right" w:pos="9026" w:leader="dot"/>
            </w:tabs>
            <w:rPr/>
          </w:pPr>
          <w:hyperlink w:anchor="__RefHeading___Toc865315_3650668749">
            <w:r>
              <w:rPr>
                <w:webHidden/>
                <w:rStyle w:val="IndexLink"/>
                <w:rtl w:val="true"/>
              </w:rPr>
              <w:t>فهرست منابع</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7_6906"/>
      <w:bookmarkStart w:id="1" w:name="pg1597_6906"/>
      <w:bookmarkEnd w:id="1"/>
    </w:p>
    <w:p>
      <w:pPr>
        <w:pStyle w:val="Heading2"/>
        <w:numPr>
          <w:ilvl w:val="1"/>
          <w:numId w:val="1"/>
        </w:numPr>
        <w:rPr/>
      </w:pPr>
      <w:bookmarkStart w:id="2" w:name="pg1597_6906"/>
      <w:bookmarkStart w:id="3" w:name="__RefHeading___Toc865097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بندگی از سیرت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 به اهتمام سعید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بندگی از سیرت حسین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سعید،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۸۸۳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۲۵۱۷۶۴۳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5099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7_6918"/>
      <w:bookmarkStart w:id="8" w:name="pg1597_6918"/>
      <w:bookmarkEnd w:id="8"/>
    </w:p>
    <w:p>
      <w:pPr>
        <w:pStyle w:val="Heading2"/>
        <w:numPr>
          <w:ilvl w:val="1"/>
          <w:numId w:val="1"/>
        </w:numPr>
        <w:rPr/>
      </w:pPr>
      <w:bookmarkStart w:id="9" w:name="pg1597_6918"/>
      <w:bookmarkStart w:id="10" w:name="__RefHeading___Toc865101_365066874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نازدانه خردسال سیّدالشّهدا علیه السلام</w:t>
      </w:r>
    </w:p>
    <w:p>
      <w:pPr>
        <w:pStyle w:val="BookText"/>
        <w:rPr/>
      </w:pPr>
      <w:r>
        <w:rPr>
          <w:rFonts w:ascii="IRNazanin" w:hAnsi="IRNazanin" w:eastAsia="IRNazanin"/>
          <w:color w:val="111111"/>
          <w:sz w:val="28"/>
          <w:sz w:val="28"/>
          <w:szCs w:val="28"/>
          <w:rtl w:val="true"/>
          <w:lang w:bidi="fa-IR"/>
        </w:rPr>
        <w:t>که با دیدار سر بریده پدر به شهادت رسید</w:t>
      </w:r>
    </w:p>
    <w:p>
      <w:pPr>
        <w:pStyle w:val="BookText"/>
        <w:rPr/>
      </w:pPr>
      <w:r>
        <w:rPr>
          <w:rFonts w:ascii="IRNazanin" w:hAnsi="IRNazanin" w:eastAsia="IRNazanin"/>
          <w:color w:val="111111"/>
          <w:sz w:val="28"/>
          <w:sz w:val="28"/>
          <w:szCs w:val="28"/>
          <w:rtl w:val="true"/>
          <w:lang w:bidi="fa-IR"/>
        </w:rPr>
        <w:t>از جانب</w:t>
      </w:r>
    </w:p>
    <w:p>
      <w:pPr>
        <w:pStyle w:val="BookText"/>
        <w:rPr/>
      </w:pPr>
      <w:r>
        <w:rPr>
          <w:rFonts w:ascii="IRNazanin" w:hAnsi="IRNazanin" w:eastAsia="IRNazanin"/>
          <w:color w:val="111111"/>
          <w:sz w:val="28"/>
          <w:sz w:val="28"/>
          <w:szCs w:val="28"/>
          <w:rtl w:val="true"/>
          <w:lang w:bidi="fa-IR"/>
        </w:rPr>
        <w:t>بزرگ سردار سالار شهیدان</w:t>
      </w:r>
    </w:p>
    <w:p>
      <w:pPr>
        <w:pStyle w:val="BookText"/>
        <w:rPr/>
      </w:pPr>
      <w:r>
        <w:rPr>
          <w:rFonts w:ascii="IRNazanin" w:hAnsi="IRNazanin" w:eastAsia="IRNazanin"/>
          <w:color w:val="111111"/>
          <w:sz w:val="28"/>
          <w:sz w:val="28"/>
          <w:szCs w:val="28"/>
          <w:rtl w:val="true"/>
          <w:lang w:bidi="fa-IR"/>
        </w:rPr>
        <w:t>جناب حبیب بن مظاهر اسدی رضوان الله علیه</w:t>
      </w:r>
    </w:p>
    <w:p>
      <w:pPr>
        <w:pStyle w:val="BookText"/>
        <w:rPr/>
      </w:pPr>
      <w:r>
        <w:rPr>
          <w:rFonts w:ascii="IRNazanin" w:hAnsi="IRNazanin" w:eastAsia="IRNazanin"/>
          <w:color w:val="111111"/>
          <w:sz w:val="28"/>
          <w:sz w:val="28"/>
          <w:szCs w:val="28"/>
          <w:rtl w:val="true"/>
          <w:lang w:bidi="fa-IR"/>
        </w:rPr>
        <w:t>این حسین کیست که عالم همه دیوانه اوست</w:t>
      </w:r>
    </w:p>
    <w:p>
      <w:pPr>
        <w:pStyle w:val="BookText"/>
        <w:rPr/>
      </w:pPr>
      <w:r>
        <w:rPr>
          <w:rFonts w:ascii="IRNazanin" w:hAnsi="IRNazanin" w:eastAsia="IRNazanin"/>
          <w:color w:val="111111"/>
          <w:sz w:val="28"/>
          <w:sz w:val="28"/>
          <w:szCs w:val="28"/>
          <w:rtl w:val="true"/>
          <w:lang w:bidi="fa-IR"/>
        </w:rPr>
        <w:t>این چه شمعی است که جان ها همه پروانه اوست؟</w:t>
      </w:r>
    </w:p>
    <w:p>
      <w:pPr>
        <w:pStyle w:val="BookText"/>
        <w:rPr/>
      </w:pPr>
      <w:r>
        <w:rPr>
          <w:rFonts w:ascii="IRNazanin" w:hAnsi="IRNazanin" w:eastAsia="IRNazanin"/>
          <w:color w:val="111111"/>
          <w:sz w:val="28"/>
          <w:sz w:val="28"/>
          <w:szCs w:val="28"/>
          <w:rtl w:val="true"/>
          <w:lang w:bidi="fa-IR"/>
        </w:rPr>
        <w:t>وقتی از سیّد و سالار شهیدان حضرت حسین بن علی علیهما السلام سخن می گوییم، دل های مؤمنان حالات مختلفی نسبت به ایشان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جاذبه محبّت آن عزیز آرامش و قرار را از انسان می گیرد و از طرف دیگر احساس کوچکی و خضوع خاصّی در برابر عظمت آن بزرگ بر شانه انسان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که می رسد نام و یاد امام حسین علیه السلام همه قلب انسان را فرامی گیرد و خاطره مصیبت هایش شراره های سوز و گداز را در دل ها می 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ابعاد عظمت آن حضرت بسیار سخت است و کاوش در رمز و راز عاشورای او نیز به همان اندازه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عاشورایی که می رسد سؤال ها و ابهام های همیشگی در ذهن ها قوّت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پیشامد کربلا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علیه السلام از بیعت با یزید امتناع ورزیدند؟ آیا به هدف خود رسیدند؟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امام علیه السلام بی وفایی کوفیان را نمی دانستند؟ پس چرا اصرار به رفتن خود و خانواده شان به کوفه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شهادت سیّدالشّهدا علیه السلام به مشیّت الهی بود؟ و معنای صحیح آن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اختیار امام علیه السلام در وقوع تقدیر الهی تأثیری داشت؟ چگونه؟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امام علیه السلام به امر خدا چگونه با محاسبات عادی بشری سازگار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سخنان امام علیه السلام به افراد مختلف می توان به رمز و راز عاشورا پی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نمونه هایی از پرسش هایی است که ذهن بسیاری از دوستداران سیّد و سرور شهیدان را درگیر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پاسخ درست آن ها را بداند، امّا وقتی از پاسخ های داده شده قانع نمی شود، بر سر دو راهی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بعضی از اعتقاداتش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کودکی با آن ها زندگی کرده مانند این که امام علیه السلام در حرکت به سوی کربلا از شهادت خود آگاه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کند و یا این که از خیر پیدا کردن جواب صحیح آن ها می گذرد تا لااقل آرامش روحی خود را حفظ نماید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توانیم به صحّت پاسخ های داده شده اطمینان پیدا کنیم؟ اصولاً تحلیل و تفسیر زندگانی ائمّه علیهم السلام چگونه ممکن است؟ آیا ضوابط و معیارهای حاکم بر زندگی ما شامل عملکرد پیشوایان معصوم ما هم می شود؟ آیا ائمّه طاهرین علیهم السلام در همه وظایف و تکالیف </w:t>
      </w:r>
    </w:p>
    <w:p>
      <w:pPr>
        <w:pStyle w:val="BookText"/>
        <w:rPr/>
      </w:pPr>
      <w:r>
        <w:rPr>
          <w:rFonts w:ascii="IRNazanin" w:hAnsi="IRNazanin" w:eastAsia="IRNazanin"/>
          <w:color w:val="111111"/>
          <w:sz w:val="28"/>
          <w:sz w:val="28"/>
          <w:szCs w:val="28"/>
          <w:rtl w:val="true"/>
          <w:lang w:bidi="fa-IR"/>
        </w:rPr>
        <w:t>ما با ما مشترکند؟ علوم غیبی و الهی ایشان چه تأثیری در موضع گیری هایشان داشته است؟ آن چه خدا به طور خاصّ از آن ها خواسته و یا به اختیار خودشان گذاشته، شامل چه چیزهایی می شود؟ اگر پاسخ صحیح این پرسش ها را بدانیم، آن گاه می توانیم در مورد حرکت سیّدالشّهدا علیه السلام که منجر به واقعه عاشورا شد، تحلیل صحیح و مطابق با واقع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سر نخ های این پاسخ 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جنبه الهی و بشری در امامان معصوم علیهم السلام و خلط نکردن احکام این دو جنبه با یکدیگر، نقش مهمّی در معرفت صحیح نسبت به حضرات معصومین علیهم السلام و تحلیل و تفسیر حرکت های ایشان دارد و این نکته مهم ترین محور در بحث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عمیق به همین نکته روشن می شود که در حرکت سیّدالشّهدا علیه السلام رمز و رازی نهفته که با علوم عادی بشری قابل 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سیره ایشان را باید فقط تعبّداً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مطالبی که خود حضرت در پاسخ به سؤالات و اعتراضات دیگران فرموده اند، هرکدام نشان نگر حکمتی از حکمت های حرکت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تفصیل و توضیح همین مطالب آمده است که امیدواریم گامی در جهت تبیین این موضوع مهم و اساسی برداشته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نمی کنیم که حقّ مطلب را ادا کرده ایم و علاقمندیم صاحب نظرانی که مبنای اصلی کتاب را می پذیرند، به تکمیل و رفع نقائص احتمالی آن بپردازند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ابتدا در طول دو ماه محرّم و صفر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p>
    <w:p>
      <w:pPr>
        <w:pStyle w:val="BookText"/>
        <w:rPr/>
      </w:pPr>
      <w:r>
        <w:rPr>
          <w:rFonts w:ascii="IRNazanin" w:hAnsi="IRNazanin" w:eastAsia="IRNazanin"/>
          <w:color w:val="111111"/>
          <w:sz w:val="28"/>
          <w:sz w:val="28"/>
          <w:szCs w:val="28"/>
          <w:rtl w:val="true"/>
          <w:lang w:bidi="fa-IR"/>
        </w:rPr>
        <w:t>جمعی معتقد به مبانی امامت شیعی تدریس و سپس توسّط یکی از افراد حاضر در آن جمع به طور کامل از نوار پیاده و ویرایش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با همّت جناب آقای سعید مقدّس به صورت فعلی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نحوه ارائه و لحن گفتاری آن حتّی المقدور حفظ شده و اصلاحات عمدتاً در ترتیب و نوع تنظیم مباحث اعمال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حقّ و آبروی حضرت سیّدالشّهدا علیه السلام می خوانیم که این تلاش را از همه کسانی که در به ثمر رساندن آن سهیم بوده اند، به فضل و کرمش بپذیرد و آن را وسیله ای برای تقرّب بیشتر خوانندگان به آستان مقدّس و ملکوتی آن محبوب دل 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هدیه ناقابل را از جانب بزرگ سردار سالار شهیدان جناب حبیب بن مظاهر اسدی رحمه الله به پیشگاه نازدانه خردسالی که پس از تحمّل مصیبت های سخت در فراق، با وصال سر بریده پدر به شهادت رسید، تقدیم می کنیم به این امید که حضرت رقیّه علیها السلام به پاس فداکاری ها و جانفشانی های آن سرلشکر فقیه، ما را در دنیا و آخرت نزد پدرش شفاعت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ولادت امام رؤوف</w:t>
      </w:r>
    </w:p>
    <w:p>
      <w:pPr>
        <w:pStyle w:val="BookText"/>
        <w:rPr/>
      </w:pP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سیّدمحمّد بنی هاشمی </w:t>
      </w:r>
      <w:bookmarkStart w:id="12" w:name="pg1597_6922"/>
    </w:p>
    <w:p>
      <w:pPr>
        <w:pStyle w:val="Heading2"/>
        <w:numPr>
          <w:ilvl w:val="1"/>
          <w:numId w:val="1"/>
        </w:numPr>
        <w:rPr/>
      </w:pPr>
      <w:bookmarkStart w:id="13" w:name="__RefHeading___Toc865103_3650668749"/>
      <w:bookmarkStart w:id="14" w:name="_Toc4"/>
      <w:bookmarkEnd w:id="12"/>
      <w:bookmarkEnd w:id="13"/>
      <w:r>
        <w:rPr>
          <w:rtl w:val="true"/>
        </w:rPr>
        <w:t>مدخل</w:t>
      </w:r>
      <w:bookmarkEnd w:id="14"/>
    </w:p>
    <w:p>
      <w:pPr>
        <w:pStyle w:val="Heading3"/>
        <w:numPr>
          <w:ilvl w:val="2"/>
          <w:numId w:val="1"/>
        </w:numPr>
        <w:rPr/>
      </w:pPr>
      <w:bookmarkStart w:id="15" w:name="__RefHeading___Toc865105_365066874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هدف از بحثی که در خصوص ماجرای عاشورا و حادثه کربلا آغاز می کنیم این است که بتوانیم با توجّه به فرمایش های اهل بیت علیهم السلام به گوشه هایی از رمز و راز این حادثه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ما فقط کنجکاوی و ارائه تحلیل و توضیح درباره این واقعه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غایت اصلی از این رهگذر، کسب رتبه های بالاتری از معرفت خداوند متعال و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کربلا و مصیبتی که بر امّت اسلام و مسلمانان وارد شد، اسراری نهفته است که اگر مقداری روشن گردد، انسان می فهمد تمام این جانفشانی ها و فداکاری هایی که سیّدالشّهدا علیه السلام و اصحاب ایشان کردند، نبوده جز به خاطر معرفت و بندگی خدا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در واقع توضیح سیره کسانی است که خدا را به شایستگی شناخته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 الله حق معرفته</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کمک می خواهیم که توفیق دهد به این هدف برسیم و انشاءالله معرفت ما به سیّدالشّهدا علیه السلام،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معرفتمان به خدا از این طریق بیشتر گردد و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محبّین نمط 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رتبه محبّان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بگیریم؛ آن محبّانی که امام صادق علیه السلام درباره 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أحبّونا فِی السرِّ و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در پنهان و آشکار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ویژگی های ایشان و محور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تاریخ دو مقطع وجود دارد که واقعاً بسیار پر رمز و 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مقطع غیبت امام عصر علیه السلام است که ما هم اکنون در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بسیار پیچیده و پر رمز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تحلیل های زیاد و عمدتاً نادرستی صورت گرفته است و انسان هربار با یک نظریّه نور در این باره مواجه می شود که نشان می دهد چه قدر هضم قضیّه غیبت امام عصر علیه السلام سنگین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مقطع پایانی زندگی سیّدالشّهدا علیه السلام است، آن زمان که از مدینه حرکت کردند و سفر شگفت آور خود را شروع نمودند، تا روز عاشورای همان سال که بیش از پنج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تحلیل های فراوانی ارائه شده و کتاب های بسیاری انگاشته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که در این جا نهفته، حیرت انگیز است و امتحانی که خود سیّدالشّهدا علیه السلام در پیشگاه خدا دادند بسیار امتحان عجیبی بوده و مقامی که ایشان به خاطر موفقیّت و سربلندی در این امتحان نزد خداوند پیدا کرده اند از حدّ ادراک ما فراتر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7" w:name="pg1597_6924"/>
    </w:p>
    <w:p>
      <w:pPr>
        <w:pStyle w:val="Heading3"/>
        <w:numPr>
          <w:ilvl w:val="2"/>
          <w:numId w:val="1"/>
        </w:numPr>
        <w:rPr/>
      </w:pPr>
      <w:bookmarkStart w:id="18" w:name="__RefHeading___Toc865107_3650668749"/>
      <w:bookmarkStart w:id="19" w:name="_Toc6"/>
      <w:bookmarkEnd w:id="17"/>
      <w:bookmarkEnd w:id="18"/>
      <w:r>
        <w:rPr>
          <w:rtl w:val="true"/>
        </w:rPr>
        <w:t>پرسش های مطرح در این بحث</w:t>
      </w:r>
      <w:bookmarkEnd w:id="19"/>
    </w:p>
    <w:p>
      <w:pPr>
        <w:pStyle w:val="BookText"/>
        <w:rPr/>
      </w:pPr>
      <w:r>
        <w:rPr>
          <w:rFonts w:ascii="IRNazanin" w:hAnsi="IRNazanin" w:eastAsia="IRNazanin"/>
          <w:color w:val="111111"/>
          <w:sz w:val="28"/>
          <w:sz w:val="28"/>
          <w:szCs w:val="28"/>
          <w:rtl w:val="true"/>
          <w:lang w:bidi="fa-IR"/>
        </w:rPr>
        <w:t>مهم ترین پرسش هایی که در این حرکت امام علیه السلام مطرح بوده و هست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 السلام با یزید بیعت نکردند؟</w:t>
      </w:r>
    </w:p>
    <w:p>
      <w:pPr>
        <w:pStyle w:val="BookText"/>
        <w:rPr/>
      </w:pPr>
      <w:r>
        <w:rPr>
          <w:rFonts w:ascii="IRNazanin" w:hAnsi="IRNazanin" w:eastAsia="IRNazanin"/>
          <w:color w:val="111111"/>
          <w:sz w:val="28"/>
          <w:sz w:val="28"/>
          <w:szCs w:val="28"/>
          <w:rtl w:val="true"/>
          <w:lang w:bidi="fa-IR"/>
        </w:rPr>
        <w:t>در صورتی که پاسخ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بدعت گذار بود و حرام خدا را حلال و حلال خدا را حرام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معاویه هم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صلح با امام حسن علیه السلام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ده سال و مجموعاً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امامتشان با معاویه هم عصر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بدعت گذار سکوت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یزید خطرناک تر از معاویه بود؟ چه تفاوت هایی بین معاویه و یزید وجود داشت؟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تسلیم ولایت امر مسلمین</w:t>
      </w:r>
      <w:r>
        <w:rPr>
          <w:rStyle w:val="FootnoteAnchor"/>
          <w:rtl w:val="true"/>
        </w:rPr>
        <w:footnoteReference w:id="4"/>
      </w:r>
      <w:r>
        <w:rPr>
          <w:rFonts w:ascii="IRNazanin" w:hAnsi="IRNazanin" w:eastAsia="IRNazanin"/>
          <w:color w:val="111111"/>
          <w:sz w:val="28"/>
          <w:sz w:val="28"/>
          <w:szCs w:val="28"/>
          <w:rtl w:val="true"/>
          <w:lang w:bidi="fa-IR"/>
        </w:rPr>
        <w:t>به معاویه و دست دادن با او اشکال نداشت، چرا سیّدالشّهدا علیه السلام نیز همین رویکرد را در برابر یزید اتخاذ نکردند؟ نیز امیرالمؤمنین علیه السلام، در زمان آن سه خلیفه بالأخره با آن ها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در برابر یزید حاضر به این کار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یزید چه تفاوتی با معاویه داشت؟</w:t>
      </w:r>
    </w:p>
    <w:p>
      <w:pPr>
        <w:pStyle w:val="BookText"/>
        <w:rPr/>
      </w:pPr>
      <w:r>
        <w:rPr>
          <w:rFonts w:ascii="IRNazanin" w:hAnsi="IRNazanin" w:eastAsia="IRNazanin"/>
          <w:color w:val="111111"/>
          <w:sz w:val="28"/>
          <w:sz w:val="28"/>
          <w:szCs w:val="28"/>
          <w:rtl w:val="true"/>
          <w:lang w:bidi="fa-IR"/>
        </w:rPr>
        <w:t>در تاریخ آمده است که معاویه پس از صلحش با امام حسن و امام حسین علیهما السلام، هر دو بزرگوار را به شام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بزرگواران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ایشان خواست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حضور مردم با معاویه بیعت کردند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همین امام حسین علیه السلام که در آن جا بیعت کردند چرا پس از آن بیعت با یزید را نپذیرفتند؟</w:t>
      </w:r>
    </w:p>
    <w:p>
      <w:pPr>
        <w:pStyle w:val="BookText"/>
        <w:rPr/>
      </w:pPr>
      <w:r>
        <w:rPr>
          <w:rFonts w:ascii="IRNazanin" w:hAnsi="IRNazanin" w:eastAsia="IRNazanin"/>
          <w:color w:val="111111"/>
          <w:sz w:val="28"/>
          <w:sz w:val="28"/>
          <w:szCs w:val="28"/>
          <w:rtl w:val="true"/>
          <w:lang w:bidi="fa-IR"/>
        </w:rPr>
        <w:t>آیا به این دلیل که معاویه آدم زیرک و سیّاسی بوده است؟ آیا به این علّت بود که با معاویه بیعت کردند امّا با یزید بیعت نکردند؟ یعنی یزید خطرناک تر از معاویه بوده است؟</w:t>
      </w:r>
    </w:p>
    <w:p>
      <w:pPr>
        <w:pStyle w:val="BookText"/>
        <w:rPr/>
      </w:pPr>
      <w:r>
        <w:rPr>
          <w:rFonts w:ascii="IRNazanin" w:hAnsi="IRNazanin" w:eastAsia="IRNazanin"/>
          <w:color w:val="111111"/>
          <w:sz w:val="28"/>
          <w:sz w:val="28"/>
          <w:szCs w:val="28"/>
          <w:rtl w:val="true"/>
          <w:lang w:bidi="fa-IR"/>
        </w:rPr>
        <w:t>جواب این سؤال،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این دارد که خطرناک تر بودن را به چه بدانیم؟ آیا خطرناک تر بودن یزید، به خاطر تظاهر او به فسق بود؟ بدین خاطر بود که علنی شرب خمر می کرد، علنی حرام های الهی را مرتکب می شد و معاویه این چنین نبود؟</w:t>
      </w:r>
    </w:p>
    <w:p>
      <w:pPr>
        <w:pStyle w:val="BookText"/>
        <w:rPr/>
      </w:pPr>
      <w:r>
        <w:rPr>
          <w:rFonts w:ascii="IRNazanin" w:hAnsi="IRNazanin" w:eastAsia="IRNazanin"/>
          <w:color w:val="111111"/>
          <w:sz w:val="28"/>
          <w:sz w:val="28"/>
          <w:szCs w:val="28"/>
          <w:rtl w:val="true"/>
          <w:lang w:bidi="fa-IR"/>
        </w:rPr>
        <w:t>ممکن است کسی بگوید مکر و حیله معاویه خطرناک تر از این روش یزید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با همان دغل کاری و فریبکاری اش دین را از درون خالی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یا غلط؟ آیا می شود آن را پذیرفت یا نمی شود پذیرفت؟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بیعت خواستن یزید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اگر یزید از امام حسین علیه السلام بیعت نمی خواست باز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ایشان قیام می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یزید از آن حضرت تقاضای بیعت نمی کرد و متعرّض ایشان نمی شد و بلکه به فرماندار خود در مدینه دستور تجلیل و تکریم آن جناب را می داد و حتّی قسمتی از مملکت پهناور اسلامی آن روز را که متشکل از کشورهای مصر و شام و عراق و ایران و حجاز و روم و یمن بود به آن حضرت واگذار می کرد و مثلاً می گفت استان عراق یا حجاز یا ایران تحت سیطره شما باشد و شما کاری به کار من در مناطق دیگر حکومتی نداشته باشید و فرضاً کوفیان نیز از ایشان دعوتی نکرده بودند، آیا در این صورت آن حضرت باز هم در مدینه ساکت می نشست؟ و به زندگی مرفّه و آرام خویش ادامه می داد و یزید را وا می گذاشت که به حکومت نامشروع خود در هتک حرمت اسلام و قرآن و ظلم و ستم بر مسلمانان در ترویج فساد و فحشا در بلاد اسلامی ادامه دهد؟ این چنین رفتاری از آن حضرت هرگز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می دید معروف، متروک است و منکر رایج، باز احساس تکلیف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تحلیلی تا چه حد مقرون به صواب و منطبق بر واقعیّات تاریخی و تبیین های روایی است؟ طبق این چنین تحلیلی، انگیزه اصلی امام حسین علیه السلام همان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های خود سیّدالشّهدا علیه السلام هست که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لم أخُرج أشَراً، ولا بَطَراً، ولا مُفسِداً، ولا ظالماً؛ و انَّما خَرَجتُ لِطلبِ الاصلاحِ فی أمّةِ جدّی، أرید أن آمُرَ بالمعروفِ، و أنهی عَنِ المنکرِ؛ و أسیر بسیرةِ جدّی و ابی </w:t>
      </w:r>
    </w:p>
    <w:p>
      <w:pPr>
        <w:pStyle w:val="BookText"/>
        <w:rPr/>
      </w:pPr>
      <w:r>
        <w:rPr>
          <w:rFonts w:ascii="Amiri" w:hAnsi="Amiri" w:eastAsia="Amiri" w:cs="Amiri"/>
          <w:color w:val="111111"/>
          <w:sz w:val="28"/>
          <w:sz w:val="28"/>
          <w:szCs w:val="28"/>
          <w:rtl w:val="true"/>
          <w:lang w:bidi="ar-SA"/>
        </w:rPr>
        <w:t>علیِّ بن ابی طالبٍ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 از سر شادی و سرمستی و تباهکاری و ستمگری قیام نکردم، بلکه برای خواستار شدن اصلاح در امّت جدم به پا خاستم، و اکنون می خواهم امر به معروف و نهی از منکر کنم، و بر روش جدم و پدرم علی بن ابی طالب راه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به کار بردن خود این تعبیر بر چه فرضیه و اساسی است؟ به چه معنا می توانیم بگوییم حضرت قیام کردند؟ خصوصاً اگر یزید بیعت نمی خواست آیا باز هم حضرت قیام می کردند؟ یا نمی توانیم این را بگوییم؟ بستگی به این دارد که نظریّه ما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 کوفیان تأثیری در حرکت سیّدالشّهدا علیه السلام از مکّه داشت؟ و آیا پاسخ به این دعوت بر امام علیه السلام واجب بود؟</w:t>
      </w:r>
    </w:p>
    <w:p>
      <w:pPr>
        <w:pStyle w:val="BookText"/>
        <w:rPr/>
      </w:pPr>
      <w:r>
        <w:rPr>
          <w:rFonts w:ascii="IRNazanin" w:hAnsi="IRNazanin" w:eastAsia="IRNazanin"/>
          <w:color w:val="111111"/>
          <w:sz w:val="28"/>
          <w:sz w:val="28"/>
          <w:szCs w:val="28"/>
          <w:rtl w:val="true"/>
          <w:lang w:bidi="fa-IR"/>
        </w:rPr>
        <w:t>برخی قائلند که همین دعوت کوفیان باعث شد امام حسین علیه السلام به سمت کوفه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ها دعوت نکرده بودند حضرت هم این کار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دعوت آن ها، اگر حضرت جواب نمی دادند، شرعاً در پیشگاه خدا مسؤول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معتقدند که تا قبل از این دعوت، حجّت بر حضرت تمام نبوده است امّا بعد از دعوت آن ها، حجّت بر ایشان تمام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می رفته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علیه السلام این بی وفایی کوفیان نسبت به خودشان را می دانستند؟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این است که به چه دلیل امام علیه السلام به اطّلاعاتی که دیگران به ایشان می دادند ترتیب اثر نمی دادند؟ افرادی مثل عبدالله بن عمر یا محمّد بن حنفیّه و ابن عبّاس، حضرت را نصیحت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کوفیان را نمی شناسید؟ این ها با برادر و پدرتان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شما به کوفیان امید بسته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حسین علیه السلام به اندازه ابن عبّاس و ابن عمر از اوضاع اطّلاع نداشتند و کوفیان را نمی شناختند؟ با وجود این زمینه ها و نصایح، حرکتشان به سمت کوفه، کار موجّهی بود؟ حساب کردن روی آن نامه ها کاری منطقی و عقلایی بود؟ آیا ایشان این را تشخیص نمی دادند؟ اگر بخواهیم تنها یک توجیه ظاهری بکنیم، باید بگوییم به نظر نمی آید که امام علیه السلام می توانستند روی کوفیان حسابی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 بینیم که ایشان جناب مسلم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هم در آن جا رفت و بیعت گرفت و به 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که هجده هزار نفر از مردم بیعت کرده 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واقعیّت چه بوده؟ در واقع امر چه قدر می توان جواب مثبت به کوفیان را، انگیزه حرکت امام حسین علیه السلام به کوفه دانست؟</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 وفایی کوفیان ظاهر شد چرا امام علیه السلام قبل از رسیدن به کربلا بازنگشتند؟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حرکت به کوفه، وقتی خبر شهادت حضرت مسلم به عقیل آمد،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کنیم؟ فرزندان مسلم گفتند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می دهیم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یعنی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جا هنوز حُرّ به حضرت نرسیده و ایشان را مجبور نکرده بود که فرود آیند 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حضرت برنگشتند؟ اگر واقعاً قصد بازگشت داشتند چرا همان جا برنگشتند؟ در روز عاشورا و در خود صحرای کربلا، خود ایشان به اشقیا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من بروم، به مأمنی می روم و شما وا می گذارم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اگر واقعاً می خواستند به نقاط دوردست بروند، چرا قبل از این که گرفتار اشقیا شوند نرفتند؟ چرا قبل از این که وارد کربلا شوند، نرفتند؟ چرا با این که می دانستند اگر بیایند گرفتار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از روی همان حساب های ظاهری هم می شد فهمید چه رسد براساس علم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آمدند و بعد خود شهید و خانواده شان اسیر شدند؟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سؤالاتی است که در لایه بیرونی و ظاهری این بحث،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برای یافتن پاسخ به پرسش های فوق تلاش می کنیم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0" w:name="pg1597_6930"/>
    </w:p>
    <w:p>
      <w:pPr>
        <w:pStyle w:val="Heading2"/>
        <w:numPr>
          <w:ilvl w:val="1"/>
          <w:numId w:val="1"/>
        </w:numPr>
        <w:rPr/>
      </w:pPr>
      <w:bookmarkStart w:id="21" w:name="__RefHeading___Toc865109_3650668749"/>
      <w:bookmarkStart w:id="22" w:name="_Toc7"/>
      <w:bookmarkEnd w:id="20"/>
      <w:bookmarkEnd w:id="21"/>
      <w:r>
        <w:rPr>
          <w:rtl w:val="true"/>
        </w:rPr>
        <w:t>فصل اوّل</w:t>
      </w:r>
      <w:r>
        <w:rPr>
          <w:rtl w:val="true"/>
        </w:rPr>
        <w:t xml:space="preserve">: </w:t>
      </w:r>
      <w:r>
        <w:rPr>
          <w:rtl w:val="true"/>
        </w:rPr>
        <w:t>شکست تحلیل های بشری</w:t>
      </w:r>
      <w:bookmarkEnd w:id="22"/>
    </w:p>
    <w:p>
      <w:pPr>
        <w:pStyle w:val="Heading3"/>
        <w:numPr>
          <w:ilvl w:val="2"/>
          <w:numId w:val="1"/>
        </w:numPr>
        <w:rPr/>
      </w:pPr>
      <w:bookmarkStart w:id="23" w:name="__RefHeading___Toc865111_3650668749"/>
      <w:bookmarkStart w:id="24" w:name="_Toc8"/>
      <w:bookmarkEnd w:id="23"/>
      <w:r>
        <w:rPr/>
        <w:t>1</w:t>
      </w:r>
      <w:r>
        <w:rPr>
          <w:rtl w:val="true"/>
        </w:rPr>
        <w:t xml:space="preserve">) </w:t>
      </w:r>
      <w:r>
        <w:rPr>
          <w:rtl w:val="true"/>
        </w:rPr>
        <w:t>ناهمخوانی حرکت سیّدالشّهدا علیه السلام با حساب و کتاب های بشری</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مدخل بحث گفته شد یکی از مؤلّفه های مهم در تحلیل حرکت سیّدالشّهدا علیه السلام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حکم کرده اند که وقتی به حسب ظاهر بیش تر از بیست هزار نفر از آنان با مسلم بن عقیل بیعت کردند و دوازده هزار نامه از طرف کوفیان به سوی امام علیه السلام سرازیر شد،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دعوتشان را اجابت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دسته آن است که چون امام علیه السلام مورد خطاب نامه های اهل کوفه قرار گرفته و آن ها ایشان را به کوفه دعوت نمودند، در پاسخ به آن ها راهی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امام حسین علیه السلام به درخواست اهل کوفه پاسخ نمی دادند در پیشگاه خدا حجّتی نداشتند و بلکه اهل کوفه بر ایشان حجّت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حجّت بر ایشان تمام بود و می بایست به این همه درخواست، پاسخ عملی و </w:t>
      </w:r>
    </w:p>
    <w:p>
      <w:pPr>
        <w:pStyle w:val="BookText"/>
        <w:rPr/>
      </w:pPr>
      <w:r>
        <w:rPr>
          <w:rFonts w:ascii="IRNazanin" w:hAnsi="IRNazanin" w:eastAsia="IRNazanin"/>
          <w:color w:val="111111"/>
          <w:sz w:val="28"/>
          <w:sz w:val="28"/>
          <w:szCs w:val="28"/>
          <w:rtl w:val="true"/>
          <w:lang w:bidi="fa-IR"/>
        </w:rPr>
        <w:t>جواب مثبت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ادّعا و استدلال، محلّ تأمل است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سابقه و شیوه برخورد کوفیان و بی وفایی آن ها با امیرمؤمنان علیه السلام و امام مجتبی علیه السلام امر پوشیده ای نبود و درخواست آن ها از حضرت می توانست به این پاسخ مواجه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قابل اعتمادی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شاهدی بر این نکته، می توان روایت مواجهه محمّد بن حنفیّه با سیّدالشّهدا علیه السلام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مواجهه مربوط به شبی است که قرار بود فردایش امام حسین علیه السلام از مکّه به سمت کوفه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محمّد حنفیّه خدمت حضرت رسید و این گونه برای آن حضرت خیرخواهی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غدر و خیانت کوفیان نسبت به پدر و برادرتان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همان بلایی که بر سر پدر و برادرتان آوردند بر سر شما هم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دارید و نظرتان مستقر می شود که در حرم و مکّه بمانید، عزیزترین کسی که در حرم باشد شمایید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شما به گونه ای است که در حرم متعرّض شما نمی شوند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چنین سابقه ای همه افراد آگاه در آن زمان می دانستند و نصیحت می کردند که امام علیه السلام به کوفه نروند و معلوم بود که نمی شود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کوفیان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عبدالله بن عبّاس، عبدالله بن عمر و عبدالله بن زبیر، آن حضرت را از حرکت به سمت عراق باز داشتند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اینان می فهمیدند که این مسیر، مسیری نیست که امام علیه السلام در پایان آن جان سالم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اساسی است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وضوح این مطلب آیا خطر هم چنان از امام علیه السلام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صرفاً با اتّکا علوم عادی هم بدین امر دست می یافتند، چه رسد به 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افرادی عادی بودند با ملاحظه مجموع شرایط به این تحلیل می رسیدند که این حرکت به شهادت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 کم در علوم عادی کمتر از این ها نبودند و یقیناً از سرنوشت کار آگاه بودند ولی با این وجود پا از راه پس نکشیدند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میانه راه با وجود این که ورق برگشته و جناب مسلم کشته شده بود، و هنوز هم حُرّ با امام حسین علیه السلام برخورد نکرده بود، دیگر به حساب ظاهر، رفتن به سوی کوفه موجّه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از همین نقطه باز می گشتند و دعوت کوفیان را اجابت نمی کردند، حجّت از سوی حضرت بر ایشان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توانستند علیه کوفیان احتجاج کنند و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سابقه سوئی که در برخورد با پدر و برادرم داشتید امّا من این سابقه را نادیده گرفتم و دعوتتان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حقّ سفیر من بی وفایی کردید و او را تنها گذاشتید دیگر معلوم است که با خود من هم وفادار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5" w:name="pg1597_6933"/>
    </w:p>
    <w:p>
      <w:pPr>
        <w:pStyle w:val="BookText"/>
        <w:rPr/>
      </w:pPr>
      <w:bookmarkEnd w:id="25"/>
      <w:r>
        <w:rPr>
          <w:rFonts w:ascii="IRNazanin" w:hAnsi="IRNazanin" w:eastAsia="IRNazanin"/>
          <w:color w:val="111111"/>
          <w:sz w:val="28"/>
          <w:sz w:val="28"/>
          <w:szCs w:val="28"/>
          <w:rtl w:val="true"/>
          <w:lang w:bidi="fa-IR"/>
        </w:rPr>
        <w:t>حال به حرکت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شد که حضرت در پی رسیدن خبر شهادت جناب مسلم به یک طرف دیگر، مثلاً به طرف یمن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می توانستند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 به مرکز پیمان شکنی و نیرنگ و دورویی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حضرت به سمت کوفه به معنای رفتن به لانه زنبور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نمی توانیم حکم کنیم که اگر حضرت در ظاهر جواب مثبت به نامه های کوفیان نمی دادند حجّت الهی بر آن ها تمام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سستی ها و عهدشکنی های پیشین، حجّت بر آن ها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فرستادن مسلم و شهادت او، حجّت را بر کوفیان تمام کرده بود و اگر غرض آن حضرت اتمام حجّت بر کوفیان بود حدّاقل وقتی حضرت خبر شهادت مسلم را شنیدند، باید مسیرشان را کج می کردند ولی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چرا چنین نکردند؟</w:t>
      </w:r>
    </w:p>
    <w:p>
      <w:pPr>
        <w:pStyle w:val="Heading3"/>
        <w:numPr>
          <w:ilvl w:val="2"/>
          <w:numId w:val="1"/>
        </w:numPr>
        <w:rPr/>
      </w:pPr>
      <w:bookmarkStart w:id="26" w:name="__RefHeading___Toc865113_3650668749"/>
      <w:bookmarkStart w:id="27" w:name="_Toc9"/>
      <w:bookmarkEnd w:id="26"/>
      <w:r>
        <w:rPr/>
        <w:t>2</w:t>
      </w:r>
      <w:r>
        <w:rPr>
          <w:rtl w:val="true"/>
        </w:rPr>
        <w:t xml:space="preserve">) </w:t>
      </w:r>
      <w:r>
        <w:rPr>
          <w:rtl w:val="true"/>
        </w:rPr>
        <w:t>شایع بودن سرنوشت سیّدالشّهدا علیه السلام در میان دوست و دشمن</w:t>
      </w:r>
      <w:bookmarkEnd w:id="27"/>
    </w:p>
    <w:p>
      <w:pPr>
        <w:pStyle w:val="Heading4"/>
        <w:numPr>
          <w:ilvl w:val="3"/>
          <w:numId w:val="1"/>
        </w:numPr>
        <w:rPr/>
      </w:pPr>
      <w:bookmarkStart w:id="28" w:name="__RefHeading___Toc865115_3650668749"/>
      <w:bookmarkStart w:id="29" w:name="_Toc10"/>
      <w:bookmarkEnd w:id="28"/>
      <w:r>
        <w:rPr/>
        <w:t>2-1</w:t>
      </w:r>
      <w:r>
        <w:rPr>
          <w:rtl w:val="true"/>
        </w:rPr>
        <w:t xml:space="preserve">) </w:t>
      </w:r>
      <w:r>
        <w:rPr>
          <w:rtl w:val="true"/>
        </w:rPr>
        <w:t>خبر امّ سلمه و ابن عبّاس</w:t>
      </w:r>
      <w:bookmarkEnd w:id="29"/>
    </w:p>
    <w:p>
      <w:pPr>
        <w:pStyle w:val="BookText"/>
        <w:rPr/>
      </w:pPr>
      <w:r>
        <w:rPr>
          <w:rFonts w:ascii="IRNazanin" w:hAnsi="IRNazanin" w:eastAsia="IRNazanin"/>
          <w:color w:val="111111"/>
          <w:sz w:val="28"/>
          <w:sz w:val="28"/>
          <w:szCs w:val="28"/>
          <w:rtl w:val="true"/>
          <w:lang w:bidi="fa-IR"/>
        </w:rPr>
        <w:t>توجّه به این نکته ضروری است که آن حضرت از این که به دست بنی امیّه به شهادت می رسند کاملاً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از یکسو به پیشگویی های نبوی صلّی الله علیه و آله و سلّم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اثبات الوصیّه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اهل کوفه با امام حسین علیه السلام مکاتبه کردند وقتی حضرت عزم نمودند که به سمت عراق روند، مسلم بن عقیل را به سوی آن ها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 رود و شرایط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bookmarkStart w:id="30" w:name="pg1597_6934"/>
    </w:p>
    <w:p>
      <w:pPr>
        <w:pStyle w:val="BookText"/>
        <w:rPr/>
      </w:pPr>
      <w:bookmarkEnd w:id="30"/>
      <w:r>
        <w:rPr>
          <w:rFonts w:ascii="IRNazanin" w:hAnsi="IRNazanin" w:eastAsia="IRNazanin"/>
          <w:color w:val="111111"/>
          <w:sz w:val="28"/>
          <w:sz w:val="28"/>
          <w:szCs w:val="28"/>
          <w:rtl w:val="true"/>
          <w:lang w:bidi="fa-IR"/>
        </w:rPr>
        <w:t>ایشان، شد آن 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 مسلم بیعت کرده و بعد هم بیعت شکنی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اراده کردند که خارج شوند؛ در این زمان امّ سلمه پیکی به سوی امام علیه السلام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از این جا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رسول خدا صلّی الله علیه و آله و سلّم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حسین علیه السلام در عراق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خاک در شیشه ای به من دادند و دستور فرمودند که آن را خوب حفظ کرده و مراقبت کنم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جناب امّ سلمه خبر شهادت امام حسین علیه السلام را از خود پیامبر اکرم صلّی الله علیه و آله و سلّم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تا آن جا وضوح داشت که ابن عبّاس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این مطلب شک نداشتیم و این که امام حسین علیه السلام در کربلا به شهادت می رسد، نزد اهل بیت علیهم السلام خبر معروفی بود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خبر آن قدر شایع شده بود که حتّی پیش از خلافت یزید، معاویه هم از شهید شدن آن حضرت آگاهی داشت</w:t>
      </w:r>
      <w:r>
        <w:rPr>
          <w:rFonts w:eastAsia="IRNazanin" w:cs="IRNazanin"/>
          <w:color w:val="111111"/>
          <w:sz w:val="28"/>
          <w:szCs w:val="28"/>
          <w:rtl w:val="true"/>
          <w:lang w:bidi="fa-IR"/>
        </w:rPr>
        <w:t>.</w:t>
      </w:r>
    </w:p>
    <w:p>
      <w:pPr>
        <w:pStyle w:val="Heading4"/>
        <w:numPr>
          <w:ilvl w:val="3"/>
          <w:numId w:val="1"/>
        </w:numPr>
        <w:rPr/>
      </w:pPr>
      <w:bookmarkStart w:id="31" w:name="__RefHeading___Toc865117_3650668749"/>
      <w:bookmarkStart w:id="32" w:name="_Toc11"/>
      <w:bookmarkEnd w:id="31"/>
      <w:r>
        <w:rPr/>
        <w:t>2-2</w:t>
      </w:r>
      <w:r>
        <w:rPr>
          <w:rtl w:val="true"/>
        </w:rPr>
        <w:t xml:space="preserve">) </w:t>
      </w:r>
      <w:r>
        <w:rPr>
          <w:rtl w:val="true"/>
        </w:rPr>
        <w:t>با خبر بودن معاویه از سرنوشت امام حسین علیه السلام و پیش بینی وی برای یزید</w:t>
      </w:r>
      <w:bookmarkEnd w:id="32"/>
    </w:p>
    <w:p>
      <w:pPr>
        <w:pStyle w:val="Heading5"/>
        <w:numPr>
          <w:ilvl w:val="4"/>
          <w:numId w:val="1"/>
        </w:numPr>
        <w:rPr/>
      </w:pPr>
      <w:bookmarkStart w:id="33" w:name="__RefHeading___Toc865119_3650668749"/>
      <w:bookmarkStart w:id="34" w:name="_Toc12"/>
      <w:bookmarkEnd w:id="33"/>
      <w:r>
        <w:rPr>
          <w:rtl w:val="true"/>
        </w:rPr>
        <w:t>اشاره</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کشته شدن حضرت در نامه معاویه به یزید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امام صادق علیه السلام روایت شده و ایشان از پدر بزرگوار خود حضرت باقر علیه السلام و ایشان از امام سجّاد علیه السلام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5" w:name="pg1597_6935"/>
    </w:p>
    <w:p>
      <w:pPr>
        <w:pStyle w:val="BookText"/>
        <w:rPr/>
      </w:pPr>
      <w:bookmarkEnd w:id="35"/>
      <w:r>
        <w:rPr>
          <w:rFonts w:ascii="IRNazanin" w:hAnsi="IRNazanin" w:eastAsia="IRNazanin"/>
          <w:color w:val="111111"/>
          <w:sz w:val="28"/>
          <w:sz w:val="28"/>
          <w:szCs w:val="28"/>
          <w:rtl w:val="true"/>
          <w:lang w:bidi="fa-IR"/>
        </w:rPr>
        <w:t xml:space="preserve">نامه، معاویه به پسرش سفارش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حسین بن علی علیهما السلام درگیر نشو</w:t>
      </w:r>
      <w:r>
        <w:rPr>
          <w:rFonts w:eastAsia="IRNazanin" w:cs="IRNazanin"/>
          <w:color w:val="111111"/>
          <w:sz w:val="28"/>
          <w:szCs w:val="28"/>
          <w:rtl w:val="true"/>
          <w:lang w:bidi="fa-IR"/>
        </w:rPr>
        <w:t>».</w:t>
      </w:r>
    </w:p>
    <w:p>
      <w:pPr>
        <w:pStyle w:val="Heading5"/>
        <w:numPr>
          <w:ilvl w:val="4"/>
          <w:numId w:val="1"/>
        </w:numPr>
        <w:rPr/>
      </w:pPr>
      <w:bookmarkStart w:id="36" w:name="__RefHeading___Toc865121_3650668749"/>
      <w:bookmarkStart w:id="37" w:name="_Toc13"/>
      <w:bookmarkEnd w:id="36"/>
      <w:r>
        <w:rPr/>
        <w:t>2-2-1</w:t>
      </w:r>
      <w:r>
        <w:rPr>
          <w:rtl w:val="true"/>
        </w:rPr>
        <w:t xml:space="preserve">) </w:t>
      </w:r>
      <w:r>
        <w:rPr>
          <w:rtl w:val="true"/>
        </w:rPr>
        <w:t>از میان رفتن مخالفان جدّی جانشینی یزید توسّط معاویه</w:t>
      </w:r>
      <w:bookmarkEnd w:id="37"/>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حَضَرَت مُعَاوِیَةَ الوَفَاةُ دَعَا ابنَهُ یَزِیدَ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بَینَ یَدَیهِ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إِنِّی قَد ذَلَّلتُ لَکَ الرِّقَابَ الصِّعَابَ</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وقتی که موقع وفات معاویه رسید پسرش یزید را صدا کرد و او را روبه روی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گردن های سرسخت را برای تو ذلیل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زیر بار ولایت عهدی یزید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هم با سیاست و هم با قدرت، به گونه ای عمل کرد که توانست این را در زمان حیاتش جا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کار افراد مهمّی را از سر راه خود برداشت که اوّلین ایشان امام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نامه ای که معاویه با امام حسن علیه السلام امضا کرده بودند شرط این بود که او بعد از خودش کسی را به عنوان خلیفه تعیین نکند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وقتی خواست این کار را بکند، اوّل امام مجتبی علیه السلام را از سر راه برداشت و ایشان را با سمّ به قتل رساند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نیز بر سر تعیین جانشین با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معاویه به مدینه آمد و سخنرانی کرد، در همان جا عایشه به او اعتراض نمود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بزرگان صحابه، برای فرزندانشان از مردم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در این کار به که اقتدا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حرف او این بود که این کار معاویه یک بدعت است و خلفای قبل از وی این کار را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وجهه عایشه در مدینه و بین مردم بدنبود آبروی معاویه رفت، از منبر پایین آمد و به محل استقرار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نقل می کنند که عایشه تصمیم گرفت به نزد معاویه برود و او را نصیحت کند، امّا معاویه که از او زیرک تر بود، دستور داد در مسیر راه او چاله بزرگی بکنند و روی چاله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عایشه می خواست از آن جا عبور کند با مرکب خود در چاله افتاد و مرد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یعنی عایشه را هم او کشت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دیگر از افراد مطرح در آن زمان، سعبد ابی وقاص پدر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فرمانده لشکر مسلمان ها بود که ایران را فتح کردند و به این فتح به دلیل اهمیّتش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علنی و آشکار او را به قتل برساند، بلکه به نحو مرموزی او را مسموم کرد و کشت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نیز بسیاری دیگر به همین سرنوشت دچار شدند و او به کسی رحم نکرد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8" w:name="pg1597_6937"/>
    </w:p>
    <w:p>
      <w:pPr>
        <w:pStyle w:val="Heading5"/>
        <w:numPr>
          <w:ilvl w:val="4"/>
          <w:numId w:val="1"/>
        </w:numPr>
        <w:rPr/>
      </w:pPr>
      <w:bookmarkStart w:id="39" w:name="__RefHeading___Toc865123_3650668749"/>
      <w:bookmarkStart w:id="40" w:name="_Toc14"/>
      <w:bookmarkEnd w:id="38"/>
      <w:bookmarkEnd w:id="39"/>
      <w:r>
        <w:rPr/>
        <w:t>2-2-2</w:t>
      </w:r>
      <w:r>
        <w:rPr>
          <w:rtl w:val="true"/>
        </w:rPr>
        <w:t xml:space="preserve">) </w:t>
      </w:r>
      <w:r>
        <w:rPr>
          <w:rtl w:val="true"/>
        </w:rPr>
        <w:t>سفارش معاویه به یزید درباره سه نفر</w:t>
      </w:r>
      <w:bookmarkEnd w:id="40"/>
    </w:p>
    <w:p>
      <w:pPr>
        <w:pStyle w:val="BookText"/>
        <w:rPr/>
      </w:pPr>
      <w:r>
        <w:rPr>
          <w:rFonts w:ascii="IRNazanin" w:hAnsi="IRNazanin" w:eastAsia="IRNazanin"/>
          <w:color w:val="111111"/>
          <w:sz w:val="28"/>
          <w:sz w:val="28"/>
          <w:szCs w:val="28"/>
          <w:rtl w:val="true"/>
          <w:lang w:bidi="fa-IR"/>
        </w:rPr>
        <w:t>معاویه در ادامه نامه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از سه نفر نگرانم که تلاشگرانه با تو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عبدالله بن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عبدالله بن زبیر و سوّمی 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عبدالله بن عمر، او با تو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نان به نرخ روز 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 او باش و او را رها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مخالفت کرد اگر به او رسیدگی کنی با تو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زبیر، اگر دستت به او رسید تکّه تکّه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طوری که شیر درنده اگر شکارش را پیدا کند به او حمله ور می شود، به تو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روباه بر سگ سخت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تهاجم به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 چنین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خشن و جنگ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الحُسَینُ فَقَد عَرَفتَ حَظَّهُ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لَحمِ رَسُولِ اللهِ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لَا مَحَالَةَ أَنَّ أَهلَ العِرَاقِ سَیُخرِجُونَهُ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یَخذُلُونَهُ و یُضَیِّعُونَهُ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ظَفِرتَ بِهِ فَاعرِف حَقَّهُ وَ مَنزِلَتَهُ مِن رَسُولِ اللهِ صلّی الله علیه و آله و سلّم وَ لَا تُؤَاخِذهُ بِفَعلِهِ</w:t>
      </w:r>
      <w:r>
        <w:rPr>
          <w:rFonts w:eastAsia="Amiri" w:cs="Amiri" w:ascii="Amiri" w:hAnsi="Amiri"/>
          <w:color w:val="111111"/>
          <w:sz w:val="28"/>
          <w:szCs w:val="28"/>
          <w:rtl w:val="true"/>
          <w:lang w:bidi="ar-SA"/>
        </w:rPr>
        <w:t>.</w:t>
      </w:r>
      <w:r>
        <w:rPr>
          <w:rStyle w:val="FootnoteAnchor"/>
        </w:rPr>
        <w:footnoteReference w:id="1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حسبن بن علی علیهما السلام، تو بهره او را از پیامبر صلّی الله علیه و آله و سلّم می دانی که او از گوشت و خون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موظب باش، او موقعیت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یقین می دانم که اهل عراق او را به سوی خود بیرون کشیده و سپس خودشان هم او را خوار می کنند و از میان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دست پیدا کردی حق و منزلت او را نزد رسول خدا بشناس و او را با عملش مؤاخذه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او ضرری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هایی که کوفیان به سیّدالشّهدا علیه السلام نوشته بودند، در زمان معاویه هم بود و زیاد هم بود و سیّدالشّهدا علیه السلام در پاسخ آن ها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جوابی برای شما ندارم وقتی او هلاک شد، آن وقت نظر خود را به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مدینه حرکت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هم کوفیان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سمت ما، ما تو را یاری کرده و حق شما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ده سال، همان روش امام مجتبی علیه السلام را ادامه دادند و هرچه آن ها نانه نوشتند،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همان عهد و پیمان خود با معاویه هستم</w:t>
      </w:r>
      <w:r>
        <w:rPr>
          <w:rFonts w:eastAsia="IRNazanin" w:cs="IRNazanin"/>
          <w:color w:val="111111"/>
          <w:sz w:val="28"/>
          <w:szCs w:val="28"/>
          <w:rtl w:val="true"/>
          <w:lang w:bidi="fa-IR"/>
        </w:rPr>
        <w:t>».</w:t>
      </w:r>
      <w:r>
        <w:rPr>
          <w:rStyle w:val="FootnoteAnchor"/>
          <w:rtl w:val="true"/>
        </w:rPr>
        <w:footnoteReference w:id="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 با همان زرنگی که داشت می فهمید که جواب حضرت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1" w:name="pg1597_6939"/>
    </w:p>
    <w:p>
      <w:pPr>
        <w:pStyle w:val="BookText"/>
        <w:rPr/>
      </w:pPr>
      <w:bookmarkEnd w:id="41"/>
      <w:r>
        <w:rPr>
          <w:rFonts w:ascii="IRNazanin" w:hAnsi="IRNazanin" w:eastAsia="IRNazanin"/>
          <w:color w:val="111111"/>
          <w:sz w:val="28"/>
          <w:sz w:val="28"/>
          <w:szCs w:val="28"/>
          <w:rtl w:val="true"/>
          <w:lang w:bidi="fa-IR"/>
        </w:rPr>
        <w:t>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اهل عراق و هم معاویه، آن همه اخبار و پیش گویی های غیبی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علیهما السلام به سمت عراق خواهد رفت و در آن جا به شهادت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معاویه به یزید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دارم که اهل عراق ایشان را به سمت خود می کشانند و سپس او را خوار کرده و ضایع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ما، به یزید نصیحت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خراب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خون حسین علیه السلام به نام تو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عراق این کار را خواهند 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 شکی ندارم که او با تو بیعت نمی کند سپس به واسطه همان کسانی که پدر او را کشتند و برادرش را خوار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برای کشتن وی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درباره نسبت اهل عراق با آن حضرت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ندارم که اهل عراق او را ترک گویند مگر اینکه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او قدرت یافتی از او بگذر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بنگرید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البدایة والنّهایة،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الکبری، الطّبقة الخامسة، 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ها را برای چه کرد؟ نه برای این که می خواست از در رحمت و رقّت با امام حسین علیه السلام وارد شود بلکه دلیلش همان سیاست او بود که نمی خواست این جنایت به نام یزید تمام شود</w:t>
      </w:r>
      <w:r>
        <w:rPr>
          <w:rFonts w:eastAsia="IRNazanin" w:cs="IRNazanin"/>
          <w:color w:val="111111"/>
          <w:sz w:val="28"/>
          <w:szCs w:val="28"/>
          <w:rtl w:val="true"/>
          <w:lang w:bidi="fa-IR"/>
        </w:rPr>
        <w:t>.</w:t>
      </w:r>
    </w:p>
    <w:p>
      <w:pPr>
        <w:pStyle w:val="Heading5"/>
        <w:numPr>
          <w:ilvl w:val="4"/>
          <w:numId w:val="1"/>
        </w:numPr>
        <w:rPr/>
      </w:pPr>
      <w:bookmarkStart w:id="42" w:name="__RefHeading___Toc865125_3650668749"/>
      <w:bookmarkStart w:id="43" w:name="_Toc15"/>
      <w:bookmarkEnd w:id="42"/>
      <w:r>
        <w:rPr/>
        <w:t>2-2-3</w:t>
      </w:r>
      <w:r>
        <w:rPr>
          <w:rtl w:val="true"/>
        </w:rPr>
        <w:t xml:space="preserve">) </w:t>
      </w:r>
      <w:r>
        <w:rPr>
          <w:rtl w:val="true"/>
        </w:rPr>
        <w:t>بی سیاستی و حماقت یزید</w:t>
      </w:r>
      <w:bookmarkEnd w:id="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معاویه به هلاکت رسید و یزید روی کار آمد عموی خود عتبه بن ابوسفیان را والی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مروان بن حکم والی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شخصیّتی تندخو و خشن داشت و، به دنبال بهانه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گشت تا دستش را به خون امام حسین علیه السلام آلوده کند، مروان را از استانداری مدینه برداشت و عتبه را جای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ابتدای کار به سفارش پدرش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مروان، عتبه فرد نرم و سیاستمداری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که مروان را برداشت و عتبه را گذاشت، معنا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این کرد که قصد ندارد با مخالفان خود با خشونت برخورد کند؛ بخصوص با سیّدالشّهدا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عتبه مأموریت دارد که از اهل مدینه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بیعت گرفتن عتبه و مخالفت امام علیه السلام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عتبه از حضرت بیعت با یزید را طلب کرد ایشان قاطعانه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عُتبَةُ قَد عَلِمتَ أَنََّا أَهلُ بَیتِ الکَرَامَةِ وَ مَعدِنُ الرِّسَالَةِ وَ أَعلَامُ الحَقِّ الَّذِینَ أَودَعَهُ اللهُ عَزَّوَجَلَّ قُلُوبَنَا وَ أَنطَقَ بِهِ أَلسِنَتَنَا فَنَطَقَت بِإِذنِ اللهِ عَزَّوَجَلَّ وَ لَقَد سَمِعتُ جَدِّی رَسُولَ اللهِ یَقُولُ إِنَّ الخِلَافَةَ مُحَرَّمَةٌ عَلَی وُلدِ أَبِی سُفیَانَ وَ کَیفَ أُبَایِعُ أَهلَ بَیتٍ قَد قَالَ فِیهِم رَسُولُ اللهِ هَذَا</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ما اهل بیت کرامت و معدن رسالت و نشانه های حقّیم که خداوند حقیقت را در قلب های ما به ودیعت گذارده و زبان ما را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گشوده پس زبانمان به اذن خداوند عزّوجلّ به گفتار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جدم رسول خدا صلّی الله علیه و آله و سلّم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فرزندان ابوسفیان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چگونه با خاندانی بیعت کنم که پیامبر اکرم صلّی الله علیه و آله و سلّم درباره شان چنین فرموده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مخالفت امام حسین علیه السلام، عتبه در نامه ای خطاب به یزید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خطاب به بنده خدا یزید امیرمؤمنان، از جانب عتبه بن ابی سفیان، امّا بعد،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حق خلافت و بیعت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درباره او چه کنم؟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این 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که نامه من به تو رسید فوراً جواب آن را به من برسان و در آن بنویس که چه کسانی بیعت من را قبول کرده یا از اطاعت من خارج شده و بیعت را نپذیرفته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قبائل و بزرگان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همراه جواب، سر حسین بن علی را هم بفرست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یزید ملعون ناگهان تند شد، درست برخلاف توصیه های معاویه، که سفارش کرده بود با حسین بن علی علیهما السلام با تندی برخورد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یزید در این قضیه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سیاستمداری معاویه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مطلوب معاویه هم همین بود که امام حسین علیه السلام به قتل برسد امّا طبق اقرار خودش به طور قطع می دانست که اهل عراق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عجله کرد و خواست زودتر کار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رفتار خشن او از روی خامی و جوانی اش بوده یا تشنه قدرت بوده یا هرچیز دیگر، ما به علّت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است که او تندروی کرد و برخلاف نظر و مصلحت جویی پدرش عمل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4" w:name="pg1597_6942"/>
    </w:p>
    <w:p>
      <w:pPr>
        <w:pStyle w:val="BookText"/>
        <w:rPr/>
      </w:pPr>
      <w:bookmarkEnd w:id="44"/>
      <w:r>
        <w:rPr>
          <w:rFonts w:ascii="IRNazanin" w:hAnsi="IRNazanin" w:eastAsia="IRNazanin"/>
          <w:color w:val="111111"/>
          <w:sz w:val="28"/>
          <w:sz w:val="28"/>
          <w:szCs w:val="28"/>
          <w:rtl w:val="true"/>
          <w:lang w:bidi="fa-IR"/>
        </w:rPr>
        <w:t>خبر جواب تند یزید، به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 امام علیه السلام تصمیم گرفتند از حجاز بیرون آمده به سمت عراق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به مکّه تشریف بردند و چند ماه در آن جا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پناه آوردن ایشان به حرم امن الهی، یزید مجبور شد حفظ ظاهر کرده و نقشه کشتن امام علیه السلام را در مکّه عملی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موسم حج، عمروبن سعیدبن العاص را امیر الحاج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امیرالحاج بودن، پوششی ظاهری بود برای این که او بر سر کار بیاید تا بتواند مأموریت اصلی 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او این بود که امام علیه السلام را دستگیر کرده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آن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برای انجام این مأموریت به مکّه فرستاد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5" w:name="__RefHeading___Toc865127_3650668749"/>
      <w:bookmarkStart w:id="46" w:name="_Toc16"/>
      <w:bookmarkEnd w:id="45"/>
      <w:r>
        <w:rPr/>
        <w:t>2-3</w:t>
      </w:r>
      <w:r>
        <w:rPr>
          <w:rtl w:val="true"/>
        </w:rPr>
        <w:t xml:space="preserve">) </w:t>
      </w:r>
      <w:r>
        <w:rPr>
          <w:rtl w:val="true"/>
        </w:rPr>
        <w:t>خوف سیّدالشّهدا علیه السلام از تعدّی بنی امیّه</w:t>
      </w:r>
      <w:bookmarkEnd w:id="46"/>
    </w:p>
    <w:p>
      <w:pPr>
        <w:pStyle w:val="Heading5"/>
        <w:numPr>
          <w:ilvl w:val="4"/>
          <w:numId w:val="1"/>
        </w:numPr>
        <w:rPr/>
      </w:pPr>
      <w:bookmarkStart w:id="47" w:name="__RefHeading___Toc865129_3650668749"/>
      <w:bookmarkStart w:id="48" w:name="_Toc17"/>
      <w:bookmarkEnd w:id="47"/>
      <w:r>
        <w:rPr>
          <w:rtl w:val="true"/>
        </w:rPr>
        <w:t>اشاره</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رفت محمّدبن حنفیّه سیّدالشّهدا علیه السلام را نصیحت کرد که از رفتن سرباز زنند آن حضرت در پاسخ به برادرشان به خطر ترور خود اشاره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49" w:name="pg1597_6943"/>
    </w:p>
    <w:p>
      <w:pPr>
        <w:pStyle w:val="BookText"/>
        <w:rPr/>
      </w:pPr>
      <w:bookmarkEnd w:id="49"/>
      <w:r>
        <w:rPr>
          <w:rFonts w:ascii="Amiri" w:hAnsi="Amiri" w:eastAsia="Amiri" w:cs="Amiri"/>
          <w:color w:val="111111"/>
          <w:sz w:val="28"/>
          <w:sz w:val="28"/>
          <w:szCs w:val="28"/>
          <w:rtl w:val="true"/>
          <w:lang w:bidi="ar-SA"/>
        </w:rPr>
        <w:t>یَا أَخِی قَد خِفتُ أَن یَغتَالَنِی یَزِیدُبنُ مُعَاوِیَةَ فِی الحَرَمِ فَأَکُونَ الَّذِی یُستَبَاحُ بِهِ حُرمَةُ هَذَا البَیتِ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یزیدبن معاویه مرا در حرم ترور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من را در این جا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حرمت این بیت به خاطر من مباح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اگر امام حسین علیه السلام در مکّه می ماندند و یا به سمت منی و عرفات می آمدند، قطعاً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در حرم قصد کشتن حضرت را داشتند و اگر حضرت بیرون هم نمی آمدند همان جا ایشان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بنی امیّه به صرف بیعت امام با یزید، دست بردار باشند بلکه بیعت خواستن را بهانه کرده بودند که حضرت را به قتل برسانند</w:t>
      </w:r>
      <w:r>
        <w:rPr>
          <w:rFonts w:eastAsia="IRNazanin" w:cs="IRNazanin"/>
          <w:color w:val="111111"/>
          <w:sz w:val="28"/>
          <w:szCs w:val="28"/>
          <w:rtl w:val="true"/>
          <w:lang w:bidi="fa-IR"/>
        </w:rPr>
        <w:t>.</w:t>
      </w:r>
    </w:p>
    <w:p>
      <w:pPr>
        <w:pStyle w:val="Heading5"/>
        <w:numPr>
          <w:ilvl w:val="4"/>
          <w:numId w:val="1"/>
        </w:numPr>
        <w:rPr/>
      </w:pPr>
      <w:bookmarkStart w:id="50" w:name="__RefHeading___Toc865131_3650668749"/>
      <w:bookmarkStart w:id="51" w:name="_Toc18"/>
      <w:bookmarkEnd w:id="50"/>
      <w:r>
        <w:rPr/>
        <w:t>2-3-1</w:t>
      </w:r>
      <w:r>
        <w:rPr>
          <w:rtl w:val="true"/>
        </w:rPr>
        <w:t xml:space="preserve">) </w:t>
      </w:r>
      <w:r>
        <w:rPr>
          <w:rtl w:val="true"/>
        </w:rPr>
        <w:t>مطلوب بنی امیّه</w:t>
      </w:r>
      <w:r>
        <w:rPr>
          <w:rtl w:val="true"/>
        </w:rPr>
        <w:t xml:space="preserve">: </w:t>
      </w:r>
      <w:r>
        <w:rPr>
          <w:rtl w:val="true"/>
        </w:rPr>
        <w:t>خون سیّدالشّهدا علیه السلام</w:t>
      </w:r>
      <w:bookmarkEnd w:id="51"/>
    </w:p>
    <w:p>
      <w:pPr>
        <w:pStyle w:val="BookText"/>
        <w:rPr/>
      </w:pPr>
      <w:r>
        <w:rPr>
          <w:rFonts w:ascii="IRNazanin" w:hAnsi="IRNazanin" w:eastAsia="IRNazanin"/>
          <w:color w:val="111111"/>
          <w:sz w:val="28"/>
          <w:sz w:val="28"/>
          <w:szCs w:val="28"/>
          <w:rtl w:val="true"/>
          <w:lang w:bidi="fa-IR"/>
        </w:rPr>
        <w:t>از خود سیّدالشّهدا علیه السلام نقل شده که درباره بنی امیّه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لَایَدَعُونی حَتَّی یَستَخرِجُوا هَذِهِ العَلَقَةَ مِن جَوفی فَإِذَا فَعَلُوا سَلَّطَ اللهُ عَلَیهِم مَن یُذِلُّهُم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قسم به خدا اینان من را رها نمی کنند تا این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درونم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چنین کنند خداوند کسی را بر آن ها مسلّط کند که خوارشان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علقه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حضرت از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قلب خودشان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قلب ایشان مصیبت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هنوز فاجعه کربلا اتّفاق نیفتاده بود تعبیرشان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پر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عقاب دنیوی آن ها بود که بعد از این که اهل کوفه سیّدالشّهدا علیه السلام را به قتل رساندند، خداوند به فاصله کمی بعد از مروان، حجّاج بن یوسف ثقفی را به مدت بیست سال والی کوفه قرار داد و او این ها را خوار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حرکت از مکه به سمت کوفه، حضرت در منزل ثعلبیه بیتوته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یکی از اهل کوفه به نام ابوهرّه ازدی، خدمت حضرت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چه باعث شد که شما از حرم خدا و حرم جدتان بیرون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أَبَا هِرَّةَ إِنَّ بَنِی أُمَیَّةَ أَخَذُوا مَالِی فَصَبَرتُ وَ شَتَمُوا عِرضِی فَصَبَرتُ وَ طَلَبُوا دَمِی فَهَرَبتُ وَ ایمُ اللهِ لَتَقتُلُنِی الفِئَةُ البَاغِیَةُ وَ لَیُلبِسَنَّهُمُ اللهُ ذُلًّا شَامِلاً وَ سَیفاً قَاطِعاً وَ لَیُسَلِّطَنَّ عَلَیهِم مَن یُذِلُّهُم</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مال مرا گرفتند، صبر کردم، آبرو و عرض مرا بردند، صبر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مرا طلب کردند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گروه اهل بغی من را به قتل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2" w:name="pg1597_6945"/>
    </w:p>
    <w:p>
      <w:pPr>
        <w:pStyle w:val="BookText"/>
        <w:rPr/>
      </w:pPr>
      <w:bookmarkEnd w:id="52"/>
      <w:r>
        <w:rPr>
          <w:rFonts w:ascii="IRNazanin" w:hAnsi="IRNazanin" w:eastAsia="IRNazanin"/>
          <w:color w:val="111111"/>
          <w:sz w:val="28"/>
          <w:sz w:val="28"/>
          <w:szCs w:val="28"/>
          <w:rtl w:val="true"/>
          <w:lang w:bidi="fa-IR"/>
        </w:rPr>
        <w:t>می رسانند و به واسطه این کار خدا لباس ذلّت کامل بر آن ها می پوشاند و شمشیر برنده ای بالای سر آن ها می گذارد و کسی را بر این ها مسلّط می کند که خوارشان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صراحت در این جا می فرمایند که این ها به دنبال من هستند تا خون مرا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بیعت خواستن برای آن ها بهانه بود که خون حضرت را بریزند و حرکت حضرت از مکه و مدینه نشان می دهد که نمی خواستند بیعت کنند و نیز نمی خواستند جانشان به خطر افتد</w:t>
      </w:r>
      <w:r>
        <w:rPr>
          <w:rFonts w:eastAsia="IRNazanin" w:cs="IRNazanin"/>
          <w:color w:val="111111"/>
          <w:sz w:val="28"/>
          <w:szCs w:val="28"/>
          <w:rtl w:val="true"/>
          <w:lang w:bidi="fa-IR"/>
        </w:rPr>
        <w:t>.</w:t>
      </w:r>
    </w:p>
    <w:p>
      <w:pPr>
        <w:pStyle w:val="Heading5"/>
        <w:numPr>
          <w:ilvl w:val="4"/>
          <w:numId w:val="1"/>
        </w:numPr>
        <w:rPr/>
      </w:pPr>
      <w:bookmarkStart w:id="53" w:name="__RefHeading___Toc865133_3650668749"/>
      <w:bookmarkStart w:id="54" w:name="_Toc19"/>
      <w:bookmarkEnd w:id="53"/>
      <w:r>
        <w:rPr/>
        <w:t>2-3-2</w:t>
      </w:r>
      <w:r>
        <w:rPr>
          <w:rtl w:val="true"/>
        </w:rPr>
        <w:t xml:space="preserve">) </w:t>
      </w:r>
      <w:r>
        <w:rPr>
          <w:rtl w:val="true"/>
        </w:rPr>
        <w:t>تحلیل مرحوم علّامه مجلسی رحمه الله درباره قصد بنی امیّه</w:t>
      </w:r>
      <w:bookmarkEnd w:id="54"/>
    </w:p>
    <w:p>
      <w:pPr>
        <w:pStyle w:val="BookText"/>
        <w:rPr/>
      </w:pPr>
      <w:r>
        <w:rPr>
          <w:rFonts w:ascii="IRNazanin" w:hAnsi="IRNazanin" w:eastAsia="IRNazanin"/>
          <w:color w:val="111111"/>
          <w:sz w:val="28"/>
          <w:sz w:val="28"/>
          <w:szCs w:val="28"/>
          <w:rtl w:val="true"/>
          <w:lang w:bidi="fa-IR"/>
        </w:rPr>
        <w:t>مرحوم مجلسی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وقتی نرفتن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می کرد که آن حضرت در نرفتن، سالم بماند، و چنین نبود زیرا که یزید جمعی را فرستاده بود که آن حضرت را در مکّه بگیرند و به نزد او ببرند یا به قتل آرند، چنان که مکرّر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مرا بکشند گریختم؛ در وقتی که محمّدبن حنفیّه التماس ترک آن سفر می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اگر من در سوراخ جانوری از جانوران زمین پنهان شوم، البتّه بنی امیّه مرا به درمی آورند و به قتل می رسانند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کتب معتبره مذکور است که یزید پلید لشکر عظیمی به عمروبن سعیدبن العاص داد، و او را به امارت حاج مقرّر کرد و فرستاد که به هر حیله که ممکن باشد حضرت را بگیرد یا به قتل آورد، و سی نفر از اکابر بنی امیّه ملاعین را برای این کار در آن سال فرستاد، به این سبب آن حضرت احرام حج را </w:t>
      </w:r>
      <w:bookmarkStart w:id="55" w:name="pg1597_6946"/>
    </w:p>
    <w:p>
      <w:pPr>
        <w:pStyle w:val="BookText"/>
        <w:rPr/>
      </w:pPr>
      <w:bookmarkEnd w:id="55"/>
      <w:r>
        <w:rPr>
          <w:rFonts w:ascii="IRNazanin" w:hAnsi="IRNazanin" w:eastAsia="IRNazanin"/>
          <w:color w:val="111111"/>
          <w:sz w:val="28"/>
          <w:sz w:val="28"/>
          <w:szCs w:val="28"/>
          <w:rtl w:val="true"/>
          <w:lang w:bidi="fa-IR"/>
        </w:rPr>
        <w:t>به عمره عدول نمود و پیش از اتمام حج روانه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حضرت داند که به هر حال کشته می شود، و کشته شدن در ضمن جهاد را بر کشته شدن با اسیری و مذلّت اختیار نماید، محلّ اعتراض نخواهد بود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56" w:name="__RefHeading___Toc865135_3650668749"/>
      <w:bookmarkStart w:id="57" w:name="_Toc20"/>
      <w:bookmarkEnd w:id="56"/>
      <w:r>
        <w:rPr/>
        <w:t>2-3-3</w:t>
      </w:r>
      <w:r>
        <w:rPr>
          <w:rtl w:val="true"/>
        </w:rPr>
        <w:t xml:space="preserve">) </w:t>
      </w:r>
      <w:r>
        <w:rPr>
          <w:rtl w:val="true"/>
        </w:rPr>
        <w:t>اضطرار سیّدالشّهدا علیه السلام به روایت مرحوم شیخ جعفر شوشتری رحمه الله</w:t>
      </w:r>
      <w:bookmarkEnd w:id="57"/>
    </w:p>
    <w:p>
      <w:pPr>
        <w:pStyle w:val="BookText"/>
        <w:rPr/>
      </w:pPr>
      <w:r>
        <w:rPr>
          <w:rFonts w:ascii="IRNazanin" w:hAnsi="IRNazanin" w:eastAsia="IRNazanin"/>
          <w:color w:val="111111"/>
          <w:sz w:val="28"/>
          <w:sz w:val="28"/>
          <w:szCs w:val="28"/>
          <w:rtl w:val="true"/>
          <w:lang w:bidi="fa-IR"/>
        </w:rPr>
        <w:t xml:space="preserve">همین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شیخ جعفری شوشتری رحمه الله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بسیار کتاب عجیبی است که نشان دهنده عمق معرفت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این کتاب غور می کند متوجه می شود ایشان چه عظمت و معرفتی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اسم این کتاب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ویژگی های سیّدالشّهدا علیه السلام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بیانشان این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 علیه السلام به هر شکل ممکن در حفظ جان خود و عیالشان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ایشان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 را برایشان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جای آرامشی در روی زمین برای او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عامل خود در مدینه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 علیه السلام را همان جا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ترس از مدینه خارج شدند در حالی که این آیه را می خواندند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از آن جا بیرون شد در حالی که ترسان و نگران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گروه ستمکاران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مکّه برای ایشان امن بود؟ خیر، در آن جا هم عرصه را بر ایشان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داشتند ایشان را در همان حرم امن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یا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محرم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احرام بیرون آمده و حجّتشان را ناتمام گذاشتند و از آن جا خارج شدند و برای ایشان در روی زمین هیچ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قرار و 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وقتی هم که جناب مسلم را فرستادند و از نقض بیعت کوفیان آگاه شدند امکان بازگشت برایشان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حرف ها اگر به فرض می گذاشتند برگردند به کجا برگردند؟ کجا می توانستند بروند؟ زمین با همه فراخی برای ایشان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مضطرّر و گفتار و سرگردان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و مفرّی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فرمایش خود حضرت به برادرشان محمّدبن حنفیّه است، وقتی که ابن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یمن بروید به سمت بیابان ها بروید، به سمت غارها بروید، حضرت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یَا أَخِی لَو کُنتُ فِی جُحرِ هَامَّةٍ مِن هَوَامِّ الأرضِ لَاستَخرَجُونِی مِنهُ حَتَّی یَقتُلُونِّی</w:t>
      </w:r>
      <w:r>
        <w:rPr>
          <w:rFonts w:eastAsia="Amiri" w:cs="Amiri" w:ascii="Amiri" w:hAnsi="Amiri"/>
          <w:color w:val="111111"/>
          <w:sz w:val="28"/>
          <w:szCs w:val="28"/>
          <w:rtl w:val="true"/>
          <w:lang w:bidi="ar-SA"/>
        </w:rPr>
        <w:t>.</w:t>
      </w:r>
      <w:r>
        <w:rPr>
          <w:rStyle w:val="FootnoteAnchor"/>
        </w:rPr>
        <w:footnoteReference w:id="3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برادربه خدا اگر وارد سوراخ جنبنده ای از جانوران زمین شوم باز این ها مرا از آن سوراخ درمی آورند تا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کلام ایشان به فرزدق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در خارج مکّه با ایشان ملاقات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عجله کردید و حج به جا نیاوردید؟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أُعَجِّل لَاُخِذتُ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عجله نمی کردم مرا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قول حضرت به ابوهرّه ازدی در ثعلبیّه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بَنِی أُمَیَّةَ أَخَذُوا مَالِی فَصَبَرتُ وَ شَتَمُوا عِرضِی فَصَبَرتُ وَ طَلَبُوا دَمِی فَهَرَبتُ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یَدَعُونِّی حَتَّی یَستَخرِجُوا هَذِهِ العَلَقَةَ مِن جَوفِی</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شیخ جعفر سپس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قلبشان را به علقه تعبیر کرده اند اشاره به شدّت مصیبت حضرت است و این که قلب حضرت در آن حالت خون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اوّل کار بوده و هنوز به کربلا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به فرض با آن ها بیعت می کردند، باز هم آن ها ایشان را می کشتند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8" w:name="pg1597_6949"/>
    </w:p>
    <w:p>
      <w:pPr>
        <w:pStyle w:val="Heading3"/>
        <w:numPr>
          <w:ilvl w:val="2"/>
          <w:numId w:val="1"/>
        </w:numPr>
        <w:rPr/>
      </w:pPr>
      <w:bookmarkStart w:id="59" w:name="__RefHeading___Toc865137_3650668749"/>
      <w:bookmarkStart w:id="60" w:name="_Toc21"/>
      <w:bookmarkEnd w:id="58"/>
      <w:bookmarkEnd w:id="59"/>
      <w:r>
        <w:rPr/>
        <w:t>3</w:t>
      </w:r>
      <w:r>
        <w:rPr>
          <w:rtl w:val="true"/>
        </w:rPr>
        <w:t xml:space="preserve">) </w:t>
      </w:r>
      <w:r>
        <w:rPr>
          <w:rtl w:val="true"/>
        </w:rPr>
        <w:t xml:space="preserve">حرکت سیّدالشّهدا علیه السلام و تنزّه از </w:t>
      </w:r>
      <w:r>
        <w:rPr>
          <w:rtl w:val="true"/>
        </w:rPr>
        <w:t>«</w:t>
      </w:r>
      <w:r>
        <w:rPr>
          <w:rtl w:val="true"/>
        </w:rPr>
        <w:t>سیاست ورزی</w:t>
      </w:r>
      <w:r>
        <w:rPr>
          <w:rtl w:val="true"/>
        </w:rPr>
        <w:t>»</w:t>
      </w:r>
      <w:bookmarkEnd w:id="60"/>
    </w:p>
    <w:p>
      <w:pPr>
        <w:pStyle w:val="Heading4"/>
        <w:numPr>
          <w:ilvl w:val="3"/>
          <w:numId w:val="1"/>
        </w:numPr>
        <w:rPr/>
      </w:pPr>
      <w:bookmarkStart w:id="61" w:name="__RefHeading___Toc865139_3650668749"/>
      <w:bookmarkStart w:id="62" w:name="_Toc22"/>
      <w:bookmarkEnd w:id="61"/>
      <w:r>
        <w:rPr/>
        <w:t>3-1</w:t>
      </w:r>
      <w:r>
        <w:rPr>
          <w:rtl w:val="true"/>
        </w:rPr>
        <w:t xml:space="preserve">) </w:t>
      </w:r>
      <w:r>
        <w:rPr>
          <w:rtl w:val="true"/>
        </w:rPr>
        <w:t>ردّ پیشنهاد طرمّاح بن عدی</w:t>
      </w:r>
      <w:bookmarkEnd w:id="62"/>
    </w:p>
    <w:p>
      <w:pPr>
        <w:pStyle w:val="BookText"/>
        <w:rPr/>
      </w:pPr>
      <w:r>
        <w:rPr>
          <w:rFonts w:ascii="IRNazanin" w:hAnsi="IRNazanin" w:eastAsia="IRNazanin"/>
          <w:color w:val="111111"/>
          <w:sz w:val="28"/>
          <w:sz w:val="28"/>
          <w:szCs w:val="28"/>
          <w:rtl w:val="true"/>
          <w:lang w:bidi="fa-IR"/>
        </w:rPr>
        <w:t>در عین عنایت به این اوضاع و احوال، قابل توجّه است که سیّدالشّهدا علیه السلام کاملاً خارج از قواعد یک حرکت سیاسی معمول، در برابر تهدید دستگاه حاکم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می خواستند سیاست ورزی کنند و به گونه ای حرکت نمایند که در برابر خطر بنی امیّه یک جنگ پیروز دنیوی را رقم بزنند، این گونه حرکت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بود که نصیحت کسی مانند طرمّاح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می آید که پیشنهاد او برای رسیدن به هدف پیروزی، صحبت بدی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هنگام خروج از کوفه در کنار این شهر گروه زیادی را دیدم که اجتماع کرده بودند چون انگیزه این اجتماع را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برای مقابله با حسین بن علی و جنگ با او آماده می شوند،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که از این سفر برگرد زیرا من مطمئن نیستم حتّی یک نفر از مردم کوفه به کمک و یاری شما بشتابد و اگر تنها این گروه را که من دیدم در جنگ با تو شرکت کنند در شکست تو کافی است در صورتی که هر روز و هر ساعت که می گذرد بر نیروی انسان و تسلیحات جنگی آنان افزوده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 کنم که شما و من نیز در رکاب شما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منطقه سکونت قبیله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دامنه </w:t>
      </w:r>
    </w:p>
    <w:p>
      <w:pPr>
        <w:pStyle w:val="BookText"/>
        <w:rPr/>
      </w:pPr>
      <w:r>
        <w:rPr>
          <w:rFonts w:ascii="IRNazanin" w:hAnsi="IRNazanin" w:eastAsia="IRNazanin"/>
          <w:color w:val="111111"/>
          <w:sz w:val="28"/>
          <w:sz w:val="28"/>
          <w:szCs w:val="28"/>
          <w:rtl w:val="true"/>
          <w:lang w:bidi="fa-IR"/>
        </w:rPr>
        <w:t xml:space="preserve">کوه های سر به فلک کشیده است حرکت کنیم زیرا این منطقه آن چنان از امنیّت برخوردار و از تعرّض دشمن به دور است که در طول تاریخ، قبیله ما در مقابل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سفید و سیاه مقاومت نموده و به جهت وضع جغرافیایی ویژه ای که دارد هیچ دشمنی به این نقطه دست نیافته است؛ گذشته از موقعیّت جغرافیایی، اگر شما ده روز در این نقطه توقّف کنید، تمام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با پای پیاده به یاری شما خواهند شتافت و من خودم تعهّد می کنم که بیست هزار نفر شمشیر به دست و شجاع از قبیله ام را به یاری تو برانگیزم که در پیشاپیش شما با دشمن بجنگد تا هدف و برنامه شما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و پیشنهاد طرّماح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جزاک الله و قومَک خیراً اِنّه قد کان بَینَنا و بینَ هؤلاءِ القَومِ قولٌ لَسنا نَقدِرُ معه علی الإنصرافِ ولا نَدری عَلامَ تَنصَرِفُ بِنا و بِهِمُ الأمُورُ فی 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تو و به افراد قبیله ات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و مردم کوفه عهد و پیمانی بسته شده است و در اثر این پیمان امکان برگشت برای ما نیست تا ببینم عاقبت کار ما و آن ها به کجا بینجامد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طرمّاح تصمیم قاطع امام را دید، اجازه خواست تا از حضور آن حضرت مرخص شود و آذوقه ای که برای فرزندانش تهیّه کرده بود در کوفه به آنان برساند و هرچه سریع تر برای یاری امام به ایشان بپیوندد؛ امام نیز به او اجازه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طرمّاح با عجله به خانواده اش سر زد و در مراجعت قبل از رسیدن به کربلا از شهادت امام علیه السلام و یارانشان مطّلع گردید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ملاقات زمانی بوده که حضرت هنوز با حرّ روبه رو نشده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حضرت واقعاً می خواستند بجنگند، یا می خواستند خودشان را حفظ کنند پس چرا به سمت کوفه رفتند؟ واقعاً با حساب ظاهری، هرگونه حساب می کنیم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کوفه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مرگ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توانستند پس از شنیدن خبر شهادت مسلم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طرمّاح بن عدی پیشنهادش را مطرح می کند، هنوز مانعی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می خواستند با بنی امیّه بجنگند جا داشت روی حرف طرمّاح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طیّ که مثل اهل کوفه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قاطعیت این ادعا را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بیست هزار جنگجو برای شما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این اهل کوفه پیمانی داریم، باید برویم پیمانمان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این پیمان هیچ توضیحی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آید به حساب ظاهر، اگر امام حسین علیه السلام می خواستند پیروز میدان سیاست شوند نباید به سمت کوفه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سرّ دیگری در کار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آن عدّه که می خواهند توجیهی برای حرکت آن حضرت بیاورند، در این نکته توجیهی ندارند که چرا ایشان این همه زن و بچّه با خود بردند؟ این را هیچ گونه نتوانسته اند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3" w:name="pg1597_6952"/>
    </w:p>
    <w:p>
      <w:pPr>
        <w:pStyle w:val="BookText"/>
        <w:rPr/>
      </w:pPr>
      <w:bookmarkEnd w:id="63"/>
      <w:r>
        <w:rPr>
          <w:rFonts w:ascii="IRNazanin" w:hAnsi="IRNazanin" w:eastAsia="IRNazanin"/>
          <w:color w:val="111111"/>
          <w:sz w:val="28"/>
          <w:sz w:val="28"/>
          <w:szCs w:val="28"/>
          <w:rtl w:val="true"/>
          <w:lang w:bidi="fa-IR"/>
        </w:rPr>
        <w:t>حکومتی را تصاحب کند، یا کسی که می خواهد با یزید در بیفتد دیگر زن و بچه اش را به همراه نمی برد</w:t>
      </w:r>
      <w:r>
        <w:rPr>
          <w:rFonts w:eastAsia="IRNazanin" w:cs="IRNazanin"/>
          <w:color w:val="111111"/>
          <w:sz w:val="28"/>
          <w:szCs w:val="28"/>
          <w:rtl w:val="true"/>
          <w:lang w:bidi="fa-IR"/>
        </w:rPr>
        <w:t>.</w:t>
      </w:r>
    </w:p>
    <w:p>
      <w:pPr>
        <w:pStyle w:val="Heading4"/>
        <w:numPr>
          <w:ilvl w:val="3"/>
          <w:numId w:val="1"/>
        </w:numPr>
        <w:rPr/>
      </w:pPr>
      <w:bookmarkStart w:id="64" w:name="__RefHeading___Toc865141_3650668749"/>
      <w:bookmarkStart w:id="65" w:name="_Toc23"/>
      <w:bookmarkEnd w:id="64"/>
      <w:r>
        <w:rPr/>
        <w:t>3-2</w:t>
      </w:r>
      <w:r>
        <w:rPr>
          <w:rtl w:val="true"/>
        </w:rPr>
        <w:t xml:space="preserve">) </w:t>
      </w:r>
      <w:r>
        <w:rPr>
          <w:rtl w:val="true"/>
        </w:rPr>
        <w:t>تحلیلی بر شکل حرکت سیّدالشّهدا علیه السلام</w:t>
      </w:r>
      <w:bookmarkEnd w:id="65"/>
    </w:p>
    <w:p>
      <w:pPr>
        <w:pStyle w:val="BookText"/>
        <w:rPr/>
      </w:pPr>
      <w:r>
        <w:rPr>
          <w:rFonts w:ascii="IRNazanin" w:hAnsi="IRNazanin" w:eastAsia="IRNazanin"/>
          <w:color w:val="111111"/>
          <w:sz w:val="28"/>
          <w:sz w:val="28"/>
          <w:szCs w:val="28"/>
          <w:rtl w:val="true"/>
          <w:lang w:bidi="fa-IR"/>
        </w:rPr>
        <w:t>جریان در یک مرور کوتاه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مدینه بیرون می روند و به مکّه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های مردم کوفه می 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ایمان داریم و از تو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رهبری تو نیاز داریم و قدرت را به دست تو می سپاریم و در برابر غصب ظلم می ایستیم و از تو دفاع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یوغ حکومت فساد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مدینه اعلام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پیروی از سیره جدّ و پدرم برای امر به معروف و نهی از منکر بیرون می روم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بعد که به مکّه می آیند ششصد کیلومتر راه را علنی به همراه خانواده شان از مدینه تا مکّه می پیماند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پیش از عزیمت به کوفه در نامه ای خطاب به بنی هاشم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مِنَ الحَسَینِ بنِ عَلِیٍّ علیه السلام إِلَی بَنِی هَاشِمٍ أَمَّا بَعدُ فَإِنَّهُ مَن لَحِقَ بِی مِنکُم استُشهِدَ وَ مَن تَخَلَّفَ عَنِّی لَم یَبلُغِ الفَتحَ وَ السَّلَام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علیهما السلام به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به من ملحق شود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جا بماند و به من ملحق نشود به پیروزی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به قول معروف آب پاکی را روی دست همه می ریزند تا همه تکلیفشان را بدانند که اگر بیایند شهید خواهند شد و اگر هم باقی بمانند، فتحی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 به مردم چنین خطاب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راست و آن چه خدا بخواهد می شود و نیرویی جز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پیغمبرش باد، مرگ بر فرزند آدم مسلّم است هم چون گردن بند در گردن دختران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مشتاقم به دیدار گذشتگانم آن چنان که یعقوب را به دیدار یوسف اشتیاق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کشتارگاهی مقرّر است که باید آن جا برسم، گویی می بینم پیوندهای بدن مرا گرگان بیابان ها از هم جدا می کنند؛ در سرزمینی میان نواویس و کربلا تا روده های خالی و انبان های گرسنه را از پاره های تن من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 خواهد تا خون دل خود را در راه ما نثار کند و آماده حرکت هست همراه ما کوچ کند که من صبحگاه امشب کوچ خواهم نمود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کسی که می خواهد قیام سیاسی بکند این گونه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زنیم، می کشیم، پیروز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نابود می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دور دستی که بر حکومت مرکزی شورش کرده از امام علیه السلام دعوت می کند که خود را برساند و رهبری انقلاب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رسماً اعلام می کنند که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اهل بیتشان را راه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اندازند، آشکارا و اعلام شده، از شهری که در اختیار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کیلومتر راه را در قلمرو حکومت مرکزی به همین شکل حرکت می کنند بعد به مکّه ای می آیند که همه نمایندگان کشورهای اسلامی در آن جا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اعلام می کنند که آهنگ کوفه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غرب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افتند و تمام قطر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مملکت را به همین شکل طی می کنند تا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حرکت سیاسی کند این همه راه در بیابان بدون هیچ تجهیزی زن و بچه را راه می اندازد؟ اگر حتّی یک فرد عادی سیاسی مخالف بخواهد از کشوری بیرون رود تا خود را در بیرون مرز به نیروی انقلابی ضدّ رژیم برساند و با آن ها در مبارزه شرکت کند به چه شکل و شراطی خود را به آن جا می رساند؟ مسلّماً نباید اعلام کند، نباید دعوت را علنی نسازد، باید هدفش را و حتّی سفرش را مخفی نگاه دارد تا کسی متوجه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پنهانی به آن سو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بدیهی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معلوم است دستگیرش می کنند، معلوم است نابودش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چنین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اعلام می کنند و به قدرت و همه نیروی حاکم و به همه مردم رسماً و علناً و با قاطعیّت و صراحت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روم و من به هجرت به سوی مرگ دست زده 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حسین علیه السلام پنهانی و تنها از شهر بیرون می رفتند و خودشان را مخفیانه به قبایل می رساندند معلوم بود که به عنوان قیام علیه </w:t>
      </w:r>
      <w:bookmarkStart w:id="66" w:name="pg1597_6955"/>
    </w:p>
    <w:p>
      <w:pPr>
        <w:pStyle w:val="BookText"/>
        <w:rPr/>
      </w:pPr>
      <w:bookmarkEnd w:id="66"/>
      <w:r>
        <w:rPr>
          <w:rFonts w:ascii="IRNazanin" w:hAnsi="IRNazanin" w:eastAsia="IRNazanin"/>
          <w:color w:val="111111"/>
          <w:sz w:val="28"/>
          <w:sz w:val="28"/>
          <w:szCs w:val="28"/>
          <w:rtl w:val="true"/>
          <w:lang w:bidi="fa-IR"/>
        </w:rPr>
        <w:t>حکومت دست به کار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شکل کاروانی که حرکت می دهند و شکل حرکتی که انتخاب می کنند نشان می دهد برای کار دیگری حرکت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نقطه ای است که تحلیل های بشری به بن بست می رسد و معلوم می شود پای حساب و کتابی فراتر از حساب های بشری در میان بوده است</w:t>
      </w:r>
      <w:r>
        <w:rPr>
          <w:rFonts w:eastAsia="IRNazanin" w:cs="IRNazanin"/>
          <w:color w:val="111111"/>
          <w:sz w:val="28"/>
          <w:szCs w:val="28"/>
          <w:rtl w:val="true"/>
          <w:lang w:bidi="fa-IR"/>
        </w:rPr>
        <w:t>.</w:t>
      </w:r>
    </w:p>
    <w:p>
      <w:pPr>
        <w:pStyle w:val="Heading3"/>
        <w:numPr>
          <w:ilvl w:val="2"/>
          <w:numId w:val="1"/>
        </w:numPr>
        <w:rPr/>
      </w:pPr>
      <w:bookmarkStart w:id="67" w:name="__RefHeading___Toc865143_3650668749"/>
      <w:bookmarkStart w:id="68" w:name="_Toc24"/>
      <w:bookmarkEnd w:id="67"/>
      <w:r>
        <w:rPr>
          <w:rtl w:val="true"/>
        </w:rPr>
        <w:t>جمع بندی و نتیجه گیری فصل اوّل</w:t>
      </w:r>
      <w:bookmarkEnd w:id="6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توجّه به اوضاع جاری جامعه و نیز تأکید خیرخواهان، روی حساب ظاهری به روشنی از عهدشکن و خیانتکار بودن اهل کوفه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مسأله شهادت ایشان امری شایع میان اهل بیت علیه السلام و حتّی دشمنان ایشان بود و البتّه خطر ترور ایشان و رویکرد تهاجمی بنی امیّه به وضوح از سوی آن حضرت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جای آن که حضرت به سمت جای دوردستی کوچ کنند یا آن که پیشنهاد مناسب طرمّاح را بپذیرند به سمت مرکز خطر نزدیک می شوند؛ آن هم نه تنها و مخفیانه بلکه همراه خانواده و آشکارا و البتّه قضیّه وقتی پیچیده تر می شود که بدانیم پس از رسیدن خبر شهادت مسلم، حضرت هم چنان حرکت به سمت کوفه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 می دهد که حرکت حضرت نه به قصد به دست آوردن پیروزی در میدان سیاست بوده و نه لزومی داشته که به هدف اتمام حجّت به سمت کوفه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برای این حرکت علّتی دیگر جستجو کرد که فراتر از حساب و کتاب های عادی و بشری خواهد بود</w:t>
      </w:r>
      <w:r>
        <w:rPr>
          <w:rFonts w:eastAsia="IRNazanin" w:cs="IRNazanin"/>
          <w:color w:val="111111"/>
          <w:sz w:val="28"/>
          <w:szCs w:val="28"/>
          <w:rtl w:val="true"/>
          <w:lang w:bidi="fa-IR"/>
        </w:rPr>
        <w:t xml:space="preserve">. </w:t>
      </w:r>
      <w:bookmarkStart w:id="69" w:name="pg1597_6956"/>
    </w:p>
    <w:p>
      <w:pPr>
        <w:pStyle w:val="Heading2"/>
        <w:numPr>
          <w:ilvl w:val="1"/>
          <w:numId w:val="1"/>
        </w:numPr>
        <w:rPr/>
      </w:pPr>
      <w:bookmarkStart w:id="70" w:name="__RefHeading___Toc865145_3650668749"/>
      <w:bookmarkStart w:id="71" w:name="_Toc25"/>
      <w:bookmarkEnd w:id="69"/>
      <w:bookmarkEnd w:id="70"/>
      <w:r>
        <w:rPr>
          <w:rtl w:val="true"/>
        </w:rPr>
        <w:t>فصل دوم</w:t>
      </w:r>
      <w:r>
        <w:rPr>
          <w:rtl w:val="true"/>
        </w:rPr>
        <w:t xml:space="preserve">: </w:t>
      </w:r>
      <w:r>
        <w:rPr>
          <w:rtl w:val="true"/>
        </w:rPr>
        <w:t>صبغه غیبی و الهی حرکت حسینی</w:t>
      </w:r>
      <w:bookmarkEnd w:id="71"/>
    </w:p>
    <w:p>
      <w:pPr>
        <w:pStyle w:val="Heading3"/>
        <w:numPr>
          <w:ilvl w:val="2"/>
          <w:numId w:val="1"/>
        </w:numPr>
        <w:rPr/>
      </w:pPr>
      <w:bookmarkStart w:id="72" w:name="__RefHeading___Toc865147_3650668749"/>
      <w:bookmarkStart w:id="73" w:name="_Toc26"/>
      <w:bookmarkEnd w:id="72"/>
      <w:r>
        <w:rPr/>
        <w:t>1</w:t>
      </w:r>
      <w:r>
        <w:rPr>
          <w:rtl w:val="true"/>
        </w:rPr>
        <w:t xml:space="preserve">) </w:t>
      </w:r>
      <w:r>
        <w:rPr>
          <w:rtl w:val="true"/>
        </w:rPr>
        <w:t>علم الهی امام حسین به تفاصیل جریان شهادتشان</w:t>
      </w:r>
      <w:bookmarkEnd w:id="73"/>
    </w:p>
    <w:p>
      <w:pPr>
        <w:pStyle w:val="Heading4"/>
        <w:numPr>
          <w:ilvl w:val="3"/>
          <w:numId w:val="1"/>
        </w:numPr>
        <w:rPr/>
      </w:pPr>
      <w:bookmarkStart w:id="74" w:name="__RefHeading___Toc865149_3650668749"/>
      <w:bookmarkStart w:id="75" w:name="_Toc27"/>
      <w:bookmarkEnd w:id="74"/>
      <w:r>
        <w:rPr>
          <w:rtl w:val="true"/>
        </w:rPr>
        <w:t>اشاره</w:t>
      </w:r>
      <w:bookmarkEnd w:id="7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تاکنون بیان شد طبق معیارهای عادی بشری و صرف نظر از بُعد امامت و علم غیب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پشت صحنه خبرهای دیگر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معتبر امام حسین علیه السلام به علم الهی و غیبی خود که از جانب خدا موهبت شده بود از تفاصیل جریان شهادت خود و زمان و مکان آن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گرانی که این مؤلّفه مهم را نادانسته یا غرض ورزانه نادیده گرفته اند در تبیین های خود به شدّت دچار انحراف شده و واقعیّات بسیاری را زیر پا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آن که نسبت به حرکت سیّدالشّهدا علیه السلام معرفت صحیحی پیدا کنیم در این فصل قدری پیرامون این مؤلّفه و حواشی آن بحث می کنیم</w:t>
      </w:r>
      <w:r>
        <w:rPr>
          <w:rFonts w:eastAsia="IRNazanin" w:cs="IRNazanin"/>
          <w:color w:val="111111"/>
          <w:sz w:val="28"/>
          <w:szCs w:val="28"/>
          <w:rtl w:val="true"/>
          <w:lang w:bidi="fa-IR"/>
        </w:rPr>
        <w:t xml:space="preserve">. </w:t>
      </w:r>
      <w:bookmarkStart w:id="76" w:name="pg1597_6957"/>
    </w:p>
    <w:p>
      <w:pPr>
        <w:pStyle w:val="Heading4"/>
        <w:numPr>
          <w:ilvl w:val="3"/>
          <w:numId w:val="1"/>
        </w:numPr>
        <w:rPr/>
      </w:pPr>
      <w:bookmarkStart w:id="77" w:name="__RefHeading___Toc865151_3650668749"/>
      <w:bookmarkStart w:id="78" w:name="_Toc28"/>
      <w:bookmarkEnd w:id="76"/>
      <w:bookmarkEnd w:id="77"/>
      <w:r>
        <w:rPr/>
        <w:t>1-1</w:t>
      </w:r>
      <w:r>
        <w:rPr>
          <w:rtl w:val="true"/>
        </w:rPr>
        <w:t xml:space="preserve">) </w:t>
      </w:r>
      <w:r>
        <w:rPr>
          <w:rtl w:val="true"/>
        </w:rPr>
        <w:t>خبر دادن امام حسین علیه السلام به امّ سلمه</w:t>
      </w:r>
      <w:bookmarkEnd w:id="78"/>
    </w:p>
    <w:p>
      <w:pPr>
        <w:pStyle w:val="BookText"/>
        <w:rPr/>
      </w:pPr>
      <w:r>
        <w:rPr>
          <w:rFonts w:ascii="IRNazanin" w:hAnsi="IRNazanin" w:eastAsia="IRNazanin"/>
          <w:color w:val="111111"/>
          <w:sz w:val="28"/>
          <w:sz w:val="28"/>
          <w:szCs w:val="28"/>
          <w:rtl w:val="true"/>
          <w:lang w:bidi="fa-IR"/>
        </w:rPr>
        <w:t>پیشتر دیدیم که جناب امّ سلمه براساس پیشگویی پیامبر اکرم صلّی الله علیه و آله و سلّم نگران امام حسین علیه السلام بود و خواست ایشان را از حرکت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امّ سلمه پیغام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یا اُمّاهُ إنّی لَمَقتولٌ لا مَحالةَ فأَینَ المَفَرُّ من قَدَرِ اللهِ المَقدورِ؟ ما مِنَ المَوت بدٌّ و إنّی لَأَعرِفُ الیومَ و السّاعةَ و المکان الّذی اُقتَلُ فیه، و أَعرِفُ مکانَ مَصرَعی و البُقعةَ الَّتی أُدفَنُ فیها، و أَعرِفُها کما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أَحبَبتِ أن أُرِیَکِ مَضجَعی و مَضجَعَ مَن یُستَشهَدُ مَعی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ناگزیر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گریزی از قدر اندازه گیری شده خدا هست؟ از مرگ چاره ای نیست و من به یقین روز و ساعت و مکانی را که در آن شهید می شوم می شناسم و از مکان فرو افتادنم و بقعه ای را که در آن دفن می شوم آگاهم و آن را می شناسم همان گونه که تو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آرامگاهم و آرامگاه شهیدان همراه خود را نشانت دهم،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نزد حضرت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قتلگاه خود و یارانشان را به وی نشان دادند و مقداری دیگر از تربت پاک خود را به او بخشیدند تا با تربت اعطا شده رسول خدا صلّی الله علیه و آله و سلّم مخلو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تأکید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أُقتَلُ فی یَومِ عاشُوراءَ وَ هُوَ الیَومُ العاشِرُ مِنَ المُحَرَّمِ بَعدَ </w:t>
      </w:r>
      <w:bookmarkStart w:id="79" w:name="pg1597_6958"/>
    </w:p>
    <w:p>
      <w:pPr>
        <w:pStyle w:val="BookText"/>
        <w:rPr/>
      </w:pPr>
      <w:bookmarkEnd w:id="79"/>
      <w:r>
        <w:rPr>
          <w:rFonts w:ascii="Amiri" w:hAnsi="Amiri" w:eastAsia="Amiri" w:cs="Amiri"/>
          <w:color w:val="111111"/>
          <w:sz w:val="28"/>
          <w:sz w:val="28"/>
          <w:szCs w:val="28"/>
          <w:rtl w:val="true"/>
          <w:lang w:bidi="ar-SA"/>
        </w:rPr>
        <w:t>صَلاةِ الزَّوالِ، فَعَلیکِ السَّلامُ رَضِیَ اللهُ عَنکِ یا أُمّاهُ بِرِضانا عَنکِ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من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از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به شهادت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رضای ما نسبت به تو، از تو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این خواهیم گفت درست است که تقدیرات خداوند باید جاری شود امّا در عین حال به قرینه سایر روایات، خدا قبول این تقدیر را به اختیار امام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دلایل قطعی می دانیم که اگر امام حسین علیه السلام غیر از این می خواستند همان انجام می شد</w:t>
      </w:r>
      <w:r>
        <w:rPr>
          <w:rFonts w:eastAsia="IRNazanin" w:cs="IRNazanin"/>
          <w:color w:val="111111"/>
          <w:sz w:val="28"/>
          <w:szCs w:val="28"/>
          <w:rtl w:val="true"/>
          <w:lang w:bidi="fa-IR"/>
        </w:rPr>
        <w:t>.</w:t>
      </w:r>
    </w:p>
    <w:p>
      <w:pPr>
        <w:pStyle w:val="Heading4"/>
        <w:numPr>
          <w:ilvl w:val="3"/>
          <w:numId w:val="1"/>
        </w:numPr>
        <w:rPr/>
      </w:pPr>
      <w:bookmarkStart w:id="80" w:name="__RefHeading___Toc865153_3650668749"/>
      <w:bookmarkStart w:id="81" w:name="_Toc29"/>
      <w:bookmarkEnd w:id="80"/>
      <w:r>
        <w:rPr/>
        <w:t>1-2</w:t>
      </w:r>
      <w:r>
        <w:rPr>
          <w:rtl w:val="true"/>
        </w:rPr>
        <w:t xml:space="preserve">) </w:t>
      </w:r>
      <w:r>
        <w:rPr>
          <w:rtl w:val="true"/>
        </w:rPr>
        <w:t>اخبار امام حسین علیه السلام به اجنّه</w:t>
      </w:r>
      <w:bookmarkEnd w:id="81"/>
    </w:p>
    <w:p>
      <w:pPr>
        <w:pStyle w:val="BookText"/>
        <w:rPr/>
      </w:pPr>
      <w:r>
        <w:rPr>
          <w:rFonts w:ascii="IRNazanin" w:hAnsi="IRNazanin" w:eastAsia="IRNazanin"/>
          <w:color w:val="111111"/>
          <w:sz w:val="28"/>
          <w:sz w:val="28"/>
          <w:szCs w:val="28"/>
          <w:rtl w:val="true"/>
          <w:lang w:bidi="fa-IR"/>
        </w:rPr>
        <w:t>شاهد دیگر بر علم آن حضرت به تفاصیل شهادتشان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مسیر که حضرت از مدینه راه افتاده بودند وقتی اجنّه به سیّدالشّهدا عرض نصرت کردند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تَحضُرُونَ یَومَ السَّبتِ وَ هُوَ یَومُ عَاشُورَاءَ الَّذِی فِی آخِرِهِ أُقتَلُ وَلَا یَبقَی بَعدِی مَطلُوبٌ مِن أَهلِی وَ نَسَبِی وَ إِخوَتِی وَ أَهلِ بَیتِی وَ یُسَارُ بِرَأسِی إِلَی یَزِیدَ لَعَنَهُ اللهُ</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شنبه که عاشوراست و در آخرشت من شهید می شوم حاضر شوید که من در آخر آن روز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بعد از من به خویشان و منسوبان و برادران و اهل بیت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2" w:name="pg1597_6959"/>
    </w:p>
    <w:p>
      <w:pPr>
        <w:pStyle w:val="BookText"/>
        <w:rPr/>
      </w:pPr>
      <w:bookmarkEnd w:id="82"/>
      <w:r>
        <w:rPr>
          <w:rFonts w:ascii="IRNazanin" w:hAnsi="IRNazanin" w:eastAsia="IRNazanin"/>
          <w:color w:val="111111"/>
          <w:sz w:val="28"/>
          <w:sz w:val="28"/>
          <w:szCs w:val="28"/>
          <w:rtl w:val="true"/>
          <w:lang w:bidi="fa-IR"/>
        </w:rPr>
        <w:t>من کاری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نامردمان من را می خواهند و وقتی دستشان به من برسد بعد از من دیگر به کسی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مرا به سوی یزید حرکت می دهند که خدا لعنتش کند</w:t>
      </w:r>
      <w:r>
        <w:rPr>
          <w:rFonts w:eastAsia="IRNazanin" w:cs="IRNazanin"/>
          <w:color w:val="111111"/>
          <w:sz w:val="28"/>
          <w:szCs w:val="28"/>
          <w:rtl w:val="true"/>
          <w:lang w:bidi="fa-IR"/>
        </w:rPr>
        <w:t>.</w:t>
      </w:r>
    </w:p>
    <w:p>
      <w:pPr>
        <w:pStyle w:val="Heading4"/>
        <w:numPr>
          <w:ilvl w:val="3"/>
          <w:numId w:val="1"/>
        </w:numPr>
        <w:rPr/>
      </w:pPr>
      <w:bookmarkStart w:id="83" w:name="__RefHeading___Toc865155_3650668749"/>
      <w:bookmarkStart w:id="84" w:name="_Toc30"/>
      <w:bookmarkEnd w:id="83"/>
      <w:r>
        <w:rPr/>
        <w:t>1-3</w:t>
      </w:r>
      <w:r>
        <w:rPr>
          <w:rtl w:val="true"/>
        </w:rPr>
        <w:t xml:space="preserve">) </w:t>
      </w:r>
      <w:r>
        <w:rPr>
          <w:rtl w:val="true"/>
        </w:rPr>
        <w:t>تصریح مرحوم علّامه مجلسی رحمه الله به علم امام علیه السلام</w:t>
      </w:r>
      <w:bookmarkEnd w:id="84"/>
    </w:p>
    <w:p>
      <w:pPr>
        <w:pStyle w:val="BookText"/>
        <w:rPr/>
      </w:pPr>
      <w:r>
        <w:rPr>
          <w:rFonts w:ascii="IRNazanin" w:hAnsi="IRNazanin" w:eastAsia="IRNazanin"/>
          <w:color w:val="111111"/>
          <w:sz w:val="28"/>
          <w:sz w:val="28"/>
          <w:szCs w:val="28"/>
          <w:rtl w:val="true"/>
          <w:lang w:bidi="fa-IR"/>
        </w:rPr>
        <w:t>مرحوم علّامه مجلسی رحمه الله درباره علم قطعی امام علیه السلام به زمان و تفاصیل شهادتشان قاطعانه می فرماید که حضرت خیانت اهل عراق و اتّفاقات پس از آن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الحسین علیه السلام کان عالماً بغدر اهل العراق به و انه یستشهد هناک مع اولاده و اقاربه و اصحابه و یخبر بذلک مراراً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 چنین امام حسین علیه السلام می دانست که اهل عراق به او خیانت می کنند و هم چنین می دانست همراه با فرزندان و نزدیکان و اصحاب خود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به این مطلب خبر می داد</w:t>
      </w:r>
      <w:r>
        <w:rPr>
          <w:rFonts w:eastAsia="IRNazanin" w:cs="IRNazanin"/>
          <w:color w:val="111111"/>
          <w:sz w:val="28"/>
          <w:szCs w:val="28"/>
          <w:rtl w:val="true"/>
          <w:lang w:bidi="fa-IR"/>
        </w:rPr>
        <w:t>.</w:t>
      </w:r>
    </w:p>
    <w:p>
      <w:pPr>
        <w:pStyle w:val="Heading4"/>
        <w:numPr>
          <w:ilvl w:val="3"/>
          <w:numId w:val="1"/>
        </w:numPr>
        <w:rPr/>
      </w:pPr>
      <w:bookmarkStart w:id="85" w:name="__RefHeading___Toc865157_3650668749"/>
      <w:bookmarkStart w:id="86" w:name="_Toc31"/>
      <w:bookmarkEnd w:id="85"/>
      <w:r>
        <w:rPr/>
        <w:t>1-4</w:t>
      </w:r>
      <w:r>
        <w:rPr>
          <w:rtl w:val="true"/>
        </w:rPr>
        <w:t xml:space="preserve">) </w:t>
      </w:r>
      <w:r>
        <w:rPr>
          <w:rtl w:val="true"/>
        </w:rPr>
        <w:t>علم ائمّه علیهم السلام به زمان مرگ و تفاصیل آن</w:t>
      </w:r>
      <w:bookmarkEnd w:id="86"/>
    </w:p>
    <w:p>
      <w:pPr>
        <w:pStyle w:val="Heading5"/>
        <w:numPr>
          <w:ilvl w:val="4"/>
          <w:numId w:val="1"/>
        </w:numPr>
        <w:rPr/>
      </w:pPr>
      <w:bookmarkStart w:id="87" w:name="__RefHeading___Toc865159_3650668749"/>
      <w:bookmarkStart w:id="88" w:name="_Toc32"/>
      <w:bookmarkEnd w:id="87"/>
      <w:r>
        <w:rPr>
          <w:rtl w:val="true"/>
        </w:rPr>
        <w:t>اشاره</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درباره سیّدالشّهدا علیه السلام گفته شد امری منحصر به آن حضرت نبوده و قاعده کلّی درباره ائمّه معصومین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89" w:name="pg1597_6960"/>
    </w:p>
    <w:p>
      <w:pPr>
        <w:pStyle w:val="Heading5"/>
        <w:numPr>
          <w:ilvl w:val="4"/>
          <w:numId w:val="1"/>
        </w:numPr>
        <w:rPr/>
      </w:pPr>
      <w:bookmarkStart w:id="90" w:name="__RefHeading___Toc865161_3650668749"/>
      <w:bookmarkStart w:id="91" w:name="_Toc33"/>
      <w:bookmarkEnd w:id="89"/>
      <w:bookmarkEnd w:id="90"/>
      <w:r>
        <w:rPr/>
        <w:t>1-4-1</w:t>
      </w:r>
      <w:r>
        <w:rPr>
          <w:rtl w:val="true"/>
        </w:rPr>
        <w:t xml:space="preserve">) </w:t>
      </w:r>
      <w:r>
        <w:rPr>
          <w:rtl w:val="true"/>
        </w:rPr>
        <w:t>تعلیم الهی بسته به خواست امام علیه السلام</w:t>
      </w:r>
      <w:bookmarkEnd w:id="91"/>
    </w:p>
    <w:p>
      <w:pPr>
        <w:pStyle w:val="BookText"/>
        <w:rPr/>
      </w:pPr>
      <w:r>
        <w:rPr>
          <w:rFonts w:ascii="IRNazanin" w:hAnsi="IRNazanin" w:eastAsia="IRNazanin"/>
          <w:color w:val="111111"/>
          <w:sz w:val="28"/>
          <w:sz w:val="28"/>
          <w:szCs w:val="28"/>
          <w:rtl w:val="true"/>
          <w:lang w:bidi="fa-IR"/>
        </w:rPr>
        <w:t>در اصول کافی بابی است با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الاَئِمَّةَ اذا شاؤُوا اَن یَعلمُوا عُلِّمُوا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ائمّه هرگاه بخواهند بدانند به آن ها تعلیم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رحمه الله سه حدیث در این باب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إِذَا شَاءَ أَن یَعلَمَ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امام علیه السلام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امام علیه السلام بخواهد خدا علم را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عبارت برنمی آید که هرجا امام علیه السلام نخواهند، حتماً خدا آن جا علم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و سوّم باب هم همین بیان را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قاعده ای کلّی راجع به علم امام علیه السلام است و در مورد علم به تفاصیل مرگ نیز صدق می کند</w:t>
      </w:r>
      <w:r>
        <w:rPr>
          <w:rFonts w:eastAsia="IRNazanin" w:cs="IRNazanin"/>
          <w:color w:val="111111"/>
          <w:sz w:val="28"/>
          <w:szCs w:val="28"/>
          <w:rtl w:val="true"/>
          <w:lang w:bidi="fa-IR"/>
        </w:rPr>
        <w:t>.</w:t>
      </w:r>
    </w:p>
    <w:p>
      <w:pPr>
        <w:pStyle w:val="Heading5"/>
        <w:numPr>
          <w:ilvl w:val="4"/>
          <w:numId w:val="1"/>
        </w:numPr>
        <w:rPr/>
      </w:pPr>
      <w:bookmarkStart w:id="92" w:name="__RefHeading___Toc865163_3650668749"/>
      <w:bookmarkStart w:id="93" w:name="_Toc34"/>
      <w:bookmarkEnd w:id="92"/>
      <w:r>
        <w:rPr/>
        <w:t>1-4-2</w:t>
      </w:r>
      <w:r>
        <w:rPr>
          <w:rtl w:val="true"/>
        </w:rPr>
        <w:t xml:space="preserve">) </w:t>
      </w:r>
      <w:r>
        <w:rPr>
          <w:rtl w:val="true"/>
        </w:rPr>
        <w:t>مرگ آگاهی امام معصوم علیه السلام</w:t>
      </w:r>
      <w:bookmarkEnd w:id="93"/>
    </w:p>
    <w:p>
      <w:pPr>
        <w:pStyle w:val="BookText"/>
        <w:rPr/>
      </w:pPr>
      <w:r>
        <w:rPr>
          <w:rFonts w:ascii="IRNazanin" w:hAnsi="IRNazanin" w:eastAsia="IRNazanin"/>
          <w:color w:val="111111"/>
          <w:sz w:val="28"/>
          <w:sz w:val="28"/>
          <w:szCs w:val="28"/>
          <w:rtl w:val="true"/>
          <w:lang w:bidi="fa-IR"/>
        </w:rPr>
        <w:t>در عنوان باب بعدی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الاَئِمَّةَ یَعلَمونَ متی یَموتُونَ و انَّهم لا یَمُوتُونَ الّا بِاختِیارٍ مِنهُم</w:t>
      </w:r>
      <w:r>
        <w:rPr>
          <w:rFonts w:eastAsia="Amiri" w:cs="Amiri" w:ascii="Amiri" w:hAnsi="Amiri"/>
          <w:color w:val="111111"/>
          <w:sz w:val="28"/>
          <w:szCs w:val="28"/>
          <w:rtl w:val="true"/>
          <w:lang w:bidi="ar-SA"/>
        </w:rPr>
        <w:t>.</w:t>
      </w:r>
      <w:r>
        <w:rPr>
          <w:rStyle w:val="FootnoteAnchor"/>
        </w:rPr>
        <w:footnoteReference w:id="4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94" w:name="pg1597_6961"/>
    </w:p>
    <w:p>
      <w:pPr>
        <w:pStyle w:val="BookText"/>
        <w:rPr/>
      </w:pPr>
      <w:bookmarkEnd w:id="94"/>
      <w:r>
        <w:rPr>
          <w:rFonts w:ascii="IRNazanin" w:hAnsi="IRNazanin" w:eastAsia="IRNazanin"/>
          <w:color w:val="111111"/>
          <w:sz w:val="28"/>
          <w:sz w:val="28"/>
          <w:szCs w:val="28"/>
          <w:rtl w:val="true"/>
          <w:lang w:bidi="fa-IR"/>
        </w:rPr>
        <w:t>ائمّه علیهم السلام می دانند چه هنگام می میرند و جز به اختیار خودشان نمی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از 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إِمَامٍ لَا یَعلَمُ مَا یُصِیبُهُ وَ إِلَی مَا یَصِیرُ فَلَیسَ ذَلِکَ بِحُجَّةٍ لِلَّهِ عَلَی خَلقِه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هر امامی که نداند چه بر سرش می آید و نداند به سوی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حجّت خدا بر خلقش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یعنی کسی که همه چیز برایش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تصمیمی که می گیرد چه نتیجه ای در بر دارد و با ظنّ و گمانه زنی پیش نمی رود</w:t>
      </w:r>
      <w:r>
        <w:rPr>
          <w:rFonts w:eastAsia="IRNazanin" w:cs="IRNazanin"/>
          <w:color w:val="111111"/>
          <w:sz w:val="28"/>
          <w:szCs w:val="28"/>
          <w:rtl w:val="true"/>
          <w:lang w:bidi="fa-IR"/>
        </w:rPr>
        <w:t>.</w:t>
      </w:r>
    </w:p>
    <w:p>
      <w:pPr>
        <w:pStyle w:val="Heading5"/>
        <w:numPr>
          <w:ilvl w:val="4"/>
          <w:numId w:val="1"/>
        </w:numPr>
        <w:rPr/>
      </w:pPr>
      <w:bookmarkStart w:id="95" w:name="__RefHeading___Toc865165_3650668749"/>
      <w:bookmarkStart w:id="96" w:name="_Toc35"/>
      <w:bookmarkEnd w:id="95"/>
      <w:r>
        <w:rPr/>
        <w:t>1-4-3</w:t>
      </w:r>
      <w:r>
        <w:rPr>
          <w:rtl w:val="true"/>
        </w:rPr>
        <w:t xml:space="preserve">) </w:t>
      </w:r>
      <w:r>
        <w:rPr>
          <w:rtl w:val="true"/>
        </w:rPr>
        <w:t>مرگ آگاهی امام موسی بن جعفر علیهما السلام</w:t>
      </w:r>
      <w:bookmarkEnd w:id="96"/>
    </w:p>
    <w:p>
      <w:pPr>
        <w:pStyle w:val="BookText"/>
        <w:rPr/>
      </w:pPr>
      <w:r>
        <w:rPr>
          <w:rFonts w:ascii="IRNazanin" w:hAnsi="IRNazanin" w:eastAsia="IRNazanin"/>
          <w:color w:val="111111"/>
          <w:sz w:val="28"/>
          <w:sz w:val="28"/>
          <w:szCs w:val="28"/>
          <w:rtl w:val="true"/>
          <w:lang w:bidi="fa-IR"/>
        </w:rPr>
        <w:t>روایت بعدی مربوط به امام هفتم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که زندانبان حضرت بود هشتاد نفر از بزرگان آن زمان را جمع کرده و به زندان می آورد و امام هفتم علیه السلام را که در ظاهر سلامت بوده اند به ایشان نشان می دهد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ایشان مشکلی ندارد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بدرفتاری نکرده، بلکه کاملاً سالم و خوب و سرحال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خود او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أُخبِرُکُم أَیُّهَا النَّفَرُ أَنِّی قَد سُقِیتُ السَّمَّ فِی سَّعِ تَمَرَاتٍ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7" w:name="pg1597_6962"/>
    </w:p>
    <w:p>
      <w:pPr>
        <w:pStyle w:val="BookText"/>
        <w:rPr/>
      </w:pPr>
      <w:bookmarkEnd w:id="97"/>
      <w:r>
        <w:rPr>
          <w:rFonts w:ascii="Amiri" w:hAnsi="Amiri" w:eastAsia="Amiri" w:cs="Amiri"/>
          <w:color w:val="111111"/>
          <w:sz w:val="28"/>
          <w:sz w:val="28"/>
          <w:szCs w:val="28"/>
          <w:rtl w:val="true"/>
          <w:lang w:bidi="ar-SA"/>
        </w:rPr>
        <w:t>أَنَا غَداً أَخضَرُّ وَ بَعدَ غَدٍ أَمُوتُ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همه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خرمای مسموم به من خورانده اند فردا بدن من سبز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سمّ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فردا هم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معلوم بوده که چه خورده اند و خوردن سمّ چه نتیجه ای دارد</w:t>
      </w:r>
      <w:r>
        <w:rPr>
          <w:rFonts w:eastAsia="IRNazanin" w:cs="IRNazanin"/>
          <w:color w:val="111111"/>
          <w:sz w:val="28"/>
          <w:szCs w:val="28"/>
          <w:rtl w:val="true"/>
          <w:lang w:bidi="fa-IR"/>
        </w:rPr>
        <w:t>.</w:t>
      </w:r>
    </w:p>
    <w:p>
      <w:pPr>
        <w:pStyle w:val="Heading5"/>
        <w:numPr>
          <w:ilvl w:val="4"/>
          <w:numId w:val="1"/>
        </w:numPr>
        <w:rPr/>
      </w:pPr>
      <w:bookmarkStart w:id="98" w:name="__RefHeading___Toc865167_3650668749"/>
      <w:bookmarkStart w:id="99" w:name="_Toc36"/>
      <w:bookmarkEnd w:id="98"/>
      <w:r>
        <w:rPr/>
        <w:t>1-4-4</w:t>
      </w:r>
      <w:r>
        <w:rPr>
          <w:rtl w:val="true"/>
        </w:rPr>
        <w:t xml:space="preserve">) </w:t>
      </w:r>
      <w:r>
        <w:rPr>
          <w:rtl w:val="true"/>
        </w:rPr>
        <w:t>مرگ آگاهی امام زین العابدین علیه السلام</w:t>
      </w:r>
      <w:bookmarkEnd w:id="99"/>
    </w:p>
    <w:p>
      <w:pPr>
        <w:pStyle w:val="BookText"/>
        <w:rPr/>
      </w:pPr>
      <w:r>
        <w:rPr>
          <w:rFonts w:ascii="IRNazanin" w:hAnsi="IRNazanin" w:eastAsia="IRNazanin"/>
          <w:color w:val="111111"/>
          <w:sz w:val="28"/>
          <w:sz w:val="28"/>
          <w:szCs w:val="28"/>
          <w:rtl w:val="true"/>
          <w:lang w:bidi="fa-IR"/>
        </w:rPr>
        <w:t>در جریانی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شهادت امام سجّاد علیه السلام امام باقر علیه السلام شربت و نوشیدنی ای نزد پدر می برند و به حضرت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این را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قبض روح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شبی است که رسول الله صلّی الله علیه و آله و سلّم قبض روح شدند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نشان می دهد که امام سجّاد علیه السلام می دانستند که خوردن این نوشیدن منتهی به شهادت ایشان می شود</w:t>
      </w:r>
      <w:r>
        <w:rPr>
          <w:rFonts w:eastAsia="IRNazanin" w:cs="IRNazanin"/>
          <w:color w:val="111111"/>
          <w:sz w:val="28"/>
          <w:szCs w:val="28"/>
          <w:rtl w:val="true"/>
          <w:lang w:bidi="fa-IR"/>
        </w:rPr>
        <w:t>.</w:t>
      </w:r>
    </w:p>
    <w:p>
      <w:pPr>
        <w:pStyle w:val="Heading3"/>
        <w:numPr>
          <w:ilvl w:val="2"/>
          <w:numId w:val="1"/>
        </w:numPr>
        <w:rPr/>
      </w:pPr>
      <w:bookmarkStart w:id="100" w:name="__RefHeading___Toc865169_3650668749"/>
      <w:bookmarkStart w:id="101" w:name="_Toc37"/>
      <w:bookmarkEnd w:id="100"/>
      <w:r>
        <w:rPr>
          <w:rtl w:val="true"/>
        </w:rPr>
        <w:t xml:space="preserve">تلازم نداشتن علم امام به هنگام مرگ با </w:t>
      </w:r>
      <w:r>
        <w:rPr>
          <w:rtl w:val="true"/>
        </w:rPr>
        <w:t>«</w:t>
      </w:r>
      <w:r>
        <w:rPr>
          <w:rtl w:val="true"/>
        </w:rPr>
        <w:t>خودکشی</w:t>
      </w:r>
      <w:r>
        <w:rPr>
          <w:rtl w:val="true"/>
        </w:rPr>
        <w:t>»</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توجّه به این نکته ضروری است که علم امام به تفاصیل شهادتش بدین معنا نیست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می کند 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به هلاکت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اغلب معترضان می کنند این است که فکر می کنند مرگ، تهلکه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آیه شریفه استشهاد می 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خود را به دست خود به هلاکت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تهلکه، هلاکت است، امّا مرگ برای ایشان هلاکت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اطاعت امر الهی و مقدّمه رسیدن به درجات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رحمه الله در این باره معتقدند اگر امام علیه السلام تمام تفاصیل و ریزه کاری هایی که بر سرشان می آید را بدانند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امیرالمؤمنین علیه السلام می دانستند به دست چه کسی و دقیقاً چه زمانی کشته می شوند این هیچ مشکلی نداشت چرا؟</w:t>
      </w:r>
    </w:p>
    <w:p>
      <w:pPr>
        <w:pStyle w:val="BookText"/>
        <w:rPr/>
      </w:pPr>
      <w:r>
        <w:rPr>
          <w:rFonts w:ascii="IRNazanin" w:hAnsi="IRNazanin" w:eastAsia="IRNazanin"/>
          <w:color w:val="111111"/>
          <w:sz w:val="28"/>
          <w:sz w:val="28"/>
          <w:szCs w:val="28"/>
          <w:rtl w:val="true"/>
          <w:lang w:bidi="fa-IR"/>
        </w:rPr>
        <w:t>اصل پاسخ را مرحوم شیخ مفید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هیچ امتناعی ندارد که خدای متعال امیرالمؤمنین علیه السلام را متعبّد کند به این که بر شهادت صبر کرده و برای کشته شدن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 او را به وسیله صبر بر شهادت به علوّ درجات و مقامی والا برساند که جز با شهادت به آن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دانست که امیرالمؤمنین علیه السلام در این امر اطاعت او را می کند، طاعتی که اگر غیر او را تکلیف به این امر کرده بود، آن را اراده نمی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اشکالی ندارد که خداوند به ایشان بفرماید شما می دانید که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2" w:name="pg1597_6964"/>
    </w:p>
    <w:p>
      <w:pPr>
        <w:pStyle w:val="BookText"/>
        <w:rPr/>
      </w:pPr>
      <w:bookmarkEnd w:id="102"/>
      <w:r>
        <w:rPr>
          <w:rFonts w:ascii="IRNazanin" w:hAnsi="IRNazanin" w:eastAsia="IRNazanin"/>
          <w:color w:val="111111"/>
          <w:sz w:val="28"/>
          <w:sz w:val="28"/>
          <w:szCs w:val="28"/>
          <w:rtl w:val="true"/>
          <w:lang w:bidi="fa-IR"/>
        </w:rPr>
        <w:t>شهید می شوید ولی 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بندگی خدا به این است که بروید و خودتان را تسلیم کشته شدن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درجه ایشان را رفعت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امیرالمؤمنین علیه السلام مکلّف به این طاعت شده بود، اراده این امر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دانست که امیرالمؤمنین علیه السلام چنین کاری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دخل مقدّری را دفع می کنند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بذلک أمیرالمؤمنین علیه السلام مُلقیاً بیده إلی التّهلکة ولا معیناً علی نفسه معونةً مستقبحة فی العقول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به واسطه این امر لازم نمی آید که امیرالمؤمنین علیه السلام خودش را با دست خودش به هلاکت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نمی آید که امیرالمؤمنین علیه السلام به هلاکت خود کمک کرده باشد، کمکی که از نظر عقل ها قبیح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درست است که امیرالمؤمنین علیه السلام با دست خود، خود را در معرض قتل قرار داد، امّا این، کمک کردنی نیست که عقول قبیح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رسیدن به آن، درجه بالای طاعت خداست و این اصلاً تهلکه نیست</w:t>
      </w:r>
      <w:r>
        <w:rPr>
          <w:rFonts w:eastAsia="IRNazanin" w:cs="IRNazanin"/>
          <w:color w:val="111111"/>
          <w:sz w:val="28"/>
          <w:szCs w:val="28"/>
          <w:rtl w:val="true"/>
          <w:lang w:bidi="fa-IR"/>
        </w:rPr>
        <w:t>.</w:t>
      </w:r>
    </w:p>
    <w:p>
      <w:pPr>
        <w:pStyle w:val="Heading3"/>
        <w:numPr>
          <w:ilvl w:val="2"/>
          <w:numId w:val="1"/>
        </w:numPr>
        <w:rPr/>
      </w:pPr>
      <w:bookmarkStart w:id="103" w:name="__RefHeading___Toc865171_3650668749"/>
      <w:bookmarkStart w:id="104" w:name="_Toc38"/>
      <w:bookmarkEnd w:id="103"/>
      <w:r>
        <w:rPr/>
        <w:t>2</w:t>
      </w:r>
      <w:r>
        <w:rPr>
          <w:rtl w:val="true"/>
        </w:rPr>
        <w:t xml:space="preserve">) </w:t>
      </w:r>
      <w:r>
        <w:rPr>
          <w:rtl w:val="true"/>
        </w:rPr>
        <w:t>پیمان الهی برای تن دادن به شهادت</w:t>
      </w:r>
      <w:bookmarkEnd w:id="104"/>
    </w:p>
    <w:p>
      <w:pPr>
        <w:pStyle w:val="Heading4"/>
        <w:numPr>
          <w:ilvl w:val="3"/>
          <w:numId w:val="1"/>
        </w:numPr>
        <w:rPr/>
      </w:pPr>
      <w:bookmarkStart w:id="105" w:name="__RefHeading___Toc865173_3650668749"/>
      <w:bookmarkStart w:id="106" w:name="_Toc39"/>
      <w:bookmarkEnd w:id="105"/>
      <w:r>
        <w:rPr>
          <w:rtl w:val="true"/>
        </w:rPr>
        <w:t>اشاره</w:t>
      </w:r>
      <w:bookmarkEnd w:id="10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 در این بحث آن است که بدانیم امام حسین علیه السلام برای حرکتشان یک مأموریت الهی داشتند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07" w:name="pg1597_6965"/>
    </w:p>
    <w:p>
      <w:pPr>
        <w:pStyle w:val="Heading4"/>
        <w:numPr>
          <w:ilvl w:val="3"/>
          <w:numId w:val="1"/>
        </w:numPr>
        <w:rPr/>
      </w:pPr>
      <w:bookmarkStart w:id="108" w:name="__RefHeading___Toc865175_3650668749"/>
      <w:bookmarkStart w:id="109" w:name="_Toc40"/>
      <w:bookmarkEnd w:id="107"/>
      <w:bookmarkEnd w:id="108"/>
      <w:r>
        <w:rPr/>
        <w:t>2-1</w:t>
      </w:r>
      <w:r>
        <w:rPr>
          <w:rtl w:val="true"/>
        </w:rPr>
        <w:t xml:space="preserve">) </w:t>
      </w:r>
      <w:r>
        <w:rPr>
          <w:rtl w:val="true"/>
        </w:rPr>
        <w:t>عهد الهی با ائمّه هدی علیهم السلام</w:t>
      </w:r>
      <w:bookmarkEnd w:id="109"/>
    </w:p>
    <w:p>
      <w:pPr>
        <w:pStyle w:val="BookText"/>
        <w:rPr/>
      </w:pPr>
      <w:r>
        <w:rPr>
          <w:rFonts w:ascii="IRNazanin" w:hAnsi="IRNazanin" w:eastAsia="IRNazanin"/>
          <w:color w:val="111111"/>
          <w:sz w:val="28"/>
          <w:sz w:val="28"/>
          <w:szCs w:val="28"/>
          <w:rtl w:val="true"/>
          <w:lang w:bidi="fa-IR"/>
        </w:rPr>
        <w:t>در کافی شریف بابی است با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الائمّة لم یفعلوا شیئاً ولا یفعلون الّا بعهد من الله عزّوجلّ و امرٍ منه لا یتجاوزونه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ائمّه علیهم السلام هیچ کاری نکرده و نمی کنند مگر به عهدی از جانب خدا و امری از نزد او و از آن هم تجاوز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حدیث در این باب آمده که همه آن ها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أَنزَلَ عَلَی نَبِیِّهِ صلّی الله علیه و آله و سلّم کِتَاباً قَبلَ وَفَاتِهِ فَقَالَ یَا مُحَمَّدُ هَذِهِ وَصِیَّتُکَ إِلَی النُّجَبَةِ مِن أَهلِکَ قَالَ وَ مَا النُّجَبَةُ یَا جَبرَئِیلُ فَقَالَ عَلِیُّ بنُ أَبِی طَالِبٍ وَ وُلدُهُ علیه السلام وَ کَانَ عَلَی الکِتَابِ خَوَاتِیمُ مِن ذَهَبٍ فَدَفَعَهُ النَّبِیُّ صلّی الله علیه و آله و سلّم إِلَی أَمِیرِالمُؤمِنینَ علیه السلام وَ أَمرَهُ أَن یَفُکَّ خَاتَماً مِنهُ وَ یَعمَلَ بِمَا فِیهِ فَفَکَّ أَمِیرُالمُؤمِنینَ علیه السلام خَاتَماً وَ عَمِلَ بِمَا فِیهِ ثُمَّ دَفَعَهُ إِلَی ابنِهِ الحَسَنِ علیه السلام فَفَکَّ خَاتماً وَ عَمِلَ بِمَا فیهِ ثُمَّ دَ،َعَهُ إِلَی الحُسَینِ علیه السلام فَفَکَّ خَاتَماً فَوَجَدَ فیهِ أَنِ اخرُج بِقَومِ إِلَی الشَّهَادَةِ فَلَا شَهَادَةَ لَهُم إِلَّا مَعَکَ وَ اشرِ نَفسَکَ لِلَّهِ عَزَّوَجلَّ فَفَعَلَ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بر نبی خود صلّی الله علیه و آله و سلّم پیش از وفات ایشان نوشته ای نازل کرد بدین مضمون که این ها سفارش های توست 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10" w:name="pg1597_6966"/>
    </w:p>
    <w:p>
      <w:pPr>
        <w:pStyle w:val="BookText"/>
        <w:rPr/>
      </w:pPr>
      <w:bookmarkEnd w:id="110"/>
      <w:r>
        <w:rPr>
          <w:rFonts w:ascii="IRNazanin" w:hAnsi="IRNazanin" w:eastAsia="IRNazanin"/>
          <w:color w:val="111111"/>
          <w:sz w:val="28"/>
          <w:sz w:val="28"/>
          <w:szCs w:val="28"/>
          <w:rtl w:val="true"/>
          <w:lang w:bidi="fa-IR"/>
        </w:rPr>
        <w:t>برگزیدگان از خاندان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برگزیدگان و نجبا کیانند؟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و فرزندانش، هریک از این نوشته ها خاتمی از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کل این ها را به امیرالمؤمنین علیه السلام سپرده و دستور فرمودند که آن چه را که مربوط به خودشان است باز کرده و به آن چه در آن است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خاتم را باز نموده و به آن چه در آن بود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شهادتشان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خود امام حسن علیه السلام سپردند، امام حسن علیه السلام هم خاتم خود را باز کرده و به آن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حسین علیه السلام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خاتم خود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گروهی به سوی شهادت خارج شو که آن ها جز به همراه تو شهید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را به خدای عزّوجلّ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همین کار را کردند</w:t>
      </w:r>
      <w:r>
        <w:rPr>
          <w:rFonts w:eastAsia="IRNazanin" w:cs="IRNazanin"/>
          <w:color w:val="111111"/>
          <w:sz w:val="28"/>
          <w:szCs w:val="28"/>
          <w:rtl w:val="true"/>
          <w:lang w:bidi="fa-IR"/>
        </w:rPr>
        <w:t>.</w:t>
      </w:r>
    </w:p>
    <w:p>
      <w:pPr>
        <w:pStyle w:val="Heading4"/>
        <w:numPr>
          <w:ilvl w:val="3"/>
          <w:numId w:val="1"/>
        </w:numPr>
        <w:rPr/>
      </w:pPr>
      <w:bookmarkStart w:id="111" w:name="__RefHeading___Toc865177_3650668749"/>
      <w:bookmarkStart w:id="112" w:name="_Toc41"/>
      <w:bookmarkEnd w:id="111"/>
      <w:r>
        <w:rPr/>
        <w:t>2-2</w:t>
      </w:r>
      <w:r>
        <w:rPr>
          <w:rtl w:val="true"/>
        </w:rPr>
        <w:t xml:space="preserve">) </w:t>
      </w:r>
      <w:r>
        <w:rPr>
          <w:rtl w:val="true"/>
        </w:rPr>
        <w:t>عهد الهی با سیّدالشّهدا علیه السلام در عین نهی اشقیا از تعدّی</w:t>
      </w:r>
      <w:bookmarkEnd w:id="11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 می رساند که دستورالعمل خیلی صریح و مشخّص است که امام حسین علیه السلام چه خطّی را باید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بِقَومٍ إِلَی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مسیری را برو که انتهای آن مسیر،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روایات در مورد سیّدالشّهدا علیه السلام، می شود علّت ماجرا را به همان صحیفه ای برگرداند که به امام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 خدا در این قضیّه مطرح بوده است و آثار این خواست و اراده الهی در طول بحث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الهی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بیعت یزید نرو و به سمت کوفه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p>
    <w:p>
      <w:pPr>
        <w:pStyle w:val="BookText"/>
        <w:rPr/>
      </w:pPr>
      <w:r>
        <w:rPr>
          <w:rFonts w:ascii="IRNazanin" w:hAnsi="IRNazanin" w:eastAsia="IRNazanin"/>
          <w:color w:val="111111"/>
          <w:sz w:val="28"/>
          <w:sz w:val="28"/>
          <w:szCs w:val="28"/>
          <w:rtl w:val="true"/>
          <w:lang w:bidi="fa-IR"/>
        </w:rPr>
        <w:t>می شود علّت حرکت امام حسین علیه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 بیعت نکن، با این که می دانی انتهایش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وصیّتی به امام حسین علیه السلام است نه این که کار آن ظالمان را تجویز نماید، یعنی از وصیّت خدا به امام علیه السلام نمی توان نتیجه گرفت که یزید و عمر سعد و شمر هم عمل به وصیّت خدا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 به امام امر می کند این خط را پیش بگیرد، تجویز معصیت و ظلم ظالمان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نباید این جنایت را مرتکب می شدند و با اختیار خود هم چنین کردند امّا به سیّدالشّهدا علیه السلام هم توصیه شد که در این مسیر پایداری کنند و خروج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مسیری را طی کن که می دانی در انتها به جنایت و ظلم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ها خلاف امر خداوند عمل می کنند و ظالمند و عقاب هم می شوند امّا ایستادگی در برابرشان و علم مخالفت برداشتن و در نهایت به شهادت رسیدن، وصیّت الهی به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کرده که مردم با حجّت وی در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در افتند، معصیت کرده اند و راهی خلاف رضای خدا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 به حجّت خود امر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 بیعت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به هر چه می خواهد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خداوند از قبل اعلام کرده بوده که نتیجه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تلاش و زحمت زیادی متحمّل شدند تا کار اشقیا به این جا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معتبر نشان می دهد که حضرت برای این که آن ها از ریختن خون ایشان دست بردارند پافشاری و نصیحت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حدّی که می شد تصور کرد حضرت درخواست کردند که آن ها از </w:t>
      </w:r>
      <w:bookmarkStart w:id="113" w:name="pg1597_6968"/>
    </w:p>
    <w:p>
      <w:pPr>
        <w:pStyle w:val="BookText"/>
        <w:rPr/>
      </w:pPr>
      <w:bookmarkEnd w:id="113"/>
      <w:r>
        <w:rPr>
          <w:rFonts w:ascii="IRNazanin" w:hAnsi="IRNazanin" w:eastAsia="IRNazanin"/>
          <w:color w:val="111111"/>
          <w:sz w:val="28"/>
          <w:sz w:val="28"/>
          <w:szCs w:val="28"/>
          <w:rtl w:val="true"/>
          <w:lang w:bidi="fa-IR"/>
        </w:rPr>
        <w:t>اجرای نیّت سوء خود دست بردارند و این دلسوزی امام علیه السلام در حقّ ایشان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حتّی برای عمر سعد هم دل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که چه قدر او را نصیحت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دارایی هایی در کوفه دارم که اگر دست از کشتن شما بردارم از من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اموالی که در حجاز دارم بهتر از آنرا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بار به او راه را نشان دادند، امّا بعد از این که دیدند او به هیچ صراطی مستقیم نیست، نفرینش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زودی در بستر سر از بدنت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گندم ری نمی خوری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همین اتّفاق 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خواستن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گونه های مختلف نقل شده</w:t>
      </w:r>
      <w:r>
        <w:rPr>
          <w:rStyle w:val="FootnoteAnchor"/>
          <w:rtl w:val="true"/>
        </w:rPr>
        <w:footnoteReference w:id="51"/>
      </w:r>
      <w:r>
        <w:rPr>
          <w:rFonts w:ascii="IRNazanin" w:hAnsi="IRNazanin" w:eastAsia="IRNazanin"/>
          <w:color w:val="111111"/>
          <w:sz w:val="28"/>
          <w:sz w:val="28"/>
          <w:szCs w:val="28"/>
          <w:rtl w:val="true"/>
          <w:lang w:bidi="fa-IR"/>
        </w:rPr>
        <w:t xml:space="preserve">از یک طرف اتمام حجّت است امّا از طرف دیگر درخواست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 به این پستی و رذالت تن ندهید که آبی را که برای حیوانات مباح است، از من که پسر پیغمبر صلّی الله علیه و آله و سلّم هستم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جرم خود را سنگین می کنید؟ امام حسین راضی نبودند و دلشان نمی خواست حتّی یک نفر از آن جنایتکاران جهنّمی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می کردند که آن ها بر شقاوت خود مصرّ بودند</w:t>
      </w:r>
      <w:r>
        <w:rPr>
          <w:rFonts w:eastAsia="IRNazanin" w:cs="IRNazanin"/>
          <w:color w:val="111111"/>
          <w:sz w:val="28"/>
          <w:szCs w:val="28"/>
          <w:rtl w:val="true"/>
          <w:lang w:bidi="fa-IR"/>
        </w:rPr>
        <w:t>.</w:t>
      </w:r>
    </w:p>
    <w:p>
      <w:pPr>
        <w:pStyle w:val="Heading4"/>
        <w:numPr>
          <w:ilvl w:val="3"/>
          <w:numId w:val="1"/>
        </w:numPr>
        <w:rPr/>
      </w:pPr>
      <w:bookmarkStart w:id="114" w:name="__RefHeading___Toc865179_3650668749"/>
      <w:bookmarkStart w:id="115" w:name="_Toc42"/>
      <w:bookmarkEnd w:id="114"/>
      <w:r>
        <w:rPr/>
        <w:t>2-3</w:t>
      </w:r>
      <w:r>
        <w:rPr>
          <w:rtl w:val="true"/>
        </w:rPr>
        <w:t xml:space="preserve">) </w:t>
      </w:r>
      <w:r>
        <w:rPr>
          <w:rtl w:val="true"/>
        </w:rPr>
        <w:t>عهد الهی با امام زین العابدین و صادقین علیهم السلام</w:t>
      </w:r>
      <w:bookmarkEnd w:id="115"/>
    </w:p>
    <w:p>
      <w:pPr>
        <w:pStyle w:val="BookText"/>
        <w:rPr/>
      </w:pPr>
      <w:r>
        <w:rPr>
          <w:rFonts w:ascii="IRNazanin" w:hAnsi="IRNazanin" w:eastAsia="IRNazanin"/>
          <w:color w:val="111111"/>
          <w:sz w:val="28"/>
          <w:sz w:val="28"/>
          <w:szCs w:val="28"/>
          <w:rtl w:val="true"/>
          <w:lang w:bidi="fa-IR"/>
        </w:rPr>
        <w:t>در ادامه حدیث فوق سفارش الهی چنین ادامه می یابد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دَفَعَهُ إِلَی عَلِیِّ بنِ الحُسَینِ علیه السلام فَفَکَّ خَاتَماً فَوَجَدَ فیهِ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أَطرِق وَ اصمُت وَ الزَم مَنزِلَکَ وَ اعبُد رَبَّکَ حَتَّی یأتِیَکَ الیَقِینُ فَفَعَلَ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بعد نوشته را به علی بن الحسین علیهما السلام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خاتم دیگری را باز کردند در آن نوشته شده بود سرت را پایین بیانداز،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منزلت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را بکن تا مرگت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امام زین العابدین علیه السلام درست برخلاف عمل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توصیه به امام حسین علیه السلام شده بود، ایشان همین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بیش از سی سال این روش را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دَفَعَهُ إِلَی ابنِهِ مُحَمَّدِبنِ عَلِیٍّ علیهما السلام فَفَکَّ خَاتَماً فَوَجَدَ فِیهِ حَدِّثِ النَّاسَ وَ أَفتِهِم وَ لَا تَخَافَنَّ إِلَّا اللهَ عَزَّوَجَلَّ فَإِنَّهُ لَا سَبِیلَ لِأَحَدٍ عَلَیکَ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مکتوب را به پسرشان امام باقر علیه السلام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حدیث بگو و فتوا بده و جز از خدای عزّوجلّ نترس، هیچ کسی نمی تواند علیه تو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باقر علیه السلام یک اطمینان خاطری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کن به حدیث گفتن و فتوا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دست هیچ کس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اقدامی برای کنار زدنت کنند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هم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6" w:name="pg1597_6970"/>
    </w:p>
    <w:p>
      <w:pPr>
        <w:pStyle w:val="BookText"/>
        <w:rPr/>
      </w:pPr>
      <w:bookmarkEnd w:id="116"/>
      <w:r>
        <w:rPr>
          <w:rFonts w:ascii="Amiri" w:hAnsi="Amiri" w:eastAsia="Amiri" w:cs="Amiri"/>
          <w:color w:val="111111"/>
          <w:sz w:val="28"/>
          <w:sz w:val="28"/>
          <w:szCs w:val="28"/>
          <w:rtl w:val="true"/>
          <w:lang w:bidi="ar-SA"/>
        </w:rPr>
        <w:t>ثُمَّ دَفَعَهُ إِلَی ابنِهِ جَعفَرٍ فَفَکَّ خَاتَماً فَوَجَدَ فِیهِ حَدِّثِ النَّاسَ وَ أَفتِهِم وَ انشُر عُلُومَ أَهلِ بَیتِکَ وَ صَدِّق آباءَکَ الصَّالِحینَ وَ لَا تَخَافَنَّ إِلَّا اللهَ عَزَّوَجَلَّ وَ أَنتَ فِی حِرزٍ وَ أَمانٍ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ایشان به پسر خود امام صادق علیه السلام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مهر مربوط به وصیّت خودشان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حدیث بگو و فتوا بده و علوم اهل بیتت علیهم السلام را نشر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صالحت را تصدیق کن و جز از خدا نترس که تو در حرز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حجّت های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به وسیله ایشان، هم دینش را پیش ببرد، هم خود ایشان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هدف نیستم و موضوعیّتی نداریم بلکه خود امام علیه السلام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درجه اوّل خدا می خواهد حجّتش را امتحان کند که چه قدر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بندگی او، با آن چه ما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برخی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بسیاری دارد</w:t>
      </w:r>
      <w:r>
        <w:rPr>
          <w:rFonts w:eastAsia="IRNazanin" w:cs="IRNazanin"/>
          <w:color w:val="111111"/>
          <w:sz w:val="28"/>
          <w:szCs w:val="28"/>
          <w:rtl w:val="true"/>
          <w:lang w:bidi="fa-IR"/>
        </w:rPr>
        <w:t>.</w:t>
      </w:r>
    </w:p>
    <w:p>
      <w:pPr>
        <w:pStyle w:val="Heading3"/>
        <w:numPr>
          <w:ilvl w:val="2"/>
          <w:numId w:val="1"/>
        </w:numPr>
        <w:rPr/>
      </w:pPr>
      <w:bookmarkStart w:id="117" w:name="__RefHeading___Toc865181_3650668749"/>
      <w:bookmarkStart w:id="118" w:name="_Toc43"/>
      <w:bookmarkEnd w:id="117"/>
      <w:r>
        <w:rPr/>
        <w:t>3</w:t>
      </w:r>
      <w:r>
        <w:rPr>
          <w:rtl w:val="true"/>
        </w:rPr>
        <w:t xml:space="preserve">) </w:t>
      </w:r>
      <w:r>
        <w:rPr>
          <w:rtl w:val="true"/>
        </w:rPr>
        <w:t>تخییر امام علیه السلام در انتخاب شهادت</w:t>
      </w:r>
      <w:bookmarkEnd w:id="118"/>
    </w:p>
    <w:p>
      <w:pPr>
        <w:pStyle w:val="Heading4"/>
        <w:numPr>
          <w:ilvl w:val="3"/>
          <w:numId w:val="1"/>
        </w:numPr>
        <w:rPr/>
      </w:pPr>
      <w:bookmarkStart w:id="119" w:name="__RefHeading___Toc865183_3650668749"/>
      <w:bookmarkStart w:id="120" w:name="_Toc44"/>
      <w:bookmarkEnd w:id="119"/>
      <w:r>
        <w:rPr/>
        <w:t>3-1</w:t>
      </w:r>
      <w:r>
        <w:rPr>
          <w:rtl w:val="true"/>
        </w:rPr>
        <w:t xml:space="preserve">) </w:t>
      </w:r>
      <w:r>
        <w:rPr>
          <w:rtl w:val="true"/>
        </w:rPr>
        <w:t>مختار بودن امام علیه السلام در پذیرش تقدیر الهی بر شهادتش</w:t>
      </w:r>
      <w:bookmarkEnd w:id="120"/>
    </w:p>
    <w:p>
      <w:pPr>
        <w:pStyle w:val="BookText"/>
        <w:rPr/>
      </w:pPr>
      <w:r>
        <w:rPr>
          <w:rFonts w:ascii="IRNazanin" w:hAnsi="IRNazanin" w:eastAsia="IRNazanin"/>
          <w:color w:val="111111"/>
          <w:sz w:val="28"/>
          <w:sz w:val="28"/>
          <w:szCs w:val="28"/>
          <w:rtl w:val="true"/>
          <w:lang w:bidi="fa-IR"/>
        </w:rPr>
        <w:t>عنوان بابی دیگر در کافی شریف چنین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ان الائمّه یعلمون علم ما کان و ما یکون و انهم لا یخفی علیهم الشیء صلوات الله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ائمّه علیهم السلام علم گذشته و آینده را می دانند و هیچ چیز 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چهارم این باب شخصی به نام حمران از امام باقر علیه السلام سوال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چیست در این باره که امیرالمؤمنین و امام حسن و امام حسین علیهم السلام خروج و قیام کردند تا دین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بپا دارند و این که توسط طاغوت ها کشته شدند و به شهادت رسیدند و طواغیت بر آن ها پیروز و آن ها مغلوب و شهید شدند؟</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حُمرَانُ إِنَّ اللهَ تَبَارَکَ وَ تَعَالَی قَد کانَ قَدَّرَ ذَلِکَ عَلَیهِم وَ قَضَاهُ وَ أَمضَاهُ وَ حَتَمَهُ عَلَی سَبِیلِ الاِختِیارِ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سرنوشت را برای این ها تقدیر کرد و حکم هم کرد و امضاء هم کرد و حتم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اختیارش را به آن ها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غیر از این می خواهند، مطابق همان با ایشان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قدر این ها پیش خدا عزیز بودند که اختیار را داده به دست خودشان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أَجرَاهُ فَبِتَقَدُّمِ عِلمٍ إِلَیهِم مِن رَسُولِ اللهِ صلّی الله علیه و آله و سلّم قَامَ عَلِیٌّ وَ الحَسَنُ وَ الحُسَینُ علیهما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این را جاری فرمود و با آن علمی که از جانب رسول خدا صلّی الله علیه و آله و سلّم به ایشان رسیده بود، قیام امیرالمؤمنین علیه السلام و </w:t>
      </w:r>
    </w:p>
    <w:p>
      <w:pPr>
        <w:pStyle w:val="BookText"/>
        <w:rPr/>
      </w:pPr>
      <w:r>
        <w:rPr>
          <w:rFonts w:ascii="IRNazanin" w:hAnsi="IRNazanin" w:eastAsia="IRNazanin"/>
          <w:color w:val="111111"/>
          <w:sz w:val="28"/>
          <w:sz w:val="28"/>
          <w:szCs w:val="28"/>
          <w:rtl w:val="true"/>
          <w:lang w:bidi="fa-IR"/>
        </w:rPr>
        <w:t xml:space="preserve">امام حسن علیه السلام و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اقدامی که کردند تا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قبل از این که به کاری اقدام کنند از جانب پیامبر اکرم صلّی الله علیه و آله و سلّم علم داشتند که نتیجه چه خواهد شد، مثلاً امام حسن علیه السلام می دانستند سمّی که جعده به ایشان می دهد منتهی به قتل ایشان خواهد شد، یا امام حسین علیه السلام می دانستند که اگر به سمت عراق بروند شهید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یک شبهه و جواب هم یک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می دانستند که اگر سحرگاه به مسجد بروند شهید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بِعِلمٍ صَمَتَ مَن صَمَتَ مِنَّا وَ لَو أَنَّهُم یَا حُمرانُ حَیثُ نَزَلَ بِهِم مَا نَزَلَ مِن أَمرِ اللهِ عَزَّوَجَلَّ وَ إِظهَارِ الطَّوَاغِیتِ عَلَیهِم سَاَلُوا اللهَ عَزَّوَجَلَّ أَن یَدفَعَ عَنهُم ذَلِکَ وَ أَلَحُّوا عَلَیهِ فِی طَلَبِ إِزَالَةِ مُلکِ الطَّوَاغِیتِ وَ ذَهَابِ مُلکِهِم إِذا لَاَجابَهُم وَ دَفَعَ ذَلِکَ عَنهُم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ها که قیام کردند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هم آن هایی که سکوت نمودند از روی علم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ظن و گمان و احتمالی که سیاستمدارها براساس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آن هنگام که امر خدای عزّوجلّ و آن سختی ها نازل شد و آن موقع که طاغوت ها بر ایشان غلبه کردند، از خدا می خواستند که بلا 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ها دفع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نگذارد که این ها بر ائمّه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طلب سرنگونی و از بین رفتن سلطنت طاغوت ها اصرار می ورزیدند، خداوند اجابتشان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دفع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که معاویه به مدت بیست سال مسلّط شد اگر امام مجتبی علیه السلام از خدا می خواستند که او را سرنگون کند، چنان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خداوند به طور قطعی می فرماید که اگر ایشان می خواستند شرّ این طواغیت را دفع کنیم و ملک و سلطنتشان را از بین ببریم، این کار را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به حسب ظاهر چه کاری غیر از این می توانستند با معاویه بکنند؟ امام حسن علیه السلام یک لشکر دوازده هزار نفری به فرماندهی عبیدالله بن عبّاس فرستادند، امّا عبیدالله با تطمیع معاویه به سمت او رفت و هشت هزار نفر هم با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سوّم ایشان رفتند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امام حسن علیه السلام حتّی در میان خودی ها امنیت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ظاهر چه باید می کردند؟ همین کاری که کردند را باید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با معاویه بجنگند، نه یاوری که روی آن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 و فهیمی آن شرایط را می دید، می فهمید که امام علیه السلام بهترین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قَاتَلتُ مُعَاوِیَةَ لَأَخَذُوا بِعُنُقِی حَتَّی یَدفَعُونِی إِلَیهِ سِلماً فَوَ اللهِ لَأَن أُسَالِمَهُ وَ أَنَا عَزِیزٌ خَیرٌ مِن أَن یَقتُلَنِی وَ أَنَاد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أَسِیرُهُ أَو یَمُنَّ عَلَیَّ فَتَکُونَ سُبَّةً عَلَی بَنِی هاشِمٍ إِلَی آخِرِ الدَّهر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به خدا سوگند اگر با معاویه می جنگیدم گردنم را می گرفتند تا این که مرا تسلیم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معاویه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این که با او صلح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است که او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اسیرش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آزاد کردنم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گذارد و تا همیشه روزگار این جریان مایه ناسزا به بنی هاشم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امام علیه السلام با معاویه مصالحه نمی کردند اسیر او می شدند و در حال اسارت به شهادت می رسیدند و یا این که آزاد شده معاویه می شدند که در این صورت عار و ننگی بر بنی هاشم باقی 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حساب ظاهر، باکاری که کردند هم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پرده اش این بود که اگر امام علیه السلام همان موقع خلاف این را می خواست، برای خدا کاری نداشت که مثلاً عقربی بر معاویه مسلّط کند که او را نیش بزند و کارش را تمام کند چون اگر معاویه بر سر اهل شام نمی بود آن ها نمی 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بود که با حیله گری های خود آن ها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می خواستند، خداوند بدین گونه عمل کند، می کرد امّا نخواستند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صبری که امام مجتبی علیه السلام کردند و خون دلی که حضرتش از نزدیکان و اصحاب خود و معاویه خوردند، اجر بزرگ و جزیلی به ایشان داد آن گونه که مقام ایشان از مقام سیّدالشّهدا علیه السلام سالار شهیدانج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بالاتر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صبرهایی که کردند همه اجر دارد و در مقامی که دارند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روایت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انقِضَاءُ مُدَّةِ الطَّوَاغِیتِ وَ ذَهَابُ مُلکِهِم أَسرَعَ مِن سِلکٍ مَنظُومٍ انقَطَعَ فَتَبَدَّدَ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ائمّه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مدّت زمان حکومت و سلطنت طاغوت ها، از پاره شدن نخ تسبیح و از هم پاشیدن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تر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این را نخواستند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من، قضا و قدر من و امضاء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شما حق دارید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شما برای من عزیزید که اگر شما بخواهید، من تقدیرات خود را بر هم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خواست مرا بخواهید این است که شما تحمّل و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 کانَ ذَلِکَ الَّذی أَصَابَهُم یَا حُمرانُ لِذَنبٍ اقتَرَفُوهُ وَ لَا لِعُقُوبَةِ مَعصِیَةٍ خَالَفُوا اللهَ فِیهَا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سر این ها آمد به خاطر گناهی که مرتکب شدند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که ایشان به خاطر معصیتی که خدا را در آن مخالفت کرده باشند، عقوبت شوند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1" w:name="pg1597_6976"/>
    </w:p>
    <w:p>
      <w:pPr>
        <w:pStyle w:val="BookText"/>
        <w:rPr/>
      </w:pPr>
      <w:bookmarkEnd w:id="121"/>
      <w:r>
        <w:rPr>
          <w:rFonts w:ascii="Amiri" w:hAnsi="Amiri" w:eastAsia="Amiri" w:cs="Amiri"/>
          <w:color w:val="111111"/>
          <w:sz w:val="28"/>
          <w:sz w:val="28"/>
          <w:szCs w:val="28"/>
          <w:rtl w:val="true"/>
          <w:lang w:bidi="ar-SA"/>
        </w:rPr>
        <w:t xml:space="preserve">درست است که قرآن کریم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أصابَکُم مِن مُصیبَةٍ فَبِما کَسَبَت اَیدیکُم</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امّا این آیه مربوط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 و بلایی که بر سر ما می آید به خاطر کارهای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درباره ائمّه علیهم السلام صادق نیست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لَکِن لِمَنَازِلِ وَ کَرَامَةٍ مِنَ اللهِ أَرَادَ أَن یَبلُغُوهَا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به خاطر منزلت و کرامت آن ها و درجاتی است که خداوند می خواسته ایشان به آنها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آخر خطاب به حمران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تَذهَبَنَّ بِکَ المَذَاهِبُ فِیهِم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تو درباره آنان به عقاید و دیدگاه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چه به تو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نشوی</w:t>
      </w:r>
      <w:r>
        <w:rPr>
          <w:rFonts w:eastAsia="IRNazanin" w:cs="IRNazanin"/>
          <w:color w:val="111111"/>
          <w:sz w:val="28"/>
          <w:szCs w:val="28"/>
          <w:rtl w:val="true"/>
          <w:lang w:bidi="fa-IR"/>
        </w:rPr>
        <w:t>!</w:t>
      </w:r>
    </w:p>
    <w:p>
      <w:pPr>
        <w:pStyle w:val="Heading4"/>
        <w:numPr>
          <w:ilvl w:val="3"/>
          <w:numId w:val="1"/>
        </w:numPr>
        <w:rPr/>
      </w:pPr>
      <w:bookmarkStart w:id="122" w:name="__RefHeading___Toc865185_3650668749"/>
      <w:bookmarkStart w:id="123" w:name="_Toc45"/>
      <w:bookmarkEnd w:id="122"/>
      <w:r>
        <w:rPr/>
        <w:t>3-2</w:t>
      </w:r>
      <w:r>
        <w:rPr>
          <w:rtl w:val="true"/>
        </w:rPr>
        <w:t xml:space="preserve">) </w:t>
      </w:r>
      <w:r>
        <w:rPr>
          <w:rtl w:val="true"/>
        </w:rPr>
        <w:t>تخییر امیر مؤمنان علیه السلام در تن دادن به شهادت</w:t>
      </w:r>
      <w:bookmarkEnd w:id="123"/>
    </w:p>
    <w:p>
      <w:pPr>
        <w:pStyle w:val="Heading5"/>
        <w:numPr>
          <w:ilvl w:val="4"/>
          <w:numId w:val="1"/>
        </w:numPr>
        <w:rPr/>
      </w:pPr>
      <w:bookmarkStart w:id="124" w:name="__RefHeading___Toc865187_3650668749"/>
      <w:bookmarkStart w:id="125" w:name="_Toc46"/>
      <w:bookmarkEnd w:id="124"/>
      <w:r>
        <w:rPr>
          <w:rtl w:val="true"/>
        </w:rPr>
        <w:t>اشاره</w:t>
      </w:r>
      <w:bookmarkEnd w:id="12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رفت مرحوم کلینی بابی در کافی شریف گشوده اند با این عنوان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 می دانند چه هنگام می میرند و جز به اختیار خودشان نمی میرند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26" w:name="pg1597_6977"/>
    </w:p>
    <w:p>
      <w:pPr>
        <w:pStyle w:val="Heading5"/>
        <w:numPr>
          <w:ilvl w:val="4"/>
          <w:numId w:val="1"/>
        </w:numPr>
        <w:rPr/>
      </w:pPr>
      <w:bookmarkStart w:id="127" w:name="__RefHeading___Toc865189_3650668749"/>
      <w:bookmarkStart w:id="128" w:name="_Toc47"/>
      <w:bookmarkEnd w:id="126"/>
      <w:bookmarkEnd w:id="127"/>
      <w:r>
        <w:rPr/>
        <w:t>3-2-1</w:t>
      </w:r>
      <w:r>
        <w:rPr>
          <w:rtl w:val="true"/>
        </w:rPr>
        <w:t xml:space="preserve">) </w:t>
      </w:r>
      <w:r>
        <w:rPr>
          <w:rtl w:val="true"/>
        </w:rPr>
        <w:t>خُیِّرَ فِی تِلکَ اللَّیلَةِ</w:t>
      </w:r>
      <w:bookmarkEnd w:id="128"/>
    </w:p>
    <w:p>
      <w:pPr>
        <w:pStyle w:val="BookText"/>
        <w:rPr/>
      </w:pPr>
      <w:r>
        <w:rPr>
          <w:rFonts w:ascii="IRNazanin" w:hAnsi="IRNazanin" w:eastAsia="IRNazanin"/>
          <w:color w:val="111111"/>
          <w:sz w:val="28"/>
          <w:sz w:val="28"/>
          <w:szCs w:val="28"/>
          <w:rtl w:val="true"/>
          <w:lang w:bidi="fa-IR"/>
        </w:rPr>
        <w:t>در روایت چهارم این باب، راوی می گوید به امام هشتم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قاتل خود را می شناختند و آن شبی که ایشان را به شهادت رساندند و آن محلی که در آن به شهادت می رسند را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شاهدش این است که در شب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مرغابی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الان فریاد می کنند امّا به دنبالش نوحه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 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اگر ممکن است امشب را در خانه نماز بخوانید و کس دیگری را بفرستید که با مردم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فرمودند و بدون سلاح، داخل و خارج شدنشان زیاد بود و می دانستند که قاتل ایشان با شمشیر، ابن ملجم است امّا تعرض به او هم جایز نبود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هنوز عملی انجام نداده بود که قصاصش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کانَ، وَ لَکِنَّهُ خُیِّرَ</w:t>
      </w:r>
      <w:r>
        <w:rPr>
          <w:rStyle w:val="FootnoteAnchor"/>
          <w:rtl w:val="true"/>
        </w:rPr>
        <w:footnoteReference w:id="62"/>
      </w:r>
      <w:r>
        <w:rPr>
          <w:rFonts w:ascii="Amiri" w:hAnsi="Amiri" w:eastAsia="Amiri" w:cs="Amiri"/>
          <w:color w:val="111111"/>
          <w:sz w:val="28"/>
          <w:sz w:val="28"/>
          <w:szCs w:val="28"/>
          <w:rtl w:val="true"/>
          <w:lang w:bidi="ar-SA"/>
        </w:rPr>
        <w:t>فِی تِلکَ اللَّیلَةِ لِتَمضِیَ مَقَادیرُ اللهِ عَزَّوَجَل</w:t>
      </w:r>
      <w:r>
        <w:rPr>
          <w:rFonts w:eastAsia="Amiri" w:cs="Amiri" w:ascii="Amiri" w:hAnsi="Amiri"/>
          <w:color w:val="111111"/>
          <w:sz w:val="28"/>
          <w:szCs w:val="28"/>
          <w:rtl w:val="true"/>
          <w:lang w:bidi="ar-SA"/>
        </w:rPr>
        <w:t>.</w:t>
      </w:r>
      <w:r>
        <w:rPr>
          <w:rStyle w:val="FootnoteAnchor"/>
        </w:rPr>
        <w:footnoteReference w:id="6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9" w:name="pg1597_6978"/>
    </w:p>
    <w:p>
      <w:pPr>
        <w:pStyle w:val="BookText"/>
        <w:rPr/>
      </w:pPr>
      <w:bookmarkEnd w:id="129"/>
      <w:r>
        <w:rPr>
          <w:rFonts w:ascii="IRNazanin" w:hAnsi="IRNazanin" w:eastAsia="IRNazanin"/>
          <w:color w:val="111111"/>
          <w:sz w:val="28"/>
          <w:sz w:val="28"/>
          <w:szCs w:val="28"/>
          <w:rtl w:val="true"/>
          <w:lang w:bidi="fa-IR"/>
        </w:rPr>
        <w:t>بله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در این 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حضرت مخیّر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را به اختیار خودشان گذاشته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اختیار کردند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مقدّرات خدای عزّوجلّ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آن که این امر از تقدیرات الهی بود، امّا ایشان مخیّر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ایشان غیر از این را می خواستند، خداوند هم غیر از این را تقدیر می کرد و همه تقدیرات قبلی را عوض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چنان تقدیر کرده بود، امیرالمؤمنین علیه السلام هم می دانستند که خداوند بهترین تقدیر را برای ایشان می کند و مهم تر از همه این ها، رضای آن حضرت، محو در رضای خدا بود، لذا این را انتخاب فرمود تا این که مقادیر الهی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نبود که چون تقدیر الهی این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آن را نمی توانستند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امّا خودشان همین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حاضر بود تقدیراتش را عوض کند، ولی حضرت نخواستند، چون خدا به این راضی تر و خشنودتر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درباره همه ائمّه علیهم السلام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امام حسین علیه السلام هم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به تقدیرات الهی راضی تر و خشنودتر بودند</w:t>
      </w:r>
      <w:r>
        <w:rPr>
          <w:rFonts w:eastAsia="IRNazanin" w:cs="IRNazanin"/>
          <w:color w:val="111111"/>
          <w:sz w:val="28"/>
          <w:szCs w:val="28"/>
          <w:rtl w:val="true"/>
          <w:lang w:bidi="fa-IR"/>
        </w:rPr>
        <w:t>.</w:t>
      </w:r>
    </w:p>
    <w:p>
      <w:pPr>
        <w:pStyle w:val="Heading5"/>
        <w:numPr>
          <w:ilvl w:val="4"/>
          <w:numId w:val="1"/>
        </w:numPr>
        <w:rPr/>
      </w:pPr>
      <w:bookmarkStart w:id="130" w:name="__RefHeading___Toc865191_3650668749"/>
      <w:bookmarkStart w:id="131" w:name="_Toc48"/>
      <w:bookmarkEnd w:id="130"/>
      <w:r>
        <w:rPr/>
        <w:t>3-2-2</w:t>
      </w:r>
      <w:r>
        <w:rPr>
          <w:rtl w:val="true"/>
        </w:rPr>
        <w:t xml:space="preserve">) </w:t>
      </w:r>
      <w:r>
        <w:rPr>
          <w:rtl w:val="true"/>
        </w:rPr>
        <w:t>دو روایت معارض و توضیح مرحوم علّامه مجلسی رحمه الله</w:t>
      </w:r>
      <w:bookmarkEnd w:id="13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رحمه الله در توضیح این روایت نخست می فرمایند در بعضی نسخ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حیرت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روایت از کتاب بصائر الدرجات </w:t>
      </w:r>
    </w:p>
    <w:p>
      <w:pPr>
        <w:pStyle w:val="BookText"/>
        <w:rPr/>
      </w:pPr>
      <w:r>
        <w:rPr>
          <w:rFonts w:ascii="IRNazanin" w:hAnsi="IRNazanin" w:eastAsia="IRNazanin"/>
          <w:color w:val="111111"/>
          <w:sz w:val="28"/>
          <w:sz w:val="28"/>
          <w:szCs w:val="28"/>
          <w:rtl w:val="true"/>
          <w:lang w:bidi="fa-IR"/>
        </w:rPr>
        <w:t xml:space="preserve">نقل می کنند که دلالت آن ها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دو روایت بر آن است که امام علیه السلام هنگام نزدیک شدن مرگ از سوی خداوند به نسیان دچار می شود و خداوند علم به پشت صحنه را از ایشان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این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رضا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علیه السلام می داند کی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داند؛ به تعلیم امامی که مقدم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رطب و ریحان مسمومی که یحیی بن خالد برایشان فرستاد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حال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فراموشاند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اجرا نماید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راوی از امام رضا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علیه السلام می داند کی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نسبت به رطب و ریحان مسمومی که یحیی بن خالد برایشان فرستاد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خوردند و با علم به آن علیه خود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یَعلَمُ قَبلَ ذَلِکَ لِیَتَقَدَّمَ فِیمَا یَحتَاجُ إِلَیهِ فَإِذَا جَاءَ الوَقتُ أَلقَی اللهُ عَلَی قَلبِهِ النِّسیَانَ لِیَقضِیَ فِیهِ الحُکمَ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و نحوه مرگ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نمی داند تا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 دارد پیش دستی کند پس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32" w:name="pg1597_6980"/>
    </w:p>
    <w:p>
      <w:pPr>
        <w:pStyle w:val="BookText"/>
        <w:rPr/>
      </w:pPr>
      <w:bookmarkEnd w:id="132"/>
      <w:r>
        <w:rPr>
          <w:rFonts w:ascii="IRNazanin" w:hAnsi="IRNazanin" w:eastAsia="IRNazanin"/>
          <w:color w:val="111111"/>
          <w:sz w:val="28"/>
          <w:sz w:val="28"/>
          <w:szCs w:val="28"/>
          <w:rtl w:val="true"/>
          <w:lang w:bidi="fa-IR"/>
        </w:rPr>
        <w:t>هنگامی که وقت مرگ فرا رسد خداوند در قلبش فراموشی القا می کند تا درباره او حکم خود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پیشین امام به زمان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امّا با این حال فرموده اند که وقتی مرگ امام فرا می رسد این علم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اظهارنظر مرحوم علّامه مجلسی رحمه الله در این خصوص قابل توجّه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و إن کان مؤیّداً بالخبر لکنه مناف لظواهر أکثر الأخبار الواردة فی هذا الباب، و یمکن أن یکون هذا لضعف عقول السائلین عن فهم ما هو الجواب فی هذا الباب</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می گویم هر چند این وجه به واسطه خبر تأیید می شود امّا با ظواهر اکثر روایات وارده در این باب منافات دارد و ممکن است که این پاسخ به جهت ضعف عقل های پرسشگران از فهم آن چه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اصلی همین است که امام علیه السلام تا آخرین دم نسبت به آن چه می کند آگاهی دارد و این نیز اقدام علیه خود به حساب نمی آید؛ بلکه امام در برابر صبری که خداوند از او خواسته، تعبّد می کند</w:t>
      </w:r>
      <w:r>
        <w:rPr>
          <w:rFonts w:eastAsia="IRNazanin" w:cs="IRNazanin"/>
          <w:color w:val="111111"/>
          <w:sz w:val="28"/>
          <w:szCs w:val="28"/>
          <w:rtl w:val="true"/>
          <w:lang w:bidi="fa-IR"/>
        </w:rPr>
        <w:t>.</w:t>
      </w:r>
    </w:p>
    <w:p>
      <w:pPr>
        <w:pStyle w:val="Heading4"/>
        <w:numPr>
          <w:ilvl w:val="3"/>
          <w:numId w:val="1"/>
        </w:numPr>
        <w:rPr/>
      </w:pPr>
      <w:bookmarkStart w:id="133" w:name="__RefHeading___Toc865193_3650668749"/>
      <w:bookmarkStart w:id="134" w:name="_Toc49"/>
      <w:bookmarkEnd w:id="133"/>
      <w:r>
        <w:rPr/>
        <w:t>3-3</w:t>
      </w:r>
      <w:r>
        <w:rPr>
          <w:rtl w:val="true"/>
        </w:rPr>
        <w:t xml:space="preserve">) </w:t>
      </w:r>
      <w:r>
        <w:rPr>
          <w:rtl w:val="true"/>
        </w:rPr>
        <w:t>تخییر امام موسی بن جعفر علیهما السلام در تن دادن به زندان و شهادت</w:t>
      </w:r>
      <w:bookmarkEnd w:id="134"/>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غَضِبَ عَلَی الشِّیعَةِ فَخَیَّرَنِی نَفسَی أَو 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فَوَفَیتُهُم وَ اللهِ بِنَفسِی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خدای عزّوجلّ بر شیعه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مرا مخیر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نزول بلا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آن ها، قسم به خدا من آن ها را با جان خودم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فرمایند خداوند مرا مخیّر فرمود که یا من گرفتار شوم و به زندان بیفتم و بلا سرم بیاید، یا این که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علّتش را در این جا ذکر نفرموده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هر حال این را خواسته که یا شیعیان بلایی سرشان نازل شود یا شخص امام باید گرفتاری سختی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با اختیار خودشان دومی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راضی شدند که آن مصیبات سخت را در زندان ببینند و در عوض شیعیان به کیفر اعمالشان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شیعه بوده است نه بر امام هفتم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مرآت العقول احتمالاتی در این باره داده اند که غضب خدا به خاطر چه بوده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امّا به هر احتمال بالاخره شیعه کوتاهی کرده بوده و مستحقّ عقاب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جان خود را سپر بلا قرار داده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فقط یک حدس است ولی در قلبم واقعاً به این اعتقاد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امام زمان علیه السلام خودشان را برای شیعه فدا می کنند و این بلاها و غصّه ها و فشارهایی که در زمان غیبت بر حضرت وارد می شود، به خاطر گنهکاری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مستحقّ این عذاب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35" w:name="pg1597_6982"/>
    </w:p>
    <w:p>
      <w:pPr>
        <w:pStyle w:val="BookText"/>
        <w:rPr/>
      </w:pPr>
      <w:bookmarkEnd w:id="135"/>
      <w:r>
        <w:rPr>
          <w:rFonts w:ascii="IRNazanin" w:hAnsi="IRNazanin" w:eastAsia="IRNazanin"/>
          <w:color w:val="111111"/>
          <w:sz w:val="28"/>
          <w:sz w:val="28"/>
          <w:szCs w:val="28"/>
          <w:rtl w:val="true"/>
          <w:lang w:bidi="fa-IR"/>
        </w:rPr>
        <w:t>غیبت امام زمان علیه السلام هستیم و اگر مستحق نبودیم خدا ما را مبتلا به غیبت صاحبمان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قضاء حتم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کاری نکنند که مستحقّ سلب نعمت شوند، از آن ها سلب نعمت نمی کند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 اکنون از ما سلب نعمت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رنج و غصّه غیبت را با این سختی تحمّل می کنند و این ما هستیم که با اعمال خود مستحقّ این بلا شده ایم که امام زمانمان از ما غایب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موسی بن جعفر علیهما السلام نشان می دهد که امام علیه السلام چه قدر به حال امّتشان دلسوزند که حاضر می شوند برای نجات آنان سختی زندان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سندی بن شاهک واقعاً وحشتناک بوده است و انسان دلش آتش می گیرد که چه طور با امام علیه السلام و حجّت خدا رفتار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به اختیار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طور قرار داده بوده که یا عقاب شیعه و یا رنج امام علیه السلام رخ دهد ولی امام علیه السلام خودشان این را انتخاب کرده اند</w:t>
      </w:r>
      <w:r>
        <w:rPr>
          <w:rFonts w:eastAsia="IRNazanin" w:cs="IRNazanin"/>
          <w:color w:val="111111"/>
          <w:sz w:val="28"/>
          <w:szCs w:val="28"/>
          <w:rtl w:val="true"/>
          <w:lang w:bidi="fa-IR"/>
        </w:rPr>
        <w:t>.</w:t>
      </w:r>
    </w:p>
    <w:p>
      <w:pPr>
        <w:pStyle w:val="Heading4"/>
        <w:numPr>
          <w:ilvl w:val="3"/>
          <w:numId w:val="1"/>
        </w:numPr>
        <w:rPr/>
      </w:pPr>
      <w:bookmarkStart w:id="136" w:name="__RefHeading___Toc865195_3650668749"/>
      <w:bookmarkStart w:id="137" w:name="_Toc50"/>
      <w:bookmarkEnd w:id="136"/>
      <w:r>
        <w:rPr/>
        <w:t>3-4</w:t>
      </w:r>
      <w:r>
        <w:rPr>
          <w:rtl w:val="true"/>
        </w:rPr>
        <w:t xml:space="preserve">) </w:t>
      </w:r>
      <w:r>
        <w:rPr>
          <w:rtl w:val="true"/>
        </w:rPr>
        <w:t>عرض نصرت بر سیّدالشّهدا علیه السلام و انتخاب لقاء الله</w:t>
      </w:r>
      <w:bookmarkEnd w:id="137"/>
    </w:p>
    <w:p>
      <w:pPr>
        <w:pStyle w:val="BookText"/>
        <w:rPr/>
      </w:pPr>
      <w:r>
        <w:rPr>
          <w:rFonts w:ascii="IRNazanin" w:hAnsi="IRNazanin" w:eastAsia="IRNazanin"/>
          <w:color w:val="111111"/>
          <w:sz w:val="28"/>
          <w:sz w:val="28"/>
          <w:szCs w:val="28"/>
          <w:rtl w:val="true"/>
          <w:lang w:bidi="fa-IR"/>
        </w:rPr>
        <w:t>مرحوم سیّدبن طاووس در لهوف حدیث عجیبی را از مرحوم شیخ مفید نقل کرده است که معرفت ما را در این بحث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سَارَ أَبُو عَبدِ اللهِ مِنَ المَدینَةِ لَقِیهُ أَفوَاجٌ مِنَ المَلائِکَةِ المُسَوَّمَةِ فی أَیدِیهِمُ الحِرَابُ عَلَی نُجُبٍ مِن نُجُبِ الجَنَّةِ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فَسَلَّمُوا عَلَیهِ وَ قَالُوا یَا حُجَّةَ اللهِ عَلَی خَلقِهِ بَعدَ جَدِّهِ وَ أَبیهِ وَ أَخیهِ إِنَّ اللهَ سُبحانَهُ أَمَدَّ جَدَّکَ بِنَا فِی مَواطِنَ کَثیرَةٍ وَ إِنَّ اللهَ أَمَدَّکَ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امام حسین علیه السلام از مدینه خارج شدند، با فوج هایی از فرشتگان نشان دار برخورد کردند که در دستشان اسلحه بود و سوار بر اسب های بهشتی، خدمت حضرت رسیدند و بر ایشان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 و پدر و برادرش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تنها باقی مانده از 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هایی هستیم که خدای سبحان جدّ شما را در موقعیّت های زیادی به وسیله ما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ما را فرستاده که تو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المَوعِدُ حُفرَتِی وَ بُقعَتِی الَّتِی اُستَشهَدُ فِیها وَ هِیَ کَربَلاءُ فَإِذَا وَرَدتُها فَأتُونی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گاه من و شما گودال قتله گاه و بقعه من، همان بقعه ای که در آن جا شهید می شوم و آن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رسیدم به سراغ من 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قبل از گودال من کاری با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نَسمَع وَ نُطِع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دهید تا شنوا و مطیع شما باشیم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عرض کردند اگر شما بفرمایید الان بروید و آن موقع بیایید، مطیعیم و اگر بگویید الان دشمن را هلاک کنید، باز هم مطیعیم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ملائک، هم عاقل اند و هم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امام زمانشان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امام زمانمان را دوست داریم، آن ها هم دوست دارند و همان طور که ما از ناراحتی حضرت ناراحت می شویم، آن ها هم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ملائکه عرض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تَخشَی مِن عَدُوٍّ یَلقَاکَ فَنَکُونَ 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می ترسید از آن که دشمنی به سراغتان بیاید تا ما همراهی تان کنیم؟</w:t>
      </w:r>
    </w:p>
    <w:p>
      <w:pPr>
        <w:pStyle w:val="BookText"/>
        <w:rPr/>
      </w:pPr>
      <w:r>
        <w:rPr>
          <w:rFonts w:ascii="IRNazanin" w:hAnsi="IRNazanin" w:eastAsia="IRNazanin"/>
          <w:color w:val="111111"/>
          <w:sz w:val="28"/>
          <w:sz w:val="28"/>
          <w:szCs w:val="28"/>
          <w:rtl w:val="true"/>
          <w:lang w:bidi="fa-IR"/>
        </w:rPr>
        <w:t>این ها نگران مولایشان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سَبیلَ لَهُم عَلَیَّ وَ لَا یَلقَونِی بِکَریهَةٍ أَو أَصِلَ إِلَی بُقعَتِی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ها راهی به سوی من ندارند و نمی توانند ضرری به من بزنند تا این که من به بقعه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قتله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رفتند، عدّه ای از مؤمنین جنّ آمدند و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سَیِّدَنا نَحنُ شِیعَتُکَ وَ أَنصارُکَ فَمُرنَا بِأَمرِکَ وَ مَا تَشَاءُ فَلَو أَمَرتَنَا بِقَتلِ کُلِّ عَدُوٍّ لَکَ وَ أَنتَ بِمَکانِکَ لَکَفَیناکَ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و یاران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هر آن چه می خواهید دستور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ما دستور دهید که همه دشمنان شما را بکشیم، هم چنان که شما سر جایتان هستید در این باره کفایتتان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آن ها دعای خیر کردند و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قَرَأتُم کِتَابَ اللهِ المُنزَلَ عَلَی جَدِّی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أَینَما </w:t>
      </w:r>
    </w:p>
    <w:p>
      <w:pPr>
        <w:pStyle w:val="BookText"/>
        <w:rPr/>
      </w:pPr>
      <w:r>
        <w:rPr>
          <w:rFonts w:ascii="Amiri" w:hAnsi="Amiri" w:eastAsia="Amiri" w:cs="Amiri"/>
          <w:color w:val="111111"/>
          <w:sz w:val="28"/>
          <w:sz w:val="28"/>
          <w:szCs w:val="28"/>
          <w:rtl w:val="true"/>
          <w:lang w:bidi="ar-SA"/>
        </w:rPr>
        <w:t>تَکُونُوا یُدرِکمُمُ المَوتُ وَ لَو کُنتُم فِی بُرُوجٍ مُشَیَّدَةٍ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لَبَرَزَ الَّذینَ کُتِبَ عَلَیهِمُ القَتلُ إِلی مَضاجِعِهِم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آیا کتاب خدا که بر جدّم رسول الله صلّی الله علیه و آله و سلّم نازل شده است را نخوانده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باشید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درخواهد یافت هر چند در برج های بلند و رفیع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هایتان هم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مرگ برایشان ثبت و مقدّر شده به سوی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معنی اش این است که خدا قتل و شهادت من را این طور تقدیر کرده است و من هم می خواهم مطابق تقدیر او عمل کرده و رضای خدا را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اللهُ تَعَالَی النَّصرَ عَلَی الحُسَینِ علیه السلام حَتَّی کانَ ما بَینَ السَّماءِ وَ الأَرضِ ثُمَّ خُیِّرَ النَّصرَ أَو لِقَاءَ اللهِ فَاختارَ لِقاءَ اللهِ تَعَالَی</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نصرت خود را بر امام حسین علیه السلام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نصرت بین آسمان و زمین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چیزی نمانده بود که یاری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مخیّر شد که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 یا لقاء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لقاء خدای متعال را انتخاب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نصر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به بندگی خدا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نصر را هم انتخاب می کردند، از بندگی خدا خارج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می دانستند خدا چنین تقدیر کرده است، و رضای بیشتر خدا این است که این گونه مقاومت کنند و با این که مجاز بودند، از لشکریان غیبی یاری نگیرند، لقاء را انتخاب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خودشان هم قادر بودند بدون این که کمک از ملائکه و اجنّه بگیرند با قدرت های فوق بشری و الهی شان دشمن را ذلیل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می دانستند که خدا غیر این را بیشتر می پسندد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انتخاب نصرت الهی اشکالی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 دانستند خدا ترجیح نمی دهد که از این قدرت ها یا امدادهای غیبی استفاده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امام مشیّة الله است،</w:t>
      </w:r>
      <w:r>
        <w:rPr>
          <w:rStyle w:val="FootnoteAnchor"/>
          <w:rtl w:val="true"/>
        </w:rPr>
        <w:footnoteReference w:id="74"/>
      </w:r>
      <w:r>
        <w:rPr>
          <w:rFonts w:ascii="IRNazanin" w:hAnsi="IRNazanin" w:eastAsia="IRNazanin"/>
          <w:color w:val="111111"/>
          <w:sz w:val="28"/>
          <w:sz w:val="28"/>
          <w:szCs w:val="28"/>
          <w:rtl w:val="true"/>
          <w:lang w:bidi="fa-IR"/>
        </w:rPr>
        <w:t>یعنی همانی که خدا می پسندد، و همان که خدا بیشتر به آن راضی است انتخاب می فرمایند، لذا لقاء خدا را انتخاب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این ها هیچ یک ظاهر سازی و نمایش و ساختگی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ایشان نصر را اختیار می کردند، خدا هم نازل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صورت، به بعضی از مقاماتی که خدا برای ایشان قرار داده بود، نمی رسیدند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38" w:name="pg1597_6987"/>
    </w:p>
    <w:p>
      <w:pPr>
        <w:pStyle w:val="Heading4"/>
        <w:numPr>
          <w:ilvl w:val="3"/>
          <w:numId w:val="1"/>
        </w:numPr>
        <w:rPr/>
      </w:pPr>
      <w:bookmarkStart w:id="139" w:name="__RefHeading___Toc865197_3650668749"/>
      <w:bookmarkStart w:id="140" w:name="_Toc51"/>
      <w:bookmarkEnd w:id="138"/>
      <w:bookmarkEnd w:id="139"/>
      <w:r>
        <w:rPr/>
        <w:t>3-5</w:t>
      </w:r>
      <w:r>
        <w:rPr>
          <w:rtl w:val="true"/>
        </w:rPr>
        <w:t xml:space="preserve">) </w:t>
      </w:r>
      <w:r>
        <w:rPr>
          <w:rtl w:val="true"/>
        </w:rPr>
        <w:t>امر محتوم اختیاری</w:t>
      </w:r>
      <w:bookmarkEnd w:id="140"/>
    </w:p>
    <w:p>
      <w:pPr>
        <w:pStyle w:val="BookText"/>
        <w:rPr/>
      </w:pPr>
      <w:r>
        <w:rPr>
          <w:rFonts w:ascii="IRNazanin" w:hAnsi="IRNazanin" w:eastAsia="IRNazanin"/>
          <w:color w:val="111111"/>
          <w:sz w:val="28"/>
          <w:sz w:val="28"/>
          <w:szCs w:val="28"/>
          <w:rtl w:val="true"/>
          <w:lang w:bidi="fa-IR"/>
        </w:rPr>
        <w:t>در این جا ممکن است سؤالی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محتوم الهی در میان است، اختیار امام چه کاره است؟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حمران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تقدیر کرده، قضا کرده، امضاء هم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اش این است که اگر غیر از این می خواهید من نیز غیر این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رضای من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می توانستند کار دیگری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خواستند، خدا دستشان را باز گذاشته بود یعنی امام مختار بود که نخواهد این سرنوشت برایش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امام حسین علیه السلام در کل حرکت خود مختارانه عمل کرده اند یعنی در عین این که می توانستند با یزید سازگاری کنند امّا تن به تقدیر الهی سپردند و رضای خدا را ملاک قرار دادند و البتّه لازمه این رضا دادن، استقبال از خطرات و بلایا بود و این نشان می دهد که امام حسین علیه السلام چه قدر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خداست که هرکسی که عزیزتر است بیشتر بلا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عزیز کرده ویژه خدا بوده که این قدر بلا دیده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این نکته را بیشتر باز خواهیم کرد که امام حسین علیه السلام چه قدر زیبا بندگی خدا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مناسبات الهی این قضیه را نمی فهمیم ولی تا جایی که می فهمیم می شود دریافت که امام حسین علیه السلام زیباترین جلوه های بندگی را به عالمیان نمایانده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خداوند نیز به زیبایی بندگی امام حسین علیه السلام را پاس داشت و شکر کرد و ویژگی هایی </w:t>
      </w:r>
    </w:p>
    <w:p>
      <w:pPr>
        <w:pStyle w:val="BookText"/>
        <w:rPr/>
      </w:pPr>
      <w:r>
        <w:rPr>
          <w:rFonts w:ascii="IRNazanin" w:hAnsi="IRNazanin" w:eastAsia="IRNazanin"/>
          <w:color w:val="111111"/>
          <w:sz w:val="28"/>
          <w:sz w:val="28"/>
          <w:szCs w:val="28"/>
          <w:rtl w:val="true"/>
          <w:lang w:bidi="fa-IR"/>
        </w:rPr>
        <w:t>به ایشان داد که به احدی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اشاره شد، امر الهی به این صورت نبود که حضرت را مکلّف کند، به این معنا که اگر ایشان بخواهد مخالفت نماید معصیت کرده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امر بوده است، امّا امری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پیشتر از امام باقر علیه السلام خطاب به حمران نقل شد،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قَد کانَ قَدَّرَ ذلِکَ عَلَیهِم وَ قَضَاهُ وَ أَمضَاهُ وَ حَتَمَهُ عَلَی سَبیلِ الاِاختیارِ</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سرگذشت ها و سرنوشت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امامان تقدیر و قضا و امضا و حتم کرد امّا از طریق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اختیار را به خودشان داده بود و اگر ایشان اراده می کردند، تقدیرات را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ساعات و لحظات اخر، امام حسین علیه السلام واقعاً نمی خواستند که شهید شوند، خدا همه چیز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امری عجیب است و نشان می دهد امام حسین علیه السلام چه قدر نزد خدا عزیز است و چه قدر خدا خاطرش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محور تأکید داریم و در جمع بندی بحثمان هم این نکته بسیار مهم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خواهیم بگوییم آن نهایت درجه بندگی و عبودیّت خدا، که ما می توانیم فرض کنیم، را امام حسین علیه السلام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خدا تکلیف وجوبی نکرد، ولی چون سیّدالشّهدا علیه السلام می دانستند خدا به این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41" w:name="pg1597_6989"/>
    </w:p>
    <w:p>
      <w:pPr>
        <w:pStyle w:val="BookText"/>
        <w:rPr/>
      </w:pPr>
      <w:bookmarkEnd w:id="141"/>
      <w:r>
        <w:rPr>
          <w:rFonts w:ascii="IRNazanin" w:hAnsi="IRNazanin" w:eastAsia="IRNazanin"/>
          <w:color w:val="111111"/>
          <w:sz w:val="28"/>
          <w:sz w:val="28"/>
          <w:szCs w:val="28"/>
          <w:rtl w:val="true"/>
          <w:lang w:bidi="fa-IR"/>
        </w:rPr>
        <w:t>راضی است که مقاومت کنند و در مقابل این خبیث ها و پلیدها بایستند؛ و می دانستند که اگر بایستند نتیجه اش چیست، با علم و یقین به این که شهید می شوند و زن و بچه شان اسیر می شوند؛ تمام این ها را به جان و دل خریدند و تمام دارایی شان را در راه خدا و برای خدا دادند، و به بالاترین درجه ای که خدا می خواست برسند،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مقدار عبودیّت نمی کردند، خدا هم این درجه را هم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شهادت را اختیار نمی فرمود آیا همین رتبه را در پیشگاه خدا کسب می کردند و از مقامشان چیزی کاسته نمی شد؟ جوابی که به صراحت در روایات داده شده، این است که اگر ایشان شهادت را انتخاب نمی کردند به آن درجاتی که خداوند برای ایشان قرار داده بود، نمی رسیدند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42" w:name="__RefHeading___Toc865199_3650668749"/>
      <w:bookmarkStart w:id="143" w:name="_Toc52"/>
      <w:bookmarkEnd w:id="142"/>
      <w:r>
        <w:rPr>
          <w:rtl w:val="true"/>
        </w:rPr>
        <w:t>جمع بندی و نتیجه گیری فصل دوم</w:t>
      </w:r>
      <w:bookmarkEnd w:id="1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روی حساب های عادی و با ارزیابی وضع موجود از خطر آفرینی بنی امیّه و بی وفایی کوفیان کاملاً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لحاظ علم الهی خود می دانستند که چنین تقدیری انتظارشان را</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از طریق پیامبر اکرم صلّی الله علیه و آله و سلّم به ایشان سفارش فرموده بود که به سمت شهادت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سفارش، جنایت اشقیا را توجیه نمی کند امّا در عین حال نشان می دهد که سیّدالشّهدا علیه السلام با انگیزه وفا به عهد الهی قدم در راه شهادت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ایشان را در اصل سپردن یا نسپردن این پیمان مخیّر داشت امّا ایشان در عین حال رضای خدا را در این دیدند که تن به خطر بسپارند و درست به همین خاطر به جای نصرت الهی لقاء الله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همه محاسبات بشری در هم می ریزد و حرکت و شهادت امام حسین علیه السلام به تجلّیگاه بندگی خداوند متعال تبدیل می شود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97_6992"/>
      <w:bookmarkStart w:id="145" w:name="pg1597_6992"/>
      <w:bookmarkEnd w:id="145"/>
    </w:p>
    <w:p>
      <w:pPr>
        <w:pStyle w:val="Heading2"/>
        <w:numPr>
          <w:ilvl w:val="1"/>
          <w:numId w:val="1"/>
        </w:numPr>
        <w:rPr/>
      </w:pPr>
      <w:bookmarkStart w:id="146" w:name="pg1597_6992"/>
      <w:bookmarkStart w:id="147" w:name="__RefHeading___Toc865201_3650668749"/>
      <w:bookmarkStart w:id="148" w:name="_Toc53"/>
      <w:bookmarkEnd w:id="146"/>
      <w:bookmarkEnd w:id="147"/>
      <w:r>
        <w:rPr>
          <w:rtl w:val="true"/>
        </w:rPr>
        <w:t>فصل سوم</w:t>
      </w:r>
      <w:r>
        <w:rPr>
          <w:rtl w:val="true"/>
        </w:rPr>
        <w:t xml:space="preserve">: </w:t>
      </w:r>
      <w:r>
        <w:rPr>
          <w:rtl w:val="true"/>
        </w:rPr>
        <w:t>مشیّت الهی</w:t>
      </w:r>
      <w:r>
        <w:rPr>
          <w:rtl w:val="true"/>
        </w:rPr>
        <w:t xml:space="preserve">: </w:t>
      </w:r>
      <w:r>
        <w:rPr>
          <w:rtl w:val="true"/>
        </w:rPr>
        <w:t>کشته دیدن امام حسین علیه السلام</w:t>
      </w:r>
      <w:bookmarkEnd w:id="148"/>
    </w:p>
    <w:p>
      <w:pPr>
        <w:pStyle w:val="Heading3"/>
        <w:numPr>
          <w:ilvl w:val="2"/>
          <w:numId w:val="1"/>
        </w:numPr>
        <w:rPr/>
      </w:pPr>
      <w:bookmarkStart w:id="149" w:name="__RefHeading___Toc865203_3650668749"/>
      <w:bookmarkStart w:id="150" w:name="_Toc54"/>
      <w:bookmarkEnd w:id="149"/>
      <w:r>
        <w:rPr/>
        <w:t>1</w:t>
      </w:r>
      <w:r>
        <w:rPr>
          <w:rtl w:val="true"/>
        </w:rPr>
        <w:t xml:space="preserve">) </w:t>
      </w:r>
      <w:r>
        <w:rPr>
          <w:rtl w:val="true"/>
        </w:rPr>
        <w:t>مشیّت الهی در حرکت امام حسین علیه السلام</w:t>
      </w:r>
      <w:bookmarkEnd w:id="150"/>
    </w:p>
    <w:p>
      <w:pPr>
        <w:pStyle w:val="Heading4"/>
        <w:numPr>
          <w:ilvl w:val="3"/>
          <w:numId w:val="1"/>
        </w:numPr>
        <w:rPr/>
      </w:pPr>
      <w:bookmarkStart w:id="151" w:name="__RefHeading___Toc865205_3650668749"/>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یکی از نکات مشهور و مستند درباره حرکت سیّدالشّهدا علیه السلام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آن حضرت مورد مشیّت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درباره معنای این مشیّت و رابطه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الهی بر شهادت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4"/>
        <w:numPr>
          <w:ilvl w:val="3"/>
          <w:numId w:val="1"/>
        </w:numPr>
        <w:rPr/>
      </w:pPr>
      <w:bookmarkStart w:id="153" w:name="__RefHeading___Toc865207_3650668749"/>
      <w:bookmarkStart w:id="154" w:name="_Toc56"/>
      <w:bookmarkEnd w:id="153"/>
      <w:r>
        <w:rPr/>
        <w:t>1-1</w:t>
      </w:r>
      <w:r>
        <w:rPr>
          <w:rtl w:val="true"/>
        </w:rPr>
        <w:t xml:space="preserve">) </w:t>
      </w:r>
      <w:r>
        <w:rPr>
          <w:rtl w:val="true"/>
        </w:rPr>
        <w:t>با خبر شدن امام حسین علیه السلام از مشیّت الهی، در رؤیای صادقه</w:t>
      </w:r>
      <w:bookmarkEnd w:id="1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جریان خیرخواهی محمّدبن حنفیّه برای امام حسین علیه السلام را از نظر گذراندیم و دیدیم که به آن حضرت پیشنهاد کرد در مکّه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امام حسین علیه السلام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مطرح می کنند محمّدبن حنفیّه به امام علیه السلام پیشنهاد می کند که به سمت دیگری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رفت با توجّه به اطّلاعات آن روز اصلاً قابل هضم نبود که ایشان به سمت کوفه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عرضه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 ترسید، به سمت یمن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سمتی دور دست و خشکی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بروید این گونه نسبت به تعدی یزید محفوظ ترید و کسی نمی تواند بر شما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جا صلاح نمی بینند به او پاسخی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چه گفتی تأمّل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سحر که می شود از مکّه بیرون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محمّد بن حنفیّه می رسد، خودش را به ایشان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ناقه حضرت را می گیرد و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وعده نکردید که در درخواست من تأملی کنید؟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عجله بیرون می روید؟</w:t>
      </w:r>
    </w:p>
    <w:p>
      <w:pPr>
        <w:pStyle w:val="BookText"/>
        <w:rPr/>
      </w:pPr>
      <w:r>
        <w:rPr>
          <w:rFonts w:ascii="IRNazanin" w:hAnsi="IRNazanin" w:eastAsia="IRNazanin"/>
          <w:color w:val="111111"/>
          <w:sz w:val="28"/>
          <w:sz w:val="28"/>
          <w:szCs w:val="28"/>
          <w:rtl w:val="true"/>
          <w:lang w:bidi="fa-IR"/>
        </w:rPr>
        <w:t>این جا حضرت به او پاسخی می دهند که با پاسخ اوّلشان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اَتَانِی رَسُولُ اللهِ صلّی الله علیه و آله و سلّم بَعدَ ما فَارَقتُکَ فَقَالَ یا حُسَینُ علیه السلام اخرُج فَإِنَّ اللهَ قَد شاءَ أَن یَرَاکَ قَتِیلاً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از تو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نزد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خداوند مشیّت کرده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حنفیّه جمله اخیر را از آن حضرت می شنود کلمه استرجاع را به زبان می آورد و می 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وَ إِنَّا إِلَیهِ راجِعُونَ</w:t>
      </w:r>
      <w:r>
        <w:rPr>
          <w:rFonts w:eastAsia="Amiri" w:cs="Amiri" w:ascii="Amiri" w:hAnsi="Amiri"/>
          <w:color w:val="111111"/>
          <w:sz w:val="28"/>
          <w:szCs w:val="28"/>
          <w:rtl w:val="true"/>
          <w:lang w:bidi="ar-SA"/>
        </w:rPr>
        <w:t xml:space="preserve">. </w:t>
      </w:r>
      <w:bookmarkStart w:id="155" w:name="pg1597_6994"/>
    </w:p>
    <w:p>
      <w:pPr>
        <w:pStyle w:val="BookText"/>
        <w:rPr/>
      </w:pPr>
      <w:bookmarkEnd w:id="155"/>
      <w:r>
        <w:rPr>
          <w:rFonts w:ascii="IRNazanin" w:hAnsi="IRNazanin" w:eastAsia="IRNazanin"/>
          <w:color w:val="111111"/>
          <w:sz w:val="28"/>
          <w:sz w:val="28"/>
          <w:szCs w:val="28"/>
          <w:rtl w:val="true"/>
          <w:lang w:bidi="fa-IR"/>
        </w:rPr>
        <w:t>یعنی، در این صورت مرگ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مسیری که شما می روید عافیتی در آن نیست و به شهادت ختم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خودتان می روید چه معنا دارد که زن ها را با خودتان می برید در حالی که در چنین وضعیتی خارج می شوید؟</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 لی إِنَّ اللهَ قَد شاءَ أَن یَراهُنَّ سَبَایا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مشیّت کرده که این زن ها را اسیر ببیند</w:t>
      </w:r>
      <w:r>
        <w:rPr>
          <w:rFonts w:eastAsia="IRNazanin" w:cs="IRNazanin"/>
          <w:color w:val="111111"/>
          <w:sz w:val="28"/>
          <w:szCs w:val="28"/>
          <w:rtl w:val="true"/>
          <w:lang w:bidi="fa-IR"/>
        </w:rPr>
        <w:t>.</w:t>
      </w:r>
    </w:p>
    <w:p>
      <w:pPr>
        <w:pStyle w:val="Heading4"/>
        <w:numPr>
          <w:ilvl w:val="3"/>
          <w:numId w:val="1"/>
        </w:numPr>
        <w:rPr/>
      </w:pPr>
      <w:bookmarkStart w:id="156" w:name="__RefHeading___Toc865209_3650668749"/>
      <w:bookmarkStart w:id="157" w:name="_Toc57"/>
      <w:bookmarkEnd w:id="156"/>
      <w:r>
        <w:rPr/>
        <w:t>1-2</w:t>
      </w:r>
      <w:r>
        <w:rPr>
          <w:rtl w:val="true"/>
        </w:rPr>
        <w:t xml:space="preserve">) </w:t>
      </w:r>
      <w:r>
        <w:rPr>
          <w:rtl w:val="true"/>
        </w:rPr>
        <w:t>معنای مشیّت الهی بر شهادت امام علیه السلام و اسارت اهل بیت علیهم السلام</w:t>
      </w:r>
      <w:bookmarkEnd w:id="157"/>
    </w:p>
    <w:p>
      <w:pPr>
        <w:pStyle w:val="BookText"/>
        <w:rPr/>
      </w:pPr>
      <w:r>
        <w:rPr>
          <w:rFonts w:ascii="IRNazanin" w:hAnsi="IRNazanin" w:eastAsia="IRNazanin"/>
          <w:color w:val="111111"/>
          <w:sz w:val="28"/>
          <w:sz w:val="28"/>
          <w:szCs w:val="28"/>
          <w:rtl w:val="true"/>
          <w:lang w:bidi="fa-IR"/>
        </w:rPr>
        <w:t>در این جا دو نکته حائز اهمیّت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به امثال محمّدبن حنفیّه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 سلّم این را خواسته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مجاب می شدند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از همین جا می شود فهمید که خود محمّدبن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ناصحان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علیه السلام مستقلاً آن مقام را قائل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ایشان تصمیمی بگیرند همان مورد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تعبیر ساده ما، حضرت مجبور شدند از پیغمبر صلّی الله علیه و آله و سلّم مایه بگذارند تا او قانع شود و هیچ نگوید و هیچ هم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8" w:name="pg1597_6995"/>
    </w:p>
    <w:p>
      <w:pPr>
        <w:pStyle w:val="BookText"/>
        <w:rPr/>
      </w:pPr>
      <w:bookmarkEnd w:id="158"/>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جناب محمّد گاهی در زمینه معرفت امامش عملکرد ضعیفی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نقل بعضی روایات معتبر، بعد از شهادت امام حسین علیه السلام، به امام سجّاد علیه السلام پیغام داد که من از شما شایسته ترم که جانشین برادرم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این که امام سجّاد علیه السلام با ایشان اتمام حجّت کردند او اصلاح شد و برگشت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احادیث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انشاء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آن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قتیل دیده شدن امام حسین علیه السلام را مشیّت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تحقق خارجی آن، صورت علمی اش را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مشیّت الهی نسبت به اسیر دیده شدن خانواده سیّدالشّهدا علیه السلام، یعنی خداوند صورت علمی این واقعه را پیش از وقوع آن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 خداوند نسبت به آن چه مشیّت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 آید</w:t>
      </w:r>
      <w:r>
        <w:rPr>
          <w:rFonts w:eastAsia="IRNazanin" w:cs="IRNazanin"/>
          <w:color w:val="111111"/>
          <w:sz w:val="28"/>
          <w:szCs w:val="28"/>
          <w:rtl w:val="true"/>
          <w:lang w:bidi="fa-IR"/>
        </w:rPr>
        <w:t>.</w:t>
      </w:r>
    </w:p>
    <w:p>
      <w:pPr>
        <w:pStyle w:val="Heading4"/>
        <w:numPr>
          <w:ilvl w:val="3"/>
          <w:numId w:val="1"/>
        </w:numPr>
        <w:rPr/>
      </w:pPr>
      <w:bookmarkStart w:id="159" w:name="__RefHeading___Toc865211_3650668749"/>
      <w:bookmarkStart w:id="160" w:name="_Toc58"/>
      <w:bookmarkEnd w:id="159"/>
      <w:r>
        <w:rPr/>
        <w:t>1-3</w:t>
      </w:r>
      <w:r>
        <w:rPr>
          <w:rtl w:val="true"/>
        </w:rPr>
        <w:t xml:space="preserve">) </w:t>
      </w:r>
      <w:r>
        <w:rPr>
          <w:rtl w:val="true"/>
        </w:rPr>
        <w:t>امکان مشیّت تکوینی الهی نسبت به امری در عین نهی تشریعی از آن</w:t>
      </w:r>
      <w:bookmarkEnd w:id="1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چیزی متعلّق مشیّت الهی قرار گیرد، امّا خداوند از انجام آن نهی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خود ائمّه علیهم السلام فرموده اند، این است که خداوند حضرت آدم علیه السلام را نسبت به خوردن از درخت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خاصّی نهی فرمود، هرچند مشیّتش به خوردن از آن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خصوص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آدَمَ عَن اَکلِ الشَجَرَةِ وَ شاءَ اَن یَأکُلَ مِنها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 حضرت آدم علیه السلام را از خوردن از آن درخت نهی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نتیجه می شود که خداوند به آن عمل حضرت آدم علیه السلام راضی و خشنود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به علم ذاتی خود می دانست که چنین عملی در خارج واقع می شود، صورت علمی آن را قبل از تحقّق خارجی اش ایجاد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علم و مشیّت خداوند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بِالعِلمِ عَلِمَ الاشیاءَ قَبلَ کَونِها وَ بِالمشیَّةِ عَرَّفَ صفاتِها و حُدُودَها وَ اَنشَأَها قَبلَ اِظهارِها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یعنی خداوند به علم ذاتی و ازلی خود به همه اشیاء پیش از آن که واقع شوند، علم داشته است، آن گاه براساس همین علم ذاتی خود، ویژگی ها و حدود همه اشیاء را شناسانده و قبل از وقوع خارجی آن ها، صورت علمی شان را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همان مشیّت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ایجاد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وقوع خارجی و آشکار شدن می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علم ذاتی خود به صفات و خصوصیّات آن چه واقع می شود، از قبل آگاه بوده و براساس همان علم، آن ها را با همه صفات و حدودشان، ایجاد علمی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اشیاء قبل از اظهار آن ها،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همین ایجاد علمی آن ها پیش از وقوع خارجی 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های علمی همه صفات و خصوصیّات اشیاء پیش از موجود شدنشان،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مشیّت شامل همه اموری است که واقع می شوند و آن چه خدا از انجام آن نهی فرموده نیز از این قضیه استثناء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انجام معاصی نهی فرموده، ولی ما به اختیار خود آن ها را مرتکب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قبل می دانسته که ما اختیاراً مرتکب آن ها می شویم، پس براساس همان علم ذاتی خود، صورت های علمی آن ها را از قبل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پذیرفت که خداوند ما را از انجام کاری نهی کند، امّا در عین حال سر زدن آن از ما را مشیّت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او براساس علم ذاتی اش بوده است، علمی که به هیچ وجه علّت و سبب انجام فعل نیست یعنی معصیت کار با کمال اختیار خود دست به نافرمانی می زند و خداوند هرگز در انتخاب او شریک نیست هرچند به انتخاب وی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 پیش از وجود خارجی معلوم و مشیّت او نیز قبل از وقوع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فی المَعلومِ قَبلَ کَونِه و المَشیئةُ فی المُنشَأِ قَبلَ عَینِه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علمی یک چیز است که خدا آن را خلق می کند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اَنشأَها قبل اِظهارِها، این صورت علمی، قبل از عین مُنشَأ موجود می شود و مراد از عین، وقوع آن در عالم خارج و واقع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61" w:name="pg1597_6998"/>
    </w:p>
    <w:p>
      <w:pPr>
        <w:pStyle w:val="Heading4"/>
        <w:numPr>
          <w:ilvl w:val="3"/>
          <w:numId w:val="1"/>
        </w:numPr>
        <w:rPr/>
      </w:pPr>
      <w:bookmarkStart w:id="162" w:name="__RefHeading___Toc865213_3650668749"/>
      <w:bookmarkStart w:id="163" w:name="_Toc59"/>
      <w:bookmarkEnd w:id="161"/>
      <w:bookmarkEnd w:id="162"/>
      <w:r>
        <w:rPr/>
        <w:t>1-4</w:t>
      </w:r>
      <w:r>
        <w:rPr>
          <w:rtl w:val="true"/>
        </w:rPr>
        <w:t xml:space="preserve">) </w:t>
      </w:r>
      <w:r>
        <w:rPr>
          <w:rtl w:val="true"/>
        </w:rPr>
        <w:t>مشیّت الهی نسبت به شهادت امام علیه السلام در عین نارضایی خدا از اشقیا</w:t>
      </w:r>
      <w:bookmarkEnd w:id="163"/>
    </w:p>
    <w:p>
      <w:pPr>
        <w:pStyle w:val="BookText"/>
        <w:rPr/>
      </w:pPr>
      <w:r>
        <w:rPr>
          <w:rFonts w:ascii="IRNazanin" w:hAnsi="IRNazanin" w:eastAsia="IRNazanin"/>
          <w:color w:val="111111"/>
          <w:sz w:val="28"/>
          <w:sz w:val="28"/>
          <w:szCs w:val="28"/>
          <w:rtl w:val="true"/>
          <w:lang w:bidi="fa-IR"/>
        </w:rPr>
        <w:t>براساس این اصطلاحات می توان که خداوند کشته شدن امام حسین علیه السلام را مشیّت کرده امّا از کشتن ایشان نهی فرموده است، از این که کشته شدن امام علیه السلام مورد مشیت الهی بوده، نمی توان نتیجه گرفت که خدا به جنایت قاتلان آن حضرت رضایت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امر معنایی ندارد جز این که خدا صورت علمی آن را با همه صفات و حدودش، قبل از وقوع خارجی آن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محبوب بودن آن نزد خداوند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معنای این که مشیّت الهی به اسیری خاندان رسالت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 این واقعه پیش از عین خارجی اش خلق شده بود و لذا این اسارت متعلّق مشیّت خداوند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امر،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رضایت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نتیجه گرفت، خداوند دشمنان سیّدالشّهدا علیه السلام را از به اسارت گرفتن خاندان پیامبر صلّی الله علیه و آله و سلّم نهی فرموده بود امّا چون به علم ذاتی اش می دانست که آن ها چنین جنایتی را مرتکب می شوند، صورت علمی آن را از قبل خلق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اسارت اهل بیت عصمت و طهارت متعلّق مشیّت الهی بود ولی محبوب و مرضیّ او نبود</w:t>
      </w:r>
      <w:r>
        <w:rPr>
          <w:rFonts w:eastAsia="IRNazanin" w:cs="IRNazanin"/>
          <w:color w:val="111111"/>
          <w:sz w:val="28"/>
          <w:szCs w:val="28"/>
          <w:rtl w:val="true"/>
          <w:lang w:bidi="fa-IR"/>
        </w:rPr>
        <w:t>.</w:t>
      </w:r>
    </w:p>
    <w:p>
      <w:pPr>
        <w:pStyle w:val="Heading4"/>
        <w:numPr>
          <w:ilvl w:val="3"/>
          <w:numId w:val="1"/>
        </w:numPr>
        <w:rPr/>
      </w:pPr>
      <w:bookmarkStart w:id="164" w:name="__RefHeading___Toc865215_3650668749"/>
      <w:bookmarkStart w:id="165" w:name="_Toc60"/>
      <w:bookmarkEnd w:id="164"/>
      <w:r>
        <w:rPr/>
        <w:t>1-5</w:t>
      </w:r>
      <w:r>
        <w:rPr>
          <w:rtl w:val="true"/>
        </w:rPr>
        <w:t xml:space="preserve">) </w:t>
      </w:r>
      <w:r>
        <w:rPr>
          <w:rtl w:val="true"/>
        </w:rPr>
        <w:t>بدا پذیری تقدیرات الهی پیش از عینیّت خارجی آن ها</w:t>
      </w:r>
      <w:bookmarkEnd w:id="1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آن چه مورد مشیّت خدا واقع شده، تا پیش از این عینیّت یافتنش قابل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ممکن است خداوند </w:t>
      </w:r>
    </w:p>
    <w:p>
      <w:pPr>
        <w:pStyle w:val="BookText"/>
        <w:rPr/>
      </w:pPr>
      <w:r>
        <w:rPr>
          <w:rFonts w:ascii="IRNazanin" w:hAnsi="IRNazanin" w:eastAsia="IRNazanin"/>
          <w:color w:val="111111"/>
          <w:sz w:val="28"/>
          <w:sz w:val="28"/>
          <w:szCs w:val="28"/>
          <w:rtl w:val="true"/>
          <w:lang w:bidi="fa-IR"/>
        </w:rPr>
        <w:t xml:space="preserve">صورت علمی چیزی را ایجاد کرده باشد، امّا پیش از آن که آن چیز تحقّق و وقوع خارجی یابد، آن صورت علمی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علمی دیگری را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قرآنی این مطلب آیه شریفه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 یُثبِتُ و عِندَهُ امّ الکتاب</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 آن چه را مشیّت نموده محو و اثبات می کند و نزد او امّ الکتاب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چیزی ثبت نبوده باشد، محو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این مطلب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یُمحی اِلّا ما کانَ ثابتاً و هل یُثبَتُ اِلّا ما لَم یَکُن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آیا جز آن چه ثابت بوده، محو و جز آن چه نبوده است، اثبات می شود؟</w:t>
      </w:r>
    </w:p>
    <w:p>
      <w:pPr>
        <w:pStyle w:val="BookText"/>
        <w:rPr/>
      </w:pPr>
      <w:r>
        <w:rPr>
          <w:rFonts w:ascii="IRNazanin" w:hAnsi="IRNazanin" w:eastAsia="IRNazanin"/>
          <w:color w:val="111111"/>
          <w:sz w:val="28"/>
          <w:sz w:val="28"/>
          <w:szCs w:val="28"/>
          <w:rtl w:val="true"/>
          <w:lang w:bidi="fa-IR"/>
        </w:rPr>
        <w:t xml:space="preserve">خداوند ابتدا صورت علمی چیزی را ایجاد می کند، امّا بعد ممکن است آن را محو کند و صورت علمی چیز دیگری را جای آن قرار دهد و تا وقتی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نیافته، این محو و اثبات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تبارَکَ و تَعالی فیه البَداءس ممّا لا عینَ لَه فَإذا وَقَعَ العَینُ المَفهُومُ المُدرَکُ فَلا بَداءَ</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تبارک و تعالی نسبت به آن چه وقوع خارجی ندارد،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بداء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عین قابل فهم و درک واقع شود، دیگر بداء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مخلوقی را می توان به نوعی قابل فهم و درک دانست، تا وقتی که مخلوقات عینیّت خارجی پیدا نکرده اند، قابلیّت بداء دارند یعنی ممکن است صورت علمی آن چه خلق شده، محو شود و صورت دیگری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چیزی خارجیّت پیدا کند، دیگر بداء در مورد آن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این امر در بحث ما این است که تا وقتی کشته شدن امام حسین علیه السلام یا اسارت اهل بیت علیهم السلام تحقّق پیدا نکرده بود، بداء در مورد آن ها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طبق اختیاری که خدا به ایشان داده بود، کشته شدن به دست دشمنان را نمی خواست، خداوند مشیّت خود را تغییر می داد و صورت علمی کشته شدن آن حضرت را محو و صورت علمی زنده ماندن ایشان را در حادثه کربلا به جای آن اثبات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پیش از عینیّت یافتن شهادت حضرت امکان داشت ولی پس از آن دیگر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اسارت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مشیّت الهی نسبت به چیزی، قدرت او در مورد آن را محدود نمی کند و تا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خارجی نیافته، قابل تغییر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بحث این است که مشیّت خدا به کشته شدن سیّدالشّهدا علیه السلام تعلّق گرفته بود، امّا در عین حال خداوند به این امر خشنود نبود و دشمنان ایشان را از کشتن حضرت نهی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امام علیه السلام هم غیر از این را می خواست، خدا مشیّتش را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توضیحات براساس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همانا ایجاد صورت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عینیّت خارجی آن است</w:t>
      </w:r>
      <w:r>
        <w:rPr>
          <w:rFonts w:eastAsia="IRNazanin" w:cs="IRNazanin"/>
          <w:color w:val="111111"/>
          <w:sz w:val="28"/>
          <w:szCs w:val="28"/>
          <w:rtl w:val="true"/>
          <w:lang w:bidi="fa-IR"/>
        </w:rPr>
        <w:t xml:space="preserve">. </w:t>
      </w:r>
      <w:bookmarkStart w:id="166" w:name="pg1597_7001"/>
    </w:p>
    <w:p>
      <w:pPr>
        <w:pStyle w:val="BookText"/>
        <w:rPr/>
      </w:pPr>
      <w:bookmarkEnd w:id="166"/>
      <w:r>
        <w:rPr>
          <w:rFonts w:ascii="IRNazanin" w:hAnsi="IRNazanin" w:eastAsia="IRNazanin"/>
          <w:color w:val="111111"/>
          <w:sz w:val="28"/>
          <w:sz w:val="28"/>
          <w:szCs w:val="28"/>
          <w:rtl w:val="true"/>
          <w:lang w:bidi="fa-IR"/>
        </w:rPr>
        <w:t>این مشیّت صرفاً ایجاد صورت علمی است نه از آن وظیفه و تکلیفی قابل استنتاج است و نه دلالت بر رضا و خشنودی خدا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مشیّت تکوینی غیر از خواست تشریعی خداست که به معنای امر او به انجام یک عمل است و از آن رضایت و خشنودی خداوند نسبت به آن عمل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تشریعی خدا این بود که مخالفان سیّدالشّهدا علیه السلام به روی ایشان شمشیر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خواسته، خداوند از مخالفت آن ها با امام علیه السلام راضی و خشنود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تشریعی خدا از امام حسین علیه السلام این بود که اگر مخالفان دست به شمشیر بردند و اقدام به جنگ با ایشان کردند، حضرت ایستادگی فرموده و تا آخرین قطره خون خود با آن ها بجنگد و تسلیمشان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راضی نبود که امام علیه السلام خود را تسلیم آنان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تشریعی خدا از امام علیه السلام و از مخالفان ایشان ربطی به مشیّت تکوینی خدا در مورد کشته شدن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احکام خواست تشریعی با مشیّت تکوینی در هم آمیخته شوند</w:t>
      </w:r>
      <w:r>
        <w:rPr>
          <w:rFonts w:eastAsia="IRNazanin" w:cs="IRNazanin"/>
          <w:color w:val="111111"/>
          <w:sz w:val="28"/>
          <w:szCs w:val="28"/>
          <w:rtl w:val="true"/>
          <w:lang w:bidi="fa-IR"/>
        </w:rPr>
        <w:t>.</w:t>
      </w:r>
    </w:p>
    <w:p>
      <w:pPr>
        <w:pStyle w:val="Heading4"/>
        <w:numPr>
          <w:ilvl w:val="3"/>
          <w:numId w:val="1"/>
        </w:numPr>
        <w:rPr/>
      </w:pPr>
      <w:bookmarkStart w:id="167" w:name="__RefHeading___Toc865217_3650668749"/>
      <w:bookmarkStart w:id="168" w:name="_Toc61"/>
      <w:bookmarkEnd w:id="167"/>
      <w:r>
        <w:rPr/>
        <w:t>1-6</w:t>
      </w:r>
      <w:r>
        <w:rPr>
          <w:rtl w:val="true"/>
        </w:rPr>
        <w:t xml:space="preserve">) </w:t>
      </w:r>
      <w:r>
        <w:rPr>
          <w:rtl w:val="true"/>
        </w:rPr>
        <w:t xml:space="preserve">معنای رضای الهی به </w:t>
      </w:r>
      <w:r>
        <w:rPr>
          <w:rtl w:val="true"/>
        </w:rPr>
        <w:t>«</w:t>
      </w:r>
      <w:r>
        <w:rPr>
          <w:rtl w:val="true"/>
        </w:rPr>
        <w:t>شهادت</w:t>
      </w:r>
      <w:r>
        <w:rPr>
          <w:rtl w:val="true"/>
        </w:rPr>
        <w:t xml:space="preserve">» </w:t>
      </w:r>
      <w:r>
        <w:rPr>
          <w:rtl w:val="true"/>
        </w:rPr>
        <w:t>سیّدالشّهدا علیه السلام</w:t>
      </w:r>
      <w:bookmarkEnd w:id="16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کشتن امام حسین علیه السلام نهی فرموده و به آن راضی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راضی بوده و آن حضرت را بدان امر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بقوم الی الشّهادة</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کشتن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 کند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نرفتند که خودشان را به کشتن بدهند به این معنا که خود را در قلب دشمن بیندازند و تسلیم آنان شوند بلکه برعکس با تمام اعمال و حرکات خود نشان دادند که تا آخرین لحظات ایستادند و هرگز راضی نشدند که آن ها ایشان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کشتن ایشان توسط آن ها، معصیت بود و امام علیه السلام یک دم به این راضی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راضی نشدن ایشان، فرع بر داشتن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جایی که قدرت داشتند مانع شدند از این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جایی که دیگر قدرت نداشتند چه می توانستند بکنند؟ این جا دیگر موضع عجز بود نه رضای ایشان به کرده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در این نقطه خیلی 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دادند و به آن راضی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نیست که ایشان رضا دادند قاتلان به کشتنشان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یک بار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یعنی فرد به امر خدا در مسیری که خدا می پسندد بایستد و حرکت کند و مقاومت کند و از بذل جان نهراسد و البتّه نتیجه اش این است که به دست جانیان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مسیری که از مقاومت و ایستادگی در مقابل زورگویان و ظالمان شروع، و به کشته شدن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مقایسه کنید با آن فرض غیر واقعی که امام علیه السلام خودشان را با حال تسلیم در لشکر دشمن می انداختند و عملاً رضایت می دادند که به دست آن ها کشته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هیچ گاه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راضی نشدند که اشقیا مقدّمات مرگ ایشان را فراهم کنند بلکه راضی شدند به این که </w:t>
      </w:r>
    </w:p>
    <w:p>
      <w:pPr>
        <w:pStyle w:val="BookText"/>
        <w:rPr/>
      </w:pPr>
      <w:r>
        <w:rPr>
          <w:rFonts w:ascii="IRNazanin" w:hAnsi="IRNazanin" w:eastAsia="IRNazanin"/>
          <w:color w:val="111111"/>
          <w:sz w:val="28"/>
          <w:sz w:val="28"/>
          <w:szCs w:val="28"/>
          <w:rtl w:val="true"/>
          <w:lang w:bidi="fa-IR"/>
        </w:rPr>
        <w:t>مقاومت کنند 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به این که یک تنه در مقابل چند ده هزار نفر بایستند؛ هرچند نتیجه اش کشته شدن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سیّدالشّهدا علیه السلام راضی نشدند که نامردمان لحظه ای معصیت کنند و ایشان را با جنایت و ظلم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این ها روی معصیت خود پافشاری کردند و خدا هم اذن تکوینی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آن وضعی که سابقه نداشت به شهادت رسیدند و خدا در عوض این فداکاری و این عبادت سیّدالشّهدا علیه السلام چه ها که به آن حضرت نداد؛</w:t>
      </w:r>
    </w:p>
    <w:p>
      <w:pPr>
        <w:pStyle w:val="BookText"/>
        <w:rPr/>
      </w:pPr>
      <w:r>
        <w:rPr>
          <w:rFonts w:ascii="IRNazanin" w:hAnsi="IRNazanin" w:eastAsia="IRNazanin"/>
          <w:color w:val="111111"/>
          <w:sz w:val="28"/>
          <w:sz w:val="28"/>
          <w:szCs w:val="28"/>
          <w:rtl w:val="true"/>
          <w:lang w:bidi="fa-IR"/>
        </w:rPr>
        <w:t xml:space="preserve">اکنون اگر کلّ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از ایستادگی و مقاومت شروع شده تا به کشته شدن ختم شود را محبوب خدا بدانیم، غلط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محبوب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قائل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سیر، که بایستند و به قیمت جانشان مقاومت کنند؛ محبوب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جریان را نبینیم و فقط نتیجه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اشقیا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حضرت به دست 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توانیم بگوییم مشیّت تکوینی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 تشریعی خدا و محبوب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به دست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ظلم مختارانه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نارضایی به معصیت ظالمان، خدا می پسندید و دوست داشت که حضرت بایستند و مقاومت کنند هرچند معلوم بود که نتیجه این مقاومت و ایستادگی، شهادت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تفاصیل اگر کسی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کشته شدن امام حسین علیه السلام </w:t>
      </w:r>
    </w:p>
    <w:p>
      <w:pPr>
        <w:pStyle w:val="BookText"/>
        <w:rPr/>
      </w:pPr>
      <w:r>
        <w:rPr>
          <w:rFonts w:ascii="IRNazanin" w:hAnsi="IRNazanin" w:eastAsia="IRNazanin"/>
          <w:color w:val="111111"/>
          <w:sz w:val="28"/>
          <w:sz w:val="28"/>
          <w:szCs w:val="28"/>
          <w:rtl w:val="true"/>
          <w:lang w:bidi="fa-IR"/>
        </w:rPr>
        <w:t>محبوب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اگر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اختیاراً خودش را تسلیم کند و به کرده های قاتلان رضایت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تسلیم شدن امام علیه السلام برای کشته شدن را دوست نداشت و به آن راضی نبود و از آن نهی کرده بود؛ همان طور که اشقیا را از اقدام برای کشتن حضرتش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به این راضی نبود که امام علیه السلام بدون ایستادگی و مقاومت، با اختیار خود، به این که ایشان را بشکند رضا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تنها به این راضی نبود، بلکه نهی 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این راضی بود که ایشان بایستند 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برداشت غلط در ذهن افراد شکل بگیرد که بالأخره این همه مقاومت و جانبازی و فداکاری واقعی بود یا نبود؟ واقعاً امام علیه السلام که می دانست کشته می شوند، آیا العیاذ بالله آن جا نمایش بازی کردند؟ و ژست دلاوری و جنگ گرفتند؟ یا این که واقعاً جنگیدند؟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گفت که امام علیه السلام می خواستند هر طور می شود خود را به کشتن بدهند و این مقاومت ها همه نمایشی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این ها 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یک لحظه و یک ثانیه و کمتر از ثانیه هم از ایستادگی دست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اتمام حجّت کردند و به هر زبانی بود سعی کردند گمراهان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ها خوردند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از این جنایت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لحظه هم از این کار باز نایستادند و هرگز به معصیت آن ها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معصیت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جنگ با حجّت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افتادند، جنگیدند و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بیش از این قدرت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فرایند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درست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شهادت حضرت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همه مقدّماتش را هم لحاظ کنیم به این معنی که قائل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داشت امام علیه السلام تا مرز کشته شدن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در روایت مورد بحث رسول خدا صلّی الله علیه و آله و سلّم در عالم رؤیا خطاب به سیّدالشّهدا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 علیه السلام اخرُج فَإِنَّ اللهَ قَد شاءَ أَن یَرَاکَ قَتِیلاً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خداوند مشیّت کرده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مشیت خدا بر این قرار گرفته نه این که خدا مظلوم شدن ایشان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درست نیست که بگوییم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شاءَ أن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احبّ ان یراک قتیلاً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تکوینی خدا را می رساند و رضای الهی حساب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مطابق توضیحی که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محبوب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ایستادگی در راه رضای خدا، مقاومت کردن تا کشته شدن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بشناسیم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شود ما فقط نتیجه پایانی مقاومت را ببینیم و 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bookmarkStart w:id="169" w:name="pg1597_7006"/>
    </w:p>
    <w:p>
      <w:pPr>
        <w:pStyle w:val="BookText"/>
        <w:rPr/>
      </w:pPr>
      <w:bookmarkEnd w:id="169"/>
      <w:r>
        <w:rPr>
          <w:rFonts w:ascii="IRNazanin" w:hAnsi="IRNazanin" w:eastAsia="IRNazanin"/>
          <w:color w:val="111111"/>
          <w:sz w:val="28"/>
          <w:sz w:val="28"/>
          <w:szCs w:val="28"/>
          <w:rtl w:val="true"/>
          <w:lang w:bidi="fa-IR"/>
        </w:rPr>
        <w:t>محبوب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شدن آن حضرت را به همراه مقدّمات آن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شدن نتیجه ایستادگی ها و نتیجه جانبازی ها و عمل کردن به رضای خداست، پس می توانیم بگوییم محبوب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حتماً مقدّمات را دخیل کنیم تا بتوانیم رضای خدا را نسبت به شهادت آن حضرت نتیجه بگیریم</w:t>
      </w:r>
      <w:r>
        <w:rPr>
          <w:rFonts w:eastAsia="IRNazanin" w:cs="IRNazanin"/>
          <w:color w:val="111111"/>
          <w:sz w:val="28"/>
          <w:szCs w:val="28"/>
          <w:rtl w:val="true"/>
          <w:lang w:bidi="fa-IR"/>
        </w:rPr>
        <w:t>.</w:t>
      </w:r>
    </w:p>
    <w:p>
      <w:pPr>
        <w:pStyle w:val="Heading3"/>
        <w:numPr>
          <w:ilvl w:val="2"/>
          <w:numId w:val="1"/>
        </w:numPr>
        <w:rPr/>
      </w:pPr>
      <w:bookmarkStart w:id="170" w:name="__RefHeading___Toc865219_3650668749"/>
      <w:bookmarkStart w:id="171" w:name="_Toc62"/>
      <w:bookmarkEnd w:id="170"/>
      <w:r>
        <w:rPr>
          <w:rtl w:val="true"/>
        </w:rPr>
        <w:t>جمع بندی و نتیجه گیری فصل سوّم</w:t>
      </w:r>
      <w:bookmarkEnd w:id="17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و ستیزه با سیّدالشّهدا علیه السلام یقینا مورد نهی و سخط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شدن قتل سیّدالشّهدا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خداوند به کرده نامردمان، راضی و خشنود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نسبت به قتیل بودن امام حسین علیه السلام و اسیر بودن اهل بیتشان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خداوند صورت علمی این وقایع را خلق فرموده؛ پیش از آن که عین خارجی این وقایع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قابل تصوّر است که امری مورد نهی و غضب الهی باشد و در عین حال مشیّت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گفت شهادت امام حسین علیه السلام محبوب خداوند بوده است با این بیان که منظور از شهادت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فرایند مقاومت تا کشته شدن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راه خدا تا پای جان مقاومت می کند و از بذل جان و کشیدن ضجر در راه خدا ابا ندارد و همین صبر وی نزد خداوند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ایستادگی، محبوب خداست در عین آن که خداوند مردم را از آزار حجّت خود سخت باز داشته و کشته شدن وی بدست اشقیا را مایه عقاب خود می داند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597_7008"/>
      <w:bookmarkStart w:id="173" w:name="pg1597_7008"/>
      <w:bookmarkEnd w:id="173"/>
    </w:p>
    <w:p>
      <w:pPr>
        <w:pStyle w:val="Heading2"/>
        <w:numPr>
          <w:ilvl w:val="1"/>
          <w:numId w:val="1"/>
        </w:numPr>
        <w:rPr/>
      </w:pPr>
      <w:bookmarkStart w:id="174" w:name="pg1597_7008"/>
      <w:bookmarkStart w:id="175" w:name="__RefHeading___Toc865221_3650668749"/>
      <w:bookmarkStart w:id="176" w:name="_Toc63"/>
      <w:bookmarkEnd w:id="174"/>
      <w:bookmarkEnd w:id="175"/>
      <w:r>
        <w:rPr>
          <w:rtl w:val="true"/>
        </w:rPr>
        <w:t>فصل چهارم</w:t>
      </w:r>
      <w:r>
        <w:rPr>
          <w:rtl w:val="true"/>
        </w:rPr>
        <w:t xml:space="preserve">: </w:t>
      </w:r>
      <w:r>
        <w:rPr>
          <w:rtl w:val="true"/>
        </w:rPr>
        <w:t>سیّدالشّهدا علیه السلام؛ قتیل بندگی خدا</w:t>
      </w:r>
      <w:bookmarkEnd w:id="176"/>
    </w:p>
    <w:p>
      <w:pPr>
        <w:pStyle w:val="Heading3"/>
        <w:numPr>
          <w:ilvl w:val="2"/>
          <w:numId w:val="1"/>
        </w:numPr>
        <w:rPr/>
      </w:pPr>
      <w:bookmarkStart w:id="177" w:name="__RefHeading___Toc865223_3650668749"/>
      <w:bookmarkStart w:id="178" w:name="_Toc64"/>
      <w:bookmarkEnd w:id="177"/>
      <w:r>
        <w:rPr/>
        <w:t>1</w:t>
      </w:r>
      <w:r>
        <w:rPr>
          <w:rtl w:val="true"/>
        </w:rPr>
        <w:t xml:space="preserve">) </w:t>
      </w:r>
      <w:r>
        <w:rPr>
          <w:rtl w:val="true"/>
        </w:rPr>
        <w:t>آثار و برکات خروج سیّدالشّهدا و لزوم خط نشدن آن ها با علّت</w:t>
      </w:r>
      <w:bookmarkEnd w:id="178"/>
    </w:p>
    <w:p>
      <w:pPr>
        <w:pStyle w:val="Heading4"/>
        <w:numPr>
          <w:ilvl w:val="3"/>
          <w:numId w:val="1"/>
        </w:numPr>
        <w:rPr/>
      </w:pPr>
      <w:bookmarkStart w:id="179" w:name="__RefHeading___Toc865225_3650668749"/>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یکی از نکات مهم در تحلیل حرکت سیّدالشّهدا علیه السلام این است که به دنبال مراجعه به ادلّه نقلی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دقیق داشت که بین علّت و فایده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فلان مطلب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یک موقع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فایده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آثار رفتن حضرت به سمت کوفه این بود که حجّت بر اهل کوفه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علّت خروج حضرت به سوی کوفه بوده است؟ هر اثری که نمی تواند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دقیق و کلیدی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مطلب، در جریان غیبت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که به بیان حکمت غیبت حضرتش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توان هیچ کدام از این آها را علّت و دلیل </w:t>
      </w:r>
    </w:p>
    <w:p>
      <w:pPr>
        <w:pStyle w:val="BookText"/>
        <w:rPr/>
      </w:pPr>
      <w:r>
        <w:rPr>
          <w:rFonts w:ascii="IRNazanin" w:hAnsi="IRNazanin" w:eastAsia="IRNazanin"/>
          <w:color w:val="111111"/>
          <w:sz w:val="28"/>
          <w:sz w:val="28"/>
          <w:szCs w:val="28"/>
          <w:rtl w:val="true"/>
          <w:lang w:bidi="fa-IR"/>
        </w:rPr>
        <w:t>اصلی غیبت داشت چون روایات تاکید دارند که حکمت غیبت هنگام ظهور روشن می شود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ولی البتّه می توانیم این ها را نتیجه و اثر غیبت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نتایج غیبت این است که بیعت طاغوتی بر گردن امام عصر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همین علّت و فلسفه غیبت بوده است؟ نمی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ایشان غایب باشند جانشان از دشمنان محفوظ می ماند و آن ها نمی توانند آسیبی به 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علّت غیبت نیست بلکه اثر آن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همان بیانی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های غیبت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کنیم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حرکت سیّدالشّهدا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های مختلفی که درباره تعدیل این حرکت آمده باید به دقّت مورد بررسی قرار گیرد و در آن ها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شود و معلوم گردد که این ها فواید حرکت امام حسین علیه السلام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که ممکن است در ادلّه نقلی به بیاناتی از امام حسین علیه السلام دست یابیم که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ایشان باشد باید توجّه داشت که هریک از بیان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حکمت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خروج سیّدالشّهدا علیه السلام را بیان می کنند و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هدف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حرکت را از این بیانات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اگر هم به برخی از اغراض این حرکت دست پیدا کردیم نمی 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نمی توان در میان بیانات امام حسین علیه السلام</w:t>
      </w:r>
      <w:r>
        <w:rPr>
          <w:rFonts w:eastAsia="IRNazanin" w:cs="IRNazanin"/>
          <w:color w:val="111111"/>
          <w:sz w:val="28"/>
          <w:szCs w:val="28"/>
          <w:rtl w:val="true"/>
          <w:lang w:bidi="fa-IR"/>
        </w:rPr>
        <w:t xml:space="preserve">». </w:t>
      </w:r>
      <w:bookmarkStart w:id="181" w:name="pg1597_7010"/>
    </w:p>
    <w:p>
      <w:pPr>
        <w:pStyle w:val="BookText"/>
        <w:rPr/>
      </w:pPr>
      <w:bookmarkEnd w:id="181"/>
      <w:r>
        <w:rPr>
          <w:rFonts w:ascii="IRNazanin" w:hAnsi="IRNazanin" w:eastAsia="IRNazanin"/>
          <w:color w:val="111111"/>
          <w:sz w:val="28"/>
          <w:sz w:val="28"/>
          <w:szCs w:val="28"/>
          <w:rtl w:val="true"/>
          <w:lang w:bidi="fa-IR"/>
        </w:rPr>
        <w:t xml:space="preserve">موردی را یافت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علّت حرکت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و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علت نبود حرکت سیّدالشّهدا علیه السلام شکل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علّت در میان بود حرکت بر سیّدالشّهدا علیه السلام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پیمان الهی خداوند با آن حضرت دیدیم با آن که خداوند وصیّت به خروج را از طریق پیامبر اکرم صلّی الله علیه و آله و سلّم به امام حسین علیه السلام رساند؛ امّا در عین حال اختیار سپردن این پیمان را به خود آن حضرت داد و لذا امام علیه السلام هرگز ملزم و مضطر به قبول این سرنوشت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بحث از حالت کلّی قدری مصداقی تر شود در ادامه برخی ادلّه نقلی را بررسی می کنیم که ممکن است در پرتو آن ها ادّعا شود که هدف اصلی سیّدالشّهدا علیه السلام از حرکتشان شناسایی شده است</w:t>
      </w:r>
      <w:r>
        <w:rPr>
          <w:rFonts w:eastAsia="IRNazanin" w:cs="IRNazanin"/>
          <w:color w:val="111111"/>
          <w:sz w:val="28"/>
          <w:szCs w:val="28"/>
          <w:rtl w:val="true"/>
          <w:lang w:bidi="fa-IR"/>
        </w:rPr>
        <w:t>.</w:t>
      </w:r>
    </w:p>
    <w:p>
      <w:pPr>
        <w:pStyle w:val="Heading4"/>
        <w:numPr>
          <w:ilvl w:val="3"/>
          <w:numId w:val="1"/>
        </w:numPr>
        <w:rPr/>
      </w:pPr>
      <w:bookmarkStart w:id="182" w:name="__RefHeading___Toc865227_3650668749"/>
      <w:bookmarkStart w:id="183" w:name="_Toc66"/>
      <w:bookmarkEnd w:id="182"/>
      <w:r>
        <w:rPr/>
        <w:t>1-1</w:t>
      </w:r>
      <w:r>
        <w:rPr>
          <w:rtl w:val="true"/>
        </w:rPr>
        <w:t xml:space="preserve">) </w:t>
      </w:r>
      <w:r>
        <w:rPr>
          <w:rtl w:val="true"/>
        </w:rPr>
        <w:t xml:space="preserve">اتمام حجّت و گزینش راه </w:t>
      </w:r>
      <w:r>
        <w:rPr>
          <w:rtl w:val="true"/>
        </w:rPr>
        <w:t>«</w:t>
      </w:r>
      <w:r>
        <w:rPr>
          <w:rtl w:val="true"/>
        </w:rPr>
        <w:t>سعادت</w:t>
      </w:r>
      <w:r>
        <w:rPr>
          <w:rtl w:val="true"/>
        </w:rPr>
        <w:t xml:space="preserve">» </w:t>
      </w:r>
      <w:r>
        <w:rPr>
          <w:rtl w:val="true"/>
        </w:rPr>
        <w:t xml:space="preserve">یا </w:t>
      </w:r>
      <w:r>
        <w:rPr>
          <w:rtl w:val="true"/>
        </w:rPr>
        <w:t>«</w:t>
      </w:r>
      <w:r>
        <w:rPr>
          <w:rtl w:val="true"/>
        </w:rPr>
        <w:t>شقاوت</w:t>
      </w:r>
      <w:r>
        <w:rPr>
          <w:rtl w:val="true"/>
        </w:rPr>
        <w:t xml:space="preserve">» </w:t>
      </w:r>
      <w:r>
        <w:rPr>
          <w:rtl w:val="true"/>
        </w:rPr>
        <w:t>از سوی مردم</w:t>
      </w:r>
      <w:bookmarkEnd w:id="183"/>
    </w:p>
    <w:p>
      <w:pPr>
        <w:pStyle w:val="BookText"/>
        <w:rPr/>
      </w:pPr>
      <w:r>
        <w:rPr>
          <w:rFonts w:ascii="IRNazanin" w:hAnsi="IRNazanin" w:eastAsia="IRNazanin"/>
          <w:color w:val="111111"/>
          <w:sz w:val="28"/>
          <w:sz w:val="28"/>
          <w:szCs w:val="28"/>
          <w:rtl w:val="true"/>
          <w:lang w:bidi="fa-IR"/>
        </w:rPr>
        <w:t xml:space="preserve">بسیاری از کارهایی که امام حسین علیه السلام در این حادثه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عاشورا و خود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میان مدینه و مکّه، اجنّه خدمت آن حضرت عرض نصرت کردند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 اللهِ یا حَبیبَ اللهِ وَ ابنَ حَبیبِهِ لَو لَا أَنَّ أَمرَکَ طَاعَةٌ وَ اَنَّهُ لَا یَجُوزُ لَنا مُخالَفَتُکَ قَتَلنا جَمیعَ أَعدائِکَ قَبلَ أَن یَصُلُوا إِلَیکَ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 خدا و پسر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اطاعت امر شما بر ما واجب نبود و چنان نبود که مخالفت شما بر ما روا نیست، همه دشمنانتان را می کشتیم؛ قبل از این که دستشان به شما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وَ اللهِ أَقدَرُ عَلَیهِم مِنکُم وَ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خدا قسم، قدرت ما بر دشمنان از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نابودی آن ها اقدام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ها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از روی اتمام حجّت باشد و آن ها که زنده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پس از ملاقات و سخن گفتن با حرّ تصمیم به بازگشت گرفتند امّا مانع ایشان شدند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چرا آن زمان که او ایشان را محاصره کرد و راه برگشت هم برایشان نگذاشت چنین تصمیمی گرفتند؟ چرا پیش از آن که کسی مانعشان نبود برنگشتند؟ و موقعی این را ابراز کردند که دیگر راه برگشتی نداشتند؟ معلوم است که این درخواست و عزم بازگشت برای اتمام حجّت بوده است تا برای حرّ و لشکریانش روشن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حتّی از برگشت من هم ممانعت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پیش از آن می توانستند چنین کنند؛ با توجّه به این که پیش از ملاقات با حرّ هم کاملاً از اوضاع و شرایط کوفه باخبر بودند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قرار است اتمام حجّت شود، و کسانی که مثل حرّ به سبب بیّنه زنده می شوند، زنده شوند و به طرف آن حضرت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کسانی که قرار است هلاک شوند نامردی و بی معرفتی را به اوج خود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84" w:name="pg1597_7012"/>
    </w:p>
    <w:p>
      <w:pPr>
        <w:pStyle w:val="BookText"/>
        <w:rPr/>
      </w:pPr>
      <w:bookmarkEnd w:id="184"/>
      <w:r>
        <w:rPr>
          <w:rFonts w:ascii="IRNazanin" w:hAnsi="IRNazanin" w:eastAsia="IRNazanin"/>
          <w:color w:val="111111"/>
          <w:sz w:val="28"/>
          <w:sz w:val="28"/>
          <w:szCs w:val="28"/>
          <w:rtl w:val="true"/>
          <w:lang w:bidi="fa-IR"/>
        </w:rPr>
        <w:t>برسانند، و حجّت بر آن ها نیز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در آن گیر و دار در ذهن جناب حرّ چه می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 با خود 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و ابن زیاد که می خواهند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که می گویند اگر رها کنید من به بلاد دور دست می روم و به شما کاری ندارم و اگر شما نگران این هستید که کسی به حکومتتان متعرّض شود، من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 گذارند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فهمید قصد این ها ریختن خون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خودشان می گویند می خواهم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 حرّ روشن می شود، و می شود کسی که از سر بیّنه زنده شد، لشکر عمر سعد هم کسانی اند که از سر بیّنه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خواهند حقّ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یعنی روشن کردن حق برای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حرکت یک نفر هم از جهنم وارد بهشت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یک نفر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توانستند از حرکت الهی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را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خودشان می دانستند این مسیر نهایتش به کجا می رسد</w:t>
      </w:r>
      <w:r>
        <w:rPr>
          <w:rFonts w:eastAsia="IRNazanin" w:cs="IRNazanin"/>
          <w:color w:val="111111"/>
          <w:sz w:val="28"/>
          <w:szCs w:val="28"/>
          <w:rtl w:val="true"/>
          <w:lang w:bidi="fa-IR"/>
        </w:rPr>
        <w:t>.</w:t>
      </w:r>
    </w:p>
    <w:p>
      <w:pPr>
        <w:pStyle w:val="Heading4"/>
        <w:numPr>
          <w:ilvl w:val="3"/>
          <w:numId w:val="1"/>
        </w:numPr>
        <w:rPr/>
      </w:pPr>
      <w:bookmarkStart w:id="185" w:name="__RefHeading___Toc865229_3650668749"/>
      <w:bookmarkStart w:id="186" w:name="_Toc67"/>
      <w:bookmarkEnd w:id="185"/>
      <w:r>
        <w:rPr/>
        <w:t>1-2</w:t>
      </w:r>
      <w:r>
        <w:rPr>
          <w:rtl w:val="true"/>
        </w:rPr>
        <w:t xml:space="preserve">) </w:t>
      </w:r>
      <w:r>
        <w:rPr>
          <w:rtl w:val="true"/>
        </w:rPr>
        <w:t>آزمون مردمان و پناه بخشی شیعیان</w:t>
      </w:r>
      <w:bookmarkEnd w:id="186"/>
    </w:p>
    <w:p>
      <w:pPr>
        <w:pStyle w:val="BookText"/>
        <w:rPr/>
      </w:pPr>
      <w:r>
        <w:rPr>
          <w:rFonts w:ascii="IRNazanin" w:hAnsi="IRNazanin" w:eastAsia="IRNazanin"/>
          <w:color w:val="111111"/>
          <w:sz w:val="28"/>
          <w:sz w:val="28"/>
          <w:szCs w:val="28"/>
          <w:rtl w:val="true"/>
          <w:lang w:bidi="fa-IR"/>
        </w:rPr>
        <w:t>امام حسین علیه السلام، در برابر همان اجنّه ای که گفته شد بر ایشان عرض نصرت کردند، درباره فوایدی که بر حرکتشان مترتّب بود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أَقَمتُ فی مکانی فبما یُمتحَنُ هذا الخَلقُ المَتعوسُ و </w:t>
      </w:r>
    </w:p>
    <w:p>
      <w:pPr>
        <w:pStyle w:val="BookText"/>
        <w:rPr/>
      </w:pPr>
      <w:r>
        <w:rPr>
          <w:rFonts w:ascii="Amiri" w:hAnsi="Amiri" w:eastAsia="Amiri" w:cs="Amiri"/>
          <w:color w:val="111111"/>
          <w:sz w:val="28"/>
          <w:sz w:val="28"/>
          <w:szCs w:val="28"/>
          <w:rtl w:val="true"/>
          <w:lang w:bidi="ar-SA"/>
        </w:rPr>
        <w:t>بما ذا یُختَبرونَ و من ذا یکونُ ساکنَ حُفرَتی و قد اختارَهَا اللهُ تَعالی یومَ دَحَی الأرضَ و جَعَلَها مَعقِلاً لِشیعَتِنا و مُحِبّینا تُقبَلُ أعمالُهم و صَلَواتُهم و یُجابُ دُعاؤُهم و تُسَکَّنُ شیعتُنا فَتَکونُ لهم أماناً فی الدنیا و فی الاخرة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اگر من در این جا بمانم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مکّه بیرون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خلق منحط به چه آزمایش و امتحان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خواهد به وسیله من این خلق بدبخت را امتحان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من بر جای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ساکن گودال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حالی که خداوند همان روزی که زمین را گسترد آن گودال را برگزید و محل پناه شیعیان و دوستان ما قرارش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نمازهایشان پذیرفته شود و دعاهایشان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دفن من آرامگاه و پناهگاهشان در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آثاری است که خدا در عوض بندگی امام حسین علیه السلام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علّت حرکت و خروج حضرتش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حرکت امام حسین علیه السلام کسب رضای خدا و بندگی خداست و این ها از آثار و لوازم آن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برکاتی است که خدا برای این عمل سیّدالشّهدا علیه السلام قرار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برای شهادت امام حسین علیه السلام چه آثار عجیبی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ببینید که روز اربعین در عراق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نیرویی است که مردم را می کشاند؟ با حدّاقل امکانات و وجود خطر، سرمای زمستان و گرمای تابستان را به جان می خرند و با پای پیاده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آشفته، دل به مولا می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این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 خدا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لِقَتلِ الحُسَینِ حَرارَةً فِی قُلُوبِ المُؤمِنینَ لَا تَبرُدُ أَبَداً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برای شهادت امام حسین حرارتی در قلب های مؤمنان است که هرگز سرد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هرکس که با نیت خالصانه در راه خدا کشته شود، شهادتش این آثار را دارد؟ نمی شود چنین قاعده ای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امام حسین علیه السلام معامله عجیبی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همه چیزش را خالصانه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از او خواست و پسندید و بعد هم، به تعبیر ناقص ما، برایش سنگ تمام گذاشت و همه 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و آثاری که زیارت آن حضرت دارد، به آبروی سیّدالشّهدا علیه السلام و به پاس بندگی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عشق و محبّت امام حسین علیه السلام با دل ها چه می کند؟ این واقعاً معجزه خداست و کار عجیبی است که بعد از این همه سال، روز به روز و سال به سال، عشق و محبّت مردم به اهل بیت علیه السلام، خصوصاً وجود مقدس سیّدالشّهدا علیه السلام کمتر که نمی شود هیچ، بیشتر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شیعه ها و غیر مؤمنین را ببینید که برای آقا چه می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فضائل و این همه پاداش که برای گریه بر سیّدالشّهدا علیه السلام بیان شده واقعاً قابل درک نیست و تنها بعضی و بخشی از پاداشی است که خدا برای حسینش قرار داده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ما فِی زِیارَةِ قَبرِ الحُسَینِ علیه السلام مِنَ الفَضلِ لَمَاتُوا شَوقاً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اگر مردم می دانستند که زیارت قبر ابا عبدالله چه فضیلتی دارد از شوق می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روایت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یعنی با این همه فضیلتی که ذکر شده تازه هنوز همه اش را به ما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انسان بخشی از این فضایل را 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می کند، گیج می شود از این همه فضایل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چیست؟ ببینید این وعده ها چگونه رحمت خدا را شامل حال مؤمنین به امام حسین علیه السلام می کند؟ خدا از این طریق خواسته لطف بی منتهای خود را به امّت پیامبر صلّی الله علیه و آله و سلّم نشان دهد؛ آن هم به خاطر وجود مقدس ابا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خط از عبارات مرحوم علّامه مجلسی رحمه الله را مرور می کنیم تا بعضی آثاری که انسان از وجود مقدس اباعبدالله در دنیا می بیند؛ را دریابیم و ببینیم از حرمشان، از زیارتشان، از مجالسشان چه برکاتی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چندین هزار کس به برکت ایشان مغفور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هزار کس به برکت لعنت بر دشمنان ایشان مستحق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87" w:name="pg1597_7016"/>
    </w:p>
    <w:p>
      <w:pPr>
        <w:pStyle w:val="BookText"/>
        <w:rPr/>
      </w:pPr>
      <w:bookmarkEnd w:id="187"/>
      <w:r>
        <w:rPr>
          <w:rFonts w:ascii="IRNazanin" w:hAnsi="IRNazanin" w:eastAsia="IRNazanin"/>
          <w:color w:val="111111"/>
          <w:sz w:val="28"/>
          <w:sz w:val="28"/>
          <w:szCs w:val="28"/>
          <w:rtl w:val="true"/>
          <w:lang w:bidi="fa-IR"/>
        </w:rPr>
        <w:t>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هزار کس از برکت گریستن بر ایشان و محزون گردیدن از مصائب ایشان صحیفه سیئات خود را از لوث گناهان می شویند و چندین هزار کس به برکت روایت اخبار و نشر آثار ایشان به سعادت ابدی فائز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هزار کس به برکت احادیث ایشان به درجه معرفت و یقین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هزار کس به متابعت آثار ایشان و اقتدای به سنتّ ایشان به مکارم اخلاق و محاسن آداب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گردند و چندین هزار کور ظاهر و باطن در روضات مقدسات ایشان شفا می یابند و آلاف و الوف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مبتلای به بلاهای جسمانی و روحانی از دارالشفای بیوت رفیعه و علوم منیعه ایشان صحت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اندک بصیرتی دارند از مشاهده جلال آن بزرگواران مدهوش می گردند و از قربت معنوی آن مقربان درگاه خداوند رحمان در هر ساعت بهره ها و فیض ها می یابند و حق تعالی بزرگی و جلالت و عظمت و شوکت ایشان را در رجعت و قیامت بر عالمیان ظاهر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جلالت از این عظیم تر و کدام بزرگی از این بیشتر می تواند بود؟</w:t>
      </w:r>
      <w:r>
        <w:rPr>
          <w:rStyle w:val="FootnoteAnchor"/>
          <w:rtl w:val="true"/>
        </w:rPr>
        <w:footnoteReference w:id="95"/>
      </w:r>
    </w:p>
    <w:p>
      <w:pPr>
        <w:pStyle w:val="Heading4"/>
        <w:numPr>
          <w:ilvl w:val="3"/>
          <w:numId w:val="1"/>
        </w:numPr>
        <w:rPr/>
      </w:pPr>
      <w:bookmarkStart w:id="188" w:name="__RefHeading___Toc865231_3650668749"/>
      <w:bookmarkStart w:id="189" w:name="_Toc68"/>
      <w:bookmarkEnd w:id="188"/>
      <w:r>
        <w:rPr/>
        <w:t>1-3</w:t>
      </w:r>
      <w:r>
        <w:rPr>
          <w:rtl w:val="true"/>
        </w:rPr>
        <w:t xml:space="preserve">) </w:t>
      </w:r>
      <w:r>
        <w:rPr>
          <w:rtl w:val="true"/>
        </w:rPr>
        <w:t>نجات بندگان از جهالت</w:t>
      </w:r>
      <w:bookmarkEnd w:id="1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منقول از امام صادق علیه السلام درباره سیّدالشّهدا به خداوند عرضه می داریم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بَذَلَ مُهجَتَهُ فیکَ لِیَستَنفِذَ عِبادَکَ مِنَ الضَّلالَةِ وَ الجَهالَةِ وَ العَمَی وَ الشَّکِّ وَ الاِرتِیابِ إِلَی بابِ الهُدَی مِنَ الرَّدی</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 قلبش را در راه تو بخشید تا بندگانت را از گمراهی و جهالت و کوری و شک و تردید به در هدایت از هلاکت،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شهادت مولایمان این بود که خدا بندگانش را از جهالت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بعد از عاشورا اتّفاق افتاد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ورق برگردد و یزید، ابن زیاد را نفرین و متّهم کند که حسین بن علی علیهما السلام را به قتل رسانده، اتّفاق شگفتی بود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خداکاری کرد که این ها بی آبرو شوند و مردم از گمراهی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بعد از جریان عاشورا فهمیدند حساب دین از حساب حکومت بنی امیّه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معاویه به عنوان خلیفه رسول الله صلّی الله علیه و آله و سلّم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وجهه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خلیفه اوّل و دوم و سوّم، و بعد هم معاویه نزد مردم مشروعیت دینی داشتند و مردم برای این ها حساب دینی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قولشان قول دین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ها حکم دین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دین برای مردم، از حکومت و سیاست نامردمان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90" w:name="pg1597_7018"/>
    </w:p>
    <w:p>
      <w:pPr>
        <w:pStyle w:val="BookText"/>
        <w:rPr/>
      </w:pPr>
      <w:bookmarkEnd w:id="190"/>
      <w:r>
        <w:rPr>
          <w:rFonts w:ascii="IRNazanin" w:hAnsi="IRNazanin" w:eastAsia="IRNazanin"/>
          <w:color w:val="111111"/>
          <w:sz w:val="28"/>
          <w:sz w:val="28"/>
          <w:szCs w:val="28"/>
          <w:rtl w:val="true"/>
          <w:lang w:bidi="fa-IR"/>
        </w:rPr>
        <w:t>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بعد از عاشورا فهمیدند که این ها مکّار و حقّه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دین را وسیله حکومت و سیاست و به قدرت رسیدنشان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به بعد مردم اگر دین را می خواستند سراغ اهل بیت علیه السلام می رفتند و اگر دنیا را می خواستند، به سراغ حکّام می آمدند چون حساب دین از حساب حاکم وقت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آثار شهادت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برمی گردد به عمل خالصانه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تو جانش را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باب هدایت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آثار و فوائد مهم خروج سیّدالشّهدا بود</w:t>
      </w:r>
      <w:r>
        <w:rPr>
          <w:rFonts w:eastAsia="IRNazanin" w:cs="IRNazanin"/>
          <w:color w:val="111111"/>
          <w:sz w:val="28"/>
          <w:szCs w:val="28"/>
          <w:rtl w:val="true"/>
          <w:lang w:bidi="fa-IR"/>
        </w:rPr>
        <w:t>.</w:t>
      </w:r>
    </w:p>
    <w:p>
      <w:pPr>
        <w:pStyle w:val="Heading4"/>
        <w:numPr>
          <w:ilvl w:val="3"/>
          <w:numId w:val="1"/>
        </w:numPr>
        <w:rPr/>
      </w:pPr>
      <w:bookmarkStart w:id="191" w:name="__RefHeading___Toc865233_3650668749"/>
      <w:bookmarkStart w:id="192" w:name="_Toc69"/>
      <w:bookmarkEnd w:id="191"/>
      <w:r>
        <w:rPr/>
        <w:t>1-4</w:t>
      </w:r>
      <w:r>
        <w:rPr>
          <w:rtl w:val="true"/>
        </w:rPr>
        <w:t xml:space="preserve">) </w:t>
      </w:r>
      <w:r>
        <w:rPr>
          <w:rtl w:val="true"/>
        </w:rPr>
        <w:t>فرار از بیعت با ذلّت</w:t>
      </w:r>
      <w:bookmarkEnd w:id="192"/>
    </w:p>
    <w:p>
      <w:pPr>
        <w:pStyle w:val="Heading5"/>
        <w:numPr>
          <w:ilvl w:val="4"/>
          <w:numId w:val="1"/>
        </w:numPr>
        <w:rPr/>
      </w:pPr>
      <w:bookmarkStart w:id="193" w:name="__RefHeading___Toc865235_3650668749"/>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پیشتر روشن کردیم که بنی امیّه قصد کشتن حضرت را داشتند و شکّی در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معاویه این مطلب را اظهار کرده بود و هم خود سیّدالشّهدا علیه السلام می فرمودند و هم قرائن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یکی از حکمت های خروج امام علیه السلام از مکّه همین بود که از دست بنی امیّه بگریزند و تن به بیعت ذلیلانه ای که آن ها می خواستند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حضرت داند که به هر حال کشته می شود، و کشته شدن در ضمن جهاد را بر کشته شدن با اسیری و مذلّت اختیار نماید، محلّ اعتراض نخواهد بود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هم به فرض ایشان بیعت را می پذیرفت، بعد از گرفتن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95" w:name="pg1597_7019"/>
    </w:p>
    <w:p>
      <w:pPr>
        <w:pStyle w:val="BookText"/>
        <w:rPr/>
      </w:pPr>
      <w:bookmarkEnd w:id="195"/>
      <w:r>
        <w:rPr>
          <w:rFonts w:ascii="IRNazanin" w:hAnsi="IRNazanin" w:eastAsia="IRNazanin"/>
          <w:color w:val="111111"/>
          <w:sz w:val="28"/>
          <w:sz w:val="28"/>
          <w:szCs w:val="28"/>
          <w:rtl w:val="true"/>
          <w:lang w:bidi="fa-IR"/>
        </w:rPr>
        <w:t>بیعت، هم ایشان را خوار کرده و به ذلّت می کشیدند و هم در نهایت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نیست که این ها به بیعت راضی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براساس معیارهای ظاهری مخیّر بین دو 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کشته شوند با ذلّت، یا کشته شوند بدون ذلّت بلکه با عزّت و جهاد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ها برای به شهادت رساندن حضرت علیه السلام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غیبی را هم کنار بگذاریم، همان شرایط ظاهری هم نشان می داد که این ها می خواهند حضرت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با وجود این که ابن زیاد امان داد پس چرا امام علیه السلام نپذیرفت؟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امان ابن زیاد قابل اطمینان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حضرت را خوار کند و به تسلیم وادارد و پس از تسلط بر او، ایشان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او حسن نیّت نداشت که امام علیه السلام امان او را نپذیرفته اند بلکه کینه هایی که این ها از زمان پیامبر اکرم علیه اهل بیت ذخیره کرده بودند مانع از حسن نیّتشان می شد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96" w:name="__RefHeading___Toc865237_3650668749"/>
      <w:bookmarkStart w:id="197" w:name="_Toc71"/>
      <w:bookmarkEnd w:id="196"/>
      <w:r>
        <w:rPr/>
        <w:t>1-4-1</w:t>
      </w:r>
      <w:r>
        <w:rPr>
          <w:rtl w:val="true"/>
        </w:rPr>
        <w:t xml:space="preserve">) </w:t>
      </w:r>
      <w:r>
        <w:rPr>
          <w:rtl w:val="true"/>
        </w:rPr>
        <w:t>خواسته اشقیا از امام حسین علیه السلام</w:t>
      </w:r>
      <w:r>
        <w:rPr>
          <w:rtl w:val="true"/>
        </w:rPr>
        <w:t xml:space="preserve">: </w:t>
      </w:r>
      <w:r>
        <w:rPr>
          <w:rtl w:val="true"/>
        </w:rPr>
        <w:t>بیعت با ذلّت</w:t>
      </w:r>
      <w:bookmarkEnd w:id="1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جعفر شوشتری رحمه الله چند شاهد برای توضیح مطالبه بنی امیّه از امام حسین علیه السلام می آورند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حکم من و حکم یزید سر فرو آورد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یا حُسَینُ فَقَد بَلَغَنِی نُزُولُکَ بِکَربَلاءَ وَ قَد کَتَبَ إِلَیَّ أَمِیرُ المُؤمِنینَ یَزیدُ أَن لا أَتَوَسَّدَ الوَثیرَ وَ لَا أَشبَعَ مِنَ الخَمیرِ أَو ألحِقَکَ بِاللَّطیفِ الخَبیرِ أَو تَرجِعَ إِلَی حُکمِی وَ حُکمِ یَزیدَ بنِ مُعاوِیَةَ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فرود آوردن غیر از پیمان بیعتی است که با حضرت ببندند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کار ما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علیه السلام با معاویه صلح کردند این طور نبود که او به امام علیه السلام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برابر حکم من سر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پیمان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پذیرفتند او حکومتش را بکند و از ناحیه امام حسن و امام حسین علیهما السلام مخالفتی با حکومت او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قرارشان این نبود که بر حکمت معاویه سر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امام حسین علیه السلام می خواستند که خودشان را محکوم آن ها قرار دهند، چه ایشان را بکشند و چه آزادشان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باشند یعنی از پیش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گفتید همان می کنم و حکم، حکم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پیش نمی گفتند که می خواهند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خواستند حضرت بیایند و برابرشان سر تسلیم فرود آورند تا چه حکم 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دیگر قول شمر بود که باید حسین علیه السلام تسلیم حکم ابن زیاد ملعون شود تا بعد او تصمیم خودش را بگیرد</w:t>
      </w:r>
      <w:r>
        <w:rPr>
          <w:rFonts w:eastAsia="IRNazanin" w:cs="IRNazanin"/>
          <w:color w:val="111111"/>
          <w:sz w:val="28"/>
          <w:szCs w:val="28"/>
          <w:rtl w:val="true"/>
          <w:lang w:bidi="fa-IR"/>
        </w:rPr>
        <w:t>.</w:t>
      </w:r>
      <w:r>
        <w:rPr>
          <w:rStyle w:val="FootnoteAnchor"/>
        </w:rPr>
        <w:footnoteReference w:id="10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او این است که به رأی ما سر تسلیم فرود آورد و در برابر هر چه ما گفتیم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هرچه بخواهیم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شده اقراری که از حضرت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أُعطِیکُم بِیَدِی إِعطَاءَ الذَّلیلِ وَ لَا أُقِرُّ إِقرَارَ العَبِید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قسم به خدا من خود را با ذلّت در اختیار شما نمی گذارم و مانند بندگان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زیر بار ذلّت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فریاد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الدّعیَّ ابنَ الدعیَّ قد رَکَزَ بَینَ اثنَتَینِ بَینَ السَّلَّةِ وَ الذِّلَّةِ و هَیهاتَ مِنّا الذِّلَةِ یَأبَی اللهُ ذلک لَنا و رسولُه و المُؤمِنُونَ و حُجُورٌ طابَت و طَهُرَت و انُوفٌ حَمِیَّةٌ و نُفُوسٌ أبِیَّةٌ مِن أو نُؤثِرَ طاعَةَ اللِئامِ علی مَضارِعِ الکِرامِ</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زاده فرزند حرام زاده مرا بین یکی از دو چیز مجبور کرده است، بین شمشیر کشیدن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که ما ذلّت و خواری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مؤمنات راستین این را برای ما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های پاک، طهارت، غیرت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شرافت خاندان، همّت والا و عزّت نفس ما هرگز به ما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فرومایگان را بر مرگ شرافتمندانه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آن چه این ها از حضرت می خواستند ذلّت بود و حضرت هم زیر بار ذلّت نمی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پدرش معلوم نیست، یعنی حرام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الدعیّ ابن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پدرش هم همین طور بوده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خود زیاد هم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پدرش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تاریخ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پسر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معلوم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أبوسفیان، زیاد را به خود ملحق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پدر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معاویه نیز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ملحق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 پدر، همین نقطه ضعف را ابن زیاد هم داشت و هرجا که لازم بود یزید روی آن دست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یزید به ابن زیاد دستور اکید به کشتن امام حسین علیه السلام داد و وی را تهدید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را کشتی که هیچ وگرنه به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و پدرت عبید باز می گردی پس مباد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بود که آن همه خون به دل اهل بیت علیهم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خباثت او حساب جدایی از یزید و عمر سعد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جعفر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 جاهایی یزید هم گریه کرد و عمر سعد هم دلش شکست ولی هیچ جا ندیدم که ابن زیاد رقّت کرده یا یک قطره اشک ریخته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98" w:name="pg1597_7023"/>
    </w:p>
    <w:p>
      <w:pPr>
        <w:pStyle w:val="BookText"/>
        <w:rPr/>
      </w:pPr>
      <w:bookmarkEnd w:id="19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تا وقتی سر ابن زیاد ملعون را به دستور مختار نبریدند و خدمت امام سجّاد علیه السلام نیاوردند، خنده به لبان حضرت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عاشورا، شش سال طول کشید تا این که ابن زیاد به درک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شش سال، اهل بیت علیه السلام عزادار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خانه نمی پختند، زن های بنی هاشم سرمه به چشم نمی کشیدند، روغن به سر نمی زدند، تا این که سر ابن زیاد را نزد امام سجّاد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ابن زیاد خیلی خون به دل اهل بیت علیهم السلام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این حرام زاده پسر حرام زاده، مرا مجبور کرده یکی از این دو چیز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دفاع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زیر بار ذلّت نمی روم و به اقراری که این ها می خواهند تن نمی دهم</w:t>
      </w:r>
      <w:r>
        <w:rPr>
          <w:rFonts w:eastAsia="IRNazanin" w:cs="IRNazanin"/>
          <w:color w:val="111111"/>
          <w:sz w:val="28"/>
          <w:szCs w:val="28"/>
          <w:rtl w:val="true"/>
          <w:lang w:bidi="fa-IR"/>
        </w:rPr>
        <w:t>.</w:t>
      </w:r>
    </w:p>
    <w:p>
      <w:pPr>
        <w:pStyle w:val="Heading5"/>
        <w:numPr>
          <w:ilvl w:val="4"/>
          <w:numId w:val="1"/>
        </w:numPr>
        <w:rPr/>
      </w:pPr>
      <w:bookmarkStart w:id="199" w:name="__RefHeading___Toc865239_3650668749"/>
      <w:bookmarkStart w:id="200" w:name="_Toc72"/>
      <w:bookmarkEnd w:id="199"/>
      <w:r>
        <w:rPr/>
        <w:t>1-4-2</w:t>
      </w:r>
      <w:r>
        <w:rPr>
          <w:rtl w:val="true"/>
        </w:rPr>
        <w:t xml:space="preserve">) </w:t>
      </w:r>
      <w:r>
        <w:rPr>
          <w:rtl w:val="true"/>
        </w:rPr>
        <w:t>بابی انت و امّی</w:t>
      </w:r>
      <w:r>
        <w:rPr>
          <w:rtl w:val="true"/>
        </w:rPr>
        <w:t>!</w:t>
      </w:r>
      <w:bookmarkEnd w:id="200"/>
    </w:p>
    <w:p>
      <w:pPr>
        <w:pStyle w:val="BookText"/>
        <w:rPr/>
      </w:pPr>
      <w:r>
        <w:rPr>
          <w:rFonts w:ascii="IRNazanin" w:hAnsi="IRNazanin" w:eastAsia="IRNazanin"/>
          <w:color w:val="111111"/>
          <w:sz w:val="28"/>
          <w:sz w:val="28"/>
          <w:szCs w:val="28"/>
          <w:rtl w:val="true"/>
          <w:lang w:bidi="fa-IR"/>
        </w:rPr>
        <w:t>در این جا</w:t>
      </w:r>
      <w:r>
        <w:rPr>
          <w:rStyle w:val="FootnoteAnchor"/>
          <w:rtl w:val="true"/>
        </w:rPr>
        <w:footnoteReference w:id="106"/>
      </w:r>
      <w:r>
        <w:rPr>
          <w:rFonts w:ascii="IRNazanin" w:hAnsi="IRNazanin" w:eastAsia="IRNazanin"/>
          <w:color w:val="111111"/>
          <w:sz w:val="28"/>
          <w:sz w:val="28"/>
          <w:szCs w:val="28"/>
          <w:rtl w:val="true"/>
          <w:lang w:bidi="fa-IR"/>
        </w:rPr>
        <w:t>دل مرحوم شیخ جعفر آتش می گیرد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مستضعف و غریب و وحید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کجا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خدا این قدر غریب و وحید شد که از ایشان می خواهند مثل بندگان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را از کسی دارند که در بدنش خون رسول الله صلّی الله علیه و آله و سلّم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داریم که امام حسین علیه السلام از هیچ دایه ای و حتّی از مادرش هم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غذای ایشان فقط از انگشت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انگشت خود را در دهان او می گذاشتند، ایشان می مکیدند و تا دو سه روز غذا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امام حسین علیه السلام رشد کردند، هم روحشان و هم بدنشان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یَرضَعِ الحُسَینُ علیه السلام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أُنثَی وَ لَکِنَّهُ کانَ یُؤتَی بِهِ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فَیَضَعُ إِبهامَهُ فی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فَیَمَصُّ مِنهَا ما یکفیهِ الیَومَینِ 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فَیَنبُتُ لَحمُ الحُسَینِ مِن لَحمِ رَسُولِ اللهِ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یُولَد مَولُودٌ 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عِیسَی بنُ مَریَمَ وَ الحُسَینُ بنُ عَلِیٍّ علیه السلام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حسین علیه السلام نه از حضرت زهرا علیها السلام از هیچ زن دیگری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را خدمت پیامبر صلّی الله علیه و آله و سلّم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 شست خود را در دهان امام حسین علیه السلام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مکید و به اندازه دو یا سه روز برای ایشان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گوشت و خون امام حسین علیه السلام از گوشت و خون پیامبر صلّی الله علیه و آله و سلّم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مولودی شش ماهه به دنیا نیامد جز عیسی بن مریم علیهما السلام و 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شروع می کند به درد دل با حضرت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شما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کشته شدن شما با آن وضعیت در میدان جنگ شرافتمندانه تر بود از این که برای آن ها اقرار بکنید و خودتان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کریمانه بهتر از شبیهت</w:t>
      </w:r>
      <w:r>
        <w:rPr>
          <w:rFonts w:eastAsia="IRNazanin" w:cs="IRNazanin"/>
          <w:color w:val="111111"/>
          <w:sz w:val="28"/>
          <w:szCs w:val="28"/>
          <w:rtl w:val="true"/>
          <w:lang w:bidi="fa-IR"/>
        </w:rPr>
        <w:t xml:space="preserve">. </w:t>
      </w:r>
      <w:bookmarkStart w:id="201" w:name="pg1597_7025"/>
    </w:p>
    <w:p>
      <w:pPr>
        <w:pStyle w:val="BookText"/>
        <w:rPr/>
      </w:pPr>
      <w:bookmarkEnd w:id="201"/>
      <w:r>
        <w:rPr>
          <w:rFonts w:ascii="IRNazanin" w:hAnsi="IRNazanin" w:eastAsia="IRNazanin"/>
          <w:color w:val="111111"/>
          <w:sz w:val="28"/>
          <w:sz w:val="28"/>
          <w:szCs w:val="28"/>
          <w:rtl w:val="true"/>
          <w:lang w:bidi="fa-IR"/>
        </w:rPr>
        <w:t>شدن به فرومایگان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شما راضی می شدید که از روی تقیه با آن ها نجنگید و به آن چه آن ها می خواستند اقرار کرده بودید، آن ها باز هم شما را رها نمی کردند تا این که بین ذلّت و کشتن شما جمع کنند</w:t>
      </w:r>
      <w:r>
        <w:rPr>
          <w:rFonts w:eastAsia="IRNazanin" w:cs="IRNazanin"/>
          <w:color w:val="111111"/>
          <w:sz w:val="28"/>
          <w:szCs w:val="28"/>
          <w:rtl w:val="true"/>
          <w:lang w:bidi="fa-IR"/>
        </w:rPr>
        <w:t>.</w:t>
      </w:r>
    </w:p>
    <w:p>
      <w:pPr>
        <w:pStyle w:val="Heading4"/>
        <w:numPr>
          <w:ilvl w:val="3"/>
          <w:numId w:val="1"/>
        </w:numPr>
        <w:rPr/>
      </w:pPr>
      <w:bookmarkStart w:id="202" w:name="__RefHeading___Toc865241_3650668749"/>
      <w:bookmarkStart w:id="203" w:name="_Toc73"/>
      <w:bookmarkEnd w:id="202"/>
      <w:r>
        <w:rPr/>
        <w:t>1-5</w:t>
      </w:r>
      <w:r>
        <w:rPr>
          <w:rtl w:val="true"/>
        </w:rPr>
        <w:t xml:space="preserve">) </w:t>
      </w:r>
      <w:r>
        <w:rPr>
          <w:rtl w:val="true"/>
        </w:rPr>
        <w:t>امر به معروف و نهی از منکر</w:t>
      </w:r>
      <w:bookmarkEnd w:id="203"/>
    </w:p>
    <w:p>
      <w:pPr>
        <w:pStyle w:val="BookText"/>
        <w:rPr/>
      </w:pPr>
      <w:r>
        <w:rPr>
          <w:rFonts w:ascii="IRNazanin" w:hAnsi="IRNazanin" w:eastAsia="IRNazanin"/>
          <w:color w:val="111111"/>
          <w:sz w:val="28"/>
          <w:sz w:val="28"/>
          <w:szCs w:val="28"/>
          <w:rtl w:val="true"/>
          <w:lang w:bidi="fa-IR"/>
        </w:rPr>
        <w:t>یکی از توضیحات امام حسین علیه السلام درباره حرکتشان، این عبارت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لَم أَخرُج أَشَراً وَ لَا بَطَراً وَ لَا مُفسِداً وَ لَا ظَالِماً وَ إِنَّما خَرَجتُ لِطَلَبِ الإِصلاحِ فی اُمَّةِ جَدِّی صلّی الله علیه و آله و سلّم أُریدُ أَن آمُرَ بِالمَعرُوفِ وَ أَنهَی عَنِ المُنکَرِ وَ أَسِیرَ بِسِیرَةِ جَدِّی وَ أَبِی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من از سر شادی و سرمستی و تباهکاری و ستمگری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خواستار شدن اصلاح در امّت جدم به پا خاستم، و اکنون می خواهم امر به معروف و نهی از منکر کنم، و بر روش جدم و پدرم علی بن ابی طالب راه بروم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با امتناع از بیعت با یزید و خروج از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اختلاف در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بر جانشین پیامبر صلّی الله علیه و آله و سلّم متّهم شده بودند با این بیان از خود رفع اتّهام فرمودند و تأکید کردند که نیّتی جز امر به معروف و نهی از منکر ندارند و در حرکت خود از سیره جدّ و پدرشان تبعیّت می کنند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اصرار ورزیدند که دنبال ایجاد فتنه و فساد نیستند و جز به مصلحت امّت جدّشان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 از فواید مهمّ حرکت سیّدالشّهدا همین امر به معروف و نهی از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 بهم عروف و نهی از منکر در سیره و برنامه همه امامان وجود داشته و هرکدام در زمان خود به شکلی به آن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 شاخصه مهم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ویژگی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اللهَ بِاللهِ وَ الرّسولَ بالرّسالَةِ وَ اولی الأمرِ بالأمرِ بِالمعروفِ والعدلِ والاحسانِ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خدا را به خدا و رسول را به رسالت و اولی الامر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عدل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 شناسایی امامان به حقّ، امر به معروف و عدل و احسان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مدّعیان دروغ گوی جانشین پیامبر صلّی الله علیه و آله و سلّم از خلفای راستین ایشان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یزید هم ادّعای خلافت رسول خدا صلّی الله علیه و آله و سلّم را داشتند امّا عمل آن ها امر به معروف نبود، بلکه هم خود اهل انجام منکرات بودند و هم امّت پیامبر صلّی الله علیه و آله و سلّم را به وادی منکرات می کشاندند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هر امامی چگونه و تا چه حدّ امر به معروف و نهی از منکر نمود، بستگی به امر خداوند به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زمان سه خلیفه اوّل یک نوع نهی از منکر داشتند و در دوران حکومتشان شکل آن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مصالحه با معاویه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برنامه 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اصلاح در امّت پیامبر صلّی الله علیه و آله و سلّم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نمی کردند، امّا خداوند از ایشان آن گونه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عنوان کلّی در مورد سیّدالشّهدا علیه السلام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بقوم الی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پیدا کرد، این شکل از اصلاح طلبی و نهی از منکر نه در برنامه امامان قبل از ایشان بود و نه ائمّه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امام باقر علیه السلام و امام صادق علیه السلام هم دقیقاً برنامه اصلاح طلبی و امر به معروف و نهی از منکر را دنبال می کردند، منتهی به صورت و شکلی متفاوت که در وصیّت پیامبر صلّی الله علیه و آله و سلّم از طرف خدا به ایشان مشخّص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درجه و مرتبه نهی از منکر برای امام حسین علیه السلام با امام باقر علیه السلام و امام صادق علیه السلام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از طرف خداوند مأمور بودند که تا پای جان بایستند و زیر بار بیعت با یزید نروند، امّا امامان بعدی مأمور نبودند که تا این درجه نهی از منکر نمایند و بلکه مأمور بودند که به صورت علنی و آشکار با غاصبان خلافت مخالفت نکنند و به نهی از منکر فقط در مراتب پایین تر آن عمل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بخواهد از سیره و عملکرد امامان الگو بگیرد، باید توجّه داشته باشد که نمی تواند به سلیقه و تشخیص فردی خود عمل کند و نوع رفتار هر امامی را که پسندید، الگوی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هرکس با منکرات زمان خودش چگونه باید برخورد کند، با شبیه سازی به زمان یک امام خاصّ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احاطه ای بر فلسفه و علّت نوع عملکرد هر امامی نداریم، نمی توانیم مدرک و معیار آن عملکرد را از ظوهر آن چه دیده ایم؛ استنباط کنیم و به همین </w:t>
      </w:r>
    </w:p>
    <w:p>
      <w:pPr>
        <w:pStyle w:val="BookText"/>
        <w:rPr/>
      </w:pPr>
      <w:r>
        <w:rPr>
          <w:rFonts w:ascii="IRNazanin" w:hAnsi="IRNazanin" w:eastAsia="IRNazanin"/>
          <w:color w:val="111111"/>
          <w:sz w:val="28"/>
          <w:sz w:val="28"/>
          <w:szCs w:val="28"/>
          <w:rtl w:val="true"/>
          <w:lang w:bidi="fa-IR"/>
        </w:rPr>
        <w:t>دلیل از طریق شبیه سازی شرایط خود با شرایط خاصّ یک امام خاصّ، نمی توانیم برای خود تعیین وظیفه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الگوگیری از سیره ائمّه علیهم السلام به این نیست که نوع عمل یک امام را الگوی عمل خود قرار دهیم، چون همان طور که گفتیم از استخراج چرایی عملکرد ائمّه علیهم السلام ناتوانیم و لذا معیاری را نمی توانیم استنباط کنیم تا آن را به مواردی که مشابه آن می پنداریم،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صحیح الگوگیری از سیره ائمّه علیهم السلام جز این نیست که در هر شرایطی تابع وظیفه و تکلیف الهی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در زمان غیبت امام دوازدهم علیه السلام فقط از روی ادلّه کتاب و سنّت و با تبعیّت از فقهای جامع الشّرایط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نمی توان گفت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سیّدالشّهدا بوده است، بله می توان آن را حدّاکثر یکی از انگیزه ها و آثار خروج ایشان دانست که البتّه هیچ یک از آن ها جای علّت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رمز و راز علّت اصلی با بیانات و توضیحات سیّدالشّهدا علیه السلام به افراد مختلف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دقیقاً برای ما روشن شود که چرا خدا چنین چیزی را از امام حسین علیه السلام خواسته بود تا از آن یک قاعده کلّی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رسول خدا صلّی الله علیه و آله و سلّم در زمان حیات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ببیند سلطان جائری حرام های خدا را حلال کرده است و عهد وی را شکسته و با سنّت رسول خدا مخالفت می کند و در میان بندگان خدا به گناه و دشمنی رفتار می کنند؛ و در عین حال به گفتار یا رفتار انکار نکند، بر خداوند است که او را در ورودگاه آن ظالم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دانستید که این گروه ملازم اطاعت شیطان هستند و از طاعت خدای رحمان روگرداندند و فساد را ظاهر کردند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نمودند و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اند و حرام خدا را حلال و حلال خدا را حرام کرده اند و من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نزدیکی ام به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پیامبر اکرم صلّی الله علیه و آله و سلّم وظیفه هر مؤمنی این است که در برابر ظلم و پایمال شدن حقوق الهی و حقوق مردم، بی تفاوت و منفعل نماند بلکه رو به نهی از منکر قولی یا فعلی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بنابر عهد الهی شان از سوی خدا مأموریت داشتند که هم در قول و هم در فعل، نهی از منکر نمایند؛ هرچند که این امر به شهادت ایشان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اهل بیت علیهم السلام نیز هریک به مقتضای مأموریّت الهی شان نهی از منکر کردند و البتّه گاه خواست الهی از آنها این بود که تنها به نهی از منکر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بیانی نه چندان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 و گاه حتّی به انکار قلبی صرف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وظیفه ما در نهی از منکر سلطان جائر و عمّال او چیست؛ از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علیهم السلام قابل استخراج نیست و برای دریافت این وظیفه باید به متن کلام و توصیه های معصومان علیهم السلام مراجعه کرد و دریافت که کدامیک از مراتب و مصادیق نهی از منکر وظیفه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04" w:name="pg1597_7029"/>
    </w:p>
    <w:p>
      <w:pPr>
        <w:pStyle w:val="BookText"/>
        <w:rPr/>
      </w:pPr>
      <w:bookmarkEnd w:id="204"/>
      <w:r>
        <w:rPr>
          <w:rFonts w:ascii="IRNazanin" w:hAnsi="IRNazanin" w:eastAsia="IRNazanin"/>
          <w:color w:val="111111"/>
          <w:sz w:val="28"/>
          <w:sz w:val="28"/>
          <w:szCs w:val="28"/>
          <w:rtl w:val="true"/>
          <w:lang w:bidi="fa-IR"/>
        </w:rPr>
        <w:t>بسازیم برای ما قابل تشخیص نیست</w:t>
      </w:r>
      <w:r>
        <w:rPr>
          <w:rFonts w:eastAsia="IRNazanin" w:cs="IRNazanin"/>
          <w:color w:val="111111"/>
          <w:sz w:val="28"/>
          <w:szCs w:val="28"/>
          <w:rtl w:val="true"/>
          <w:lang w:bidi="fa-IR"/>
        </w:rPr>
        <w:t>.</w:t>
      </w:r>
    </w:p>
    <w:p>
      <w:pPr>
        <w:pStyle w:val="Heading3"/>
        <w:numPr>
          <w:ilvl w:val="2"/>
          <w:numId w:val="1"/>
        </w:numPr>
        <w:rPr/>
      </w:pPr>
      <w:bookmarkStart w:id="205" w:name="__RefHeading___Toc865243_3650668749"/>
      <w:bookmarkStart w:id="206" w:name="_Toc74"/>
      <w:bookmarkEnd w:id="205"/>
      <w:r>
        <w:rPr/>
        <w:t>2</w:t>
      </w:r>
      <w:r>
        <w:rPr>
          <w:rtl w:val="true"/>
        </w:rPr>
        <w:t xml:space="preserve">) </w:t>
      </w:r>
      <w:r>
        <w:rPr>
          <w:rtl w:val="true"/>
        </w:rPr>
        <w:t>نقش مؤثّر معیارهای الهی در تحلیل حرکت امام حسین علیه السلام</w:t>
      </w:r>
      <w:bookmarkEnd w:id="206"/>
    </w:p>
    <w:p>
      <w:pPr>
        <w:pStyle w:val="Heading4"/>
        <w:numPr>
          <w:ilvl w:val="3"/>
          <w:numId w:val="1"/>
        </w:numPr>
        <w:rPr/>
      </w:pPr>
      <w:bookmarkStart w:id="207" w:name="__RefHeading___Toc865245_3650668749"/>
      <w:bookmarkStart w:id="208" w:name="_Toc75"/>
      <w:bookmarkEnd w:id="207"/>
      <w:r>
        <w:rPr>
          <w:rtl w:val="true"/>
        </w:rPr>
        <w:t>اشاره</w:t>
      </w:r>
      <w:bookmarkEnd w:id="20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یک پرسش کلّی مطرح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ما تا چه حد نسبت به کارهای ائمّه علیهم السلام حق تحلیل و اسناد و انتساب تحلیل هایمان را داریم؟ و اگر بخواهیم سیره این بزرگواران را تحلیل کنیم با چه معیارهایی می توانیم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بسیار مهمّی </w:t>
      </w:r>
    </w:p>
    <w:p>
      <w:pPr>
        <w:pStyle w:val="BookText"/>
        <w:rPr/>
      </w:pPr>
      <w:r>
        <w:rPr>
          <w:rFonts w:ascii="IRNazanin" w:hAnsi="IRNazanin" w:eastAsia="IRNazanin"/>
          <w:color w:val="111111"/>
          <w:sz w:val="28"/>
          <w:sz w:val="28"/>
          <w:szCs w:val="28"/>
          <w:rtl w:val="true"/>
          <w:lang w:bidi="fa-IR"/>
        </w:rPr>
        <w:t>است که اگر خوب به آن توجّه شود نگرش ما را عوض خواهد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بحث این است که ما اگر احتمال دهیم در کارهای ائمّه علیهم السلام یک امر الهی هم می تواند دخیل باشد همین احتمال باعث می شود که نتوانیم نظری قطعی درباره کارهای ایشان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احادیث، تقویت شده و تبدیل به واقعیت قطعی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ما با احتمال می توانیم بحث را جلو ببریم، ولی بعد از بررسی روایات، می بینیم که این ها فقط در حد احتمال نیست، بلکه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واقعیتّت که همیشه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ائمّه علیهم السلام مطرح بوده و ایشان در کارهای خود همانند ما حساب و کتاب نمی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می خواهیم برای انجام کاری تصمیم بگیریم چگونه عمل می کنیم؟ طبیعی است که قرائن موجود را می سنجیم و در رابطه با آن به یک نتیجه ای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نتیجه، غالباً همراه با ظن و گمان است و کمتر همراه با یقین می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ما حق داریم به همین شکل اعمال ائمّه علیهم السلام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مشکلی که غالب تحلیل های رایج و مشهور، دارند همین است که می خواهند همه حساب و کتاب های ائمّه علیهم السلام را بیرون بکشند، آن طور که گویی به همه چیز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چنین دلیلی نداریم و نه تنها نمی توانیم چنین چیزی را اثبات کنیم، بلکه خلافش را می توانیم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که خیلی ها می کنند این است که می خواهند از فرمایش های خود ائمّه علیهم السلام و توضیحاتی که برای افراد داده اند همه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09" w:name="pg1597_7031"/>
    </w:p>
    <w:p>
      <w:pPr>
        <w:pStyle w:val="BookText"/>
        <w:rPr/>
      </w:pPr>
      <w:bookmarkEnd w:id="209"/>
      <w:r>
        <w:rPr>
          <w:rFonts w:ascii="IRNazanin" w:hAnsi="IRNazanin" w:eastAsia="IRNazanin"/>
          <w:color w:val="111111"/>
          <w:sz w:val="28"/>
          <w:sz w:val="28"/>
          <w:szCs w:val="28"/>
          <w:rtl w:val="true"/>
          <w:lang w:bidi="fa-IR"/>
        </w:rPr>
        <w:t>رموز مطلب را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اشتباه درست در همین جا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امام حسین علیه السلام سخنرانی و خطبه هایی فرموده یا پاسخ نامه ها را داده اند، تحلیل گران می خواهند با استفاده از همین ها، این را بیرون بکشند که حضرت علّت اصلی و فلسفه کارشان را خودشان توضیح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واقعاً وقتی امام علیه السلام یک مطلب را به مناسبتی بیان فرموده اند، بدین معنی است که همه مطالبی که در تصمیم ایشان نقش داشته را بیان نموده اند؟ به چه دلیل؟ این از کجا قابل اثبات است؟</w:t>
      </w:r>
    </w:p>
    <w:p>
      <w:pPr>
        <w:pStyle w:val="Heading4"/>
        <w:numPr>
          <w:ilvl w:val="3"/>
          <w:numId w:val="1"/>
        </w:numPr>
        <w:rPr/>
      </w:pPr>
      <w:bookmarkStart w:id="210" w:name="__RefHeading___Toc865247_3650668749"/>
      <w:bookmarkStart w:id="211" w:name="_Toc76"/>
      <w:bookmarkEnd w:id="210"/>
      <w:r>
        <w:rPr/>
        <w:t>2-1</w:t>
      </w:r>
      <w:r>
        <w:rPr>
          <w:rtl w:val="true"/>
        </w:rPr>
        <w:t xml:space="preserve">) </w:t>
      </w:r>
      <w:r>
        <w:rPr>
          <w:rtl w:val="true"/>
        </w:rPr>
        <w:t>برخوردهای متفاوت امام علیه السلام با افراد مختلف</w:t>
      </w:r>
      <w:bookmarkEnd w:id="211"/>
    </w:p>
    <w:p>
      <w:pPr>
        <w:pStyle w:val="Heading5"/>
        <w:numPr>
          <w:ilvl w:val="4"/>
          <w:numId w:val="1"/>
        </w:numPr>
        <w:rPr/>
      </w:pPr>
      <w:bookmarkStart w:id="212" w:name="__RefHeading___Toc865249_3650668749"/>
      <w:bookmarkStart w:id="213" w:name="_Toc7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یکی از نقل هایی که از امام حسین علیه السلام شده در برخورد با عبدالله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ملعونی که دشمن سرسخت ائمّه علیهم السلام بود و دشمن یزید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امام را نسبت به خطر کشته شدن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در مکّه بودند عبدالله بن زبیر هم در مکّه بود و ملاقاتی با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این که من یک وجب دورتر از شهر مکّه کشته شوم، برای من محبوب تر است از این که یک وجب نزدیک تر به حرم کشته شوم</w:t>
      </w:r>
      <w:r>
        <w:rPr>
          <w:rFonts w:eastAsia="IRNazanin" w:cs="IRNazanin"/>
          <w:color w:val="111111"/>
          <w:sz w:val="28"/>
          <w:szCs w:val="28"/>
          <w:rtl w:val="true"/>
          <w:lang w:bidi="fa-IR"/>
        </w:rPr>
        <w:t>.</w:t>
      </w:r>
      <w:r>
        <w:rPr>
          <w:rStyle w:val="FootnoteAnchor"/>
          <w:rtl w:val="true"/>
        </w:rPr>
        <w:footnoteReference w:id="11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صریح روایات امام حسین علیه السلام از خانه خدا شریف تر و حرمشان عظیم تر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عین حال امام علیه السلام به کسی مثل عبدالله بن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زبیر یا محمّد حنفیّه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با ریختن خون من حرمت حرم شکسته شود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این جوابی متفاوت است که به قدر معرفت طرف مقابل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یک احتمال جدّی و مهم این است که حضرت با هرکس به قدر فهمش سخن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کربلا افراد زیادی از باب دلسوزی آمدند و سیّدالشّهدا را نصیحت کرده و مشورت دادند، امّا حضرت نمی خواستند آن ها را رد کنند بلکه به گونه ای جواب دادند که آن ها قانع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چنان که دیدیم گاهی با استناد حرکتشان به فرمان نبوی، می خواستند موجّه بودن کارشان را نزد مخاطب تثبیت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کسانی که ظاهراً برای ایشان دلسوزی کرده اند حتّی قائل به امامت حضرت هم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عبدالله عمر آیا اصلاً امام علیه السلام را امام می دانست که ایشان را نصیحت کرد؟ حضرت باید به او چه جوابی می دادند؟ آیا باید براساس اصول ناب امامت شیعی جوابش را می دادند؟ او اصلاً امامت را قبول نداشت و حتّی با امیرالمؤمنین علیه السلام هم بیعت نکرده بود و آدم مصلحت طلب و دنیا طلبی بود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عبّاس چه طور؟ ابن عبّاس هم شخصیّتی است که می توان گفت در مواردی حتّی در تبعیّت از امام علیه السلام کوتاهی هم کرده است</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البتّه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گاهی در تاریخ درخشش هایی هم داشته،</w:t>
      </w:r>
      <w:r>
        <w:rPr>
          <w:rStyle w:val="FootnoteAnchor"/>
          <w:rtl w:val="true"/>
        </w:rPr>
        <w:footnoteReference w:id="117"/>
      </w:r>
      <w:r>
        <w:rPr>
          <w:rFonts w:ascii="IRNazanin" w:hAnsi="IRNazanin" w:eastAsia="IRNazanin"/>
          <w:color w:val="111111"/>
          <w:sz w:val="28"/>
          <w:sz w:val="28"/>
          <w:szCs w:val="28"/>
          <w:rtl w:val="true"/>
          <w:lang w:bidi="fa-IR"/>
        </w:rPr>
        <w:t>امّا در مجموع او خودش را یک امام شناس کامل نشان نداده است و اعتقاد صریحش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چنین کسی چه بگویند؟</w:t>
      </w:r>
    </w:p>
    <w:p>
      <w:pPr>
        <w:pStyle w:val="BookText"/>
        <w:rPr/>
      </w:pPr>
      <w:r>
        <w:rPr>
          <w:rFonts w:ascii="IRNazanin" w:hAnsi="IRNazanin" w:eastAsia="IRNazanin"/>
          <w:color w:val="111111"/>
          <w:sz w:val="28"/>
          <w:sz w:val="28"/>
          <w:szCs w:val="28"/>
          <w:rtl w:val="true"/>
          <w:lang w:bidi="fa-IR"/>
        </w:rPr>
        <w:t>یا محمّدبن حنفیّه که برادر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چه حد به امامت الهی حضرت اعتقاد داشته است؟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بعد از امام حسین علیه السلام ادعای امامت کرده و با امام سجّاد علیه السلام در امر امامت مقابله نموده است؛ هرچند از او دلسوزی فراوانی برای امام حسین علیه السلام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باید به او چه جوابی بدهند؟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ها و دلسوزی ها و مشورت هایی که به امام حسین علیه السلام داده شد را در تاریخ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المهموم، لهوف، مقتل مرحوم مقرّم و بعضی مقاتل دیگری که به فارسی ترجمه شده، جواب های امام حسین علیه السلام آمده است، ببینید که از این ها نتیجه واحدی قابل استخراج نیست و تنها این نکته قابل فهم است که حضرت متناسب با فهم و مبانی ای که شخص پرسشگر داشته پاسخی می داده اند که او قانع و مجاب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14" w:name="pg1597_7034"/>
    </w:p>
    <w:p>
      <w:pPr>
        <w:pStyle w:val="Heading5"/>
        <w:numPr>
          <w:ilvl w:val="4"/>
          <w:numId w:val="1"/>
        </w:numPr>
        <w:rPr/>
      </w:pPr>
      <w:bookmarkStart w:id="215" w:name="__RefHeading___Toc865251_3650668749"/>
      <w:bookmarkStart w:id="216" w:name="_Toc78"/>
      <w:bookmarkEnd w:id="214"/>
      <w:bookmarkEnd w:id="215"/>
      <w:r>
        <w:rPr/>
        <w:t>2-2</w:t>
      </w:r>
      <w:r>
        <w:rPr>
          <w:rtl w:val="true"/>
        </w:rPr>
        <w:t xml:space="preserve">) </w:t>
      </w:r>
      <w:r>
        <w:rPr>
          <w:rtl w:val="true"/>
        </w:rPr>
        <w:t>تکلیف امام مانند ما نیست</w:t>
      </w:r>
      <w:bookmarkEnd w:id="216"/>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ائمّه علیهم السلام و به طور خاص سیّدالشّهدا علیه السلام، برخاسته از مسائل محرمانه و امور سری بین خدا و امام علیه السلام است، پس چرا ائمّه علیهم السلام این ها را برای ما گفته اند؟ این چه ارتباطی با ما دارد؟</w:t>
      </w:r>
    </w:p>
    <w:p>
      <w:pPr>
        <w:pStyle w:val="BookText"/>
        <w:rPr/>
      </w:pPr>
      <w:r>
        <w:rPr>
          <w:rFonts w:ascii="IRNazanin" w:hAnsi="IRNazanin" w:eastAsia="IRNazanin"/>
          <w:color w:val="111111"/>
          <w:sz w:val="28"/>
          <w:sz w:val="28"/>
          <w:szCs w:val="28"/>
          <w:rtl w:val="true"/>
          <w:lang w:bidi="fa-IR"/>
        </w:rPr>
        <w:t>در پاسخ باید توجّه داشت که کمترین فایده این کار آن است که ما اظهارنظرهای غیرمستند نکنیم و بدانیم این ها مثل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های عادی ما انسان های کوتاه قد با حساب های الهی و قواعد آسمانمی معصومین کاملاً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پاکان را قیاس ازخود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توجّه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غیبی ائمّه علیهم السلام در نحوه عملکردشان تأثیر دارد و چنین نیست که همواره عمل به ظاهر کرده باشند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بله این را می توان گفت که علم باطنی و غیبی شان را در همه جا تأثیر نمی داده اند، ولی از این طرف هم نمی توانیم گفت که هیچ جا نباید علم الهی خود را تأثیر می داده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امام علیه السلام مأمور به ظاهرند، به این معنا که در اغلب اوقات علوم غیبی شان در رفتارشان مؤثر نیست، یعنی امیرالمؤمنین علیه السلام به این علم خود که اگر در شب نوزدهم به مسجد بروند به شهادت می رسند، ترتیب اثر نمی دهند و شبیه سایرین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نمی توان برداشت کرد که ائمّه در هیچ موقعیتی نباید علم غیبی خود را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برداشتی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گفت ائمّه علیهم السلام که پشت پرده را می دانند، تکالیفشان با سایر مردم در همه موارد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ظاهری ایشان این است که مثل بقیه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بقیه مردم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اصلی ما با آن ها این است که آن ها علم به واقع دارند یا می توانند داشته باشند، پس در تکالیف الهی نباید ائمّه معصوم را با خودمان قیاس کنیم و همان تکالیفی را که خودمان در ظاهر داریم به طور کامل به ایشان سرایت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می دانند که چگونه باید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کجا به علوم غیبی خود، ترتیب اثر بدهند و کجا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با یک حکم کلّی گفت ایشان نیز در تکالیف خود همانند همه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یک جاهایی نمی خواستند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جاهایی که می خواستند بدانند و می دانستند، برخوردها و رفتارشان نشان می دهد که به گونه ای متفاوت از انسان های عادی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توانیم آن ذوات مقدس را با خودمان قیاس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 کاملاً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که از پشت پرده خبر نداریم حق داریم تکلیف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برخاسته از جهل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جاهل نیست سرایت دهیم؟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بر این است که آن ها را با خود قیاس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 که یک شباهت هایی با ما داشته باشند خداوند در امورشان با ما یک مشترکاتی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مشترکات نباید ما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p>
    <w:p>
      <w:pPr>
        <w:pStyle w:val="BookText"/>
        <w:rPr/>
      </w:pPr>
      <w:r>
        <w:rPr>
          <w:rFonts w:ascii="IRNazanin" w:hAnsi="IRNazanin" w:eastAsia="IRNazanin"/>
          <w:color w:val="111111"/>
          <w:sz w:val="28"/>
          <w:sz w:val="28"/>
          <w:szCs w:val="28"/>
          <w:rtl w:val="true"/>
          <w:lang w:bidi="fa-IR"/>
        </w:rPr>
        <w:t>نکنیم که می توانیم حکم کلّی صادر کنیم که آن ها هم باید مو به مو مثل ما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معصوم علیهم السلام خودشان می دانند چگونه باید عمل کنند و ما نباید در محدوده کار آن ها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ما بخواهیم نماز بخوانیم باید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وضو نگیریم برای ما طهارت از حدث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حکم را به امام علیه السلام هم می شود سرایت داد؟ ما عقیده داریم چون خلقت امام از طینت علیّینی خالص است نه نجس می شوند و نه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حکمشان مثل ما نیست و طبق صریح آیه تطهیر هیچ گونه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و روح ایشان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علیه السلام غسل هم نکند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ظاهر غسل می کردند، وضو هم می گرفتند، ولی ما نباید آن ها را با خودمان قیاس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مثال که به نظر ساده هم می رسد ما نمی توانیم حکم کنیم که آن ها مثل ما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خدا خواسته آن ها در ظاهر مثل ما باشند تا ما درباره ایشان توهّم ربوبیّت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است که اگر از کمالات ائمّه علیه السلام یک مقدار بیشتر از آن چه نشانمان داده اند، نشان داده بودند، تاب نمی آوردیم و می گفتیم این ها خدا هستند که بدین صورت درآمده اند و این گونه مردم به غلوّ و مبالغه می افتادند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 خداوند است که ائمّه علیهم السلام در یک دسته امور محتاج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می دانند که باید این گونه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علم به واقع خود ترتیب اثر بدهند و کجا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خبر نداریم که چگونه باید عمل کنند و وظیفه شان چیست؟ </w:t>
      </w:r>
    </w:p>
    <w:p>
      <w:pPr>
        <w:pStyle w:val="BookText"/>
        <w:rPr/>
      </w:pPr>
      <w:r>
        <w:rPr>
          <w:rFonts w:ascii="IRNazanin" w:hAnsi="IRNazanin" w:eastAsia="IRNazanin"/>
          <w:color w:val="111111"/>
          <w:sz w:val="28"/>
          <w:sz w:val="28"/>
          <w:szCs w:val="28"/>
          <w:rtl w:val="true"/>
          <w:lang w:bidi="fa-IR"/>
        </w:rPr>
        <w:t>ضمن آن که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اساسا می توانیم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ببریم؟ خود همین، جای سؤال دارد که به چه دلیل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امام چنین است؟ یا به کدام دلیل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چنان است؟ اصلاً از کجا می دانیم تکلیفی در کار است؟ شاید خدا امر را به اختیار خودشان گذاشته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مختارید این کار را بکنید یا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ها متناسب با آن چه خدا می پسندد اختیار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مورد بندگی سیّدالشّهدا علیه السلام به همین معتقدیم که خدا ایشان را تکلیف نکرد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برای پذیرش تقدیر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رفت درباره امیرالمؤمنین علیه السلام هم همین تخییر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همان شب که به مسجد می رفتند می دانستند که به شهادت می رسند، امّا مخیّر شدند که این کار را بکنند یا نکنند و البتّه خودشان همان چیزی را که خدا برایشان می پسندید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روایات همین را به ما یاد می دهد که درباره امام علیه السلام در پی تعیین تکلیف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مکلّفیم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پاکان را قیاس از خود مگیریم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آن ها را در تکالیف با خود قیاس 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بحث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همان تحلیل هایی را که در کارهای عادی بشری خود ارائه می کنیم به کارهای ائمّه علیهم السلام نیز سرایت دهیم؛ به خاطر وجود احادیثی که مخصوصاً برای ما بیان کرده اند و این حرکت را متّکی به اسرار و مواثیق الهی دانسته اند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حال</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سؤال شود که اگر خدا می خواست این رمز و رازی میان خود و ولیّش باشد چرا آن را این چنین فاش فرموده اند؟ پاسخ این است که چه بسا این را برای من و شمای شیعه گفته اند تا در تحلیل های خود احتیاط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اسرار را برای آن هایی که برای ائمّه علیهم السلام مقام امامت الهی قائل نیستند،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همان پاسخ های اوّلیّه را می دهند که از سیّدالشّهدا در برخورد با افراد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جواب هایی که امام حسین علیه السلام به ناصحان داده اند آیا این هم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وصیّتی از جانب خدا دارم، آن را باز کرده ام و می خواهم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نگفته اند پس معلوم می شود مخاطبان در رده ای نبوده اند که بشود این 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رده ای بوده اند که امام حسین علیه السلام را پسر پیغمبر صلّی الله علیه و آله و سلّم می دانستند و از این که ایشان کشته شود دلشان می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متناسب با فهم هرکس جوابی می داده اند که او را قانع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توانیم از این کلمات همه مطلب و حکمت حرکت ایشان را بیرون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چنین تصوری اشتباه است که از روی فرمایش های حضرت، بتوانیم به رمز حرکت ایشان پی ببریم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توانیم مدّعی شویم فهمیده ایم که چرا امام حسین علیه السلام با یزید بیعت نکرده یا چرا به سمت مکّه و بعد به سمت کوفه و عراق حرکت نموده اند؟ این چراها برای ما، با علم عادی بشری، دلیلی نهایی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واقعیّت دور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 و اسوه بودن امام و لزوم درس </w:t>
      </w:r>
      <w:bookmarkStart w:id="217" w:name="pg1597_7039"/>
    </w:p>
    <w:p>
      <w:pPr>
        <w:pStyle w:val="BookText"/>
        <w:rPr/>
      </w:pPr>
      <w:bookmarkEnd w:id="217"/>
      <w:r>
        <w:rPr>
          <w:rFonts w:ascii="IRNazanin" w:hAnsi="IRNazanin" w:eastAsia="IRNazanin"/>
          <w:color w:val="111111"/>
          <w:sz w:val="28"/>
          <w:sz w:val="28"/>
          <w:szCs w:val="28"/>
          <w:rtl w:val="true"/>
          <w:lang w:bidi="fa-IR"/>
        </w:rPr>
        <w:t>گرفتن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دستورالعمل هایی کلّی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آن مطالب کلّی را گرفته و مثلاً بگوییم اگر دیدیم به معروف عمل نمی شود، یا به منکر عمل می شود، وظیفه ماست که چنین و چنان کنیم</w:t>
      </w:r>
      <w:r>
        <w:rPr>
          <w:rFonts w:eastAsia="IRNazanin" w:cs="IRNazanin"/>
          <w:color w:val="111111"/>
          <w:sz w:val="28"/>
          <w:szCs w:val="28"/>
          <w:rtl w:val="true"/>
          <w:lang w:bidi="fa-IR"/>
        </w:rPr>
        <w:t>.</w:t>
      </w:r>
    </w:p>
    <w:p>
      <w:pPr>
        <w:pStyle w:val="Heading3"/>
        <w:numPr>
          <w:ilvl w:val="2"/>
          <w:numId w:val="1"/>
        </w:numPr>
        <w:rPr/>
      </w:pPr>
      <w:bookmarkStart w:id="218" w:name="__RefHeading___Toc865253_3650668749"/>
      <w:bookmarkStart w:id="219" w:name="_Toc79"/>
      <w:bookmarkEnd w:id="218"/>
      <w:r>
        <w:rPr/>
        <w:t>3</w:t>
      </w:r>
      <w:r>
        <w:rPr>
          <w:rtl w:val="true"/>
        </w:rPr>
        <w:t xml:space="preserve">) </w:t>
      </w:r>
      <w:r>
        <w:rPr>
          <w:rtl w:val="true"/>
        </w:rPr>
        <w:t>سرّ جانفشانی سرور و سالار شهیدان علیه السلام</w:t>
      </w:r>
      <w:bookmarkEnd w:id="219"/>
    </w:p>
    <w:p>
      <w:pPr>
        <w:pStyle w:val="Heading4"/>
        <w:numPr>
          <w:ilvl w:val="3"/>
          <w:numId w:val="1"/>
        </w:numPr>
        <w:rPr/>
      </w:pPr>
      <w:bookmarkStart w:id="220" w:name="__RefHeading___Toc865255_3650668749"/>
      <w:bookmarkStart w:id="221" w:name="_Toc80"/>
      <w:bookmarkEnd w:id="220"/>
      <w:r>
        <w:rPr/>
        <w:t>3-1</w:t>
      </w:r>
      <w:r>
        <w:rPr>
          <w:rtl w:val="true"/>
        </w:rPr>
        <w:t xml:space="preserve">) </w:t>
      </w:r>
      <w:r>
        <w:rPr>
          <w:rtl w:val="true"/>
        </w:rPr>
        <w:t>پیامبر اکرم و اهل بیت علیهم السلام؛ محبوب های بالذّات خداوند</w:t>
      </w:r>
      <w:bookmarkEnd w:id="221"/>
    </w:p>
    <w:p>
      <w:pPr>
        <w:pStyle w:val="Heading5"/>
        <w:numPr>
          <w:ilvl w:val="4"/>
          <w:numId w:val="1"/>
        </w:numPr>
        <w:rPr/>
      </w:pPr>
      <w:bookmarkStart w:id="222" w:name="__RefHeading___Toc865257_3650668749"/>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دیدیم که خداوند اختیار تقدیر شهادت را به سیّدالشّهدا علیه السلام سپرده بوده است که اگر غیر از این را بخواهند تقدیرات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به ایشان فرموده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شهادت تو مشیّت شده ولی اگر نخواهی در آن بداء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تقدیرات را تغییر می دهم؛ به خاطر این که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در وصف ایشان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حبیبَ الّا هوَ و اَهلُهُ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جز او و خاندانش برای خدا حبیبی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عبارت شریف این است که خدا اصلاً محبوبی جز پیامبر صلّی الله علیه و آله و سلّم و اهلش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محبوب های با لذّات خدا این ها هستند اگر خدا دیگران را هم دوست دارد، به خاطر این ها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آن قدر نزد خدا محبوبند که اگر چیزی را بخواهند نزد خدا ردخور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ها هم آن قدر غرق در بندگی خدا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24" w:name="pg1597_7040"/>
    </w:p>
    <w:p>
      <w:pPr>
        <w:pStyle w:val="BookText"/>
        <w:rPr/>
      </w:pPr>
      <w:bookmarkEnd w:id="224"/>
      <w:r>
        <w:rPr>
          <w:rFonts w:ascii="IRNazanin" w:hAnsi="IRNazanin" w:eastAsia="IRNazanin"/>
          <w:color w:val="111111"/>
          <w:sz w:val="28"/>
          <w:sz w:val="28"/>
          <w:szCs w:val="28"/>
          <w:rtl w:val="true"/>
          <w:lang w:bidi="fa-IR"/>
        </w:rPr>
        <w:t>هستند که می خواهند بدانند بهترین حالتی که خدا می پسندد چیست تا همان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رابطه لطیف است؟ اگر خدا لطف کند و ابعادی از این رابطه برای ما، وجدانی شود، معرفتمان به خدا و ائمّه علیه السلام بالاتر می رود</w:t>
      </w:r>
      <w:r>
        <w:rPr>
          <w:rFonts w:eastAsia="IRNazanin" w:cs="IRNazanin"/>
          <w:color w:val="111111"/>
          <w:sz w:val="28"/>
          <w:szCs w:val="28"/>
          <w:rtl w:val="true"/>
          <w:lang w:bidi="fa-IR"/>
        </w:rPr>
        <w:t>.</w:t>
      </w:r>
    </w:p>
    <w:p>
      <w:pPr>
        <w:pStyle w:val="Heading5"/>
        <w:numPr>
          <w:ilvl w:val="4"/>
          <w:numId w:val="1"/>
        </w:numPr>
        <w:rPr/>
      </w:pPr>
      <w:bookmarkStart w:id="225" w:name="__RefHeading___Toc865259_3650668749"/>
      <w:bookmarkStart w:id="226" w:name="_Toc82"/>
      <w:bookmarkEnd w:id="225"/>
      <w:r>
        <w:rPr/>
        <w:t>3-2</w:t>
      </w:r>
      <w:r>
        <w:rPr>
          <w:rtl w:val="true"/>
        </w:rPr>
        <w:t xml:space="preserve">) </w:t>
      </w:r>
      <w:r>
        <w:rPr>
          <w:rtl w:val="true"/>
        </w:rPr>
        <w:t>بلایا و کم طاقتی ما</w:t>
      </w:r>
      <w:bookmarkEnd w:id="226"/>
    </w:p>
    <w:p>
      <w:pPr>
        <w:pStyle w:val="BookText"/>
        <w:rPr/>
      </w:pPr>
      <w:r>
        <w:rPr>
          <w:rFonts w:ascii="IRNazanin" w:hAnsi="IRNazanin" w:eastAsia="IRNazanin"/>
          <w:color w:val="111111"/>
          <w:sz w:val="28"/>
          <w:sz w:val="28"/>
          <w:szCs w:val="28"/>
          <w:rtl w:val="true"/>
          <w:lang w:bidi="fa-IR"/>
        </w:rPr>
        <w:t>رابطه بین این عباد با معبودشان، مثل رابطه من با خدایم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با معبود، چگونه است؟ من در زندگی ام یک دسته ناملایمات می بینم که از آن ها خوشم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رنجم می دهد و البتّه ممکن است به لغزش ها و معاصی خودم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أَصابَکُم مِن مُصیبَةٍ فَبِما کَسَبَت أَیدیکُم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هر مصیبتی که به شما می رسد به خاطر کارهایی است که خود کرده 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قانون عمومی همه بلایا نیست، امّا یکی از قانون های خدا این است که بلاهایی که بر سر ما می آید به خاطر کارهای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ناراحتی ها و رنج هایی که ممکن است در زندگی مادی یا معنوی ام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حوادث، حرص و جوش ها، اعصاب خرد شدن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خرابکاری های خودم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کوتاهی های خودم برمی گردد و به این که درست خدا را بندگی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تقاصش را پس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خدا به من دارد این است که مرا به خودم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آورد تا استیصال پیدا کنم و در خانه خدا زار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این طور هستیم که تا گرفتار نشویم، به در خانه خدا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باید و شاید به او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جاهایی خدا ما را گرفتار می کند تا ما در خانه اش تضرّع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این که رفتیم، و بعد از مدتی که زار زدیم، خسته می شویم و شروع می کنیم به شکوه و اعتراض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همه گفتم، این همه خواستم، پس چه شد؟ گفتی به امام زمان علیه السلام توسّل کن، کردم، 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از پدر مهربانتان بخواهید، خوب من هم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طور شد؟ چه قدر بکشم؟ پس چرا باز هم بلا سر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ناملایمات واقعاً آدم را از خدا و از خواست او دلگیر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در دلمان می گوییم بدون این که به زبان بیاوریم؛ الحمدلله خدا این مقدار معرفت داده که به زبان نمی آوریم و انشاءالله بی معرفتی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رگه هایی از دلخوری ممکن است در دل آدم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کم کم سست می شود و فشارها او را از پا درمی آورد و کار را سخت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ظرفیّت های ما محدود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ناملایماتی ببینم، سختی، ناراحتی و رنج، از پا درم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توقع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ائمّه علیه السلام هم کمی کدورت پیدا می کنم و کم کم دلخور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چون اعتقادم درست است و آن را از اهل بیت علیه السلام گرفته ام، به خودم می آیم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حق ندارم از خدا چیزی به دل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سوء ظنی به خدا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حسن ظن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الحمدالله بلدیم و اعتقاد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 به حال کسی که همین ها هم به دلش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درد و غصّه باشد امّا دلخوری و کم توقعی نباشد</w:t>
      </w:r>
      <w:r>
        <w:rPr>
          <w:rFonts w:eastAsia="IRNazanin" w:cs="IRNazanin"/>
          <w:color w:val="111111"/>
          <w:sz w:val="28"/>
          <w:szCs w:val="28"/>
          <w:rtl w:val="true"/>
          <w:lang w:bidi="fa-IR"/>
        </w:rPr>
        <w:t xml:space="preserve">. </w:t>
      </w:r>
      <w:bookmarkStart w:id="227" w:name="pg1597_7042"/>
    </w:p>
    <w:p>
      <w:pPr>
        <w:pStyle w:val="Heading5"/>
        <w:numPr>
          <w:ilvl w:val="4"/>
          <w:numId w:val="1"/>
        </w:numPr>
        <w:rPr/>
      </w:pPr>
      <w:bookmarkStart w:id="228" w:name="__RefHeading___Toc865261_3650668749"/>
      <w:bookmarkStart w:id="229" w:name="_Toc83"/>
      <w:bookmarkEnd w:id="227"/>
      <w:bookmarkEnd w:id="228"/>
      <w:r>
        <w:rPr/>
        <w:t>3-3</w:t>
      </w:r>
      <w:r>
        <w:rPr>
          <w:rtl w:val="true"/>
        </w:rPr>
        <w:t xml:space="preserve">) </w:t>
      </w:r>
      <w:r>
        <w:rPr>
          <w:rtl w:val="true"/>
        </w:rPr>
        <w:t>تجلّی اوج بندگی خدا در سیره سیّدالشّهدا علیه السلام</w:t>
      </w:r>
      <w:bookmarkEnd w:id="229"/>
    </w:p>
    <w:p>
      <w:pPr>
        <w:pStyle w:val="BookText"/>
        <w:rPr/>
      </w:pPr>
      <w:r>
        <w:rPr>
          <w:rFonts w:ascii="IRNazanin" w:hAnsi="IRNazanin" w:eastAsia="IRNazanin"/>
          <w:color w:val="111111"/>
          <w:sz w:val="28"/>
          <w:sz w:val="28"/>
          <w:szCs w:val="28"/>
          <w:rtl w:val="true"/>
          <w:lang w:bidi="fa-IR"/>
        </w:rPr>
        <w:t>امّا حدّ بالاتر بندگی چیست؟ این است که این دلخوری ها اصلاً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ناملایماتی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غصّه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دلخوری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توقّعی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چرا من باید این جوری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بخواهیم پیدا کنیم باید وارد زندگی امام حسین علیه السلام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بینیم خدا با او چه کرد و ایشان با خدا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فرضش را هم نمی توانیم بکنیم که جای حضرت، یا حتّی جای نوکر حضرت باشیم امّا تأمل کنیم و ببینیم خدا با او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جای او بودیم، در شرایطی که در همین قصّه عاشورا، ناملایمت و نامردمی از در و دیوار می ریخت، واقعاً چه می کردیم؟ اصلاً وقتی آدم بعضی از مصیبت های روز عاشورا را می خواند، واقعاً حیرت می کند که آن ها چه وحشی هایی بوده اند و امام حسین علیه السلام با چه کسانی طرف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همه مصیبت ها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ها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رابطه با خدا خم به ابرو نیاوردند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ذکر می کند که با جماعتی نزد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پرسشی از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بده که آیا حسین بن علی علیهما السلام ولیّ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قاتلش دشمن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که خدا دشمنش را بر ولیّش مسلط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خدا مانع دشمنش نشود از این که بر ولیّش تسلّط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پاسخ، نخست به بیان معجزات انبیای الهی پرداختند و پس از بیان تفصیلی آن 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تقدیر خدا درباره بندگانش و حکمت اوست که انبیایش را با این معجزات چنین قرار دهد که گاهی غالب باشند و گاهی مغلوب و در حالی چیره باشند و در حالی دیگر مقهور و اگر خداوند عزّوجلّ در همه احوالشان آنان را غالب و قاهر قرار داده بود و آنان را مبتلا نمی کرد و امتحان نمی نمود مردم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گرفتند و فضل صبر آنان بر بلا و امتحان و محنت شناخته نمی شد ولی خداوند عزّوجلّ احوال آنان را در امر امتحان و ابتلا مانند دیگران قرار داد تا در حال محنت و بلا، شکیبا باشند و در حال عافیت و غلبه بر دشمنان، شکرگزار باشند و در همه حال متواضع باشند و گردن کش و متکبّر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بدانند که اینان معبودی دارند که خالق و مدبّر آن هاست پس او را بندگی کنند و از رسولانش اطاعت نمایند و حجّت خدا بر کسی که درباره آنان از حد تجاوز می کند و برایشان ادعای ربوبیّت می نماید ثابت باشد و نیز بر کسانی که با پیام انبیا و فرستادگان، دشمنی و مخالفت و سرکشی و 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که هرکه هلاک می شود با دلیل قاطع و روشن هلاک گردد و هرکه زندگی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روشن و آشکار زنده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یابد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فردای آن روز به سوی حسین بن روح بازگشتم در حالی که با خود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دیروز از پیش خود چه مطالبی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که رسیدم خودشان به صحبت ابتدا کردند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سرعت و شدّت از آسمان پرتاب شوم و پرنده ای به سرعت مرا بگیرد یا تندباد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جایگاهی دور دست پرتاب کند؛ برایم محبوب تر از این است که در دین خداوند متعال به رای و نظر خود و از پیش خود سخن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ذلِکَ عَنِ الأَصلِ وَ مَسمُوعٌ عَنِ الحُجَّةِ 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علیه السلام شنیده شده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بسیار بسیار مهمّی است که اگر مردم می دیدند حجّت های الهی همیشه غالب اند و هیچ موقع مغلوب نیستند، همیشه قاهرند و هیچ موقع مقهور نمی شوند، به اشتباه می افتادند و می پنداشتند خدا در این ها جلوه کرده است و این ها ربّشان هستند و این گونه از مسیر عبودیّت منحرف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محنت ها و مصیبت ها سبب شد که اولیای الهی در برابر خدا خاضع شوند و از گردن کشی مصون بمانند و به شکر و تواضع روی آورند و مردم این گونه دریابند که آن ها مصنوع و مدبّرند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خداوند با این رنج ها حجّت را بر مخالفان و معاندان و منکران تمام کرد و البتّه با این ابتلائات عیار اولیای الهی در بندگی خالصانه 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کربلا خدا می خواست بر همه معلوم شود که حسین بن علی علیهما السلام در چه اوجی از بندگی پرواز می کند و در عبودیّت چه محشری به پاکرده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30" w:name="pg1597_7045"/>
    </w:p>
    <w:p>
      <w:pPr>
        <w:pStyle w:val="BookText"/>
        <w:rPr/>
      </w:pPr>
      <w:bookmarkEnd w:id="230"/>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نِصفانِ نِصفٌ فِی الصَّبرِ وَ نِصفٌ فِی الشُّکر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ایمان دو نیم است؛ نیمی در صبر و نیمی در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باید امام حسین علیه السلام امتحان صبر و شکر می دادند و هم بندگان باید خدای خودشان را می شناختند، و امام را از مرز عبودیّت و بندگی خارج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که خدا برای محبوب ترین خلقش بیش ترین مصیبت ها را مقدّر کرده و این ها هم خوب امتحان داده اند تا ارزش معرفت الله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لطیف این که اگر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 قضیّه خیلی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سیّدالشّهدا علیه السلام بشود محبّ، و خدا 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محبوب او چه می پسندد؟ این محب هم همان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جهت جمع می شود</w:t>
      </w:r>
      <w:r>
        <w:rPr>
          <w:rFonts w:eastAsia="IRNazanin" w:cs="IRNazanin"/>
          <w:color w:val="111111"/>
          <w:sz w:val="28"/>
          <w:szCs w:val="28"/>
          <w:rtl w:val="true"/>
          <w:lang w:bidi="fa-IR"/>
        </w:rPr>
        <w:t>.</w:t>
      </w:r>
    </w:p>
    <w:p>
      <w:pPr>
        <w:pStyle w:val="Heading5"/>
        <w:numPr>
          <w:ilvl w:val="4"/>
          <w:numId w:val="1"/>
        </w:numPr>
        <w:rPr/>
      </w:pPr>
      <w:bookmarkStart w:id="231" w:name="__RefHeading___Toc865263_3650668749"/>
      <w:bookmarkStart w:id="232" w:name="_Toc84"/>
      <w:bookmarkEnd w:id="231"/>
      <w:r>
        <w:rPr/>
        <w:t>3-4</w:t>
      </w:r>
      <w:r>
        <w:rPr>
          <w:rtl w:val="true"/>
        </w:rPr>
        <w:t xml:space="preserve">) </w:t>
      </w:r>
      <w:r>
        <w:rPr>
          <w:rtl w:val="true"/>
        </w:rPr>
        <w:t>برخی از سختی های جانفرسای اباعبدالله علیه السلام در روز عاشورا</w:t>
      </w:r>
      <w:bookmarkEnd w:id="23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از دست دادن حضرت علی اکبر علیه السلام، دشوار است؛ آن جوان رعنای رشیدی که خود امام حسین علیه السلام درباره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ما مشتاق زیارت پیامبر صلّی الله علیه و آله و سلّم می شدیم، به علی اکبر علیه السلام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مجسمه خُلق و خَلق پیامبر صلّی الله علیه و آله و سلّم بود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امّا خدا این گونه دوست داشت که حبیبش و محبوبش، همین میوه دلش را در راه خدا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علی اکبر علیه السلام آمد اجازه گرفت، امام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او را معطّل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قاسم بن الحسن علیهما السلام آمد اجازه بگیرد امام حسین علیه السلام اوّل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اصرار کرد تا این که حضرت اجازه دادند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علی اکبری که از همه بیشتر دوستش داشتند، زودتر از همه به او گفتند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رابطه ای است؟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سیّدالشّهدا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دست رفتن جوانم برایم سخت است امّا جلب رضای تو شیرین است پس از آن جهت که می بینم حبیبم این را می خواهد، تحمّل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مقتلی که از معصوم نقل شده باشد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کشته و شهید از ما اهل بیت، علی اکبر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میدان رفت اباعبدالله علیه السلام گریه کردند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عصر این گونه به شمشاد سیّدالشّهدا علیه السلام سلام می دهند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أَوَّلَ قَتیلٍ مِن نَسلِ خَیرِ سَلیلٍ مِن سُلالَةِ إِبراهیمِ الخَلیلِ صَلَّی الله عَلَیکَ و عَلی أَبیکَ إِذ قالَ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قَتَلُوکَ یا بُنَیَّ ما أَجرَأَهُم عَلَی الرَّحمنِ وَ عَلَی انتِهاکِ حُرمَةِ الرَّسُولِ عَلَی الدُّنیا بَعدَکَ العَفا</w:t>
      </w:r>
      <w:r>
        <w:rPr>
          <w:rFonts w:eastAsia="Amiri" w:cs="Amiri" w:ascii="Amiri" w:hAnsi="Amiri"/>
          <w:color w:val="111111"/>
          <w:sz w:val="28"/>
          <w:szCs w:val="28"/>
          <w:rtl w:val="true"/>
          <w:lang w:bidi="ar-SA"/>
        </w:rPr>
        <w:t>».</w:t>
      </w:r>
      <w:r>
        <w:rPr>
          <w:rStyle w:val="FootnoteAnchor"/>
        </w:rPr>
        <w:footnoteReference w:id="12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33" w:name="pg1597_7047"/>
    </w:p>
    <w:p>
      <w:pPr>
        <w:pStyle w:val="BookText"/>
        <w:rPr/>
      </w:pPr>
      <w:bookmarkEnd w:id="233"/>
      <w:r>
        <w:rPr>
          <w:rFonts w:ascii="IRNazanin" w:hAnsi="IRNazanin" w:eastAsia="IRNazanin"/>
          <w:color w:val="111111"/>
          <w:sz w:val="28"/>
          <w:sz w:val="28"/>
          <w:szCs w:val="28"/>
          <w:rtl w:val="true"/>
          <w:lang w:bidi="fa-IR"/>
        </w:rPr>
        <w:t>سلام بر تو ای نخستین کشته از نسل بهترین زاده از سلاله 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پدرت هنگامی که درباره 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گروهی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 ها بر خداوند رحمان و بر هتک حرمت پیامبر جری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باید از دنیا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بی تو خواستنی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عزیز سیّدالشّهدا برای ایشان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جهت که محبوبش این را می پسندد، برایش شیرین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جهت با هم جمع می شود</w:t>
      </w:r>
      <w:r>
        <w:rPr>
          <w:rFonts w:eastAsia="IRNazanin" w:cs="IRNazanin"/>
          <w:color w:val="111111"/>
          <w:sz w:val="28"/>
          <w:szCs w:val="28"/>
          <w:rtl w:val="true"/>
          <w:lang w:bidi="fa-IR"/>
        </w:rPr>
        <w:t>.</w:t>
      </w:r>
    </w:p>
    <w:p>
      <w:pPr>
        <w:pStyle w:val="Heading5"/>
        <w:numPr>
          <w:ilvl w:val="4"/>
          <w:numId w:val="1"/>
        </w:numPr>
        <w:rPr/>
      </w:pPr>
      <w:bookmarkStart w:id="234" w:name="__RefHeading___Toc865265_3650668749"/>
      <w:bookmarkStart w:id="235" w:name="_Toc85"/>
      <w:bookmarkEnd w:id="234"/>
      <w:r>
        <w:rPr/>
        <w:t>3-5</w:t>
      </w:r>
      <w:r>
        <w:rPr>
          <w:rtl w:val="true"/>
        </w:rPr>
        <w:t xml:space="preserve">) </w:t>
      </w:r>
      <w:r>
        <w:rPr>
          <w:rtl w:val="true"/>
        </w:rPr>
        <w:t>خدا راضی به رضای امام علیه السلام؛ امام علیه السلام طالب رضای خدا</w:t>
      </w:r>
      <w:bookmarkEnd w:id="235"/>
    </w:p>
    <w:p>
      <w:pPr>
        <w:pStyle w:val="BookText"/>
        <w:rPr/>
      </w:pPr>
      <w:r>
        <w:rPr>
          <w:rFonts w:ascii="IRNazanin" w:hAnsi="IRNazanin" w:eastAsia="IRNazanin"/>
          <w:color w:val="111111"/>
          <w:sz w:val="28"/>
          <w:sz w:val="28"/>
          <w:szCs w:val="28"/>
          <w:rtl w:val="true"/>
          <w:lang w:bidi="fa-IR"/>
        </w:rPr>
        <w:t>بندگی کردن از این زیباتر؟ ما اصلاً عظمت این رابطه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 اکبر علیه السلام می شناسیم، و نه امام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خدا را آن طور که این ها می شناسند،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بودند؟ چگونه خاطر خدا را می خواستند و بندگی اش می کردند؟ بندگی ما در مقابل این ها چیزی است؟ یک روز اگر اوضاعمان به هم بخورد دلگیر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مطلب برای ما ملموس تر شود بیایید در بحر این فشارها و ناراحتی هایی که برای امام حسین علیه السلام بود برویم و ببینیم برخورد آن حضرت با خدا چه بود؟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محبوب و محب را ببینید چه قدر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سیّدالشّهدا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همان حسینی است که محبوب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طرف خدا محبوب اوست و از سوی دیگر، خدا محبّ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 است و حسین علیه السلام محبوب خداست</w:t>
      </w:r>
      <w:r>
        <w:rPr>
          <w:rFonts w:eastAsia="IRNazanin" w:cs="IRNazanin"/>
          <w:color w:val="111111"/>
          <w:sz w:val="28"/>
          <w:szCs w:val="28"/>
          <w:rtl w:val="true"/>
          <w:lang w:bidi="fa-IR"/>
        </w:rPr>
        <w:t xml:space="preserve">. </w:t>
      </w:r>
      <w:bookmarkStart w:id="236" w:name="pg1597_7048"/>
    </w:p>
    <w:p>
      <w:pPr>
        <w:pStyle w:val="BookText"/>
        <w:rPr/>
      </w:pPr>
      <w:bookmarkEnd w:id="236"/>
      <w:r>
        <w:rPr>
          <w:rFonts w:ascii="IRNazanin" w:hAnsi="IRNazanin" w:eastAsia="IRNazanin"/>
          <w:color w:val="111111"/>
          <w:sz w:val="28"/>
          <w:sz w:val="28"/>
          <w:szCs w:val="28"/>
          <w:rtl w:val="true"/>
          <w:lang w:bidi="fa-IR"/>
        </w:rPr>
        <w:t>خدا برای محبوبش کم می گذارد؟ معلوم است که آن چه خدا برای محبوبش می خواهد بهترین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این را خوب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این جوان را داده، و محبّتش را هم در دل او قرار داده، می خواهد که امام حسین علیه السلام او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 علیه السلام محبّت خدا بر محبّت هر چیزی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حسین علیه السلام، علی اکبر علیه السلام را جز برای خدا نمی خواهد و غیر خدا در دل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دیدنی است که این محبّ و محبوب چه گونه خاطر همدیگر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حسین علیه السلام چه طور رضای خدا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 آن چیزی که بالاترین رضای خدا در آن است، همان را رصد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خدا هم برای حبیب و محبوبش بهترین چیزها را می خواهد و به محبوبش می گوید تو اگر خلاف این را هم بخواهی من تقدیرم را عوض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تمام دنیا را برای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هم برای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خلقت را برای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او بخواهد خدا هم همان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سیّدالشّهدا خواسته خدا را عملی می کند خداوند اجری فراتر از تصوّر به ایشان عطا می نماید</w:t>
      </w:r>
      <w:r>
        <w:rPr>
          <w:rFonts w:eastAsia="IRNazanin" w:cs="IRNazanin"/>
          <w:color w:val="111111"/>
          <w:sz w:val="28"/>
          <w:szCs w:val="28"/>
          <w:rtl w:val="true"/>
          <w:lang w:bidi="fa-IR"/>
        </w:rPr>
        <w:t>.</w:t>
      </w:r>
    </w:p>
    <w:p>
      <w:pPr>
        <w:pStyle w:val="Heading5"/>
        <w:numPr>
          <w:ilvl w:val="4"/>
          <w:numId w:val="1"/>
        </w:numPr>
        <w:rPr/>
      </w:pPr>
      <w:bookmarkStart w:id="237" w:name="__RefHeading___Toc865267_3650668749"/>
      <w:bookmarkStart w:id="238" w:name="_Toc86"/>
      <w:bookmarkEnd w:id="237"/>
      <w:r>
        <w:rPr/>
        <w:t>3-6</w:t>
      </w:r>
      <w:r>
        <w:rPr>
          <w:rtl w:val="true"/>
        </w:rPr>
        <w:t xml:space="preserve">) </w:t>
      </w:r>
      <w:r>
        <w:rPr>
          <w:rtl w:val="true"/>
        </w:rPr>
        <w:t>رضوان الهی</w:t>
      </w:r>
      <w:r>
        <w:rPr>
          <w:rtl w:val="true"/>
        </w:rPr>
        <w:t xml:space="preserve">: </w:t>
      </w:r>
      <w:r>
        <w:rPr>
          <w:rtl w:val="true"/>
        </w:rPr>
        <w:t>پاداش صبر سیّدالشّهدا علیه السلام</w:t>
      </w:r>
      <w:bookmarkEnd w:id="238"/>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والی مدینه از امام حسین علیه السلام بیعت خواست و حضرت طفره رفتند و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امام حسین علیه السلام رفتند تا با قبر جدّشان وداع کنند،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w:t>
      </w:r>
    </w:p>
    <w:p>
      <w:pPr>
        <w:pStyle w:val="BookText"/>
        <w:rPr/>
      </w:pPr>
      <w:r>
        <w:rPr>
          <w:rFonts w:ascii="IRNazanin" w:hAnsi="IRNazanin" w:eastAsia="IRNazanin"/>
          <w:color w:val="111111"/>
          <w:sz w:val="28"/>
          <w:sz w:val="28"/>
          <w:szCs w:val="28"/>
          <w:rtl w:val="true"/>
          <w:lang w:bidi="fa-IR"/>
        </w:rPr>
        <w:t>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خواب سبکی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خواب، پیامبر صلّی الله علیه و آله و سلّم آمدند و ایشان را در بغل گرفتند و به سینه چسباندند و شروع کردند چشم های ایشان را بوسیدن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گویی تو را می بینیم که آغشته به خونت هستی در بین گروهی از امّت که امید به شفاعت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نزد خدا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تو به سوی پدر و مادر و برادرت می آیی در حالی که آن ها مشتاق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درجاتی داری که جز با شهادت به آن ها نمی رسی</w:t>
      </w:r>
      <w:r>
        <w:rPr>
          <w:rFonts w:eastAsia="IRNazanin" w:cs="IRNazanin"/>
          <w:color w:val="111111"/>
          <w:sz w:val="28"/>
          <w:szCs w:val="28"/>
          <w:rtl w:val="true"/>
          <w:lang w:bidi="fa-IR"/>
        </w:rPr>
        <w:t>.</w:t>
      </w:r>
      <w:r>
        <w:rPr>
          <w:rStyle w:val="FootnoteAnchor"/>
          <w:rtl w:val="true"/>
        </w:rPr>
        <w:footnoteReference w:id="12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اوج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بهشت مطلوب پیامبر صلّی الله علیه و آله و سلّم و امام حسین علیه السلام است؟ چون بهشت یعنی رضوان و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برای سیّدالشّهدا همین است نه نفس بهره هایی که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ندارد که هدف کسب همین بهره ها باشد، ولی درجه بالاتر، از آن کسانی است که تنها رضای خدا را بجویند و نعمت های بهشتی را از این جهت که نماد رضای الهی است بپسندند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به بالاترین درجه رضای خدا نائل می شوی که به شهادت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پیامبر صلّی الله علیه و آله و سلّم به فرزندشان در همان خواب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امام هم حساب و کتاب دارد، مثل خواب های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خواب را برایشان مسلّط کرد تا حقیقتی را بر ایشان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حسینی که می خواهد این طور بندگی خدا را بکند شک و تردید نمی کند در این که کدام سو برود و چه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39" w:name="pg1597_7052"/>
    </w:p>
    <w:p>
      <w:pPr>
        <w:pStyle w:val="Heading3"/>
        <w:numPr>
          <w:ilvl w:val="2"/>
          <w:numId w:val="1"/>
        </w:numPr>
        <w:rPr/>
      </w:pPr>
      <w:bookmarkStart w:id="240" w:name="__RefHeading___Toc865269_3650668749"/>
      <w:bookmarkStart w:id="241" w:name="_Toc87"/>
      <w:bookmarkEnd w:id="239"/>
      <w:bookmarkEnd w:id="240"/>
      <w:r>
        <w:rPr>
          <w:rtl w:val="true"/>
        </w:rPr>
        <w:t>جمع بندی و نتیجه گیری فصل چهارم</w:t>
      </w:r>
      <w:bookmarkEnd w:id="241"/>
    </w:p>
    <w:p>
      <w:pPr>
        <w:pStyle w:val="BookText"/>
        <w:rPr/>
      </w:pPr>
      <w:r>
        <w:rPr>
          <w:rFonts w:ascii="IRNazanin" w:hAnsi="IRNazanin" w:eastAsia="IRNazanin"/>
          <w:color w:val="111111"/>
          <w:sz w:val="28"/>
          <w:sz w:val="28"/>
          <w:szCs w:val="28"/>
          <w:rtl w:val="true"/>
          <w:lang w:bidi="fa-IR"/>
        </w:rPr>
        <w:t xml:space="preserve">در فرمایش های سیّدالشّهدا علیه السلام مطالب متعدّد و متنوّعی مطرح شده که برخی می کوشند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 حضرت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از یکسو باید توجّه داشت که در این زمینه خلط علّت و فایده صورت نگیرد و از سوی دیگر چیزی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حکمت های حرکت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جای خود را به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حکمت 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بندگان از 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بیعت ذلیلانه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فواید و برکات یا حدّاکثر حکمت های مختلف حرکت سیّدالشّهدا علیه السلام هستند و حتّی نمی توان مجموع آن ها را به عنوان علّتی تلقّی کرد که حرکت را بر آن حضرت واجب کرده و اگر در میان نبوده حضرت از حرکت باز می ایستاده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ما بر این تحلیل از آن روست که در روایات اهل بیت علیهم السلام، خطّ پر رنگی مشاهده می شود که نشان می دهد حرکت ائمّه علیهم السلام و از جمله سیّدالشّهدا علیه السلام برنامه ای از پیش تعیین شده بود که از سوی خداوند به آن ها ابلاغ می شده و البتّه حضرات ائمّه علیه السلام در پذیرش سرنوشت مقدّرشان مخیّر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معیارهای الهی دهان هر تحیل گری را می بندد که بخواهد صرفاً با ملاحظه ادلّه نقلی و گاه با در نظر داشتن برخی پیش فرض های نادرست دست به تحلیلی خود ساخته در این عرصه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ارائه این معیارها به هر پرسشگری ممکن نبوده و اهل بیت علیهم السلام گاهی برای افراد خاصّی این </w:t>
      </w:r>
    </w:p>
    <w:p>
      <w:pPr>
        <w:pStyle w:val="BookText"/>
        <w:rPr/>
      </w:pPr>
      <w:r>
        <w:rPr>
          <w:rFonts w:ascii="IRNazanin" w:hAnsi="IRNazanin" w:eastAsia="IRNazanin"/>
          <w:color w:val="111111"/>
          <w:sz w:val="28"/>
          <w:sz w:val="28"/>
          <w:szCs w:val="28"/>
          <w:rtl w:val="true"/>
          <w:lang w:bidi="fa-IR"/>
        </w:rPr>
        <w:t>پرده را بالا زده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نباید کار پاکان را با خود قیاس کنیم، بلکه باید در معرض نسیم روایات اهل بیت علیهم السلام بنشینیم و دریابیم که امام حسین علیه السلام به انگیزه کسب رضای الهی و درجات بالای خشنودی حق، قدم در این راه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جانفشانی سیّدالشّهدا علیه السلام، خضوع و تواضع در برابر خداوند متعال بوده تا در نتیجه عیار عبودیّت آن حضرت عیان شود و مردمان ناآگاه ایشان را هم چنان در اوج بندگی خدا ببینند و توهّم ربوبیّت درباره ایشان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محبوب خدا و خداوند محبوب آن حضرت است و درک این رابطه ظریف را هر نامحرمی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همه چیز خود را در راه خدا داد و بالاترین مراتب رضای الهی را نصیب خود ساخت تا این شیوه، درسی برای پیروان آن حضرت شود که در برابر بلایا صبوری کنند و رنج های خود را به حساب خدا بگذارند و در طریق بندگی خدا ثابت قدم گام زنند</w:t>
      </w:r>
      <w:r>
        <w:rPr>
          <w:rFonts w:eastAsia="IRNazanin" w:cs="IRNazanin"/>
          <w:color w:val="111111"/>
          <w:sz w:val="28"/>
          <w:szCs w:val="28"/>
          <w:rtl w:val="true"/>
          <w:lang w:bidi="fa-IR"/>
        </w:rPr>
        <w:t xml:space="preserve">. </w:t>
      </w:r>
      <w:bookmarkStart w:id="242" w:name="pg1597_7056"/>
    </w:p>
    <w:p>
      <w:pPr>
        <w:pStyle w:val="Heading2"/>
        <w:numPr>
          <w:ilvl w:val="1"/>
          <w:numId w:val="1"/>
        </w:numPr>
        <w:rPr/>
      </w:pPr>
      <w:bookmarkStart w:id="243" w:name="__RefHeading___Toc865271_3650668749"/>
      <w:bookmarkStart w:id="244" w:name="_Toc88"/>
      <w:bookmarkEnd w:id="242"/>
      <w:bookmarkEnd w:id="243"/>
      <w:r>
        <w:rPr>
          <w:rtl w:val="true"/>
        </w:rPr>
        <w:t>فصل پنجم</w:t>
      </w:r>
      <w:r>
        <w:rPr>
          <w:rtl w:val="true"/>
        </w:rPr>
        <w:t xml:space="preserve">: </w:t>
      </w:r>
      <w:r>
        <w:rPr>
          <w:rtl w:val="true"/>
        </w:rPr>
        <w:t>رضی الله عنهم و رضوا عنه</w:t>
      </w:r>
      <w:bookmarkEnd w:id="244"/>
    </w:p>
    <w:p>
      <w:pPr>
        <w:pStyle w:val="Heading3"/>
        <w:numPr>
          <w:ilvl w:val="2"/>
          <w:numId w:val="1"/>
        </w:numPr>
        <w:rPr/>
      </w:pPr>
      <w:bookmarkStart w:id="245" w:name="__RefHeading___Toc865273_3650668749"/>
      <w:bookmarkStart w:id="246" w:name="_Toc89"/>
      <w:bookmarkEnd w:id="245"/>
      <w:r>
        <w:rPr/>
        <w:t>1</w:t>
      </w:r>
      <w:r>
        <w:rPr>
          <w:rtl w:val="true"/>
        </w:rPr>
        <w:t xml:space="preserve">) </w:t>
      </w:r>
      <w:r>
        <w:rPr>
          <w:rtl w:val="true"/>
        </w:rPr>
        <w:t>راضی شدن پیامبر و حضرت زهرا به قضای الهی درباره سیّدالشّهدا علیه السلام</w:t>
      </w:r>
      <w:bookmarkEnd w:id="246"/>
    </w:p>
    <w:p>
      <w:pPr>
        <w:pStyle w:val="Heading4"/>
        <w:numPr>
          <w:ilvl w:val="3"/>
          <w:numId w:val="1"/>
        </w:numPr>
        <w:rPr/>
      </w:pPr>
      <w:bookmarkStart w:id="247" w:name="__RefHeading___Toc865275_3650668749"/>
      <w:bookmarkStart w:id="248" w:name="_Toc9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در وصیّتی که از جانب خدا آمده بود، به امام حسین علیه السلام ابلاغ شد که خداوند درباره ایشان به چه چیز راضی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بحث، نکته لطیفی دارد که در بعضی روایات به آن اشاره شده است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قبل از این ماجرا، رضایت رسول الله صلّی الله علیه و آله و سلّم و حضرت زهرا علیها السلام را جلب نموده بوده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حدّی پیامبر صلّی الله علیه و آله و سلّم و اهل بیت او علیهم السلام را دوست می داشته که قبل از ابلاغ به امام حسین علیه السلام درباره این که بهتر است چه کنند، ابتدا رضایت پیامبر اکرم صلّی الله علیه و آله و سلّم و رضایت حضرت زهرا علیها السلام را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نمی خواسته کاری انجام دهد که مورد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49" w:name="pg1597_7058"/>
    </w:p>
    <w:p>
      <w:pPr>
        <w:pStyle w:val="BookText"/>
        <w:rPr/>
      </w:pPr>
      <w:bookmarkEnd w:id="249"/>
      <w:r>
        <w:rPr>
          <w:rFonts w:ascii="IRNazanin" w:hAnsi="IRNazanin" w:eastAsia="IRNazanin"/>
          <w:color w:val="111111"/>
          <w:sz w:val="28"/>
          <w:sz w:val="28"/>
          <w:szCs w:val="28"/>
          <w:rtl w:val="true"/>
          <w:lang w:bidi="fa-IR"/>
        </w:rPr>
        <w:t>رضای حبیبانش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بسیار لطیفی بین پیامبر صلّی الله علیه و آله و سلّم و خدا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 قدر پیامبرش را دوست می داشته که تا قبل از احراز رضایت ایشان نسبت به این که بر سر اهل بیتش چه بیاید، حکم و ابلاغی به آن 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تقدیر کرده بوده، ولی قبل از این که ابلاغ شود، به خصوص از پیامبر صلّی الله علیه و آله و سلّم و حضرت زهرا علیها السلام، متعدّد جلب رضایت شده است</w:t>
      </w:r>
      <w:r>
        <w:rPr>
          <w:rFonts w:eastAsia="IRNazanin" w:cs="IRNazanin"/>
          <w:color w:val="111111"/>
          <w:sz w:val="28"/>
          <w:szCs w:val="28"/>
          <w:rtl w:val="true"/>
          <w:lang w:bidi="fa-IR"/>
        </w:rPr>
        <w:t>.</w:t>
      </w:r>
    </w:p>
    <w:p>
      <w:pPr>
        <w:pStyle w:val="Heading4"/>
        <w:numPr>
          <w:ilvl w:val="3"/>
          <w:numId w:val="1"/>
        </w:numPr>
        <w:rPr/>
      </w:pPr>
      <w:bookmarkStart w:id="250" w:name="__RefHeading___Toc865277_3650668749"/>
      <w:bookmarkStart w:id="251" w:name="_Toc91"/>
      <w:bookmarkEnd w:id="250"/>
      <w:r>
        <w:rPr/>
        <w:t>1-1</w:t>
      </w:r>
      <w:r>
        <w:rPr>
          <w:rtl w:val="true"/>
        </w:rPr>
        <w:t xml:space="preserve">) </w:t>
      </w:r>
      <w:r>
        <w:rPr>
          <w:rtl w:val="true"/>
        </w:rPr>
        <w:t>اعلام واقعه، قبل از تولّد امام حسین علیه السلام</w:t>
      </w:r>
      <w:bookmarkEnd w:id="251"/>
    </w:p>
    <w:p>
      <w:pPr>
        <w:pStyle w:val="Heading5"/>
        <w:numPr>
          <w:ilvl w:val="4"/>
          <w:numId w:val="1"/>
        </w:numPr>
        <w:rPr/>
      </w:pPr>
      <w:bookmarkStart w:id="252" w:name="__RefHeading___Toc865279_3650668749"/>
      <w:bookmarkStart w:id="253" w:name="_Toc92"/>
      <w:bookmarkEnd w:id="252"/>
      <w:r>
        <w:rPr/>
        <w:t>1-1-1</w:t>
      </w:r>
      <w:r>
        <w:rPr>
          <w:rtl w:val="true"/>
        </w:rPr>
        <w:t xml:space="preserve">) </w:t>
      </w:r>
      <w:r>
        <w:rPr>
          <w:rtl w:val="true"/>
        </w:rPr>
        <w:t>اخبار الهی به پیامبر اکرم صلّی الله علیه و آله و سلّم و حضرت زهرا علیها السلام</w:t>
      </w:r>
      <w:bookmarkEnd w:id="253"/>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و سلّم نازل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 رساند و تو را به فرزندی، که از حضرت زهرا علیها السلام به دنیا می آید، بشارت می دهد که بعد از تو امّتت او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خبری بود که طبق تقدیرات الهی به پیامبر صلّی الله علیه و آله و سلّم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جَبرَئیلُ وَ عَلَی رَبِّیَ السَّلامُ لا حاجَةَ لی فی مَولُودٍ یُولَدُ مِن فاطِمَةَ تَقتُلُهُ أُمَّتی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خدا برسان من نیاز به فرزندی ندارم که از فاطمه متولّد شود امّا امّتم بعد از من او را بکشند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امام صادق علیه السلام می فرمایند</w:t>
      </w:r>
      <w:r>
        <w:rPr>
          <w:rFonts w:eastAsia="IRNazanin" w:cs="IRNazanin"/>
          <w:color w:val="111111"/>
          <w:sz w:val="28"/>
          <w:szCs w:val="28"/>
          <w:rtl w:val="true"/>
          <w:lang w:bidi="fa-IR"/>
        </w:rPr>
        <w:t xml:space="preserve">: </w:t>
      </w:r>
      <w:bookmarkStart w:id="254" w:name="pg1597_7060"/>
    </w:p>
    <w:p>
      <w:pPr>
        <w:pStyle w:val="BookText"/>
        <w:rPr/>
      </w:pPr>
      <w:bookmarkEnd w:id="254"/>
      <w:r>
        <w:rPr>
          <w:rFonts w:ascii="Amiri" w:hAnsi="Amiri" w:eastAsia="Amiri" w:cs="Amiri"/>
          <w:color w:val="111111"/>
          <w:sz w:val="28"/>
          <w:sz w:val="28"/>
          <w:szCs w:val="28"/>
          <w:rtl w:val="true"/>
          <w:lang w:bidi="ar-SA"/>
        </w:rPr>
        <w:t>فَعَرَجَ جَبرَئیلُ ثُمَّ هَبَطَ فَقالَ لَهُ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به آسمان رفت و دوباره برگشت و باز همان پیغام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پیامبر صلّی الله علیه و آله و سلّم فرمایش خود را به جبرئیل تکرار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جَبرَئیلُ وَ عَلَی رَبِّیَ السَّلامُ لا حاجَةَ لی فی مَولُودٍ تَقتُلُهُ أُمَّتی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پروردگارم برسان من به فرزندی که امّتم بعد از من او را بکشند، نیاز ندارم</w:t>
      </w:r>
      <w:r>
        <w:rPr>
          <w:rFonts w:eastAsia="IRNazanin" w:cs="IRNazanin"/>
          <w:color w:val="111111"/>
          <w:sz w:val="28"/>
          <w:szCs w:val="28"/>
          <w:rtl w:val="true"/>
          <w:lang w:bidi="fa-IR"/>
        </w:rPr>
        <w:t>.</w:t>
      </w:r>
    </w:p>
    <w:p>
      <w:pPr>
        <w:pStyle w:val="Heading5"/>
        <w:numPr>
          <w:ilvl w:val="4"/>
          <w:numId w:val="1"/>
        </w:numPr>
        <w:rPr/>
      </w:pPr>
      <w:bookmarkStart w:id="255" w:name="__RefHeading___Toc865281_3650668749"/>
      <w:bookmarkStart w:id="256" w:name="_Toc93"/>
      <w:bookmarkEnd w:id="255"/>
      <w:r>
        <w:rPr/>
        <w:t>1-1-2</w:t>
      </w:r>
      <w:r>
        <w:rPr>
          <w:rtl w:val="true"/>
        </w:rPr>
        <w:t xml:space="preserve">) </w:t>
      </w:r>
      <w:r>
        <w:rPr>
          <w:rtl w:val="true"/>
        </w:rPr>
        <w:t xml:space="preserve">کسب رضای نبوی و فاطمی با </w:t>
      </w:r>
      <w:r>
        <w:rPr>
          <w:rtl w:val="true"/>
        </w:rPr>
        <w:t>«</w:t>
      </w:r>
      <w:r>
        <w:rPr>
          <w:rtl w:val="true"/>
        </w:rPr>
        <w:t>قرار دادن نسل ائمّه از سیّدالشّهدا علیه السلام</w:t>
      </w:r>
      <w:r>
        <w:rPr>
          <w:rtl w:val="true"/>
        </w:rPr>
        <w:t>»</w:t>
      </w:r>
      <w:bookmarkEnd w:id="256"/>
    </w:p>
    <w:p>
      <w:pPr>
        <w:pStyle w:val="BookText"/>
        <w:rPr/>
      </w:pPr>
      <w:r>
        <w:rPr>
          <w:rFonts w:ascii="IRNazanin" w:hAnsi="IRNazanin" w:eastAsia="IRNazanin"/>
          <w:color w:val="111111"/>
          <w:sz w:val="28"/>
          <w:sz w:val="28"/>
          <w:szCs w:val="28"/>
          <w:rtl w:val="true"/>
          <w:lang w:bidi="fa-IR"/>
        </w:rPr>
        <w:t>دوباره جبرئیل به آسمان رفت و بار سوّم که آمد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إِنَّ رَبَّکَ یُقرِئُکَ السَّلامُ وَ یُبَشِّرُکَ أَنَّهُ جاعِلٌ فی ذُرِّیَّتِهِ الإِمامَةَ وَ الوَلایَةَ وَ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بشارت می دهد که در ذریّه و فرزندان او، امامت و ولایت و وصیّت را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پاداش و اجری برای این مصیبت به پیامبرش ابلاغ می کند تا جلب رضایت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خدا نمی خواسته بدون رضایت پیامبر صلّی الله علیه و آله و سلّم چنین تقدیری را حکم و ابلاغ کند، از بس که پیامبرش را دوست داشته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برای فاطمه علیها السلام، پیغام فرستادند و به ایشان فرمودند</w:t>
      </w:r>
      <w:r>
        <w:rPr>
          <w:rFonts w:eastAsia="IRNazanin" w:cs="IRNazanin"/>
          <w:color w:val="111111"/>
          <w:sz w:val="28"/>
          <w:szCs w:val="28"/>
          <w:rtl w:val="true"/>
          <w:lang w:bidi="fa-IR"/>
        </w:rPr>
        <w:t xml:space="preserve">: </w:t>
      </w:r>
      <w:bookmarkStart w:id="257" w:name="pg1597_7062"/>
    </w:p>
    <w:p>
      <w:pPr>
        <w:pStyle w:val="BookText"/>
        <w:rPr/>
      </w:pPr>
      <w:bookmarkEnd w:id="257"/>
      <w:r>
        <w:rPr>
          <w:rFonts w:ascii="Amiri" w:hAnsi="Amiri" w:eastAsia="Amiri" w:cs="Amiri"/>
          <w:color w:val="111111"/>
          <w:sz w:val="28"/>
          <w:sz w:val="28"/>
          <w:szCs w:val="28"/>
          <w:rtl w:val="true"/>
          <w:lang w:bidi="ar-SA"/>
        </w:rPr>
        <w:t>أَنَّ اللهُ یُبَشِّرُنی بِمَولُودٍ یُولَدُ مِنکِ تَقتُلُهُ أُمَّتی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من مولودی را بشارت می دهد که از تو به دنیا می آید، امّا امّتم بعد از من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نیز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حاجَةَ لی فی مَولُودٍ یُولَدُ مِنِّی تَقتُلُهُ أُمَّتُکَ مِن بَعدِکَ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که از من متولّد شود و امّت شما بعد از شما او را بکشند،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پیامبر صلّی الله علیه و آله و سلّم به سوی حضرت زهرا علیها السلام پیغام 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جاعِلٌ فی ذُرِّیَّتِهِ الإِمامَةَ وَ الوَلایَةَ وَ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امامت و ولایت و وصایت را در فرزندان او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حضرت زهرا علیها السلام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چیزی که پیامبر صلّی الله علیه و آله و سلّم را راضی می کرد، حضرت زهرا علیها السلام را هم راضی می کرد</w:t>
      </w:r>
      <w:r>
        <w:rPr>
          <w:rFonts w:eastAsia="IRNazanin" w:cs="IRNazanin"/>
          <w:color w:val="111111"/>
          <w:sz w:val="28"/>
          <w:szCs w:val="28"/>
          <w:rtl w:val="true"/>
          <w:lang w:bidi="fa-IR"/>
        </w:rPr>
        <w:t>.</w:t>
      </w:r>
    </w:p>
    <w:p>
      <w:pPr>
        <w:pStyle w:val="Heading5"/>
        <w:numPr>
          <w:ilvl w:val="4"/>
          <w:numId w:val="1"/>
        </w:numPr>
        <w:rPr/>
      </w:pPr>
      <w:bookmarkStart w:id="258" w:name="__RefHeading___Toc865283_3650668749"/>
      <w:bookmarkStart w:id="259" w:name="_Toc94"/>
      <w:bookmarkEnd w:id="258"/>
      <w:r>
        <w:rPr/>
        <w:t>1-1-3</w:t>
      </w:r>
      <w:r>
        <w:rPr>
          <w:rtl w:val="true"/>
        </w:rPr>
        <w:t xml:space="preserve">) </w:t>
      </w:r>
      <w:r>
        <w:rPr>
          <w:rtl w:val="true"/>
        </w:rPr>
        <w:t>غمزدگی حضرت زهرا علیها السلام در هنگام حمل امام حسین علیه السلام</w:t>
      </w:r>
      <w:bookmarkEnd w:id="259"/>
    </w:p>
    <w:p>
      <w:pPr>
        <w:pStyle w:val="BookText"/>
        <w:rPr/>
      </w:pPr>
      <w:r>
        <w:rPr>
          <w:rFonts w:ascii="IRNazanin" w:hAnsi="IRNazanin" w:eastAsia="IRNazanin"/>
          <w:color w:val="111111"/>
          <w:sz w:val="28"/>
          <w:sz w:val="28"/>
          <w:szCs w:val="28"/>
          <w:rtl w:val="true"/>
          <w:lang w:bidi="fa-IR"/>
        </w:rPr>
        <w:t>سپس امام صادق علیه السلام این آیه را تلاوت می فرمایند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w:t>
      </w:r>
      <w:r>
        <w:rPr>
          <w:rFonts w:eastAsia="Amiri" w:cs="Amiri" w:ascii="Amiri" w:hAnsi="Amiri"/>
          <w:color w:val="111111"/>
          <w:sz w:val="28"/>
          <w:szCs w:val="28"/>
          <w:rtl w:val="true"/>
          <w:lang w:bidi="ar-SA"/>
        </w:rPr>
        <w:t>.)</w:t>
      </w:r>
      <w:r>
        <w:rPr>
          <w:rStyle w:val="FootnoteAnchor"/>
          <w:rtl w:val="true"/>
        </w:rPr>
        <w:footnoteReference w:id="130"/>
      </w:r>
      <w:r>
        <w:rPr>
          <w:rStyle w:val="FootnoteAnchor"/>
          <w:rtl w:val="true"/>
        </w:rPr>
        <w:footnoteReference w:id="131"/>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مادرش او را با کراهت باردار بود و با دشواری او را بدنیا آورد و بارداری و شیر دادن او سی ماه طول کشید، تا این که فرزند به نیروی جوانی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ساله شد آن 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توفیق عنایت فرما تا نعمتی را که به من و پدر و مادرم ارزانی فرموده ای شکرگزار باشم و اعمالی شایسته انجام دهم که موجب رضای تو باشد و نیز به من فرزندان صالح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زهرا علیها السلام امام حسین علیه السلام را با وجود ناراحتی از مصیبت ایشان باردار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ناراحتی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دیگری امام صادق علیه السلام می فرمایند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خدمت پیامبر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 سلّم سلام بر تو، آیا شما را به پسری بشارت بدهم که امّتتان بعد از شما او را می کشند؟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برگشت و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آسمان رفت بار سوّم برگشت و همان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او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وصایت را در نسل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به نزد حضرت زهرا علیها السلام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مرا به پسری بشارت داد که امتم بعد از من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نیازی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وصیّت را در </w:t>
      </w:r>
    </w:p>
    <w:p>
      <w:pPr>
        <w:pStyle w:val="BookText"/>
        <w:rPr/>
      </w:pPr>
      <w:r>
        <w:rPr>
          <w:rFonts w:ascii="IRNazanin" w:hAnsi="IRNazanin" w:eastAsia="IRNazanin"/>
          <w:color w:val="111111"/>
          <w:sz w:val="28"/>
          <w:sz w:val="28"/>
          <w:szCs w:val="28"/>
          <w:rtl w:val="true"/>
          <w:lang w:bidi="fa-IR"/>
        </w:rPr>
        <w:t>نسل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فرمودند، 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در این جا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کُرهاً وَ وَضَعَتهُ کُرهاً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سبب این که جبرئیل به ایشان قتل این مولود را خبر داده بود، حملش را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ایشان قرار بود کشته شود حضرت زهرا علیها السلام با کراهت ایشان را حمل فرمود و با کراهت وضع حمل نمود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غم و اندوه این دو بزرگوار به معنای نارضایتی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وقت ها کراهت در مقابل رضایت است امّا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از بابت مصیبت، غمناک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نارضایتی در میان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قدر این ها را عزیز می داشت که تا قبل از این که پیامبر صلّی الله علیه و آله و سلّم و حضرت زهرا علیها السلام راضی شوند چنین حکمی را ابلاغ نکرد و تقدیرش را قطعی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 رضایت ایشان را جلب کرد و البتّه در مرحله بعد رضایت خود سیّدالشّهدا علیه السلام هم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شما برای کسی که خیلی برایتان عزیز است تصمیمی بگیرید که این تصمیم باعث می شود او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را به خودش می گویید که فکر نکند شما به او توجّهی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راضی نمی شود ولی شما طوری رضایتش را جلب می کنید تا این که تصمیمتان را عملی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60" w:name="pg1597_7068"/>
    </w:p>
    <w:p>
      <w:pPr>
        <w:pStyle w:val="BookText"/>
        <w:rPr/>
      </w:pPr>
      <w:bookmarkEnd w:id="260"/>
      <w:r>
        <w:rPr>
          <w:rFonts w:ascii="IRNazanin" w:hAnsi="IRNazanin" w:eastAsia="IRNazanin"/>
          <w:color w:val="111111"/>
          <w:sz w:val="28"/>
          <w:sz w:val="28"/>
          <w:szCs w:val="28"/>
          <w:rtl w:val="true"/>
          <w:lang w:bidi="fa-IR"/>
        </w:rPr>
        <w:t>خدا در این قضیه همین طور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نکرده که اهل بیت علیهم السلام بخواهند یا نخواهند، چاره ای جز پذیرفتنش نداشته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پاداش هایی معیّن می فرماید تا ایشان راضی شوند</w:t>
      </w:r>
      <w:r>
        <w:rPr>
          <w:rFonts w:eastAsia="IRNazanin" w:cs="IRNazanin"/>
          <w:color w:val="111111"/>
          <w:sz w:val="28"/>
          <w:szCs w:val="28"/>
          <w:rtl w:val="true"/>
          <w:lang w:bidi="fa-IR"/>
        </w:rPr>
        <w:t>.</w:t>
      </w:r>
    </w:p>
    <w:p>
      <w:pPr>
        <w:pStyle w:val="Heading4"/>
        <w:numPr>
          <w:ilvl w:val="3"/>
          <w:numId w:val="1"/>
        </w:numPr>
        <w:rPr/>
      </w:pPr>
      <w:bookmarkStart w:id="261" w:name="__RefHeading___Toc865285_3650668749"/>
      <w:bookmarkStart w:id="262" w:name="_Toc95"/>
      <w:bookmarkEnd w:id="261"/>
      <w:r>
        <w:rPr/>
        <w:t>1-2</w:t>
      </w:r>
      <w:r>
        <w:rPr>
          <w:rtl w:val="true"/>
        </w:rPr>
        <w:t xml:space="preserve">) </w:t>
      </w:r>
      <w:r>
        <w:rPr>
          <w:rtl w:val="true"/>
        </w:rPr>
        <w:t>اعلام واقعه در دوران حمل امام حسین علیه السلام و پس از ولادت ایشان</w:t>
      </w:r>
      <w:bookmarkEnd w:id="262"/>
    </w:p>
    <w:p>
      <w:pPr>
        <w:pStyle w:val="BookText"/>
        <w:rPr/>
      </w:pPr>
      <w:r>
        <w:rPr>
          <w:rFonts w:ascii="IRNazanin" w:hAnsi="IRNazanin" w:eastAsia="IRNazanin"/>
          <w:color w:val="111111"/>
          <w:sz w:val="28"/>
          <w:sz w:val="28"/>
          <w:szCs w:val="28"/>
          <w:rtl w:val="true"/>
          <w:lang w:bidi="fa-IR"/>
        </w:rPr>
        <w:t>دو حدیث بعد در بابی آمده که عنوانش جالب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عَوَّضَهُ الله صَلَواتُ اللهِ عَلَیهِ بِشَهادَتِهِ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که خدا در عوض شهادت سیّدالشّهدا علیه السلام به ایشان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زهرا علیها السلام به امام حسین علیه السلام باردار شدند، پیامبر صلّی الله علیه و آله و سلّم به دخترشان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پسری بخشیده است اسمش حسین علیه السلام است و امّت من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این فرزند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وعده ای در مورد ایشان با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وعده ای؟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فرموده که امامت را بعد از او در فرزندانش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زهرا علیها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شدم</w:t>
      </w:r>
      <w:r>
        <w:rPr>
          <w:rFonts w:eastAsia="IRNazanin" w:cs="IRNazanin"/>
          <w:color w:val="111111"/>
          <w:sz w:val="28"/>
          <w:szCs w:val="28"/>
          <w:rtl w:val="true"/>
          <w:lang w:bidi="fa-IR"/>
        </w:rPr>
        <w:t>.</w:t>
      </w:r>
      <w:r>
        <w:rPr>
          <w:rStyle w:val="FootnoteAnchor"/>
        </w:rPr>
        <w:footnoteReference w:id="13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63" w:name="pg1597_7070"/>
    </w:p>
    <w:p>
      <w:pPr>
        <w:pStyle w:val="BookText"/>
        <w:rPr/>
      </w:pPr>
      <w:bookmarkEnd w:id="263"/>
      <w:r>
        <w:rPr>
          <w:rFonts w:ascii="IRNazanin" w:hAnsi="IRNazanin" w:eastAsia="IRNazanin"/>
          <w:color w:val="111111"/>
          <w:sz w:val="28"/>
          <w:sz w:val="28"/>
          <w:szCs w:val="28"/>
          <w:rtl w:val="true"/>
          <w:lang w:bidi="fa-IR"/>
        </w:rPr>
        <w:t>آن حضرت در حدیث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زهرا علیها السلام امام حسین علیه السلام را به دنیا آورد، پدرشان به ایشان خبر داد که امّت او در آینده فرزندش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پدر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نیازی به این فرزند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من خبر داده است که ائمّه را از فرزندان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64" w:name="__RefHeading___Toc865287_3650668749"/>
      <w:bookmarkStart w:id="265" w:name="_Toc96"/>
      <w:bookmarkEnd w:id="264"/>
      <w:r>
        <w:rPr/>
        <w:t>1-3</w:t>
      </w:r>
      <w:r>
        <w:rPr>
          <w:rtl w:val="true"/>
        </w:rPr>
        <w:t xml:space="preserve">) </w:t>
      </w:r>
      <w:r>
        <w:rPr>
          <w:rtl w:val="true"/>
        </w:rPr>
        <w:t>اعلام واقعه در هنگام خردسالی آن حضرت</w:t>
      </w:r>
      <w:bookmarkEnd w:id="265"/>
    </w:p>
    <w:p>
      <w:pPr>
        <w:pStyle w:val="Heading5"/>
        <w:numPr>
          <w:ilvl w:val="4"/>
          <w:numId w:val="1"/>
        </w:numPr>
        <w:rPr/>
      </w:pPr>
      <w:bookmarkStart w:id="266" w:name="__RefHeading___Toc865289_3650668749"/>
      <w:bookmarkStart w:id="267" w:name="_Toc97"/>
      <w:bookmarkEnd w:id="266"/>
      <w:r>
        <w:rPr/>
        <w:t>1-3-1</w:t>
      </w:r>
      <w:r>
        <w:rPr>
          <w:rtl w:val="true"/>
        </w:rPr>
        <w:t xml:space="preserve">) </w:t>
      </w:r>
      <w:r>
        <w:rPr>
          <w:rtl w:val="true"/>
        </w:rPr>
        <w:t>نفرین نبوی صلّی الله علیه و آله و سلّم بر قاتلان امام حسین علیه السلام</w:t>
      </w:r>
      <w:bookmarkEnd w:id="267"/>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مادر، امام حسین علیه السلام را در آغوش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ایشان را از مادرش گرفتند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قاتِلَکَ وَ لَعَنَ اللهُ سالِبَکَ وَ أَهلَکَ اللهُ المُتَوازِرینَ عَلَیکَ وَ حَکَمَ اللهُ بَینی وَ بَینَ مَن أَعانَ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قاتل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تو را عریان و اهل بیتت را غارت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هلاک کند آن کسانی که همدیگر را علیه تو پشتیبانی می کنند، خدا بین من و آن کسانی که علیه تو کمک و یاری می رسانند حکم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عزیزشان را در آغوش می کشند و این طور هم می فرمایند طبیعی است که مادر حسّاس می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68" w:name="pg1597_7072"/>
    </w:p>
    <w:p>
      <w:pPr>
        <w:pStyle w:val="BookText"/>
        <w:rPr/>
      </w:pPr>
      <w:bookmarkEnd w:id="268"/>
      <w:r>
        <w:rPr>
          <w:rFonts w:ascii="IRNazanin" w:hAnsi="IRNazanin" w:eastAsia="IRNazanin"/>
          <w:color w:val="111111"/>
          <w:sz w:val="28"/>
          <w:sz w:val="28"/>
          <w:szCs w:val="28"/>
          <w:rtl w:val="true"/>
          <w:lang w:bidi="fa-IR"/>
        </w:rPr>
        <w:t>حضرت زهرا علیها السلام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فرمایشات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اذیت و ظلم و خیانت و تجاوزی را که بعد از من و تو برای او اتّفاق می افتد را به یاد آوردم</w:t>
      </w:r>
      <w:r>
        <w:rPr>
          <w:rFonts w:eastAsia="IRNazanin" w:cs="IRNazanin"/>
          <w:color w:val="111111"/>
          <w:sz w:val="28"/>
          <w:szCs w:val="28"/>
          <w:rtl w:val="true"/>
          <w:lang w:bidi="fa-IR"/>
        </w:rPr>
        <w:t>.</w:t>
      </w:r>
    </w:p>
    <w:p>
      <w:pPr>
        <w:pStyle w:val="Heading5"/>
        <w:numPr>
          <w:ilvl w:val="4"/>
          <w:numId w:val="1"/>
        </w:numPr>
        <w:rPr/>
      </w:pPr>
      <w:bookmarkStart w:id="269" w:name="__RefHeading___Toc865291_3650668749"/>
      <w:bookmarkStart w:id="270" w:name="_Toc98"/>
      <w:bookmarkEnd w:id="269"/>
      <w:r>
        <w:rPr/>
        <w:t>1-3-2</w:t>
      </w:r>
      <w:r>
        <w:rPr>
          <w:rtl w:val="true"/>
        </w:rPr>
        <w:t xml:space="preserve">) </w:t>
      </w:r>
      <w:r>
        <w:rPr>
          <w:rtl w:val="true"/>
        </w:rPr>
        <w:t>یاد کرد پیامبر اکرم صلّی الله علیه و آله و سلّم از انصار امام حسین علیه السلام</w:t>
      </w:r>
      <w:bookmarkEnd w:id="270"/>
    </w:p>
    <w:p>
      <w:pPr>
        <w:pStyle w:val="BookText"/>
        <w:rPr/>
      </w:pPr>
      <w:r>
        <w:rPr>
          <w:rFonts w:ascii="IRNazanin" w:hAnsi="IRNazanin" w:eastAsia="IRNazanin"/>
          <w:color w:val="111111"/>
          <w:sz w:val="28"/>
          <w:sz w:val="28"/>
          <w:szCs w:val="28"/>
          <w:rtl w:val="true"/>
          <w:lang w:bidi="fa-IR"/>
        </w:rPr>
        <w:t>این جا بود که یادی از سربداران سیّدالشّهدا علیه السلام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یَومَئِذٍ فی عُصبَةٍ کَأَنَّهُم نُجُومُ السَّماءِ یَتَهادَونَ إِلَی القَتلِ وَ کَأَنَّی أَنظُرُ إِلَی مُعَسکَرِهِم وَ إِلَی مَوضِعِ رِحالِهِم وَ تَربَتِهِم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میان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مانند ستارگان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برایشان ارزمند است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لشکرگاهشان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بار و بنه شان را گذاشته و اطراق کرده اند و گویی تربتشان را نظاره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جایی که توصیف می فرمایید کجاست؟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یُقالُ لَهُ کَربَلاءُ وَ هِیَ دارُ کَربٍ وَ بَلاءٍ عَلَینا وَ عَلَی الأُمَّةِ</w:t>
      </w:r>
      <w:r>
        <w:rPr>
          <w:rStyle w:val="FootnoteAnchor"/>
          <w:rtl w:val="true"/>
        </w:rPr>
        <w:footnoteReference w:id="136"/>
      </w:r>
      <w:r>
        <w:rPr>
          <w:rFonts w:ascii="Amiri" w:hAnsi="Amiri" w:eastAsia="Amiri" w:cs="Amiri"/>
          <w:color w:val="111111"/>
          <w:sz w:val="28"/>
          <w:sz w:val="28"/>
          <w:szCs w:val="28"/>
          <w:rtl w:val="true"/>
          <w:lang w:bidi="ar-SA"/>
        </w:rPr>
        <w:t>یَخرُجُ عَلَیهِم شِرارُ أُمَّتی لَو أَنَّ أَحَدَهُم شَفَعَ لَهُ مَن فیت</w:t>
      </w:r>
      <w:r>
        <w:rPr>
          <w:rFonts w:eastAsia="Amiri" w:cs="Amiri" w:ascii="Amiri" w:hAnsi="Amiri"/>
          <w:color w:val="111111"/>
          <w:sz w:val="28"/>
          <w:szCs w:val="28"/>
          <w:rtl w:val="true"/>
          <w:lang w:bidi="ar-SA"/>
        </w:rPr>
        <w:t xml:space="preserve">. </w:t>
      </w:r>
      <w:bookmarkStart w:id="271" w:name="pg1597_7074"/>
    </w:p>
    <w:p>
      <w:pPr>
        <w:pStyle w:val="BookText"/>
        <w:rPr/>
      </w:pPr>
      <w:bookmarkEnd w:id="271"/>
      <w:r>
        <w:rPr>
          <w:rFonts w:ascii="Amiri" w:hAnsi="Amiri" w:eastAsia="Amiri" w:cs="Amiri"/>
          <w:color w:val="111111"/>
          <w:sz w:val="28"/>
          <w:sz w:val="28"/>
          <w:szCs w:val="28"/>
          <w:rtl w:val="true"/>
          <w:lang w:bidi="ar-SA"/>
        </w:rPr>
        <w:t>السَّماواتِ وَ الأَرَضینَ مَا شُفِّعُوا فیهِ وَ هُمُ المُخَلَّدُونَ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جا مکانی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خانه گرفتاری و بلا و مصیبت است بر ما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آن ها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اهل آسمان و زمین برای یکی از آن ها شفاعت کند، شفاعتشان پذیرفته نیست و آنان در آتش جاویدند</w:t>
      </w:r>
      <w:r>
        <w:rPr>
          <w:rFonts w:eastAsia="IRNazanin" w:cs="IRNazanin"/>
          <w:color w:val="111111"/>
          <w:sz w:val="28"/>
          <w:szCs w:val="28"/>
          <w:rtl w:val="true"/>
          <w:lang w:bidi="fa-IR"/>
        </w:rPr>
        <w:t>.</w:t>
      </w:r>
    </w:p>
    <w:p>
      <w:pPr>
        <w:pStyle w:val="Heading5"/>
        <w:numPr>
          <w:ilvl w:val="4"/>
          <w:numId w:val="1"/>
        </w:numPr>
        <w:rPr/>
      </w:pPr>
      <w:bookmarkStart w:id="272" w:name="__RefHeading___Toc865293_3650668749"/>
      <w:bookmarkStart w:id="273" w:name="_Toc99"/>
      <w:bookmarkEnd w:id="272"/>
      <w:r>
        <w:rPr/>
        <w:t>1-3-3</w:t>
      </w:r>
      <w:r>
        <w:rPr>
          <w:rtl w:val="true"/>
        </w:rPr>
        <w:t xml:space="preserve">) </w:t>
      </w:r>
      <w:r>
        <w:rPr>
          <w:rtl w:val="true"/>
        </w:rPr>
        <w:t>گریه آسمانیان و زمینیان بر شهادت امام حسین علیه السلام</w:t>
      </w:r>
      <w:bookmarkEnd w:id="273"/>
    </w:p>
    <w:p>
      <w:pPr>
        <w:pStyle w:val="BookText"/>
        <w:rPr/>
      </w:pPr>
      <w:r>
        <w:rPr>
          <w:rFonts w:ascii="IRNazanin" w:hAnsi="IRNazanin" w:eastAsia="IRNazanin"/>
          <w:color w:val="111111"/>
          <w:sz w:val="28"/>
          <w:sz w:val="28"/>
          <w:szCs w:val="28"/>
          <w:rtl w:val="true"/>
          <w:lang w:bidi="fa-IR"/>
        </w:rPr>
        <w:t>حضرت زهرا علیها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 فرزند من کشته می شود؟</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p>
    <w:p>
      <w:pPr>
        <w:pStyle w:val="BookText"/>
        <w:rPr/>
      </w:pPr>
      <w:r>
        <w:rPr>
          <w:rFonts w:ascii="Amiri" w:hAnsi="Amiri" w:eastAsia="Amiri" w:cs="Amiri"/>
          <w:color w:val="111111"/>
          <w:sz w:val="28"/>
          <w:sz w:val="28"/>
          <w:szCs w:val="28"/>
          <w:rtl w:val="true"/>
          <w:lang w:bidi="ar-SA"/>
        </w:rPr>
        <w:t>نَعَم یا بِنتَاه وَ مَا قُتِلَ قَتلَتَهُ أَحَدٌ کانَ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او را می کشند که قبل از او کسی این گونه کشته نشده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معراج، خدا درباره طرز کشته شدن امام حسین علیه السلام به پیامبر خود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تدعُوهُ أُمَّتُکَ إِلَی الجِهادِ ثُمَّ یَقتُلُونَهُ صَبراً</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تو او را به سوی جهاد می خوانند و سپس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این شکل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یعنی مقتول را دوره نمایند و با ضربه ها و جراحات مختلف روحی و جسمی، ضجر کُشش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و سلّم در وصف مصیبت زدگان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یَبکیهِ السَّماواتُ وَ الأَرَضُونَ وَ المَلائِکَةُ وَ الوَحشُ وَ النَّباتاتُ وَ البِحارُ وَ الجِبالُ وَ لَو یُؤذَنُ لَها ما بَقِیَ عَلَی الأَرضِ مُتَنَفِّسٌ وَ یَأتیهِ قَومٌ مِن مُحِبِّینا لَیسَ فِی الأَرضِ أَعلَمُ بِاللهِ وَ لا أَقُومُ بِحَقِّنا مِنهُم وَ لَیسَ عَلَی ظَهرِ الأَرضِ أَحَدٌ یَلتَفِتُ إِلَیهِ غَیرُهُم أُولَئِکَ مَصابیحُ فی ظُلُماتِ الجَورِ وَ هُمُ الشُّفَعاءُ وَ هُم وارِدُونَ حَوضی غَداً أَعرِفُهُم إِذَا وَرَدُوا عَلَیَّ بِسیماهُم وَ کُلُّ أَهلِ دینٍ یَطلُبُونَ أَئِمَّتَهُم وَ هُم یَطلُبُونَنا لا یَطلُبُونَ غَیرَنا وَ هُم قِوامُ الأَرضِ وَ بِهِم یَنزِلُ الغَیثُ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 ها بر او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حیوانات وحشی بر او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دریاها و کوه ها بر او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 ها اجازه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شایان است برای این مصیبت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کسی که بتواند نفس بکشد باقی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آن قدر سنگین است که اگر خدا اذن تکوینی دهد، طاقت نمی آورند و تمام جان دارها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دوست داران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روی زمین، کسی از ایشان عالم تر به خدا نیست و کسی محکم تر و استوارتر از ایشان، به حق ما قیام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w:t>
      </w:r>
      <w:bookmarkStart w:id="274" w:name="pg1597_7078"/>
    </w:p>
    <w:p>
      <w:pPr>
        <w:pStyle w:val="BookText"/>
        <w:rPr/>
      </w:pPr>
      <w:bookmarkEnd w:id="274"/>
      <w:r>
        <w:rPr>
          <w:rFonts w:ascii="IRNazanin" w:hAnsi="IRNazanin" w:eastAsia="IRNazanin"/>
          <w:color w:val="111111"/>
          <w:sz w:val="28"/>
          <w:sz w:val="28"/>
          <w:szCs w:val="28"/>
          <w:rtl w:val="true"/>
          <w:lang w:bidi="fa-IR"/>
        </w:rPr>
        <w:t xml:space="preserve">کسی روی زمین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و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چراغ هایی در تاریکی های جور هستند و همان ها شفیعان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حوضم می شوند و هنگامی که بر من وارد می شوند با قیافه هایشان آن 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دینی پیشوایان خود را می جویند و این ها ما را می طلبند، و غیر ما را طلب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باعث قوام و استواری زمین هستند و به برکت این هاست که باران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چه پیامبر صلّی الله علیه و آله و سلّم فرمودند، حضرت زهرا علیها السلام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الیهِ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گریستند</w:t>
      </w:r>
      <w:r>
        <w:rPr>
          <w:rFonts w:eastAsia="IRNazanin" w:cs="IRNazanin"/>
          <w:color w:val="111111"/>
          <w:sz w:val="28"/>
          <w:szCs w:val="28"/>
          <w:rtl w:val="true"/>
          <w:lang w:bidi="fa-IR"/>
        </w:rPr>
        <w:t>.</w:t>
      </w:r>
    </w:p>
    <w:p>
      <w:pPr>
        <w:pStyle w:val="Heading5"/>
        <w:numPr>
          <w:ilvl w:val="4"/>
          <w:numId w:val="1"/>
        </w:numPr>
        <w:rPr/>
      </w:pPr>
      <w:bookmarkStart w:id="275" w:name="__RefHeading___Toc865295_3650668749"/>
      <w:bookmarkStart w:id="276" w:name="_Toc100"/>
      <w:bookmarkEnd w:id="275"/>
      <w:r>
        <w:rPr/>
        <w:t>1-3-4</w:t>
      </w:r>
      <w:r>
        <w:rPr>
          <w:rtl w:val="true"/>
        </w:rPr>
        <w:t xml:space="preserve">) </w:t>
      </w:r>
      <w:r>
        <w:rPr>
          <w:rtl w:val="true"/>
        </w:rPr>
        <w:t>شهادت</w:t>
      </w:r>
      <w:r>
        <w:rPr>
          <w:rtl w:val="true"/>
        </w:rPr>
        <w:t xml:space="preserve">: </w:t>
      </w:r>
      <w:r>
        <w:rPr>
          <w:rtl w:val="true"/>
        </w:rPr>
        <w:t>بهترین مرگ</w:t>
      </w:r>
      <w:bookmarkEnd w:id="276"/>
    </w:p>
    <w:p>
      <w:pPr>
        <w:pStyle w:val="BookText"/>
        <w:rPr/>
      </w:pPr>
      <w:r>
        <w:rPr>
          <w:rFonts w:ascii="IRNazanin" w:hAnsi="IRNazanin" w:eastAsia="IRNazanin"/>
          <w:color w:val="111111"/>
          <w:sz w:val="28"/>
          <w:sz w:val="28"/>
          <w:szCs w:val="28"/>
          <w:rtl w:val="true"/>
          <w:lang w:bidi="fa-IR"/>
        </w:rPr>
        <w:t>پیامبر صلّی الله علیه و آله و سلّم دختر خود را دلداری داده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بِنتَاه إِنَّ أَفضَلَ أَهلِ الجِنَانِ هُمُ الشُّهَداءُ فِی الدُّنیَا بَذَلُوا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 أَموالَهُم بِأَنَّ لَهُمُ الجَنَّةَ یُقاتِلُونَ فِی سَبِیلِ اللهِ فَیَقتُلُونَ وَ یُقتَلُونَ وَعداً عَلَیهِ حَقًّا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فَمَا عِندَ اللهِ خَیرٌ مِنَ الدُّنیا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بهشت شهدای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دنیا جان ها و مال هایشان را بذل کرده اند در مقابل این که بهشت برایشان باشد در راه خدا می جنگند هم می کشند و هم کشته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شوند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خداست از دنیا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فیها قَتلَةٌ أَهوَنُ مِن مِیتَةٍ وَ مَن کُتِبَ عَلَیهِ القَتلُ خَرَجَ إِلَی مَضجَعِهِ وَ مَن لَم یُقتَل فَسَوفَ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دنیا کشته شدنی ساده تر از مرگ نیست آن کسی که کشته شدن برایش تقدیر شده به سمت آرامگاه خود می رود و آن که کشته نمی شود هم به مرگ طبیعی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قرار است انسان بمیرد، چرا به شهادت نرسد؟ حالا که شهدا افضل اهل بهشت هستند، کشته و شهید شدن در راه خدا که بهتر از مرگ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پیامبر خدا صلّی الله علیه و آله و سلّم دخترشان را آماده می کنند که این مصیبت را برای فرزندشان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در حرکت سیّدالشّهدا علیه السلام به سمت کوفه که نهایتاً به شهادت ایشان انجامید، برخی برای ایشان خیرخواهی می کردند و بازشان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ها فقط دنیا را می دیدند و هم اکنون نیز بسیاری تحلیل ها همین رنگ و بو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 حسین علیه السلام باید طوری حرکت کنند که بدنشان سالم بماند و مرگشان به تأخیر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ساده و عامیانه عرض می کنیم بر فرض مرگشان هم به تأخیر می افتاد بالأخره که بعد از چند سال باید از دنیا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به مرگ طبیعی؟ حالا که خدا در آینده کار و عمل ایشان یک چنین فضایل و برکاتی را قرار داده، چرا به این شرافت رضایت ندهند؟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خواهیم بگوییم این یک نمایشنامه ای بوده که امام حسین علیه السلام </w:t>
      </w:r>
      <w:bookmarkStart w:id="277" w:name="pg1597_7082"/>
    </w:p>
    <w:p>
      <w:pPr>
        <w:pStyle w:val="BookText"/>
        <w:rPr/>
      </w:pPr>
      <w:bookmarkEnd w:id="277"/>
      <w:r>
        <w:rPr>
          <w:rFonts w:ascii="IRNazanin" w:hAnsi="IRNazanin" w:eastAsia="IRNazanin"/>
          <w:color w:val="111111"/>
          <w:sz w:val="28"/>
          <w:sz w:val="28"/>
          <w:szCs w:val="28"/>
          <w:rtl w:val="true"/>
          <w:lang w:bidi="fa-IR"/>
        </w:rPr>
        <w:t>اجرا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امام حسین علیه السلام برای هدایت اشرار حرص و جوش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کمال تلاششان را کردند که دست این ها به خون ایشان و اصحاب و یارانشان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نبود که خودشان را در لشکر آن ها بیندازند تا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اختیار و آزادی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دشمنان معصیت بود و نه خدا و نه امام حسین علیه السلام به کار آن ها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هم سیّدالشّهدا علیه السلام به این که آن معاصی را آن ها مرتکب شوند تن ندادند</w:t>
      </w:r>
      <w:r>
        <w:rPr>
          <w:rFonts w:eastAsia="IRNazanin" w:cs="IRNazanin"/>
          <w:color w:val="111111"/>
          <w:sz w:val="28"/>
          <w:szCs w:val="28"/>
          <w:rtl w:val="true"/>
          <w:lang w:bidi="fa-IR"/>
        </w:rPr>
        <w:t>.</w:t>
      </w:r>
    </w:p>
    <w:p>
      <w:pPr>
        <w:pStyle w:val="Heading5"/>
        <w:numPr>
          <w:ilvl w:val="4"/>
          <w:numId w:val="1"/>
        </w:numPr>
        <w:rPr/>
      </w:pPr>
      <w:bookmarkStart w:id="278" w:name="__RefHeading___Toc865297_3650668749"/>
      <w:bookmarkStart w:id="279" w:name="_Toc101"/>
      <w:bookmarkEnd w:id="278"/>
      <w:r>
        <w:rPr/>
        <w:t>1-3-5</w:t>
      </w:r>
      <w:r>
        <w:rPr>
          <w:rtl w:val="true"/>
        </w:rPr>
        <w:t xml:space="preserve">) </w:t>
      </w:r>
      <w:r>
        <w:rPr>
          <w:rtl w:val="true"/>
        </w:rPr>
        <w:t>فضایل بی نظیر زوّار و گریه کنندگان امام حسین علیه السلام</w:t>
      </w:r>
      <w:bookmarkEnd w:id="279"/>
    </w:p>
    <w:p>
      <w:pPr>
        <w:pStyle w:val="BookText"/>
        <w:rPr/>
      </w:pPr>
      <w:r>
        <w:rPr>
          <w:rFonts w:ascii="IRNazanin" w:hAnsi="IRNazanin" w:eastAsia="IRNazanin"/>
          <w:color w:val="111111"/>
          <w:sz w:val="28"/>
          <w:sz w:val="28"/>
          <w:szCs w:val="28"/>
          <w:rtl w:val="true"/>
          <w:lang w:bidi="fa-IR"/>
        </w:rPr>
        <w:t>سپس این گونه راضی کردن حبیبه خود را ادامه دادند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ای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فردا در موقف حساب دستوری دهی و در مورد این خلق مورد اطاعت قرار بگیری؟ آیا راضی نمی شوی که پسرت جزو حاملان عرش باشد؟ آیا راضی نمی شوی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پدرت بیایند و از او شفاعت بخواهند؟ آیا راضی نمی شوی که شوهر تو خلایق را در روز عطش از حوض کوثر کنار زند، دوستانش را آب دهد و دشمنانش را دور کند؟ آیا راضی نمی شوی که شوهر تو قسمت کننده آتش باشد، به آتش دستور دهد و او اطاعت کند که هرکسی را او بخواهد از آتش خارج کند و هرکس را بخواهد در آتش نگه دارد؟ آیا راضی نمی شوی که تو به ملائک نگاه کنی در حالی که آن ها افق های اطراف آسمان را پر کرده اند، به تو و به آن چه تو دستور می دهی نگاه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سینه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شوهر تو هم نظر می کنند؛ در حالی که شوهر تو نزد </w:t>
      </w:r>
    </w:p>
    <w:p>
      <w:pPr>
        <w:pStyle w:val="BookText"/>
        <w:rPr/>
      </w:pPr>
      <w:r>
        <w:rPr>
          <w:rFonts w:ascii="IRNazanin" w:hAnsi="IRNazanin" w:eastAsia="IRNazanin"/>
          <w:color w:val="111111"/>
          <w:sz w:val="28"/>
          <w:sz w:val="28"/>
          <w:szCs w:val="28"/>
          <w:rtl w:val="true"/>
          <w:lang w:bidi="fa-IR"/>
        </w:rPr>
        <w:t xml:space="preserve">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با آن ها نزد خدا مخاصمه می کند؟ پس چه می بینی که خدا با قاتلان فرزندانت و خودت و قاتلان شوهرت چگونه رفتار می کند؛ وقتی که حجّت خدا بر خلایق غالب و پیروز گردد و به آتش دستور داده شود که از او اطاعت کند؟</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تَرضَینَ أَن یَکُونَ المَلائِکَةُ تَبکی لِابنِکِ وَ تَأسَفُ عَلَیهِ کُلُّ شَیءٍ أَمَا تَرضَینَ أَن یَکُونَ مَن أَتاهُ زائِراً فی ضَمَانِ اللهِ وَ یَکُونَ مَن أَتاهُ بِمَنزِلَةِ مَن حَجَّ إِلَی بَیتِ اللهِ وَ اعتَمَرَ وَ لَم یَخلُ مِنَ الرَّحمَةِ طَرفَةَ عَینٍ وَ إِذَا ماتَ ماتَ شَهیداً وَ إِن بَقِیَ لَم تَزَلِ الحَفَظَةُ تَدعُو لَهُ ما بَقِیَ وَ لَم یَزَل فی حِفظِ اللهِ وَ أَمنِهِ حَتَّی یُفارِقَ الدُّنیا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راضی نمی شوی که ملائک برای پسر تو گریه کنند و هر چیزی در عالم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تأسف بخورد؟ آیا راضی نمی شوی که هرکسی به عنوان زائر نزد او بیاید خدا حفاظتش کند و هرکس برای زیارت او می آید به منزله کسی باشد که حجّ خانه خدا به جا آورده و عمره گزارده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 شوی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او چشم برهم زدنی خالی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وقتی می میرد شهید بمیرد و اگر باقی ماند، ملائک حافظ مادامی که زنده است برایش دعا کنند و همواره در حفظ و امن خدا باشد تا این که از دنیا مفارقت کند؟ </w:t>
      </w:r>
      <w:bookmarkStart w:id="280" w:name="pg1597_7086"/>
    </w:p>
    <w:p>
      <w:pPr>
        <w:pStyle w:val="BookText"/>
        <w:rPr/>
      </w:pPr>
      <w:bookmarkEnd w:id="280"/>
      <w:r>
        <w:rPr>
          <w:rFonts w:ascii="IRNazanin" w:hAnsi="IRNazanin" w:eastAsia="IRNazanin"/>
          <w:color w:val="111111"/>
          <w:sz w:val="28"/>
          <w:sz w:val="28"/>
          <w:szCs w:val="28"/>
          <w:rtl w:val="true"/>
          <w:lang w:bidi="fa-IR"/>
        </w:rPr>
        <w:t>وقتی این فضایل بی نظیر عرضه شد، حضرت زهرا علیها السلام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راضی شدم و بر خدا توکّل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روی قلب دخترشان، روی چشمان نازنینشان دست کشیدند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شوهر تو و خودت و دو پسرانت در جایگاهی هستیم که باعث روشنایی چشم تو شود و دلت شاد گردد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می بینیم که حضرت زهرا علیها السلام آن قدر پیش خدا عزیزند که خدا هر طور هست می خواهد مادر به این مصیبت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هم که قرار است وارد شود باز خدا راضی نمی شود که عزیزانش از این بابت ناراضی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هست آن ها را راضی می کند</w:t>
      </w:r>
      <w:r>
        <w:rPr>
          <w:rFonts w:eastAsia="IRNazanin" w:cs="IRNazanin"/>
          <w:color w:val="111111"/>
          <w:sz w:val="28"/>
          <w:szCs w:val="28"/>
          <w:rtl w:val="true"/>
          <w:lang w:bidi="fa-IR"/>
        </w:rPr>
        <w:t>.</w:t>
      </w:r>
    </w:p>
    <w:p>
      <w:pPr>
        <w:pStyle w:val="Heading5"/>
        <w:numPr>
          <w:ilvl w:val="4"/>
          <w:numId w:val="1"/>
        </w:numPr>
        <w:rPr/>
      </w:pPr>
      <w:bookmarkStart w:id="281" w:name="__RefHeading___Toc865299_3650668749"/>
      <w:bookmarkStart w:id="282" w:name="_Toc102"/>
      <w:bookmarkEnd w:id="281"/>
      <w:r>
        <w:rPr/>
        <w:t>1-3-6</w:t>
      </w:r>
      <w:r>
        <w:rPr>
          <w:rtl w:val="true"/>
        </w:rPr>
        <w:t xml:space="preserve">) </w:t>
      </w:r>
      <w:r>
        <w:rPr>
          <w:rtl w:val="true"/>
        </w:rPr>
        <w:t>درجه خاصّ سیّدالشّهدا علیه السلام در عوض شهادت ایشان</w:t>
      </w:r>
      <w:bookmarkEnd w:id="282"/>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آله و سلّم در حجره امّ سلمه بودند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آمدند در حالی که خردسال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نتوانست جلوی ایشان را بگیرد تا این که بر پیامبر صلّی الله علیه و آله و سلّم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دنبال امام حسین علیه السلام آمد امّا دید ایشان روی سینه پیامبر صلّی الله علیه و آله و سلّم است و حضرت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پیامبر صلّی الله علیه و آله و سلّم چیزی است که آن را بالا و پایین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جبرئیل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 و خبر آورد که او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خاکی است که حسین بر روی آن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نزد خودت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خاک خون شد، بدان که حبیبم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این مصیبت را از شما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دانست که پیامبر صلّی الله علیه و آله و سلّم نزد خدا عزیز است و اگر بخواهد، خدا این مصیبت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فَعَلتُ فَأَوحَی اللهُ عَزَّوَجَلَّ إِلَیَّ أَنَّ لَهُ دَرَجَةً لا یَنالُها أَحَدٌ مِنَ المَخلُوقینَ وَ أَنَّ لَهُ شیعَةً یَشفَعُونَ فَیُشَفَّعُونَ وَ أَنَّ المَهدِیَّ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چنین کردم، ولی خدای عزّوجلّ به من وحی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تحمّل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است که هیچ یک از آفریدگان به آن نمی رسد و او شیعیانی خواهد داشت که شفاعت می کنند و شفاعتشان مورد قبول قرار می گیرد و مهدی علیه السلام نیز از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مژده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فَطُوبَی لِمَن کانَ مِن أَولِیَاءِ الحُسَینِ وَ شیعَتِه هُم وَ اللهِ الفَائِزُونَ یَومَ القِیامَةِ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خوشا به حال آنان که از دوستان و شیعیان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ها کسانی اند که در روز قیامت رستگار می 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رسول خدا صلّی الله علیه و آله و سلّم این رنجها را نمی خواستند، ولی خدا وحی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83" w:name="pg1597_7090"/>
    </w:p>
    <w:p>
      <w:pPr>
        <w:pStyle w:val="BookText"/>
        <w:rPr/>
      </w:pPr>
      <w:bookmarkEnd w:id="283"/>
      <w:r>
        <w:rPr>
          <w:rFonts w:ascii="IRNazanin" w:hAnsi="IRNazanin" w:eastAsia="IRNazanin"/>
          <w:color w:val="111111"/>
          <w:sz w:val="28"/>
          <w:sz w:val="28"/>
          <w:szCs w:val="28"/>
          <w:rtl w:val="true"/>
          <w:lang w:bidi="fa-IR"/>
        </w:rPr>
        <w:t>می کند که اجر این مصیبت درجه ای است که احدی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و سلّم باز هم رضا نمی دادند خداوند هم مستجاب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بهای این همه فضیلت، شهادت حبیبشان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شاید شایسته نباشد ولی گویی یک نوع معامله میان خدا و اولیایش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عوضی قرار می دهد تا در برابر این پاداش ها و اجرهای الهی، اهل بیت علیهم السلام به این امر راضی شوند و تا ایشان راضی نمی شوند خدا تقدیر را قطعی نمی کند</w:t>
      </w:r>
      <w:r>
        <w:rPr>
          <w:rFonts w:eastAsia="IRNazanin" w:cs="IRNazanin"/>
          <w:color w:val="111111"/>
          <w:sz w:val="28"/>
          <w:szCs w:val="28"/>
          <w:rtl w:val="true"/>
          <w:lang w:bidi="fa-IR"/>
        </w:rPr>
        <w:t>.</w:t>
      </w:r>
    </w:p>
    <w:p>
      <w:pPr>
        <w:pStyle w:val="Heading5"/>
        <w:numPr>
          <w:ilvl w:val="4"/>
          <w:numId w:val="1"/>
        </w:numPr>
        <w:rPr/>
      </w:pPr>
      <w:bookmarkStart w:id="284" w:name="__RefHeading___Toc865301_3650668749"/>
      <w:bookmarkStart w:id="285" w:name="_Toc103"/>
      <w:bookmarkEnd w:id="284"/>
      <w:r>
        <w:rPr/>
        <w:t>1-3-7</w:t>
      </w:r>
      <w:r>
        <w:rPr>
          <w:rtl w:val="true"/>
        </w:rPr>
        <w:t xml:space="preserve">) </w:t>
      </w:r>
      <w:r>
        <w:rPr>
          <w:rtl w:val="true"/>
        </w:rPr>
        <w:t>شاخص ترین پاداش های الهی به سیّدالشّهدا علیه السلام</w:t>
      </w:r>
      <w:bookmarkEnd w:id="285"/>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شنیدم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عَوَّضَ الحُسَینَ علیه السلام مِن قَتلِهِ أَن جَعَلَ الإِمَامَةَ فِی ذُرِّیَّتِهِ وَ الشِّفَاءَ فِی تُربَتِهِ وَ إِجابَةَ الدُّعاءِ عِندَ قَبرِهِ وَ لَا تُعَدَّ أَیَّامُ زائِرِیهِ جَائِیاً وَ رَاجِعاً مِن عُمُرِهِ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خدای متعال در عوض قتل امام حسین علیه السلام امامت را در نسلش و شفا را در تربتش و اجابت دعا را نزد قبر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مدّت زمان زیارت زائران او، چه در هنگام رفتن و چه برگشتن، جزو عمرشان حساب نمی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همه این عطاها پیامبر صلّی الله علیه و آله و سلّم به جدّ می خواستند که این مصیبت رد شود، خدا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ایشان و اهل بیتشان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چون رضای خدا برای آن ها از همه چیز مهم تر بود و دیدند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86" w:name="pg1597_7092"/>
    </w:p>
    <w:p>
      <w:pPr>
        <w:pStyle w:val="BookText"/>
        <w:rPr/>
      </w:pPr>
      <w:bookmarkEnd w:id="286"/>
      <w:r>
        <w:rPr>
          <w:rFonts w:ascii="IRNazanin" w:hAnsi="IRNazanin" w:eastAsia="IRNazanin"/>
          <w:color w:val="111111"/>
          <w:sz w:val="28"/>
          <w:sz w:val="28"/>
          <w:szCs w:val="28"/>
          <w:rtl w:val="true"/>
          <w:lang w:bidi="fa-IR"/>
        </w:rPr>
        <w:t>خدا به این راضی است و به خاطر رضایتی که دارد این پاداش ها را قرار داده است، راضی شدند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 برای پیامبر صلّی الله علیه و آله و سلّم و حضرت زهرا علیها السلام، رضایت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پاداش به خودی خود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ارزنده است چون رضایت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عطایا معلوم می شود برای خدا محبوبیّت ویژه ای دارد که امام حسین علیه السلام پای این قضیه بایستند، به شهادت تن دهند، تسلیم این رضایت الهی بشوند و این مصیبت ها را به جان بخرند تا خدا این پاداش ها را در عوض آن قرار دهد و لذا ایشان هم پذیرفتند</w:t>
      </w:r>
      <w:r>
        <w:rPr>
          <w:rFonts w:eastAsia="IRNazanin" w:cs="IRNazanin"/>
          <w:color w:val="111111"/>
          <w:sz w:val="28"/>
          <w:szCs w:val="28"/>
          <w:rtl w:val="true"/>
          <w:lang w:bidi="fa-IR"/>
        </w:rPr>
        <w:t>.</w:t>
      </w:r>
    </w:p>
    <w:p>
      <w:pPr>
        <w:pStyle w:val="Heading3"/>
        <w:numPr>
          <w:ilvl w:val="2"/>
          <w:numId w:val="1"/>
        </w:numPr>
        <w:rPr/>
      </w:pPr>
      <w:bookmarkStart w:id="287" w:name="__RefHeading___Toc865303_3650668749"/>
      <w:bookmarkStart w:id="288" w:name="_Toc104"/>
      <w:bookmarkEnd w:id="287"/>
      <w:r>
        <w:rPr/>
        <w:t>2</w:t>
      </w:r>
      <w:r>
        <w:rPr>
          <w:rtl w:val="true"/>
        </w:rPr>
        <w:t xml:space="preserve">) </w:t>
      </w:r>
      <w:r>
        <w:rPr>
          <w:rtl w:val="true"/>
        </w:rPr>
        <w:t>گوشه ای از عبادات سیّدالشّهدا علیه السلام</w:t>
      </w:r>
      <w:bookmarkEnd w:id="288"/>
    </w:p>
    <w:p>
      <w:pPr>
        <w:pStyle w:val="Heading4"/>
        <w:numPr>
          <w:ilvl w:val="3"/>
          <w:numId w:val="1"/>
        </w:numPr>
        <w:rPr/>
      </w:pPr>
      <w:bookmarkStart w:id="289" w:name="__RefHeading___Toc865305_3650668749"/>
      <w:bookmarkStart w:id="290" w:name="_Toc105"/>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حال ببینیم وقتی امام حسن علیه السلام فهمیدند خدا به این راضی است،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عاجزیم از این که بگوییم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کوچک تر از این هستیم که عظمت عبادت هایی که سیّدالشّهدا علیه السلام در این راه انجام دادند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گوشه ناچیزی از آن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خودش شیفته و عاشق است و به قول معروف خود اهل این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برای ما بگوید</w:t>
      </w:r>
      <w:r>
        <w:rPr>
          <w:rFonts w:eastAsia="IRNazanin" w:cs="IRNazanin"/>
          <w:color w:val="111111"/>
          <w:sz w:val="28"/>
          <w:szCs w:val="28"/>
          <w:rtl w:val="true"/>
          <w:lang w:bidi="fa-IR"/>
        </w:rPr>
        <w:t>.</w:t>
      </w:r>
    </w:p>
    <w:p>
      <w:pPr>
        <w:pStyle w:val="Heading4"/>
        <w:numPr>
          <w:ilvl w:val="3"/>
          <w:numId w:val="1"/>
        </w:numPr>
        <w:rPr/>
      </w:pPr>
      <w:bookmarkStart w:id="291" w:name="__RefHeading___Toc865307_3650668749"/>
      <w:bookmarkStart w:id="292" w:name="_Toc106"/>
      <w:bookmarkEnd w:id="291"/>
      <w:r>
        <w:rPr/>
        <w:t>2-1</w:t>
      </w:r>
      <w:r>
        <w:rPr>
          <w:rtl w:val="true"/>
        </w:rPr>
        <w:t xml:space="preserve">) </w:t>
      </w:r>
      <w:r>
        <w:rPr>
          <w:rtl w:val="true"/>
        </w:rPr>
        <w:t>رضا و صبر</w:t>
      </w:r>
      <w:bookmarkEnd w:id="29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این کتاب، مرحوم شیخ جعفر شوشتری عبادات قلبی سیّدالشّهدا علیه السلام را نام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 عبادت قلبی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برخی از آن موارد اشاره می کنیم که ببینید این عبادت هاست که عظمت امام حسین علیه السلام را نمایان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عبادات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علیه السلام در بالاترین درجات رضایت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رِضَانَا أَهلَ البَیت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رضای خدا، رضای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بزرگ ترین مصیبت ها راضی شدند و به این که اعضای بدنشان قطعه قطعه شود؛ یا به جراحت و زخم شدن آن و یا به این که تن شریفشان کوبیده و 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از امام حسین علیه السلام نقل می کنند که معروف است وقتی امام حسین علیه السلام می خواستند از مکّه خارج شوند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باَوصالی تَقَطَّعُها عُسلانُ الفَلَواتِ، بینَ النّواویسِ و کربلاءَ</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گویی می بینم قطعه های بدن من را گرگ های بیابان بین نواویس و کربلا تکّه تکّه می کنند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ذکر کرده اند صبر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مقام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مناط مقام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ما از آن ها امامانی قرار دادیم که به سوی امر ما هدایت می کنند چرا که اهل صبر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آورند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شب معراج به پیامبرش وحی کرد که خدا تو را به سه چیز امتحان می کند تا این که ببیند صبرت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جوع و گرسنگی که فقرای امّتت را باید بر خودت ترجیح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تحمّل اذیت و تکذیب و هراس شدید و این که باید جانب را در راه خدا بگذاری و با جان و مالت با اهل کفر و نفاق جهاد کنی و درد و جراحت جنگ را به جان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مصیبتی است که از اهل بیتت علیه السلام به تو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هم درباره برادرت امیرالمؤمنین علیه السلام است هم دخترت و هم دو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مرحوم شیخ جعفر بعد از نقل این روایت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پیمان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نسبت به همه مصائب صبر فرمود امّا در مورد حسین علیه السلام در مقاطع مختلف عمرش نتوانست گریه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می دهند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نتوانستند گریه نکنند، منافات با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گریه، لازمه شفقت و رقت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هرگاه 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حسینش یاد می کرد یا او را می دید، گریه بر ایشان غلبه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امام حسین علیه السلام را می گرفتند و پیامبر صلّی الله علیه و آله و سلّم زیر گلوی او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جاهای شمشیر که به بدن تو برخورد می کند را می بوسم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ایشان هرگاه می دیدند که حسینشان خوش حال است گریه می کردند، اگر می دیدند غم ناک است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دیدند لباس جدید و تازه ای به تن دارد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حضرت زهرا و امام حسین علیهم السلام هم گریه می کردند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 صبر خود امام حسین علیه السلام چه بود؟ چنان بود که در زیارت ناحیه عرض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عَجِبَت مِن صَبرِکَ مَلائِکَةُ السَّمَاوَات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فرشتگان آسمان ها از صبر تو به شگفت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مصیبت عجیبی را مرحوم شیخ در این جا ذکر می کنند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مقدار فکر کن در احوال او و تصور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روی بیابان داغ در حالی که به اعضای بدنش جراحت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تیر و نیزه خورده که معلوم نیست تعدادش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 ایشان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شکافته شده، پیشانی اش شکسته، سینه اش در اثر تیرها له شده و از تیر سه شعبه سینه اش سوراخ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گلوگاه اوست، تیری زیر چانه اوست، تیری به حلق او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جگرش از تشنگی سوخته، لب هایش از تشنگی خشک شده است، قلبش از دیدن شهدا آتش گرفته، بچّه هایش از یک طرف دیگر باعث دل شکستگی او شده اند، در اثر ضربه زرعة بن شریک کف دست ایشان قطع شده، نیزه به پهلویش خورده، سر و محاسنش از خون او خضاب شده، استغاثه و فریاد طلبی خانواده اش بلند است و او می شنود، شماتت دشمن را می شنود و وقتی چشم باز می کند می بیند که بعضی از کشته شده ها روی بعضی دیگر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حرف ها در آن حال یک آه نکشید و یک قطره اشک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علی قضائِک یا ربِّ لا اله سِواک یا غیاثَ المستغیثینَ مالی ربٌّ سواک ولا معبودٌ غیرُک صبراً علی حُکمِک یا غیاثَ من لا غیاثَ 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 تو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فریادرس فریادخواهان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جز تو و معبودی غیر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تو صبر می کنم ای فریادرس آن که برایش فریادرسی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صبری است که ملائک از آن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رضایت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293" w:name="pg1597_7102"/>
    </w:p>
    <w:p>
      <w:pPr>
        <w:pStyle w:val="Heading4"/>
        <w:numPr>
          <w:ilvl w:val="3"/>
          <w:numId w:val="1"/>
        </w:numPr>
        <w:rPr/>
      </w:pPr>
      <w:bookmarkStart w:id="294" w:name="__RefHeading___Toc865309_3650668749"/>
      <w:bookmarkStart w:id="295" w:name="_Toc107"/>
      <w:bookmarkEnd w:id="293"/>
      <w:bookmarkEnd w:id="294"/>
      <w:r>
        <w:rPr/>
        <w:t>2-2</w:t>
      </w:r>
      <w:r>
        <w:rPr>
          <w:rtl w:val="true"/>
        </w:rPr>
        <w:t xml:space="preserve">) </w:t>
      </w:r>
      <w:r>
        <w:rPr>
          <w:rtl w:val="true"/>
        </w:rPr>
        <w:t>حالات متضاد امام حسین علیه السلام در پی رضا و صبر</w:t>
      </w:r>
      <w:bookmarkEnd w:id="295"/>
    </w:p>
    <w:p>
      <w:pPr>
        <w:pStyle w:val="BookText"/>
        <w:rPr/>
      </w:pPr>
      <w:r>
        <w:rPr>
          <w:rFonts w:ascii="IRNazanin" w:hAnsi="IRNazanin" w:eastAsia="IRNazanin"/>
          <w:color w:val="111111"/>
          <w:sz w:val="28"/>
          <w:sz w:val="28"/>
          <w:szCs w:val="28"/>
          <w:rtl w:val="true"/>
          <w:lang w:bidi="fa-IR"/>
        </w:rPr>
        <w:t>امام جواد علیه السلام از پدرانش از امام سجّاد علیه السلام نقل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کار بر حسین بن علیّ علیهما السلام سخت شد، آن هایی که همراه او بودند به او می نگریستند می دیدند حال آن حضرت خلاف حال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شدیدتر می شد رنگ آن ها عوض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هایشان می لرزید، دل هایشان می تپید و در هراس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ابی عبدالله و بعضی از همراهان خاصّ ایشان، رنگ بدنشان نورانی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جوارحشان، سکون و نفس و جانشان آرامش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اوج مصیبت، مقام اباعبدالله و خصّیصین حضرت به جایی می رسد که صورت و بدنشان نورانی تر و آرامششان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بینند که لحظه به لحظه به آن وعده ای که با خدا کرده اند و خدا به آن راضی است، عمل می کنند و به آن نزدیک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حالت ضد را چگونه با هم جمع کردند؟ هم ناراحتی و رنج مصیبت را، که هم صبر می طلبد و هم آرامش روحی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رنج ها در زمانی است که اشقیا می خواستند به اهل بیتشان حمله کنند و خیام را غارت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غیرت وصف ناشدنی شان باز هم تحمّل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می 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حسین بن علی علیهما السلام از مرگ باکی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نیست مگر به خاطر آن مقام رضا و بالاترین سطح رضا که امام حسین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امتحان رضای آن حضرت بود</w:t>
      </w:r>
      <w:r>
        <w:rPr>
          <w:rFonts w:eastAsia="IRNazanin" w:cs="IRNazanin"/>
          <w:color w:val="111111"/>
          <w:sz w:val="28"/>
          <w:szCs w:val="28"/>
          <w:rtl w:val="true"/>
          <w:lang w:bidi="fa-IR"/>
        </w:rPr>
        <w:t xml:space="preserve">. </w:t>
      </w:r>
      <w:bookmarkStart w:id="296" w:name="pg1597_7104"/>
    </w:p>
    <w:p>
      <w:pPr>
        <w:pStyle w:val="BookText"/>
        <w:rPr/>
      </w:pPr>
      <w:bookmarkEnd w:id="296"/>
      <w:r>
        <w:rPr>
          <w:rFonts w:ascii="IRNazanin" w:hAnsi="IRNazanin" w:eastAsia="IRNazanin"/>
          <w:color w:val="111111"/>
          <w:sz w:val="28"/>
          <w:sz w:val="28"/>
          <w:szCs w:val="28"/>
          <w:rtl w:val="true"/>
          <w:lang w:bidi="fa-IR"/>
        </w:rPr>
        <w:t>این جا امام حسین علیه السلام به اصحابشان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بَنِی الکِرَامِ فَمَا المَوتُ إِلَّا قَنطَرَةٌ تَعبُرُ بِکُم عَنِ البُؤسِ وَ الضَّرَّاءِ إِلَی الجِنَانِ الوَاسِعَةِ وَ النَّعِیمِ الدَّائِمَةِ فَأَیُّکُم یَکرَهُ أَن یَنتَقِلَ مِن سِجنٍ إِلَی قَصرٍ وَ مَا هُوَ لِأَعدَائِکُم إِلَّا کَمَن یَنتَقِلُ مِن قَصرٍ إِلَی سِجنٍ وَ عَذَابٍ</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 فرزندان کرام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نیست مگر پلی که شما را از ناراحتی و رنج به سوی بهشت پهناور و نعیم دائمی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کراهت دارد که از زندان به قصر منتقل شود؟ و مرگ برای دشمنانتان نیست مگر مانند کسی که از قصر به زندان و عذاب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حالت ضدّ هم به خاطر مقام رضا در آن حضرت جمع شده بود و این عظمت مقام حضرت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ما نمی توانیم عظمت عبادتی را که سیّدالشّهدا علیه السلام در این امر از خود نشان داد، ترسیم کنیم و بفهمیم و فقط یکی دو مصداق آن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همین ها را اگر بفهمیم شاید تصدیق کنیم که امام حسین علیه السلام چه کرد و چه طور بندگی خودش را در پیشگاه خدا اظهار نمود</w:t>
      </w:r>
      <w:r>
        <w:rPr>
          <w:rFonts w:eastAsia="IRNazanin" w:cs="IRNazanin"/>
          <w:color w:val="111111"/>
          <w:sz w:val="28"/>
          <w:szCs w:val="28"/>
          <w:rtl w:val="true"/>
          <w:lang w:bidi="fa-IR"/>
        </w:rPr>
        <w:t>.</w:t>
      </w:r>
    </w:p>
    <w:p>
      <w:pPr>
        <w:pStyle w:val="Heading4"/>
        <w:numPr>
          <w:ilvl w:val="3"/>
          <w:numId w:val="1"/>
        </w:numPr>
        <w:rPr/>
      </w:pPr>
      <w:bookmarkStart w:id="297" w:name="__RefHeading___Toc865311_3650668749"/>
      <w:bookmarkStart w:id="298" w:name="_Toc108"/>
      <w:bookmarkEnd w:id="297"/>
      <w:r>
        <w:rPr/>
        <w:t>2-3</w:t>
      </w:r>
      <w:r>
        <w:rPr>
          <w:rtl w:val="true"/>
        </w:rPr>
        <w:t xml:space="preserve">) </w:t>
      </w:r>
      <w:r>
        <w:rPr>
          <w:rtl w:val="true"/>
        </w:rPr>
        <w:t>انگیزه های گریه بر سیّدالشّهدا علیه السلام</w:t>
      </w:r>
      <w:bookmarkEnd w:id="29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دو نوع انگیزه برای گریه بر سیّدالشّهدا علیه السلام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انگیزه های خارجی می گویند امور خارجی که گریه می آورد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مورد در کتاب خود شواهدی را هم ذکر کرده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اسم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وقتی که حضرت آدم و حضرت زکریا علیهما السلام نام حسین علیه السلام را بر زبان جاری کردند، گفتند قلب ما می شکند و اشک ما جاری می 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مدفن و حرم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بدن ایشان و بوسیدن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مصداقش این که جدّ گرامی شان رسول خدا صلّی الله علیه و آله و سلبم در مواضع متعدّدی از این سبب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به آغوش می کشید و زیر گلوی او را می 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قلبش را می 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 را می 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را می 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تا پایین بدنش را می 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چرا گریه می کنید؟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جاهایی را که می بوسم، جای برخورد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گریه می کنم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ایشان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دندان های او را می بوسید گریه می کنید؟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دندان هایی است که چوب خیزران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ابن زیاد به خنده می افتد، من به خاطر خنده ابن زیاد است که می 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پرسید که چرا بالای قلب ایشان را می بوسید؟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جایی است که تیر سه شعبه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زینب زمانی خواست آن جاهایی را که پیامبر صلّی الله علیه و آله و سلّم بوسیده ببوسد،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اعضائشان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سالمی در بدنش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از آن که اسم ها آمده و بدن را 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اسب ها را هم روی بدن ها نتازانده بودند، از کثرت تیر و شمشیر و نیزه در بدنش چیز سالم باقی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عضوها از هم جدا و قطعه قطعه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عالم به سرم کز اثر تیر و سنانجای یک بوسه من در همه اعضای تو نیست</w:t>
      </w:r>
    </w:p>
    <w:p>
      <w:p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زینب نتوانست آن جاهایی که پیامبر صلّی الله علیه و آله و سلّم بوسیده است را ببوسد، امّا یک موضع از بدن او را بوسید که پیامبر صلّی الله علیه و آله و سلّم نتوانست ببوسد و آن گلوی بریده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پیامبر صلّی الله علیه و آله و سلبم ظاهرش را بوسیده بود باطن آن رگ های بریده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وقتی صورتش را گذاشت روی گلوی بریده برادر با صدای بلند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حسینٌ مقطَّع الاعضاء و منحورٌ بالقَفا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حسین است که اعضایش جدا شده و سرش از قفا و پشت گردن بریده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جعفر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زینب علیها السلام از کجا فهمید </w:t>
      </w:r>
      <w:bookmarkStart w:id="299" w:name="pg1597_7110"/>
    </w:p>
    <w:p>
      <w:pPr>
        <w:pStyle w:val="BookText"/>
        <w:rPr/>
      </w:pPr>
      <w:bookmarkEnd w:id="299"/>
      <w:r>
        <w:rPr>
          <w:rFonts w:ascii="IRNazanin" w:hAnsi="IRNazanin" w:eastAsia="IRNazanin"/>
          <w:color w:val="111111"/>
          <w:sz w:val="28"/>
          <w:sz w:val="28"/>
          <w:szCs w:val="28"/>
          <w:rtl w:val="true"/>
          <w:lang w:bidi="fa-IR"/>
        </w:rPr>
        <w:t>که سر از پشت گردن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احتمالاتی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بگوییم آن زمان که سر برادر را می بریدند ایشان مشاهده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خواهرشان فرمودند از خیمه بیرون نیا و بعید است که ایشان خلاف امر برادر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از مردم این مطلب را 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حضرت زینب علیها السلام این مطلب را استنباط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بدن شریف برادر را دید، بدن طوری بر روی زمین افتاده بود که یقین کرد سر را از پشت گردن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با صورت روی زمین افتاده از آن جا این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مصیبت از اصل کشته شدن، سنگین تر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صورت خاک آلوده و سر بریده و تن خرد شده، انتقام این خون را زودتر از زود از نامردمان بگیر و ما را برای یاری منتقم این خون مطهر توفیق عنایت فرما</w:t>
      </w:r>
      <w:r>
        <w:rPr>
          <w:rFonts w:eastAsia="IRNazanin" w:cs="IRNazanin"/>
          <w:color w:val="111111"/>
          <w:sz w:val="28"/>
          <w:szCs w:val="28"/>
          <w:rtl w:val="true"/>
          <w:lang w:bidi="fa-IR"/>
        </w:rPr>
        <w:t>!</w:t>
      </w:r>
    </w:p>
    <w:p>
      <w:pPr>
        <w:pStyle w:val="Heading3"/>
        <w:numPr>
          <w:ilvl w:val="2"/>
          <w:numId w:val="1"/>
        </w:numPr>
        <w:rPr/>
      </w:pPr>
      <w:bookmarkStart w:id="300" w:name="__RefHeading___Toc865313_3650668749"/>
      <w:bookmarkStart w:id="301" w:name="_Toc109"/>
      <w:bookmarkEnd w:id="300"/>
      <w:r>
        <w:rPr>
          <w:rtl w:val="true"/>
        </w:rPr>
        <w:t>جمع بندی و نتیجه گیری فصل پنجم</w:t>
      </w:r>
      <w:bookmarkEnd w:id="30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و منزلت پیامبر اکرم صلّی الله علیه و آله و سلّم و حضرت صدیقه طاهره علیها السلام نزد خداوند چنان والاست که خداوند پیش از مقدّر کردن شهادت امام حسین علیه السلام و اسارت اهل بیتشان، نخست جدّ و مادر والامقامشان را نسبت به این سرنوشت راضی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این دو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بزرگوار نخست از پذیرش چنین مصیبتی ابا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متعال محبوب های خود را با دادن اجر و پاداش های گران سنگی نسبت به این امر راضی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شفاعت وسیعی به اهل بیت علیهم السلام و شیعیانشان می دهد و دست ایشان را در این زمینه باز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زوّار سیّدالشّهدا علیه السلام عنایات ویژه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سیّدالشّهدا علیه السلام را شفا بخش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 اکرم صلّی الله علیه و آله و سلّم تا امام عصر علیهم السلام را از نسل سیّدالشّهدا علیه السلام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حاصل صبر عجیب امام حسین علیه السلام و رضای ایشان به خواست الهی است که خود نمایانگر فتح قله های عبودیّت توسّط آن بزرگوار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ما از طرح این بحث این بود که گوشه ای و مختصری از آن چه اتّفاق افتاده را رصد کنیم تا اوّلاً از تحلیل های غلط و نادرست در امان باشیم، ثانیاً مقداری از پشت پرده ها هم که در روایات برای ما گفته اند را بدانیم تا ارادتمان به سیّدالشّهدا علیه السلام بیشتر شود و در نهایت معرفتمان به خدا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آن قدر اهمیّت داشته و دارد که می بینیم چه کسانی در این راه به چه فداکاری هایی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خدا در این امتحان بندگی، ما را در تأسی به پیشوایانمان روز به روز موفّق تر و سربلندتر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597_7117"/>
      <w:bookmarkStart w:id="303" w:name="pg1597_7117"/>
      <w:bookmarkEnd w:id="303"/>
    </w:p>
    <w:p>
      <w:pPr>
        <w:pStyle w:val="Heading2"/>
        <w:numPr>
          <w:ilvl w:val="1"/>
          <w:numId w:val="1"/>
        </w:numPr>
        <w:rPr/>
      </w:pPr>
      <w:bookmarkStart w:id="304" w:name="pg1597_7117"/>
      <w:bookmarkStart w:id="305" w:name="__RefHeading___Toc865315_3650668749"/>
      <w:bookmarkStart w:id="306" w:name="_Toc110"/>
      <w:bookmarkEnd w:id="304"/>
      <w:bookmarkEnd w:id="305"/>
      <w:r>
        <w:rPr>
          <w:rtl w:val="true"/>
        </w:rPr>
        <w:t>فهرست منابع</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للامام علیّ بن ابی طالب علیه السلام، ابوالحسن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ابو منصور احمدبن علیّ بن ابی طالب الطبرسی،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ابوعمرو محمّد بن عمر بن عبدالعزیز کشّی،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محمّد بن محمّدبن نعمان ملقّب بالمفید، کنگره جهانی هزاره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معرفة الاصحاب، ابوعمر یوسف بن عبدالله بن محمّدبن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البجاوی، بیروت، 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ابو جعفر محمد بن علیّ بن الحسین بن بابویه قمّی الملقّب بالصّدوق،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کمره ای،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بتاریخ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ابومحمّد عبدالله بن مسلم ابن قتیبه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دار الاضواء،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ابوالفداء اسماعیل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احمدبن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سهیل زرکار و ریاض زرکلی، دارالفکر،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فی فضائل آل محمّد صلّی الله علیه و آله و سلّم، محمّدبن حسن صفّار،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باغی، محسن بن عبّاس علی، مکتبة آیت الله 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دار التّراث،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احمدبن ابی یعقوب بن جعفر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محمّد بن مسعود عیّاشی،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القمّی، علیّ بن ابرایم القمّی، مؤسّسه دارالکتب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 الهدی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محمّدبن حسن طوسی، انتشارات محبّین،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الحسینیّه، آیة الله شیخ جعفر شوشتری، منشورات المطبعة الحیدریّه، 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 محمّد باقر مجلسی، انتشارات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پنهانی و رمز پیدایی، دکتر سیّد محمّد بنی هاشمی، نشر نیک معارف،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تحقیق ابوالفضل ابراهیم، انتشارات کتابخانه آیت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میثم بن علی بن میثم بحرانی، دفتر نشر الکتاب،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الی مستحقی التّقدیم، ابی محمّد علیّ بن یونس نباطی بیاضی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المرتضویّة،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محمّدبن سعدبن منیع الهاشمی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عبدالقادر عطا، دار الکتب العلمیّه،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 بن یعقوب کلینی،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جعفربن محمّدبن قولویه قمّی، انتشارات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عزّالدین ابوالحسن علیّ بن ابی الکرم المعروف بابن الاثیر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ابوجعفر محمّد بن علیّ بن الحسین بن بابویه القمّی الملقّب بالصّدوق، انتشارات دارالکتب الاسلامیّه،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رضیّ الدین ابوالقاسم علیّ بن موسی بن جعفربن محمّد بن طاووس، انتشارات جهانی،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اعتقادی، علّامه محمّد باقر مجلسی، تحقیق سیّد مهدی رجایی، انتشارات آستان قدس رضوی،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 فی شرح اخبار آل الرّسول، محمّد باقر مجلسی،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دار الکتب الاسلامیّة،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العکبریّه،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محمّد بن عبدالله حاکم نیشابوری، دارالکفر،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ابی الفرج علیّ بن الحسین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احمد صقر، دارالمعرفه،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 البلاغة، میرزا حبیب الله هاشمی خویی تصحیح سیّد ابراهیم میانجی، مکتبة الاسلامیّة،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تحقیقات باقر العلوم، دارالمعروف، قم 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السیّدالشّریف الرّضی، نسخه صبحی صالح، انتشارات دار الهجرة،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خود صلح نامه آمده است که امام حسن علیه السلام ولایت امر مسلمین را به شرط عمل بر طبق کتاب خدا و سنّت پیامبر اکرم صلّی الله علیه و آله و سلّم و سیره خلفانی صالح به معاویه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بخشی از متن صلح نامه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هَذَا مَا صَالَحَ عَلَیهِ الحَسَنُ بنُ عَلِیِّ بنِ أَبِی طالِبٍ مُعَاوِیَةَ بنَ أَبِی سُفیَانَ صَالَحَهُ عَلَی أَن یُسَلِّمَ إِلَیهِ وِلایَةَ أَمرِ المُسلِمِینَ عَلَی أَن یَعمَلَ فِیهِم بِکِتَابِ اللهِ وَ سُنَّةِ رَسُولِهِ صلّی الله علیه و آله و سلّم وَ سِیرَةِ الخُلَفَاءِ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راوی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فنظر إلی بنی عقیل فقال ما ترون فقد قتل مسلم فقالوا و الله لا نرجع حتّی نصیب بأرنا أو نذوق ما ذاق فأقبل علینا الحسین علیه السلام و قال لا خیر فی العیش بعد هؤلاء فعلمنا أنه قد عزم رأیه علی المسیر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کرهتمونی فدعونی انصرف عنکم الی مأمنی من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الطّبقات الکبری، الطّبقة الخامسة،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نقلی امام حسین علیه السلام به معاویه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الله ان انقض عهداً عهده الیک اخی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به نقل از مقتل ابی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حضرت به تقاضای اهل کوفه برای قیام علیه معاویه چنین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لأرجو أن یکون رأی أخی رحمه الله فی الموادعة، و رأیی فی جهاد الظلمة رشدا و سدادا، فالصقوا بالأرض و أخفوا الشخص و اکتموا الهوی و احترسوا من الأظّاء ما دام ابن هند حیّا، فإن یحدث به حدث و أنا حیّ یأتکم رأیی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به یزید می نویسد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اعتقادی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حکمت و فلسفه شهادت امام حسین علیه السلام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مرحوم مجلسی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حضرت از احرام حج به عمره عدول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جا کمی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روایات نتیجه نمی شود که حضرت از نیّت حج به عمره عدول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نشان می دهد حضرت از اوّل نیّت عمره مفرده داشته و قصد حج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داستان این بود که ایشان در ایام حج به مکّه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دلیل این که تا ایام حج در مکّه ماندند مردم تصور کرده بودند که ایشان قصد دارند حج به جا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همان روز هشتم که روز ترویه باشد، از مکّه بیرون آمدند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إِذَا أَرَادَ الإِمَامُ أَن یَعلَمَ شَیئاً أَعلَمَهُ اللهُ ذَلِک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 إِنَّ الإِمَامَ إِذَا شَاءَ أَن یَعلَمَ أُعلِم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احتمالا مراد، شب آن روز هفته است که پیامبر اکرم صلّی الله علیه و آله و سلّم قبض روح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دوشنبه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العکبریّه،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 امام حسن و امام حسین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قیام به کار برده اند، یعنی ایشان اقدامی کردند که منتهی به شهادت ایشان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الارشاد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احتجاج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امام حسین علیه 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أَبِی خَیرٌ مِنِّی وَ اُمِّی خَیرٌ مِنِّی وَ أَخِی خَیرٌ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روایات ذیل آیه شریفه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امام صادق علیه السلام در یکی از این روایات شریف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یَخُصُّ أَولیاءَهُ بِالمَصائِبِ لِیَأجُرَهُم عَلَیهَا مِن غَیرِ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اولیایش را به مصیبت ها اختصاص می دهد برای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ها پاداششان بدهد؛ بدون آن که گناهی داشته باشند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یعلمون متی یموتون و انّه لا یقع ذلک الّا باختیارهم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راوی این عبارت آخر را به صورت سوالی پرسیده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این که حضرت این را می داستند، آیا تعرض به ابن ملجم جایز نبود؟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مقدّر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مجلسی هم این احتمال را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اندکی تفاوت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النَّبِیُّ وَ هُوَ فِی مَنَامِهِ فَأَخَذَ الحُسَینَ وَ ضَمَّهُ إِلَی صَدرِهِ وَ جَعَلَ یُقَبِّلُ بَینَ عَینَیهِ وَ یَقُولُ بِأَبِی أَنتَ کَأَنِّی أَرَاکَ مُرَمَّلاً بِدَمِکَ بَینَ عِصابَةٍ مِن هذِهِ الاُمَّةِ یَرجُونَ شَفَاعَتی مَا لَهُم عِندَ اللهِ مِن خَلاقٍ یا بُنَیَّ إِنَّکَ قادِمٌ عَلی أَبیکَ وَ أُمَّکَ وَ أَخیکَ وَ هُم مُشتاقُونَ إِلَیکَ وَ إِنَّ لَکَ فی الجَنَّةِ دَرَجاتٍ لا تَنَالُهَا إِلَّا بِالشَّهادَةِ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 بینیم رسول اکرم صلّی الله علیه و آله و سلّم به عزیزشان امام حسین علیه السلام تصریح می فرمایند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در بهشت درجاتی داری که جز با شهادت با آن ها نمی رسی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امام حسین علیه السلام همین پاسخ را به عبدالله بن عبّاس و عبدالله بن زبیر هم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تفصیلات و مستندات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و رمز پیدایی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اندکی تفاوت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اعتقادی، رساله حکمت و فلسفه شهادت امام حسین علیه السلام،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گونه شواهد تاریخی هرگز یزید را از جنایت قتل سیّدالشّهدا تبرئه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تردیدی وجود ندارد که قتل سیّدالشّهدا نتیجه دستور مستقیم وی به ابن زیاد ملعون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حکمت و فلسفه شهادت امام حسین علیه السلام،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ملعون به حضرت علیه السلام نوشت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ملعون خطاب به ابن زیاد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لَئِن رَحَلَ بِلادَکَ وَ لَم یَضَع یَدَهُ فی یَدِکَ لَیَکُونَنَّ أَولَی بِالقُوَّةِ وَ لَتَکُونَنَّ أَولَی بِالضَّعفِ وَ العَجزِ فَلا تُعطِهِ هذِهِ المَنزِلَةَ فَإِنَّها مِنَ الوَهنِ وَ لَکِن لِیَنزِل علی حُکمِکَ هُوَ وَ أَصحابِهِ فَإِن عَاقَبتَ فَأَنتَ أَولَی بِالعُقُوبَةِ وَ إِن عَفَوتَ کانَ ذلِکَ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ابن زیاد است که بهتر است به او بگوییم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مرجانه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معنی این که مرجانه او را زاییده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مرجانه با افراد مختلفی در ارتباط بود و معلوم نشد پدر عبیدالله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منسوب به زیاد بود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سعد یبکی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یزید قد رقّ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یبکی فی بعض اللّیالی نعم لم اعثر علی رقّة و بکاء علی حالة من الحالات بالنّسبة الی الّلعین ابن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الحسینیّه،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سیّدالشّهدا خطاب به اشراف کوفه چنین نگاشتند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رمز پیدایی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این نامه و پاسخ های ابن عبّاس به آن را در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که خطاب نامه امیرمؤمنان به ابن عبّاس است یا خیر، اختلاف وجود دارد امّا ابن ابی الحدید و ابن میثم قائلند که مخاطب بودن ابن عبّاس، مشهور و مورد اتّفاق اکثر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خویی نیز در شرح خود بر نهج البلاغه، بر این امر صحّه گذاشته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نقد و بررسی این مطالب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رمز پیدایی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ائمّه علیهم السلام صرفاً مأمور به ظاهر نبوده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فرمان الهی به آن حضرت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بِقَومٍ إِلَی الشَّهادَةِ فَلا شَهادَةِ لَهُم إِلَّا مَعَکَ وَ اشرِ نَفسَکَ 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به نقل از کمال الدّین، احتجاج و علل الشّرایع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 نقل از تفسیر فرات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تفسیر از تفاسیر معتبر شیعه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معانی الاخبار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41017</Words>
  <Characters>151129</Characters>
  <CharactersWithSpaces>191051</CharactersWithSpaces>
  <Paragraphs>1493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2026-08-16T17:13:12Z</dcterms:created>
  <dc:creator>ghaemiyeh.com</dc:creator>
  <dc:description/>
  <dc:language>en-US</dc:language>
  <cp:lastModifiedBy/>
  <dcterms:modified xsi:type="dcterms:W3CDTF">2026-08-16T20:43:17Z</dcterms:modified>
  <cp:revision>1</cp:revision>
  <dc:subject/>
  <dc:title>رمز عاشورا درس بندگی از سیرت حسین علیه السلام</dc:title>
</cp:coreProperties>
</file>

<file path=docProps/custom.xml><?xml version="1.0" encoding="utf-8"?>
<Properties xmlns="http://schemas.openxmlformats.org/officeDocument/2006/custom-properties" xmlns:vt="http://schemas.openxmlformats.org/officeDocument/2006/docPropsVTypes"/>
</file>