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پیمان غدیر بیعت با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916_365066874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5918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5920_3650668749">
            <w:r>
              <w:rPr>
                <w:webHidden/>
                <w:rStyle w:val="IndexLink"/>
                <w:rtl w:val="true"/>
              </w:rPr>
              <w:t>پیشگفتار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525922_3650668749">
            <w:r>
              <w:rPr>
                <w:webHidden/>
                <w:rStyle w:val="IndexLink"/>
                <w:rtl w:val="true"/>
              </w:rPr>
              <w:t>پیغام غدیر</w:t>
            </w:r>
            <w:r>
              <w:rPr>
                <w:rStyle w:val="IndexLink"/>
                <w:rtl w:val="true"/>
              </w:rPr>
              <w:tab/>
            </w:r>
            <w:r>
              <w:rPr>
                <w:rStyle w:val="IndexLink"/>
              </w:rPr>
              <w:t>7</w:t>
            </w:r>
          </w:hyperlink>
        </w:p>
        <w:p>
          <w:pPr>
            <w:pStyle w:val="Contents3"/>
            <w:tabs>
              <w:tab w:val="clear" w:pos="8459"/>
              <w:tab w:val="right" w:pos="9026" w:leader="dot"/>
            </w:tabs>
            <w:rPr/>
          </w:pPr>
          <w:hyperlink w:anchor="__RefHeading___Toc525924_3650668749">
            <w:r>
              <w:rPr>
                <w:webHidden/>
                <w:rStyle w:val="IndexLink"/>
                <w:rtl w:val="true"/>
              </w:rPr>
              <w:t>لزوم آشنایی با پیام غدیر و عمل به آن در همه زمانها</w:t>
            </w:r>
            <w:r>
              <w:rPr>
                <w:rStyle w:val="IndexLink"/>
                <w:rtl w:val="true"/>
              </w:rPr>
              <w:tab/>
            </w:r>
            <w:r>
              <w:rPr>
                <w:rStyle w:val="IndexLink"/>
              </w:rPr>
              <w:t>7</w:t>
            </w:r>
          </w:hyperlink>
        </w:p>
        <w:p>
          <w:pPr>
            <w:pStyle w:val="Contents3"/>
            <w:tabs>
              <w:tab w:val="clear" w:pos="8459"/>
              <w:tab w:val="right" w:pos="9026" w:leader="dot"/>
            </w:tabs>
            <w:rPr/>
          </w:pPr>
          <w:hyperlink w:anchor="__RefHeading___Toc525926_3650668749">
            <w:r>
              <w:rPr>
                <w:webHidden/>
                <w:rStyle w:val="IndexLink"/>
                <w:rtl w:val="true"/>
              </w:rPr>
              <w:t>حجّیّت پیام غدیر برای همه انسان ها تا روز قیامت</w:t>
            </w:r>
            <w:r>
              <w:rPr>
                <w:rStyle w:val="IndexLink"/>
                <w:rtl w:val="true"/>
              </w:rPr>
              <w:tab/>
            </w:r>
            <w:r>
              <w:rPr>
                <w:rStyle w:val="IndexLink"/>
              </w:rPr>
              <w:t>8</w:t>
            </w:r>
          </w:hyperlink>
        </w:p>
        <w:p>
          <w:pPr>
            <w:pStyle w:val="Contents3"/>
            <w:tabs>
              <w:tab w:val="clear" w:pos="8459"/>
              <w:tab w:val="right" w:pos="9026" w:leader="dot"/>
            </w:tabs>
            <w:rPr/>
          </w:pPr>
          <w:hyperlink w:anchor="__RefHeading___Toc525928_3650668749">
            <w:r>
              <w:rPr>
                <w:webHidden/>
                <w:rStyle w:val="IndexLink"/>
                <w:rtl w:val="true"/>
              </w:rPr>
              <w:t>محتوای اصلی پیام</w:t>
            </w:r>
            <w:r>
              <w:rPr>
                <w:rStyle w:val="IndexLink"/>
                <w:rtl w:val="true"/>
              </w:rPr>
              <w:t xml:space="preserve">: </w:t>
            </w:r>
            <w:r>
              <w:rPr>
                <w:rStyle w:val="IndexLink"/>
                <w:rtl w:val="true"/>
              </w:rPr>
              <w:t>اعلام ولایت همه ائمّه علیهم السلام تا قیامت</w:t>
            </w:r>
            <w:r>
              <w:rPr>
                <w:rStyle w:val="IndexLink"/>
                <w:rtl w:val="true"/>
              </w:rPr>
              <w:tab/>
            </w:r>
            <w:r>
              <w:rPr>
                <w:rStyle w:val="IndexLink"/>
              </w:rPr>
              <w:t>10</w:t>
            </w:r>
          </w:hyperlink>
        </w:p>
        <w:p>
          <w:pPr>
            <w:pStyle w:val="Contents3"/>
            <w:tabs>
              <w:tab w:val="clear" w:pos="8459"/>
              <w:tab w:val="right" w:pos="9026" w:leader="dot"/>
            </w:tabs>
            <w:rPr/>
          </w:pPr>
          <w:hyperlink w:anchor="__RefHeading___Toc525930_3650668749">
            <w:r>
              <w:rPr>
                <w:webHidden/>
                <w:rStyle w:val="IndexLink"/>
                <w:rtl w:val="true"/>
              </w:rPr>
              <w:t>پیمان گرفتن پیامبر صلی الله علیه و آله و سلم از مردم در روز غدیر</w:t>
            </w:r>
            <w:r>
              <w:rPr>
                <w:rStyle w:val="IndexLink"/>
                <w:rtl w:val="true"/>
              </w:rPr>
              <w:tab/>
            </w:r>
            <w:r>
              <w:rPr>
                <w:rStyle w:val="IndexLink"/>
              </w:rPr>
              <w:t>16</w:t>
            </w:r>
          </w:hyperlink>
        </w:p>
        <w:p>
          <w:pPr>
            <w:pStyle w:val="Contents3"/>
            <w:tabs>
              <w:tab w:val="clear" w:pos="8459"/>
              <w:tab w:val="right" w:pos="9026" w:leader="dot"/>
            </w:tabs>
            <w:rPr/>
          </w:pPr>
          <w:hyperlink w:anchor="__RefHeading___Toc525932_3650668749">
            <w:r>
              <w:rPr>
                <w:webHidden/>
                <w:rStyle w:val="IndexLink"/>
                <w:rtl w:val="true"/>
              </w:rPr>
              <w:t>لزوم پیمان بستن همه مخاطبان غدیر بر محتوای آن</w:t>
            </w:r>
            <w:r>
              <w:rPr>
                <w:rStyle w:val="IndexLink"/>
                <w:rtl w:val="true"/>
              </w:rPr>
              <w:tab/>
            </w:r>
            <w:r>
              <w:rPr>
                <w:rStyle w:val="IndexLink"/>
              </w:rPr>
              <w:t>21</w:t>
            </w:r>
          </w:hyperlink>
        </w:p>
        <w:p>
          <w:pPr>
            <w:pStyle w:val="Contents3"/>
            <w:tabs>
              <w:tab w:val="clear" w:pos="8459"/>
              <w:tab w:val="right" w:pos="9026" w:leader="dot"/>
            </w:tabs>
            <w:rPr/>
          </w:pPr>
          <w:hyperlink w:anchor="__RefHeading___Toc525934_3650668749">
            <w:r>
              <w:rPr>
                <w:webHidden/>
                <w:rStyle w:val="IndexLink"/>
                <w:rtl w:val="true"/>
              </w:rPr>
              <w:t>تجلّی محتوای دقیق پیام غدیر در متن بیعت و پیمان</w:t>
            </w:r>
            <w:r>
              <w:rPr>
                <w:rStyle w:val="IndexLink"/>
                <w:rtl w:val="true"/>
              </w:rPr>
              <w:tab/>
            </w:r>
            <w:r>
              <w:rPr>
                <w:rStyle w:val="IndexLink"/>
              </w:rPr>
              <w:t>22</w:t>
            </w:r>
          </w:hyperlink>
        </w:p>
        <w:p>
          <w:pPr>
            <w:pStyle w:val="Contents2"/>
            <w:tabs>
              <w:tab w:val="clear" w:pos="8743"/>
              <w:tab w:val="right" w:pos="9026" w:leader="dot"/>
            </w:tabs>
            <w:rPr/>
          </w:pPr>
          <w:hyperlink w:anchor="__RefHeading___Toc525936_3650668749">
            <w:r>
              <w:rPr>
                <w:webHidden/>
                <w:rStyle w:val="IndexLink"/>
                <w:rtl w:val="true"/>
              </w:rPr>
              <w:t>پیمان بندگی</w:t>
            </w:r>
            <w:r>
              <w:rPr>
                <w:rStyle w:val="IndexLink"/>
                <w:rtl w:val="true"/>
              </w:rPr>
              <w:tab/>
            </w:r>
            <w:r>
              <w:rPr>
                <w:rStyle w:val="IndexLink"/>
              </w:rPr>
              <w:t>25</w:t>
            </w:r>
          </w:hyperlink>
        </w:p>
        <w:p>
          <w:pPr>
            <w:pStyle w:val="Contents3"/>
            <w:tabs>
              <w:tab w:val="clear" w:pos="8459"/>
              <w:tab w:val="right" w:pos="9026" w:leader="dot"/>
            </w:tabs>
            <w:rPr/>
          </w:pPr>
          <w:hyperlink w:anchor="__RefHeading___Toc525938_3650668749">
            <w:r>
              <w:rPr>
                <w:webHidden/>
                <w:rStyle w:val="IndexLink"/>
                <w:rtl w:val="true"/>
              </w:rPr>
              <w:t>معانی و شؤون مولی و عبد</w:t>
            </w:r>
            <w:r>
              <w:rPr>
                <w:rStyle w:val="IndexLink"/>
                <w:rtl w:val="true"/>
              </w:rPr>
              <w:tab/>
            </w:r>
            <w:r>
              <w:rPr>
                <w:rStyle w:val="IndexLink"/>
              </w:rPr>
              <w:t>25</w:t>
            </w:r>
          </w:hyperlink>
        </w:p>
        <w:p>
          <w:pPr>
            <w:pStyle w:val="Contents3"/>
            <w:tabs>
              <w:tab w:val="clear" w:pos="8459"/>
              <w:tab w:val="right" w:pos="9026" w:leader="dot"/>
            </w:tabs>
            <w:rPr/>
          </w:pPr>
          <w:hyperlink w:anchor="__RefHeading___Toc525940_3650668749">
            <w:r>
              <w:rPr>
                <w:webHidden/>
                <w:rStyle w:val="IndexLink"/>
                <w:rtl w:val="true"/>
              </w:rPr>
              <w:t>مراتب مولویّت و عبودیّت</w:t>
            </w:r>
            <w:r>
              <w:rPr>
                <w:rStyle w:val="IndexLink"/>
                <w:rtl w:val="true"/>
              </w:rPr>
              <w:tab/>
            </w:r>
            <w:r>
              <w:rPr>
                <w:rStyle w:val="IndexLink"/>
              </w:rPr>
              <w:t>31</w:t>
            </w:r>
          </w:hyperlink>
        </w:p>
        <w:p>
          <w:pPr>
            <w:pStyle w:val="Contents3"/>
            <w:tabs>
              <w:tab w:val="clear" w:pos="8459"/>
              <w:tab w:val="right" w:pos="9026" w:leader="dot"/>
            </w:tabs>
            <w:rPr/>
          </w:pPr>
          <w:hyperlink w:anchor="__RefHeading___Toc525942_3650668749">
            <w:r>
              <w:rPr>
                <w:webHidden/>
                <w:rStyle w:val="IndexLink"/>
                <w:rtl w:val="true"/>
              </w:rPr>
              <w:t>وظیفه مسلمانان در قبال امام زمان علیه السلام طبق دستور خدای متعال</w:t>
            </w:r>
            <w:r>
              <w:rPr>
                <w:rStyle w:val="IndexLink"/>
                <w:rtl w:val="true"/>
              </w:rPr>
              <w:tab/>
            </w:r>
            <w:r>
              <w:rPr>
                <w:rStyle w:val="IndexLink"/>
              </w:rPr>
              <w:t>33</w:t>
            </w:r>
          </w:hyperlink>
        </w:p>
        <w:p>
          <w:pPr>
            <w:pStyle w:val="Contents3"/>
            <w:tabs>
              <w:tab w:val="clear" w:pos="8459"/>
              <w:tab w:val="right" w:pos="9026" w:leader="dot"/>
            </w:tabs>
            <w:rPr/>
          </w:pPr>
          <w:hyperlink w:anchor="__RefHeading___Toc525944_3650668749">
            <w:r>
              <w:rPr>
                <w:webHidden/>
                <w:rStyle w:val="IndexLink"/>
                <w:rtl w:val="true"/>
              </w:rPr>
              <w:t>رابطه مولی و عبد</w:t>
            </w:r>
            <w:r>
              <w:rPr>
                <w:rStyle w:val="IndexLink"/>
                <w:rtl w:val="true"/>
              </w:rPr>
              <w:tab/>
            </w:r>
            <w:r>
              <w:rPr>
                <w:rStyle w:val="IndexLink"/>
              </w:rPr>
              <w:t>36</w:t>
            </w:r>
          </w:hyperlink>
        </w:p>
        <w:p>
          <w:pPr>
            <w:pStyle w:val="Contents2"/>
            <w:tabs>
              <w:tab w:val="clear" w:pos="8743"/>
              <w:tab w:val="right" w:pos="9026" w:leader="dot"/>
            </w:tabs>
            <w:rPr/>
          </w:pPr>
          <w:hyperlink w:anchor="__RefHeading___Toc525946_3650668749">
            <w:r>
              <w:rPr>
                <w:webHidden/>
                <w:rStyle w:val="IndexLink"/>
                <w:rtl w:val="true"/>
              </w:rPr>
              <w:t>امروز، غدیر</w:t>
            </w:r>
            <w:r>
              <w:rPr>
                <w:rStyle w:val="IndexLink"/>
                <w:rtl w:val="true"/>
              </w:rPr>
              <w:tab/>
            </w:r>
            <w:r>
              <w:rPr>
                <w:rStyle w:val="IndexLink"/>
              </w:rPr>
              <w:t>42</w:t>
            </w:r>
          </w:hyperlink>
        </w:p>
        <w:p>
          <w:pPr>
            <w:pStyle w:val="Contents3"/>
            <w:tabs>
              <w:tab w:val="clear" w:pos="8459"/>
              <w:tab w:val="right" w:pos="9026" w:leader="dot"/>
            </w:tabs>
            <w:rPr/>
          </w:pPr>
          <w:hyperlink w:anchor="__RefHeading___Toc525948_3650668749">
            <w:r>
              <w:rPr>
                <w:webHidden/>
                <w:rStyle w:val="IndexLink"/>
                <w:rtl w:val="true"/>
              </w:rPr>
              <w:t>عملکرد مسلمانان در قبال پیمان غدیر</w:t>
            </w:r>
            <w:r>
              <w:rPr>
                <w:rStyle w:val="IndexLink"/>
                <w:rtl w:val="true"/>
              </w:rPr>
              <w:tab/>
            </w:r>
            <w:r>
              <w:rPr>
                <w:rStyle w:val="IndexLink"/>
              </w:rPr>
              <w:t>42</w:t>
            </w:r>
          </w:hyperlink>
        </w:p>
        <w:p>
          <w:pPr>
            <w:pStyle w:val="Contents3"/>
            <w:tabs>
              <w:tab w:val="clear" w:pos="8459"/>
              <w:tab w:val="right" w:pos="9026" w:leader="dot"/>
            </w:tabs>
            <w:rPr/>
          </w:pPr>
          <w:hyperlink w:anchor="__RefHeading___Toc525950_3650668749">
            <w:r>
              <w:rPr>
                <w:webHidden/>
                <w:rStyle w:val="IndexLink"/>
                <w:rtl w:val="true"/>
              </w:rPr>
              <w:t>نتیجه سرپیچی از فرمان خداوند در غدیر</w:t>
            </w:r>
            <w:r>
              <w:rPr>
                <w:rStyle w:val="IndexLink"/>
                <w:rtl w:val="true"/>
              </w:rPr>
              <w:tab/>
            </w:r>
            <w:r>
              <w:rPr>
                <w:rStyle w:val="IndexLink"/>
              </w:rPr>
              <w:t>45</w:t>
            </w:r>
          </w:hyperlink>
        </w:p>
        <w:p>
          <w:pPr>
            <w:pStyle w:val="Contents3"/>
            <w:tabs>
              <w:tab w:val="clear" w:pos="8459"/>
              <w:tab w:val="right" w:pos="9026" w:leader="dot"/>
            </w:tabs>
            <w:rPr/>
          </w:pPr>
          <w:hyperlink w:anchor="__RefHeading___Toc525952_3650668749">
            <w:r>
              <w:rPr>
                <w:webHidden/>
                <w:rStyle w:val="IndexLink"/>
                <w:rtl w:val="true"/>
              </w:rPr>
              <w:t>لبیّک گفتن به دعوت پیامبر صلی الله علیه و آله و سلم در عید غدیر</w:t>
            </w:r>
            <w:r>
              <w:rPr>
                <w:rStyle w:val="IndexLink"/>
                <w:rtl w:val="true"/>
              </w:rPr>
              <w:tab/>
            </w:r>
            <w:r>
              <w:rPr>
                <w:rStyle w:val="IndexLink"/>
              </w:rPr>
              <w:t>50</w:t>
            </w:r>
          </w:hyperlink>
        </w:p>
        <w:p>
          <w:pPr>
            <w:pStyle w:val="Contents3"/>
            <w:tabs>
              <w:tab w:val="clear" w:pos="8459"/>
              <w:tab w:val="right" w:pos="9026" w:leader="dot"/>
            </w:tabs>
            <w:rPr/>
          </w:pPr>
          <w:hyperlink w:anchor="__RefHeading___Toc525954_3650668749">
            <w:r>
              <w:rPr>
                <w:webHidden/>
                <w:rStyle w:val="IndexLink"/>
                <w:rtl w:val="true"/>
              </w:rPr>
              <w:t>دعا بر تعجیل فرج در روز غدیر</w:t>
            </w:r>
            <w:r>
              <w:rPr>
                <w:rStyle w:val="IndexLink"/>
                <w:rtl w:val="true"/>
              </w:rPr>
              <w:tab/>
            </w:r>
            <w:r>
              <w:rPr>
                <w:rStyle w:val="IndexLink"/>
              </w:rPr>
              <w:t>51</w:t>
            </w:r>
          </w:hyperlink>
        </w:p>
        <w:p>
          <w:pPr>
            <w:pStyle w:val="Contents3"/>
            <w:tabs>
              <w:tab w:val="clear" w:pos="8459"/>
              <w:tab w:val="right" w:pos="9026" w:leader="dot"/>
            </w:tabs>
            <w:rPr/>
          </w:pPr>
          <w:hyperlink w:anchor="__RefHeading___Toc525956_3650668749">
            <w:r>
              <w:rPr>
                <w:webHidden/>
                <w:rStyle w:val="IndexLink"/>
                <w:rtl w:val="true"/>
              </w:rPr>
              <w:t>دعا برای مؤمنان در روز غدیر</w:t>
            </w:r>
            <w:r>
              <w:rPr>
                <w:rStyle w:val="IndexLink"/>
                <w:rtl w:val="true"/>
              </w:rPr>
              <w:tab/>
            </w:r>
            <w:r>
              <w:rPr>
                <w:rStyle w:val="IndexLink"/>
              </w:rPr>
              <w:t>53</w:t>
            </w:r>
          </w:hyperlink>
        </w:p>
        <w:p>
          <w:pPr>
            <w:pStyle w:val="Contents2"/>
            <w:tabs>
              <w:tab w:val="clear" w:pos="8743"/>
              <w:tab w:val="right" w:pos="9026" w:leader="dot"/>
            </w:tabs>
            <w:rPr/>
          </w:pPr>
          <w:hyperlink w:anchor="__RefHeading___Toc525958_3650668749">
            <w:r>
              <w:rPr>
                <w:webHidden/>
                <w:rStyle w:val="IndexLink"/>
                <w:rtl w:val="true"/>
              </w:rPr>
              <w:t>فهرست منابع</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2_9483"/>
      <w:bookmarkStart w:id="1" w:name="pg1522_9483"/>
      <w:bookmarkEnd w:id="1"/>
    </w:p>
    <w:p>
      <w:pPr>
        <w:pStyle w:val="Heading2"/>
        <w:numPr>
          <w:ilvl w:val="1"/>
          <w:numId w:val="1"/>
        </w:numPr>
        <w:rPr/>
      </w:pPr>
      <w:bookmarkStart w:id="2" w:name="pg1522_9483"/>
      <w:bookmarkStart w:id="3" w:name="__RefHeading___Toc525916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بامهدی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‌۸۱۵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5918_3650668749"/>
      <w:bookmarkStart w:id="6" w:name="_Toc2"/>
      <w:bookmarkEnd w:id="5"/>
      <w:r>
        <w:rPr>
          <w:rtl w:val="true"/>
        </w:rPr>
        <w:t>اشاره</w:t>
      </w:r>
      <w:bookmarkStart w:id="7" w:name="pg1522_9489"/>
      <w:bookmarkEnd w:id="6"/>
    </w:p>
    <w:p>
      <w:pPr>
        <w:pStyle w:val="Heading2"/>
        <w:numPr>
          <w:ilvl w:val="1"/>
          <w:numId w:val="1"/>
        </w:numPr>
        <w:rPr/>
      </w:pPr>
      <w:bookmarkStart w:id="8" w:name="__RefHeading___Toc525920_3650668749"/>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اَلسَّلامُ عَلَیکَ یا میثاقَ اللهِ الَّذی اَخَذَهُ وَ وَکَّدَهُ</w:t>
      </w:r>
    </w:p>
    <w:p>
      <w:pPr>
        <w:pStyle w:val="BookText"/>
        <w:rPr/>
      </w:pPr>
      <w:r>
        <w:rPr>
          <w:rFonts w:ascii="IRNazanin" w:hAnsi="IRNazanin" w:eastAsia="IRNazanin"/>
          <w:color w:val="111111"/>
          <w:sz w:val="28"/>
          <w:sz w:val="28"/>
          <w:szCs w:val="28"/>
          <w:rtl w:val="true"/>
          <w:lang w:bidi="fa-IR"/>
        </w:rPr>
        <w:t>سلام بر تو ای پیمان خدا که آن را ستانده و محکم گردانده است</w:t>
      </w:r>
    </w:p>
    <w:p>
      <w:pPr>
        <w:pStyle w:val="BookText"/>
        <w:rPr/>
      </w:pPr>
      <w:r>
        <w:rPr>
          <w:rFonts w:ascii="IRNazanin" w:hAnsi="IRNazanin" w:eastAsia="IRNazanin"/>
          <w:color w:val="111111"/>
          <w:sz w:val="28"/>
          <w:sz w:val="28"/>
          <w:szCs w:val="28"/>
          <w:rtl w:val="true"/>
          <w:lang w:bidi="fa-IR"/>
        </w:rPr>
        <w:t xml:space="preserve">بخشی از زیارت امام عصر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عید الله الاکبر</w:t>
      </w:r>
    </w:p>
    <w:p>
      <w:pPr>
        <w:pStyle w:val="BookText"/>
        <w:rPr/>
      </w:pPr>
      <w:r>
        <w:rPr>
          <w:rFonts w:ascii="IRNazanin" w:hAnsi="IRNazanin" w:eastAsia="IRNazanin"/>
          <w:color w:val="111111"/>
          <w:sz w:val="28"/>
          <w:sz w:val="28"/>
          <w:szCs w:val="28"/>
          <w:rtl w:val="true"/>
          <w:lang w:bidi="fa-IR"/>
        </w:rPr>
        <w:t>امام صادق علیه السلام درباره عید غدیر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بزرگترین عید خداوند است و خدای عزّوجل هیچ پیامبری را مبعوث نکرده مگر آنکه این روز را عید گرفته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ما شیعیان که سالروز غدیر را جشن می گیریم و به آن افتخار می کنیم، آیا تاکنون به مسؤولیّتی که در قبال آن داریم، اندیشیده ایم؟ آیا توجّه کرده ایم که مؤمنان آخر الزّمان هم مخاطبان واقعی پیامبر خدا صلی الله علیه و آله و سلم در روز غدیر سال دهم هجری بوده اند؟ آیا می دانیم که از آنروز به انجام دادن کدام بیعت، دعوت شده ایم؟</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غدیر به فرمایش امام صادق علیه السلام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العهد المعهود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المیثاق المأخوذ</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پیمانی که اهل آسمان و زمینیان از غدیر می شناسند، کدام عهد و پیمان است؟ پاسخ این سؤال در زیارتی که از ناحیه مقدسّه امام عصر علیه السلام وارد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خطاب به خود آن بزرگوار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میثاق الله الذی اخذه و وکّده</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آری، تنها میثاقی که خداوند در حال حاضر بر روی زمین دارد، همان پدر مهربان ماست که در روز غدیر، توسّط دعوت کننده الهی به اسم و صفت، معرّفی گردید و از همه مردم تا روز قیامت خواسته شد که پیمان مولویّت ایشان را برعهده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مع الاسف اکنون اکثریّت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بسیاری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با آن عهد و میثاق الهی آشنایی ندارند و نمی دانند که با امام زمان خود چگونه باید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هر چه بیشتر درباره پیمان غدیر، معرفت خود را عمیق تر سازیم تا بهتر بتوانیم از عهده ادای آن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محصول تلاش عزیزانی است که به قصد عرض ارادت به پیشگاه صاحب غدیر خواسته اند گامی کوتاه در این مسیر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خداوند، عیدی ایشان را بیعت با دستان پاک آن عزیز سفر کرده، در غدیر امسال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بنی هاشمی</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1423</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13816</w:t>
      </w:r>
      <w:r>
        <w:rPr>
          <w:rFonts w:eastAsia="IRNazanin" w:cs="IRNazanin"/>
          <w:color w:val="111111"/>
          <w:sz w:val="28"/>
          <w:szCs w:val="28"/>
          <w:rtl w:val="true"/>
          <w:lang w:bidi="fa-IR"/>
        </w:rPr>
        <w:t>.</w:t>
      </w:r>
      <w:bookmarkStart w:id="10" w:name="pg1522_9491"/>
    </w:p>
    <w:p>
      <w:pPr>
        <w:pStyle w:val="Heading2"/>
        <w:numPr>
          <w:ilvl w:val="1"/>
          <w:numId w:val="1"/>
        </w:numPr>
        <w:rPr/>
      </w:pPr>
      <w:bookmarkStart w:id="11" w:name="__RefHeading___Toc525922_3650668749"/>
      <w:bookmarkStart w:id="12" w:name="_Toc4"/>
      <w:bookmarkEnd w:id="10"/>
      <w:bookmarkEnd w:id="11"/>
      <w:r>
        <w:rPr>
          <w:rtl w:val="true"/>
        </w:rPr>
        <w:t>پیغام غدیر</w:t>
      </w:r>
      <w:bookmarkEnd w:id="12"/>
    </w:p>
    <w:p>
      <w:pPr>
        <w:pStyle w:val="Heading3"/>
        <w:numPr>
          <w:ilvl w:val="2"/>
          <w:numId w:val="1"/>
        </w:numPr>
        <w:rPr/>
      </w:pPr>
      <w:bookmarkStart w:id="13" w:name="__RefHeading___Toc525924_3650668749"/>
      <w:bookmarkStart w:id="14" w:name="_Toc5"/>
      <w:bookmarkEnd w:id="13"/>
      <w:r>
        <w:rPr>
          <w:rtl w:val="true"/>
        </w:rPr>
        <w:t>لزوم آشنایی با پیام غدیر و عمل به آن در همه زمانها</w:t>
      </w:r>
      <w:bookmarkEnd w:id="14"/>
    </w:p>
    <w:p>
      <w:pPr>
        <w:pStyle w:val="BookText"/>
        <w:rPr/>
      </w:pPr>
      <w:r>
        <w:rPr>
          <w:rFonts w:ascii="IRNazanin" w:hAnsi="IRNazanin" w:eastAsia="IRNazanin"/>
          <w:color w:val="111111"/>
          <w:sz w:val="28"/>
          <w:sz w:val="28"/>
          <w:szCs w:val="28"/>
          <w:rtl w:val="true"/>
          <w:lang w:bidi="fa-IR"/>
        </w:rPr>
        <w:t>پیامبر اکرم صلی الله علیه و آله و سلم به عنوان آخرین پیام آور الهی، در تبیین کامل ترین ادیان، در روز غدیر، تکلیف همه مردم را تا قیامت روشن نمودند و برنامه هدایت الهی را تا پایان دنیا اعلام کرده، راه هرگونه عذر و بهانه را مسدود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ایراد خطبه ای رسمی، هر گونه محدوده زمانی و مکانی را در نوردیده، حاضران و غایبان را در انتخاب راه بهشت و دوزخ، مخیّر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در روز غدیر، راه دینداری را تا قیامت برای همه مردم ترسیم فرمودند و بر ایشان اتمام حجّت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غدیر، دارای محتوای اعتقادی بسیار مهمّی است که تکلیف مردم را در دنیا و آخرت مشخص می سازد و همه انسان ها تا قیامت موظّف به عمل به آن هستند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نمی توان غدیر را تنها یک حادثه تاریخی انگاشت</w:t>
      </w:r>
      <w:bookmarkStart w:id="15" w:name="pg1522_9492"/>
    </w:p>
    <w:p>
      <w:pPr>
        <w:pStyle w:val="BookText"/>
        <w:rPr/>
      </w:pPr>
      <w:bookmarkEnd w:id="15"/>
      <w:r>
        <w:rPr>
          <w:rFonts w:ascii="IRNazanin" w:hAnsi="IRNazanin" w:eastAsia="IRNazanin"/>
          <w:color w:val="111111"/>
          <w:sz w:val="28"/>
          <w:sz w:val="28"/>
          <w:szCs w:val="28"/>
          <w:rtl w:val="true"/>
          <w:lang w:bidi="fa-IR"/>
        </w:rPr>
        <w:t>و وظیفه ما در این عصر، تنها به خواندن و آموختن تاریخ آن خلاصه نمی گردد؛ بلکه باید اعتقادات صحیح خود را در این خطبه بیابیم و وظایفمان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روشن تر باید دستورالعمل زندگی خویش را از لابه لای این پیام بیابیم و بدان ملتزم گردیم</w:t>
      </w:r>
      <w:r>
        <w:rPr>
          <w:rFonts w:eastAsia="IRNazanin" w:cs="IRNazanin"/>
          <w:color w:val="111111"/>
          <w:sz w:val="28"/>
          <w:szCs w:val="28"/>
          <w:rtl w:val="true"/>
          <w:lang w:bidi="fa-IR"/>
        </w:rPr>
        <w:t>.</w:t>
      </w:r>
    </w:p>
    <w:p>
      <w:pPr>
        <w:pStyle w:val="Heading3"/>
        <w:numPr>
          <w:ilvl w:val="2"/>
          <w:numId w:val="1"/>
        </w:numPr>
        <w:rPr/>
      </w:pPr>
      <w:bookmarkStart w:id="16" w:name="__RefHeading___Toc525926_3650668749"/>
      <w:bookmarkStart w:id="17" w:name="_Toc6"/>
      <w:bookmarkEnd w:id="16"/>
      <w:r>
        <w:rPr>
          <w:rtl w:val="true"/>
        </w:rPr>
        <w:t>حجّیّت پیام غدیر برای همه انسان ها تا روز قیامت</w:t>
      </w:r>
      <w:bookmarkEnd w:id="17"/>
    </w:p>
    <w:p>
      <w:pPr>
        <w:pStyle w:val="BookText"/>
        <w:rPr/>
      </w:pPr>
      <w:r>
        <w:rPr>
          <w:rFonts w:ascii="IRNazanin" w:hAnsi="IRNazanin" w:eastAsia="IRNazanin"/>
          <w:color w:val="111111"/>
          <w:sz w:val="28"/>
          <w:sz w:val="28"/>
          <w:szCs w:val="28"/>
          <w:rtl w:val="true"/>
          <w:lang w:bidi="fa-IR"/>
        </w:rPr>
        <w:t>پیامبر خدا صلی الله علیه و آله و سلم در روز غدیر برای آخرین بار در اجتماع مسلمانان، پیام مهمّی را از جانب خداوند متعال اعلام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دلیل قاطع و برنده ای بر تمام کسانی است که به هر طریقی بر آن آگاهی یافته اند و راه هرگونه عذر و بهانه را بر امّت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وسلم خود، تبلیغ این پیام را بر همه حاضران و غایبان در همه اعصار و قرون واجب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امر خلافت را به عنوان امامت و وراثت در نسل خودم تا روز قیامت به ودیعه می سپارم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بَلَّغتُ ما اُمِرتُ بِتَبلیغِهِ حُجَّةُ عَلی کلِّ حاضرٍ وَ غائبٍ وَ عَلی کُلِّ اَحَدٍ مِمَّن شَهِدَ اَو لَم یَشهَد، وُلِدَ اَو لَم یُولَد فَلیُبَلِّغِ الحاضِرُ الغائِبَ وَ الوالِدُ الوَلَدَ اِلی یَومِ القِیامَةِ</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آنچه را مأمور به ابلاغش بودم رسانیدم تا حجّت باشد بر حاضر و غایب و بر همه کسانی که حضور دارند یا ندارند؛ بدنیا آمده اند یا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غایبان و پدران به فرزندان تا روز قیامت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ابلاغ، تکلیف همه مردم را تا روز قیامت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هیچ گونه تخطّی از این امر در هیچ دوره ای بعد از غدیر،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کسانی که به گونه ای پیام غدیر را دریافت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اینکه در کدام عصر زندگی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هستند که در مقابل این اتمام حجت، سر تسلیم فرود آورده، به لوازم آن پایبند گردند و بر هر نسلی واجب است که نسل بعد از خویش را از امر پیامبر صلی الله علیه و آله و سلم مطلّع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گذشتگان به این واجب عمل نمی کردند، مدّتها قبل، این ندا خاموش گشته بود و این پیام به نسل حاضر نمی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مردم با فاصله کوتاهی بعد از غدیر، دستورالعمل پیامبر صلی الله علیه و آله و سلم را نادیده گرفتند و ولایت امیرالمؤمنین علیه السلام را نپذیرفتند، اما پیام غدیر به گوش نسلهای بعد رسید؛ آنها توانستند وصیّ پیامبر را در زمان خویش بشناسند و هرگز این نور هدایت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شاهد هستیم که در زمان آخرین اوصیا حضرت مهدی علیه السلام هم تکلیف وصایت، روشن است؛ گرچه مانند همه اعصار، عامّه مردم از قبول تکلیف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می زنند و آن را نادیده می انگارند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هم در عصر خویش وظیفه داریم که دیگران را از تکلیفی که بر دوششان گذاشته شده، باخبر کنیم و با واقعیّت غدیر آشنایشان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این وظیفه تا روز قیامت باقی است و مؤمنان عصر حاضر در سلسله این اِخبار، حلقه اتّصال گذشته و آینده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 به این تکلیف، ابتدا باید بدانیم که پیامبر اکرم صلی الله علیه و آله و سلم از مأمومین خاتم اوصیاء،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bookmarkStart w:id="18" w:name="pg1522_9494"/>
    </w:p>
    <w:p>
      <w:pPr>
        <w:pStyle w:val="BookText"/>
        <w:rPr/>
      </w:pPr>
      <w:bookmarkEnd w:id="18"/>
      <w:r>
        <w:rPr>
          <w:rFonts w:ascii="IRNazanin" w:hAnsi="IRNazanin" w:eastAsia="IRNazanin"/>
          <w:color w:val="111111"/>
          <w:sz w:val="28"/>
          <w:sz w:val="28"/>
          <w:szCs w:val="28"/>
          <w:rtl w:val="true"/>
          <w:lang w:bidi="fa-IR"/>
        </w:rPr>
        <w:t xml:space="preserve">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خواسته اند و مردم این عصر را به چه امری دعوت فرموده اند و چگونه می توان به این فرمایش ها جامه عمل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مسلمانی واجب است که با قول و عمل، به انتقال این پیام مهم، ملتزم گردد؛ چرا که روی سخن پیامبر صلی الله علیه و آله و سلم در روز غدیر با همه انسان ها تا روز قیامت بوده است و مردم در هیچ روزگاری از شمول این دستور، مستثنا نمی باشند</w:t>
      </w:r>
      <w:r>
        <w:rPr>
          <w:rFonts w:eastAsia="IRNazanin" w:cs="IRNazanin"/>
          <w:color w:val="111111"/>
          <w:sz w:val="28"/>
          <w:szCs w:val="28"/>
          <w:rtl w:val="true"/>
          <w:lang w:bidi="fa-IR"/>
        </w:rPr>
        <w:t>.</w:t>
      </w:r>
    </w:p>
    <w:p>
      <w:pPr>
        <w:pStyle w:val="Heading3"/>
        <w:numPr>
          <w:ilvl w:val="2"/>
          <w:numId w:val="1"/>
        </w:numPr>
        <w:rPr/>
      </w:pPr>
      <w:bookmarkStart w:id="19" w:name="__RefHeading___Toc525928_3650668749"/>
      <w:bookmarkStart w:id="20" w:name="_Toc7"/>
      <w:bookmarkEnd w:id="19"/>
      <w:r>
        <w:rPr>
          <w:rtl w:val="true"/>
        </w:rPr>
        <w:t>محتوای اصلی پیام</w:t>
      </w:r>
      <w:r>
        <w:rPr>
          <w:rtl w:val="true"/>
        </w:rPr>
        <w:t xml:space="preserve">: </w:t>
      </w:r>
      <w:r>
        <w:rPr>
          <w:rtl w:val="true"/>
        </w:rPr>
        <w:t>اعلام ولایت همه ائمّه علیهم السلام تا قیامت</w:t>
      </w:r>
      <w:bookmarkEnd w:id="20"/>
    </w:p>
    <w:p>
      <w:pPr>
        <w:pStyle w:val="BookText"/>
        <w:rPr/>
      </w:pPr>
      <w:r>
        <w:rPr>
          <w:rFonts w:ascii="IRNazanin" w:hAnsi="IRNazanin" w:eastAsia="IRNazanin"/>
          <w:color w:val="111111"/>
          <w:sz w:val="28"/>
          <w:sz w:val="28"/>
          <w:szCs w:val="28"/>
          <w:rtl w:val="true"/>
          <w:lang w:bidi="fa-IR"/>
        </w:rPr>
        <w:t>پیامبر صلی الله علیه و آله و سلم در روز غدیر از جانب خداوند متعال موظّف شدند که تکلیف وصایت بعد از خویش را در امّت خود،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سه مرتبه بر من نازل شد و از طرف خداوندِ سلام،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مأمور کرد که در این محلّ اجتماع بپا خیزم و بر هر سفید و سیاهی اعلام 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 طالب برادر من و وصیّ من و جانشین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نسبت هارون به موسی است جز اینکه پیامبر ی بعد از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اختیار شما بعد از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مورد آیه ای از کتابش بر من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 و رسوله و الَّذین آمنوا الَّذین یُقیمُون الصَّلوة و یُؤتُون الزَّکوة و هُم راکِعُون</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صاحب اختیار شما خدا و رسولش هستند و کسانی که ایمان آورده، نماز بپا می دارند و در حال رکوع زکات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است که نماز را بپا داشته و در حال رکوع زکات داده و در هر حال خداوند عزّوجل را قصد می کند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علاوه بر این، پیامبر صلی الله علیه و آله و سلم در طول این خطبه به معرّفی جانشینان خود پرداخته و تنها به ذکر اسامی ایشان اکتفا نفرموده اند؛ بلکه در جای جای خطبه، اوصاف ایشان را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آنگاه که نام علیّ بن ابی طالب علیه السلام را برده اند، ایشان را با معرّفی خداوند در قرآن کریم متمایز نموده، اعلام فرموده اند که او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که مولا و پروردگار مردم است، پیامبر صلی الله علیه و آله و سلم را سرپرست مردم قرار داده است؛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پیامبر صلی الله علیه و آله و سلم نسبت به مؤمنان از خودشان اولویّت 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 صلی الله علیه و آله و سلم با نصب الهی، بطور مطلق از خود مؤمنان نسبت به خودشان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خداوند ایشان را نسبت به مردم، اولی به تصرّف قرار داده است؛ بدین معنا که مؤمنان باید خواست پیامبر صلی الله علیه و آله و سلم را در همه امور خویش بر خواست خود ترجیح دهند و ایشان نسبت به همه دارایی های مؤمنان از خودشان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می توانند هر گونه دخالتی در همه ابعاد زندگی آنها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مقام پس از پیامبر اکرم صلی الله علیه و آله و سلم برای ائمّه علیهم السلام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حسین علیه السلام می فرمایند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اولی بالمؤمنین منهم بانفسهم ثمّ انتَ یا علیُّ اولی بالمؤمنین من انفسهم ثمّ بعدَک الحسنُ اولی بالمؤمنین من انفسهم و بعدَه الحسینُ اولی بالمؤمنین من انفسهم ثمّ بعدَه علیُّ اولی بالمؤمنین من انفسهم ثمّ بعدَه محمّدٌ اولی بالمؤمنین من انفسهم و بعدَه جعفرٌ اولی بالمؤمنین من انفسهم ثم بعدَه موسی اولی بالمؤمنین من انفسهم ثمّ بعدَه علیٌّ اولی بالمؤمنین من انفسهم ثمّ بعدَه محمّدٌ اولی بالمؤمنین من انفسهم ثمّ بعدَه علیٌّ اولی بالمؤمنین من انفسهم ثمّ بعدَه الحسنُ اولی بالمؤمنین من انفسهم و الحجّة بن الحسن اولی بالمؤمنین من انفسهم ائمّةٌ ابرارٌ مَع الحقِّ و الحقُّ معهم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رسول اکرم صلی الله علیه و آله و سلم در روز غدیر ابتدا از مردم همین مطلب را اقرار گرفتند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همگی آن را تصدیق کردند، اعلام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مولویّت پیامبر صلی الله علیه و آله و سلم را پذیرفته است، باید حضرت علی علیه السلام را هم نسبت به خود اولی به تصرّف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چنین دعا فرمودند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 من والاه و عادِ من عاداه و انصُر مَن نصره و اخذُل مَن خذله و اَعِن مَن اعانه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دوستداران او را دوست بدار و دشمنان او را دشمن بدار نصرت دهندگان او را نصرت بده و خوار کنندگانش را خوار کن و یاری کنندگان او را یاری نما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قابل توجّه است که این بخش خطبه در نقل اهل تسنّن هم آمده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اخذ بید علی علیه السلام فقال الستم تعلمون انی اولی بالمؤمنین من انفسهم؟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الستم تعلمون انّی اولی بکلّ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بید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الخمسه،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نسبت به مؤمنان از خودشان سزاوارتر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نسبت به هر مؤمنی از خودش اولویت 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علیه السلام را گرفت و گفت هر کس من مولای اویم پس علی مولای اوست خدایا دوستداران او را دوست بدار و دشمنان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در بخش دیگر خطبه با تأکید بر امامت و ولایت امیرالمؤمنین علیه السلام، ولایت بقیّه ائمه علیهم السلام را هم تا روز قیامت تثبیت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غیر از امام حسن و امام حسین علیهما السلام بقیه ایشان هنوز تولّد نیافته بودند، اما پیامبر گرامی همان روز بر لزوم قبول ایشان تأکید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باری است که در چنین اجتماعی بپا می 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سر تسلیم فرود آورید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الله عزَّوجَلَّ هو مَولاکُم و اِلهُکُم ثُمَّ مِن دُونِهِ رَسُولُهُ وَ نَبیُّهُ المُخاطِبُ لَکُم ثُمَّ من بَعدی علٌّی ولیّکم وَ امامُکم بأمر الله ربِّکُم ثمّ الامامةُ فی ذُریّتی من وُلدِهِ الی یَومِر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تَلقون اللهَ وَ رَسُولَهُ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چرا که خداوند عزوجل صاحب اختیار و معبود شماست و بعد از خداوند رسولش و پیامبرش که شما را مخاطب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من علی صاحب اختیار شما و امام شما به امر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او امامت در نسل من از فرزندان اوست </w:t>
      </w:r>
      <w:r>
        <w:rPr>
          <w:rStyle w:val="FootnoteAnchor"/>
          <w:rtl w:val="true"/>
        </w:rPr>
        <w:footnoteReference w:id="13"/>
      </w:r>
      <w:r>
        <w:rPr>
          <w:rFonts w:ascii="IRNazanin" w:hAnsi="IRNazanin" w:eastAsia="IRNazanin"/>
          <w:color w:val="111111"/>
          <w:sz w:val="28"/>
          <w:sz w:val="28"/>
          <w:szCs w:val="28"/>
          <w:rtl w:val="true"/>
          <w:lang w:bidi="fa-IR"/>
        </w:rPr>
        <w:t>تا روزی که خدا و رسولش را ملاقات خواهید کرد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معرّفی خاتم ائمه علیهم السلام حضرت مهدی عجّل الله تعالی فرجه بخشی بسیار مهمّی از خطبه غدیر است که در آن پیامبر صلی الله علیه و آله و سلم به اسم و وصف پرداخته اند و بدین وسیله حجّت را اتمام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خاتم الأئمّة منّا القائم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آخرین امامان از ما، قیام کننده مهدیّ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بَشَّر به مَن سَلَفَ مِن القرون بَینَ یَدیه اَلا اِنّه الباقی حُجّةً وَ لا حُجّةَ بَعدَهُ وَ لا حقَّ الّا معه و لا نورَ الّا عِندَه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پیشینیان از قرنهای گذشته به او بشارت داده اند، اوست که به عنوان حجّت باقی می ماند و بعد از او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نیست مگر همواره او و هیچ نوری نیست</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نزد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اِنّه ولیُّ الله فی ارضه و حَکَمُهُ فی خَلقِهِ وَ امینُهُ فی سِرّه وَ علانِیَتِهِ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اوست ولیّ خدا در زمین و حکم کننده او بین خلقش و امین او بر نهان و آشکارش</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انقیاد و قبول سرپرستی حضرت علی علیه السلام و فرزندان ایشان، امری است که خداوند متعال بر همه مردم تکلیف کرده و بدین وسیله، دین همه را کامل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تا روز قیامت از هیچ کس ساقط نخواهد شد و البته خداوند متعال توسّط پیامبر خویش، مردم را از عواقب انکار و شک در این امر مطلع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انّه امامٌ مِنَ الله وَ لَن یتوبَ اللهُ علی اَحَدٍ اَنکَرَ وِلایَتَهُ وَ لَن یَغفِرَ لَهُ، حَتماً علی اللهِ اَن یَفعَلَ ذلِکَ بِمَن خالَفَ اَمرَهُ وَ اَن یُعَذِّبَهُ عَذاباً نُکراً اَبَدَ الآباد و دَهرَ الدُّهورِ فَاحذَرُوا اَن تُخالِفُوه فَتَصِلوا ناراً وَقُودَهَا النّاسُ وَ الحِجارةُ اُعِدَّت للکافرین</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خداوند امام است و هر کس ولایت او را انکار کند، خداوند هرگز توبه اش را نمی پذیرد و او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است بر خداوند که با کسی که با او مخالفت نماید، چنین کند و او را به عذابی شدید برای همیشه و تا آخر روزگار، معذّب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بپرهیزید از اینکه با او مخالفت کنید که گرفتار ه</w:t>
      </w:r>
      <w:r>
        <w:rPr>
          <w:rFonts w:eastAsia="IRNazanin" w:cs="IRNazanin"/>
          <w:color w:val="111111"/>
          <w:sz w:val="28"/>
          <w:szCs w:val="28"/>
          <w:rtl w:val="true"/>
          <w:lang w:bidi="fa-IR"/>
        </w:rPr>
        <w:t>.</w:t>
      </w:r>
      <w:bookmarkStart w:id="21" w:name="pg1522_9500"/>
    </w:p>
    <w:p>
      <w:pPr>
        <w:pStyle w:val="BookText"/>
        <w:rPr/>
      </w:pPr>
      <w:bookmarkEnd w:id="21"/>
      <w:r>
        <w:rPr>
          <w:rFonts w:ascii="IRNazanin" w:hAnsi="IRNazanin" w:eastAsia="IRNazanin"/>
          <w:color w:val="111111"/>
          <w:sz w:val="28"/>
          <w:sz w:val="28"/>
          <w:szCs w:val="28"/>
          <w:rtl w:val="true"/>
          <w:lang w:bidi="fa-IR"/>
        </w:rPr>
        <w:t>آتشی می شوید که آتشگیره آن مردم و سنگ ها هستند و برای کافران آماده شده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تهدید پیامبر صلی الله علیه و آله و سلم شامل همه کسانی می شود که در مورد سفارش ایشان حتی نسبت به یکی از ائمه علیهم السلام شک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شکَّ فی واحدٍ مِنَ الأئمةِ فَقَد شَکَّ فِی الکُلِّ مِنهُم وَ الشاکُّ فینا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در مورد یکی از ائمه شک کند، نسبت به همه آنها شک کرده و کسی که در مورد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در آتش خواهد بود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22" w:name="__RefHeading___Toc525930_3650668749"/>
      <w:bookmarkStart w:id="23" w:name="_Toc8"/>
      <w:bookmarkEnd w:id="22"/>
      <w:r>
        <w:rPr>
          <w:rtl w:val="true"/>
        </w:rPr>
        <w:t>پیمان گرفتن پیامبر صلی الله علیه و آله و سلم از مردم در روز غدیر</w:t>
      </w:r>
      <w:bookmarkEnd w:id="23"/>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در پایان خطبه خویش از مردم دعوت فرمودند که برای بیعت با علی بن ابی طالب علیه السلام ابتدا با شخص پیامبر صلی الله علیه و آله و سلم مصافحه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بیعت با امیرالمؤمنین علیه السلام را بیعت با خود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خود آن حضرت مصافحه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و اِنّی عِندَ انقِضاءِ خُطبَتی اَدعُوکُم الی مُصافَقَتی عَلی بَیعَتِهِ وَ الإِقرارِ بِهِ، ثُمَّ مُصافَقَتِهِ بَعدی</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که من بعد از پایان خطابه ام شما را به دست دادن با خودم به عنوان بیعت با او و اقرار به او و سپس به دست دادن با خود او فرا می خوانم</w:t>
      </w:r>
      <w:r>
        <w:rPr>
          <w:rFonts w:eastAsia="IRNazanin" w:cs="IRNazanin"/>
          <w:color w:val="111111"/>
          <w:sz w:val="28"/>
          <w:szCs w:val="28"/>
          <w:rtl w:val="true"/>
          <w:lang w:bidi="fa-IR"/>
        </w:rPr>
        <w:t xml:space="preserve">. </w:t>
      </w:r>
      <w:r>
        <w:rPr>
          <w:rStyle w:val="FootnoteAnchor"/>
        </w:rPr>
        <w:footnoteReference w:id="1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امتت امر شدند که از طریق بیعت با پیامبر صلی الله علیه و آله و سلم با علی علیه السلام و ائمّه از نسل ایشان بیعت کنند و پیامبر اکرم صلی الله علیه و آله و سلم تصریح فرمودند که این بیعت، معاهده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با خدا بیعت کرده ام و علی با من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خداوند برای او از شما بیعت می 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اِنَّ الَّذینَ یُبایِعونَکَ اِنَّما یُبایِعُونَ اللهَ یَدُ اللهِ فَوقَ اَیدیهِم فَمَن نَکَثَ فَاِنَّما یَنکُثُ عَلی نَفسِهِ وَ مَن اَوفی بِما عاهَدَ عَلَیهُ اللهَ فسیؤتیه اَجراً عَظیماً</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کسانی که با تو بیعت می کنند در واقع با خدا بیعت می کنند دست خداوند بالای دست آنان است پس هر 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 این شکستن به ضرر خود اوست و هر کس به عهدی که با خدا بسته وفادار باشد خداوند به او اجر بزرگی عنایت خواهد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خداوند متعال و اهل بیت علیهم السلام نیازی به این بیعت ندارند و ملزم بودن به این عهد و پیمان در جهت منافع خود مردم است اما خداوند به وفاکنندگان آن، وعده پاداش عظیم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سودی که از آن برای فرد حاصل می گردد، تحقّق ایمان است؛ چرا که ایمان جز به آن محقّق نمی گردد و هر کس از ایشان روی گرداند، از خداوند روگردان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ببینیم که این بیعت چگونه حاصل می گردد و مردم همه نسلها تا قیامت چگونه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توانند با پیامبر اکرم صلی الله علیه و آله و سلم و امام زمان خویش بیعت کنند تا در زمره مبایعه کنندگان با خداوند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مکیال المکارم رحمة الله این بیعت و مبایعه را عهد مؤکّد و پیمان شدید با خدا و رسول او شمرده و تحقّق آن را موکول به دو امر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قلبی محکم و ثابت بر اطاعت امر امام علیه السلام و یاری کردن او با نثار جان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کردن آنچه قصد نموده ودل بر آن نهاده بوسیله زبان هنگام 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اضافه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بیعت در مورد دست در دست هم زدن بکار می رود همچنانکه در بعضی از اوقات بین عربها مرسوم و متداول بوده که پس از اتمام بیع یا بیعت دست بهم می دادند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مخفی نماند که خود دست بهم زدن بیعت حقیقی نیست بلکه این کار نشانه وقوع و تمامیّت بیعت است و ظاهراً بکار بردن بیعت و مبایعه بر صفقه </w:t>
      </w:r>
      <w:r>
        <w:rPr>
          <w:rStyle w:val="FootnoteAnchor"/>
          <w:rtl w:val="true"/>
        </w:rPr>
        <w:footnoteReference w:id="22"/>
      </w:r>
      <w:r>
        <w:rPr>
          <w:rFonts w:ascii="IRNazanin" w:hAnsi="IRNazanin" w:eastAsia="IRNazanin"/>
          <w:color w:val="111111"/>
          <w:sz w:val="28"/>
          <w:sz w:val="28"/>
          <w:szCs w:val="28"/>
          <w:rtl w:val="true"/>
          <w:lang w:bidi="fa-IR"/>
        </w:rPr>
        <w:t xml:space="preserve">و دست بهم زدن از باب نامیدن مسبّب به اسم سبب می باشد و اصل و حقیقت بیعت، عهد و پیمان شدید و مؤکّد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رسول خدا صلی الله علیه و آله و سلم و امام علیه السلام با دست بیعت نکرده باشد، همچنانکه بیشتر مؤمنانی که در زمان امامان علیهم السلام بوده اند چنین وضعی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چند که دست به هم زدن از نشانه های بیعت است، اما بیعت، موکول به این عمل نیست و البته به هر دست به هم زدنی هم بیعت نمی گویند بلکه التزام قلبی، اوّلین شرط تحقّق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مکیال در حکم بیعت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به معنی اوّل بر همه افراد از مرد و زن، برده و آزاد واجب است، بلکه ایمان جز به آن تحقق نمی یابد، چون ایمان همان التزام با دل و زبان به اطاعت فرمان پیغمبر و امام و تسلیم بودن به ایشان و یاری نمودن آنان با جان و مال می باشد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بنابراین پذیرش قلبی بیعت با خدا و پیامبر صلی الله علیه و آله و سلم و ائمّه هدی علیهم السلام در تحقّق این مصافقه واجب است و البته اگر اولی الامر به اقرار زبانی یا دست دادن دستور دهند، بنابر امر ایشان، این اعمال، واجب می گردد؛ هر چند که شرط تحقّق 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که پیامبر اکرم صلی الله علیه و آله و سلم در روز غدیر چگونه با مردم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خطبه خویش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اِنّکُم اَکثَرُ مِن اَن تُصافِقُونی بِکفٍّ واحدٍ فی وَقتٍ واحدِ وَ قَد اَمَرَنیَ اللهُ عَزَّوَجَلَّ اَن آخُذَ مِن اَلسِنَتِکُم الاِقرارَ بِما عَقَّدتُ لِعَلیٍّ اَمیرِالمؤمنین وَ لِمَن جاءَ بَعدَهُ مِن الاَئِمَّةِ مِنّی وَ مِنهُ عَلی ما اَعلَمتُکُم اَنَّ ذُریَّتی مِن صُلبِهِ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 از آن هستید که با یک دست، در یک زمان با من دست دهید و پروردگارم مرا مأمور کرده است که از زبان شما اقرار بگیرم درباره آنچه منعقد نمودم برای علی</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و امامانی که بعد از او می آیند و از نسل من و اویند، چنانکه به شما فهماندم که فرزندان من از نسل اویند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بنابراین پیامبر صلی الله علیه و آله و سلم به مقتضای شرایط و کثرت جمعیت، در مرحله اول به اقرار قلبی و زبانی اکتفا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رسمی تر شدن بیعت دستور فرمودند که دو خیمه برپا داشتند و خودشان و امیرالمؤمنین علیه السلام در آن جلوس فرمودند و مردم دسته دسته ابتدا با پیامبر اکرم صلی الله علیه و آله و سلم و سپس با امیرالمؤمنین علیه السلام دست داده، تبریک و تهنیت گفتند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نحوه بیعت با پیامبر صلی الله علیه و آله و سلم و ائمّه هدی علیهم السلام منحصر در عمل ظاهری دست دادن نیست؛ بلکه در هر عصر و روزگاری، در ظهور یا غیبت پیامبر صلی الله علیه و آله و سلم و امام علیه السلام می توان با قلب خود با ایشان بیعت نمود و چه بهتر که سرچشمه های این تعهّد قلبی بر زبان نیز جاری شود؛ مانند ادعیه مأثوری که از ائمّه علیهم السلام تحت عنوان تجدید بیعت در هر جمعه وارد شده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البته کمال سعادت مؤمن است که توفیق یابد به عنوان بیعت، دست در دستان مبارک مولایش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مؤمنان زمان غیبت، بطور عادی از این امر محروم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4" w:name="pg1522_9505"/>
    </w:p>
    <w:p>
      <w:pPr>
        <w:pStyle w:val="Heading3"/>
        <w:numPr>
          <w:ilvl w:val="2"/>
          <w:numId w:val="1"/>
        </w:numPr>
        <w:rPr/>
      </w:pPr>
      <w:bookmarkStart w:id="25" w:name="__RefHeading___Toc525932_3650668749"/>
      <w:bookmarkStart w:id="26" w:name="_Toc9"/>
      <w:bookmarkEnd w:id="24"/>
      <w:bookmarkEnd w:id="25"/>
      <w:r>
        <w:rPr>
          <w:rtl w:val="true"/>
        </w:rPr>
        <w:t>لزوم پیمان بستن همه مخاطبان غدیر بر محتوای آن</w:t>
      </w:r>
      <w:bookmarkEnd w:id="26"/>
    </w:p>
    <w:p>
      <w:pPr>
        <w:pStyle w:val="BookText"/>
        <w:rPr/>
      </w:pPr>
      <w:r>
        <w:rPr>
          <w:rFonts w:ascii="IRNazanin" w:hAnsi="IRNazanin" w:eastAsia="IRNazanin"/>
          <w:color w:val="111111"/>
          <w:sz w:val="28"/>
          <w:sz w:val="28"/>
          <w:szCs w:val="28"/>
          <w:rtl w:val="true"/>
          <w:lang w:bidi="fa-IR"/>
        </w:rPr>
        <w:t>رسول اکرم صلی الله علیه و آله و سلم بعد از انشاء خطبه غدیر به امر خداوند اقدام به اخذ بیع برای امیرالمؤمنین و ذریّة ایشان علیهم السلام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فَاُمِرتُ اَن آخُذَ البَیعَةَ مِنکُم وَ الصَّفقَةَ لَکُم بِقَبولِ ما جِئتُ به عَنِ الله عزّوجلّ فی علیٍّ امیرِالمؤمنین و الاوصیاء من بَعدِهِ الَّذین هُم منّی وَ مِنه اِمامةً فیهم قائِمَةً خاتِمُها المهدیُّ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مأمورم که از شما بیعت بگیرم و با شما دست بدهم بر اینکه قبول کنید آنچه از طرف خداوند عزّوجلّ درباره امیرالمؤمنین علی و جانشینان بعد از او آورده ام که آنان از نسل من و اویند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امامتی است که فقط در آنها بپا خواهد بود و آخر ایشان مهدی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مخاطبان این امر، تنها کسانی نیستند که در آن سال در غدیرخم، جمع شده بودند؛ بلکه تا قیامت همه کسانی که بخواهند در مسیر خداشناسی و دینداری حرکت کنند، باید این دعوت پیامبر اکرم صلی الله علیه و آله و سلم را پذیرفته، با ایشان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دست دادن با ایشان در همه اعصار مقدور نیست اما همه موظف هستند که بر محتوای آن پایبند بوده، در هر زمانی که زندگی می کنند، با اطاعت از امام زمان خویش، دست بیعت به سوی پیامبر صلی الله علیه و آله و سلم دراز کنند و در حقیقت با پذیرش ولایت امام زمان با خداوند متعال بیعت نمایند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فَبایِعُوا اللهَ و بایِعُونی و بایِعُوا علیّاً امیرَالمؤمنین و الحسنَ و الحسینَ 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فی الدّنیا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7" w:name="pg1522_9506"/>
    </w:p>
    <w:p>
      <w:pPr>
        <w:pStyle w:val="BookText"/>
        <w:rPr/>
      </w:pPr>
      <w:bookmarkEnd w:id="27"/>
      <w:r>
        <w:rPr>
          <w:rFonts w:ascii="Amiri" w:hAnsi="Amiri" w:eastAsia="Amiri" w:cs="Amiri"/>
          <w:color w:val="111111"/>
          <w:sz w:val="28"/>
          <w:sz w:val="28"/>
          <w:szCs w:val="28"/>
          <w:rtl w:val="true"/>
          <w:lang w:bidi="ar-SA"/>
        </w:rPr>
        <w:t>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با قیةً یُهلِکُ اللهُ مَن غَدَرَ وَ یَرحَمُ مَن وَفی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بیعت کنید و با من بیعت نمایید و با علی امیرالمؤمنین و حسن و حسین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امامتی که در نسل ایشان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غدر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می سازد و وفاداران را مورد رحمت قرار می دهد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هر چند که مردم دوران غیبت حضرت مهدی علیه السلام نمی توانند با پیامبر صلی الله علیه و آله و سلم و امام خویش مصافقه کنند اما با پایبندی بر محتوای غدیر و موالات و تسلیم نسبت به امام علیه السلام می توانند در زمره بیعت کنندگان با پیامبر صلی الله علیه و آله و سلم درآمده، رستگار شوند</w:t>
      </w:r>
      <w:r>
        <w:rPr>
          <w:rFonts w:eastAsia="IRNazanin" w:cs="IRNazanin"/>
          <w:color w:val="111111"/>
          <w:sz w:val="28"/>
          <w:szCs w:val="28"/>
          <w:rtl w:val="true"/>
          <w:lang w:bidi="fa-IR"/>
        </w:rPr>
        <w:t>.</w:t>
      </w:r>
    </w:p>
    <w:p>
      <w:pPr>
        <w:pStyle w:val="Heading3"/>
        <w:numPr>
          <w:ilvl w:val="2"/>
          <w:numId w:val="1"/>
        </w:numPr>
        <w:rPr/>
      </w:pPr>
      <w:bookmarkStart w:id="28" w:name="__RefHeading___Toc525934_3650668749"/>
      <w:bookmarkStart w:id="29" w:name="_Toc10"/>
      <w:bookmarkEnd w:id="28"/>
      <w:r>
        <w:rPr>
          <w:rtl w:val="true"/>
        </w:rPr>
        <w:t>تجلّی محتوای دقیق پیام غدیر در متن بیعت و پیمان</w:t>
      </w:r>
      <w:bookmarkEnd w:id="29"/>
    </w:p>
    <w:p>
      <w:pPr>
        <w:pStyle w:val="BookText"/>
        <w:rPr/>
      </w:pPr>
      <w:r>
        <w:rPr>
          <w:rFonts w:ascii="IRNazanin" w:hAnsi="IRNazanin" w:eastAsia="IRNazanin"/>
          <w:color w:val="111111"/>
          <w:sz w:val="28"/>
          <w:sz w:val="28"/>
          <w:szCs w:val="28"/>
          <w:rtl w:val="true"/>
          <w:lang w:bidi="fa-IR"/>
        </w:rPr>
        <w:t>از آنجا که تعداد افراد حاضر در غدیرخم بسیار زیاد بود، پیامبر اکرم صلی الله علیه و آله و سلم ابتدا بیعتی به صورت اقرار زبانی منعقد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صلی الله علیه و آله و سلم در متن این اقرار نامه، کلمه به کلمه القا فرمودند، خود تجلّی گاه دقیقی برای پیام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این قسمت از برنامه غدیر، با ظرافت تمام به مردم فهماندند که این بیعت چه وظیفه ای بر عهده آنها خواهد گذاشت واز این طریق گستره مسؤولیت آنها را در قبال اولیای الهی تا روز قیامت معیّن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دستور فرمودند مردم به صورت دسته جمعی بگویند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سامِعُون مُطیعُونَ راضُونَ مُنقادُونَ لِما بَلَّغتَ عَن رَبِّنا و رَبِّکَ فی اَمرِ اِمامِنا علیٍّ امیرِالمؤمنین وَ مَن وُلِدَت مِن صُلبِهِ مِنَ الاَئِمَّةِ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ما شنوا و مطیع و راضی هستیم و سر تسلیم فرود می آوریم درباره آنچه از جانب پروردگار ما و خودت به ما رساندی؛ درباره امامت اماممان علی امیرمؤمنان و امامانی که از صلب او به دنیا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کیفیّت بیعت آنها نیز اقرار زبانی گرفتند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نُبایِعُکَ عَلی ذلِکَ بِقُلوبِنا وَ اَنفُسِنا وَ اَلسِنَتِنا وَ اَیدینا عَلی ذلِکَ نُحیی وَ عَلَیهِ نَمُوتُ وَ عَلَیهِ نُبعَثُ وَ لا نُغَیِّرُ وَ لا نُبَدِّلُ وَ لا نَشُّکُّ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نَرتابُ وَ لا نَرجِعُ عَنِ العَهدِ وَ لا نَنقُضُ المیثاقَ</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 این مطلب با دلهایمان و جانهایمان و زبانهایمان و دستهایمان با تو بیعت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زنده ایم و با آن می میریم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محشور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تغییر نمی دهیم و چیز دیگری جایگزین آن نمی کنیم و شک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نمی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به دل راه نمی دهیم و از این عهد بر نمی گردیم و پیمان را نمی شکنیم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در این قسمت خطبه از مردم اقرار گرفتند که همه توانایی ها و دارایی های خویش را در خدمت امیرمؤمنان علیه السلام و ائمّه علیهم السلام از نسل ایشان بکار گرفته، در این راه حتّی از بذل جان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خویش هم دریغ نورزند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مردم تعهّد گرفتند که تا زنده هستند و حتّی بعد از مرگ، از عهد و پیمان خویش بر نگردند و در این راه ثابت 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باز تأکید فرمودند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فَالعَهدُ و المیثاقُ لَهُم مَأخوذٌ مِنّا، من قُلوبِنا وَ اَنفُسِنا وَ اَلسِنَتِنا وَ ضَمایِرِنا وَ اَیدینا</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برای آنان عهد و میثاق از ما گرفته شده، از دلهایمان و جانهایمان و زبانهایمان و باطن های ما و دستهایمان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بیعت زبانی نشان می دهد که گویی رسول اکرم صلی الله علیه و آله و سلم نسبت به این امّت، احساس خطر کرده اند و با هر روشی می خواسته اند آنها را از سرپیچی و کجروی بازدارند و به مردم بفهمانند که وظیفه آنها این است که با جان و قلب و زبان و دست و در حقیقت با همه وجود، اطاعت از ائمّه اطهار علیهم السلام کنند و این اطاعت هم برخاسته از همه جانشان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این وظیفه از مردم خواسته شده که ائمّه علیهم السلام را به معنای کامل کلمه، مولای خویش بدانند؛ همانطور که در طول خطبه، بارها و بارها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تأکید فرموده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0" w:name="pg1522_9509"/>
    </w:p>
    <w:p>
      <w:pPr>
        <w:pStyle w:val="Heading2"/>
        <w:numPr>
          <w:ilvl w:val="1"/>
          <w:numId w:val="1"/>
        </w:numPr>
        <w:rPr/>
      </w:pPr>
      <w:bookmarkStart w:id="31" w:name="__RefHeading___Toc525936_3650668749"/>
      <w:bookmarkStart w:id="32" w:name="_Toc11"/>
      <w:bookmarkEnd w:id="30"/>
      <w:bookmarkEnd w:id="31"/>
      <w:r>
        <w:rPr>
          <w:rtl w:val="true"/>
        </w:rPr>
        <w:t>پیمان بندگی</w:t>
      </w:r>
      <w:bookmarkEnd w:id="32"/>
    </w:p>
    <w:p>
      <w:pPr>
        <w:pStyle w:val="Heading3"/>
        <w:numPr>
          <w:ilvl w:val="2"/>
          <w:numId w:val="1"/>
        </w:numPr>
        <w:rPr/>
      </w:pPr>
      <w:bookmarkStart w:id="33" w:name="__RefHeading___Toc525938_3650668749"/>
      <w:bookmarkStart w:id="34" w:name="_Toc12"/>
      <w:bookmarkEnd w:id="33"/>
      <w:r>
        <w:rPr>
          <w:rtl w:val="true"/>
        </w:rPr>
        <w:t>معانی و شؤون مولی و عبد</w:t>
      </w:r>
      <w:bookmarkEnd w:id="34"/>
    </w:p>
    <w:p>
      <w:pPr>
        <w:pStyle w:val="BookText"/>
        <w:rPr/>
      </w:pPr>
      <w:r>
        <w:rPr>
          <w:rFonts w:ascii="IRNazanin" w:hAnsi="IRNazanin" w:eastAsia="IRNazanin"/>
          <w:color w:val="111111"/>
          <w:sz w:val="28"/>
          <w:sz w:val="28"/>
          <w:szCs w:val="28"/>
          <w:rtl w:val="true"/>
          <w:lang w:bidi="fa-IR"/>
        </w:rPr>
        <w:t>کلمه مولی در عربی جزء اضداد است؛ یعنی به دو معنای کاملاً ضدّ یکدیگر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این لغت در روایات و ادعیه مأثور هم به صورت متضاد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زیارت اوّل امام حسین علیه السلام زائر به امامش چنین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عبدُ الله وَ مُولاک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اینجا مولی مترادف عبد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اذن دخول سرداب مطهّر، خطاب به امام زمان علیه السلام می خوانیم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فَاِن اَدرَکتُ اَیّامَکَ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اَنَا ذا عَبدُکَ المُتَصَرِّفُ بَینَ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اَمرِکَ وَ نَهیِکَ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مولای من، اگر ایام ظهور تو را درک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همان غلام تو هستم که مطابق با امر و نهی تو رفتار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اخیر مولی به صاحب اختیار و اولی به تصرّف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 شود که خواستش بر خواست غلام،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مولویّت در مقابل عبدی مطرح است که ملتزم به دستورات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دو اصطلاح، لازم و ملزوم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مولی بودن شخص این است که عبدی داشته باشد و گرنه به او مولی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مولایی عبدی دارد و لازمه هر عبودیّتی،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و عبد مانند پدر و پسر، دو مفهومی هستند که دارای دو طرفند و یکطرفه صدق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تحقّق دو معنای مولی و عبد را باید با هم بدانیم و توجّه داشته باشیم که اگر پیامبر صلی الله علیه و آله و سلم در روز غدیر، پیمان بر مولویّت اهل بیت علیهم السلام منعقد فرموده اند، در حقیقت از مردم عهد گرفته اند که عبد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 دارد که درباره عبد و مصادیق و لوازم آن دقّت بیشتری مبذول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هفتم امام حسین علیه السلام که به زیارت وارث معروف است، چنین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یابنَ اَمیرِ المؤمنین عَبدُک و ابنُ عبدِک و ابنُ أمَتِکَ المُقِرُّ بِالرِّقِّ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حَرَمَکَ وَ استَجارَ بِمَشهَدِکَ</w:t>
      </w:r>
      <w:r>
        <w:rPr>
          <w:rFonts w:eastAsia="Amiri" w:cs="Amiri" w:ascii="Amiri" w:hAnsi="Amiri"/>
          <w:color w:val="111111"/>
          <w:sz w:val="28"/>
          <w:szCs w:val="28"/>
          <w:rtl w:val="true"/>
          <w:lang w:bidi="ar-SA"/>
        </w:rPr>
        <w:t xml:space="preserve">. </w:t>
      </w:r>
      <w:r>
        <w:rPr>
          <w:rStyle w:val="FootnoteAnchor"/>
        </w:rPr>
        <w:footnoteReference w:id="3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تو ای پسر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تو و پسر غلامت و پسر کنیزت در حالیکه اقرار کننده به غلامی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حرم تو را کرده و مجاور با محل شهادت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اظهار عبودیّت با اقرار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غلامی است، در مورد کسی اطلاق می شود که دارای مالکی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از آنجا که صاحب عبد است، نسبت به او مولویّت دارد؛ یعنی صاحب اختیار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مولویّت از شؤون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مالک دیگری بود، بر او حقّ مولویّت پیدا کرده، مملوک، غلام او می شود؛ درست مانند رابطه ای که در قدیم بین مولی و عبد برقرار بوده و مولی با پرداخت وجهی، مالک عبد می شده و غلام یا کنیز در حقیقت مملوک او بوده اند و همه شؤون غلامی یا کنیزی بدنبال این مالکیّت مطرح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مولی بر عبد خود، سلطنت و ولایت و حقّ امر و نهی و برتری و بزرگی و غلبه پیدا می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مولویّت پیامبر صلی الله علیه و آله و سلم و ائمه علیهم السلام به جهت مالکیتی است که خداوند به ایشان اعطا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مالک حقیقی همه مخلوقات است و مالکیت او بالذّات می باشد؛ یعنی دیگری او را مالک نکرده و خداوند در مالکیت خود بی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مالکیت او بالغیر نیست؛ بلکه هر کس هر چه دارد، خدا او را مالک کرده است و مخلوقات تنها مالکیت بالله را دارا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مالکیت بالغیر،؛ بی نیازی وجود ندارد؛ یعنی غیر خدا به خودی خود، هیچ ندارد و تنها مالک چیزهایی است که خدا به او تملیک</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مالکیت حقیقی، تنها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مولویّت برخاسته از مالکیت است، پس مولویّت بالذّات هم فقط از آن خداست و همه شؤون مولویّت، منحصر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بندگان او هستند و همانطور که کسی به ذات خود نمی تواند مالک باشد و استقلالی در مالکیّت ندارد، به ذات خود مولی هم نمی شود؛ چون مولویّت از شؤون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مولویّت هم فقط بالله محقّق می شود و مولویّت بالذّات برای غیر خدا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غیر خدا بالله مالک می شود، خداوند متعال می تواند شخص را در مالکیت دیگری درآورده، و او را مولی قرار دهد و البته حوزه مالکیّت مخلوقات بر یکدیگر را خداوند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مولی و عبد که میان دو نفر در قدیم بوده، مالکیّت تشریعی مولی و عبد را در یک محدوده معیّن، ثابت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صورت، خداوند متعال مالکیّت و ولایت را در حدّ وسیعی به پیامبر صلی الله علیه و آله و سلم و سپس به امیرالمؤمنین علیه السلام و ائمّه از نسل ایشان عطا کرده است و قلمروی ولایت آنان را شامل امور تکوینی و تشریعی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ولایت در عین مطلق بودنش، بالله است و هیچ شباهتی با مالکیّت و ولایت ذاتی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یعنی خداوند متعال ایشان را ولیّ مطلق قرار داده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بیشتر بیان شد، مولی و عبد لازم و ملزوم یکدیگرند و هر جا مولایی مطرح باشد، عبدی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که اهل بیت علیهم السلام را مولای مؤمنان قرار داده، در حقیقت به ایشان امر</w:t>
      </w:r>
    </w:p>
    <w:p>
      <w:pPr>
        <w:pStyle w:val="BookText"/>
        <w:rPr/>
      </w:pPr>
      <w:r>
        <w:rPr>
          <w:rFonts w:ascii="IRNazanin" w:hAnsi="IRNazanin" w:eastAsia="IRNazanin"/>
          <w:color w:val="111111"/>
          <w:sz w:val="28"/>
          <w:sz w:val="28"/>
          <w:szCs w:val="28"/>
          <w:rtl w:val="true"/>
          <w:lang w:bidi="fa-IR"/>
        </w:rPr>
        <w:t xml:space="preserve">فرموده که عبد آنها باشند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با عبد امام بودن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بین مالکیّت و مولویّت خدا و اهل بیت علیهم السلام هیچ سنخیّتی وجود ندارد، بین عبودیتّ آنها نیز تشبیهی نخواهد بود؛ لذا بکار بردن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و هیچ شرکی لازم نمی آید ولی معنایش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تأییدی بر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معنای مملوک و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جمع آن به صورت عَبید، عُبَد، اَعبُد، عُبدان و عِبدان بکار می رود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پرستش کننده و موحّد و جمع آن عَبَدَه، عُبّد، و عُبّاد است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آنچه منحصر در خداست، پرستش و عبادت است که همان مملوکیّت و اطاعت استقلالی می باشد و جز برای خداوند متعال فرض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مجاز نیست که عبادت غیر خدا را بکند و لذا برای غیر خدا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نمی رود و ما نمی توانیم بگوئیم عابِد ائمه علیهم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عبد می تواند برای غیر خدا بکار رود و می توانیم بگوییم که مؤمنان عبید ائمه علیهم السلام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آنچه باید از ائمه علیهم السلام نفی شود، آن معنای بندگی است که مختصّ خداوند و بالذّات می باشد و از غیر خدا منتفی می شود؛ اما آنچه درباره ایشان اثبات می گردد، معنای صحیح و مقبولی است که به اطاعت کامل و بدون قید و شرط مؤمنان از آنان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 بینیم که گاهی ائمه علیهم السلام عبد بودن انسان ها نسبت به خود را نفی کرده و در عین حال ثابت نموده اند که نسبت به همه مردم مولویّت بالله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اسحاق بن یعقوب که در بین جمع بنی هاشم خدمت ایشان بود،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اَنَّ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نَزعُمَ اَنَّ النّاسَ عَبیدٌ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قَرابَتی مِن رَسولِ اللهِ صلی الله علیه و آله و سلم ما قُلتُهُ قَطُّ وَ لا سَمِعتُهُ مِن آبائی قالَهُ وَ لا بَلَغَنی عَن اَحَدٍ مِن آبائی قالَهُ وَ لکِنّی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عَبیدٌ لَنا فِی الطّاعَةِ، مُوالٍ لَنا فِی الدّینِ فَلیُبَلِّغِ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ای اسحاق به من خبر رسیده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عقیده داریم که مردم بنده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خویشی و قرابتی که با پیغمبر صلی الله علیه و آله و سلم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هرگز این سخن را نگفته ام و نه از پدرانم شنیده ام و نه به من خبر رسیده که یکی از آنها گفته باشد ولی من می گویم مردم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غلام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پیرو ما هستند پس هر سک حاضر است به غایبان برساند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شریف، عبد بودن مردم نسبت به ائمه علیهم السلام به معنایی که برای خداوند، متعال بکار می رود، نفی شده و به معنای لزوم اطاعت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غلامی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هم عبید خدا هستند و هم عبید ائمه علیهم السلام ولی لفظ عبد و </w:t>
      </w:r>
      <w:r>
        <w:rPr>
          <w:rFonts w:eastAsia="IRNazanin" w:cs="IRNazanin"/>
          <w:color w:val="111111"/>
          <w:sz w:val="28"/>
          <w:szCs w:val="28"/>
          <w:lang w:bidi="fa-IR"/>
        </w:rPr>
        <w:t>0</w:t>
      </w:r>
      <w:r>
        <w:rPr>
          <w:rFonts w:eastAsia="IRNazanin" w:cs="IRNazanin"/>
          <w:color w:val="111111"/>
          <w:sz w:val="28"/>
          <w:szCs w:val="28"/>
          <w:rtl w:val="true"/>
          <w:lang w:bidi="fa-IR"/>
        </w:rPr>
        <w:t>.</w:t>
      </w:r>
      <w:bookmarkStart w:id="35" w:name="pg1522_9515"/>
    </w:p>
    <w:p>
      <w:pPr>
        <w:pStyle w:val="BookText"/>
        <w:rPr/>
      </w:pPr>
      <w:bookmarkEnd w:id="35"/>
      <w:r>
        <w:rPr>
          <w:rFonts w:ascii="IRNazanin" w:hAnsi="IRNazanin" w:eastAsia="IRNazanin"/>
          <w:color w:val="111111"/>
          <w:sz w:val="28"/>
          <w:sz w:val="28"/>
          <w:szCs w:val="28"/>
          <w:rtl w:val="true"/>
          <w:lang w:bidi="fa-IR"/>
        </w:rPr>
        <w:t>عبید در این دو مورد بمعنای کاملاً متفاوت و غیر مشابه بکار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از آن جهت که ذاتاً مربوب خداست، ذاتاً عبد اوست و اگر خداوند مخلوقی را مملوک دیگری قرار دهد، آن مخلوق را می توان بالله عبد او دانست و حوزه لزوم اطاعت از هر فردی بستگی به مولویّتی دارد که خدا به مالک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بیت علیهم السلام نیز باید بگوییم که خداوند آنها را صاحب اختیار مطلق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عبد بودن انسان نسبت به امام علیه السلام این است که ایشان را صاحب اختیار در همه امور خویش بداند و لذا بطور کامل و مطلق و نه ناقص و مقیّد، از ایشان اطاعت کند و به مولویّتشان اقرار داشته باشد</w:t>
      </w:r>
      <w:r>
        <w:rPr>
          <w:rFonts w:eastAsia="IRNazanin" w:cs="IRNazanin"/>
          <w:color w:val="111111"/>
          <w:sz w:val="28"/>
          <w:szCs w:val="28"/>
          <w:rtl w:val="true"/>
          <w:lang w:bidi="fa-IR"/>
        </w:rPr>
        <w:t>.</w:t>
      </w:r>
    </w:p>
    <w:p>
      <w:pPr>
        <w:pStyle w:val="Heading3"/>
        <w:numPr>
          <w:ilvl w:val="2"/>
          <w:numId w:val="1"/>
        </w:numPr>
        <w:rPr/>
      </w:pPr>
      <w:bookmarkStart w:id="36" w:name="__RefHeading___Toc525940_3650668749"/>
      <w:bookmarkStart w:id="37" w:name="_Toc13"/>
      <w:bookmarkEnd w:id="36"/>
      <w:r>
        <w:rPr>
          <w:rtl w:val="true"/>
        </w:rPr>
        <w:t>مراتب مولویّت و عبودیّت</w:t>
      </w:r>
      <w:bookmarkEnd w:id="37"/>
    </w:p>
    <w:p>
      <w:pPr>
        <w:pStyle w:val="BookText"/>
        <w:rPr/>
      </w:pPr>
      <w:r>
        <w:rPr>
          <w:rFonts w:ascii="IRNazanin" w:hAnsi="IRNazanin" w:eastAsia="IRNazanin"/>
          <w:color w:val="111111"/>
          <w:sz w:val="28"/>
          <w:sz w:val="28"/>
          <w:szCs w:val="28"/>
          <w:rtl w:val="true"/>
          <w:lang w:bidi="fa-IR"/>
        </w:rPr>
        <w:t>اقرار به مولویّت امام علیه السلام و عمل به لوازم آن، دارای مراتب مختلفی است که دقیقاً به ایمان شخص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ترین درجه قبول مولویّت ایشان این است که اگر امام علیه السلام امر و نهی نسبت به انسان داشته باشد، حتماً اطاعت کند و برای ایشان حقّ امر ونهی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ائمّه علیهم السلام ولیّ الله هستند، این حق از جانب خداوند به ایشان اعطا شده است و اگر کسی اقرار به این حدّاقلّ مولویّت نداشته باشد، در حقیقت، قائل به ولایت ائمّه علیهم السلام نیست و لذا از دایره ایمان خارج می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بالاتر قبول مولویّت وقتی محقّق می شود که عبد با توجّه به معرفت و ارادتش به امام علیه السلام خواست ایشان را در هر مسأله ای</w:t>
      </w:r>
    </w:p>
    <w:p>
      <w:pPr>
        <w:pStyle w:val="BookText"/>
        <w:rPr/>
      </w:pPr>
      <w:r>
        <w:rPr>
          <w:rFonts w:ascii="IRNazanin" w:hAnsi="IRNazanin" w:eastAsia="IRNazanin"/>
          <w:color w:val="111111"/>
          <w:sz w:val="28"/>
          <w:sz w:val="28"/>
          <w:szCs w:val="28"/>
          <w:rtl w:val="true"/>
          <w:lang w:bidi="fa-IR"/>
        </w:rPr>
        <w:t>جستجو کند؛ هر چند که در مورد آن، امر و نهی خاصّی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رتبه، عبد سعی می کند که قلب و اعضا و جوارح خویش را بیشتر به سمت رضای مولایش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کسی که خشنودی مولایش را بر خشنودی خود مقدّم بدارد و در حقیقت، خشنودی او را خشنودی مولایش تشکیل دهد، در اقرار و عمل به عبودیّت خویش نسبت به مولایش در رتبه بالاتری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درجه عبد بودن عبارتست از اینکه عبد، همه هستی و امکاناتی را که در اختیارش می باشد، واقعاً و حقیقتاً ملک مولای خود بداند و هیچ کدام از آنها را جز در مسیری که مورد رضا و خشنودی ایشان است، به کار نبندد؛ و اصولاً همه دارایی ها را فقط برای ولیّ نعمت خود بخواهد و در این خواست، دیگران و حتی خودش را سهیم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مقام بسیار بالایی است که هر مؤمنی به سادگی توفیق درک آن را پیدا نمی کند؛ ولی هر کس باید سعی کند خود را در اعتقاد و عمل، هر چه بیشتر به این درجه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خواسته های قلبی خود حتی چند مورد را مطابق خشنودی امامش قرار دهد و میل و اراده خود را کنار گذارد و در آن موارد جز به آنچه مولایش می پسندد، فکر نکند و امکاناتش را جز در راه رضای ایشان بکار نبندد، قدمی به این مرتبه عالی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این قدم، زمینه و مقدّمه ای برای گام های بعدی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پیام غدیر، اقرار به مولویّت امام علیه السلام و عمل به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مقدار در این زمینه موفّق باشد، به همان میزان به آن ایمان آورده است و هر مؤمنان در این مورد، دارای مراتب متعدّد و مختلفی هستند</w:t>
      </w:r>
      <w:r>
        <w:rPr>
          <w:rFonts w:eastAsia="IRNazanin" w:cs="IRNazanin"/>
          <w:color w:val="111111"/>
          <w:sz w:val="28"/>
          <w:szCs w:val="28"/>
          <w:rtl w:val="true"/>
          <w:lang w:bidi="fa-IR"/>
        </w:rPr>
        <w:t>.</w:t>
      </w:r>
      <w:bookmarkStart w:id="38" w:name="pg1522_9517"/>
    </w:p>
    <w:p>
      <w:pPr>
        <w:pStyle w:val="Heading3"/>
        <w:numPr>
          <w:ilvl w:val="2"/>
          <w:numId w:val="1"/>
        </w:numPr>
        <w:rPr/>
      </w:pPr>
      <w:bookmarkStart w:id="39" w:name="__RefHeading___Toc525942_3650668749"/>
      <w:bookmarkStart w:id="40" w:name="_Toc14"/>
      <w:bookmarkEnd w:id="38"/>
      <w:bookmarkEnd w:id="39"/>
      <w:r>
        <w:rPr>
          <w:rtl w:val="true"/>
        </w:rPr>
        <w:t>وظیفه مسلمانان در قبال امام زمان علیه السلام طبق دستور خدای متعال</w:t>
      </w:r>
      <w:bookmarkEnd w:id="40"/>
    </w:p>
    <w:p>
      <w:pPr>
        <w:pStyle w:val="BookText"/>
        <w:rPr/>
      </w:pPr>
      <w:r>
        <w:rPr>
          <w:rFonts w:ascii="IRNazanin" w:hAnsi="IRNazanin" w:eastAsia="IRNazanin"/>
          <w:color w:val="111111"/>
          <w:sz w:val="28"/>
          <w:sz w:val="28"/>
          <w:szCs w:val="28"/>
          <w:rtl w:val="true"/>
          <w:lang w:bidi="fa-IR"/>
        </w:rPr>
        <w:t xml:space="preserve">آنچه پیامبر اکرم صلی الله علیه و آله و سلم در روز غدیر بر همه مسلمانان تکلیف فرموده اند، این است که امیر المؤمنین علیه السلام و ائمه از فرزندان ایشان تا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مولای خویش بدانند و قید غلامی ایشان را بر گردن انداخته، به لوازم آن مقیّد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بدانیم که رابطه مولی و عبد، برای ما که مأموم حضرت مهدی علیه السلام هستیم، چگونه تحقّق می یابد؟</w:t>
      </w:r>
    </w:p>
    <w:p>
      <w:pPr>
        <w:pStyle w:val="BookText"/>
        <w:rPr/>
      </w:pPr>
      <w:r>
        <w:rPr>
          <w:rFonts w:ascii="IRNazanin" w:hAnsi="IRNazanin" w:eastAsia="IRNazanin"/>
          <w:color w:val="111111"/>
          <w:sz w:val="28"/>
          <w:sz w:val="28"/>
          <w:szCs w:val="28"/>
          <w:rtl w:val="true"/>
          <w:lang w:bidi="fa-IR"/>
        </w:rPr>
        <w:t>مرحوم صاحب مکیال رحمة الله در بیان شصت و پنجمین وظیفه در قبال امام زمان علیه السلام چنین فرموده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بدنت باید نسبت به ایشان خاضع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بیان دلیل خشوع بدنی در مقابل امام علیه السلام به دعای امام صادق علیه السلام در روز جمعه استناد کرده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اَتَقَرَّبُ الیک بِقَلبٍ خاضِعٍ وَ اِلی وَلِیِّکَ بِبَدَنٍ خاشِعٍ وَ اِلیَ الاَئِمَّةِ الرّاشِدینَ بِفُؤادٍ مُتَواضِعٍ</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خدایا من با قلب خاضع به تو تقرب می جویم و به ولیّ تو با بدن خاشع و به ائمه راشدین با قلب متواضع تقرب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توضیح فرموده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حجّة بن الحسن ارواحنا له الفداء است و اضافه کرده اند 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خشوع بدن، بنابر آنچه از تأمّل در کتابهای لغت و موارد استعمال آن به دست می آید و برای اهل تتبّع و تدبّر در آیات و روایات مأنوس می باشد، این است که اعضای بدن خود را با</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بیچارگی و خواری در جهت خدمت کردن به مولای خود و انجام کارهایش بکار بگیری در حالی که بزرگی و برتری ایشان را بر خود بشناسی و خود را نسبت به ایشان کوچک و پست ببینی و حقّ ایشان و لزوم فرمانبری از ایشان را بر خود معتقد باشی؛ همانطور که غلام نسبت به آقا و ارباب خود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لازمه اینکه شخص اینگونه در بارگاه مولای خویش غلامی کند، اینست که وظیفه اش را بشناسد تا بتواند بدان ملتزم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مناسب است که توجه کنیم در قدیم، بنده ها نسبت به مولایشان چه موقعیّتی داشته اند تا گوشه ای از وظایف ما نسبت به امام زمان علیه السلام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همه امور بنده باید برای مولی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و بیداری، نشست و برخاست، سفر و حضر و حتی خوشحالی و ناراحتی ما باید مطابق خواست مولایمان حجة بن الحسن علیهما السلام باشد و این شیوه باید در همه زندگی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باید همه توانایی های خویش را در جهت رضای مولایش بکار بندد و برای خودش زندگی نکند؛ بلکه سمت و سوی زندگی اش را مولایش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مکیال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العبد العارف بمعنی العبودیّة و المولویّة یعلم انّ من لوازم عبدیّته استعمال جوارحه فی خدمة مولاه و اطاعته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ای که معنای عبودیّت و مولویّت را می شناسد، می داند که</w:t>
      </w:r>
    </w:p>
    <w:p>
      <w:pPr>
        <w:pStyle w:val="BookText"/>
        <w:rPr/>
      </w:pPr>
      <w:r>
        <w:rPr>
          <w:rFonts w:ascii="IRNazanin" w:hAnsi="IRNazanin" w:eastAsia="IRNazanin"/>
          <w:color w:val="111111"/>
          <w:sz w:val="28"/>
          <w:sz w:val="28"/>
          <w:szCs w:val="28"/>
          <w:rtl w:val="true"/>
          <w:lang w:bidi="fa-IR"/>
        </w:rPr>
        <w:t>از لوازم عبد بودنش این است که اعضا و جوارح خود را در خدمت و اطاعت مولایش بکار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عبد با این که با همه توان در خدمت مولایش قرار می گیرد، در قبال عمل خویش هیچ حقّی را مطالبه نمی کند و هیچ منّتی هم ندارد؛ چرا که همه اعمال خویش را وظیفه می داند و در صورت کوتاهی کردن در انجام وظیفه، خود را مستحقّ سرزنش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جوارحش را در خدمت مولایش قرار می دهد، هیچ فکر نمی کند که بر مولایش منّتی یا حقّی دارد بلکه یقین دارد که اگر در خدمتگزاری و یا اطاعت امرش کوتاهی و سستی کند، مقصّر است و اگر بر مولای خود گردنکشی کند یا از خدمت به او سرباز زند، نزد عقلا مطرود و مذموم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کسانی که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مولای خود می دانند، همواره باید اعمال خویش را مورد بررسی قرار دهند که مرتکب کوتاهی در ایفای وظیفه غلامی نگشته و چیزی از حقوق ایشان را پایمال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حقی است که بر عهده هر غلامی قرار داده شده است و به طریق اولی برای کسی که خداوند متعال مولویّت تامّه او را مقرر داشته، صادق خواهد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حال غلامی که یکی از مردم او را با چند درهم معدود خریده است، اینگونه باشد و این مولی این مقدار حقّ و مولویّت نسبت به غلامش پیدا کند، پس چگونه است حال مولایی که خداوند متعال برایش مولویّت تامّه قرار داده است و این معنی را در کتاب عزیز خود چنین روشن بیان فرموده</w:t>
      </w:r>
      <w:r>
        <w:rPr>
          <w:rFonts w:eastAsia="IRNazanin" w:cs="IRNazanin"/>
          <w:color w:val="111111"/>
          <w:sz w:val="28"/>
          <w:szCs w:val="28"/>
          <w:rtl w:val="true"/>
          <w:lang w:bidi="fa-IR"/>
        </w:rPr>
        <w:t>:</w:t>
      </w:r>
      <w:bookmarkStart w:id="41" w:name="pg1522_9520"/>
    </w:p>
    <w:p>
      <w:pPr>
        <w:pStyle w:val="BookText"/>
        <w:rPr/>
      </w:pPr>
      <w:bookmarkEnd w:id="41"/>
      <w:r>
        <w:rPr>
          <w:rFonts w:ascii="Amiri" w:hAnsi="Amiri" w:eastAsia="Amiri" w:cs="Amiri"/>
          <w:color w:val="111111"/>
          <w:sz w:val="28"/>
          <w:sz w:val="28"/>
          <w:szCs w:val="28"/>
          <w:rtl w:val="true"/>
          <w:lang w:bidi="ar-SA"/>
        </w:rPr>
        <w:t xml:space="preserve">النَّبِیُّ اَولی بِالمُؤمِنینَ مِن اَنفُسِهِم </w:t>
      </w:r>
      <w:r>
        <w:rPr>
          <w:rStyle w:val="FootnoteAnchor"/>
          <w:rtl w:val="true"/>
        </w:rPr>
        <w:footnoteReference w:id="39"/>
      </w:r>
      <w:r>
        <w:rPr>
          <w:rFonts w:ascii="IRNazanin" w:hAnsi="IRNazanin" w:eastAsia="IRNazanin"/>
          <w:color w:val="111111"/>
          <w:sz w:val="28"/>
          <w:sz w:val="28"/>
          <w:szCs w:val="28"/>
          <w:rtl w:val="true"/>
          <w:lang w:bidi="fa-IR"/>
        </w:rPr>
        <w:t>و این مقام را بعد از پیامبر صلی الله علیه و آله و سلم برای امام علیه السلام مقرر فرموده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وقتی با چند درهم پول دادن، این مقدار حق ایجاد گردد، حدّاقل وظیفه انسان در قبال امام علیه السلام روشن می شود و این موضوع مهم در حقیقت، اصل پیام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باید همواره مورد توجّه باشد که مالکیت امام زمان علیه السلام بر مردم از طریق معامله آنها صورت نگرفته است؛ بلکه پروردگار ربّ العالمین ایشان را مالک همه مخلوقات زمین و آسمان قرار داده است و اصلاً خود آسمان و زمین را هم به برکت ایشان برپا کرده و خلقت همه دنیا و آخرت برای ایشان است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بنابراین شایسته است که طبق امر پیامبر اکرم صلی الله علیه و آله و سلم در روز غدیر همواره متوجه اولویّت ایشان بر همه و بر نفس خویش باشیم و پایبند به لوازم این مولویّت بگردیم</w:t>
      </w:r>
      <w:r>
        <w:rPr>
          <w:rFonts w:eastAsia="IRNazanin" w:cs="IRNazanin"/>
          <w:color w:val="111111"/>
          <w:sz w:val="28"/>
          <w:szCs w:val="28"/>
          <w:rtl w:val="true"/>
          <w:lang w:bidi="fa-IR"/>
        </w:rPr>
        <w:t>.</w:t>
      </w:r>
    </w:p>
    <w:p>
      <w:pPr>
        <w:pStyle w:val="Heading3"/>
        <w:numPr>
          <w:ilvl w:val="2"/>
          <w:numId w:val="1"/>
        </w:numPr>
        <w:rPr/>
      </w:pPr>
      <w:bookmarkStart w:id="42" w:name="__RefHeading___Toc525944_3650668749"/>
      <w:bookmarkStart w:id="43" w:name="_Toc15"/>
      <w:bookmarkEnd w:id="42"/>
      <w:r>
        <w:rPr>
          <w:rtl w:val="true"/>
        </w:rPr>
        <w:t>رابطه مولی و عبد</w:t>
      </w:r>
      <w:bookmarkEnd w:id="43"/>
    </w:p>
    <w:p>
      <w:pPr>
        <w:pStyle w:val="BookText"/>
        <w:rPr/>
      </w:pPr>
      <w:r>
        <w:rPr>
          <w:rFonts w:ascii="IRNazanin" w:hAnsi="IRNazanin" w:eastAsia="IRNazanin"/>
          <w:color w:val="111111"/>
          <w:sz w:val="28"/>
          <w:sz w:val="28"/>
          <w:szCs w:val="28"/>
          <w:rtl w:val="true"/>
          <w:lang w:bidi="fa-IR"/>
        </w:rPr>
        <w:t>از مباحث گذشته نتیجه می شود که رابطه مؤمنان با امام زمان علیه السلام باید رابطه عبد با مولایش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شیعیان باید با دقّت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آن، به وظایف خویش در قبال امام علیه السلام هر چه بیشتر آشنایی پیدا کنند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اعتقاد به ولایت و مولویّت امام علیه السلام این است که مؤمن برای ایشان در همه امور مربوط به خود، اولویّت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 عمر خود را بیش از آن که متعلّق به خود می داند، متعلّق به امام علیه السلام بداند و برای ایشان در این که عمر خود را چگونه بگذراند، اولویّت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دارایی ها و اموال خود، حقّ امام علیه السلام را بر حقّ شخصی اش مقدّم بدارد؛ به این معنا که بیش از خودش برای امامش قائل به حقّ تصرّف در اموالش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آبرویی نزد مردم دارد، بهره برداری از این آبرو را در درجه اول، حقّ امام علیه السلام و از آن ایشان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بدنی و روحی خود را بیش از آن که از آن خود بشمارد، متعلّق به امامش بداند و برای ایشان در اینکه چگونه از این قوا استفاده کند، نسبت به خود، اولویّت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یا فرزندانی دارد، آنها را در حقیقت، فرزندان امام علیه السلام و امانت ایشان در دست خود بداند و بنابراین خود را موظّف بداند که آنها را مطابق میل آن حضرت تربیت کند و خواست امام علیه السلام را در این امر بر خواست خود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بودن امام علیه السلام به معنای اولی به تصرّف بودن ایشان در همه امور، مربوط به مؤمنان است و لذا مأمومین ایشان باید نسبت به هر چه مالک هستند، امامشان را املک از خود بدانند؛ به این معنا که حقّ ایشان را در مورد آنها مقدّم بر خود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هر یک از ایشان امکانات خود، اعمّ از دست و زبان و پول و حتی قلب خویش را بیش از آن که دارایی خود بشمارد، از آن امامش بداند و در مورد همه دارایی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اولی از خودش بداند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شریف مکیال المکارم به مناسبت 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اذعانک بأنه اولی بک من نفسک فی جمیع ما یتعلّق بک أن تعجله اولی منک فی جمیع ما تحبّه لنفسک و تجعل السعی فی حاجته مقدّماً علی حاجتک</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لازمه اقرار کردن تو به این که امام علیه السلام از خودت نسبت به خودت در همه امور مربوط به تو اولویّت دارد این است که ایشان را در همه آنچه برای خودت دوست می داری، بر خود اولی و سزاوارتر قرار دهی و کوشش کردن برای خواسته ایشان را بر خواسته خودت مقدّم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تأیید این معنا به عبارتی از زیارت جامعه کبیره استناد کرده اند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مُقَدِّمُکُم اِمامَ طَلِبَتی وَ اِرادَتی فی کُلِّ اَحوالی وَ اُمُوری</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خلاصه، لازمه قبول ولایت امام علیه السلام این است که در همه حالات و امور شخصی، خواست و میل ایشان بر خواست و میل فرد، مقدّم باشد و مؤمن، امامش را بیش از خودش نسبت به همه امورش صاحب حق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بنده نمی تواند در تمام طول شبانه روز به دنبال کار خود باشد بلکه باید ببیند مولایش به او چه امر می کند و سراغ اوامر ایشان برود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این مطلب می توان مثال شخصی را مطرح کرد که کارمند اداره ای شده که در ازای دریافت حقوقی باید ساعاتی را که متعهّد گشته، در آنجا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کارمند نمی تواند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خودش می خواهد انجام دهد، بلکه توان و وقت او متعلّق به صاحب کارش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وظایفی که شرع مطهّر بر انسان در مورد همسر و فرزند و همسایگان و نیازمندان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فرموده، همگی خواست مولای غایب حضرت بقیة الله ارواحنا فداه است که مؤمن هر قدر در اعتقاد به مولویّت ایشان عمیق تر و محکم تر باشد، به این تکالیف شرعی مقیّدتر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مؤمن با چه اعتقادی به انجام وظایف شرعی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شخص، تعیین کننده ارزش عمل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مؤمنان در زمان غیبت بخواهند پایبند به بیعتی باشند که پیامبر صلی الله علیه و آله و سلم بسته شده است، باید نسبت به امام زمان علیه السلام اینگونه باشند و ایشان را ولیّ الله در زمین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مردم اعم از زن و مرد، شاغل و غیر شاغل، باسواد و بی سواد، ثروتمند و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امورشان برای حجّة بن الحسن علیهما السلام باشد؛ هیچ گونه استقلالی برای خود قائل نبوده، همه توانایی های و اعضا و جوارح خود را در خدمت ایشان بکار بندند؛ هر عملی که می خواهند انجام دهند، باید بررسی کنند که آیا مولای ما چنین کاری از بنده اش خواسته است؟ و یا حدّاقل به انجام این عمل راضی است؟ مسلماً اگر کسی خود را عبد بداند، نمی تواند ادّعا کند که هر طور که خودش می پسندد، می تواند زندگی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باید در تمام زندگی اش برای مولای خودیش اولویّت قائل شود و زندگی اش را در جهت رضای او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 خواهد کاسبی کند و درآمدی بدست آورد، باید آنگونه عمل کند</w:t>
      </w:r>
    </w:p>
    <w:p>
      <w:pPr>
        <w:pStyle w:val="BookText"/>
        <w:rPr/>
      </w:pPr>
      <w:r>
        <w:rPr>
          <w:rFonts w:ascii="IRNazanin" w:hAnsi="IRNazanin" w:eastAsia="IRNazanin"/>
          <w:color w:val="111111"/>
          <w:sz w:val="28"/>
          <w:sz w:val="28"/>
          <w:szCs w:val="28"/>
          <w:rtl w:val="true"/>
          <w:lang w:bidi="fa-IR"/>
        </w:rPr>
        <w:t>که مولی می پسندد و گرنه درآمدش حلال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امکانات و فعّالیّت ها و توانمندی های فرد در راستای رضای مولایش صرف نشود، دیگر نمی توان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ولایت امام زمان علیه السلام اقرار دارد، در دینداری خود نیز باید رضای ایشان را جلب نماید و نمی تواند مطابق میل و سلیقه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احتمال دهد که ولیّ نعمتش از امری کراهت دارد، هرگز به آن مبادرت نمی ورزد و از نزدیک شدن به موارد مشکوک نیز خودداری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زندگی قرار می گیرد و بدینگونه فرد برای کسب خشنودی مولایش قبل از نزدیک شدن به مرز حرام قطعی، توقّف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مدّعی قبول ولایت امام زمان علیه السلام شد و نسبت به حلال و حرام بی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همراه با معرفت، تسلیم ولایت امام زمان علیه السلام شده، برایش دشوار نیست که از برخی امیال خود بگذرد و مطابق پسند ایشان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هیچگاه در صدد پیدا کردن راه حل های مختلف برای رسیدن به خواست های خود نمی باشد و بی جهت به هر چه خود می پسندد، رنگ دین نمی زند؛ بلکه خالصانه رضای مولایش را جستجو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لوازم قبول مولویّت این است که عبد، خود را از هر جهت به دست مولی بسپارد و نگران مایحتاج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یک بنده از صبح بدنبال کار مولی می رفت و ظهر هم بر سر سفره او حاضر می شود و در حقیقت، مولایی که در طول روز، او را به دنبال کارهای مختلف می فرستاد، خود را موظّف به اطعام او می دانست و</w:t>
      </w:r>
    </w:p>
    <w:p>
      <w:pPr>
        <w:pStyle w:val="BookText"/>
        <w:rPr/>
      </w:pPr>
      <w:r>
        <w:rPr>
          <w:rFonts w:ascii="IRNazanin" w:hAnsi="IRNazanin" w:eastAsia="IRNazanin"/>
          <w:color w:val="111111"/>
          <w:sz w:val="28"/>
          <w:sz w:val="28"/>
          <w:szCs w:val="28"/>
          <w:rtl w:val="true"/>
          <w:lang w:bidi="fa-IR"/>
        </w:rPr>
        <w:t xml:space="preserve">شب هم جایی جهت استراحت برایش آماده می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فکر و مشغولیّت ذهنی غلام، هیچ یک از مسائل شخصی خودش نبود؛ بلکه فکر و ذکر او فقط امتثال امر مولایش بود و مولی را به معنای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امور مربوط به خودش را به او می سپرد و خود به وظیفه غلامی اش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غلامی موظّف به انجام غلامی خودش است و هر مولایی در حدّ شؤون خویش آقایی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نباید نگران وضعیّت شخصی خود باشد بخصوص اگر بداند که مولایش آنچه را برای او شایسته و به صلاحش باشد، فراهم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بهترین موالی، پیامبر اکرم صلی الله علیه و آله و سلم و اولاد گرامیشان تا حضرت مهدی قائم آل محمد صلی الله علیه و آله و سلم هستند که طبق بیعت غدیر، مولویّت ایشان بر هر زن و مردی واجب گشته و اگر مردم حقیقتاً به عهد خویش پایبند باشند و از خدمت گزاری به این موالی، سرباز نزنند، به بهترین وجه از آقایی و کرم ایشان بهره مند می گردند</w:t>
      </w:r>
      <w:r>
        <w:rPr>
          <w:rFonts w:eastAsia="IRNazanin" w:cs="IRNazanin"/>
          <w:color w:val="111111"/>
          <w:sz w:val="28"/>
          <w:szCs w:val="28"/>
          <w:rtl w:val="true"/>
          <w:lang w:bidi="fa-IR"/>
        </w:rPr>
        <w:t>.</w:t>
      </w:r>
      <w:bookmarkStart w:id="44" w:name="pg1522_9527"/>
    </w:p>
    <w:p>
      <w:pPr>
        <w:pStyle w:val="Heading2"/>
        <w:numPr>
          <w:ilvl w:val="1"/>
          <w:numId w:val="1"/>
        </w:numPr>
        <w:rPr/>
      </w:pPr>
      <w:bookmarkStart w:id="45" w:name="__RefHeading___Toc525946_3650668749"/>
      <w:bookmarkStart w:id="46" w:name="_Toc16"/>
      <w:bookmarkEnd w:id="44"/>
      <w:bookmarkEnd w:id="45"/>
      <w:r>
        <w:rPr>
          <w:rtl w:val="true"/>
        </w:rPr>
        <w:t>امروز، غدیر</w:t>
      </w:r>
      <w:bookmarkEnd w:id="46"/>
    </w:p>
    <w:p>
      <w:pPr>
        <w:pStyle w:val="Heading3"/>
        <w:numPr>
          <w:ilvl w:val="2"/>
          <w:numId w:val="1"/>
        </w:numPr>
        <w:rPr/>
      </w:pPr>
      <w:bookmarkStart w:id="47" w:name="__RefHeading___Toc525948_3650668749"/>
      <w:bookmarkStart w:id="48" w:name="_Toc17"/>
      <w:bookmarkEnd w:id="47"/>
      <w:r>
        <w:rPr>
          <w:rtl w:val="true"/>
        </w:rPr>
        <w:t>عملکرد مسلمانان در قبال پیمان غدیر</w:t>
      </w:r>
      <w:bookmarkEnd w:id="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آنچه از واقعه غدیر تاکنون، مورد فراموشی قرار گرفته، توجّه به همین لوازم مولویّت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لحظات اولیّه در سال دهم هجری بسیاری از مردم، منافقانه با امیرالمؤمنین علیه السلام دست بیعت دادند و آنگونه که پیامبر صلی الله علیه و آله و سلم دستور فرموده بودند، با دل و جان و دست و زبان، تسلیم علیّ بن ابیطالب علیه السلام نشده، به مولویّتشان تن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نیز که ما در زمان مولویّت آخرین وصیّ پیامبر اکرم صلی الله علیه و آله و سلم قرار گرفته ایم، باید منصفانه درباره وضعیت خویش به داوری بنشینیم که چقدر در انجام این وظیفه قبلی و جوارحی خود موفق بوده ایم؟ و یا حداقل چه اندازه به لوازم مولویّت توجه داشته و معتقد بوده ایم؟ ما که همواره بر خوان پربرکت این مولی نشسته ایم و از نعمت های مادی و معنوی این مولای کریم، بهره مند شده ایم، آیا تاکنون خود را غلام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عاصی و خطاکار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ایم؟</w:t>
      </w:r>
    </w:p>
    <w:p>
      <w:pPr>
        <w:pStyle w:val="BookText"/>
        <w:rPr/>
      </w:pPr>
      <w:r>
        <w:rPr>
          <w:rFonts w:ascii="IRNazanin" w:hAnsi="IRNazanin" w:eastAsia="IRNazanin"/>
          <w:color w:val="111111"/>
          <w:sz w:val="28"/>
          <w:sz w:val="28"/>
          <w:szCs w:val="28"/>
          <w:rtl w:val="true"/>
          <w:lang w:bidi="fa-IR"/>
        </w:rPr>
        <w:t>براستی این مطلب، قابل بررسی است که در میان شیعیان چند درصد مردم، دست کم به یاد ولیّ خود هستند؟ و چند نفر اینگونه مولویّت را برای او قائل می 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در روز غدیر که متعلّق به وجود مقدّس ولیّ عصر ارواحنا فداه می باشد، چقدر از صاحب غدیر و حقوق ایشان یاد می شود؟ گاه بی توجهی و غفلت شیعیان نسبت به ایشان چنین می نماید که عهد پیامبر صلی الله علیه و آله و سلم در بین مسلمانان زمان غیبت هم بدست فراموشی سپرده شده است و در روز غدیر هم آنچنان که شایسته است، حقّ امام علیه السلام ادا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جشن ها و مراسمی به مناسبت این روز برقرار می شود و عید غدیر مورد اکرام و بزرگداشت قرار می گیرد، ولی پیام غدیر که همان فرمان مولویّت حجّة بن الحسن علیه السلام در این زمان است، کاملاً مسکوت باقی می ماند و در حقیقت، ما که مدّعی تشیّع در زمان غیبت قائم آل محمد صلی الله علیه و آله و سلم هستیم، در پایبندی به مفاد این خطبه، مرتکب قصور گشته ایم و چه بسا وظیفه خود را هنوز نشناخته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چگونه ممکن است که روز غدیر برای مؤمنان و ولیّ نعمت آنها عید باشد؛ چرا که این روز بیش از آنکه ولایت و سرپرستی امیر المؤمنین علیه السلام و ائمّه از نسل ایشان را اعلام نماید، یادآور حقوق از دست رفته ایشان از ابتدای روز غدیر در حجّة الوداع تا امروز می باشد و این مسأله ای است که دلهای همه دوستداران اهل بیت علیهم السلام را در اعیاد بزرگ مانند غدیر و قربان و فطر و جمعه محزون می کند و آنها را در مجالس</w:t>
      </w:r>
    </w:p>
    <w:p>
      <w:pPr>
        <w:pStyle w:val="BookText"/>
        <w:rPr/>
      </w:pPr>
      <w:r>
        <w:rPr>
          <w:rFonts w:ascii="IRNazanin" w:hAnsi="IRNazanin" w:eastAsia="IRNazanin"/>
          <w:color w:val="111111"/>
          <w:sz w:val="28"/>
          <w:sz w:val="28"/>
          <w:szCs w:val="28"/>
          <w:rtl w:val="true"/>
          <w:lang w:bidi="fa-IR"/>
        </w:rPr>
        <w:t xml:space="preserve">دعای ندبه </w:t>
      </w:r>
      <w:r>
        <w:rPr>
          <w:rStyle w:val="FootnoteAnchor"/>
          <w:rtl w:val="true"/>
        </w:rPr>
        <w:footnoteReference w:id="44"/>
      </w:r>
      <w:r>
        <w:rPr>
          <w:rFonts w:ascii="IRNazanin" w:hAnsi="IRNazanin" w:eastAsia="IRNazanin"/>
          <w:color w:val="111111"/>
          <w:sz w:val="28"/>
          <w:sz w:val="28"/>
          <w:szCs w:val="28"/>
          <w:rtl w:val="true"/>
          <w:lang w:bidi="fa-IR"/>
        </w:rPr>
        <w:t>جمع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طبق فرمایش امام صادق علیه السلام باعث اندوه موالی ما نیز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عیدٍ لِلمُسلِمینَ اَضحی وَ لا فِطرٍ اِلّا وَ هُوَ یُجدِّدُ لِآلِ مُحمَّدٍ فیه حُزناً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هیچ روز عید فطر و قربانی نیست مگر اینکه برای اهل بیت پیامبر علیهم السلام غم و اندوهی را تازه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محبّ امام زمان علیه السلام نیز به تبع مولایش در این اعیاد، محزون می گردد و در واقع با وجود اینکه این روزها عید هستند، غمی بزرگ بر شادی این اعیاد، سایه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واقعی اهل بیت علیهم السلام که حلقه بندگی آنها را به گردن انداخته اند، همواره در انتظار روزی بسر می برند که با رفع گرفتاری و شادی امامشان خشنود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روزی است که پیامبر اکرم صلی الله علیه و آله و سلم در خطبه غدیر وعده آن را داده و فرموده اند که حضرت مهدی علیه السلام حقیقت دین الهی را آشکار می سازد و از ظالمان انتقام گرفته، به یاری دین خدا بر می خیزد و خون به ناحق ریخته اولیای الهی را طلب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خاتَمَ الاَئِمّةِ مِنّا القائمُ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الظاهرُ 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المنتقمُ مِن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المُدرِک بِکُلِّ ثارٍ لأولیاءِ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النّاصرُ لِدینِ اللهِ</w:t>
      </w:r>
      <w:r>
        <w:rPr>
          <w:rFonts w:eastAsia="Amiri" w:cs="Amiri" w:ascii="Amiri" w:hAnsi="Amiri"/>
          <w:color w:val="111111"/>
          <w:sz w:val="28"/>
          <w:szCs w:val="28"/>
          <w:rtl w:val="true"/>
          <w:lang w:bidi="ar-SA"/>
        </w:rPr>
        <w:t xml:space="preserve">. </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آخرین امامان از ما مهدی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غالب بر </w:t>
      </w:r>
      <w:r>
        <w:rPr>
          <w:rFonts w:eastAsia="IRNazanin" w:cs="IRNazanin"/>
          <w:color w:val="111111"/>
          <w:sz w:val="28"/>
          <w:szCs w:val="28"/>
          <w:lang w:bidi="fa-IR"/>
        </w:rPr>
        <w:t>6</w:t>
      </w:r>
      <w:r>
        <w:rPr>
          <w:rFonts w:eastAsia="IRNazanin" w:cs="IRNazanin"/>
          <w:color w:val="111111"/>
          <w:sz w:val="28"/>
          <w:szCs w:val="28"/>
          <w:rtl w:val="true"/>
          <w:lang w:bidi="fa-IR"/>
        </w:rPr>
        <w:t>.</w:t>
      </w:r>
      <w:bookmarkStart w:id="49" w:name="pg1522_9530"/>
    </w:p>
    <w:p>
      <w:pPr>
        <w:pStyle w:val="BookText"/>
        <w:rPr/>
      </w:pPr>
      <w:bookmarkEnd w:id="49"/>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انتقام گیرنده از ظالمان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اوست انتقام گیرنده هر خونی از اولیای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یاری دهنده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روزی است که پیامبر صلی الله علیه و آله و سلم و اهل بیت علیهم السلام آنچنانکه باید، شناخته خواهند شد و حاکمیّت و مولویّت مطلق ایشان بر همه جهان حکمفرما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p>
    <w:p>
      <w:pPr>
        <w:pStyle w:val="Heading3"/>
        <w:numPr>
          <w:ilvl w:val="2"/>
          <w:numId w:val="1"/>
        </w:numPr>
        <w:rPr/>
      </w:pPr>
      <w:bookmarkStart w:id="50" w:name="__RefHeading___Toc525950_3650668749"/>
      <w:bookmarkStart w:id="51" w:name="_Toc18"/>
      <w:bookmarkEnd w:id="50"/>
      <w:r>
        <w:rPr>
          <w:rtl w:val="true"/>
        </w:rPr>
        <w:t>نتیجه سرپیچی از فرمان خداوند در غدیر</w:t>
      </w:r>
      <w:bookmarkEnd w:id="51"/>
    </w:p>
    <w:p>
      <w:pPr>
        <w:pStyle w:val="BookText"/>
        <w:rPr/>
      </w:pPr>
      <w:r>
        <w:rPr>
          <w:rFonts w:ascii="IRNazanin" w:hAnsi="IRNazanin" w:eastAsia="IRNazanin"/>
          <w:color w:val="111111"/>
          <w:sz w:val="28"/>
          <w:sz w:val="28"/>
          <w:szCs w:val="28"/>
          <w:rtl w:val="true"/>
          <w:lang w:bidi="fa-IR"/>
        </w:rPr>
        <w:t>وظیفه همه کسانی که پیام غدیر به هر وسیله بدست آنها رسیده، این است که به مفاد خطبه پیامبر صلی الله علیه و آله و سلم اعتقاد قلبی پیدا کنند؛ چرا که هر گونه بی اعتقادی یا شکّ و تردید در آن، شخص را از مسیر عبودیّت خارج ساخته، به ورطه کفر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این خطبه خود را به صفت خاتم الانبیاء معرفی فرموده و شک در این حکم الهی را عین کفر و ضلالت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الاَنبیاءِ وَ المُرسَلینَ وَ الحُجَّةُ عَلی جمیعِ المَخلوقینَ مِن اَهلِ السَّماواتِ وَ الاَرَضینَ فَمَن شَکَّ فی ذلِکَ فَقَد کَفَرَ کُفرَ الجاهِلیَّة الاُولی</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من به خدا قسم خاتم پیامبران و رسولان و حجّت بر همه مخلوقات از اهل آسمانها و زمین 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مطلب شک کند، مانند کفر جاهلیّت اولی کافر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تأکید فرموده اند که همه فرمایش ایشان باید مورد قبول و تسلیم مؤمنان قرار گیرد و شک در هر یک از مفاد آن، به منزله شک</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دین محسوب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شَکَّ فی شَیءٍ مِن قَولی هذا فَقَد شَکَّ فی کُلِّ ما اُنزِلَ 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در چیزی از این گفتار شک کند، در همه آنچه بر من نازل شده، شک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قلبی امامت ائمه علیهم السلام تا روز قیامت، اوّلین قدم به سوی امتثال امر پیامبر اکرم صلی الله علیه و آله و سلم است و شک در مقام هر یک از ایشان شخص را از ایمان خارج ساخته، راهی آتش 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شَکَّ فی واحِدٍ مِنَ الاَئِمَّةِ فَقَد شَکَّ فِی الکُلِّ مِنهُم وَ الشّاکَّ فینا فِی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که در یکی از امامان شک کند، در همه آنها شک کرده است و شک کننده درباره ما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قبول هر یک از مفاد این فرمان پیامبر اکرم صلی الله علیه و آله و سلم سرپیچی کند، مورد لعنت و غضب الهی واقع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فضیلت دهید که او بعد از من تا خداوند روزی را نازل می کند و خلق باقی است، بر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مَلعونٌ مَلعونٌ، مَغضوبٌ مَغضوبٌ مَن رَدَّ عَلیَّ قولی هذا وَ لَم یوافِقهُ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ملعون است ملعون است مورد غضب است مورد غضب است کسی که این گفتار مرا رد کند و با آن موافق نباشد</w:t>
      </w:r>
      <w:r>
        <w:rPr>
          <w:rFonts w:eastAsia="IRNazanin" w:cs="IRNazanin"/>
          <w:color w:val="111111"/>
          <w:sz w:val="28"/>
          <w:szCs w:val="28"/>
          <w:rtl w:val="true"/>
          <w:lang w:bidi="fa-IR"/>
        </w:rPr>
        <w:t xml:space="preserve">. </w:t>
      </w:r>
      <w:r>
        <w:rPr>
          <w:rStyle w:val="FootnoteAnchor"/>
        </w:rPr>
        <w:footnoteReference w:id="4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و قبول قلبی مولویّت اهل بیت علیهم السلام کامل کننده دین است و کوتاهی در پذیرش این مهم، گناهی نابخشودنی است که عاقبت فرد را تباه کرده، همه اعمالش را زایل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مرحله اعتقاد قلبی، تسلیم موالی خویش نشده باشد، هر قدر در انجام واجبات و مستحبّات اهتمام داشته باشد، او را سودی نمی بخشد و همه اعمالش حبط گشته، مخلّد در آتش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خطبه غدیر با صراحت بر این مطلب تأکید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اِنَّما اَکمَلَ اللهَ عَزَّوَجَلَّ دینَکُم بِامامَتِهِ فَمَن لَم یَأتَمَّ بِهِ وَ بِمَن یَقُومُ مَقامَهُ مِن وُلدی مِن صُلبِهِ اِلی یَومِ القِیامَةِ وَ العَرضِ عَلَی اللهِ عَزَّوَجَلَّ فَاُولئِکَ الَّذینَ حَبِطَت اَعمالُهُم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الدُّنیا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النّار 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یُخَفَّفُ عَنهُم العذابُ وَ لا هُم یَنظُروُن</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 مردم خداوند دین شما را با امامت او کامل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اقتدا نکند به او و به کسانی که جانشین او از فرزندان من و از نسل او تا روز قیامت و روز رفتن به پیشگاه خداوند عزّوجل هستند، چنین کسانی اعمالشان در دنیا و آخرت از بین رفته، در آتش دائمی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ازآنان تخفیف نمی یابد و به آنها مهلت داده نمی شود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غدیر نه تنها موظّف هستند که با قلب، پذیرای پیام خاتم الانبیاء صلی الله علیه و آله و سلم گردند، بلکه همانطور که ایشان از مردم بیعت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اند، باید همه با جان و دل و جوارح، تسلیم موالی خویش شده، به معنای واقعی کلمه به مولویّت امام زمان خویش تن دهند و عبد ایشان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اگر ما خود را عبید امام عصر علیه السلام می دانیم، باید منصفانه بررسی کنیم که عمل ما چقدر مطابق پیمانی است که با پیامبر اکرم صلی الله علیه و آله و سلم بسته ایم؟ آیا با دل و جان و زبان، تسلیم ایشان شده ایم؟ چقدر از سالهای عمر خود را برای امام زمان علیه السلام صرف کرده ایم؟ چقدر از امکانات خویش را در جهت کسب رضای ایشان صرف نموده ایم؟ زبانمان چقدر در جهت خشنودی ایشان چرخیده است؟ و در نهایت، قلب ما چه مقدار در خدمت مولایمان بوده است؟</w:t>
      </w:r>
    </w:p>
    <w:p>
      <w:pPr>
        <w:pStyle w:val="BookText"/>
        <w:rPr/>
      </w:pPr>
      <w:r>
        <w:rPr>
          <w:rFonts w:ascii="IRNazanin" w:hAnsi="IRNazanin" w:eastAsia="IRNazanin"/>
          <w:color w:val="111111"/>
          <w:sz w:val="28"/>
          <w:sz w:val="28"/>
          <w:szCs w:val="28"/>
          <w:rtl w:val="true"/>
          <w:lang w:bidi="fa-IR"/>
        </w:rPr>
        <w:t>همه اعمال جوارحی انسان از قلب بر می خیزد و اگر قلب، مملوّ از توجّه و محبّت به همه کس و همه چیز غیر از امام زمان علیه السلام شد، کم کم گوهر ایمان از آن خارج می گردد و شخص را مستحقّ هر گونه عذاب الهی می سازد؛ چنانکه خداوند متعال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کانَ آباؤُکُم وَ اَبناؤُکُم وَ اِخوانُکُم وَ اَزواجُکُم وَ عَشیرَتُکُم وَ اَموالٌ اِقترَفتَموها وَ تِجارَةٌ تَخشَونَ کَسادَها وَ مَساکِنُ تَرضَونَها اَحَبَّ اِلَیکُم مِنَ اللهِ وَ رَسولِهِ وَ جِهادِ فی سَبیلِهِ فَتَرَبَّصُوا حَتّی یَأتِیَ اللهُ بِاَمرِهِ</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پدرانتان و پسرانتان و برادرانتان و همسرانتان و قبیله شما و اموالی که کسب کرده اید و تجارتی که از کساد شدنش می ترسید و محل های سکونتی که مورد خشنودی شماست،</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شما از خدا و رسولش و جهاد در راه او محبوب تر است، پس منتظر باشید تا خدا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خواست های دنیوی ما و توجّه به پدر و مادر و فرزند و مال و تجارت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مولویّت امام زمان علیه السلام نباشد و آسایش و خواست خویش را بر خواست امام خود ترجیح دهیم، باید بدانیم که از پیمان پیامبر صلی الله علیه و آله و سلم سرپیچی کرده ایم و این عمل، عقاب سختی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نقض پیمان با پیامبر صلی الله علیه و آله و سلم به زیان خود شخص می انجامد و همواره مصیبت این عهدشکنی، دامن گیر خود امّت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نَکَثَ فانّما یَنکُثُ عَلی نَفسِهِ وَ مَن اَوفی بِما عاهَدَ عَلَیهِ اللهَ فَسَیُؤتیهِ اَجراً عَظیماً</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کس بیعت را نقض نماید، در حقیقت به زیان و هلاکت خود اقدام کرده است و هر که بر آنچه با خداوند عهد بسته، وفادار بماند، خداوند او را پاداش بزرگی خواهد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همواره باید متذکّر و متنبّه باشیم که بر عهد و پیمان خود استوار بوده، بر ادای حقوق مولای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ورزیم و بدین وسیله، خود را در معرض فضل خداوند متعال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متوجه باشیم که خداوند متعال و اهل بیت علیهم السلام نیازی به تبعیّت ندارند؛ بلکه پایبندی بر این پیمان، سعادت دنیوی و اخروی امّت را تأمین می سازد و عواقب</w:t>
      </w:r>
      <w:r>
        <w:rPr>
          <w:rFonts w:eastAsia="IRNazanin" w:cs="IRNazanin"/>
          <w:color w:val="111111"/>
          <w:sz w:val="28"/>
          <w:szCs w:val="28"/>
          <w:lang w:bidi="fa-IR"/>
        </w:rPr>
        <w:t>0</w:t>
      </w:r>
      <w:r>
        <w:rPr>
          <w:rFonts w:eastAsia="IRNazanin" w:cs="IRNazanin"/>
          <w:color w:val="111111"/>
          <w:sz w:val="28"/>
          <w:szCs w:val="28"/>
          <w:rtl w:val="true"/>
          <w:lang w:bidi="fa-IR"/>
        </w:rPr>
        <w:t>.</w:t>
      </w:r>
      <w:bookmarkStart w:id="52" w:name="pg1522_9535"/>
    </w:p>
    <w:p>
      <w:pPr>
        <w:pStyle w:val="BookText"/>
        <w:rPr/>
      </w:pPr>
      <w:bookmarkEnd w:id="52"/>
      <w:r>
        <w:rPr>
          <w:rFonts w:ascii="IRNazanin" w:hAnsi="IRNazanin" w:eastAsia="IRNazanin"/>
          <w:color w:val="111111"/>
          <w:sz w:val="28"/>
          <w:sz w:val="28"/>
          <w:szCs w:val="28"/>
          <w:rtl w:val="true"/>
          <w:lang w:bidi="fa-IR"/>
        </w:rPr>
        <w:t>سرپیچی از آن به انحای مختلف، دامنگیر پیمان شکنان می گردد</w:t>
      </w:r>
      <w:r>
        <w:rPr>
          <w:rFonts w:eastAsia="IRNazanin" w:cs="IRNazanin"/>
          <w:color w:val="111111"/>
          <w:sz w:val="28"/>
          <w:szCs w:val="28"/>
          <w:rtl w:val="true"/>
          <w:lang w:bidi="fa-IR"/>
        </w:rPr>
        <w:t>.</w:t>
      </w:r>
    </w:p>
    <w:p>
      <w:pPr>
        <w:pStyle w:val="Heading3"/>
        <w:numPr>
          <w:ilvl w:val="2"/>
          <w:numId w:val="1"/>
        </w:numPr>
        <w:rPr/>
      </w:pPr>
      <w:bookmarkStart w:id="53" w:name="__RefHeading___Toc525952_3650668749"/>
      <w:bookmarkStart w:id="54" w:name="_Toc19"/>
      <w:bookmarkEnd w:id="53"/>
      <w:r>
        <w:rPr>
          <w:rtl w:val="true"/>
        </w:rPr>
        <w:t>لبیّک گفتن به دعوت پیامبر صلی الله علیه و آله و سلم در عید غدیر</w:t>
      </w:r>
      <w:bookmarkEnd w:id="54"/>
    </w:p>
    <w:p>
      <w:pPr>
        <w:pStyle w:val="BookText"/>
        <w:rPr/>
      </w:pPr>
      <w:r>
        <w:rPr>
          <w:rFonts w:ascii="IRNazanin" w:hAnsi="IRNazanin" w:eastAsia="IRNazanin"/>
          <w:color w:val="111111"/>
          <w:sz w:val="28"/>
          <w:sz w:val="28"/>
          <w:szCs w:val="28"/>
          <w:rtl w:val="true"/>
          <w:lang w:bidi="fa-IR"/>
        </w:rPr>
        <w:t xml:space="preserve">از آنجا که در روز غدیر، پیامبر بزرگ اسلام صلی الله علیه و آله و سلم همه انسانها را تا روز قیامت از طرف خداوند مورد خطاب قرار دادند و آنها را به قبول عهد و پیمان الهی فرا خواندند، امام صادق علیه السلام به شیعیان دستور داده اند که در هر عید غدیر به عنوان لبیّک گفتن به این دعوت کننده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دو رکعت نماز و صدبار بجا آوردن شکر خداوند در سجده، این دعا 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سَمِعنا وَ اَطَعنا وَ اَجَبنا داعِیَکَ بِمَنِّکَ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ادامه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یا رَبَّنا آمَنّا بِمَنِّکَ وَ لُطفِکَ اَجَبنا داعِیَکَ وَ اتَّبَعنا الرَّسُولَ وَ صَدَّقناه و صدّقنا مولَی المؤمنینَ وَ کَفَرنا بِالجِبتِ وَ الطّاغُوتِ فَوَلِّنا ما تَوَلَّینا وَ احشُرنا مَعَ اَئِمَّتِنا فَاِنّا بِهِم مُؤمِنُون مُوقِنُونَ وَ لَهُم مُسَلِّمُونَ آمَنّا بِسِرِهِم وَ عَلانِیَتِهِم وَ شاهِدِهِم وَ غائِبِهِم وَحَیِّهِم وَ مَیِّتِهم وَ رَضینا بِهِم اَئِمَّةً وَ قادَةً وَ سادَةً</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اطاعت نمودیم و دعوت کننده ات را به فضیلت اجابت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و به لطف و فضل خودت دعوت کننده ات را اجابت کردیم و از رسول تبعیّت نمودیم و او را و مولای مؤمنان را تصدیق کردیم و به جبت و طاغوت، کفر ورزیدیم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تحت ولایتی که پذیرفته ایم درآور و با امامان خود محشورمان کن که ما به ایشان ایمان و یقین داریم و تسلیم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آشکار و </w:t>
      </w:r>
      <w:r>
        <w:rPr>
          <w:rFonts w:eastAsia="IRNazanin" w:cs="IRNazanin"/>
          <w:color w:val="111111"/>
          <w:sz w:val="28"/>
          <w:szCs w:val="28"/>
          <w:lang w:bidi="fa-IR"/>
        </w:rPr>
        <w:t>9</w:t>
      </w:r>
      <w:r>
        <w:rPr>
          <w:rFonts w:eastAsia="IRNazanin" w:cs="IRNazanin"/>
          <w:color w:val="111111"/>
          <w:sz w:val="28"/>
          <w:szCs w:val="28"/>
          <w:rtl w:val="true"/>
          <w:lang w:bidi="fa-IR"/>
        </w:rPr>
        <w:t>.</w:t>
      </w:r>
      <w:bookmarkStart w:id="55" w:name="pg1522_9536"/>
    </w:p>
    <w:p>
      <w:pPr>
        <w:pStyle w:val="BookText"/>
        <w:rPr/>
      </w:pPr>
      <w:bookmarkEnd w:id="55"/>
      <w:r>
        <w:rPr>
          <w:rFonts w:ascii="IRNazanin" w:hAnsi="IRNazanin" w:eastAsia="IRNazanin"/>
          <w:color w:val="111111"/>
          <w:sz w:val="28"/>
          <w:sz w:val="28"/>
          <w:szCs w:val="28"/>
          <w:rtl w:val="true"/>
          <w:lang w:bidi="fa-IR"/>
        </w:rPr>
        <w:t>نهانشان و شاهد و غایب شان و زنده و مرده شان ایمان آوردیم و راضی شدیم که آنان امام و پیشوا و آقای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فرموده امام صادق علیه السلام کسی که این دعا را بطور کامل بخواند و سپس به سجده رود و صد مرتبه پروردگار را حمد کند و سپس بار دیگر به سجده رود و صد مرتبه خداوند را شکر بگزارد، مانند کسی خواهد بود که در روز غدیر حاضر بوده و با پیامبر خدا صلی الله علیه و آله و سلم بر امر ولایت اهل بیت علیهم السلام بیعت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نجیبان و اشرافی خواهد بود که زیر پرچم حضرت قائم علیه السلام و در خیمه ایشان هستند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آنچه در این عمل مقدّس و شریف به مؤمنان هر عصر و زمانی وعده داده شده، با توجّه به مباحث پیشین، دور از انتظار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زمان پیامبر صلی الله علیه و آله و سلم و روز غدیر سال دهم هجری را درک نکرده ولی مخاطب آن حضرت بوده است، اگر در سالروز غدیر به دعوت ایشان که دعوت کننده الهی هستند، لبیک بگوید و با دل و جان و دست و زبان به مولویّت امامان علیهم السلام اقرار و اعتراف نماید، از جهت آنچه به خودش و اعمال اختیاری اش مربوط می شود، از کسانی که با پیامبر صلی الله علیه و آله و سلم صادقانه در غدیر بیعت کردند و به این بیعت وفادار ماندند، چیزی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به فضل پروردگار، شایستگی این را دارد که همچون بزرگان و اشرافی باشد که امام عصر علیه السلام را در زمان ظهورش یاری می کنند</w:t>
      </w:r>
      <w:r>
        <w:rPr>
          <w:rFonts w:eastAsia="IRNazanin" w:cs="IRNazanin"/>
          <w:color w:val="111111"/>
          <w:sz w:val="28"/>
          <w:szCs w:val="28"/>
          <w:rtl w:val="true"/>
          <w:lang w:bidi="fa-IR"/>
        </w:rPr>
        <w:t>.</w:t>
      </w:r>
    </w:p>
    <w:p>
      <w:pPr>
        <w:pStyle w:val="Heading3"/>
        <w:numPr>
          <w:ilvl w:val="2"/>
          <w:numId w:val="1"/>
        </w:numPr>
        <w:rPr/>
      </w:pPr>
      <w:bookmarkStart w:id="56" w:name="__RefHeading___Toc525954_3650668749"/>
      <w:bookmarkStart w:id="57" w:name="_Toc20"/>
      <w:bookmarkEnd w:id="56"/>
      <w:r>
        <w:rPr>
          <w:rtl w:val="true"/>
        </w:rPr>
        <w:t>دعا بر تعجیل فرج در روز غدیر</w:t>
      </w:r>
      <w:bookmarkEnd w:id="5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در هر عید غدیری با خدا و پیامبر صلی الله علیه و آله و سلم و امامانش تا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حجّة بن الحسن المهدیّ عجّل الله تعالی فرجه الشّریف تجدید بیعت می کند و به امید درک سعادت یاری ایشان، برای تعجیل در فرج آن بزرگوار دست به دعا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یکی از وظایف عبد این است که همیشه به فکر مولایش باشد و اگر ایشان را گرفتار ببیند، برای رفع این گرفتاری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زمان غیبت در هر روز و هر لحظه وقتی می بینند که امر ظهور مولایشان اصلاح نشده، غمناک می گردند و راه چاره ای برای رفع گرفتاری از ولیّ نعمت خویش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همه اوقات، عاجزانه و با همه وجود از خداوند متعال درخواست می کنند که موانع ظهور حضرتش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دعا بر تعجیل فرج، یکی از کارهای اصلی بنده می باشد و او تلاش در این مسیر را وظیفه خویش می داند و سعی می کند هر کاری که می تواند، در جهت تحقّق فرج مولایش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دیگران را هم متوجّه ولیّ نعمت خویش کرده، ترغیب بر دعای فرج می نماید و هم چنین در هر مناسبت و عید و عزایی و هر کجا که امید استجابت دعا می رود، گشایش در امر امام عصر علیه السلام را بر همه حوائج، مقدّم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ایّام و فرصت هایی که شیعیان، آن را برای دعای بر فرج امام عصر علیه السلام مغتنم می شمارند، همین روز غدیر است و دعای خاصّی نیز در این روز وارد شده که مرحوم صاحب مکیال بخشی از آن را نقل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دعا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بِحَقِّ مُحَمَّدٍ نَبیِّکَ وَ عَِلٍّی وَلِیِّکَ وَ الشَّأنِ وَ القَدرِ الَّذی خَصَصتَها بِهِ دَونَ خَلقِکَ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حق محمد پیامبرت و علی ولیّت و شأن و منزلتی که</w:t>
      </w:r>
      <w:bookmarkStart w:id="58" w:name="pg1522_9538"/>
    </w:p>
    <w:p>
      <w:pPr>
        <w:pStyle w:val="BookText"/>
        <w:rPr/>
      </w:pPr>
      <w:bookmarkEnd w:id="58"/>
      <w:r>
        <w:rPr>
          <w:rFonts w:ascii="IRNazanin" w:hAnsi="IRNazanin" w:eastAsia="IRNazanin"/>
          <w:color w:val="111111"/>
          <w:sz w:val="28"/>
          <w:sz w:val="28"/>
          <w:szCs w:val="28"/>
          <w:rtl w:val="true"/>
          <w:lang w:bidi="fa-IR"/>
        </w:rPr>
        <w:t>از بین خلایقت به او اختصاص داده ای، از تو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دعا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فَرِّج عَن اَهلِ بَیتِ مُحَمَّدٍ نَبِیِّکَ وَ اکشِف عَنهُم وَ بِهِم عَنِ المُؤمِنینَ الکُرُباتِ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املَأ الارضَ بِهِم عَدلاً کَما مُلِئَت ظُلماً وَ جَوراً وَ انجِز ما وَعَدتَهُم اِنَّکَ لا تُخلِفُ المیعادَ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خاندان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ده و از آنها و از مؤمنان نیز به سبب آنها محنت ها و غم ها را برطرف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به وجود آنها پر از عدل کن همچنانکه از ظلم و جور پر شده است و آنچه به ایشان وعده فرموده ای تحقّق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خلف وعده نمی کنی</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59" w:name="__RefHeading___Toc525956_3650668749"/>
      <w:bookmarkStart w:id="60" w:name="_Toc21"/>
      <w:bookmarkEnd w:id="59"/>
      <w:r>
        <w:rPr>
          <w:rtl w:val="true"/>
        </w:rPr>
        <w:t>دعا برای مؤمنان در روز غدیر</w:t>
      </w:r>
      <w:bookmarkEnd w:id="6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دعایی که خداوند ممکن است در حقّ شیعیان به استجابت برساند، این است که به آنها توفیق خدمتگزاری در درگاه مولایشان را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که مسلمان باید عبد امام زمانش باشد، عیدی بزرگی است که امید می رود، خداوند در این روز به شیعیان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در روز غدیر و همه اوقات، از خداوند بخواهیم که به ما معرفتی عطا فرماید تا حقوق مولایمان را بشناسیم و درک کنیم که باید بدون این که منّتی بر خدا و رسولش داشته باشیم، با همه وجود در خدمت امام خویش درآییم و به آنچه ایشان دوست دارند، تقرّب جسته، از آنچه مبغوض دارند،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خلاصه از خداوند درخواست کنیم که ما را عبید امامد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زمانمان قرار دهد تا همه شؤون زندگیمان برای آن حضرت قرار گیرد و بدین ترتیب جزء کسانی باشیم که در روز غدیر به راستی با پیامبر صلی الله علیه و آله و سلم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مکیال رحمة الله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متعال بخواهی که تو را از یاران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ظهور و فرجش را زودتر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چنان که دعایی طولانی و شریف در کتاب اقبال، ذکر شده و جملات پایانی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اَسئَلُکَ بِالحَقِّ الَّذی جَعَلتَهُ عِندَهُم وَ بِالَّذی فَضَّلتَهُم عَلَی العالَمینَ جَمیعاً اَن تُبارِکَ لَنا فی یَومِنا هذا الَّذی کَرَّمتَنا فیهِ بِالوَفاءِ لِعَهدِکَ الَّذی عَهِدتَ اِلَینا وَ المیثاقِ الَّذی واثَقتَنا بِهِ مِن مُوالاتِ اَولیائِکَ وَ البَرائَةِ مِن اَعدائِکَ وَ تَمُنَّ عَلینا بِنِعمَتِکَ عِندَنا وَ تَجعَلَهُ عِندَنا مُستَقَرّاً ثابِتاً وَ لا تَسلُبَناهُ اَبَداً وَ لا تَجعَلَهُ عِندَنا مُستَودَعاً فَاِنَّکَ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مُستَقَرّاً ثابِتاً وَ ارزُقنا نَصرَ دینِکَ مَعَ وَلِیٍّ هادٍ مِن اَهلِ بَیتِ نَبِیِّکَ قائِماً رَشیداً هادیاً مَهدِیّاً مِنَ الضَّلالَةِ اِلَی الهُدی وَ اجعَلنا تَحتَ رایَتِهِ وَ فی زُمرَةِ شُهُداءَ صادقینَ مَقتُولینَ فی سَبیلِکَ وَ عَلی نُصرَةِ دینِکَ</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از تو می خواهم به حقی که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 و به آنچه بر تمام جهانیان برتریشان بخشیده ای که این روز را بر ما مبارک سازی، این روز که ما را درآن، به</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وفای به عهدی که از ما خواسته ای و پیمانی که از ما گرفته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دوستی و پیروی اولیایت و بیزاری از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گرامیمان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نعمتت بر ما منّت نهی و آن را نزد ما قرار یافته و پایدار نمایی و هیچ گاه این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نگیری و آن را نزد ما بطور امانت قرار ندهی که تو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قرار یافته است و امانت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برقرار و پایدار کن و یاری دینت را به ما روزی فرمای در خدمت ولیّ هدایت کننده ای از خاندان پیغمبرت، آن هنگام که به ارشاد بپا خیزد و هدایتگر هدایت شده از گمراهی به سوی راه راست بوده باشد و ما را زیر پرچم او در شمار شهیدان راستینی که در راه تو و به خاطر یاری دینت کشته شده باشند قرار بده</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بالاترین افتخار انسان این است که بتواند جانش را تقدیم مولای خویش کند و در حقیقت، توفیق یابد بالاترین نعمتی را که مولی به او بخشیده است، در راه او بذل کند و بدین ترتیب، حقّ عهد با خدا و پیامبر صلی الله علیه و آله و سلم را به جای آورد؛ همانطور که یاران امام حسین علیه السلام جانهای خود را فدای مولایشان کردند و ما هنگام سلام دادن به مولایشان بر آنها چنین درود می فرستیم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اباعبدالله و علی الارواحِ الَّتی حَلَّت بِفِنائِک</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اگر توفیق شهادت در رکاب مولایش را نیافت، باید همواره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 را در سر داشته باشد و این سعادت را از خداوند مسألت دارد؛ چنان که مؤمنان هنگام زیارت سیّد الشهداء علیه السلام این جمله را با افسوس بر زبان جاری می سازند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لَیتَنی کُنتُ مَعَکُم فَاَفُوزَ فوزاً عظیماً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ای کاش من با شما بودم پس به رستگاری بزرگی می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زمان غیبت در همه طول حیاتش متوجّه ولایت امام عصر علیه السلام بوده، خود را از همه جهت بنده ایشان بداند و در عمل نیز غلامی خود را به اثبات برساند، دعای روز غدیر در حقّ او مستجاب شده است و تحت رایت امام خویش با سلامت در دین بسر خواهد برد و حتماً آخرین لحظات زندگیش شیرین ترین لحظات عمرش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سربلندی، خدمت مولایش خواهد رسید و لبخند رضای ایشان را به چشم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قسم می دهیم به غدیری که نزد او بسیار عظمت دارد و به صاحب غدیری که هنوز در پس پرده غیبت بسر می برد که به همه ما توفیق عطا فرماید تا بتوانیم عهد و پیمانی را که پیامبر صلی الله علیه و آله و سلم از ما اخذ فرموده، به بهترین وجه ادا کنیم و همواره مطابق رضای مولایمان زندگی نماییم و بالاخره جان های خود را در راه او فدا 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 محیای محیا محمد و آل محمد و مماتی ممات محمد و آل محمد یا رب المؤمنین بحق المؤمنین اشف صدور المؤمنین بظهور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نسل حاضر در قبال غدیر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اصلی پیام غدیر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چگونه محقّق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زبانی و دست دادن، شرط تحقّق بیعت می 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مولویّت پیامبر صلی الله علیه و آله و سلم و اهل بیت علیهم السلام، لزوم بندگی ما نسبت به ایشان نتیجه می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و ولایت اهل بیت علیهم السلام چه تفاوتی با مالکیّت و ولایت خدای متعال دارد؟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معنای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کدامیک می تواند در مورد غیر خدا بکار رود؟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عبودیّت در برابر اهل بیت علیهم السلام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خشوع بدنی در برابر امام علیه السلام چیست؟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امام علیه السلام چیست؟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اندوهی که در این زمان با شادی عید غدیر آمیخته می شود از چه جهتی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عدم پذیرش مولویّت اهل بیت علیهم السلام سبب حبط اعمال و خلود در آتش می گردد؟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 تعجیل فرج امام عصر علیه السلام در روز غدیر از چه رو اهمیّت پیدا می کند؟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جملات پایانی دعایی که در روز غدیر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بالحقّ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درخواست هایی از درگاه الهی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 را ذکر کنید</w:t>
      </w:r>
      <w:r>
        <w:rPr>
          <w:rFonts w:eastAsia="IRNazanin" w:cs="IRNazanin"/>
          <w:color w:val="111111"/>
          <w:sz w:val="28"/>
          <w:szCs w:val="28"/>
          <w:rtl w:val="true"/>
          <w:lang w:bidi="fa-IR"/>
        </w:rPr>
        <w:t>)</w:t>
      </w:r>
      <w:bookmarkStart w:id="61" w:name="pg1522_9545"/>
    </w:p>
    <w:p>
      <w:pPr>
        <w:pStyle w:val="BookText"/>
        <w:rPr/>
      </w:pPr>
      <w:bookmarkEnd w:id="61"/>
      <w:r>
        <w:rPr>
          <w:rFonts w:ascii="Amiri" w:hAnsi="Amiri" w:eastAsia="Amiri" w:cs="Amiri"/>
          <w:color w:val="111111"/>
          <w:sz w:val="28"/>
          <w:sz w:val="28"/>
          <w:szCs w:val="28"/>
          <w:rtl w:val="true"/>
          <w:lang w:bidi="ar-SA"/>
        </w:rPr>
        <w:t xml:space="preserve">وَ لَو اَنَّ اَشیاعَنا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لِطاعَتِهِ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اجتِماعٍ مِنَ القُلُوبِ فِی الوَفاءِ بِالعَهدِ عَلَیهِم، لَما تَأَخَّرَ عَنهُمُ الیُمنُ بِلِقائِنا وَ لَتَعَجَّلَت لَهُمُ السَّعادَةُ بِمُشاهَدَتِنا عَلی حَقِّ المَعرِفَةِ وَ صِدقِها مِنهُم 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بر طاعتش توفیقشان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به عهد و پیمانی که بر عهده آنان است، همدل می شدند، برکت دیدار ما از آنها واپس نمی افتاد و سعادت مشاهده ما همراه با معرفت حقیقی و راستین برایشان پیش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توقیع امام عصر علیه السلام به شیخ مفید رحمة الله علیه</w:t>
      </w:r>
    </w:p>
    <w:p>
      <w:pPr>
        <w:pStyle w:val="BookText"/>
        <w:rPr/>
      </w:pPr>
      <w:r>
        <w:rPr>
          <w:rFonts w:ascii="IRNazanin" w:hAnsi="IRNazanin" w:eastAsia="IRNazanin"/>
          <w:color w:val="111111"/>
          <w:sz w:val="28"/>
          <w:sz w:val="28"/>
          <w:szCs w:val="28"/>
          <w:rtl w:val="true"/>
          <w:lang w:bidi="fa-IR"/>
        </w:rPr>
        <w:t xml:space="preserve">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p>
    <w:p>
      <w:pPr>
        <w:pStyle w:val="Heading2"/>
        <w:numPr>
          <w:ilvl w:val="1"/>
          <w:numId w:val="1"/>
        </w:numPr>
        <w:rPr/>
      </w:pPr>
      <w:bookmarkStart w:id="62" w:name="__RefHeading___Toc525958_3650668749"/>
      <w:bookmarkStart w:id="63" w:name="_Toc22"/>
      <w:bookmarkEnd w:id="62"/>
      <w:r>
        <w:rPr>
          <w:rtl w:val="true"/>
        </w:rPr>
        <w:t>فهرست منابع</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طبرسی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غدیر، محمد باقر انصاری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الاقبال، سید بن طاووس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شیخ طوسی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الاسبوع، سید بن طاووس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مرحوم کلینی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 ابن قولویه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شیخ صدوق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الوسیط</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المکارم، سید محمد تقی موسوی اصفهانی</w:t>
      </w:r>
    </w:p>
    <w:p>
      <w:pPr>
        <w:pStyle w:val="BookText"/>
        <w:rPr/>
      </w:pPr>
      <w:r>
        <w:rPr>
          <w:rFonts w:ascii="IRNazanin" w:hAnsi="IRNazanin" w:eastAsia="IRNazanin"/>
          <w:color w:val="111111"/>
          <w:sz w:val="28"/>
          <w:sz w:val="28"/>
          <w:szCs w:val="28"/>
          <w:rtl w:val="true"/>
          <w:lang w:bidi="fa-IR"/>
        </w:rPr>
        <w:t xml:space="preserve">سؤالات از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امام جعفر بن محمّد الصادق علیه السلام درباره چه روزی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بزرگترین عید خداوند است و خدای عزّوجل هیچ پیامبری را مبعوث نکرد مگر آن که این روز را عید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قربان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غدیرخم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میثاقَ الَّذی أَخَذَهُ وَ وَکَدَه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زیاراتی که از ناحیه مقدّسه امام عصر علیه السلام وارد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سلام چه کسی مخاطب کلام است که میثاق مؤکّد و مأخوذ خداوند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حجة بن الحسن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نائب اوّل امام زمان علیه السلام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کدام یک از جملات زیر در مورد آیه ششم سوره احزاب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تنها در صدد بیان این نکته است که پیامبر از همه مؤمنین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 نصب الهی، مشخص می شود پیامبر صلی الله علیه و آله و سلم به طور مطلق نسبت به مؤمنان از خودشان سزاواتر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درخواست پیامبر صلی الله علیه و آله و سلم را در همه امور خویش بر خواست خود ترجیح دهند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نسبت به همه دارایی های مؤمنان از خودشان سزاوارترند و ایشان می توانند هر گونه دخالتی در همه ابعاد زندگی مؤمنین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جملات زیر در معرفی حضرت حجة بن الحسن العسکری علیه السلام به عنوان حجت خدا و جانشین پیامبر صلی الله علیه و آله و سلم در خطابه غدیر توسط پیامبر صلی الله علیه و آله و سلم نقل شده نیست؟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خاتم الائمّة منّا القائِم المَهدی</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الطالِبُ بِدَم المَقتُول بِکَربَلا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وَلی الله فی أرضهِ و حکمِه فی خَلقِهِ وَ اَمینه فی سِرِّهِ وَ عَلانیته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البابی حُجّة و لا حَجة بَعدَه و لا حقّ اِلا مَعَه و لا نُور الا عِندَه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کدام ترجمه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شَکَّ فی واحد مِنَ الائمّة فَقَد شکَّ فی الکُلّ مِنهُم و الشاکّ فینا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مورد یکی از ائمه شک کند نسبت به همه آنها شک کرده و کسی که در مورد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مورد اولین امام شک کند درهمه ائمه شک می کند و هر کس شک کند در آتش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مورد یکی از ائمه شک کند در همه آنان شک خواهدکرد و هر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کند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یکی از ائمه شک کند در مورد همه آنان مشکوک می شود و هر کس شاکی باشد در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به معنی عهد وثیق و پیمان مؤکد با خدا، پیامبر صلی الله علیه و آله و سلم و ائمه علیهم السلام در کدام مورد تحقق می یابد؟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قلبی بر اطاعت فرمان پیامبر صلی الله علیه و آله و سلم و امام علیه السلام و یاری نمودن او با تمام امکاناتش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زبانی به آنچه در زمان بیعت قصد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دادن با امام، که نشانه وقوع و تمامیت 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حضور در محضر امام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تعداد افراد حاضر در غدیر خم بسیار زیاد بود، پیامبر اکرم صلی الله علیه و آله و سلم ابتدا بیعتی به صورت اقرار زبانی منعقد کردند و کلمه کلمه القاء فرمودند و مردم تکرار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جملات زیر جزو این اقرار دسته جمعی می باشد؟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سامِعُون مُطیعُون راضُون مُنقادُون لِما بَلَغت عَن ربنا و ربک فی امر اِمامنا عَلی امیرالمؤمنین و مِن وُلدی مِن صُلبه مِنَ الائِمّة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نُبایِعُک عَلی ذلک بِقُلوبنا وَ اَنفُسِنا و اَلسِنَتنا و اَیدینا عَلی ذلک نُحیی و عَلَیه نَموت و عَلَیه نَبعث</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فالعهد و المیثاق لَهُم مَأخوذ مِنّا مِن قُلوبِنا و انفُسِنا و السنتِنا وَ ضَمایِرنا و اَیدینا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جزو این اقرار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مورد ذیل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علیه السلام نمی باشد؟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و مطلق از امام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امور خود صاحب اختیار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امام اعتقاد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عبادت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شد پیام اصلی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ائمّه علیهم السلام بر همه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خطبه غدیر نتیجه سرپیچی از فرمان خداوند و شک نسبت به فرمایشات پیامبر صلی الله علیه و آله و سلم را چه چیزی معرفی می فرمایند؟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ضلالت جاهلیّت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در آتش عذاب الهی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 و غضب الهی قرار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شریفی که برای روز غدیر نقل شده است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بالحقِّ الذی جَعَلتَهُ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از خداوند درخواست هایی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جملات زیر جزو این درخواست ها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خواهیم که این روز را که در آن از ما پیمان دوستی و پیروی از اولیائش و بیزاری از دشمنانش گرفته است، بر ما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دینت را به ما روزی فرما، در خدمت ولیّ هدایت کننده ای از خاندان پیغمبرت صلی الله علیه و آله و 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زیر پرچم او در شمار شهیدان راستینی که در راه تو و به خاطر یاری دینت کشته شده باشند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خواهیم که با نعمتت بر ما منت گذاری و آن را نزد ما به طور امانت قرار دهی که تو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قرار یافته است و امانت سپرده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پیامبر صلی الله علیه و آله و سلم در خطبه روز غدیر در مورد پذیرش ولایت و بیعت با امیرالمؤمنین و ائمّه علیهم السلام چه کسانی بودند؟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تا روز قیامت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حاضرین در صحرای غدیر در آخرین حجّ پیامبر صلی الله علیه و آله و 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صدر اسلام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و تمام کسانی که بخواهند در مسیر خداشناسی و دین داری حرکت کنند تا روز قیامت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ولایت امام زمان علیه السلام چگونه فرد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سعی می کند در دین داری خود رضای امام زمان علیه السلام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اگر احتمال دهد امام از امری کراهت دارد هرگز به آن نزدیک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کسب رضایت امام زمان علیه السلام قبل از نزدیک شدن به امور حرام متوقف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کتابخوانی در سایت </w:t>
      </w:r>
      <w:r>
        <w:rPr>
          <w:rFonts w:eastAsia="Times New Roman" w:cs="Times New Roman" w:ascii="Times New Roman" w:hAnsi="Times New Roman"/>
          <w:color w:val="111111"/>
          <w:sz w:val="28"/>
          <w:szCs w:val="28"/>
          <w:lang w:val="en-US" w:bidi="en-US"/>
        </w:rPr>
        <w:t>www.ketabkhani.com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برگزار می گردد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 در کتاب احتجاج به صورت کامل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آقای محمد باقر انصاری این خطبه از کتاب احتجاج با تحقیقی جامع همراه با اختلاف نسخ نقل شده، ما در این کتاب، خطبه غدیر را از کتاب اسرار غدیر نقل می کنیم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احمد بن حنبل نقل شده است که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ائمّه علیهم السلام غیر از امیرالمؤمنین علیه السلام فرزندان حضرت صدیقه علیها السلام هستند و از طریق ایشان فرزندان پیامبر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یازده امام علیه السلام هم فرزندان پیامبر صلی الله علیه و آله و سلم هستند و هم اولاد امیرمؤمنان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اثبات شده است که فرزندان هر کس چه از طریق پسر و چه دختر او باشند از نسل او هستند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دادن، صفقه را در مورد بیعت کردن نیز بکار می برند چنانکه اهل لغت یاد کرده اند گویند صفقة رابحة یا خاسرة یعنی بیعتی سودمند یا زیانبار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مکیال،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تکلیف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بخش ششم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وجوب طاعة الائمّة علیهم السلام،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در 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همین مؤلّف صفحات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 الثالث</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ندبه به معنای ناله و فریاد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برائت،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اقبال الاعمال و زاد المعاد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جزء اول،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14864</Words>
  <Characters>54162</Characters>
  <CharactersWithSpaces>68560</CharactersWithSpaces>
  <Paragraphs>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2026-08-16T16:52:30Z</dcterms:created>
  <dc:creator>ghaemiyeh.com</dc:creator>
  <dc:description/>
  <dc:language>en-US</dc:language>
  <cp:lastModifiedBy/>
  <dcterms:modified xsi:type="dcterms:W3CDTF">2026-08-16T20:22:32Z</dcterms:modified>
  <cp:revision>1</cp:revision>
  <dc:subject/>
  <dc:title>پیمان غدیر بیعت با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