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یاران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76_383892988">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0778_383892988">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780_383892988">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0782_383892988">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784_383892988">
            <w:r>
              <w:rPr>
                <w:webHidden/>
                <w:rStyle w:val="IndexLink"/>
                <w:rtl w:val="true"/>
              </w:rPr>
              <w:t>اصحاب كهف</w:t>
            </w:r>
            <w:r>
              <w:rPr>
                <w:rStyle w:val="IndexLink"/>
                <w:rtl w:val="true"/>
              </w:rPr>
              <w:tab/>
            </w:r>
            <w:r>
              <w:rPr>
                <w:rStyle w:val="IndexLink"/>
              </w:rPr>
              <w:t>14</w:t>
            </w:r>
          </w:hyperlink>
        </w:p>
        <w:p>
          <w:pPr>
            <w:pStyle w:val="Contents3"/>
            <w:tabs>
              <w:tab w:val="clear" w:pos="8459"/>
              <w:tab w:val="right" w:pos="9026" w:leader="dot"/>
            </w:tabs>
            <w:rPr/>
          </w:pPr>
          <w:hyperlink w:anchor="__RefHeading___Toc20786_383892988">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788_383892988">
            <w:r>
              <w:rPr>
                <w:webHidden/>
                <w:rStyle w:val="IndexLink"/>
                <w:rtl w:val="true"/>
              </w:rPr>
              <w:t>هشت آيه اوّل سوره كهف</w:t>
            </w:r>
            <w:r>
              <w:rPr>
                <w:rStyle w:val="IndexLink"/>
                <w:rtl w:val="true"/>
              </w:rPr>
              <w:tab/>
            </w:r>
            <w:r>
              <w:rPr>
                <w:rStyle w:val="IndexLink"/>
              </w:rPr>
              <w:t>15</w:t>
            </w:r>
          </w:hyperlink>
        </w:p>
        <w:p>
          <w:pPr>
            <w:pStyle w:val="Contents3"/>
            <w:tabs>
              <w:tab w:val="clear" w:pos="8459"/>
              <w:tab w:val="right" w:pos="9026" w:leader="dot"/>
            </w:tabs>
            <w:rPr/>
          </w:pPr>
          <w:hyperlink w:anchor="__RefHeading___Toc20790_383892988">
            <w:r>
              <w:rPr>
                <w:webHidden/>
                <w:rStyle w:val="IndexLink"/>
                <w:rtl w:val="true"/>
              </w:rPr>
              <w:t>شأن نزول سوره كهف</w:t>
            </w:r>
            <w:r>
              <w:rPr>
                <w:rStyle w:val="IndexLink"/>
                <w:rtl w:val="true"/>
              </w:rPr>
              <w:tab/>
            </w:r>
            <w:r>
              <w:rPr>
                <w:rStyle w:val="IndexLink"/>
              </w:rPr>
              <w:t>19</w:t>
            </w:r>
          </w:hyperlink>
        </w:p>
        <w:p>
          <w:pPr>
            <w:pStyle w:val="Contents3"/>
            <w:tabs>
              <w:tab w:val="clear" w:pos="8459"/>
              <w:tab w:val="right" w:pos="9026" w:leader="dot"/>
            </w:tabs>
            <w:rPr/>
          </w:pPr>
          <w:hyperlink w:anchor="__RefHeading___Toc20792_383892988">
            <w:r>
              <w:rPr>
                <w:webHidden/>
                <w:rStyle w:val="IndexLink"/>
                <w:rtl w:val="true"/>
              </w:rPr>
              <w:t>شرح و تفسير آيات</w:t>
            </w:r>
            <w:r>
              <w:rPr>
                <w:rStyle w:val="IndexLink"/>
                <w:rtl w:val="true"/>
              </w:rPr>
              <w:tab/>
            </w:r>
            <w:r>
              <w:rPr>
                <w:rStyle w:val="IndexLink"/>
              </w:rPr>
              <w:t>22</w:t>
            </w:r>
          </w:hyperlink>
        </w:p>
        <w:p>
          <w:pPr>
            <w:pStyle w:val="Contents3"/>
            <w:tabs>
              <w:tab w:val="clear" w:pos="8459"/>
              <w:tab w:val="right" w:pos="9026" w:leader="dot"/>
            </w:tabs>
            <w:rPr/>
          </w:pPr>
          <w:hyperlink w:anchor="__RefHeading___Toc20794_383892988">
            <w:r>
              <w:rPr>
                <w:webHidden/>
                <w:rStyle w:val="IndexLink"/>
                <w:rtl w:val="true"/>
              </w:rPr>
              <w:t xml:space="preserve">تفسير آيات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 xml:space="preserve"> </w:t>
            </w:r>
            <w:r>
              <w:rPr>
                <w:rStyle w:val="IndexLink"/>
                <w:rtl w:val="true"/>
              </w:rPr>
              <w:t>سوره كهف</w:t>
            </w:r>
            <w:r>
              <w:rPr>
                <w:rStyle w:val="IndexLink"/>
                <w:rtl w:val="true"/>
              </w:rPr>
              <w:tab/>
            </w:r>
            <w:r>
              <w:rPr>
                <w:rStyle w:val="IndexLink"/>
              </w:rPr>
              <w:t>26</w:t>
            </w:r>
          </w:hyperlink>
        </w:p>
        <w:p>
          <w:pPr>
            <w:pStyle w:val="Contents3"/>
            <w:tabs>
              <w:tab w:val="clear" w:pos="8459"/>
              <w:tab w:val="right" w:pos="9026" w:leader="dot"/>
            </w:tabs>
            <w:rPr/>
          </w:pPr>
          <w:hyperlink w:anchor="__RefHeading___Toc20796_383892988">
            <w:r>
              <w:rPr>
                <w:webHidden/>
                <w:rStyle w:val="IndexLink"/>
                <w:rtl w:val="true"/>
              </w:rPr>
              <w:t>داستان اصحاب كهف از زبان حضرت على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0798_383892988">
            <w:r>
              <w:rPr>
                <w:webHidden/>
                <w:rStyle w:val="IndexLink"/>
                <w:rtl w:val="true"/>
              </w:rPr>
              <w:t>ارشاد جاهل و متنبّه نمودن غافل</w:t>
            </w:r>
            <w:r>
              <w:rPr>
                <w:rStyle w:val="IndexLink"/>
                <w:rtl w:val="true"/>
              </w:rPr>
              <w:tab/>
            </w:r>
            <w:r>
              <w:rPr>
                <w:rStyle w:val="IndexLink"/>
              </w:rPr>
              <w:t>34</w:t>
            </w:r>
          </w:hyperlink>
        </w:p>
        <w:p>
          <w:pPr>
            <w:pStyle w:val="Contents3"/>
            <w:tabs>
              <w:tab w:val="clear" w:pos="8459"/>
              <w:tab w:val="right" w:pos="9026" w:leader="dot"/>
            </w:tabs>
            <w:rPr/>
          </w:pPr>
          <w:hyperlink w:anchor="__RefHeading___Toc20800_383892988">
            <w:r>
              <w:rPr>
                <w:webHidden/>
                <w:rStyle w:val="IndexLink"/>
                <w:rtl w:val="true"/>
              </w:rPr>
              <w:t>به سوى غار</w:t>
            </w:r>
            <w:r>
              <w:rPr>
                <w:rStyle w:val="IndexLink"/>
                <w:rtl w:val="true"/>
              </w:rPr>
              <w:tab/>
            </w:r>
            <w:r>
              <w:rPr>
                <w:rStyle w:val="IndexLink"/>
              </w:rPr>
              <w:t>35</w:t>
            </w:r>
          </w:hyperlink>
        </w:p>
        <w:p>
          <w:pPr>
            <w:pStyle w:val="Contents3"/>
            <w:tabs>
              <w:tab w:val="clear" w:pos="8459"/>
              <w:tab w:val="right" w:pos="9026" w:leader="dot"/>
            </w:tabs>
            <w:rPr/>
          </w:pPr>
          <w:hyperlink w:anchor="__RefHeading___Toc20802_383892988">
            <w:r>
              <w:rPr>
                <w:webHidden/>
                <w:rStyle w:val="IndexLink"/>
                <w:rtl w:val="true"/>
              </w:rPr>
              <w:t>پايان خواب عميق</w:t>
            </w:r>
            <w:r>
              <w:rPr>
                <w:rStyle w:val="IndexLink"/>
                <w:rtl w:val="true"/>
              </w:rPr>
              <w:tab/>
            </w:r>
            <w:r>
              <w:rPr>
                <w:rStyle w:val="IndexLink"/>
              </w:rPr>
              <w:t>39</w:t>
            </w:r>
          </w:hyperlink>
        </w:p>
        <w:p>
          <w:pPr>
            <w:pStyle w:val="Contents4"/>
            <w:tabs>
              <w:tab w:val="clear" w:pos="8176"/>
              <w:tab w:val="right" w:pos="9026" w:leader="dot"/>
            </w:tabs>
            <w:rPr/>
          </w:pPr>
          <w:hyperlink w:anchor="__RefHeading___Toc20804_383892988">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0806_383892988">
            <w:r>
              <w:rPr>
                <w:webHidden/>
                <w:rStyle w:val="IndexLink"/>
              </w:rPr>
              <w:t>1</w:t>
            </w:r>
            <w:r>
              <w:rPr>
                <w:rStyle w:val="IndexLink"/>
                <w:rtl w:val="true"/>
              </w:rPr>
              <w:t xml:space="preserve">. </w:t>
            </w:r>
            <w:r>
              <w:rPr>
                <w:rStyle w:val="IndexLink"/>
                <w:rtl w:val="true"/>
              </w:rPr>
              <w:t>اختلاف در مورد مقدار خواب</w:t>
            </w:r>
            <w:r>
              <w:rPr>
                <w:rStyle w:val="IndexLink"/>
                <w:rtl w:val="true"/>
              </w:rPr>
              <w:tab/>
            </w:r>
            <w:r>
              <w:rPr>
                <w:rStyle w:val="IndexLink"/>
              </w:rPr>
              <w:t>40</w:t>
            </w:r>
          </w:hyperlink>
        </w:p>
        <w:p>
          <w:pPr>
            <w:pStyle w:val="Contents4"/>
            <w:tabs>
              <w:tab w:val="clear" w:pos="8176"/>
              <w:tab w:val="right" w:pos="9026" w:leader="dot"/>
            </w:tabs>
            <w:rPr/>
          </w:pPr>
          <w:hyperlink w:anchor="__RefHeading___Toc20808_383892988">
            <w:r>
              <w:rPr>
                <w:webHidden/>
                <w:rStyle w:val="IndexLink"/>
              </w:rPr>
              <w:t>2</w:t>
            </w:r>
            <w:r>
              <w:rPr>
                <w:rStyle w:val="IndexLink"/>
                <w:rtl w:val="true"/>
              </w:rPr>
              <w:t xml:space="preserve">. </w:t>
            </w:r>
            <w:r>
              <w:rPr>
                <w:rStyle w:val="IndexLink"/>
                <w:rtl w:val="true"/>
              </w:rPr>
              <w:t>در پى غذا و ادامه ماجرا</w:t>
            </w:r>
            <w:r>
              <w:rPr>
                <w:rStyle w:val="IndexLink"/>
                <w:rtl w:val="true"/>
              </w:rPr>
              <w:tab/>
            </w:r>
            <w:r>
              <w:rPr>
                <w:rStyle w:val="IndexLink"/>
              </w:rPr>
              <w:t>41</w:t>
            </w:r>
          </w:hyperlink>
        </w:p>
        <w:p>
          <w:pPr>
            <w:pStyle w:val="Contents4"/>
            <w:tabs>
              <w:tab w:val="clear" w:pos="8176"/>
              <w:tab w:val="right" w:pos="9026" w:leader="dot"/>
            </w:tabs>
            <w:rPr/>
          </w:pPr>
          <w:hyperlink w:anchor="__RefHeading___Toc20810_383892988">
            <w:r>
              <w:rPr>
                <w:webHidden/>
                <w:rStyle w:val="IndexLink"/>
              </w:rPr>
              <w:t>3</w:t>
            </w:r>
            <w:r>
              <w:rPr>
                <w:rStyle w:val="IndexLink"/>
                <w:rtl w:val="true"/>
              </w:rPr>
              <w:t xml:space="preserve">. </w:t>
            </w:r>
            <w:r>
              <w:rPr>
                <w:rStyle w:val="IndexLink"/>
                <w:rtl w:val="true"/>
              </w:rPr>
              <w:t>وسط قرآن</w:t>
            </w:r>
            <w:r>
              <w:rPr>
                <w:rStyle w:val="IndexLink"/>
                <w:rtl w:val="true"/>
              </w:rPr>
              <w:tab/>
            </w:r>
            <w:r>
              <w:rPr>
                <w:rStyle w:val="IndexLink"/>
              </w:rPr>
              <w:t>42</w:t>
            </w:r>
          </w:hyperlink>
        </w:p>
        <w:p>
          <w:pPr>
            <w:pStyle w:val="Contents3"/>
            <w:tabs>
              <w:tab w:val="clear" w:pos="8459"/>
              <w:tab w:val="right" w:pos="9026" w:leader="dot"/>
            </w:tabs>
            <w:rPr/>
          </w:pPr>
          <w:hyperlink w:anchor="__RefHeading___Toc20812_383892988">
            <w:r>
              <w:rPr>
                <w:webHidden/>
                <w:rStyle w:val="IndexLink"/>
                <w:rtl w:val="true"/>
              </w:rPr>
              <w:t>راز خواب طولانى</w:t>
            </w:r>
            <w:r>
              <w:rPr>
                <w:rStyle w:val="IndexLink"/>
                <w:rtl w:val="true"/>
              </w:rPr>
              <w:tab/>
            </w:r>
            <w:r>
              <w:rPr>
                <w:rStyle w:val="IndexLink"/>
              </w:rPr>
              <w:t>43</w:t>
            </w:r>
          </w:hyperlink>
        </w:p>
        <w:p>
          <w:pPr>
            <w:pStyle w:val="Contents3"/>
            <w:tabs>
              <w:tab w:val="clear" w:pos="8459"/>
              <w:tab w:val="right" w:pos="9026" w:leader="dot"/>
            </w:tabs>
            <w:rPr/>
          </w:pPr>
          <w:hyperlink w:anchor="__RefHeading___Toc20814_383892988">
            <w:r>
              <w:rPr>
                <w:webHidden/>
                <w:rStyle w:val="IndexLink"/>
                <w:rtl w:val="true"/>
              </w:rPr>
              <w:t>تقيّه</w:t>
            </w:r>
            <w:r>
              <w:rPr>
                <w:rStyle w:val="IndexLink"/>
                <w:rtl w:val="true"/>
              </w:rPr>
              <w:tab/>
            </w:r>
            <w:r>
              <w:rPr>
                <w:rStyle w:val="IndexLink"/>
              </w:rPr>
              <w:t>46</w:t>
            </w:r>
          </w:hyperlink>
        </w:p>
        <w:p>
          <w:pPr>
            <w:pStyle w:val="Contents3"/>
            <w:tabs>
              <w:tab w:val="clear" w:pos="8459"/>
              <w:tab w:val="right" w:pos="9026" w:leader="dot"/>
            </w:tabs>
            <w:rPr/>
          </w:pPr>
          <w:hyperlink w:anchor="__RefHeading___Toc20816_383892988">
            <w:r>
              <w:rPr>
                <w:webHidden/>
                <w:rStyle w:val="IndexLink"/>
                <w:rtl w:val="true"/>
              </w:rPr>
              <w:t>معناى تقيّه</w:t>
            </w:r>
            <w:r>
              <w:rPr>
                <w:rStyle w:val="IndexLink"/>
                <w:rtl w:val="true"/>
              </w:rPr>
              <w:tab/>
            </w:r>
            <w:r>
              <w:rPr>
                <w:rStyle w:val="IndexLink"/>
              </w:rPr>
              <w:t>46</w:t>
            </w:r>
          </w:hyperlink>
        </w:p>
        <w:p>
          <w:pPr>
            <w:pStyle w:val="Contents3"/>
            <w:tabs>
              <w:tab w:val="clear" w:pos="8459"/>
              <w:tab w:val="right" w:pos="9026" w:leader="dot"/>
            </w:tabs>
            <w:rPr/>
          </w:pPr>
          <w:hyperlink w:anchor="__RefHeading___Toc20818_383892988">
            <w:r>
              <w:rPr>
                <w:webHidden/>
                <w:rStyle w:val="IndexLink"/>
                <w:rtl w:val="true"/>
              </w:rPr>
              <w:t>ادلّه جواز تقيّه</w:t>
            </w:r>
            <w:r>
              <w:rPr>
                <w:rStyle w:val="IndexLink"/>
                <w:rtl w:val="true"/>
              </w:rPr>
              <w:tab/>
            </w:r>
            <w:r>
              <w:rPr>
                <w:rStyle w:val="IndexLink"/>
              </w:rPr>
              <w:t>46</w:t>
            </w:r>
          </w:hyperlink>
        </w:p>
        <w:p>
          <w:pPr>
            <w:pStyle w:val="Contents3"/>
            <w:tabs>
              <w:tab w:val="clear" w:pos="8459"/>
              <w:tab w:val="right" w:pos="9026" w:leader="dot"/>
            </w:tabs>
            <w:rPr/>
          </w:pPr>
          <w:hyperlink w:anchor="__RefHeading___Toc20820_383892988">
            <w:r>
              <w:rPr>
                <w:webHidden/>
                <w:rStyle w:val="IndexLink"/>
                <w:rtl w:val="true"/>
              </w:rPr>
              <w:t>تقيّه خوفى و مداراتى</w:t>
            </w:r>
            <w:r>
              <w:rPr>
                <w:rStyle w:val="IndexLink"/>
                <w:rtl w:val="true"/>
              </w:rPr>
              <w:tab/>
            </w:r>
            <w:r>
              <w:rPr>
                <w:rStyle w:val="IndexLink"/>
              </w:rPr>
              <w:t>49</w:t>
            </w:r>
          </w:hyperlink>
        </w:p>
        <w:p>
          <w:pPr>
            <w:pStyle w:val="Contents3"/>
            <w:tabs>
              <w:tab w:val="clear" w:pos="8459"/>
              <w:tab w:val="right" w:pos="9026" w:leader="dot"/>
            </w:tabs>
            <w:rPr/>
          </w:pPr>
          <w:hyperlink w:anchor="__RefHeading___Toc20822_383892988">
            <w:r>
              <w:rPr>
                <w:webHidden/>
                <w:rStyle w:val="IndexLink"/>
                <w:rtl w:val="true"/>
              </w:rPr>
              <w:t>برملا شدن راز اصحاب كهف</w:t>
            </w:r>
            <w:r>
              <w:rPr>
                <w:rStyle w:val="IndexLink"/>
                <w:rtl w:val="true"/>
              </w:rPr>
              <w:tab/>
            </w:r>
            <w:r>
              <w:rPr>
                <w:rStyle w:val="IndexLink"/>
              </w:rPr>
              <w:t>50</w:t>
            </w:r>
          </w:hyperlink>
        </w:p>
        <w:p>
          <w:pPr>
            <w:pStyle w:val="Contents3"/>
            <w:tabs>
              <w:tab w:val="clear" w:pos="8459"/>
              <w:tab w:val="right" w:pos="9026" w:leader="dot"/>
            </w:tabs>
            <w:rPr/>
          </w:pPr>
          <w:hyperlink w:anchor="__RefHeading___Toc20824_383892988">
            <w:r>
              <w:rPr>
                <w:webHidden/>
                <w:rStyle w:val="IndexLink"/>
                <w:rtl w:val="true"/>
              </w:rPr>
              <w:t>تعداد اصحاب كهف</w:t>
            </w:r>
            <w:r>
              <w:rPr>
                <w:rStyle w:val="IndexLink"/>
                <w:rtl w:val="true"/>
              </w:rPr>
              <w:tab/>
            </w:r>
            <w:r>
              <w:rPr>
                <w:rStyle w:val="IndexLink"/>
              </w:rPr>
              <w:t>52</w:t>
            </w:r>
          </w:hyperlink>
        </w:p>
        <w:p>
          <w:pPr>
            <w:pStyle w:val="Contents4"/>
            <w:tabs>
              <w:tab w:val="clear" w:pos="8176"/>
              <w:tab w:val="right" w:pos="9026" w:leader="dot"/>
            </w:tabs>
            <w:rPr/>
          </w:pPr>
          <w:hyperlink w:anchor="__RefHeading___Toc20826_383892988">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0828_383892988">
            <w:r>
              <w:rPr>
                <w:webHidden/>
                <w:rStyle w:val="IndexLink"/>
              </w:rPr>
              <w:t>1</w:t>
            </w:r>
            <w:r>
              <w:rPr>
                <w:rStyle w:val="IndexLink"/>
                <w:rtl w:val="true"/>
              </w:rPr>
              <w:t xml:space="preserve">. </w:t>
            </w:r>
            <w:r>
              <w:rPr>
                <w:rStyle w:val="IndexLink"/>
                <w:rtl w:val="true"/>
              </w:rPr>
              <w:t>عدد ياران كهف</w:t>
            </w:r>
            <w:r>
              <w:rPr>
                <w:rStyle w:val="IndexLink"/>
                <w:rtl w:val="true"/>
              </w:rPr>
              <w:tab/>
            </w:r>
            <w:r>
              <w:rPr>
                <w:rStyle w:val="IndexLink"/>
              </w:rPr>
              <w:t>53</w:t>
            </w:r>
          </w:hyperlink>
        </w:p>
        <w:p>
          <w:pPr>
            <w:pStyle w:val="Contents4"/>
            <w:tabs>
              <w:tab w:val="clear" w:pos="8176"/>
              <w:tab w:val="right" w:pos="9026" w:leader="dot"/>
            </w:tabs>
            <w:rPr/>
          </w:pPr>
          <w:hyperlink w:anchor="__RefHeading___Toc20830_383892988">
            <w:r>
              <w:rPr>
                <w:webHidden/>
                <w:rStyle w:val="IndexLink"/>
              </w:rPr>
              <w:t>2</w:t>
            </w:r>
            <w:r>
              <w:rPr>
                <w:rStyle w:val="IndexLink"/>
                <w:rtl w:val="true"/>
              </w:rPr>
              <w:t xml:space="preserve">. </w:t>
            </w:r>
            <w:r>
              <w:rPr>
                <w:rStyle w:val="IndexLink"/>
                <w:rtl w:val="true"/>
              </w:rPr>
              <w:t>سگ اصحاب كهف</w:t>
            </w:r>
            <w:r>
              <w:rPr>
                <w:rStyle w:val="IndexLink"/>
                <w:rtl w:val="true"/>
              </w:rPr>
              <w:tab/>
            </w:r>
            <w:r>
              <w:rPr>
                <w:rStyle w:val="IndexLink"/>
              </w:rPr>
              <w:t>53</w:t>
            </w:r>
          </w:hyperlink>
        </w:p>
        <w:p>
          <w:pPr>
            <w:pStyle w:val="Contents4"/>
            <w:tabs>
              <w:tab w:val="clear" w:pos="8176"/>
              <w:tab w:val="right" w:pos="9026" w:leader="dot"/>
            </w:tabs>
            <w:rPr/>
          </w:pPr>
          <w:hyperlink w:anchor="__RefHeading___Toc20832_383892988">
            <w:r>
              <w:rPr>
                <w:webHidden/>
                <w:rStyle w:val="IndexLink"/>
              </w:rPr>
              <w:t>3</w:t>
            </w:r>
            <w:r>
              <w:rPr>
                <w:rStyle w:val="IndexLink"/>
                <w:rtl w:val="true"/>
              </w:rPr>
              <w:t xml:space="preserve">. </w:t>
            </w:r>
            <w:r>
              <w:rPr>
                <w:rStyle w:val="IndexLink"/>
                <w:rtl w:val="true"/>
              </w:rPr>
              <w:t>مراء و جدال</w:t>
            </w:r>
            <w:r>
              <w:rPr>
                <w:rStyle w:val="IndexLink"/>
                <w:rtl w:val="true"/>
              </w:rPr>
              <w:tab/>
            </w:r>
            <w:r>
              <w:rPr>
                <w:rStyle w:val="IndexLink"/>
              </w:rPr>
              <w:t>56</w:t>
            </w:r>
          </w:hyperlink>
        </w:p>
        <w:p>
          <w:pPr>
            <w:pStyle w:val="Contents3"/>
            <w:tabs>
              <w:tab w:val="clear" w:pos="8459"/>
              <w:tab w:val="right" w:pos="9026" w:leader="dot"/>
            </w:tabs>
            <w:rPr/>
          </w:pPr>
          <w:hyperlink w:anchor="__RefHeading___Toc20834_383892988">
            <w:r>
              <w:rPr>
                <w:webHidden/>
                <w:rStyle w:val="IndexLink"/>
                <w:rtl w:val="true"/>
              </w:rPr>
              <w:t>اهميّت إن‌شاءاللَّه</w:t>
            </w:r>
            <w:r>
              <w:rPr>
                <w:rStyle w:val="IndexLink"/>
                <w:rtl w:val="true"/>
              </w:rPr>
              <w:tab/>
            </w:r>
            <w:r>
              <w:rPr>
                <w:rStyle w:val="IndexLink"/>
              </w:rPr>
              <w:t>58</w:t>
            </w:r>
          </w:hyperlink>
        </w:p>
        <w:p>
          <w:pPr>
            <w:pStyle w:val="Contents4"/>
            <w:tabs>
              <w:tab w:val="clear" w:pos="8176"/>
              <w:tab w:val="right" w:pos="9026" w:leader="dot"/>
            </w:tabs>
            <w:rPr/>
          </w:pPr>
          <w:hyperlink w:anchor="__RefHeading___Toc20836_383892988">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0838_383892988">
            <w:r>
              <w:rPr>
                <w:webHidden/>
                <w:rStyle w:val="IndexLink"/>
              </w:rPr>
              <w:t>1</w:t>
            </w:r>
            <w:r>
              <w:rPr>
                <w:rStyle w:val="IndexLink"/>
                <w:rtl w:val="true"/>
              </w:rPr>
              <w:t xml:space="preserve">. </w:t>
            </w:r>
            <w:r>
              <w:rPr>
                <w:rStyle w:val="IndexLink"/>
                <w:rtl w:val="true"/>
              </w:rPr>
              <w:t>فلسفه إن‌شاءاللَّه</w:t>
            </w:r>
            <w:r>
              <w:rPr>
                <w:rStyle w:val="IndexLink"/>
                <w:rtl w:val="true"/>
              </w:rPr>
              <w:tab/>
            </w:r>
            <w:r>
              <w:rPr>
                <w:rStyle w:val="IndexLink"/>
              </w:rPr>
              <w:t>58</w:t>
            </w:r>
          </w:hyperlink>
        </w:p>
        <w:p>
          <w:pPr>
            <w:pStyle w:val="Contents4"/>
            <w:tabs>
              <w:tab w:val="clear" w:pos="8176"/>
              <w:tab w:val="right" w:pos="9026" w:leader="dot"/>
            </w:tabs>
            <w:rPr/>
          </w:pPr>
          <w:hyperlink w:anchor="__RefHeading___Toc20840_383892988">
            <w:r>
              <w:rPr>
                <w:webHidden/>
                <w:rStyle w:val="IndexLink"/>
              </w:rPr>
              <w:t>2</w:t>
            </w:r>
            <w:r>
              <w:rPr>
                <w:rStyle w:val="IndexLink"/>
                <w:rtl w:val="true"/>
              </w:rPr>
              <w:t xml:space="preserve">. </w:t>
            </w:r>
            <w:r>
              <w:rPr>
                <w:rStyle w:val="IndexLink"/>
                <w:rtl w:val="true"/>
              </w:rPr>
              <w:t>پيامبر صلى الله عليه و آله و فراموشى</w:t>
            </w:r>
            <w:r>
              <w:rPr>
                <w:rStyle w:val="IndexLink"/>
                <w:rtl w:val="true"/>
              </w:rPr>
              <w:t>!</w:t>
              <w:tab/>
            </w:r>
            <w:r>
              <w:rPr>
                <w:rStyle w:val="IndexLink"/>
              </w:rPr>
              <w:t>59</w:t>
            </w:r>
          </w:hyperlink>
        </w:p>
        <w:p>
          <w:pPr>
            <w:pStyle w:val="Contents3"/>
            <w:tabs>
              <w:tab w:val="clear" w:pos="8459"/>
              <w:tab w:val="right" w:pos="9026" w:leader="dot"/>
            </w:tabs>
            <w:rPr/>
          </w:pPr>
          <w:hyperlink w:anchor="__RefHeading___Toc20842_383892988">
            <w:r>
              <w:rPr>
                <w:webHidden/>
                <w:rStyle w:val="IndexLink"/>
                <w:rtl w:val="true"/>
              </w:rPr>
              <w:t>معناى ترك اولى</w:t>
            </w:r>
            <w:r>
              <w:rPr>
                <w:rStyle w:val="IndexLink"/>
                <w:rtl w:val="true"/>
              </w:rPr>
              <w:tab/>
            </w:r>
            <w:r>
              <w:rPr>
                <w:rStyle w:val="IndexLink"/>
              </w:rPr>
              <w:t>60</w:t>
            </w:r>
          </w:hyperlink>
        </w:p>
        <w:p>
          <w:pPr>
            <w:pStyle w:val="Contents3"/>
            <w:tabs>
              <w:tab w:val="clear" w:pos="8459"/>
              <w:tab w:val="right" w:pos="9026" w:leader="dot"/>
            </w:tabs>
            <w:rPr/>
          </w:pPr>
          <w:hyperlink w:anchor="__RefHeading___Toc20844_383892988">
            <w:r>
              <w:rPr>
                <w:webHidden/>
                <w:rStyle w:val="IndexLink"/>
                <w:rtl w:val="true"/>
              </w:rPr>
              <w:t>مدّت خواب اصحاب كهف</w:t>
            </w:r>
            <w:r>
              <w:rPr>
                <w:rStyle w:val="IndexLink"/>
                <w:rtl w:val="true"/>
              </w:rPr>
              <w:tab/>
            </w:r>
            <w:r>
              <w:rPr>
                <w:rStyle w:val="IndexLink"/>
              </w:rPr>
              <w:t>61</w:t>
            </w:r>
          </w:hyperlink>
        </w:p>
        <w:p>
          <w:pPr>
            <w:pStyle w:val="Contents3"/>
            <w:tabs>
              <w:tab w:val="clear" w:pos="8459"/>
              <w:tab w:val="right" w:pos="9026" w:leader="dot"/>
            </w:tabs>
            <w:rPr/>
          </w:pPr>
          <w:hyperlink w:anchor="__RefHeading___Toc20846_383892988">
            <w:r>
              <w:rPr>
                <w:webHidden/>
                <w:rStyle w:val="IndexLink"/>
                <w:rtl w:val="true"/>
              </w:rPr>
              <w:t>فصاحت و بلاغت قرآن</w:t>
            </w:r>
            <w:r>
              <w:rPr>
                <w:rStyle w:val="IndexLink"/>
                <w:rtl w:val="true"/>
              </w:rPr>
              <w:tab/>
            </w:r>
            <w:r>
              <w:rPr>
                <w:rStyle w:val="IndexLink"/>
              </w:rPr>
              <w:t>62</w:t>
            </w:r>
          </w:hyperlink>
        </w:p>
        <w:p>
          <w:pPr>
            <w:pStyle w:val="Contents3"/>
            <w:tabs>
              <w:tab w:val="clear" w:pos="8459"/>
              <w:tab w:val="right" w:pos="9026" w:leader="dot"/>
            </w:tabs>
            <w:rPr/>
          </w:pPr>
          <w:hyperlink w:anchor="__RefHeading___Toc20848_383892988">
            <w:r>
              <w:rPr>
                <w:webHidden/>
                <w:rStyle w:val="IndexLink"/>
                <w:rtl w:val="true"/>
              </w:rPr>
              <w:t>خداوند شنوا و بيناست</w:t>
            </w:r>
            <w:r>
              <w:rPr>
                <w:rStyle w:val="IndexLink"/>
                <w:rtl w:val="true"/>
              </w:rPr>
              <w:tab/>
            </w:r>
            <w:r>
              <w:rPr>
                <w:rStyle w:val="IndexLink"/>
              </w:rPr>
              <w:t>62</w:t>
            </w:r>
          </w:hyperlink>
        </w:p>
        <w:p>
          <w:pPr>
            <w:pStyle w:val="Contents3"/>
            <w:tabs>
              <w:tab w:val="clear" w:pos="8459"/>
              <w:tab w:val="right" w:pos="9026" w:leader="dot"/>
            </w:tabs>
            <w:rPr/>
          </w:pPr>
          <w:hyperlink w:anchor="__RefHeading___Toc20850_383892988">
            <w:r>
              <w:rPr>
                <w:webHidden/>
                <w:rStyle w:val="IndexLink"/>
                <w:rtl w:val="true"/>
              </w:rPr>
              <w:t>هدف از بيان داستان اصحاب كهف</w:t>
            </w:r>
            <w:r>
              <w:rPr>
                <w:rStyle w:val="IndexLink"/>
                <w:rtl w:val="true"/>
              </w:rPr>
              <w:tab/>
            </w:r>
            <w:r>
              <w:rPr>
                <w:rStyle w:val="IndexLink"/>
              </w:rPr>
              <w:t>63</w:t>
            </w:r>
          </w:hyperlink>
        </w:p>
        <w:p>
          <w:pPr>
            <w:pStyle w:val="Contents3"/>
            <w:tabs>
              <w:tab w:val="clear" w:pos="8459"/>
              <w:tab w:val="right" w:pos="9026" w:leader="dot"/>
            </w:tabs>
            <w:rPr/>
          </w:pPr>
          <w:hyperlink w:anchor="__RefHeading___Toc20852_383892988">
            <w:r>
              <w:rPr>
                <w:webHidden/>
                <w:rStyle w:val="IndexLink"/>
                <w:rtl w:val="true"/>
              </w:rPr>
              <w:t>طرق اثبات معاد</w:t>
            </w:r>
            <w:r>
              <w:rPr>
                <w:rStyle w:val="IndexLink"/>
                <w:rtl w:val="true"/>
              </w:rPr>
              <w:tab/>
            </w:r>
            <w:r>
              <w:rPr>
                <w:rStyle w:val="IndexLink"/>
              </w:rPr>
              <w:t>64</w:t>
            </w:r>
          </w:hyperlink>
        </w:p>
        <w:p>
          <w:pPr>
            <w:pStyle w:val="Contents2"/>
            <w:tabs>
              <w:tab w:val="clear" w:pos="8743"/>
              <w:tab w:val="right" w:pos="9026" w:leader="dot"/>
            </w:tabs>
            <w:rPr/>
          </w:pPr>
          <w:hyperlink w:anchor="__RefHeading___Toc20854_383892988">
            <w:r>
              <w:rPr>
                <w:webHidden/>
                <w:rStyle w:val="IndexLink"/>
                <w:rtl w:val="true"/>
              </w:rPr>
              <w:t>اصحاب الاخدود</w:t>
            </w:r>
            <w:r>
              <w:rPr>
                <w:rStyle w:val="IndexLink"/>
                <w:rtl w:val="true"/>
              </w:rPr>
              <w:tab/>
            </w:r>
            <w:r>
              <w:rPr>
                <w:rStyle w:val="IndexLink"/>
              </w:rPr>
              <w:t>70</w:t>
            </w:r>
          </w:hyperlink>
        </w:p>
        <w:p>
          <w:pPr>
            <w:pStyle w:val="Contents3"/>
            <w:tabs>
              <w:tab w:val="clear" w:pos="8459"/>
              <w:tab w:val="right" w:pos="9026" w:leader="dot"/>
            </w:tabs>
            <w:rPr/>
          </w:pPr>
          <w:hyperlink w:anchor="__RefHeading___Toc20856_383892988">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0858_383892988">
            <w:r>
              <w:rPr>
                <w:webHidden/>
                <w:rStyle w:val="IndexLink"/>
                <w:rtl w:val="true"/>
              </w:rPr>
              <w:t>ماجراى اصحاب اخدود</w:t>
            </w:r>
            <w:r>
              <w:rPr>
                <w:rStyle w:val="IndexLink"/>
                <w:rtl w:val="true"/>
              </w:rPr>
              <w:tab/>
            </w:r>
            <w:r>
              <w:rPr>
                <w:rStyle w:val="IndexLink"/>
              </w:rPr>
              <w:t>71</w:t>
            </w:r>
          </w:hyperlink>
        </w:p>
        <w:p>
          <w:pPr>
            <w:pStyle w:val="Contents3"/>
            <w:tabs>
              <w:tab w:val="clear" w:pos="8459"/>
              <w:tab w:val="right" w:pos="9026" w:leader="dot"/>
            </w:tabs>
            <w:rPr/>
          </w:pPr>
          <w:hyperlink w:anchor="__RefHeading___Toc20860_383892988">
            <w:r>
              <w:rPr>
                <w:webHidden/>
                <w:rStyle w:val="IndexLink"/>
                <w:rtl w:val="true"/>
              </w:rPr>
              <w:t>شرح و تفسير آيات</w:t>
            </w:r>
            <w:r>
              <w:rPr>
                <w:rStyle w:val="IndexLink"/>
                <w:rtl w:val="true"/>
              </w:rPr>
              <w:tab/>
            </w:r>
            <w:r>
              <w:rPr>
                <w:rStyle w:val="IndexLink"/>
              </w:rPr>
              <w:t>72</w:t>
            </w:r>
          </w:hyperlink>
        </w:p>
        <w:p>
          <w:pPr>
            <w:pStyle w:val="Contents3"/>
            <w:tabs>
              <w:tab w:val="clear" w:pos="8459"/>
              <w:tab w:val="right" w:pos="9026" w:leader="dot"/>
            </w:tabs>
            <w:rPr/>
          </w:pPr>
          <w:hyperlink w:anchor="__RefHeading___Toc20862_383892988">
            <w:r>
              <w:rPr>
                <w:webHidden/>
                <w:rStyle w:val="IndexLink"/>
                <w:rtl w:val="true"/>
              </w:rPr>
              <w:t>تفاوت مهم پيامبران و دشمنانشان</w:t>
            </w:r>
            <w:r>
              <w:rPr>
                <w:rStyle w:val="IndexLink"/>
                <w:rtl w:val="true"/>
              </w:rPr>
              <w:tab/>
            </w:r>
            <w:r>
              <w:rPr>
                <w:rStyle w:val="IndexLink"/>
              </w:rPr>
              <w:t>75</w:t>
            </w:r>
          </w:hyperlink>
        </w:p>
        <w:p>
          <w:pPr>
            <w:pStyle w:val="Contents3"/>
            <w:tabs>
              <w:tab w:val="clear" w:pos="8459"/>
              <w:tab w:val="right" w:pos="9026" w:leader="dot"/>
            </w:tabs>
            <w:rPr/>
          </w:pPr>
          <w:hyperlink w:anchor="__RefHeading___Toc20864_383892988">
            <w:r>
              <w:rPr>
                <w:webHidden/>
                <w:rStyle w:val="IndexLink"/>
                <w:rtl w:val="true"/>
              </w:rPr>
              <w:t>ادامه تفسير آيات اصحاب الاخدود</w:t>
            </w:r>
            <w:r>
              <w:rPr>
                <w:rStyle w:val="IndexLink"/>
                <w:rtl w:val="true"/>
              </w:rPr>
              <w:tab/>
            </w:r>
            <w:r>
              <w:rPr>
                <w:rStyle w:val="IndexLink"/>
              </w:rPr>
              <w:t>77</w:t>
            </w:r>
          </w:hyperlink>
        </w:p>
        <w:p>
          <w:pPr>
            <w:pStyle w:val="Contents3"/>
            <w:tabs>
              <w:tab w:val="clear" w:pos="8459"/>
              <w:tab w:val="right" w:pos="9026" w:leader="dot"/>
            </w:tabs>
            <w:rPr/>
          </w:pPr>
          <w:hyperlink w:anchor="__RefHeading___Toc20866_383892988">
            <w:r>
              <w:rPr>
                <w:webHidden/>
                <w:rStyle w:val="IndexLink"/>
                <w:rtl w:val="true"/>
              </w:rPr>
              <w:t>عاقبت شكنجه‌گران</w:t>
            </w:r>
            <w:r>
              <w:rPr>
                <w:rStyle w:val="IndexLink"/>
                <w:rtl w:val="true"/>
              </w:rPr>
              <w:t>!</w:t>
              <w:tab/>
            </w:r>
            <w:r>
              <w:rPr>
                <w:rStyle w:val="IndexLink"/>
              </w:rPr>
              <w:t>78</w:t>
            </w:r>
          </w:hyperlink>
        </w:p>
        <w:p>
          <w:pPr>
            <w:pStyle w:val="Contents3"/>
            <w:tabs>
              <w:tab w:val="clear" w:pos="8459"/>
              <w:tab w:val="right" w:pos="9026" w:leader="dot"/>
            </w:tabs>
            <w:rPr/>
          </w:pPr>
          <w:hyperlink w:anchor="__RefHeading___Toc20868_383892988">
            <w:r>
              <w:rPr>
                <w:webHidden/>
                <w:rStyle w:val="IndexLink"/>
                <w:rtl w:val="true"/>
              </w:rPr>
              <w:t>هدف از بيان داستان اصحاب الاخدود</w:t>
            </w:r>
            <w:r>
              <w:rPr>
                <w:rStyle w:val="IndexLink"/>
                <w:rtl w:val="true"/>
              </w:rPr>
              <w:tab/>
            </w:r>
            <w:r>
              <w:rPr>
                <w:rStyle w:val="IndexLink"/>
              </w:rPr>
              <w:t>79</w:t>
            </w:r>
          </w:hyperlink>
        </w:p>
        <w:p>
          <w:pPr>
            <w:pStyle w:val="Contents3"/>
            <w:tabs>
              <w:tab w:val="clear" w:pos="8459"/>
              <w:tab w:val="right" w:pos="9026" w:leader="dot"/>
            </w:tabs>
            <w:rPr/>
          </w:pPr>
          <w:hyperlink w:anchor="__RefHeading___Toc20870_383892988">
            <w:r>
              <w:rPr>
                <w:webHidden/>
                <w:rStyle w:val="IndexLink"/>
                <w:rtl w:val="true"/>
              </w:rPr>
              <w:t>صبر از ديدگاه امام عليه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0872_383892988">
            <w:r>
              <w:rPr>
                <w:webHidden/>
                <w:rStyle w:val="IndexLink"/>
                <w:rtl w:val="true"/>
              </w:rPr>
              <w:t>شكنجه اختصاص به يمن نداشت</w:t>
            </w:r>
            <w:r>
              <w:rPr>
                <w:rStyle w:val="IndexLink"/>
                <w:rtl w:val="true"/>
              </w:rPr>
              <w:t>!</w:t>
              <w:tab/>
            </w:r>
            <w:r>
              <w:rPr>
                <w:rStyle w:val="IndexLink"/>
              </w:rPr>
              <w:t>81</w:t>
            </w:r>
          </w:hyperlink>
        </w:p>
        <w:p>
          <w:pPr>
            <w:pStyle w:val="Contents2"/>
            <w:tabs>
              <w:tab w:val="clear" w:pos="8743"/>
              <w:tab w:val="right" w:pos="9026" w:leader="dot"/>
            </w:tabs>
            <w:rPr/>
          </w:pPr>
          <w:hyperlink w:anchor="__RefHeading___Toc20874_383892988">
            <w:r>
              <w:rPr>
                <w:webHidden/>
                <w:rStyle w:val="IndexLink"/>
                <w:rtl w:val="true"/>
              </w:rPr>
              <w:t>اصحاب الجنّة</w:t>
            </w:r>
            <w:r>
              <w:rPr>
                <w:rStyle w:val="IndexLink"/>
                <w:rtl w:val="true"/>
              </w:rPr>
              <w:tab/>
            </w:r>
            <w:r>
              <w:rPr>
                <w:rStyle w:val="IndexLink"/>
              </w:rPr>
              <w:t>83</w:t>
            </w:r>
          </w:hyperlink>
        </w:p>
        <w:p>
          <w:pPr>
            <w:pStyle w:val="Contents3"/>
            <w:tabs>
              <w:tab w:val="clear" w:pos="8459"/>
              <w:tab w:val="right" w:pos="9026" w:leader="dot"/>
            </w:tabs>
            <w:rPr/>
          </w:pPr>
          <w:hyperlink w:anchor="__RefHeading___Toc20876_383892988">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0878_383892988">
            <w:r>
              <w:rPr>
                <w:webHidden/>
                <w:rStyle w:val="IndexLink"/>
                <w:rtl w:val="true"/>
              </w:rPr>
              <w:t>تاريخ پيشينيان در قرآن مجيد</w:t>
            </w:r>
            <w:r>
              <w:rPr>
                <w:rStyle w:val="IndexLink"/>
                <w:rtl w:val="true"/>
              </w:rPr>
              <w:tab/>
            </w:r>
            <w:r>
              <w:rPr>
                <w:rStyle w:val="IndexLink"/>
              </w:rPr>
              <w:t>83</w:t>
            </w:r>
          </w:hyperlink>
        </w:p>
        <w:p>
          <w:pPr>
            <w:pStyle w:val="Contents3"/>
            <w:tabs>
              <w:tab w:val="clear" w:pos="8459"/>
              <w:tab w:val="right" w:pos="9026" w:leader="dot"/>
            </w:tabs>
            <w:rPr/>
          </w:pPr>
          <w:hyperlink w:anchor="__RefHeading___Toc20880_383892988">
            <w:r>
              <w:rPr>
                <w:webHidden/>
                <w:rStyle w:val="IndexLink"/>
                <w:rtl w:val="true"/>
              </w:rPr>
              <w:t>محلّ باغ كجا بود؟</w:t>
            </w:r>
            <w:r>
              <w:rPr>
                <w:rStyle w:val="IndexLink"/>
                <w:rtl w:val="true"/>
              </w:rPr>
              <w:tab/>
            </w:r>
            <w:r>
              <w:rPr>
                <w:rStyle w:val="IndexLink"/>
              </w:rPr>
              <w:t>84</w:t>
            </w:r>
          </w:hyperlink>
        </w:p>
        <w:p>
          <w:pPr>
            <w:pStyle w:val="Contents3"/>
            <w:tabs>
              <w:tab w:val="clear" w:pos="8459"/>
              <w:tab w:val="right" w:pos="9026" w:leader="dot"/>
            </w:tabs>
            <w:rPr/>
          </w:pPr>
          <w:hyperlink w:anchor="__RefHeading___Toc20882_383892988">
            <w:r>
              <w:rPr>
                <w:webHidden/>
                <w:rStyle w:val="IndexLink"/>
                <w:rtl w:val="true"/>
              </w:rPr>
              <w:t>خلاصه داستان</w:t>
            </w:r>
            <w:r>
              <w:rPr>
                <w:rStyle w:val="IndexLink"/>
                <w:rtl w:val="true"/>
              </w:rPr>
              <w:tab/>
            </w:r>
            <w:r>
              <w:rPr>
                <w:rStyle w:val="IndexLink"/>
              </w:rPr>
              <w:t>84</w:t>
            </w:r>
          </w:hyperlink>
        </w:p>
        <w:p>
          <w:pPr>
            <w:pStyle w:val="Contents3"/>
            <w:tabs>
              <w:tab w:val="clear" w:pos="8459"/>
              <w:tab w:val="right" w:pos="9026" w:leader="dot"/>
            </w:tabs>
            <w:rPr/>
          </w:pPr>
          <w:hyperlink w:anchor="__RefHeading___Toc20884_383892988">
            <w:r>
              <w:rPr>
                <w:webHidden/>
                <w:rStyle w:val="IndexLink"/>
                <w:rtl w:val="true"/>
              </w:rPr>
              <w:t>اهميّت قلم</w:t>
            </w:r>
            <w:r>
              <w:rPr>
                <w:rStyle w:val="IndexLink"/>
                <w:rtl w:val="true"/>
              </w:rPr>
              <w:tab/>
            </w:r>
            <w:r>
              <w:rPr>
                <w:rStyle w:val="IndexLink"/>
              </w:rPr>
              <w:t>86</w:t>
            </w:r>
          </w:hyperlink>
        </w:p>
        <w:p>
          <w:pPr>
            <w:pStyle w:val="Contents3"/>
            <w:tabs>
              <w:tab w:val="clear" w:pos="8459"/>
              <w:tab w:val="right" w:pos="9026" w:leader="dot"/>
            </w:tabs>
            <w:rPr/>
          </w:pPr>
          <w:hyperlink w:anchor="__RefHeading___Toc20886_383892988">
            <w:r>
              <w:rPr>
                <w:webHidden/>
                <w:rStyle w:val="IndexLink"/>
                <w:rtl w:val="true"/>
              </w:rPr>
              <w:t>شرح و تفسير</w:t>
            </w:r>
            <w:r>
              <w:rPr>
                <w:rStyle w:val="IndexLink"/>
                <w:rtl w:val="true"/>
              </w:rPr>
              <w:tab/>
            </w:r>
            <w:r>
              <w:rPr>
                <w:rStyle w:val="IndexLink"/>
              </w:rPr>
              <w:t>87</w:t>
            </w:r>
          </w:hyperlink>
        </w:p>
        <w:p>
          <w:pPr>
            <w:pStyle w:val="Contents3"/>
            <w:tabs>
              <w:tab w:val="clear" w:pos="8459"/>
              <w:tab w:val="right" w:pos="9026" w:leader="dot"/>
            </w:tabs>
            <w:rPr/>
          </w:pPr>
          <w:hyperlink w:anchor="__RefHeading___Toc20888_383892988">
            <w:r>
              <w:rPr>
                <w:webHidden/>
                <w:rStyle w:val="IndexLink"/>
                <w:rtl w:val="true"/>
              </w:rPr>
              <w:t>آيات اصحاب الجنّة</w:t>
            </w:r>
            <w:r>
              <w:rPr>
                <w:rStyle w:val="IndexLink"/>
                <w:rtl w:val="true"/>
              </w:rPr>
              <w:tab/>
            </w:r>
            <w:r>
              <w:rPr>
                <w:rStyle w:val="IndexLink"/>
              </w:rPr>
              <w:t>87</w:t>
            </w:r>
          </w:hyperlink>
        </w:p>
        <w:p>
          <w:pPr>
            <w:pStyle w:val="Contents3"/>
            <w:tabs>
              <w:tab w:val="clear" w:pos="8459"/>
              <w:tab w:val="right" w:pos="9026" w:leader="dot"/>
            </w:tabs>
            <w:rPr/>
          </w:pPr>
          <w:hyperlink w:anchor="__RefHeading___Toc20890_383892988">
            <w:r>
              <w:rPr>
                <w:webHidden/>
                <w:rStyle w:val="IndexLink"/>
                <w:rtl w:val="true"/>
              </w:rPr>
              <w:t>چهار نكته</w:t>
            </w:r>
            <w:r>
              <w:rPr>
                <w:rStyle w:val="IndexLink"/>
                <w:rtl w:val="true"/>
              </w:rPr>
              <w:t>:</w:t>
              <w:tab/>
            </w:r>
            <w:r>
              <w:rPr>
                <w:rStyle w:val="IndexLink"/>
              </w:rPr>
              <w:t>93</w:t>
            </w:r>
          </w:hyperlink>
        </w:p>
        <w:p>
          <w:pPr>
            <w:pStyle w:val="Contents4"/>
            <w:tabs>
              <w:tab w:val="clear" w:pos="8176"/>
              <w:tab w:val="right" w:pos="9026" w:leader="dot"/>
            </w:tabs>
            <w:rPr/>
          </w:pPr>
          <w:hyperlink w:anchor="__RefHeading___Toc20892_383892988">
            <w:r>
              <w:rPr>
                <w:webHidden/>
                <w:rStyle w:val="IndexLink"/>
              </w:rPr>
              <w:t>1</w:t>
            </w:r>
            <w:r>
              <w:rPr>
                <w:rStyle w:val="IndexLink"/>
                <w:rtl w:val="true"/>
              </w:rPr>
              <w:t xml:space="preserve">. </w:t>
            </w:r>
            <w:r>
              <w:rPr>
                <w:rStyle w:val="IndexLink"/>
                <w:rtl w:val="true"/>
              </w:rPr>
              <w:t>فلسفه مطالعه تاريخ گذشتگان</w:t>
            </w:r>
            <w:r>
              <w:rPr>
                <w:rStyle w:val="IndexLink"/>
                <w:rtl w:val="true"/>
              </w:rPr>
              <w:tab/>
            </w:r>
            <w:r>
              <w:rPr>
                <w:rStyle w:val="IndexLink"/>
              </w:rPr>
              <w:t>93</w:t>
            </w:r>
          </w:hyperlink>
        </w:p>
        <w:p>
          <w:pPr>
            <w:pStyle w:val="Contents4"/>
            <w:tabs>
              <w:tab w:val="clear" w:pos="8176"/>
              <w:tab w:val="right" w:pos="9026" w:leader="dot"/>
            </w:tabs>
            <w:rPr/>
          </w:pPr>
          <w:hyperlink w:anchor="__RefHeading___Toc20894_383892988">
            <w:r>
              <w:rPr>
                <w:webHidden/>
                <w:rStyle w:val="IndexLink"/>
              </w:rPr>
              <w:t>2</w:t>
            </w:r>
            <w:r>
              <w:rPr>
                <w:rStyle w:val="IndexLink"/>
                <w:rtl w:val="true"/>
              </w:rPr>
              <w:t xml:space="preserve">. </w:t>
            </w:r>
            <w:r>
              <w:rPr>
                <w:rStyle w:val="IndexLink"/>
                <w:rtl w:val="true"/>
              </w:rPr>
              <w:t>موانع انفاق</w:t>
            </w:r>
            <w:r>
              <w:rPr>
                <w:rStyle w:val="IndexLink"/>
                <w:rtl w:val="true"/>
              </w:rPr>
              <w:tab/>
            </w:r>
            <w:r>
              <w:rPr>
                <w:rStyle w:val="IndexLink"/>
              </w:rPr>
              <w:t>94</w:t>
            </w:r>
          </w:hyperlink>
        </w:p>
        <w:p>
          <w:pPr>
            <w:pStyle w:val="Contents4"/>
            <w:tabs>
              <w:tab w:val="clear" w:pos="8176"/>
              <w:tab w:val="right" w:pos="9026" w:leader="dot"/>
            </w:tabs>
            <w:rPr/>
          </w:pPr>
          <w:hyperlink w:anchor="__RefHeading___Toc20896_383892988">
            <w:r>
              <w:rPr>
                <w:webHidden/>
                <w:rStyle w:val="IndexLink"/>
              </w:rPr>
              <w:t>3</w:t>
            </w:r>
            <w:r>
              <w:rPr>
                <w:rStyle w:val="IndexLink"/>
                <w:rtl w:val="true"/>
              </w:rPr>
              <w:t xml:space="preserve">. </w:t>
            </w:r>
            <w:r>
              <w:rPr>
                <w:rStyle w:val="IndexLink"/>
                <w:rtl w:val="true"/>
              </w:rPr>
              <w:t>امام حسن مجتبى عليه السلام الگوى انفاق</w:t>
            </w:r>
            <w:r>
              <w:rPr>
                <w:rStyle w:val="IndexLink"/>
                <w:rtl w:val="true"/>
              </w:rPr>
              <w:tab/>
            </w:r>
            <w:r>
              <w:rPr>
                <w:rStyle w:val="IndexLink"/>
              </w:rPr>
              <w:t>97</w:t>
            </w:r>
          </w:hyperlink>
        </w:p>
        <w:p>
          <w:pPr>
            <w:pStyle w:val="Contents4"/>
            <w:tabs>
              <w:tab w:val="clear" w:pos="8176"/>
              <w:tab w:val="right" w:pos="9026" w:leader="dot"/>
            </w:tabs>
            <w:rPr/>
          </w:pPr>
          <w:hyperlink w:anchor="__RefHeading___Toc20898_383892988">
            <w:r>
              <w:rPr>
                <w:webHidden/>
                <w:rStyle w:val="IndexLink"/>
              </w:rPr>
              <w:t>4</w:t>
            </w:r>
            <w:r>
              <w:rPr>
                <w:rStyle w:val="IndexLink"/>
                <w:rtl w:val="true"/>
              </w:rPr>
              <w:t xml:space="preserve">. </w:t>
            </w:r>
            <w:r>
              <w:rPr>
                <w:rStyle w:val="IndexLink"/>
                <w:rtl w:val="true"/>
              </w:rPr>
              <w:t>آثار زيانبار گناه</w:t>
            </w:r>
            <w:r>
              <w:rPr>
                <w:rStyle w:val="IndexLink"/>
                <w:rtl w:val="true"/>
              </w:rPr>
              <w:tab/>
            </w:r>
            <w:r>
              <w:rPr>
                <w:rStyle w:val="IndexLink"/>
              </w:rPr>
              <w:t>98</w:t>
            </w:r>
          </w:hyperlink>
        </w:p>
        <w:p>
          <w:pPr>
            <w:pStyle w:val="Contents2"/>
            <w:tabs>
              <w:tab w:val="clear" w:pos="8743"/>
              <w:tab w:val="right" w:pos="9026" w:leader="dot"/>
            </w:tabs>
            <w:rPr/>
          </w:pPr>
          <w:hyperlink w:anchor="__RefHeading___Toc20900_383892988">
            <w:r>
              <w:rPr>
                <w:webHidden/>
                <w:rStyle w:val="IndexLink"/>
                <w:rtl w:val="true"/>
              </w:rPr>
              <w:t>اصحاب الفيل</w:t>
            </w:r>
            <w:r>
              <w:rPr>
                <w:rStyle w:val="IndexLink"/>
                <w:rtl w:val="true"/>
              </w:rPr>
              <w:tab/>
            </w:r>
            <w:r>
              <w:rPr>
                <w:rStyle w:val="IndexLink"/>
              </w:rPr>
              <w:t>103</w:t>
            </w:r>
          </w:hyperlink>
        </w:p>
        <w:p>
          <w:pPr>
            <w:pStyle w:val="Contents3"/>
            <w:tabs>
              <w:tab w:val="clear" w:pos="8459"/>
              <w:tab w:val="right" w:pos="9026" w:leader="dot"/>
            </w:tabs>
            <w:rPr/>
          </w:pPr>
          <w:hyperlink w:anchor="__RefHeading___Toc20902_383892988">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0904_383892988">
            <w:r>
              <w:rPr>
                <w:webHidden/>
                <w:rStyle w:val="IndexLink"/>
                <w:rtl w:val="true"/>
              </w:rPr>
              <w:t>درباره كعبه</w:t>
            </w:r>
            <w:r>
              <w:rPr>
                <w:rStyle w:val="IndexLink"/>
                <w:rtl w:val="true"/>
              </w:rPr>
              <w:tab/>
            </w:r>
            <w:r>
              <w:rPr>
                <w:rStyle w:val="IndexLink"/>
              </w:rPr>
              <w:t>103</w:t>
            </w:r>
          </w:hyperlink>
        </w:p>
        <w:p>
          <w:pPr>
            <w:pStyle w:val="Contents4"/>
            <w:tabs>
              <w:tab w:val="clear" w:pos="8176"/>
              <w:tab w:val="right" w:pos="9026" w:leader="dot"/>
            </w:tabs>
            <w:rPr/>
          </w:pPr>
          <w:hyperlink w:anchor="__RefHeading___Toc20906_383892988">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0908_383892988">
            <w:r>
              <w:rPr>
                <w:webHidden/>
                <w:rStyle w:val="IndexLink"/>
              </w:rPr>
              <w:t>1</w:t>
            </w:r>
            <w:r>
              <w:rPr>
                <w:rStyle w:val="IndexLink"/>
                <w:rtl w:val="true"/>
              </w:rPr>
              <w:t xml:space="preserve">. </w:t>
            </w:r>
            <w:r>
              <w:rPr>
                <w:rStyle w:val="IndexLink"/>
                <w:rtl w:val="true"/>
              </w:rPr>
              <w:t>اهميّت و قداست كعبه از نظر قرآن</w:t>
            </w:r>
            <w:r>
              <w:rPr>
                <w:rStyle w:val="IndexLink"/>
                <w:rtl w:val="true"/>
              </w:rPr>
              <w:tab/>
            </w:r>
            <w:r>
              <w:rPr>
                <w:rStyle w:val="IndexLink"/>
              </w:rPr>
              <w:t>103</w:t>
            </w:r>
          </w:hyperlink>
        </w:p>
        <w:p>
          <w:pPr>
            <w:pStyle w:val="Contents4"/>
            <w:tabs>
              <w:tab w:val="clear" w:pos="8176"/>
              <w:tab w:val="right" w:pos="9026" w:leader="dot"/>
            </w:tabs>
            <w:rPr/>
          </w:pPr>
          <w:hyperlink w:anchor="__RefHeading___Toc20910_383892988">
            <w:r>
              <w:rPr>
                <w:webHidden/>
                <w:rStyle w:val="IndexLink"/>
              </w:rPr>
              <w:t>2</w:t>
            </w:r>
            <w:r>
              <w:rPr>
                <w:rStyle w:val="IndexLink"/>
                <w:rtl w:val="true"/>
              </w:rPr>
              <w:t xml:space="preserve">. </w:t>
            </w:r>
            <w:r>
              <w:rPr>
                <w:rStyle w:val="IndexLink"/>
                <w:rtl w:val="true"/>
              </w:rPr>
              <w:t>اهميّت كعبه و مراسم حج در روايات</w:t>
            </w:r>
            <w:r>
              <w:rPr>
                <w:rStyle w:val="IndexLink"/>
                <w:rtl w:val="true"/>
              </w:rPr>
              <w:tab/>
            </w:r>
            <w:r>
              <w:rPr>
                <w:rStyle w:val="IndexLink"/>
              </w:rPr>
              <w:t>108</w:t>
            </w:r>
          </w:hyperlink>
        </w:p>
        <w:p>
          <w:pPr>
            <w:pStyle w:val="Contents4"/>
            <w:tabs>
              <w:tab w:val="clear" w:pos="8176"/>
              <w:tab w:val="right" w:pos="9026" w:leader="dot"/>
            </w:tabs>
            <w:rPr/>
          </w:pPr>
          <w:hyperlink w:anchor="__RefHeading___Toc20912_383892988">
            <w:r>
              <w:rPr>
                <w:webHidden/>
                <w:rStyle w:val="IndexLink"/>
              </w:rPr>
              <w:t>3</w:t>
            </w:r>
            <w:r>
              <w:rPr>
                <w:rStyle w:val="IndexLink"/>
                <w:rtl w:val="true"/>
              </w:rPr>
              <w:t xml:space="preserve">. </w:t>
            </w:r>
            <w:r>
              <w:rPr>
                <w:rStyle w:val="IndexLink"/>
                <w:rtl w:val="true"/>
              </w:rPr>
              <w:t>اهميّت كعبه در سخنان دشمنان</w:t>
            </w:r>
            <w:r>
              <w:rPr>
                <w:rStyle w:val="IndexLink"/>
                <w:rtl w:val="true"/>
              </w:rPr>
              <w:tab/>
            </w:r>
            <w:r>
              <w:rPr>
                <w:rStyle w:val="IndexLink"/>
              </w:rPr>
              <w:t>109</w:t>
            </w:r>
          </w:hyperlink>
        </w:p>
        <w:p>
          <w:pPr>
            <w:pStyle w:val="Contents4"/>
            <w:tabs>
              <w:tab w:val="clear" w:pos="8176"/>
              <w:tab w:val="right" w:pos="9026" w:leader="dot"/>
            </w:tabs>
            <w:rPr/>
          </w:pPr>
          <w:hyperlink w:anchor="__RefHeading___Toc20914_383892988">
            <w:r>
              <w:rPr>
                <w:webHidden/>
                <w:rStyle w:val="IndexLink"/>
              </w:rPr>
              <w:t>4</w:t>
            </w:r>
            <w:r>
              <w:rPr>
                <w:rStyle w:val="IndexLink"/>
                <w:rtl w:val="true"/>
              </w:rPr>
              <w:t xml:space="preserve">. </w:t>
            </w:r>
            <w:r>
              <w:rPr>
                <w:rStyle w:val="IndexLink"/>
                <w:rtl w:val="true"/>
              </w:rPr>
              <w:t>نماز به سمت قبله چرا؟</w:t>
            </w:r>
            <w:r>
              <w:rPr>
                <w:rStyle w:val="IndexLink"/>
                <w:rtl w:val="true"/>
              </w:rPr>
              <w:tab/>
            </w:r>
            <w:r>
              <w:rPr>
                <w:rStyle w:val="IndexLink"/>
              </w:rPr>
              <w:t>110</w:t>
            </w:r>
          </w:hyperlink>
        </w:p>
        <w:p>
          <w:pPr>
            <w:pStyle w:val="Contents4"/>
            <w:tabs>
              <w:tab w:val="clear" w:pos="8176"/>
              <w:tab w:val="right" w:pos="9026" w:leader="dot"/>
            </w:tabs>
            <w:rPr/>
          </w:pPr>
          <w:hyperlink w:anchor="__RefHeading___Toc20916_383892988">
            <w:r>
              <w:rPr>
                <w:webHidden/>
                <w:rStyle w:val="IndexLink"/>
              </w:rPr>
              <w:t>5</w:t>
            </w:r>
            <w:r>
              <w:rPr>
                <w:rStyle w:val="IndexLink"/>
                <w:rtl w:val="true"/>
              </w:rPr>
              <w:t xml:space="preserve">. </w:t>
            </w:r>
            <w:r>
              <w:rPr>
                <w:rStyle w:val="IndexLink"/>
                <w:rtl w:val="true"/>
              </w:rPr>
              <w:t>چرا كعبه در مكّه واقع شد؟</w:t>
            </w:r>
            <w:r>
              <w:rPr>
                <w:rStyle w:val="IndexLink"/>
                <w:rtl w:val="true"/>
              </w:rPr>
              <w:tab/>
            </w:r>
            <w:r>
              <w:rPr>
                <w:rStyle w:val="IndexLink"/>
              </w:rPr>
              <w:t>111</w:t>
            </w:r>
          </w:hyperlink>
        </w:p>
        <w:p>
          <w:pPr>
            <w:pStyle w:val="Contents3"/>
            <w:tabs>
              <w:tab w:val="clear" w:pos="8459"/>
              <w:tab w:val="right" w:pos="9026" w:leader="dot"/>
            </w:tabs>
            <w:rPr/>
          </w:pPr>
          <w:hyperlink w:anchor="__RefHeading___Toc20918_383892988">
            <w:r>
              <w:rPr>
                <w:webHidden/>
                <w:rStyle w:val="IndexLink"/>
                <w:rtl w:val="true"/>
              </w:rPr>
              <w:t>على عليه السلام كيست؟</w:t>
            </w:r>
            <w:r>
              <w:rPr>
                <w:rStyle w:val="IndexLink"/>
                <w:rtl w:val="true"/>
              </w:rPr>
              <w:tab/>
            </w:r>
            <w:r>
              <w:rPr>
                <w:rStyle w:val="IndexLink"/>
              </w:rPr>
              <w:t>113</w:t>
            </w:r>
          </w:hyperlink>
        </w:p>
        <w:p>
          <w:pPr>
            <w:pStyle w:val="Contents3"/>
            <w:tabs>
              <w:tab w:val="clear" w:pos="8459"/>
              <w:tab w:val="right" w:pos="9026" w:leader="dot"/>
            </w:tabs>
            <w:rPr/>
          </w:pPr>
          <w:hyperlink w:anchor="__RefHeading___Toc20920_383892988">
            <w:r>
              <w:rPr>
                <w:webHidden/>
                <w:rStyle w:val="IndexLink"/>
                <w:rtl w:val="true"/>
              </w:rPr>
              <w:t>داستان ابرهه</w:t>
            </w:r>
            <w:r>
              <w:rPr>
                <w:rStyle w:val="IndexLink"/>
                <w:rtl w:val="true"/>
              </w:rPr>
              <w:tab/>
            </w:r>
            <w:r>
              <w:rPr>
                <w:rStyle w:val="IndexLink"/>
              </w:rPr>
              <w:t>114</w:t>
            </w:r>
          </w:hyperlink>
        </w:p>
        <w:p>
          <w:pPr>
            <w:pStyle w:val="Contents3"/>
            <w:tabs>
              <w:tab w:val="clear" w:pos="8459"/>
              <w:tab w:val="right" w:pos="9026" w:leader="dot"/>
            </w:tabs>
            <w:rPr/>
          </w:pPr>
          <w:hyperlink w:anchor="__RefHeading___Toc20922_383892988">
            <w:r>
              <w:rPr>
                <w:webHidden/>
                <w:rStyle w:val="IndexLink"/>
                <w:rtl w:val="true"/>
              </w:rPr>
              <w:t>شرح و تفسير آيات</w:t>
            </w:r>
            <w:r>
              <w:rPr>
                <w:rStyle w:val="IndexLink"/>
                <w:rtl w:val="true"/>
              </w:rPr>
              <w:tab/>
            </w:r>
            <w:r>
              <w:rPr>
                <w:rStyle w:val="IndexLink"/>
              </w:rPr>
              <w:t>118</w:t>
            </w:r>
          </w:hyperlink>
        </w:p>
        <w:p>
          <w:pPr>
            <w:pStyle w:val="Contents3"/>
            <w:tabs>
              <w:tab w:val="clear" w:pos="8459"/>
              <w:tab w:val="right" w:pos="9026" w:leader="dot"/>
            </w:tabs>
            <w:rPr/>
          </w:pPr>
          <w:hyperlink w:anchor="__RefHeading___Toc20924_383892988">
            <w:r>
              <w:rPr>
                <w:webHidden/>
                <w:rStyle w:val="IndexLink"/>
                <w:rtl w:val="true"/>
              </w:rPr>
              <w:t>چند نكته</w:t>
            </w:r>
            <w:r>
              <w:rPr>
                <w:rStyle w:val="IndexLink"/>
                <w:rtl w:val="true"/>
              </w:rPr>
              <w:t>:</w:t>
              <w:tab/>
            </w:r>
            <w:r>
              <w:rPr>
                <w:rStyle w:val="IndexLink"/>
              </w:rPr>
              <w:t>120</w:t>
            </w:r>
          </w:hyperlink>
        </w:p>
        <w:p>
          <w:pPr>
            <w:pStyle w:val="Contents4"/>
            <w:tabs>
              <w:tab w:val="clear" w:pos="8176"/>
              <w:tab w:val="right" w:pos="9026" w:leader="dot"/>
            </w:tabs>
            <w:rPr/>
          </w:pPr>
          <w:hyperlink w:anchor="__RefHeading___Toc20926_383892988">
            <w:r>
              <w:rPr>
                <w:webHidden/>
                <w:rStyle w:val="IndexLink"/>
              </w:rPr>
              <w:t>1</w:t>
            </w:r>
            <w:r>
              <w:rPr>
                <w:rStyle w:val="IndexLink"/>
                <w:rtl w:val="true"/>
              </w:rPr>
              <w:t xml:space="preserve">. </w:t>
            </w:r>
            <w:r>
              <w:rPr>
                <w:rStyle w:val="IndexLink"/>
                <w:rtl w:val="true"/>
              </w:rPr>
              <w:t>حقيقت است يا افسانه؟</w:t>
            </w:r>
            <w:r>
              <w:rPr>
                <w:rStyle w:val="IndexLink"/>
                <w:rtl w:val="true"/>
              </w:rPr>
              <w:tab/>
            </w:r>
            <w:r>
              <w:rPr>
                <w:rStyle w:val="IndexLink"/>
              </w:rPr>
              <w:t>120</w:t>
            </w:r>
          </w:hyperlink>
        </w:p>
        <w:p>
          <w:pPr>
            <w:pStyle w:val="Contents4"/>
            <w:tabs>
              <w:tab w:val="clear" w:pos="8176"/>
              <w:tab w:val="right" w:pos="9026" w:leader="dot"/>
            </w:tabs>
            <w:rPr/>
          </w:pPr>
          <w:hyperlink w:anchor="__RefHeading___Toc20928_383892988">
            <w:r>
              <w:rPr>
                <w:webHidden/>
                <w:rStyle w:val="IndexLink"/>
              </w:rPr>
              <w:t>2</w:t>
            </w:r>
            <w:r>
              <w:rPr>
                <w:rStyle w:val="IndexLink"/>
                <w:rtl w:val="true"/>
              </w:rPr>
              <w:t xml:space="preserve">. </w:t>
            </w:r>
            <w:r>
              <w:rPr>
                <w:rStyle w:val="IndexLink"/>
                <w:rtl w:val="true"/>
              </w:rPr>
              <w:t>دعاهاى مستجاب</w:t>
            </w:r>
            <w:r>
              <w:rPr>
                <w:rStyle w:val="IndexLink"/>
                <w:rtl w:val="true"/>
              </w:rPr>
              <w:tab/>
            </w:r>
            <w:r>
              <w:rPr>
                <w:rStyle w:val="IndexLink"/>
              </w:rPr>
              <w:t>120</w:t>
            </w:r>
          </w:hyperlink>
        </w:p>
        <w:p>
          <w:pPr>
            <w:pStyle w:val="Contents4"/>
            <w:tabs>
              <w:tab w:val="clear" w:pos="8176"/>
              <w:tab w:val="right" w:pos="9026" w:leader="dot"/>
            </w:tabs>
            <w:rPr/>
          </w:pPr>
          <w:hyperlink w:anchor="__RefHeading___Toc20930_383892988">
            <w:r>
              <w:rPr>
                <w:webHidden/>
                <w:rStyle w:val="IndexLink"/>
              </w:rPr>
              <w:t>3</w:t>
            </w:r>
            <w:r>
              <w:rPr>
                <w:rStyle w:val="IndexLink"/>
                <w:rtl w:val="true"/>
              </w:rPr>
              <w:t xml:space="preserve">. </w:t>
            </w:r>
            <w:r>
              <w:rPr>
                <w:rStyle w:val="IndexLink"/>
                <w:rtl w:val="true"/>
              </w:rPr>
              <w:t>ابزار مرگ در دل عوامل حيات</w:t>
            </w:r>
            <w:r>
              <w:rPr>
                <w:rStyle w:val="IndexLink"/>
                <w:rtl w:val="true"/>
              </w:rPr>
              <w:tab/>
            </w:r>
            <w:r>
              <w:rPr>
                <w:rStyle w:val="IndexLink"/>
              </w:rPr>
              <w:t>121</w:t>
            </w:r>
          </w:hyperlink>
        </w:p>
        <w:p>
          <w:pPr>
            <w:pStyle w:val="Contents2"/>
            <w:tabs>
              <w:tab w:val="clear" w:pos="8743"/>
              <w:tab w:val="right" w:pos="9026" w:leader="dot"/>
            </w:tabs>
            <w:rPr/>
          </w:pPr>
          <w:hyperlink w:anchor="__RefHeading___Toc20932_383892988">
            <w:r>
              <w:rPr>
                <w:webHidden/>
                <w:rStyle w:val="IndexLink"/>
                <w:rtl w:val="true"/>
              </w:rPr>
              <w:t>اصحاب السبت</w:t>
            </w:r>
            <w:r>
              <w:rPr>
                <w:rStyle w:val="IndexLink"/>
                <w:rtl w:val="true"/>
              </w:rPr>
              <w:tab/>
            </w:r>
            <w:r>
              <w:rPr>
                <w:rStyle w:val="IndexLink"/>
              </w:rPr>
              <w:t>125</w:t>
            </w:r>
          </w:hyperlink>
        </w:p>
        <w:p>
          <w:pPr>
            <w:pStyle w:val="Contents3"/>
            <w:tabs>
              <w:tab w:val="clear" w:pos="8459"/>
              <w:tab w:val="right" w:pos="9026" w:leader="dot"/>
            </w:tabs>
            <w:rPr/>
          </w:pPr>
          <w:hyperlink w:anchor="__RefHeading___Toc20934_383892988">
            <w:r>
              <w:rPr>
                <w:webHidden/>
                <w:rStyle w:val="IndexLink"/>
                <w:rtl w:val="true"/>
              </w:rPr>
              <w:t>امتحانات الهى</w:t>
            </w:r>
            <w:r>
              <w:rPr>
                <w:rStyle w:val="IndexLink"/>
                <w:rtl w:val="true"/>
              </w:rPr>
              <w:tab/>
            </w:r>
            <w:r>
              <w:rPr>
                <w:rStyle w:val="IndexLink"/>
              </w:rPr>
              <w:t>125</w:t>
            </w:r>
          </w:hyperlink>
        </w:p>
        <w:p>
          <w:pPr>
            <w:pStyle w:val="Contents3"/>
            <w:tabs>
              <w:tab w:val="clear" w:pos="8459"/>
              <w:tab w:val="right" w:pos="9026" w:leader="dot"/>
            </w:tabs>
            <w:rPr/>
          </w:pPr>
          <w:hyperlink w:anchor="__RefHeading___Toc20936_383892988">
            <w:r>
              <w:rPr>
                <w:webHidden/>
                <w:rStyle w:val="IndexLink"/>
                <w:rtl w:val="true"/>
              </w:rPr>
              <w:t>ياران روز شنبه</w:t>
            </w:r>
            <w:r>
              <w:rPr>
                <w:rStyle w:val="IndexLink"/>
                <w:rtl w:val="true"/>
              </w:rPr>
              <w:tab/>
            </w:r>
            <w:r>
              <w:rPr>
                <w:rStyle w:val="IndexLink"/>
              </w:rPr>
              <w:t>126</w:t>
            </w:r>
          </w:hyperlink>
        </w:p>
        <w:p>
          <w:pPr>
            <w:pStyle w:val="Contents3"/>
            <w:tabs>
              <w:tab w:val="clear" w:pos="8459"/>
              <w:tab w:val="right" w:pos="9026" w:leader="dot"/>
            </w:tabs>
            <w:rPr/>
          </w:pPr>
          <w:hyperlink w:anchor="__RefHeading___Toc20938_383892988">
            <w:r>
              <w:rPr>
                <w:webHidden/>
                <w:rStyle w:val="IndexLink"/>
                <w:rtl w:val="true"/>
              </w:rPr>
              <w:t>كلاه شرعى</w:t>
            </w:r>
            <w:r>
              <w:rPr>
                <w:rStyle w:val="IndexLink"/>
                <w:rtl w:val="true"/>
              </w:rPr>
              <w:t>!</w:t>
              <w:tab/>
            </w:r>
            <w:r>
              <w:rPr>
                <w:rStyle w:val="IndexLink"/>
              </w:rPr>
              <w:t>129</w:t>
            </w:r>
          </w:hyperlink>
        </w:p>
        <w:p>
          <w:pPr>
            <w:pStyle w:val="Contents4"/>
            <w:tabs>
              <w:tab w:val="clear" w:pos="8176"/>
              <w:tab w:val="right" w:pos="9026" w:leader="dot"/>
            </w:tabs>
            <w:rPr/>
          </w:pPr>
          <w:hyperlink w:anchor="__RefHeading___Toc20940_383892988">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0942_383892988">
            <w:r>
              <w:rPr>
                <w:webHidden/>
                <w:rStyle w:val="IndexLink"/>
                <w:rtl w:val="true"/>
              </w:rPr>
              <w:t>الف</w:t>
            </w:r>
            <w:r>
              <w:rPr>
                <w:rStyle w:val="IndexLink"/>
                <w:rtl w:val="true"/>
              </w:rPr>
              <w:t xml:space="preserve">) </w:t>
            </w:r>
            <w:r>
              <w:rPr>
                <w:rStyle w:val="IndexLink"/>
                <w:rtl w:val="true"/>
              </w:rPr>
              <w:t>حيله‌هاى منفى</w:t>
            </w:r>
            <w:r>
              <w:rPr>
                <w:rStyle w:val="IndexLink"/>
                <w:rtl w:val="true"/>
              </w:rPr>
              <w:tab/>
            </w:r>
            <w:r>
              <w:rPr>
                <w:rStyle w:val="IndexLink"/>
              </w:rPr>
              <w:t>129</w:t>
            </w:r>
          </w:hyperlink>
        </w:p>
        <w:p>
          <w:pPr>
            <w:pStyle w:val="Contents4"/>
            <w:tabs>
              <w:tab w:val="clear" w:pos="8176"/>
              <w:tab w:val="right" w:pos="9026" w:leader="dot"/>
            </w:tabs>
            <w:rPr/>
          </w:pPr>
          <w:hyperlink w:anchor="__RefHeading___Toc20944_383892988">
            <w:r>
              <w:rPr>
                <w:webHidden/>
                <w:rStyle w:val="IndexLink"/>
                <w:rtl w:val="true"/>
              </w:rPr>
              <w:t>ب</w:t>
            </w:r>
            <w:r>
              <w:rPr>
                <w:rStyle w:val="IndexLink"/>
                <w:rtl w:val="true"/>
              </w:rPr>
              <w:t xml:space="preserve">) </w:t>
            </w:r>
            <w:r>
              <w:rPr>
                <w:rStyle w:val="IndexLink"/>
                <w:rtl w:val="true"/>
              </w:rPr>
              <w:t>حيله‌هاى مثبت</w:t>
            </w:r>
            <w:r>
              <w:rPr>
                <w:rStyle w:val="IndexLink"/>
                <w:rtl w:val="true"/>
              </w:rPr>
              <w:tab/>
            </w:r>
            <w:r>
              <w:rPr>
                <w:rStyle w:val="IndexLink"/>
              </w:rPr>
              <w:t>130</w:t>
            </w:r>
          </w:hyperlink>
        </w:p>
        <w:p>
          <w:pPr>
            <w:pStyle w:val="Contents3"/>
            <w:tabs>
              <w:tab w:val="clear" w:pos="8459"/>
              <w:tab w:val="right" w:pos="9026" w:leader="dot"/>
            </w:tabs>
            <w:rPr/>
          </w:pPr>
          <w:hyperlink w:anchor="__RefHeading___Toc20946_383892988">
            <w:r>
              <w:rPr>
                <w:webHidden/>
                <w:rStyle w:val="IndexLink"/>
                <w:rtl w:val="true"/>
              </w:rPr>
              <w:t>كلاه شرعى چرا؟</w:t>
            </w:r>
            <w:r>
              <w:rPr>
                <w:rStyle w:val="IndexLink"/>
                <w:rtl w:val="true"/>
              </w:rPr>
              <w:tab/>
            </w:r>
            <w:r>
              <w:rPr>
                <w:rStyle w:val="IndexLink"/>
              </w:rPr>
              <w:t>131</w:t>
            </w:r>
          </w:hyperlink>
        </w:p>
        <w:p>
          <w:pPr>
            <w:pStyle w:val="Contents3"/>
            <w:tabs>
              <w:tab w:val="clear" w:pos="8459"/>
              <w:tab w:val="right" w:pos="9026" w:leader="dot"/>
            </w:tabs>
            <w:rPr/>
          </w:pPr>
          <w:hyperlink w:anchor="__RefHeading___Toc20948_383892988">
            <w:r>
              <w:rPr>
                <w:webHidden/>
                <w:rStyle w:val="IndexLink"/>
                <w:rtl w:val="true"/>
              </w:rPr>
              <w:t>پيش‌بينى پيامبر صلى الله عليه و آله درباره حيله‌هاى منفى آخرالزمان</w:t>
            </w:r>
            <w:r>
              <w:rPr>
                <w:rStyle w:val="IndexLink"/>
                <w:rtl w:val="true"/>
              </w:rPr>
              <w:tab/>
            </w:r>
            <w:r>
              <w:rPr>
                <w:rStyle w:val="IndexLink"/>
              </w:rPr>
              <w:t>132</w:t>
            </w:r>
          </w:hyperlink>
        </w:p>
        <w:p>
          <w:pPr>
            <w:pStyle w:val="Contents3"/>
            <w:tabs>
              <w:tab w:val="clear" w:pos="8459"/>
              <w:tab w:val="right" w:pos="9026" w:leader="dot"/>
            </w:tabs>
            <w:rPr/>
          </w:pPr>
          <w:hyperlink w:anchor="__RefHeading___Toc20950_383892988">
            <w:r>
              <w:rPr>
                <w:webHidden/>
                <w:rStyle w:val="IndexLink"/>
                <w:rtl w:val="true"/>
              </w:rPr>
              <w:t>حضرت على عليه السلام و هديه شبانه</w:t>
            </w:r>
            <w:r>
              <w:rPr>
                <w:rStyle w:val="IndexLink"/>
                <w:rtl w:val="true"/>
              </w:rPr>
              <w:t>!</w:t>
              <w:tab/>
            </w:r>
            <w:r>
              <w:rPr>
                <w:rStyle w:val="IndexLink"/>
              </w:rPr>
              <w:t>134</w:t>
            </w:r>
          </w:hyperlink>
        </w:p>
        <w:p>
          <w:pPr>
            <w:pStyle w:val="Contents3"/>
            <w:tabs>
              <w:tab w:val="clear" w:pos="8459"/>
              <w:tab w:val="right" w:pos="9026" w:leader="dot"/>
            </w:tabs>
            <w:rPr/>
          </w:pPr>
          <w:hyperlink w:anchor="__RefHeading___Toc20952_383892988">
            <w:r>
              <w:rPr>
                <w:webHidden/>
                <w:rStyle w:val="IndexLink"/>
                <w:rtl w:val="true"/>
              </w:rPr>
              <w:t>مراحل امر به معروف و نهى از منكر</w:t>
            </w:r>
            <w:r>
              <w:rPr>
                <w:rStyle w:val="IndexLink"/>
                <w:rtl w:val="true"/>
              </w:rPr>
              <w:tab/>
            </w:r>
            <w:r>
              <w:rPr>
                <w:rStyle w:val="IndexLink"/>
              </w:rPr>
              <w:t>139</w:t>
            </w:r>
          </w:hyperlink>
        </w:p>
        <w:p>
          <w:pPr>
            <w:pStyle w:val="Contents3"/>
            <w:tabs>
              <w:tab w:val="clear" w:pos="8459"/>
              <w:tab w:val="right" w:pos="9026" w:leader="dot"/>
            </w:tabs>
            <w:rPr/>
          </w:pPr>
          <w:hyperlink w:anchor="__RefHeading___Toc20954_383892988">
            <w:r>
              <w:rPr>
                <w:webHidden/>
                <w:rStyle w:val="IndexLink"/>
                <w:rtl w:val="true"/>
              </w:rPr>
              <w:t>روش امر به معروف و نهى از منكر</w:t>
            </w:r>
            <w:r>
              <w:rPr>
                <w:rStyle w:val="IndexLink"/>
                <w:rtl w:val="true"/>
              </w:rPr>
              <w:tab/>
            </w:r>
            <w:r>
              <w:rPr>
                <w:rStyle w:val="IndexLink"/>
              </w:rPr>
              <w:t>143</w:t>
            </w:r>
          </w:hyperlink>
        </w:p>
        <w:p>
          <w:pPr>
            <w:pStyle w:val="Contents3"/>
            <w:tabs>
              <w:tab w:val="clear" w:pos="8459"/>
              <w:tab w:val="right" w:pos="9026" w:leader="dot"/>
            </w:tabs>
            <w:rPr/>
          </w:pPr>
          <w:hyperlink w:anchor="__RefHeading___Toc20956_383892988">
            <w:r>
              <w:rPr>
                <w:webHidden/>
                <w:rStyle w:val="IndexLink"/>
                <w:rtl w:val="true"/>
              </w:rPr>
              <w:t>امر به معروف و نهى از منكر در روايات</w:t>
            </w:r>
            <w:r>
              <w:rPr>
                <w:rStyle w:val="IndexLink"/>
                <w:rtl w:val="true"/>
              </w:rPr>
              <w:tab/>
            </w:r>
            <w:r>
              <w:rPr>
                <w:rStyle w:val="IndexLink"/>
              </w:rPr>
              <w:t>143</w:t>
            </w:r>
          </w:hyperlink>
        </w:p>
        <w:p>
          <w:pPr>
            <w:pStyle w:val="Contents2"/>
            <w:tabs>
              <w:tab w:val="clear" w:pos="8743"/>
              <w:tab w:val="right" w:pos="9026" w:leader="dot"/>
            </w:tabs>
            <w:rPr/>
          </w:pPr>
          <w:hyperlink w:anchor="__RefHeading___Toc20958_383892988">
            <w:r>
              <w:rPr>
                <w:webHidden/>
                <w:rStyle w:val="IndexLink"/>
                <w:rtl w:val="true"/>
              </w:rPr>
              <w:t>اصحاب السّفينه</w:t>
            </w:r>
            <w:r>
              <w:rPr>
                <w:rStyle w:val="IndexLink"/>
                <w:rtl w:val="true"/>
              </w:rPr>
              <w:tab/>
            </w:r>
            <w:r>
              <w:rPr>
                <w:rStyle w:val="IndexLink"/>
              </w:rPr>
              <w:t>145</w:t>
            </w:r>
          </w:hyperlink>
        </w:p>
        <w:p>
          <w:pPr>
            <w:pStyle w:val="Contents3"/>
            <w:tabs>
              <w:tab w:val="clear" w:pos="8459"/>
              <w:tab w:val="right" w:pos="9026" w:leader="dot"/>
            </w:tabs>
            <w:rPr/>
          </w:pPr>
          <w:hyperlink w:anchor="__RefHeading___Toc20960_383892988">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0962_383892988">
            <w:r>
              <w:rPr>
                <w:webHidden/>
                <w:rStyle w:val="IndexLink"/>
                <w:rtl w:val="true"/>
              </w:rPr>
              <w:t>نكاتى در مورد زندگانى حضرت نوح عليه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20964_383892988">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0966_383892988">
            <w:r>
              <w:rPr>
                <w:webHidden/>
                <w:rStyle w:val="IndexLink"/>
              </w:rPr>
              <w:t>1</w:t>
            </w:r>
            <w:r>
              <w:rPr>
                <w:rStyle w:val="IndexLink"/>
                <w:rtl w:val="true"/>
              </w:rPr>
              <w:t xml:space="preserve">. </w:t>
            </w:r>
            <w:r>
              <w:rPr>
                <w:rStyle w:val="IndexLink"/>
                <w:rtl w:val="true"/>
              </w:rPr>
              <w:t>مؤمنان به نوح پيامبر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0968_383892988">
            <w:r>
              <w:rPr>
                <w:webHidden/>
                <w:rStyle w:val="IndexLink"/>
                <w:rtl w:val="true"/>
              </w:rPr>
              <w:t>ايراد مذكور مخصوص حضرت نوح نبود</w:t>
            </w:r>
            <w:r>
              <w:rPr>
                <w:rStyle w:val="IndexLink"/>
                <w:rtl w:val="true"/>
              </w:rPr>
              <w:t>!</w:t>
              <w:tab/>
            </w:r>
            <w:r>
              <w:rPr>
                <w:rStyle w:val="IndexLink"/>
              </w:rPr>
              <w:t>147</w:t>
            </w:r>
          </w:hyperlink>
        </w:p>
        <w:p>
          <w:pPr>
            <w:pStyle w:val="Contents3"/>
            <w:tabs>
              <w:tab w:val="clear" w:pos="8459"/>
              <w:tab w:val="right" w:pos="9026" w:leader="dot"/>
            </w:tabs>
            <w:rPr/>
          </w:pPr>
          <w:hyperlink w:anchor="__RefHeading___Toc20970_383892988">
            <w:r>
              <w:rPr>
                <w:webHidden/>
                <w:rStyle w:val="IndexLink"/>
                <w:rtl w:val="true"/>
              </w:rPr>
              <w:t>اهميّت نظام ارزشى هر جامعه</w:t>
            </w:r>
            <w:r>
              <w:rPr>
                <w:rStyle w:val="IndexLink"/>
                <w:rtl w:val="true"/>
              </w:rPr>
              <w:tab/>
            </w:r>
            <w:r>
              <w:rPr>
                <w:rStyle w:val="IndexLink"/>
              </w:rPr>
              <w:t>149</w:t>
            </w:r>
          </w:hyperlink>
        </w:p>
        <w:p>
          <w:pPr>
            <w:pStyle w:val="Contents4"/>
            <w:tabs>
              <w:tab w:val="clear" w:pos="8176"/>
              <w:tab w:val="right" w:pos="9026" w:leader="dot"/>
            </w:tabs>
            <w:rPr/>
          </w:pPr>
          <w:hyperlink w:anchor="__RefHeading___Toc20972_383892988">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0974_383892988">
            <w:r>
              <w:rPr>
                <w:webHidden/>
                <w:rStyle w:val="IndexLink"/>
              </w:rPr>
              <w:t>2</w:t>
            </w:r>
            <w:r>
              <w:rPr>
                <w:rStyle w:val="IndexLink"/>
                <w:rtl w:val="true"/>
              </w:rPr>
              <w:t xml:space="preserve">. </w:t>
            </w:r>
            <w:r>
              <w:rPr>
                <w:rStyle w:val="IndexLink"/>
                <w:rtl w:val="true"/>
              </w:rPr>
              <w:t>روش تبليغى حضرت نوح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0976_383892988">
            <w:r>
              <w:rPr>
                <w:webHidden/>
                <w:rStyle w:val="IndexLink"/>
                <w:rtl w:val="true"/>
              </w:rPr>
              <w:t>ابزار هدايت و دعوت</w:t>
            </w:r>
            <w:r>
              <w:rPr>
                <w:rStyle w:val="IndexLink"/>
                <w:rtl w:val="true"/>
              </w:rPr>
              <w:tab/>
            </w:r>
            <w:r>
              <w:rPr>
                <w:rStyle w:val="IndexLink"/>
              </w:rPr>
              <w:t>154</w:t>
            </w:r>
          </w:hyperlink>
        </w:p>
        <w:p>
          <w:pPr>
            <w:pStyle w:val="Contents4"/>
            <w:tabs>
              <w:tab w:val="clear" w:pos="8176"/>
              <w:tab w:val="right" w:pos="9026" w:leader="dot"/>
            </w:tabs>
            <w:rPr/>
          </w:pPr>
          <w:hyperlink w:anchor="__RefHeading___Toc20978_383892988">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0980_383892988">
            <w:r>
              <w:rPr>
                <w:webHidden/>
                <w:rStyle w:val="IndexLink"/>
              </w:rPr>
              <w:t>3</w:t>
            </w:r>
            <w:r>
              <w:rPr>
                <w:rStyle w:val="IndexLink"/>
                <w:rtl w:val="true"/>
              </w:rPr>
              <w:t xml:space="preserve">. </w:t>
            </w:r>
            <w:r>
              <w:rPr>
                <w:rStyle w:val="IndexLink"/>
                <w:rtl w:val="true"/>
              </w:rPr>
              <w:t>عمر طولانى حضرت نوح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20982_383892988">
            <w:r>
              <w:rPr>
                <w:webHidden/>
                <w:rStyle w:val="IndexLink"/>
                <w:rtl w:val="true"/>
              </w:rPr>
              <w:t>نفرين حضرت نوح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0984_383892988">
            <w:r>
              <w:rPr>
                <w:webHidden/>
                <w:rStyle w:val="IndexLink"/>
                <w:rtl w:val="true"/>
              </w:rPr>
              <w:t>سفارشات شيطان</w:t>
            </w:r>
            <w:r>
              <w:rPr>
                <w:rStyle w:val="IndexLink"/>
                <w:rtl w:val="true"/>
              </w:rPr>
              <w:t>!</w:t>
              <w:tab/>
            </w:r>
            <w:r>
              <w:rPr>
                <w:rStyle w:val="IndexLink"/>
              </w:rPr>
              <w:t>164</w:t>
            </w:r>
          </w:hyperlink>
        </w:p>
        <w:p>
          <w:pPr>
            <w:pStyle w:val="Contents3"/>
            <w:tabs>
              <w:tab w:val="clear" w:pos="8459"/>
              <w:tab w:val="right" w:pos="9026" w:leader="dot"/>
            </w:tabs>
            <w:rPr/>
          </w:pPr>
          <w:hyperlink w:anchor="__RefHeading___Toc20986_383892988">
            <w:r>
              <w:rPr>
                <w:webHidden/>
                <w:rStyle w:val="IndexLink"/>
                <w:rtl w:val="true"/>
              </w:rPr>
              <w:t>روابط مادّى و معنوى انسان‌ها</w:t>
            </w:r>
            <w:r>
              <w:rPr>
                <w:rStyle w:val="IndexLink"/>
                <w:rtl w:val="true"/>
              </w:rPr>
              <w:tab/>
            </w:r>
            <w:r>
              <w:rPr>
                <w:rStyle w:val="IndexLink"/>
              </w:rPr>
              <w:t>165</w:t>
            </w:r>
          </w:hyperlink>
        </w:p>
        <w:p>
          <w:pPr>
            <w:pStyle w:val="Contents3"/>
            <w:tabs>
              <w:tab w:val="clear" w:pos="8459"/>
              <w:tab w:val="right" w:pos="9026" w:leader="dot"/>
            </w:tabs>
            <w:rPr/>
          </w:pPr>
          <w:hyperlink w:anchor="__RefHeading___Toc20988_383892988">
            <w:r>
              <w:rPr>
                <w:webHidden/>
                <w:rStyle w:val="IndexLink"/>
                <w:rtl w:val="true"/>
              </w:rPr>
              <w:t>على عليه السلام و تقاضاى بى‌مورد عقيل</w:t>
            </w:r>
            <w:r>
              <w:rPr>
                <w:rStyle w:val="IndexLink"/>
                <w:rtl w:val="true"/>
              </w:rPr>
              <w:tab/>
            </w:r>
            <w:r>
              <w:rPr>
                <w:rStyle w:val="IndexLink"/>
              </w:rPr>
              <w:t>168</w:t>
            </w:r>
          </w:hyperlink>
        </w:p>
        <w:p>
          <w:pPr>
            <w:pStyle w:val="Contents3"/>
            <w:tabs>
              <w:tab w:val="clear" w:pos="8459"/>
              <w:tab w:val="right" w:pos="9026" w:leader="dot"/>
            </w:tabs>
            <w:rPr/>
          </w:pPr>
          <w:hyperlink w:anchor="__RefHeading___Toc20990_383892988">
            <w:r>
              <w:rPr>
                <w:webHidden/>
                <w:rStyle w:val="IndexLink"/>
                <w:rtl w:val="true"/>
              </w:rPr>
              <w:t>پسر نوح پيامبر</w:t>
            </w:r>
            <w:r>
              <w:rPr>
                <w:rStyle w:val="IndexLink"/>
                <w:rtl w:val="true"/>
              </w:rPr>
              <w:tab/>
            </w:r>
            <w:r>
              <w:rPr>
                <w:rStyle w:val="IndexLink"/>
              </w:rPr>
              <w:t>170</w:t>
            </w:r>
          </w:hyperlink>
        </w:p>
        <w:p>
          <w:pPr>
            <w:pStyle w:val="Contents3"/>
            <w:tabs>
              <w:tab w:val="clear" w:pos="8459"/>
              <w:tab w:val="right" w:pos="9026" w:leader="dot"/>
            </w:tabs>
            <w:rPr/>
          </w:pPr>
          <w:hyperlink w:anchor="__RefHeading___Toc20992_383892988">
            <w:r>
              <w:rPr>
                <w:webHidden/>
                <w:rStyle w:val="IndexLink"/>
                <w:rtl w:val="true"/>
              </w:rPr>
              <w:t>ارتباط با خدا تنها راه نجات</w:t>
            </w:r>
            <w:r>
              <w:rPr>
                <w:rStyle w:val="IndexLink"/>
                <w:rtl w:val="true"/>
              </w:rPr>
              <w:tab/>
            </w:r>
            <w:r>
              <w:rPr>
                <w:rStyle w:val="IndexLink"/>
              </w:rPr>
              <w:t>173</w:t>
            </w:r>
          </w:hyperlink>
        </w:p>
        <w:p>
          <w:pPr>
            <w:pStyle w:val="Contents3"/>
            <w:tabs>
              <w:tab w:val="clear" w:pos="8459"/>
              <w:tab w:val="right" w:pos="9026" w:leader="dot"/>
            </w:tabs>
            <w:rPr/>
          </w:pPr>
          <w:hyperlink w:anchor="__RefHeading___Toc20994_383892988">
            <w:r>
              <w:rPr>
                <w:webHidden/>
                <w:rStyle w:val="IndexLink"/>
                <w:rtl w:val="true"/>
              </w:rPr>
              <w:t>مشكل دنياى امروز</w:t>
            </w:r>
            <w:r>
              <w:rPr>
                <w:rStyle w:val="IndexLink"/>
                <w:rtl w:val="true"/>
              </w:rPr>
              <w:tab/>
            </w:r>
            <w:r>
              <w:rPr>
                <w:rStyle w:val="IndexLink"/>
              </w:rPr>
              <w:t>174</w:t>
            </w:r>
          </w:hyperlink>
        </w:p>
        <w:p>
          <w:pPr>
            <w:pStyle w:val="Contents3"/>
            <w:tabs>
              <w:tab w:val="clear" w:pos="8459"/>
              <w:tab w:val="right" w:pos="9026" w:leader="dot"/>
            </w:tabs>
            <w:rPr/>
          </w:pPr>
          <w:hyperlink w:anchor="__RefHeading___Toc20996_383892988">
            <w:r>
              <w:rPr>
                <w:webHidden/>
                <w:rStyle w:val="IndexLink"/>
                <w:rtl w:val="true"/>
              </w:rPr>
              <w:t>مبارزه با بت‌پرستى هدف اصلى پيامبران</w:t>
            </w:r>
            <w:r>
              <w:rPr>
                <w:rStyle w:val="IndexLink"/>
                <w:rtl w:val="true"/>
              </w:rPr>
              <w:tab/>
            </w:r>
            <w:r>
              <w:rPr>
                <w:rStyle w:val="IndexLink"/>
              </w:rPr>
              <w:t>175</w:t>
            </w:r>
          </w:hyperlink>
        </w:p>
        <w:p>
          <w:pPr>
            <w:pStyle w:val="Contents3"/>
            <w:tabs>
              <w:tab w:val="clear" w:pos="8459"/>
              <w:tab w:val="right" w:pos="9026" w:leader="dot"/>
            </w:tabs>
            <w:rPr/>
          </w:pPr>
          <w:hyperlink w:anchor="__RefHeading___Toc20998_383892988">
            <w:r>
              <w:rPr>
                <w:webHidden/>
                <w:rStyle w:val="IndexLink"/>
                <w:rtl w:val="true"/>
              </w:rPr>
              <w:t>تاريخچه بت‌پرستى</w:t>
            </w:r>
            <w:r>
              <w:rPr>
                <w:rStyle w:val="IndexLink"/>
                <w:rtl w:val="true"/>
              </w:rPr>
              <w:tab/>
            </w:r>
            <w:r>
              <w:rPr>
                <w:rStyle w:val="IndexLink"/>
              </w:rPr>
              <w:t>177</w:t>
            </w:r>
          </w:hyperlink>
        </w:p>
        <w:p>
          <w:pPr>
            <w:pStyle w:val="Contents3"/>
            <w:tabs>
              <w:tab w:val="clear" w:pos="8459"/>
              <w:tab w:val="right" w:pos="9026" w:leader="dot"/>
            </w:tabs>
            <w:rPr/>
          </w:pPr>
          <w:hyperlink w:anchor="__RefHeading___Toc21000_383892988">
            <w:r>
              <w:rPr>
                <w:webHidden/>
                <w:rStyle w:val="IndexLink"/>
                <w:rtl w:val="true"/>
              </w:rPr>
              <w:t>مشكلات بت‌پرستى</w:t>
            </w:r>
            <w:r>
              <w:rPr>
                <w:rStyle w:val="IndexLink"/>
                <w:rtl w:val="true"/>
              </w:rPr>
              <w:tab/>
            </w:r>
            <w:r>
              <w:rPr>
                <w:rStyle w:val="IndexLink"/>
              </w:rPr>
              <w:t>178</w:t>
            </w:r>
          </w:hyperlink>
        </w:p>
        <w:p>
          <w:pPr>
            <w:pStyle w:val="Contents3"/>
            <w:tabs>
              <w:tab w:val="clear" w:pos="8459"/>
              <w:tab w:val="right" w:pos="9026" w:leader="dot"/>
            </w:tabs>
            <w:rPr/>
          </w:pPr>
          <w:hyperlink w:anchor="__RefHeading___Toc21002_383892988">
            <w:r>
              <w:rPr>
                <w:webHidden/>
                <w:rStyle w:val="IndexLink"/>
                <w:rtl w:val="true"/>
              </w:rPr>
              <w:t>بت‌پرستى مدرن در عصر ما</w:t>
            </w:r>
            <w:r>
              <w:rPr>
                <w:rStyle w:val="IndexLink"/>
                <w:rtl w:val="true"/>
              </w:rPr>
              <w:tab/>
            </w:r>
            <w:r>
              <w:rPr>
                <w:rStyle w:val="IndexLink"/>
              </w:rPr>
              <w:t>180</w:t>
            </w:r>
          </w:hyperlink>
        </w:p>
        <w:p>
          <w:pPr>
            <w:pStyle w:val="Contents2"/>
            <w:tabs>
              <w:tab w:val="clear" w:pos="8743"/>
              <w:tab w:val="right" w:pos="9026" w:leader="dot"/>
            </w:tabs>
            <w:rPr/>
          </w:pPr>
          <w:hyperlink w:anchor="__RefHeading___Toc21004_383892988">
            <w:r>
              <w:rPr>
                <w:webHidden/>
                <w:rStyle w:val="IndexLink"/>
                <w:rtl w:val="true"/>
              </w:rPr>
              <w:t>اصحاب الاعراف</w:t>
            </w:r>
            <w:r>
              <w:rPr>
                <w:rStyle w:val="IndexLink"/>
                <w:rtl w:val="true"/>
              </w:rPr>
              <w:tab/>
            </w:r>
            <w:r>
              <w:rPr>
                <w:rStyle w:val="IndexLink"/>
              </w:rPr>
              <w:t>182</w:t>
            </w:r>
          </w:hyperlink>
        </w:p>
        <w:p>
          <w:pPr>
            <w:pStyle w:val="Contents3"/>
            <w:tabs>
              <w:tab w:val="clear" w:pos="8459"/>
              <w:tab w:val="right" w:pos="9026" w:leader="dot"/>
            </w:tabs>
            <w:rPr/>
          </w:pPr>
          <w:hyperlink w:anchor="__RefHeading___Toc21006_383892988">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1008_383892988">
            <w:r>
              <w:rPr>
                <w:webHidden/>
                <w:rStyle w:val="IndexLink"/>
                <w:rtl w:val="true"/>
              </w:rPr>
              <w:t>فضيلت تلاوت سوره اعراف</w:t>
            </w:r>
            <w:r>
              <w:rPr>
                <w:rStyle w:val="IndexLink"/>
                <w:rtl w:val="true"/>
              </w:rPr>
              <w:tab/>
            </w:r>
            <w:r>
              <w:rPr>
                <w:rStyle w:val="IndexLink"/>
              </w:rPr>
              <w:t>182</w:t>
            </w:r>
          </w:hyperlink>
        </w:p>
        <w:p>
          <w:pPr>
            <w:pStyle w:val="Contents3"/>
            <w:tabs>
              <w:tab w:val="clear" w:pos="8459"/>
              <w:tab w:val="right" w:pos="9026" w:leader="dot"/>
            </w:tabs>
            <w:rPr/>
          </w:pPr>
          <w:hyperlink w:anchor="__RefHeading___Toc21010_383892988">
            <w:r>
              <w:rPr>
                <w:webHidden/>
                <w:rStyle w:val="IndexLink"/>
                <w:rtl w:val="true"/>
              </w:rPr>
              <w:t>شرح و تفسير آيات اصحاب الاعراف</w:t>
            </w:r>
            <w:r>
              <w:rPr>
                <w:rStyle w:val="IndexLink"/>
                <w:rtl w:val="true"/>
              </w:rPr>
              <w:tab/>
            </w:r>
            <w:r>
              <w:rPr>
                <w:rStyle w:val="IndexLink"/>
              </w:rPr>
              <w:t>183</w:t>
            </w:r>
          </w:hyperlink>
        </w:p>
        <w:p>
          <w:pPr>
            <w:pStyle w:val="Contents3"/>
            <w:tabs>
              <w:tab w:val="clear" w:pos="8459"/>
              <w:tab w:val="right" w:pos="9026" w:leader="dot"/>
            </w:tabs>
            <w:rPr/>
          </w:pPr>
          <w:hyperlink w:anchor="__RefHeading___Toc21012_383892988">
            <w:r>
              <w:rPr>
                <w:webHidden/>
                <w:rStyle w:val="IndexLink"/>
                <w:rtl w:val="true"/>
              </w:rPr>
              <w:t>اصحاب اعراف چه كسانى هستند؟</w:t>
            </w:r>
            <w:r>
              <w:rPr>
                <w:rStyle w:val="IndexLink"/>
                <w:rtl w:val="true"/>
              </w:rPr>
              <w:tab/>
            </w:r>
            <w:r>
              <w:rPr>
                <w:rStyle w:val="IndexLink"/>
              </w:rPr>
              <w:t>186</w:t>
            </w:r>
          </w:hyperlink>
        </w:p>
        <w:p>
          <w:pPr>
            <w:pStyle w:val="Contents3"/>
            <w:tabs>
              <w:tab w:val="clear" w:pos="8459"/>
              <w:tab w:val="right" w:pos="9026" w:leader="dot"/>
            </w:tabs>
            <w:rPr/>
          </w:pPr>
          <w:hyperlink w:anchor="__RefHeading___Toc21014_383892988">
            <w:r>
              <w:rPr>
                <w:webHidden/>
                <w:rStyle w:val="IndexLink"/>
                <w:rtl w:val="true"/>
              </w:rPr>
              <w:t>بشارت اميرالمؤمنين على عليه السلام به حارث هَمْدانى</w:t>
            </w:r>
            <w:r>
              <w:rPr>
                <w:rStyle w:val="IndexLink"/>
                <w:rtl w:val="true"/>
              </w:rPr>
              <w:tab/>
            </w:r>
            <w:r>
              <w:rPr>
                <w:rStyle w:val="IndexLink"/>
              </w:rPr>
              <w:t>187</w:t>
            </w:r>
          </w:hyperlink>
        </w:p>
        <w:p>
          <w:pPr>
            <w:pStyle w:val="Contents3"/>
            <w:tabs>
              <w:tab w:val="clear" w:pos="8459"/>
              <w:tab w:val="right" w:pos="9026" w:leader="dot"/>
            </w:tabs>
            <w:rPr/>
          </w:pPr>
          <w:hyperlink w:anchor="__RefHeading___Toc21016_383892988">
            <w:r>
              <w:rPr>
                <w:webHidden/>
                <w:rStyle w:val="IndexLink"/>
                <w:rtl w:val="true"/>
              </w:rPr>
              <w:t>تقاضاى بهشت</w:t>
            </w:r>
            <w:r>
              <w:rPr>
                <w:rStyle w:val="IndexLink"/>
                <w:rtl w:val="true"/>
              </w:rPr>
              <w:tab/>
            </w:r>
            <w:r>
              <w:rPr>
                <w:rStyle w:val="IndexLink"/>
              </w:rPr>
              <w:t>189</w:t>
            </w:r>
          </w:hyperlink>
        </w:p>
        <w:p>
          <w:pPr>
            <w:pStyle w:val="Contents2"/>
            <w:tabs>
              <w:tab w:val="clear" w:pos="8743"/>
              <w:tab w:val="right" w:pos="9026" w:leader="dot"/>
            </w:tabs>
            <w:rPr/>
          </w:pPr>
          <w:hyperlink w:anchor="__RefHeading___Toc21018_383892988">
            <w:r>
              <w:rPr>
                <w:webHidden/>
                <w:rStyle w:val="IndexLink"/>
                <w:rtl w:val="true"/>
              </w:rPr>
              <w:t>اصحاب مدين</w:t>
            </w:r>
            <w:r>
              <w:rPr>
                <w:rStyle w:val="IndexLink"/>
                <w:rtl w:val="true"/>
              </w:rPr>
              <w:tab/>
            </w:r>
            <w:r>
              <w:rPr>
                <w:rStyle w:val="IndexLink"/>
              </w:rPr>
              <w:t>191</w:t>
            </w:r>
          </w:hyperlink>
        </w:p>
        <w:p>
          <w:pPr>
            <w:pStyle w:val="Contents3"/>
            <w:tabs>
              <w:tab w:val="clear" w:pos="8459"/>
              <w:tab w:val="right" w:pos="9026" w:leader="dot"/>
            </w:tabs>
            <w:rPr/>
          </w:pPr>
          <w:hyperlink w:anchor="__RefHeading___Toc21020_383892988">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1022_383892988">
            <w:r>
              <w:rPr>
                <w:webHidden/>
                <w:rStyle w:val="IndexLink"/>
                <w:rtl w:val="true"/>
              </w:rPr>
              <w:t>انبيا عليهم السلام با چه چيزهايى مبارزه كرده‌اند؟</w:t>
            </w:r>
            <w:r>
              <w:rPr>
                <w:rStyle w:val="IndexLink"/>
                <w:rtl w:val="true"/>
              </w:rPr>
              <w:tab/>
            </w:r>
            <w:r>
              <w:rPr>
                <w:rStyle w:val="IndexLink"/>
              </w:rPr>
              <w:t>192</w:t>
            </w:r>
          </w:hyperlink>
        </w:p>
        <w:p>
          <w:pPr>
            <w:pStyle w:val="Contents3"/>
            <w:tabs>
              <w:tab w:val="clear" w:pos="8459"/>
              <w:tab w:val="right" w:pos="9026" w:leader="dot"/>
            </w:tabs>
            <w:rPr/>
          </w:pPr>
          <w:hyperlink w:anchor="__RefHeading___Toc21024_383892988">
            <w:r>
              <w:rPr>
                <w:webHidden/>
                <w:rStyle w:val="IndexLink"/>
                <w:rtl w:val="true"/>
              </w:rPr>
              <w:t>شرح و تفسير</w:t>
            </w:r>
            <w:r>
              <w:rPr>
                <w:rStyle w:val="IndexLink"/>
                <w:rtl w:val="true"/>
              </w:rPr>
              <w:tab/>
            </w:r>
            <w:r>
              <w:rPr>
                <w:rStyle w:val="IndexLink"/>
              </w:rPr>
              <w:t>194</w:t>
            </w:r>
          </w:hyperlink>
        </w:p>
        <w:p>
          <w:pPr>
            <w:pStyle w:val="Contents3"/>
            <w:tabs>
              <w:tab w:val="clear" w:pos="8459"/>
              <w:tab w:val="right" w:pos="9026" w:leader="dot"/>
            </w:tabs>
            <w:rPr/>
          </w:pPr>
          <w:hyperlink w:anchor="__RefHeading___Toc21026_383892988">
            <w:r>
              <w:rPr>
                <w:webHidden/>
                <w:rStyle w:val="IndexLink"/>
                <w:rtl w:val="true"/>
              </w:rPr>
              <w:t>سيره على عليه السلام در مورد بازاريان</w:t>
            </w:r>
            <w:r>
              <w:rPr>
                <w:rStyle w:val="IndexLink"/>
                <w:rtl w:val="true"/>
              </w:rPr>
              <w:tab/>
            </w:r>
            <w:r>
              <w:rPr>
                <w:rStyle w:val="IndexLink"/>
              </w:rPr>
              <w:t>197</w:t>
            </w:r>
          </w:hyperlink>
        </w:p>
        <w:p>
          <w:pPr>
            <w:pStyle w:val="Contents3"/>
            <w:tabs>
              <w:tab w:val="clear" w:pos="8459"/>
              <w:tab w:val="right" w:pos="9026" w:leader="dot"/>
            </w:tabs>
            <w:rPr/>
          </w:pPr>
          <w:hyperlink w:anchor="__RefHeading___Toc21028_383892988">
            <w:r>
              <w:rPr>
                <w:webHidden/>
                <w:rStyle w:val="IndexLink"/>
                <w:rtl w:val="true"/>
              </w:rPr>
              <w:t>بقيّة اللّه يكى از نامهاى امام زمان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1030_383892988">
            <w:r>
              <w:rPr>
                <w:webHidden/>
                <w:rStyle w:val="IndexLink"/>
                <w:rtl w:val="true"/>
              </w:rPr>
              <w:t>كم فروشان ايمان ندارند</w:t>
            </w:r>
            <w:r>
              <w:rPr>
                <w:rStyle w:val="IndexLink"/>
                <w:rtl w:val="true"/>
              </w:rPr>
              <w:t>!</w:t>
              <w:tab/>
            </w:r>
            <w:r>
              <w:rPr>
                <w:rStyle w:val="IndexLink"/>
              </w:rPr>
              <w:t>204</w:t>
            </w:r>
          </w:hyperlink>
        </w:p>
        <w:p>
          <w:pPr>
            <w:pStyle w:val="Contents3"/>
            <w:tabs>
              <w:tab w:val="clear" w:pos="8459"/>
              <w:tab w:val="right" w:pos="9026" w:leader="dot"/>
            </w:tabs>
            <w:rPr/>
          </w:pPr>
          <w:hyperlink w:anchor="__RefHeading___Toc21032_383892988">
            <w:r>
              <w:rPr>
                <w:webHidden/>
                <w:rStyle w:val="IndexLink"/>
                <w:rtl w:val="true"/>
              </w:rPr>
              <w:t>كم فروشى اختصاص به معامله و تجارت ندارد</w:t>
            </w:r>
            <w:r>
              <w:rPr>
                <w:rStyle w:val="IndexLink"/>
                <w:rtl w:val="true"/>
              </w:rPr>
              <w:t>!</w:t>
              <w:tab/>
            </w:r>
            <w:r>
              <w:rPr>
                <w:rStyle w:val="IndexLink"/>
              </w:rPr>
              <w:t>205</w:t>
            </w:r>
          </w:hyperlink>
        </w:p>
        <w:p>
          <w:pPr>
            <w:pStyle w:val="Contents3"/>
            <w:tabs>
              <w:tab w:val="clear" w:pos="8459"/>
              <w:tab w:val="right" w:pos="9026" w:leader="dot"/>
            </w:tabs>
            <w:rPr/>
          </w:pPr>
          <w:hyperlink w:anchor="__RefHeading___Toc21034_383892988">
            <w:r>
              <w:rPr>
                <w:webHidden/>
                <w:rStyle w:val="IndexLink"/>
                <w:rtl w:val="true"/>
              </w:rPr>
              <w:t>نشانه‌هاى پيامبران</w:t>
            </w:r>
            <w:r>
              <w:rPr>
                <w:rStyle w:val="IndexLink"/>
                <w:rtl w:val="true"/>
              </w:rPr>
              <w:tab/>
            </w:r>
            <w:r>
              <w:rPr>
                <w:rStyle w:val="IndexLink"/>
              </w:rPr>
              <w:t>206</w:t>
            </w:r>
          </w:hyperlink>
        </w:p>
        <w:p>
          <w:pPr>
            <w:pStyle w:val="Contents4"/>
            <w:tabs>
              <w:tab w:val="clear" w:pos="8176"/>
              <w:tab w:val="right" w:pos="9026" w:leader="dot"/>
            </w:tabs>
            <w:rPr/>
          </w:pPr>
          <w:hyperlink w:anchor="__RefHeading___Toc21036_383892988">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1038_383892988">
            <w:r>
              <w:rPr>
                <w:webHidden/>
                <w:rStyle w:val="IndexLink"/>
              </w:rPr>
              <w:t>1</w:t>
            </w:r>
            <w:r>
              <w:rPr>
                <w:rStyle w:val="IndexLink"/>
                <w:rtl w:val="true"/>
              </w:rPr>
              <w:t xml:space="preserve">. </w:t>
            </w:r>
            <w:r>
              <w:rPr>
                <w:rStyle w:val="IndexLink"/>
                <w:rtl w:val="true"/>
              </w:rPr>
              <w:t>تكيه بر منطق و دليل عقل</w:t>
            </w:r>
            <w:r>
              <w:rPr>
                <w:rStyle w:val="IndexLink"/>
                <w:rtl w:val="true"/>
              </w:rPr>
              <w:tab/>
            </w:r>
            <w:r>
              <w:rPr>
                <w:rStyle w:val="IndexLink"/>
              </w:rPr>
              <w:t>206</w:t>
            </w:r>
          </w:hyperlink>
        </w:p>
        <w:p>
          <w:pPr>
            <w:pStyle w:val="Contents4"/>
            <w:tabs>
              <w:tab w:val="clear" w:pos="8176"/>
              <w:tab w:val="right" w:pos="9026" w:leader="dot"/>
            </w:tabs>
            <w:rPr/>
          </w:pPr>
          <w:hyperlink w:anchor="__RefHeading___Toc21040_383892988">
            <w:r>
              <w:rPr>
                <w:webHidden/>
                <w:rStyle w:val="IndexLink"/>
              </w:rPr>
              <w:t>2</w:t>
            </w:r>
            <w:r>
              <w:rPr>
                <w:rStyle w:val="IndexLink"/>
                <w:rtl w:val="true"/>
              </w:rPr>
              <w:t xml:space="preserve">. </w:t>
            </w:r>
            <w:r>
              <w:rPr>
                <w:rStyle w:val="IndexLink"/>
                <w:rtl w:val="true"/>
              </w:rPr>
              <w:t>دلسوزى و مهربانى</w:t>
            </w:r>
            <w:r>
              <w:rPr>
                <w:rStyle w:val="IndexLink"/>
                <w:rtl w:val="true"/>
              </w:rPr>
              <w:tab/>
            </w:r>
            <w:r>
              <w:rPr>
                <w:rStyle w:val="IndexLink"/>
              </w:rPr>
              <w:t>207</w:t>
            </w:r>
          </w:hyperlink>
        </w:p>
        <w:p>
          <w:pPr>
            <w:pStyle w:val="Contents4"/>
            <w:tabs>
              <w:tab w:val="clear" w:pos="8176"/>
              <w:tab w:val="right" w:pos="9026" w:leader="dot"/>
            </w:tabs>
            <w:rPr/>
          </w:pPr>
          <w:hyperlink w:anchor="__RefHeading___Toc21042_383892988">
            <w:r>
              <w:rPr>
                <w:webHidden/>
                <w:rStyle w:val="IndexLink"/>
              </w:rPr>
              <w:t>3</w:t>
            </w:r>
            <w:r>
              <w:rPr>
                <w:rStyle w:val="IndexLink"/>
                <w:rtl w:val="true"/>
              </w:rPr>
              <w:t xml:space="preserve">. </w:t>
            </w:r>
            <w:r>
              <w:rPr>
                <w:rStyle w:val="IndexLink"/>
                <w:rtl w:val="true"/>
              </w:rPr>
              <w:t>ترك تعصّب</w:t>
            </w:r>
            <w:r>
              <w:rPr>
                <w:rStyle w:val="IndexLink"/>
                <w:rtl w:val="true"/>
              </w:rPr>
              <w:tab/>
            </w:r>
            <w:r>
              <w:rPr>
                <w:rStyle w:val="IndexLink"/>
              </w:rPr>
              <w:t>207</w:t>
            </w:r>
          </w:hyperlink>
        </w:p>
        <w:p>
          <w:pPr>
            <w:pStyle w:val="Contents3"/>
            <w:tabs>
              <w:tab w:val="clear" w:pos="8459"/>
              <w:tab w:val="right" w:pos="9026" w:leader="dot"/>
            </w:tabs>
            <w:rPr/>
          </w:pPr>
          <w:hyperlink w:anchor="__RefHeading___Toc21044_383892988">
            <w:r>
              <w:rPr>
                <w:webHidden/>
                <w:rStyle w:val="IndexLink"/>
                <w:rtl w:val="true"/>
              </w:rPr>
              <w:t>مقايسه منطق پيامبران با بت پرستان</w:t>
            </w:r>
            <w:r>
              <w:rPr>
                <w:rStyle w:val="IndexLink"/>
                <w:rtl w:val="true"/>
              </w:rPr>
              <w:tab/>
            </w:r>
            <w:r>
              <w:rPr>
                <w:rStyle w:val="IndexLink"/>
              </w:rPr>
              <w:t>210</w:t>
            </w:r>
          </w:hyperlink>
        </w:p>
        <w:p>
          <w:pPr>
            <w:pStyle w:val="Contents3"/>
            <w:tabs>
              <w:tab w:val="clear" w:pos="8459"/>
              <w:tab w:val="right" w:pos="9026" w:leader="dot"/>
            </w:tabs>
            <w:rPr/>
          </w:pPr>
          <w:hyperlink w:anchor="__RefHeading___Toc21046_383892988">
            <w:r>
              <w:rPr>
                <w:webHidden/>
                <w:rStyle w:val="IndexLink"/>
                <w:rtl w:val="true"/>
              </w:rPr>
              <w:t>اهمّيت نماز</w:t>
            </w:r>
            <w:r>
              <w:rPr>
                <w:rStyle w:val="IndexLink"/>
                <w:rtl w:val="true"/>
              </w:rPr>
              <w:tab/>
            </w:r>
            <w:r>
              <w:rPr>
                <w:rStyle w:val="IndexLink"/>
              </w:rPr>
              <w:t>211</w:t>
            </w:r>
          </w:hyperlink>
        </w:p>
        <w:p>
          <w:pPr>
            <w:pStyle w:val="Contents3"/>
            <w:tabs>
              <w:tab w:val="clear" w:pos="8459"/>
              <w:tab w:val="right" w:pos="9026" w:leader="dot"/>
            </w:tabs>
            <w:rPr/>
          </w:pPr>
          <w:hyperlink w:anchor="__RefHeading___Toc21048_383892988">
            <w:r>
              <w:rPr>
                <w:webHidden/>
                <w:rStyle w:val="IndexLink"/>
                <w:rtl w:val="true"/>
              </w:rPr>
              <w:t>آثار وضعى گناهان</w:t>
            </w:r>
            <w:r>
              <w:rPr>
                <w:rStyle w:val="IndexLink"/>
                <w:rtl w:val="true"/>
              </w:rPr>
              <w:tab/>
            </w:r>
            <w:r>
              <w:rPr>
                <w:rStyle w:val="IndexLink"/>
              </w:rPr>
              <w:t>212</w:t>
            </w:r>
          </w:hyperlink>
        </w:p>
        <w:p>
          <w:pPr>
            <w:pStyle w:val="Contents3"/>
            <w:tabs>
              <w:tab w:val="clear" w:pos="8459"/>
              <w:tab w:val="right" w:pos="9026" w:leader="dot"/>
            </w:tabs>
            <w:rPr/>
          </w:pPr>
          <w:hyperlink w:anchor="__RefHeading___Toc21050_383892988">
            <w:r>
              <w:rPr>
                <w:webHidden/>
                <w:rStyle w:val="IndexLink"/>
                <w:rtl w:val="true"/>
              </w:rPr>
              <w:t>ابزار تبليغى پيامبران</w:t>
            </w:r>
            <w:r>
              <w:rPr>
                <w:rStyle w:val="IndexLink"/>
                <w:rtl w:val="true"/>
              </w:rPr>
              <w:tab/>
            </w:r>
            <w:r>
              <w:rPr>
                <w:rStyle w:val="IndexLink"/>
              </w:rPr>
              <w:t>213</w:t>
            </w:r>
          </w:hyperlink>
        </w:p>
        <w:p>
          <w:pPr>
            <w:pStyle w:val="Contents4"/>
            <w:tabs>
              <w:tab w:val="clear" w:pos="8176"/>
              <w:tab w:val="right" w:pos="9026" w:leader="dot"/>
            </w:tabs>
            <w:rPr/>
          </w:pPr>
          <w:hyperlink w:anchor="__RefHeading___Toc21052_383892988">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1054_383892988">
            <w:r>
              <w:rPr>
                <w:webHidden/>
                <w:rStyle w:val="IndexLink"/>
              </w:rPr>
              <w:t>1</w:t>
            </w:r>
            <w:r>
              <w:rPr>
                <w:rStyle w:val="IndexLink"/>
                <w:rtl w:val="true"/>
              </w:rPr>
              <w:t xml:space="preserve">. </w:t>
            </w:r>
            <w:r>
              <w:rPr>
                <w:rStyle w:val="IndexLink"/>
                <w:rtl w:val="true"/>
              </w:rPr>
              <w:t>سلاح علم و دانش و استدلال و منطق</w:t>
            </w:r>
            <w:r>
              <w:rPr>
                <w:rStyle w:val="IndexLink"/>
                <w:rtl w:val="true"/>
              </w:rPr>
              <w:tab/>
            </w:r>
            <w:r>
              <w:rPr>
                <w:rStyle w:val="IndexLink"/>
              </w:rPr>
              <w:t>213</w:t>
            </w:r>
          </w:hyperlink>
        </w:p>
        <w:p>
          <w:pPr>
            <w:pStyle w:val="Contents4"/>
            <w:tabs>
              <w:tab w:val="clear" w:pos="8176"/>
              <w:tab w:val="right" w:pos="9026" w:leader="dot"/>
            </w:tabs>
            <w:rPr/>
          </w:pPr>
          <w:hyperlink w:anchor="__RefHeading___Toc21056_383892988">
            <w:r>
              <w:rPr>
                <w:webHidden/>
                <w:rStyle w:val="IndexLink"/>
              </w:rPr>
              <w:t>2</w:t>
            </w:r>
            <w:r>
              <w:rPr>
                <w:rStyle w:val="IndexLink"/>
                <w:rtl w:val="true"/>
              </w:rPr>
              <w:t xml:space="preserve">. </w:t>
            </w:r>
            <w:r>
              <w:rPr>
                <w:rStyle w:val="IndexLink"/>
                <w:rtl w:val="true"/>
              </w:rPr>
              <w:t>سلاح معجزه</w:t>
            </w:r>
            <w:r>
              <w:rPr>
                <w:rStyle w:val="IndexLink"/>
                <w:rtl w:val="true"/>
              </w:rPr>
              <w:tab/>
            </w:r>
            <w:r>
              <w:rPr>
                <w:rStyle w:val="IndexLink"/>
              </w:rPr>
              <w:t>215</w:t>
            </w:r>
          </w:hyperlink>
        </w:p>
        <w:p>
          <w:pPr>
            <w:pStyle w:val="Contents4"/>
            <w:tabs>
              <w:tab w:val="clear" w:pos="8176"/>
              <w:tab w:val="right" w:pos="9026" w:leader="dot"/>
            </w:tabs>
            <w:rPr/>
          </w:pPr>
          <w:hyperlink w:anchor="__RefHeading___Toc21058_383892988">
            <w:r>
              <w:rPr>
                <w:webHidden/>
                <w:rStyle w:val="IndexLink"/>
              </w:rPr>
              <w:t>3</w:t>
            </w:r>
            <w:r>
              <w:rPr>
                <w:rStyle w:val="IndexLink"/>
                <w:rtl w:val="true"/>
              </w:rPr>
              <w:t xml:space="preserve">. </w:t>
            </w:r>
            <w:r>
              <w:rPr>
                <w:rStyle w:val="IndexLink"/>
                <w:rtl w:val="true"/>
              </w:rPr>
              <w:t>تهديد به عذاب‌هاى الهى</w:t>
            </w:r>
            <w:r>
              <w:rPr>
                <w:rStyle w:val="IndexLink"/>
                <w:rtl w:val="true"/>
              </w:rPr>
              <w:tab/>
            </w:r>
            <w:r>
              <w:rPr>
                <w:rStyle w:val="IndexLink"/>
              </w:rPr>
              <w:t>215</w:t>
            </w:r>
          </w:hyperlink>
        </w:p>
        <w:p>
          <w:pPr>
            <w:pStyle w:val="Contents3"/>
            <w:tabs>
              <w:tab w:val="clear" w:pos="8459"/>
              <w:tab w:val="right" w:pos="9026" w:leader="dot"/>
            </w:tabs>
            <w:rPr/>
          </w:pPr>
          <w:hyperlink w:anchor="__RefHeading___Toc21060_383892988">
            <w:r>
              <w:rPr>
                <w:webHidden/>
                <w:rStyle w:val="IndexLink"/>
                <w:rtl w:val="true"/>
              </w:rPr>
              <w:t>عذاب قوم شعيب</w:t>
            </w:r>
            <w:r>
              <w:rPr>
                <w:rStyle w:val="IndexLink"/>
                <w:rtl w:val="true"/>
              </w:rPr>
              <w:tab/>
            </w:r>
            <w:r>
              <w:rPr>
                <w:rStyle w:val="IndexLink"/>
              </w:rPr>
              <w:t>216</w:t>
            </w:r>
          </w:hyperlink>
        </w:p>
        <w:p>
          <w:pPr>
            <w:pStyle w:val="Contents3"/>
            <w:tabs>
              <w:tab w:val="clear" w:pos="8459"/>
              <w:tab w:val="right" w:pos="9026" w:leader="dot"/>
            </w:tabs>
            <w:rPr/>
          </w:pPr>
          <w:hyperlink w:anchor="__RefHeading___Toc21062_383892988">
            <w:r>
              <w:rPr>
                <w:webHidden/>
                <w:rStyle w:val="IndexLink"/>
                <w:rtl w:val="true"/>
              </w:rPr>
              <w:t>جسارت و هتّاكى قوم شعيب</w:t>
            </w:r>
            <w:r>
              <w:rPr>
                <w:rStyle w:val="IndexLink"/>
                <w:rtl w:val="true"/>
              </w:rPr>
              <w:tab/>
            </w:r>
            <w:r>
              <w:rPr>
                <w:rStyle w:val="IndexLink"/>
              </w:rPr>
              <w:t>218</w:t>
            </w:r>
          </w:hyperlink>
        </w:p>
        <w:p>
          <w:pPr>
            <w:pStyle w:val="Contents3"/>
            <w:tabs>
              <w:tab w:val="clear" w:pos="8459"/>
              <w:tab w:val="right" w:pos="9026" w:leader="dot"/>
            </w:tabs>
            <w:rPr/>
          </w:pPr>
          <w:hyperlink w:anchor="__RefHeading___Toc21064_383892988">
            <w:r>
              <w:rPr>
                <w:webHidden/>
                <w:rStyle w:val="IndexLink"/>
                <w:rtl w:val="true"/>
              </w:rPr>
              <w:t>پاسخ‌هاى منطقى و بردبارانه حضرت شعيب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21066_383892988">
            <w:r>
              <w:rPr>
                <w:webHidden/>
                <w:rStyle w:val="IndexLink"/>
                <w:rtl w:val="true"/>
              </w:rPr>
              <w:t>پايان عمر تبهكاران مدين</w:t>
            </w:r>
            <w:r>
              <w:rPr>
                <w:rStyle w:val="IndexLink"/>
                <w:rtl w:val="true"/>
              </w:rPr>
              <w:tab/>
            </w:r>
            <w:r>
              <w:rPr>
                <w:rStyle w:val="IndexLink"/>
              </w:rPr>
              <w:t>221</w:t>
            </w:r>
          </w:hyperlink>
        </w:p>
        <w:p>
          <w:pPr>
            <w:pStyle w:val="Contents3"/>
            <w:tabs>
              <w:tab w:val="clear" w:pos="8459"/>
              <w:tab w:val="right" w:pos="9026" w:leader="dot"/>
            </w:tabs>
            <w:rPr/>
          </w:pPr>
          <w:hyperlink w:anchor="__RefHeading___Toc21068_383892988">
            <w:r>
              <w:rPr>
                <w:webHidden/>
                <w:rStyle w:val="IndexLink"/>
                <w:rtl w:val="true"/>
              </w:rPr>
              <w:t>پيوند حضرت موسى و حضرت شعيب عليهما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1070_383892988">
            <w:r>
              <w:rPr>
                <w:webHidden/>
                <w:rStyle w:val="IndexLink"/>
                <w:rtl w:val="true"/>
              </w:rPr>
              <w:t>ازدواج ساده</w:t>
            </w:r>
            <w:r>
              <w:rPr>
                <w:rStyle w:val="IndexLink"/>
                <w:rtl w:val="true"/>
              </w:rPr>
              <w:t>!</w:t>
              <w:tab/>
            </w:r>
            <w:r>
              <w:rPr>
                <w:rStyle w:val="IndexLink"/>
              </w:rPr>
              <w:t>233</w:t>
            </w:r>
          </w:hyperlink>
        </w:p>
        <w:p>
          <w:pPr>
            <w:pStyle w:val="Contents3"/>
            <w:tabs>
              <w:tab w:val="clear" w:pos="8459"/>
              <w:tab w:val="right" w:pos="9026" w:leader="dot"/>
            </w:tabs>
            <w:rPr/>
          </w:pPr>
          <w:hyperlink w:anchor="__RefHeading___Toc21072_383892988">
            <w:r>
              <w:rPr>
                <w:webHidden/>
                <w:rStyle w:val="IndexLink"/>
                <w:rtl w:val="true"/>
              </w:rPr>
              <w:t>مهريه‌هاى سنگين باطل است</w:t>
            </w:r>
            <w:r>
              <w:rPr>
                <w:rStyle w:val="IndexLink"/>
                <w:rtl w:val="true"/>
              </w:rPr>
              <w:tab/>
            </w:r>
            <w:r>
              <w:rPr>
                <w:rStyle w:val="IndexLink"/>
              </w:rPr>
              <w:t>234</w:t>
            </w:r>
          </w:hyperlink>
        </w:p>
        <w:p>
          <w:pPr>
            <w:pStyle w:val="Contents3"/>
            <w:tabs>
              <w:tab w:val="clear" w:pos="8459"/>
              <w:tab w:val="right" w:pos="9026" w:leader="dot"/>
            </w:tabs>
            <w:rPr/>
          </w:pPr>
          <w:hyperlink w:anchor="__RefHeading___Toc21074_383892988">
            <w:r>
              <w:rPr>
                <w:webHidden/>
                <w:rStyle w:val="IndexLink"/>
                <w:rtl w:val="true"/>
              </w:rPr>
              <w:t>كيفيّت يا كميّت؟</w:t>
            </w:r>
            <w:r>
              <w:rPr>
                <w:rStyle w:val="IndexLink"/>
                <w:rtl w:val="true"/>
              </w:rPr>
              <w:tab/>
            </w:r>
            <w:r>
              <w:rPr>
                <w:rStyle w:val="IndexLink"/>
              </w:rPr>
              <w:t>235</w:t>
            </w:r>
          </w:hyperlink>
        </w:p>
        <w:p>
          <w:pPr>
            <w:pStyle w:val="Contents3"/>
            <w:tabs>
              <w:tab w:val="clear" w:pos="8459"/>
              <w:tab w:val="right" w:pos="9026" w:leader="dot"/>
            </w:tabs>
            <w:rPr/>
          </w:pPr>
          <w:hyperlink w:anchor="__RefHeading___Toc21076_383892988">
            <w:r>
              <w:rPr>
                <w:webHidden/>
                <w:rStyle w:val="IndexLink"/>
                <w:rtl w:val="true"/>
              </w:rPr>
              <w:t>پاسخ حضرت موسى عليه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21078_383892988">
            <w:r>
              <w:rPr>
                <w:webHidden/>
                <w:rStyle w:val="IndexLink"/>
                <w:rtl w:val="true"/>
              </w:rPr>
              <w:t>لزوم نوشتن سند ديون</w:t>
            </w:r>
            <w:r>
              <w:rPr>
                <w:rStyle w:val="IndexLink"/>
                <w:rtl w:val="true"/>
              </w:rPr>
              <w:tab/>
            </w:r>
            <w:r>
              <w:rPr>
                <w:rStyle w:val="IndexLink"/>
              </w:rPr>
              <w:t>239</w:t>
            </w:r>
          </w:hyperlink>
        </w:p>
        <w:p>
          <w:pPr>
            <w:pStyle w:val="Contents2"/>
            <w:tabs>
              <w:tab w:val="clear" w:pos="8743"/>
              <w:tab w:val="right" w:pos="9026" w:leader="dot"/>
            </w:tabs>
            <w:rPr/>
          </w:pPr>
          <w:hyperlink w:anchor="__RefHeading___Toc21080_383892988">
            <w:r>
              <w:rPr>
                <w:webHidden/>
                <w:rStyle w:val="IndexLink"/>
                <w:rtl w:val="true"/>
              </w:rPr>
              <w:t>اصحاب الايكة</w:t>
            </w:r>
            <w:r>
              <w:rPr>
                <w:rStyle w:val="IndexLink"/>
                <w:rtl w:val="true"/>
              </w:rPr>
              <w:tab/>
            </w:r>
            <w:r>
              <w:rPr>
                <w:rStyle w:val="IndexLink"/>
              </w:rPr>
              <w:t>241</w:t>
            </w:r>
          </w:hyperlink>
        </w:p>
        <w:p>
          <w:pPr>
            <w:pStyle w:val="Contents3"/>
            <w:tabs>
              <w:tab w:val="clear" w:pos="8459"/>
              <w:tab w:val="right" w:pos="9026" w:leader="dot"/>
            </w:tabs>
            <w:rPr/>
          </w:pPr>
          <w:hyperlink w:anchor="__RefHeading___Toc21082_383892988">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21084_383892988">
            <w:r>
              <w:rPr>
                <w:webHidden/>
                <w:rStyle w:val="IndexLink"/>
              </w:rPr>
              <w:t>1</w:t>
            </w:r>
            <w:r>
              <w:rPr>
                <w:rStyle w:val="IndexLink"/>
                <w:rtl w:val="true"/>
              </w:rPr>
              <w:t xml:space="preserve">. </w:t>
            </w:r>
            <w:r>
              <w:rPr>
                <w:rStyle w:val="IndexLink"/>
                <w:rtl w:val="true"/>
              </w:rPr>
              <w:t>اصحاب الايكة در قرآن</w:t>
            </w:r>
            <w:r>
              <w:rPr>
                <w:rStyle w:val="IndexLink"/>
                <w:rtl w:val="true"/>
              </w:rPr>
              <w:tab/>
            </w:r>
            <w:r>
              <w:rPr>
                <w:rStyle w:val="IndexLink"/>
              </w:rPr>
              <w:t>241</w:t>
            </w:r>
          </w:hyperlink>
        </w:p>
        <w:p>
          <w:pPr>
            <w:pStyle w:val="Contents3"/>
            <w:tabs>
              <w:tab w:val="clear" w:pos="8459"/>
              <w:tab w:val="right" w:pos="9026" w:leader="dot"/>
            </w:tabs>
            <w:rPr/>
          </w:pPr>
          <w:hyperlink w:anchor="__RefHeading___Toc21086_383892988">
            <w:r>
              <w:rPr>
                <w:webHidden/>
                <w:rStyle w:val="IndexLink"/>
              </w:rPr>
              <w:t>2</w:t>
            </w:r>
            <w:r>
              <w:rPr>
                <w:rStyle w:val="IndexLink"/>
                <w:rtl w:val="true"/>
              </w:rPr>
              <w:t>. «</w:t>
            </w:r>
            <w:r>
              <w:rPr>
                <w:rStyle w:val="IndexLink"/>
                <w:rtl w:val="true"/>
              </w:rPr>
              <w:t>ايكه</w:t>
            </w:r>
            <w:r>
              <w:rPr>
                <w:rStyle w:val="IndexLink"/>
                <w:rtl w:val="true"/>
              </w:rPr>
              <w:t xml:space="preserve">» </w:t>
            </w:r>
            <w:r>
              <w:rPr>
                <w:rStyle w:val="IndexLink"/>
                <w:rtl w:val="true"/>
              </w:rPr>
              <w:t>يعنى چه؟</w:t>
            </w:r>
            <w:r>
              <w:rPr>
                <w:rStyle w:val="IndexLink"/>
                <w:rtl w:val="true"/>
              </w:rPr>
              <w:tab/>
            </w:r>
            <w:r>
              <w:rPr>
                <w:rStyle w:val="IndexLink"/>
              </w:rPr>
              <w:t>242</w:t>
            </w:r>
          </w:hyperlink>
        </w:p>
        <w:p>
          <w:pPr>
            <w:pStyle w:val="Contents3"/>
            <w:tabs>
              <w:tab w:val="clear" w:pos="8459"/>
              <w:tab w:val="right" w:pos="9026" w:leader="dot"/>
            </w:tabs>
            <w:rPr/>
          </w:pPr>
          <w:hyperlink w:anchor="__RefHeading___Toc21088_383892988">
            <w:r>
              <w:rPr>
                <w:webHidden/>
                <w:rStyle w:val="IndexLink"/>
              </w:rPr>
              <w:t>3</w:t>
            </w:r>
            <w:r>
              <w:rPr>
                <w:rStyle w:val="IndexLink"/>
                <w:rtl w:val="true"/>
              </w:rPr>
              <w:t xml:space="preserve">. </w:t>
            </w:r>
            <w:r>
              <w:rPr>
                <w:rStyle w:val="IndexLink"/>
                <w:rtl w:val="true"/>
              </w:rPr>
              <w:t>فلسفه تكرار برخى مطالب در قرآن مجيد</w:t>
            </w:r>
            <w:r>
              <w:rPr>
                <w:rStyle w:val="IndexLink"/>
                <w:rtl w:val="true"/>
              </w:rPr>
              <w:tab/>
            </w:r>
            <w:r>
              <w:rPr>
                <w:rStyle w:val="IndexLink"/>
              </w:rPr>
              <w:t>242</w:t>
            </w:r>
          </w:hyperlink>
        </w:p>
        <w:p>
          <w:pPr>
            <w:pStyle w:val="Contents3"/>
            <w:tabs>
              <w:tab w:val="clear" w:pos="8459"/>
              <w:tab w:val="right" w:pos="9026" w:leader="dot"/>
            </w:tabs>
            <w:rPr/>
          </w:pPr>
          <w:hyperlink w:anchor="__RefHeading___Toc21090_383892988">
            <w:r>
              <w:rPr>
                <w:webHidden/>
                <w:rStyle w:val="IndexLink"/>
              </w:rPr>
              <w:t>4</w:t>
            </w:r>
            <w:r>
              <w:rPr>
                <w:rStyle w:val="IndexLink"/>
                <w:rtl w:val="true"/>
              </w:rPr>
              <w:t>. «</w:t>
            </w:r>
            <w:r>
              <w:rPr>
                <w:rStyle w:val="IndexLink"/>
                <w:rtl w:val="true"/>
              </w:rPr>
              <w:t>اصحاب الايكه</w:t>
            </w:r>
            <w:r>
              <w:rPr>
                <w:rStyle w:val="IndexLink"/>
                <w:rtl w:val="true"/>
              </w:rPr>
              <w:t xml:space="preserve">» </w:t>
            </w:r>
            <w:r>
              <w:rPr>
                <w:rStyle w:val="IndexLink"/>
                <w:rtl w:val="true"/>
              </w:rPr>
              <w:t>چه كسانى بوده‌اند؟</w:t>
            </w:r>
            <w:r>
              <w:rPr>
                <w:rStyle w:val="IndexLink"/>
                <w:rtl w:val="true"/>
              </w:rPr>
              <w:tab/>
            </w:r>
            <w:r>
              <w:rPr>
                <w:rStyle w:val="IndexLink"/>
              </w:rPr>
              <w:t>244</w:t>
            </w:r>
          </w:hyperlink>
        </w:p>
        <w:p>
          <w:pPr>
            <w:pStyle w:val="Contents3"/>
            <w:tabs>
              <w:tab w:val="clear" w:pos="8459"/>
              <w:tab w:val="right" w:pos="9026" w:leader="dot"/>
            </w:tabs>
            <w:rPr/>
          </w:pPr>
          <w:hyperlink w:anchor="__RefHeading___Toc21092_383892988">
            <w:r>
              <w:rPr>
                <w:webHidden/>
                <w:rStyle w:val="IndexLink"/>
                <w:rtl w:val="true"/>
              </w:rPr>
              <w:t>شرح و تفسير آيات اصحاب الايكة</w:t>
            </w:r>
            <w:r>
              <w:rPr>
                <w:rStyle w:val="IndexLink"/>
                <w:rtl w:val="true"/>
              </w:rPr>
              <w:tab/>
            </w:r>
            <w:r>
              <w:rPr>
                <w:rStyle w:val="IndexLink"/>
              </w:rPr>
              <w:t>244</w:t>
            </w:r>
          </w:hyperlink>
        </w:p>
        <w:p>
          <w:pPr>
            <w:pStyle w:val="Contents3"/>
            <w:tabs>
              <w:tab w:val="clear" w:pos="8459"/>
              <w:tab w:val="right" w:pos="9026" w:leader="dot"/>
            </w:tabs>
            <w:rPr/>
          </w:pPr>
          <w:hyperlink w:anchor="__RefHeading___Toc21094_383892988">
            <w:r>
              <w:rPr>
                <w:webHidden/>
                <w:rStyle w:val="IndexLink"/>
                <w:rtl w:val="true"/>
              </w:rPr>
              <w:t>لجاجت آفت دنيا و آخرت</w:t>
            </w:r>
            <w:r>
              <w:rPr>
                <w:rStyle w:val="IndexLink"/>
                <w:rtl w:val="true"/>
              </w:rPr>
              <w:tab/>
            </w:r>
            <w:r>
              <w:rPr>
                <w:rStyle w:val="IndexLink"/>
              </w:rPr>
              <w:t>249</w:t>
            </w:r>
          </w:hyperlink>
        </w:p>
        <w:p>
          <w:pPr>
            <w:pStyle w:val="Contents3"/>
            <w:tabs>
              <w:tab w:val="clear" w:pos="8459"/>
              <w:tab w:val="right" w:pos="9026" w:leader="dot"/>
            </w:tabs>
            <w:rPr/>
          </w:pPr>
          <w:hyperlink w:anchor="__RefHeading___Toc21096_383892988">
            <w:r>
              <w:rPr>
                <w:webHidden/>
                <w:rStyle w:val="IndexLink"/>
                <w:rtl w:val="true"/>
              </w:rPr>
              <w:t>راز گريه‌هاى شعيب پيامبر عليه السلام</w:t>
            </w:r>
            <w:r>
              <w:rPr>
                <w:rStyle w:val="IndexLink"/>
                <w:rtl w:val="true"/>
              </w:rPr>
              <w:tab/>
            </w:r>
            <w:r>
              <w:rPr>
                <w:rStyle w:val="IndexLink"/>
              </w:rPr>
              <w:t>250</w:t>
            </w:r>
          </w:hyperlink>
        </w:p>
        <w:p>
          <w:pPr>
            <w:pStyle w:val="Contents2"/>
            <w:tabs>
              <w:tab w:val="clear" w:pos="8743"/>
              <w:tab w:val="right" w:pos="9026" w:leader="dot"/>
            </w:tabs>
            <w:rPr/>
          </w:pPr>
          <w:hyperlink w:anchor="__RefHeading___Toc21098_383892988">
            <w:r>
              <w:rPr>
                <w:webHidden/>
                <w:rStyle w:val="IndexLink"/>
                <w:rtl w:val="true"/>
              </w:rPr>
              <w:t>اصحاب الحجر</w:t>
            </w:r>
            <w:r>
              <w:rPr>
                <w:rStyle w:val="IndexLink"/>
                <w:rtl w:val="true"/>
              </w:rPr>
              <w:tab/>
            </w:r>
            <w:r>
              <w:rPr>
                <w:rStyle w:val="IndexLink"/>
              </w:rPr>
              <w:t>251</w:t>
            </w:r>
          </w:hyperlink>
        </w:p>
        <w:p>
          <w:pPr>
            <w:pStyle w:val="Contents3"/>
            <w:tabs>
              <w:tab w:val="clear" w:pos="8459"/>
              <w:tab w:val="right" w:pos="9026" w:leader="dot"/>
            </w:tabs>
            <w:rPr/>
          </w:pPr>
          <w:hyperlink w:anchor="__RefHeading___Toc21100_383892988">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21102_383892988">
            <w:r>
              <w:rPr>
                <w:webHidden/>
                <w:rStyle w:val="IndexLink"/>
              </w:rPr>
              <w:t>1</w:t>
            </w:r>
            <w:r>
              <w:rPr>
                <w:rStyle w:val="IndexLink"/>
                <w:rtl w:val="true"/>
              </w:rPr>
              <w:t xml:space="preserve">. </w:t>
            </w:r>
            <w:r>
              <w:rPr>
                <w:rStyle w:val="IndexLink"/>
                <w:rtl w:val="true"/>
              </w:rPr>
              <w:t>حجر به چه معناست و در كجاست؟</w:t>
            </w:r>
            <w:r>
              <w:rPr>
                <w:rStyle w:val="IndexLink"/>
                <w:rtl w:val="true"/>
              </w:rPr>
              <w:tab/>
            </w:r>
            <w:r>
              <w:rPr>
                <w:rStyle w:val="IndexLink"/>
              </w:rPr>
              <w:t>251</w:t>
            </w:r>
          </w:hyperlink>
        </w:p>
        <w:p>
          <w:pPr>
            <w:pStyle w:val="Contents3"/>
            <w:tabs>
              <w:tab w:val="clear" w:pos="8459"/>
              <w:tab w:val="right" w:pos="9026" w:leader="dot"/>
            </w:tabs>
            <w:rPr/>
          </w:pPr>
          <w:hyperlink w:anchor="__RefHeading___Toc21104_383892988">
            <w:r>
              <w:rPr>
                <w:webHidden/>
                <w:rStyle w:val="IndexLink"/>
              </w:rPr>
              <w:t>2</w:t>
            </w:r>
            <w:r>
              <w:rPr>
                <w:rStyle w:val="IndexLink"/>
                <w:rtl w:val="true"/>
              </w:rPr>
              <w:t xml:space="preserve">. </w:t>
            </w:r>
            <w:r>
              <w:rPr>
                <w:rStyle w:val="IndexLink"/>
                <w:rtl w:val="true"/>
              </w:rPr>
              <w:t>اصحاب الحجر در قرآن</w:t>
            </w:r>
            <w:r>
              <w:rPr>
                <w:rStyle w:val="IndexLink"/>
                <w:rtl w:val="true"/>
              </w:rPr>
              <w:tab/>
            </w:r>
            <w:r>
              <w:rPr>
                <w:rStyle w:val="IndexLink"/>
              </w:rPr>
              <w:t>252</w:t>
            </w:r>
          </w:hyperlink>
        </w:p>
        <w:p>
          <w:pPr>
            <w:pStyle w:val="Contents3"/>
            <w:tabs>
              <w:tab w:val="clear" w:pos="8459"/>
              <w:tab w:val="right" w:pos="9026" w:leader="dot"/>
            </w:tabs>
            <w:rPr/>
          </w:pPr>
          <w:hyperlink w:anchor="__RefHeading___Toc21106_383892988">
            <w:r>
              <w:rPr>
                <w:webHidden/>
                <w:rStyle w:val="IndexLink"/>
              </w:rPr>
              <w:t>3</w:t>
            </w:r>
            <w:r>
              <w:rPr>
                <w:rStyle w:val="IndexLink"/>
                <w:rtl w:val="true"/>
              </w:rPr>
              <w:t xml:space="preserve">. </w:t>
            </w:r>
            <w:r>
              <w:rPr>
                <w:rStyle w:val="IndexLink"/>
                <w:rtl w:val="true"/>
              </w:rPr>
              <w:t>محلّ سكونت اصحاب الحجر</w:t>
            </w:r>
            <w:r>
              <w:rPr>
                <w:rStyle w:val="IndexLink"/>
                <w:rtl w:val="true"/>
              </w:rPr>
              <w:tab/>
            </w:r>
            <w:r>
              <w:rPr>
                <w:rStyle w:val="IndexLink"/>
              </w:rPr>
              <w:t>252</w:t>
            </w:r>
          </w:hyperlink>
        </w:p>
        <w:p>
          <w:pPr>
            <w:pStyle w:val="Contents3"/>
            <w:tabs>
              <w:tab w:val="clear" w:pos="8459"/>
              <w:tab w:val="right" w:pos="9026" w:leader="dot"/>
            </w:tabs>
            <w:rPr/>
          </w:pPr>
          <w:hyperlink w:anchor="__RefHeading___Toc21108_383892988">
            <w:r>
              <w:rPr>
                <w:webHidden/>
                <w:rStyle w:val="IndexLink"/>
              </w:rPr>
              <w:t>4</w:t>
            </w:r>
            <w:r>
              <w:rPr>
                <w:rStyle w:val="IndexLink"/>
                <w:rtl w:val="true"/>
              </w:rPr>
              <w:t xml:space="preserve">. </w:t>
            </w:r>
            <w:r>
              <w:rPr>
                <w:rStyle w:val="IndexLink"/>
                <w:rtl w:val="true"/>
              </w:rPr>
              <w:t>نوع نگاه به آثار گذشتگان</w:t>
            </w:r>
            <w:r>
              <w:rPr>
                <w:rStyle w:val="IndexLink"/>
                <w:rtl w:val="true"/>
              </w:rPr>
              <w:tab/>
            </w:r>
            <w:r>
              <w:rPr>
                <w:rStyle w:val="IndexLink"/>
              </w:rPr>
              <w:t>252</w:t>
            </w:r>
          </w:hyperlink>
        </w:p>
        <w:p>
          <w:pPr>
            <w:pStyle w:val="Contents3"/>
            <w:tabs>
              <w:tab w:val="clear" w:pos="8459"/>
              <w:tab w:val="right" w:pos="9026" w:leader="dot"/>
            </w:tabs>
            <w:rPr/>
          </w:pPr>
          <w:hyperlink w:anchor="__RefHeading___Toc21110_383892988">
            <w:r>
              <w:rPr>
                <w:webHidden/>
                <w:rStyle w:val="IndexLink"/>
                <w:rtl w:val="true"/>
              </w:rPr>
              <w:t>تفسير آيات اصحاب الحجر</w:t>
            </w:r>
            <w:r>
              <w:rPr>
                <w:rStyle w:val="IndexLink"/>
                <w:rtl w:val="true"/>
              </w:rPr>
              <w:tab/>
            </w:r>
            <w:r>
              <w:rPr>
                <w:rStyle w:val="IndexLink"/>
              </w:rPr>
              <w:t>253</w:t>
            </w:r>
          </w:hyperlink>
        </w:p>
        <w:p>
          <w:pPr>
            <w:pStyle w:val="Contents3"/>
            <w:tabs>
              <w:tab w:val="clear" w:pos="8459"/>
              <w:tab w:val="right" w:pos="9026" w:leader="dot"/>
            </w:tabs>
            <w:rPr/>
          </w:pPr>
          <w:hyperlink w:anchor="__RefHeading___Toc21112_383892988">
            <w:r>
              <w:rPr>
                <w:webHidden/>
                <w:rStyle w:val="IndexLink"/>
                <w:rtl w:val="true"/>
              </w:rPr>
              <w:t>قوم ثمود</w:t>
            </w:r>
            <w:r>
              <w:rPr>
                <w:rStyle w:val="IndexLink"/>
                <w:rtl w:val="true"/>
              </w:rPr>
              <w:tab/>
            </w:r>
            <w:r>
              <w:rPr>
                <w:rStyle w:val="IndexLink"/>
              </w:rPr>
              <w:t>255</w:t>
            </w:r>
          </w:hyperlink>
        </w:p>
        <w:p>
          <w:pPr>
            <w:pStyle w:val="Contents3"/>
            <w:tabs>
              <w:tab w:val="clear" w:pos="8459"/>
              <w:tab w:val="right" w:pos="9026" w:leader="dot"/>
            </w:tabs>
            <w:rPr/>
          </w:pPr>
          <w:hyperlink w:anchor="__RefHeading___Toc21114_383892988">
            <w:r>
              <w:rPr>
                <w:webHidden/>
                <w:rStyle w:val="IndexLink"/>
                <w:rtl w:val="true"/>
              </w:rPr>
              <w:t>خاورميانه مهد پيامبران الهى</w:t>
            </w:r>
            <w:r>
              <w:rPr>
                <w:rStyle w:val="IndexLink"/>
                <w:rtl w:val="true"/>
              </w:rPr>
              <w:tab/>
            </w:r>
            <w:r>
              <w:rPr>
                <w:rStyle w:val="IndexLink"/>
              </w:rPr>
              <w:t>260</w:t>
            </w:r>
          </w:hyperlink>
        </w:p>
        <w:p>
          <w:pPr>
            <w:pStyle w:val="Contents3"/>
            <w:tabs>
              <w:tab w:val="clear" w:pos="8459"/>
              <w:tab w:val="right" w:pos="9026" w:leader="dot"/>
            </w:tabs>
            <w:rPr/>
          </w:pPr>
          <w:hyperlink w:anchor="__RefHeading___Toc21116_383892988">
            <w:r>
              <w:rPr>
                <w:webHidden/>
                <w:rStyle w:val="IndexLink"/>
                <w:rtl w:val="true"/>
              </w:rPr>
              <w:t>قوم صالح</w:t>
            </w:r>
            <w:r>
              <w:rPr>
                <w:rStyle w:val="IndexLink"/>
                <w:rtl w:val="true"/>
              </w:rPr>
              <w:tab/>
            </w:r>
            <w:r>
              <w:rPr>
                <w:rStyle w:val="IndexLink"/>
              </w:rPr>
              <w:t>261</w:t>
            </w:r>
          </w:hyperlink>
        </w:p>
        <w:p>
          <w:pPr>
            <w:pStyle w:val="Contents3"/>
            <w:tabs>
              <w:tab w:val="clear" w:pos="8459"/>
              <w:tab w:val="right" w:pos="9026" w:leader="dot"/>
            </w:tabs>
            <w:rPr/>
          </w:pPr>
          <w:hyperlink w:anchor="__RefHeading___Toc21118_383892988">
            <w:r>
              <w:rPr>
                <w:webHidden/>
                <w:rStyle w:val="IndexLink"/>
                <w:rtl w:val="true"/>
              </w:rPr>
              <w:t>تقليد مشروع و نامشروع</w:t>
            </w:r>
            <w:r>
              <w:rPr>
                <w:rStyle w:val="IndexLink"/>
                <w:rtl w:val="true"/>
              </w:rPr>
              <w:tab/>
            </w:r>
            <w:r>
              <w:rPr>
                <w:rStyle w:val="IndexLink"/>
              </w:rPr>
              <w:t>265</w:t>
            </w:r>
          </w:hyperlink>
        </w:p>
        <w:p>
          <w:pPr>
            <w:pStyle w:val="Contents3"/>
            <w:tabs>
              <w:tab w:val="clear" w:pos="8459"/>
              <w:tab w:val="right" w:pos="9026" w:leader="dot"/>
            </w:tabs>
            <w:rPr/>
          </w:pPr>
          <w:hyperlink w:anchor="__RefHeading___Toc21120_383892988">
            <w:r>
              <w:rPr>
                <w:webHidden/>
                <w:rStyle w:val="IndexLink"/>
                <w:rtl w:val="true"/>
              </w:rPr>
              <w:t>پيروى از نياكان</w:t>
            </w:r>
            <w:r>
              <w:rPr>
                <w:rStyle w:val="IndexLink"/>
                <w:rtl w:val="true"/>
              </w:rPr>
              <w:t>!</w:t>
              <w:tab/>
            </w:r>
            <w:r>
              <w:rPr>
                <w:rStyle w:val="IndexLink"/>
              </w:rPr>
              <w:t>266</w:t>
            </w:r>
          </w:hyperlink>
        </w:p>
        <w:p>
          <w:pPr>
            <w:pStyle w:val="Contents3"/>
            <w:tabs>
              <w:tab w:val="clear" w:pos="8459"/>
              <w:tab w:val="right" w:pos="9026" w:leader="dot"/>
            </w:tabs>
            <w:rPr/>
          </w:pPr>
          <w:hyperlink w:anchor="__RefHeading___Toc21122_383892988">
            <w:r>
              <w:rPr>
                <w:webHidden/>
                <w:rStyle w:val="IndexLink"/>
                <w:rtl w:val="true"/>
              </w:rPr>
              <w:t>مشاركت در ثواب و گناه ديگران</w:t>
            </w:r>
            <w:r>
              <w:rPr>
                <w:rStyle w:val="IndexLink"/>
                <w:rtl w:val="true"/>
              </w:rPr>
              <w:t>!</w:t>
              <w:tab/>
            </w:r>
            <w:r>
              <w:rPr>
                <w:rStyle w:val="IndexLink"/>
              </w:rPr>
              <w:t>270</w:t>
            </w:r>
          </w:hyperlink>
        </w:p>
        <w:p>
          <w:pPr>
            <w:pStyle w:val="Contents3"/>
            <w:tabs>
              <w:tab w:val="clear" w:pos="8459"/>
              <w:tab w:val="right" w:pos="9026" w:leader="dot"/>
            </w:tabs>
            <w:rPr/>
          </w:pPr>
          <w:hyperlink w:anchor="__RefHeading___Toc21124_383892988">
            <w:r>
              <w:rPr>
                <w:webHidden/>
                <w:rStyle w:val="IndexLink"/>
                <w:rtl w:val="true"/>
              </w:rPr>
              <w:t>اشقى الاولين و اشقى الاخرين</w:t>
            </w:r>
            <w:r>
              <w:rPr>
                <w:rStyle w:val="IndexLink"/>
                <w:rtl w:val="true"/>
              </w:rPr>
              <w:t>!</w:t>
              <w:tab/>
            </w:r>
            <w:r>
              <w:rPr>
                <w:rStyle w:val="IndexLink"/>
              </w:rPr>
              <w:t>271</w:t>
            </w:r>
          </w:hyperlink>
        </w:p>
        <w:p>
          <w:pPr>
            <w:pStyle w:val="Contents3"/>
            <w:tabs>
              <w:tab w:val="clear" w:pos="8459"/>
              <w:tab w:val="right" w:pos="9026" w:leader="dot"/>
            </w:tabs>
            <w:rPr/>
          </w:pPr>
          <w:hyperlink w:anchor="__RefHeading___Toc21126_383892988">
            <w:r>
              <w:rPr>
                <w:webHidden/>
                <w:rStyle w:val="IndexLink"/>
                <w:rtl w:val="true"/>
              </w:rPr>
              <w:t>سرگذشت قوم ثمود در سوره نمل</w:t>
            </w:r>
            <w:r>
              <w:rPr>
                <w:rStyle w:val="IndexLink"/>
                <w:rtl w:val="true"/>
              </w:rPr>
              <w:tab/>
            </w:r>
            <w:r>
              <w:rPr>
                <w:rStyle w:val="IndexLink"/>
              </w:rPr>
              <w:t>272</w:t>
            </w:r>
          </w:hyperlink>
        </w:p>
        <w:p>
          <w:pPr>
            <w:pStyle w:val="Contents3"/>
            <w:tabs>
              <w:tab w:val="clear" w:pos="8459"/>
              <w:tab w:val="right" w:pos="9026" w:leader="dot"/>
            </w:tabs>
            <w:rPr/>
          </w:pPr>
          <w:hyperlink w:anchor="__RefHeading___Toc21128_383892988">
            <w:r>
              <w:rPr>
                <w:webHidden/>
                <w:rStyle w:val="IndexLink"/>
                <w:rtl w:val="true"/>
              </w:rPr>
              <w:t>دفاع آرى، ترور هرگز</w:t>
            </w:r>
            <w:r>
              <w:rPr>
                <w:rStyle w:val="IndexLink"/>
                <w:rtl w:val="true"/>
              </w:rPr>
              <w:t>!</w:t>
              <w:tab/>
            </w:r>
            <w:r>
              <w:rPr>
                <w:rStyle w:val="IndexLink"/>
              </w:rPr>
              <w:t>275</w:t>
            </w:r>
          </w:hyperlink>
        </w:p>
        <w:p>
          <w:pPr>
            <w:pStyle w:val="Contents2"/>
            <w:tabs>
              <w:tab w:val="clear" w:pos="8743"/>
              <w:tab w:val="right" w:pos="9026" w:leader="dot"/>
            </w:tabs>
            <w:rPr/>
          </w:pPr>
          <w:hyperlink w:anchor="__RefHeading___Toc21130_383892988">
            <w:r>
              <w:rPr>
                <w:webHidden/>
                <w:rStyle w:val="IndexLink"/>
                <w:rtl w:val="true"/>
              </w:rPr>
              <w:t>اصحاب الرّسّ</w:t>
            </w:r>
            <w:r>
              <w:rPr>
                <w:rStyle w:val="IndexLink"/>
                <w:rtl w:val="true"/>
              </w:rPr>
              <w:tab/>
            </w:r>
            <w:r>
              <w:rPr>
                <w:rStyle w:val="IndexLink"/>
              </w:rPr>
              <w:t>278</w:t>
            </w:r>
          </w:hyperlink>
        </w:p>
        <w:p>
          <w:pPr>
            <w:pStyle w:val="Contents3"/>
            <w:tabs>
              <w:tab w:val="clear" w:pos="8459"/>
              <w:tab w:val="right" w:pos="9026" w:leader="dot"/>
            </w:tabs>
            <w:rPr/>
          </w:pPr>
          <w:hyperlink w:anchor="__RefHeading___Toc21132_383892988">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21134_383892988">
            <w:r>
              <w:rPr>
                <w:webHidden/>
                <w:rStyle w:val="IndexLink"/>
                <w:rtl w:val="true"/>
              </w:rPr>
              <w:t>تفاوت سوره‌هاى مكّى و مدنى</w:t>
            </w:r>
            <w:r>
              <w:rPr>
                <w:rStyle w:val="IndexLink"/>
                <w:rtl w:val="true"/>
              </w:rPr>
              <w:tab/>
            </w:r>
            <w:r>
              <w:rPr>
                <w:rStyle w:val="IndexLink"/>
              </w:rPr>
              <w:t>278</w:t>
            </w:r>
          </w:hyperlink>
        </w:p>
        <w:p>
          <w:pPr>
            <w:pStyle w:val="Contents3"/>
            <w:tabs>
              <w:tab w:val="clear" w:pos="8459"/>
              <w:tab w:val="right" w:pos="9026" w:leader="dot"/>
            </w:tabs>
            <w:rPr/>
          </w:pPr>
          <w:hyperlink w:anchor="__RefHeading___Toc21136_383892988">
            <w:r>
              <w:rPr>
                <w:webHidden/>
                <w:rStyle w:val="IndexLink"/>
                <w:rtl w:val="true"/>
              </w:rPr>
              <w:t>آيات سوره فرقان</w:t>
            </w:r>
            <w:r>
              <w:rPr>
                <w:rStyle w:val="IndexLink"/>
                <w:rtl w:val="true"/>
              </w:rPr>
              <w:tab/>
            </w:r>
            <w:r>
              <w:rPr>
                <w:rStyle w:val="IndexLink"/>
              </w:rPr>
              <w:t>281</w:t>
            </w:r>
          </w:hyperlink>
        </w:p>
        <w:p>
          <w:pPr>
            <w:pStyle w:val="Contents3"/>
            <w:tabs>
              <w:tab w:val="clear" w:pos="8459"/>
              <w:tab w:val="right" w:pos="9026" w:leader="dot"/>
            </w:tabs>
            <w:rPr/>
          </w:pPr>
          <w:hyperlink w:anchor="__RefHeading___Toc21138_383892988">
            <w:r>
              <w:rPr>
                <w:webHidden/>
                <w:rStyle w:val="IndexLink"/>
                <w:rtl w:val="true"/>
              </w:rPr>
              <w:t>اصحاب الرس چه كسانى بودند؟</w:t>
            </w:r>
            <w:r>
              <w:rPr>
                <w:rStyle w:val="IndexLink"/>
                <w:rtl w:val="true"/>
              </w:rPr>
              <w:tab/>
            </w:r>
            <w:r>
              <w:rPr>
                <w:rStyle w:val="IndexLink"/>
              </w:rPr>
              <w:t>282</w:t>
            </w:r>
          </w:hyperlink>
        </w:p>
        <w:p>
          <w:pPr>
            <w:pStyle w:val="Contents3"/>
            <w:tabs>
              <w:tab w:val="clear" w:pos="8459"/>
              <w:tab w:val="right" w:pos="9026" w:leader="dot"/>
            </w:tabs>
            <w:rPr/>
          </w:pPr>
          <w:hyperlink w:anchor="__RefHeading___Toc21140_383892988">
            <w:r>
              <w:rPr>
                <w:webHidden/>
                <w:rStyle w:val="IndexLink"/>
                <w:rtl w:val="true"/>
              </w:rPr>
              <w:t>سرگذشت اصحاب الرّس در سوره ق</w:t>
            </w:r>
            <w:r>
              <w:rPr>
                <w:rStyle w:val="IndexLink"/>
                <w:rtl w:val="true"/>
              </w:rPr>
              <w:tab/>
            </w:r>
            <w:r>
              <w:rPr>
                <w:rStyle w:val="IndexLink"/>
              </w:rPr>
              <w:t>285</w:t>
            </w:r>
          </w:hyperlink>
        </w:p>
        <w:p>
          <w:pPr>
            <w:pStyle w:val="Contents3"/>
            <w:tabs>
              <w:tab w:val="clear" w:pos="8459"/>
              <w:tab w:val="right" w:pos="9026" w:leader="dot"/>
            </w:tabs>
            <w:rPr/>
          </w:pPr>
          <w:hyperlink w:anchor="__RefHeading___Toc21142_383892988">
            <w:r>
              <w:rPr>
                <w:webHidden/>
                <w:rStyle w:val="IndexLink"/>
                <w:rtl w:val="true"/>
              </w:rPr>
              <w:t>اصحاب الرّس چگونه نابود شدند؟</w:t>
            </w:r>
            <w:r>
              <w:rPr>
                <w:rStyle w:val="IndexLink"/>
                <w:rtl w:val="true"/>
              </w:rPr>
              <w:tab/>
            </w:r>
            <w:r>
              <w:rPr>
                <w:rStyle w:val="IndexLink"/>
              </w:rPr>
              <w:t>288</w:t>
            </w:r>
          </w:hyperlink>
        </w:p>
        <w:p>
          <w:pPr>
            <w:pStyle w:val="Contents3"/>
            <w:tabs>
              <w:tab w:val="clear" w:pos="8459"/>
              <w:tab w:val="right" w:pos="9026" w:leader="dot"/>
            </w:tabs>
            <w:rPr/>
          </w:pPr>
          <w:hyperlink w:anchor="__RefHeading___Toc21144_383892988">
            <w:r>
              <w:rPr>
                <w:webHidden/>
                <w:rStyle w:val="IndexLink"/>
                <w:rtl w:val="true"/>
              </w:rPr>
              <w:t>اصحاب الرّس در كلام مولى اميرالمؤمنين عليه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21146_383892988">
            <w:r>
              <w:rPr>
                <w:webHidden/>
                <w:rStyle w:val="IndexLink"/>
                <w:rtl w:val="true"/>
              </w:rPr>
              <w:t>خرافه و خرافه‌پرستى</w:t>
            </w:r>
            <w:r>
              <w:rPr>
                <w:rStyle w:val="IndexLink"/>
                <w:rtl w:val="true"/>
              </w:rPr>
              <w:tab/>
            </w:r>
            <w:r>
              <w:rPr>
                <w:rStyle w:val="IndexLink"/>
              </w:rPr>
              <w:t>289</w:t>
            </w:r>
          </w:hyperlink>
        </w:p>
        <w:p>
          <w:pPr>
            <w:pStyle w:val="Contents4"/>
            <w:tabs>
              <w:tab w:val="clear" w:pos="8176"/>
              <w:tab w:val="right" w:pos="9026" w:leader="dot"/>
            </w:tabs>
            <w:rPr/>
          </w:pPr>
          <w:hyperlink w:anchor="__RefHeading___Toc21148_383892988">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21150_383892988">
            <w:r>
              <w:rPr>
                <w:webHidden/>
                <w:rStyle w:val="IndexLink"/>
              </w:rPr>
              <w:t>1</w:t>
            </w:r>
            <w:r>
              <w:rPr>
                <w:rStyle w:val="IndexLink"/>
                <w:rtl w:val="true"/>
              </w:rPr>
              <w:t xml:space="preserve">. </w:t>
            </w:r>
            <w:r>
              <w:rPr>
                <w:rStyle w:val="IndexLink"/>
                <w:rtl w:val="true"/>
              </w:rPr>
              <w:t>تعريف خرافه</w:t>
            </w:r>
            <w:r>
              <w:rPr>
                <w:rStyle w:val="IndexLink"/>
                <w:rtl w:val="true"/>
              </w:rPr>
              <w:tab/>
            </w:r>
            <w:r>
              <w:rPr>
                <w:rStyle w:val="IndexLink"/>
              </w:rPr>
              <w:t>290</w:t>
            </w:r>
          </w:hyperlink>
        </w:p>
        <w:p>
          <w:pPr>
            <w:pStyle w:val="Contents4"/>
            <w:tabs>
              <w:tab w:val="clear" w:pos="8176"/>
              <w:tab w:val="right" w:pos="9026" w:leader="dot"/>
            </w:tabs>
            <w:rPr/>
          </w:pPr>
          <w:hyperlink w:anchor="__RefHeading___Toc21152_383892988">
            <w:r>
              <w:rPr>
                <w:webHidden/>
                <w:rStyle w:val="IndexLink"/>
              </w:rPr>
              <w:t>2</w:t>
            </w:r>
            <w:r>
              <w:rPr>
                <w:rStyle w:val="IndexLink"/>
                <w:rtl w:val="true"/>
              </w:rPr>
              <w:t xml:space="preserve">. </w:t>
            </w:r>
            <w:r>
              <w:rPr>
                <w:rStyle w:val="IndexLink"/>
                <w:rtl w:val="true"/>
              </w:rPr>
              <w:t>مصاديقى از خرافه‌پرستى</w:t>
            </w:r>
            <w:r>
              <w:rPr>
                <w:rStyle w:val="IndexLink"/>
                <w:rtl w:val="true"/>
              </w:rPr>
              <w:tab/>
            </w:r>
            <w:r>
              <w:rPr>
                <w:rStyle w:val="IndexLink"/>
              </w:rPr>
              <w:t>290</w:t>
            </w:r>
          </w:hyperlink>
        </w:p>
        <w:p>
          <w:pPr>
            <w:pStyle w:val="Contents4"/>
            <w:tabs>
              <w:tab w:val="clear" w:pos="8176"/>
              <w:tab w:val="right" w:pos="9026" w:leader="dot"/>
            </w:tabs>
            <w:rPr/>
          </w:pPr>
          <w:hyperlink w:anchor="__RefHeading___Toc21154_383892988">
            <w:r>
              <w:rPr>
                <w:webHidden/>
                <w:rStyle w:val="IndexLink"/>
              </w:rPr>
              <w:t>3</w:t>
            </w:r>
            <w:r>
              <w:rPr>
                <w:rStyle w:val="IndexLink"/>
                <w:rtl w:val="true"/>
              </w:rPr>
              <w:t xml:space="preserve">. </w:t>
            </w:r>
            <w:r>
              <w:rPr>
                <w:rStyle w:val="IndexLink"/>
                <w:rtl w:val="true"/>
              </w:rPr>
              <w:t>سرچشمه‌هاى خرافه پرستى</w:t>
            </w:r>
            <w:r>
              <w:rPr>
                <w:rStyle w:val="IndexLink"/>
                <w:rtl w:val="true"/>
              </w:rPr>
              <w:tab/>
            </w:r>
            <w:r>
              <w:rPr>
                <w:rStyle w:val="IndexLink"/>
              </w:rPr>
              <w:t>307</w:t>
            </w:r>
          </w:hyperlink>
        </w:p>
        <w:p>
          <w:pPr>
            <w:pStyle w:val="Contents2"/>
            <w:tabs>
              <w:tab w:val="clear" w:pos="8743"/>
              <w:tab w:val="right" w:pos="9026" w:leader="dot"/>
            </w:tabs>
            <w:rPr/>
          </w:pPr>
          <w:hyperlink w:anchor="__RefHeading___Toc21156_383892988">
            <w:r>
              <w:rPr>
                <w:webHidden/>
                <w:rStyle w:val="IndexLink"/>
                <w:rtl w:val="true"/>
              </w:rPr>
              <w:t>اصحاب القرية</w:t>
            </w:r>
            <w:r>
              <w:rPr>
                <w:rStyle w:val="IndexLink"/>
                <w:rtl w:val="true"/>
              </w:rPr>
              <w:tab/>
            </w:r>
            <w:r>
              <w:rPr>
                <w:rStyle w:val="IndexLink"/>
              </w:rPr>
              <w:t>310</w:t>
            </w:r>
          </w:hyperlink>
        </w:p>
        <w:p>
          <w:pPr>
            <w:pStyle w:val="Contents3"/>
            <w:tabs>
              <w:tab w:val="clear" w:pos="8459"/>
              <w:tab w:val="right" w:pos="9026" w:leader="dot"/>
            </w:tabs>
            <w:rPr/>
          </w:pPr>
          <w:hyperlink w:anchor="__RefHeading___Toc21158_383892988">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21160_383892988">
            <w:r>
              <w:rPr>
                <w:webHidden/>
                <w:rStyle w:val="IndexLink"/>
                <w:rtl w:val="true"/>
              </w:rPr>
              <w:t>مباحث مربوط به اصحاب القرية</w:t>
            </w:r>
            <w:r>
              <w:rPr>
                <w:rStyle w:val="IndexLink"/>
                <w:rtl w:val="true"/>
              </w:rPr>
              <w:tab/>
            </w:r>
            <w:r>
              <w:rPr>
                <w:rStyle w:val="IndexLink"/>
              </w:rPr>
              <w:t>310</w:t>
            </w:r>
          </w:hyperlink>
        </w:p>
        <w:p>
          <w:pPr>
            <w:pStyle w:val="Contents4"/>
            <w:tabs>
              <w:tab w:val="clear" w:pos="8176"/>
              <w:tab w:val="right" w:pos="9026" w:leader="dot"/>
            </w:tabs>
            <w:rPr/>
          </w:pPr>
          <w:hyperlink w:anchor="__RefHeading___Toc21162_383892988">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21164_383892988">
            <w:r>
              <w:rPr>
                <w:webHidden/>
                <w:rStyle w:val="IndexLink"/>
              </w:rPr>
              <w:t>1</w:t>
            </w:r>
            <w:r>
              <w:rPr>
                <w:rStyle w:val="IndexLink"/>
                <w:rtl w:val="true"/>
              </w:rPr>
              <w:t xml:space="preserve">. </w:t>
            </w:r>
            <w:r>
              <w:rPr>
                <w:rStyle w:val="IndexLink"/>
                <w:rtl w:val="true"/>
              </w:rPr>
              <w:t>داستان اصحاب القرية در سوره ياسين</w:t>
            </w:r>
            <w:r>
              <w:rPr>
                <w:rStyle w:val="IndexLink"/>
                <w:rtl w:val="true"/>
              </w:rPr>
              <w:tab/>
            </w:r>
            <w:r>
              <w:rPr>
                <w:rStyle w:val="IndexLink"/>
              </w:rPr>
              <w:t>311</w:t>
            </w:r>
          </w:hyperlink>
        </w:p>
        <w:p>
          <w:pPr>
            <w:pStyle w:val="Contents3"/>
            <w:tabs>
              <w:tab w:val="clear" w:pos="8459"/>
              <w:tab w:val="right" w:pos="9026" w:leader="dot"/>
            </w:tabs>
            <w:rPr/>
          </w:pPr>
          <w:hyperlink w:anchor="__RefHeading___Toc21166_383892988">
            <w:r>
              <w:rPr>
                <w:webHidden/>
                <w:rStyle w:val="IndexLink"/>
                <w:rtl w:val="true"/>
              </w:rPr>
              <w:t>داستان اصحاب القرية</w:t>
            </w:r>
            <w:r>
              <w:rPr>
                <w:rStyle w:val="IndexLink"/>
                <w:rtl w:val="true"/>
              </w:rPr>
              <w:tab/>
            </w:r>
            <w:r>
              <w:rPr>
                <w:rStyle w:val="IndexLink"/>
              </w:rPr>
              <w:t>315</w:t>
            </w:r>
          </w:hyperlink>
        </w:p>
        <w:p>
          <w:pPr>
            <w:pStyle w:val="Contents3"/>
            <w:tabs>
              <w:tab w:val="clear" w:pos="8459"/>
              <w:tab w:val="right" w:pos="9026" w:leader="dot"/>
            </w:tabs>
            <w:rPr/>
          </w:pPr>
          <w:hyperlink w:anchor="__RefHeading___Toc21168_383892988">
            <w:r>
              <w:rPr>
                <w:webHidden/>
                <w:rStyle w:val="IndexLink"/>
                <w:rtl w:val="true"/>
              </w:rPr>
              <w:t>شرح و تفسير</w:t>
            </w:r>
            <w:r>
              <w:rPr>
                <w:rStyle w:val="IndexLink"/>
                <w:rtl w:val="true"/>
              </w:rPr>
              <w:tab/>
            </w:r>
            <w:r>
              <w:rPr>
                <w:rStyle w:val="IndexLink"/>
              </w:rPr>
              <w:t>316</w:t>
            </w:r>
          </w:hyperlink>
        </w:p>
        <w:p>
          <w:pPr>
            <w:pStyle w:val="Contents3"/>
            <w:tabs>
              <w:tab w:val="clear" w:pos="8459"/>
              <w:tab w:val="right" w:pos="9026" w:leader="dot"/>
            </w:tabs>
            <w:rPr/>
          </w:pPr>
          <w:hyperlink w:anchor="__RefHeading___Toc21170_383892988">
            <w:r>
              <w:rPr>
                <w:webHidden/>
                <w:rStyle w:val="IndexLink"/>
                <w:rtl w:val="true"/>
              </w:rPr>
              <w:t>مجاهدى خستگى ناپذير</w:t>
            </w:r>
            <w:r>
              <w:rPr>
                <w:rStyle w:val="IndexLink"/>
                <w:rtl w:val="true"/>
              </w:rPr>
              <w:tab/>
            </w:r>
            <w:r>
              <w:rPr>
                <w:rStyle w:val="IndexLink"/>
              </w:rPr>
              <w:t>319</w:t>
            </w:r>
          </w:hyperlink>
        </w:p>
        <w:p>
          <w:pPr>
            <w:pStyle w:val="Contents3"/>
            <w:tabs>
              <w:tab w:val="clear" w:pos="8459"/>
              <w:tab w:val="right" w:pos="9026" w:leader="dot"/>
            </w:tabs>
            <w:rPr/>
          </w:pPr>
          <w:hyperlink w:anchor="__RefHeading___Toc21172_383892988">
            <w:r>
              <w:rPr>
                <w:webHidden/>
                <w:rStyle w:val="IndexLink"/>
                <w:rtl w:val="true"/>
              </w:rPr>
              <w:t>مأموريّت شمعون الصّفا</w:t>
            </w:r>
            <w:r>
              <w:rPr>
                <w:rStyle w:val="IndexLink"/>
                <w:rtl w:val="true"/>
              </w:rPr>
              <w:tab/>
            </w:r>
            <w:r>
              <w:rPr>
                <w:rStyle w:val="IndexLink"/>
              </w:rPr>
              <w:t>324</w:t>
            </w:r>
          </w:hyperlink>
        </w:p>
        <w:p>
          <w:pPr>
            <w:pStyle w:val="Contents3"/>
            <w:tabs>
              <w:tab w:val="clear" w:pos="8459"/>
              <w:tab w:val="right" w:pos="9026" w:leader="dot"/>
            </w:tabs>
            <w:rPr/>
          </w:pPr>
          <w:hyperlink w:anchor="__RefHeading___Toc21174_383892988">
            <w:r>
              <w:rPr>
                <w:webHidden/>
                <w:rStyle w:val="IndexLink"/>
                <w:rtl w:val="true"/>
              </w:rPr>
              <w:t>در راه حق از كمى همراهان نترسيد</w:t>
            </w:r>
            <w:r>
              <w:rPr>
                <w:rStyle w:val="IndexLink"/>
                <w:rtl w:val="true"/>
              </w:rPr>
              <w:t>!</w:t>
              <w:tab/>
            </w:r>
            <w:r>
              <w:rPr>
                <w:rStyle w:val="IndexLink"/>
              </w:rPr>
              <w:t>326</w:t>
            </w:r>
          </w:hyperlink>
        </w:p>
        <w:p>
          <w:pPr>
            <w:pStyle w:val="Contents3"/>
            <w:tabs>
              <w:tab w:val="clear" w:pos="8459"/>
              <w:tab w:val="right" w:pos="9026" w:leader="dot"/>
            </w:tabs>
            <w:rPr/>
          </w:pPr>
          <w:hyperlink w:anchor="__RefHeading___Toc21176_383892988">
            <w:r>
              <w:rPr>
                <w:webHidden/>
                <w:rStyle w:val="IndexLink"/>
                <w:rtl w:val="true"/>
              </w:rPr>
              <w:t>پيشتازى حبيب نجار</w:t>
            </w:r>
            <w:r>
              <w:rPr>
                <w:rStyle w:val="IndexLink"/>
                <w:rtl w:val="true"/>
              </w:rPr>
              <w:tab/>
            </w:r>
            <w:r>
              <w:rPr>
                <w:rStyle w:val="IndexLink"/>
              </w:rPr>
              <w:t>329</w:t>
            </w:r>
          </w:hyperlink>
        </w:p>
        <w:p>
          <w:pPr>
            <w:pStyle w:val="Contents3"/>
            <w:tabs>
              <w:tab w:val="clear" w:pos="8459"/>
              <w:tab w:val="right" w:pos="9026" w:leader="dot"/>
            </w:tabs>
            <w:rPr/>
          </w:pPr>
          <w:hyperlink w:anchor="__RefHeading___Toc21178_383892988">
            <w:r>
              <w:rPr>
                <w:webHidden/>
                <w:rStyle w:val="IndexLink"/>
                <w:rtl w:val="true"/>
              </w:rPr>
              <w:t>پيشتازى مؤمن آل فرعون</w:t>
            </w:r>
            <w:r>
              <w:rPr>
                <w:rStyle w:val="IndexLink"/>
                <w:rtl w:val="true"/>
              </w:rPr>
              <w:tab/>
            </w:r>
            <w:r>
              <w:rPr>
                <w:rStyle w:val="IndexLink"/>
              </w:rPr>
              <w:t>329</w:t>
            </w:r>
          </w:hyperlink>
        </w:p>
        <w:p>
          <w:pPr>
            <w:pStyle w:val="Contents3"/>
            <w:tabs>
              <w:tab w:val="clear" w:pos="8459"/>
              <w:tab w:val="right" w:pos="9026" w:leader="dot"/>
            </w:tabs>
            <w:rPr/>
          </w:pPr>
          <w:hyperlink w:anchor="__RefHeading___Toc21180_383892988">
            <w:r>
              <w:rPr>
                <w:webHidden/>
                <w:rStyle w:val="IndexLink"/>
                <w:rtl w:val="true"/>
              </w:rPr>
              <w:t>تقيّه، تغيير روش مبارزه</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_16215"/>
      <w:bookmarkStart w:id="1" w:name="pg1399_16215"/>
      <w:bookmarkEnd w:id="1"/>
    </w:p>
    <w:p>
      <w:pPr>
        <w:pStyle w:val="Heading2"/>
        <w:numPr>
          <w:ilvl w:val="1"/>
          <w:numId w:val="1"/>
        </w:numPr>
        <w:rPr/>
      </w:pPr>
      <w:bookmarkStart w:id="2" w:name="pg1399_16215"/>
      <w:bookmarkStart w:id="3" w:name="__RefHeading___Toc20776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مكارم‌شيرازي؛ تهيه و تنظيم ابوالقاسم عليان‌نژادي دامغاني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Story of companions</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بحث‌هاي تفسيري حضرت آيت‌الله‌العظمي مكارم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بحث‌هاي تفسيري حضرت آيت‌الله‌العظمي مكارم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عليان‌نژادي،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۳۱۶۶۶۲۶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78_383892988"/>
      <w:bookmarkStart w:id="6" w:name="_Toc2"/>
      <w:bookmarkEnd w:id="5"/>
      <w:r>
        <w:rPr>
          <w:rtl w:val="true"/>
        </w:rPr>
        <w:t>اشاره</w:t>
      </w:r>
      <w:bookmarkStart w:id="7" w:name="pg1399_16228"/>
      <w:bookmarkEnd w:id="6"/>
    </w:p>
    <w:p>
      <w:pPr>
        <w:pStyle w:val="Heading2"/>
        <w:numPr>
          <w:ilvl w:val="1"/>
          <w:numId w:val="1"/>
        </w:numPr>
        <w:rPr/>
      </w:pPr>
      <w:bookmarkStart w:id="8" w:name="__RefHeading___Toc20780_383892988"/>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كتابى كه پيش رو داريد حاصل جلسات تفسير قرآن كريم در ماه مبارك رمضان سال‌هاى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توسّط مرجع عاليقدر و مفسّر عظيم‌الشأن قرآن حضرت آيت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امام خمينى حرم مطهّر حضرت فاطمه معصومه عليها السلام و در جمع روزه‌داران مشتاق، پس از فريضه ظهر و عصر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حقير توفيق داد كه مباحث مذكور را با دقّت يادداشت كرده، سپس آن‌ها را پاك‌نويس نموده و منابع و مصادر آن را يافته، و ادبيات آن را از حالت گفتارى به نوشتارى تبديل نموده، و در اختيار شما علاقه‌مندان به قرآن كريم و معارف بلند آن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به ما توفيق عنايت فرمايد كه هر چه بيشتر با كتابش آشنا شده، و به دستوراتش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دنيا و آخرت ما را با قرآن و اهل‌البيت عليهم السلام محشور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ابوالقاسم عليان‌نژادى دامغانى</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bookmarkStart w:id="10" w:name="pg1399_16229"/>
    </w:p>
    <w:p>
      <w:pPr>
        <w:pStyle w:val="Heading2"/>
        <w:numPr>
          <w:ilvl w:val="1"/>
          <w:numId w:val="1"/>
        </w:numPr>
        <w:rPr/>
      </w:pPr>
      <w:bookmarkStart w:id="11" w:name="__RefHeading___Toc20782_383892988"/>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به دنبال سلسله بحث‌هاى تفسيرى قرآن در سال‌هاى گذشته، در ماه رمضان امسال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داريم بحث‌هاى تاريخى قرآن را پيگيرى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ملّت‌ها و گروه‌هايى كه با عنوان اصحاب از آنها ياد شده،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مى‌شود، إن‌شاءاللَّه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تمام اين مباحث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ياران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چند نكته قبل از ورود به اصل بحث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پذيرفته شدگان و پذيرفته نشدگان امتحان الهى همان‌طور كه مى‌دانيد، قرآن مجيد بدون حكمت و دليل، لفظى را انتخاب و آن را تكرار نمى‌كند، به‌طور قطع قدر مشتركى بين تمام اين اصحاب دوازده‌گانه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مشترك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هر يك از آنها به صورت مستقل و جداگانه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آنها مورد امتحان و آزمايش پروردگار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امتحان الهى قبول شدند؛ همچون اصحاب كهف، اصحاب السفينه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نوح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و عدّه‌اى ديگر مردود؛ مثل اصحاب 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براى ويران ساختن خانه</w:t>
      </w:r>
    </w:p>
    <w:p>
      <w:pPr>
        <w:pStyle w:val="BookText"/>
        <w:rPr/>
      </w:pPr>
      <w:r>
        <w:rPr>
          <w:rFonts w:ascii="Amiri" w:hAnsi="Amiri" w:eastAsia="Amiri" w:cs="Amiri"/>
          <w:color w:val="111111"/>
          <w:sz w:val="28"/>
          <w:sz w:val="28"/>
          <w:szCs w:val="28"/>
          <w:rtl w:val="true"/>
          <w:lang w:bidi="ar-SA"/>
        </w:rPr>
        <w:t>كعبه به مكّه حمله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اصحاب الاخدود</w:t>
      </w:r>
      <w:r>
        <w:rPr>
          <w:rStyle w:val="FootnoteAnchor"/>
          <w:rtl w:val="true"/>
        </w:rPr>
        <w:footnoteReference w:id="2"/>
      </w:r>
      <w:r>
        <w:rPr>
          <w:rFonts w:ascii="Amiri" w:hAnsi="Amiri" w:eastAsia="Amiri" w:cs="Amiri"/>
          <w:color w:val="111111"/>
          <w:sz w:val="28"/>
          <w:sz w:val="28"/>
          <w:szCs w:val="28"/>
          <w:rtl w:val="true"/>
          <w:lang w:bidi="ar-SA"/>
        </w:rPr>
        <w:t>و مانند آنها، كه از عهده آزمايش الهى برنيامدند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بيان تاريخ گذشتگان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تاريخ گذشتگان را بيان مى‌كند؟</w:t>
      </w:r>
    </w:p>
    <w:p>
      <w:pPr>
        <w:pStyle w:val="BookText"/>
        <w:rPr/>
      </w:pPr>
      <w:r>
        <w:rPr>
          <w:rFonts w:ascii="IRNazanin" w:hAnsi="IRNazanin" w:eastAsia="IRNazanin"/>
          <w:color w:val="111111"/>
          <w:sz w:val="28"/>
          <w:sz w:val="28"/>
          <w:szCs w:val="28"/>
          <w:rtl w:val="true"/>
          <w:lang w:bidi="fa-IR"/>
        </w:rPr>
        <w:t>به تعبير ديگر قرآن مجيد سه بخش تاريخى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انبياى پيشين عليهم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پيامبر اسلام صلى الله عليه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امّت‌هايى كه سرگذشت مهمّى داشته‌اند؛ مانند اصحاب كهف، اصحاب السفينه، اصحاب السبت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مى‌خواهيم بدانيم، هدف قرآن از بيان اين حوادث و وقايع تاريخى چه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روشن است؛ چرا كه تاريخ آيينه تمام‌نماى سعادت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تمام چيزها را در آيينه تاريخ بخواند، عوامل بدبختى امّت‌ها، علل پيروزى و موفّقيت‌ها، اسباب طول عمر و كوتاهى آن، عوامل وحدت، اتّحاد و آنچه باعث پراكندگى و نفاق مى‌شود، همه و همه در تاريخ آمده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سوره يوسف داستان اين پيامبر بزرگ را داستانى پر رمز و راز و سرشار از پند و اندرز و عبرت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كَانَ فِى قَصَصِهِمْ عِبْرَةٌ لِّاوْلِى الْأَلْبَابِ مَا كَانَ حَدِيثاً يُفْتَرَى وَلَكِنْ تَصْدِيقَ الَّذِي بَيْنَ يَدَيْهِ وَتَفْصِيلَ كُلِّ شَىْ‌ءٍ وَهُدًى وَرَحْمَةً لِّقَوْمٍ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در سرگذشت آنها عبرتى براى صاحبان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داستان دروغين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آسمانى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كتب آسمانى پيشين هماهنگ است؛ و در آن است شرح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پايه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وهدايت و رحمتى است براى گروهى كه ايمان مى‌آورند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آرى انسان‌ها با مطالعه داستان حضرت يوسف عليه السلام و تعمّق و دقّت در آن، درخواهند يافت كه نتيجه عفّت و پاكدامنى و مبارزه با هواى نفس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هوسرانى و خيانت و تهمت به ديگران جز رسوايى و خوارى چيز ديگرى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عبرت‌هاى تاريخ تكوين تاريخ تدوين تاريخى است كه توسّط مورّخان تدوين گشته، و در كتاب‌ها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كتاب‌هاى تاريخ تدوين آميخته با مطالب خلاف واقع است، حتّى در تاريخ مدوّن اسلام هم تحريف‌هايى صورت گرفته، و در آن مطالبى غير واقع ثبت شده است؛ هم در تاريخ صدر اسلام و هم در تاريخ پس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تاريخ تكوين نوشتنى نيست، دروغ و خلافى در آن راه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تكوين، تاريخى است كه در خارج وجود دارد و هر كس مى‌تواند آن را نظاره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كاخ ويران شده كسرى تاريخ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همه چيز خاموش و رو به ويرانى است و با فعاليّت‌ها و هزينه‌هاى ميراث فرهنگى سرپا 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عقب برگرديم و به تماشاى آن‌جا بنشينيم، خواهم ديد، زمانى در آن‌جا چه غوغايى بوده، چه برنامه‌هايى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شاهان سجده كرده و به خاك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خوش‌ذوقى همچون خاقانى مى‌خواهد كه اين منظره را ببيند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 هر قصرى پندى دهدت نو نوپند سر دندانه بشنو ز بن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اگر به تخت جمشيد كه رو به ويرانى است و به كمك هزينه‌هاى زياد آن را سرپا نگه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متأسّفانه معمولًا به عنوان پيشينه تمدّن به آن نگاه مى‌كنند، نه به عنوان نگاه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لحظه‌اى بنگريم و نگاهى به ستون‌هاى عظيم و تاريخى اين كاخ وسيع ويران شده بيندازيم و سپس باز گرديم، خواهيم ديد چه خبرهايى بوده و اكنون چه شده است؟</w:t>
      </w:r>
    </w:p>
    <w:p>
      <w:pPr>
        <w:pStyle w:val="BookText"/>
        <w:rPr/>
      </w:pPr>
      <w:r>
        <w:rPr>
          <w:rFonts w:ascii="IRNazanin" w:hAnsi="IRNazanin" w:eastAsia="IRNazanin"/>
          <w:color w:val="111111"/>
          <w:sz w:val="28"/>
          <w:sz w:val="28"/>
          <w:szCs w:val="28"/>
          <w:rtl w:val="true"/>
          <w:lang w:bidi="fa-IR"/>
        </w:rPr>
        <w:t>ما نيز پس از چند سال به آنها ملحق خواهيم شد، هم اكنون بايد به حال خود فكرى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تاريخ تكوينى بسيار آموزنده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خدمت امام صادق عليه السلام رسيد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را به نقل از جدّت رسول خدا صلى الله عليه و آله شنيده‌ام، مى‌خواستم بدانم صحّت دارد يا 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حديث؟ عرض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تَفَكُّرُ ساعَةٍ خَيْرٌ مِنْ قِيامِ لَيْلَةٍ</w:t>
      </w:r>
    </w:p>
    <w:p>
      <w:pPr>
        <w:pStyle w:val="BookText"/>
        <w:rPr/>
      </w:pPr>
      <w:r>
        <w:rPr>
          <w:rFonts w:ascii="IRNazanin" w:hAnsi="IRNazanin" w:eastAsia="IRNazanin"/>
          <w:color w:val="111111"/>
          <w:sz w:val="28"/>
          <w:sz w:val="28"/>
          <w:szCs w:val="28"/>
          <w:rtl w:val="true"/>
          <w:lang w:bidi="fa-IR"/>
        </w:rPr>
        <w:t>؛ ساعتى فكر كردن بهتر است از اين كه انسان شب را تا به صبح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يك ساعت فكر كردن از يك شب عبادت بهتر 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روايت از جدّم رسول خدا صلى الله عليه و آله است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فكر كردن بهتر از يك شب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چيزى فكر كنيم؟ حضرت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يَمُرُّ بِالدُّور الْخَرِبَةِ فَيَقُولُ ايْنَ ساكِنُوكَ؟ ايْنَ بانُوكَ؟ ما لَكِ لاتَتَكلَّمِين</w:t>
      </w:r>
    </w:p>
    <w:p>
      <w:pPr>
        <w:pStyle w:val="BookText"/>
        <w:rPr/>
      </w:pPr>
      <w:r>
        <w:rPr>
          <w:rFonts w:ascii="IRNazanin" w:hAnsi="IRNazanin" w:eastAsia="IRNazanin"/>
          <w:color w:val="111111"/>
          <w:sz w:val="28"/>
          <w:sz w:val="28"/>
          <w:szCs w:val="28"/>
          <w:rtl w:val="true"/>
          <w:lang w:bidi="fa-IR"/>
        </w:rPr>
        <w:t xml:space="preserve">؛ هنگامى كه از كنار خانه خراب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قصر ويرانى يا كاخ درهم شكسته‌اى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مى‌گذرى، لحظه‌اى بايست و 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تو كجايند؟ بنيانگذاران تو چه شدند؟ به آن ديوار خاموش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نمى‌گويى؟</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چنين فكرى معادل يك شب، بلكه طبق برخى روايات بهتر از يك سال عبادت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اى عزيزى كه در مجلس فاتحه شركت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فكر</w:t>
      </w:r>
    </w:p>
    <w:p>
      <w:pPr>
        <w:pStyle w:val="BookText"/>
        <w:rPr/>
      </w:pPr>
      <w:r>
        <w:rPr>
          <w:rFonts w:ascii="IRNazanin" w:hAnsi="IRNazanin" w:eastAsia="IRNazanin"/>
          <w:color w:val="111111"/>
          <w:sz w:val="28"/>
          <w:sz w:val="28"/>
          <w:szCs w:val="28"/>
          <w:rtl w:val="true"/>
          <w:lang w:bidi="fa-IR"/>
        </w:rPr>
        <w:t>كرده‌اى كه بالاخره روزى هم اين مجلس براى تو تشكيل مى‌شود؟ خانواده، دوستان، بستگان، ياران، همسايگان و همكارانت مى‌آيند و از تو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اينها تاريخ تكوينى است و نياز به فكر و انديشه و تدبّر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سراغ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هر كدام را جداگانه مورد بررسى قرار دهيم، به اين اميد كه إن‌شاءاللَّه بتوانيم از سرگذشت آنها درس عبرتى گرفته و سراسر زندگيمان را فقط براى رضاى خداى باريتعالى بسازيم</w:t>
      </w:r>
      <w:r>
        <w:rPr>
          <w:rFonts w:eastAsia="IRNazanin" w:cs="IRNazanin"/>
          <w:color w:val="111111"/>
          <w:sz w:val="28"/>
          <w:szCs w:val="28"/>
          <w:rtl w:val="true"/>
          <w:lang w:bidi="fa-IR"/>
        </w:rPr>
        <w:t>.</w:t>
      </w:r>
      <w:bookmarkStart w:id="13" w:name="pg1399_16235"/>
    </w:p>
    <w:p>
      <w:pPr>
        <w:pStyle w:val="BookText"/>
        <w:rPr/>
      </w:pPr>
      <w:bookmarkEnd w:id="13"/>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4" w:name="__RefHeading___Toc20784_383892988"/>
      <w:bookmarkStart w:id="15" w:name="_Toc5"/>
      <w:bookmarkEnd w:id="14"/>
      <w:r>
        <w:rPr>
          <w:rtl w:val="true"/>
        </w:rPr>
        <w:t>اصحاب كهف</w:t>
      </w:r>
      <w:bookmarkEnd w:id="15"/>
    </w:p>
    <w:p>
      <w:pPr>
        <w:pStyle w:val="Heading3"/>
        <w:numPr>
          <w:ilvl w:val="2"/>
          <w:numId w:val="1"/>
        </w:numPr>
        <w:rPr/>
      </w:pPr>
      <w:bookmarkStart w:id="16" w:name="__RefHeading___Toc20786_38389298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همان‌گونه كه گذشت موضوع بحث دوازده قطعه از مباحث تاريخى قرآن مجيد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داستان قرآنى همگى واقعيّت دارد و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سراغ اصحاب كهف مى‌رويم، كه سرگذشت مهم و اعجاب‌آورى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كهف سه داستان مهم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اصحاب 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حضرت خضر و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ذوالقرنين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كهف درس صبر و استقامت مى‌دهد؛ مخصوصاً به جوانان عزيز مى‌آموزد كه چگونه مى‌توان در برابر فشارها و ناملايمات و سختى‌ها ايستاد و ايمان و تقواى خود را حفظ كرد و همراه اكثريّت جاهل و نادان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حضرت خضر و موسى عليهما السلام درس فراگيرى علم و دانش مى‌دهد، كه به هر جا برسى، حتّى اگر همچون حضرت موسى عليه السلام پيامبرى اولوالعزم و صاحب شريعت گردى، باز هم نياز به فراگيرى علم و دانش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ذوالقرنين</w:t>
      </w:r>
      <w:bookmarkStart w:id="18" w:name="pg1399_16236"/>
    </w:p>
    <w:p>
      <w:pPr>
        <w:pStyle w:val="BookText"/>
        <w:rPr/>
      </w:pPr>
      <w:bookmarkEnd w:id="18"/>
      <w:r>
        <w:rPr>
          <w:rFonts w:ascii="Amiri" w:hAnsi="Amiri" w:eastAsia="Amiri" w:cs="Amiri"/>
          <w:color w:val="111111"/>
          <w:sz w:val="28"/>
          <w:sz w:val="28"/>
          <w:szCs w:val="28"/>
          <w:rtl w:val="true"/>
          <w:lang w:bidi="ar-SA"/>
        </w:rPr>
        <w:t>درس استفاده از قدرت براى حمايت از ضعيفان و نيازمندان جامعه را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ذوالقرنين با استفاده از قدرت بى‌نظيرش به حمايت از گروهى از مظلومان پرداخت</w:t>
      </w:r>
      <w:r>
        <w:rPr>
          <w:rFonts w:eastAsia="IRNazanin" w:cs="IRNazanin"/>
          <w:color w:val="111111"/>
          <w:sz w:val="28"/>
          <w:szCs w:val="28"/>
          <w:rtl w:val="true"/>
          <w:lang w:bidi="fa-IR"/>
        </w:rPr>
        <w:t>.</w:t>
      </w:r>
    </w:p>
    <w:p>
      <w:pPr>
        <w:pStyle w:val="Heading3"/>
        <w:numPr>
          <w:ilvl w:val="2"/>
          <w:numId w:val="1"/>
        </w:numPr>
        <w:rPr/>
      </w:pPr>
      <w:bookmarkStart w:id="19" w:name="__RefHeading___Toc20788_383892988"/>
      <w:bookmarkStart w:id="20" w:name="_Toc7"/>
      <w:bookmarkEnd w:id="19"/>
      <w:r>
        <w:rPr>
          <w:rtl w:val="true"/>
        </w:rPr>
        <w:t>هشت آيه اوّل سوره كهف</w:t>
      </w:r>
      <w:bookmarkEnd w:id="20"/>
    </w:p>
    <w:p>
      <w:pPr>
        <w:pStyle w:val="BookText"/>
        <w:rPr/>
      </w:pPr>
      <w:r>
        <w:rPr>
          <w:rFonts w:ascii="IRNazanin" w:hAnsi="IRNazanin" w:eastAsia="IRNazanin"/>
          <w:color w:val="111111"/>
          <w:sz w:val="28"/>
          <w:sz w:val="28"/>
          <w:szCs w:val="28"/>
          <w:rtl w:val="true"/>
          <w:lang w:bidi="fa-IR"/>
        </w:rPr>
        <w:t>خداوند متعال در ابتداى اين سوره، و قبل از بيان سرگذشت اصحاب كهف، و به عنوان مقدّمه نقل آن داستان، مطالب مهمّى را ضمن هشت آيه بيان مى‌كند، كه مرورى كوتاه بر اين آيات خالى از فايده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اوّل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أَنزَلَ عَلَى عَبْدِهِ الْكِتَابَ وَلَمْ يَجْعَلْ لَّهُ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 مخصوص خدايى است كه اين كتاب را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نازل كرد، و هيچ‌گونه كژى در آن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صفات فراوان خداوند، كه همچون ذاتش بى‌نهايت است، بر مسأله نزول قرآن، و از ميان صفات شايسته پيامبر گرامى اسلام صلى الله عليه و آله بر ارزشمندترين و برترين صفت، يعنى عبوديّت و بندگى آن حضرت، انگشت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عبوديّت و بندگى‌اى كه حضرت على عليه السلام به آن افتخار نموده و اعلان مى‌دارد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إلهي كَفى بي عِزّاً انْ اكُونَ لَكَ عَبْداً</w:t>
      </w:r>
    </w:p>
    <w:p>
      <w:pPr>
        <w:pStyle w:val="BookText"/>
        <w:rPr/>
      </w:pPr>
      <w:r>
        <w:rPr>
          <w:rFonts w:ascii="IRNazanin" w:hAnsi="IRNazanin" w:eastAsia="IRNazanin"/>
          <w:color w:val="111111"/>
          <w:sz w:val="28"/>
          <w:sz w:val="28"/>
          <w:szCs w:val="28"/>
          <w:rtl w:val="true"/>
          <w:lang w:bidi="fa-IR"/>
        </w:rPr>
        <w:t>؛ خدايا اين عزّت مرا بس كه بنده خدايى چون تو باشم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عدد صفر هر چقدر زياد باشد ارزشى ندارد، امّا هنگامى كه متّصل به بى‌نهايت مى‌شود رنگ بى نهايت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يعنى چه؟</w:t>
      </w:r>
    </w:p>
    <w:p>
      <w:pPr>
        <w:pStyle w:val="BookText"/>
        <w:rPr/>
      </w:pPr>
      <w:r>
        <w:rPr>
          <w:rFonts w:ascii="Amiri" w:hAnsi="Amiri" w:eastAsia="Amiri" w:cs="Amiri"/>
          <w:color w:val="111111"/>
          <w:sz w:val="28"/>
          <w:sz w:val="28"/>
          <w:szCs w:val="28"/>
          <w:rtl w:val="true"/>
          <w:lang w:bidi="ar-SA"/>
        </w:rPr>
        <w:t>عبوديّت را مى‌توان در اين قطعه شعر ترسيم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بندگانيم جان و دل بر كف‌چشم بر امر و گوش بر فرمان</w:t>
      </w:r>
    </w:p>
    <w:p>
      <w:pPr>
        <w:pStyle w:val="BookText"/>
        <w:rPr/>
      </w:pPr>
      <w:r>
        <w:rPr>
          <w:rFonts w:ascii="IRNazanin" w:hAnsi="IRNazanin" w:eastAsia="IRNazanin"/>
          <w:color w:val="111111"/>
          <w:sz w:val="28"/>
          <w:sz w:val="28"/>
          <w:szCs w:val="28"/>
          <w:rtl w:val="true"/>
          <w:lang w:bidi="fa-IR"/>
        </w:rPr>
        <w:t>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ميان صفات فراوان خود به نزول قرآن و از ميان صفات پيامبرش به مهم‌ترين آنها، يعنى عبوديّت اشاره مى‌كند، سپس به بيان اوصاف قرآن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يَجْعَلْ لَّهُ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هيچ‌گونه كژى و كاستى در قرآن مجيد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هزار و چهارصد سال از نزول قرآن مى‌گذرد و قرآن از همان روزهاى اوّل فصيحان و بليغان و اديبان عرب را به مبارزه طلبيد، امّا نه تنها هيچ كس موفّق نشد سوره‌اى مثل قرآن بياورد و نتوانست كژى و كاستى‌اى در قرآن كشف نمايد، بلكه على‌رغم گذشت اين مدّت طولانى قرآن هرگز بوى كهنگى نگرفت،</w:t>
      </w:r>
      <w:r>
        <w:rPr>
          <w:rStyle w:val="FootnoteAnchor"/>
          <w:rtl w:val="true"/>
        </w:rPr>
        <w:footnoteReference w:id="7"/>
      </w:r>
      <w:r>
        <w:rPr>
          <w:rFonts w:ascii="IRNazanin" w:hAnsi="IRNazanin" w:eastAsia="IRNazanin"/>
          <w:color w:val="111111"/>
          <w:sz w:val="28"/>
          <w:sz w:val="28"/>
          <w:szCs w:val="28"/>
          <w:rtl w:val="true"/>
          <w:lang w:bidi="fa-IR"/>
        </w:rPr>
        <w:t>و روز به روز بر عظمت و عمق و جاذبه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سرمايه بسيار عظيمى است كه حتّى غير مسلمانانى كه حاضر به پذيرش اسلام نشده‌اند در برابر آن سر تسليم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شميل آن دانشمند عرب مسيحى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دين پيامبر اسلام را قبول نكردم، امّا نمى‌توانم نسبت به قرآن كافر شوم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قرآنى كه ما مسلمانان قدرش را ندانستيم، شايد ديگران بهتر آن را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دوم سوره كهف برخى ديگر از ويژگى‌هاى قرآن ذكر شده است از جمله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پايدار و برپادارنده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ثبات و استقامت دارد كه نه تنها خود را از كهنگى و نابودى حفظ مى‌كند، بلكه نگهبان ديگر كتابهاى آسمانى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ويژگى‌هاى قرآن انذار به بدكاران و مخالفان است، تا با ترس از عذاب شديد پروردگار متنبّه شده و دست از كارهاى زشت خود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بَأْساً شَدِيداً مِّنْ لَّدُنْهُ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از جانب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بدكاران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شديدى بترساند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چهارم قرآن، بشارت به مؤمنان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وَيُبَشِّرَ الْمُؤْمِنِينَ الَّذِينَ يَعْمَلُونَ الصَّالِحَاتِ أَنَّ لَهُمْ أَجْراً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مؤمنانى را كه كارهاى شايسته انجام مى‌دهند، بشارت دهد كه پاداش نيكويى براى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قرآن مجيد هم به بدكاران انذار مى‌دهد و آنها را به خاطر كارهاى خلاف و زشتشان مى‌ترساند، و هم مؤمنان صالح العمل را بشارت مى‌دهد و به‌خاطر كارهاى خوبشان آنها را تشويق و ترغيب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كدام گروه از مؤمنان بشارت داده و پاداششان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آيه دوم و سوم سوره كهف آمده، اين بشارت اختصاص به مؤمنان صالح العمل دارد و شامل كسانى كه عمل صالح ندارند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نقش مهمّ عمل صالح را مى‌رساند، كه ايمان بدون آن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دم از ايمان و پيروى از حضرت على عليه السلام و انتظار امام زمان عليه السلام بزند امّا عمل صالح نداشته باشد در اين ادّعاها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منظور از عمل صالح هر كار خوب و شايسته‌اى است كه براى رضاى خداوند انجام گيرد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خوانندگان گرامى هر شغلى داشته باشيد مى‌توانيد همان را تبديل به عمل صالح كنيد؛ مشروط بر اين كه آن كار و فعاليّت را به قصد تحصيل روزى حلال براى تأمين مخارج افراد واجب النفقه خود و خدمت به خلق خداوند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ورزشكاران مى‌توانند با اين نيّت ورزش خود را تبديل به عمل صالح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گستره عمل صالح بسيار وسيع و فراگير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خلاصه اين كه خداوند متعال به مؤمنان صالح العمل بشارت پاداش نيكويى، كه همان بهشت برين است را داده كه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انذارى كه در اين آيات به آن اشاره شده، مربوط به چه كسانى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آيه چهارم سوره كهف آمده انذار مربوط به كسانى است كه معتقد بودند خداوند متعال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چنين اعتقادى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مسيحيان؛ كه معتقدند حضرت عيسى عليه السلام فرزند خداست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كه اعتقاد دارند عزير فرزند خداوند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عرب؛ كه مى‌گفتند ملائكه دختران خدا هستند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اعتقاد هر سه گروه، اعتقادى باطل و انحراف از اصل توحيد است؛ چرا كه داشتن فرزند لازمه‌اش جسمانى بودن و نياز داشتن و اختيار كردن همسر است و خداوند از همه اين امور پاك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كه مربوط به همين گروه‌هاى سه‌گانه است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لَهُمْ بِهِ مِنْ عِلْمٍ وَلَا لِآبَائِهِمْ كَبُرَتْ كَلِمَةً تَخْرُجُ مِنْ أَفْوَاهِهِمْ إِنْ يَقُولُونَ إِلَّا كَذِباً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يقين دارند، و نه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بزرگى از دهانشان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دروغ مى‌گويند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پنج‌گانه فوق پيرامون قرآن مجيد، صفات و اهداف آن و برخى صفات خداوند و پيامبرش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حرص و ولع فوق‌العاده پيامبر اسلام صلى الله عليه و آله جهت هدايت و اصلاح مردم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عَلَى آثَارِهِمْ إِنْ لَّمْ يُؤْمِنُوا بِهَذَا الْحَدِيثِ 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مى‌خواهى خود را به خاطر اعمال آنها، از غم و اندوه هلاك كنى اگر به اين گفتار ايمان نياورند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پيامبر اكرم صلى الله عليه و آله همچون باغبان دلسوزى است كه مى‌بيند آب مناسب و كافى و زمين آماده و مستعد رشد وجود دارد، امّا محصول نمى‌دهد، اين مطلب قلب و روح او را مى‌آزارد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پروردگار عالم دلداريش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آيه بعد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جَعَلْنَا مَا عَلَى الْأَرْضِ زِينَةً لَّهَا لِنَبْلُوَهُمْ أَيُّهُمْ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آنچه را روى زمين است زينت آن قرار داديم، تا آنها را بيازماييم كه كدام يك داراى بهترين عمل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آنچه روى زمين است اعم از كاخ‌ها، قصرها، ثروت‌ها، پست و مقام‌ها، زيبايى‌ها، همه و همه زيور و زينتى است كه به منظور آزمايش و امتحان بندگان آفريده شده و هدف از آن امتحان است، تا بهترين اعمال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خداوند به كميّت و مقدار عمل اشاره نكرده و آن را هدف از آزمايش بيان ننموده، بلكه به كيفيّت و چگونگى عمل توجّه داده و آن را ملاك امتحان و آزمايش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يك آيه قرآن تلاوت كند و به معناى آن توجّه نمايد و در آن تدبّر و انديشه كند و در نهايت عمل خود را بر اساس آن تنظيم نمايد، بهتر است از اين كه يك سوره قرآن را بدون تدبّر و انديشه قرائت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وَإِنَّا لَجَاعِلُونَ مَا عَلَيْهَا صَعِيداً جُرُزاً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زيورها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روى زمين است خاك</w:t>
      </w:r>
      <w:bookmarkStart w:id="21" w:name="pg1399_16241"/>
    </w:p>
    <w:p>
      <w:pPr>
        <w:pStyle w:val="BookText"/>
        <w:rPr/>
      </w:pPr>
      <w:bookmarkEnd w:id="21"/>
      <w:r>
        <w:rPr>
          <w:rFonts w:ascii="Amiri" w:hAnsi="Amiri" w:eastAsia="Amiri" w:cs="Amiri"/>
          <w:color w:val="111111"/>
          <w:sz w:val="28"/>
          <w:sz w:val="28"/>
          <w:szCs w:val="28"/>
          <w:rtl w:val="true"/>
          <w:lang w:bidi="ar-SA"/>
        </w:rPr>
        <w:t>بى‌حاصلى قرار مى‌دهيم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آرى همه زيورها و زينت‌هاى دنيا، كه ابزارى براى آزمايش است، روزى نيست 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 خبرى از قصرها و كاخ‌ها خواهد بود، و نه اثرى از پست و مقام خواهد بود، و نه نشانه‌اى از كوهها و قله‌ها خواهيد يافت، و نه حتّى درخت و گياهى پيدا خواهد شد، بلكه سطح كره زمين به سرزمين خشك و خالى از گياه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غم و غصّه‌ها زياد شده و به انسان هجوم آورد، سرى به قبرستان بزند و فاتحه‌اى براى اموات بخواند و اندكى فكر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پيش چه كسانى وجود داشتند و چه زندگى‌هايى برپا كرده بودند، امّا اكنون نه از فقراى آنها اثرى هست و نه از اغنيا و ثروتمندانشان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ديگر هم از ما خبرى نخواهد بود، پس غم و غصّه براى چه؟ بايد به فكر آن روز باشيم، و براى آن زمان كارى كنيم</w:t>
      </w:r>
      <w:r>
        <w:rPr>
          <w:rFonts w:eastAsia="IRNazanin" w:cs="IRNazanin"/>
          <w:color w:val="111111"/>
          <w:sz w:val="28"/>
          <w:szCs w:val="28"/>
          <w:rtl w:val="true"/>
          <w:lang w:bidi="fa-IR"/>
        </w:rPr>
        <w:t>.</w:t>
      </w:r>
    </w:p>
    <w:p>
      <w:pPr>
        <w:pStyle w:val="Heading3"/>
        <w:numPr>
          <w:ilvl w:val="2"/>
          <w:numId w:val="1"/>
        </w:numPr>
        <w:rPr/>
      </w:pPr>
      <w:bookmarkStart w:id="22" w:name="__RefHeading___Toc20790_383892988"/>
      <w:bookmarkStart w:id="23" w:name="_Toc8"/>
      <w:bookmarkEnd w:id="22"/>
      <w:r>
        <w:rPr>
          <w:rtl w:val="true"/>
        </w:rPr>
        <w:t>شأن نزول سوره كهف</w:t>
      </w:r>
      <w:bookmarkEnd w:id="23"/>
    </w:p>
    <w:p>
      <w:pPr>
        <w:pStyle w:val="BookText"/>
        <w:rPr/>
      </w:pPr>
      <w:r>
        <w:rPr>
          <w:rFonts w:ascii="Amiri" w:hAnsi="Amiri" w:eastAsia="Amiri" w:cs="Amiri"/>
          <w:color w:val="111111"/>
          <w:sz w:val="28"/>
          <w:sz w:val="28"/>
          <w:szCs w:val="28"/>
          <w:rtl w:val="true"/>
          <w:lang w:bidi="ar-SA"/>
        </w:rPr>
        <w:t xml:space="preserve">بسيارى از مفسّران، از جمله مرحوم طبرسى </w:t>
      </w:r>
      <w:r>
        <w:rPr>
          <w:rStyle w:val="FootnoteAnchor"/>
          <w:rtl w:val="true"/>
        </w:rPr>
        <w:footnoteReference w:id="17"/>
      </w:r>
      <w:r>
        <w:rPr>
          <w:rFonts w:ascii="IRNazanin" w:hAnsi="IRNazanin" w:eastAsia="IRNazanin"/>
          <w:color w:val="111111"/>
          <w:sz w:val="28"/>
          <w:sz w:val="28"/>
          <w:szCs w:val="28"/>
          <w:rtl w:val="true"/>
          <w:lang w:bidi="fa-IR"/>
        </w:rPr>
        <w:t>شأن نزول سوره كهف را چنين بيان داشته‌اند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پيامبر اكرم صلى الله عليه و آله، اسلام را به مردم جزيرة العرب عرضه نمود كفّار قريش با هم مشورت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نكند آنچه را محمّد آورده واقعيّت داشته باشد و فردا بلايى بر ما نازل گردد و بيچاره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پيرامون ادّعاهاى او تحقيق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يهود اطّلاعات</w:t>
      </w:r>
    </w:p>
    <w:p>
      <w:pPr>
        <w:pStyle w:val="BookText"/>
        <w:rPr/>
      </w:pPr>
      <w:r>
        <w:rPr>
          <w:rFonts w:ascii="IRNazanin" w:hAnsi="IRNazanin" w:eastAsia="IRNazanin"/>
          <w:color w:val="111111"/>
          <w:sz w:val="28"/>
          <w:sz w:val="28"/>
          <w:szCs w:val="28"/>
          <w:rtl w:val="true"/>
          <w:lang w:bidi="fa-IR"/>
        </w:rPr>
        <w:t>مذهبى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بفرستيم تا در مورد آنچه محمّد آورده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مشركان قريش به نزد علماى يهود در يثرب رفته و از آنها در مورد دين جديد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او بپرسيد، اگر به دو سؤال جواب مفصّل و به سؤال سوم جواب سربسته بدهد، دعوت او حق است و چنانچه از عهده سؤالات برنيايد ادّعايش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سه‌گانه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كسانى شهر و قوم و قبيله خود را ترك كرده، و به غارى در خارج از شهر پناه بردند؟ تعداد آنان چند نفر بود؟ و شرح حال آنها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بر شرق و غرب عالم مسلّط شد، كه بود و چه برنامه‌اى داشت؟</w:t>
      </w:r>
    </w:p>
    <w:p>
      <w:pPr>
        <w:pStyle w:val="BookText"/>
        <w:rPr/>
      </w:pPr>
      <w:r>
        <w:rPr>
          <w:rFonts w:ascii="IRNazanin" w:hAnsi="IRNazanin" w:eastAsia="IRNazanin"/>
          <w:color w:val="111111"/>
          <w:sz w:val="28"/>
          <w:sz w:val="28"/>
          <w:szCs w:val="28"/>
          <w:rtl w:val="true"/>
          <w:lang w:bidi="fa-IR"/>
        </w:rPr>
        <w:t>پاسخ اين دو سؤال را بايد مفصّل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روح چيست؟ اين سؤال يك سؤال فلسفى است و پاسخى اجمالى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مشركان قريش به مكّه بازگشته و گزارش سفر خود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نزد حضرت رسول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داريم، اگر پاسخ آنها را بگويى، آيينت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سؤال‌هاى خود را مطرح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در اين‌جا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جاهلى نه سواد داشت و نه اهل تمدّن و علم و دانش بود، ولى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تحقيق،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مى‌كنيم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پيام مهمّى براى ما دارد كه در مورد هر خبرى زود موضع‌گيرى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انكار كنيم و نه تصديق، بلكه در مورد آن مسأله تحقيق نماييم و پس از تحقيق كافى آن را انكار يا تصديق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امروزى ما، شايعات فراوانى</w:t>
      </w:r>
    </w:p>
    <w:p>
      <w:pPr>
        <w:pStyle w:val="BookText"/>
        <w:rPr/>
      </w:pPr>
      <w:r>
        <w:rPr>
          <w:rFonts w:ascii="IRNazanin" w:hAnsi="IRNazanin" w:eastAsia="IRNazanin"/>
          <w:color w:val="111111"/>
          <w:sz w:val="28"/>
          <w:sz w:val="28"/>
          <w:szCs w:val="28"/>
          <w:rtl w:val="true"/>
          <w:lang w:bidi="fa-IR"/>
        </w:rPr>
        <w:t>پخش مى‌شود و عدّه‌اى بدون تحقيق كافى آن را پذيرفته و به ديگران نيز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از عرب جاهلى عقب‌تر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را پخش نكنيم، و آبروى نظام، اسلام، كشور و خودمان را نبريم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عرب به منظور تحقيق نزد علماى يهود كه در اين زمينه اهل اطّلاع بودند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هر مسأله‌اى انسان كم‌اطّلاع يا بى‌اطّلاع بايد به متخصّص آن مسأله رجوع كند و اين همان تقليد صحيح و مشروع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پيامبر صلى الله عليه و آله به كفّار قريش وعده داد كه روز بعد جواب سؤالاتشان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انتظار وحى نشست، امّا وحى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 روزهاى ديگر وحى نيامد و اين باعث شد كه كفّار و مشركان زخم زبان‌هايى به پيامبر بزنند و تأخير وحى را سوژه تبليغاتى مناسبى براى تبليغات سوء خود بر عليه اسلام و مسلمين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پيك وحى هر چند با تأخير، نازل شد و پاسخ دو سؤال اوّل آنها را به طور مفصّل تشريح كرد، كه در سوره كهف به آن پرداخته شده است و پاسخ سؤال سوم را به طور سربسته بيان كرد كه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پيامبر صلى الله عليه و آله از جبرئيل علّت تأخير نزول وحى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مرتكب نشده‌اى، امّا ترك اولى كردى، هنگامى كه به مشركان قريش وعده پاسخ سؤالات را دادى، ان شاء اللَّه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شاء اللَّه مى‌گفتى، همان زمان پيك وحى نازل مى‌شد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مقدّمات كارى را فراهم كنيد، تا خداوند نخواهد آن كار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هميشه بايد ان شاء اللَّه گفت</w:t>
      </w:r>
      <w:r>
        <w:rPr>
          <w:rFonts w:eastAsia="IRNazanin" w:cs="IRNazanin"/>
          <w:color w:val="111111"/>
          <w:sz w:val="28"/>
          <w:szCs w:val="28"/>
          <w:rtl w:val="true"/>
          <w:lang w:bidi="fa-IR"/>
        </w:rPr>
        <w:t>.</w:t>
      </w:r>
      <w:bookmarkStart w:id="24" w:name="pg1399_16244"/>
    </w:p>
    <w:p>
      <w:pPr>
        <w:pStyle w:val="BookText"/>
        <w:rPr/>
      </w:pPr>
      <w:bookmarkEnd w:id="24"/>
      <w:r>
        <w:rPr>
          <w:rFonts w:ascii="IRNazanin" w:hAnsi="IRNazanin" w:eastAsia="IRNazanin"/>
          <w:color w:val="111111"/>
          <w:sz w:val="28"/>
          <w:sz w:val="28"/>
          <w:szCs w:val="28"/>
          <w:rtl w:val="true"/>
          <w:lang w:bidi="fa-IR"/>
        </w:rPr>
        <w:t>گفتن إن‌شاءاللَّه باعث قدرت، قوّت و نورانيّت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هنگامى كه هواپيما به مقصد مى‌رسد مسئولين پرواز ضمن خداحافظى با مسافران، اعلام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 تا چند دقيقه ديگر در فرودگاه مقصد فرود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در آخرين لحظات مشكلى ايجاد شده و حادثه‌اى رخ دهد و هواپيما به مقصد نرسد</w:t>
      </w:r>
      <w:r>
        <w:rPr>
          <w:rFonts w:eastAsia="IRNazanin" w:cs="IRNazanin"/>
          <w:color w:val="111111"/>
          <w:sz w:val="28"/>
          <w:szCs w:val="28"/>
          <w:rtl w:val="true"/>
          <w:lang w:bidi="fa-IR"/>
        </w:rPr>
        <w:t>.</w:t>
      </w:r>
    </w:p>
    <w:p>
      <w:pPr>
        <w:pStyle w:val="Heading3"/>
        <w:numPr>
          <w:ilvl w:val="2"/>
          <w:numId w:val="1"/>
        </w:numPr>
        <w:rPr/>
      </w:pPr>
      <w:bookmarkStart w:id="25" w:name="__RefHeading___Toc20792_383892988"/>
      <w:bookmarkStart w:id="26" w:name="_Toc9"/>
      <w:bookmarkEnd w:id="25"/>
      <w:r>
        <w:rPr>
          <w:rtl w:val="true"/>
        </w:rPr>
        <w:t>شرح و تفسير آيات</w:t>
      </w:r>
      <w:bookmarkEnd w:id="26"/>
    </w:p>
    <w:p>
      <w:pPr>
        <w:pStyle w:val="BookText"/>
        <w:rPr/>
      </w:pPr>
      <w:r>
        <w:rPr>
          <w:rFonts w:ascii="IRNazanin" w:hAnsi="IRNazanin" w:eastAsia="IRNazanin"/>
          <w:color w:val="111111"/>
          <w:sz w:val="28"/>
          <w:sz w:val="28"/>
          <w:szCs w:val="28"/>
          <w:rtl w:val="true"/>
          <w:lang w:bidi="fa-IR"/>
        </w:rPr>
        <w:t>قرآن مجيد روشى دارد، كه براى اهل مطالعه و تحقيق قابل توجّه است و آن روشِ اجمال و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مى‌خواهد مسأله مهمّى را بيان كند ابتدا آن را در چند آيه به‌طور خلاصه توضيح مى‌دهد و سپس به شرح و تفسير آن در ده‌ها آيه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داستان اصحاب كهف، از همين روش استفاده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داستان را در ضمن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بيان كرده، سپس به شرح آن ضمن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روش مطابق با آداب فصاحت و بلاغت است و مخاطب را بهتر جذب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پيامبر اسلام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گمان كردى اصحاب كهف و رقيم از آيات شگفت‌انگيز ما بودند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و عجيب‌تر از اصحاب كهف، قيام تو در سرزمين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در اين سرزمين جهل و نادانى معجزه جاودانى چون قرآن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بعثت پيامبر اكرم صلى الله عليه و آله در آن محيط ظلمانى و تاريك، مهم‌تر از اصحاب كهف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رقيم چه كسانى بودند؟ آيا افرادى غير از اصحاب كهف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معتقدند اصحاب كهف و رقيم يكى هستند و در حقيقت دو اسم است براى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به معناى غار است و از آن‌جا كه اين گروه بعد از فرار از شهر، به غارى پناه بردند به اصحاب كهف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بعد از بيدارى اصحاب كهف از خواب طولانى و پى بردن به گذشت اين زمان زياد از خدا خواستند كه در همان غار جانشان گرفته شود، و خداوند جانشان را گرفت و در غار بسته شد و جمله‌اى درباره آنها روى غار نوشته شد، به آنها اصحاب الرقيم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ادامه داستان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 أَوَى الْفِتْيَةُ إِلَى الْكَهْفِ فَقَالُوا رَبَّنَا آتِنَا مِنْ لَّدُنْكَ رَحْمَةً وَهَيِّئْ لَنَا مِنْ أَمْرِنَا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جوانان به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خودت رحمتى عطا كن، و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نجاتى برايمان فراهم ساز</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اصحاب كهف به خداى يگانه ايمان آوردند در حالى كه از يك سو محيط آنان محيط شرك و بت‌پرستى بود و مردم به بت‌پرستى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دقيانوس ادّعاى خدايى كرده بود و مردم را به عبادت و پرستش خويش مجبور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شهر و ديارشان فرار كرده و سر به بيابان گذاشته و در نهايت به غارى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اصحاب كهف جوان بودند يا پير؟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جوان بودند، ولى از روايات استفاده مى‌شود كه سنّشان كم نبود امّا روحشان جوان بود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بين جوانان عدّه‌اى وجود دارند كه روحشان مرده است؛ معتادند، گرفتارند، افسرده‌اند و خلاصه اثرى از شور و نشاط جوانى در آنها نيست، همان‌گونه كه در بين پيران كسانى هستند كه روحى زنده و با نشاط دارند، اينها قلب و روحشان جوان است، هر چند سنّشان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جوانان جسمانى يا روحانى براى حفظ ايمانشان دست به هجرت زده، و به غارى در خارج از شهر پناه بردند و از خداوند دو چيز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متعال تقاضاى رحمت كردند؛ چرا كه با نزول رحمت الهى مشكلات انسان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ديگرشان نجات از دست قوم ستمگر و بت‌پرست، و يافتن راه نجاتى از دست دقيانوس ستمگر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اين آيه شريفه استفاده مى‌شود كه وظيفه بنده تقاضاى حلّ مشكلات از پروردگار است؛ امّا كيفيّت و چگونگى آن را بايد به خدا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نشان مى‌دهد كه خداوند هر دو خواسته آنها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فَضَرَبْنَا عَلَى آذَانِهِمْ فِى الْكَهْفِ سِنِينَ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ساليانى دراز در آن غار بر گوششان زديم، و سالها در خواب فرو رفتند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علّت اين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خواب را بر گوشهاى آنها مسلّط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گاه چشم انسان چرت مى‌زند، ولى گوشش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عميق زمانى است كه گوش نيز نشنود، و بنابراين از لحاظ فقهى وضو وقتى باطل مى‌شود كه علاوه بر نديدن چشم، گوش هم نشنود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مدّت دقيق خواب اصحاب كهف را بيان نكرده، بلكه به صورت سربسته و اجمالى به خواب طولانى آنها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آيات در مقام اجمال است و در آيات آينده خواهد آمد كه خواب آنها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طول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سؤالاتى را در ذهن ايجاد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ممكن است انسانى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آب و غذا زنده بماند؟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براى مدّت كوتاهى بسترى مى‌شوند و نمى‌توانند راه بروند، پس از بهبودى بايد فيزيوتراپى شوند تا به تدريج قادر بر راه رفتن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چگونه پس از اين مدّت طولانى به راحتى از جاى خود برخاسته و راه رفتند؟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اين خواب طولانى چه بود؟</w:t>
      </w:r>
    </w:p>
    <w:p>
      <w:pPr>
        <w:pStyle w:val="BookText"/>
        <w:rPr/>
      </w:pPr>
      <w:r>
        <w:rPr>
          <w:rFonts w:ascii="IRNazanin" w:hAnsi="IRNazanin" w:eastAsia="IRNazanin"/>
          <w:color w:val="111111"/>
          <w:sz w:val="28"/>
          <w:sz w:val="28"/>
          <w:szCs w:val="28"/>
          <w:rtl w:val="true"/>
          <w:lang w:bidi="fa-IR"/>
        </w:rPr>
        <w:t>پاسخ اين سؤال‌ها در مباحث آينده خواهد آمد، امّا در اين‌جا به پاسخ سؤال سوم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خواب طولانى سه 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خداوند مى‌خواهد علم و قدرت خود را به بندگانش نشان دهد، كه اگر او اراده كند، انسان مى‌تواند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آب و غذا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معاد؛ زنده شدن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شبهه بسيارى از مردم آن عصر و زمان بود، خداوند با اين حادثه كه براى اصحاب كهف ايجاد كرد به مردم فهماند زنده كردن مردگان براى او كار سختى نيست، چرا كه بيدار شدن از خواب بعد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شبيه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يارى خدا؛ مطلب ديگر اين كه اگر كسى خود را به خدا بسپارد و در راه او قدم بردارد، خداوند به بهترين وجه او را نصرت و يارى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مى‌خوانيم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يَنْصُرْكُمْ اللَّهُ فَلَا غَالِبَ لَكُمْ وَإِنْ يَخْذُلْكُمْ فَمَنْ ذَا الَّذِى يَنْصُرُكُمْ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شما را يارى كند، هيچ كس بر شما غلبه نخواهد كرد؛ و اگر دست از يارى شما بردارد، كيست كه بعد از او، شما را يارى كند؟</w:t>
      </w:r>
      <w:r>
        <w:rPr>
          <w:rFonts w:eastAsia="IRNazanin" w:cs="IRNazanin"/>
          <w:color w:val="111111"/>
          <w:sz w:val="28"/>
          <w:szCs w:val="28"/>
          <w:rtl w:val="true"/>
          <w:lang w:bidi="fa-IR"/>
        </w:rPr>
        <w:t>».</w:t>
      </w:r>
      <w:bookmarkStart w:id="27" w:name="pg1399_16248"/>
    </w:p>
    <w:p>
      <w:pPr>
        <w:pStyle w:val="BookText"/>
        <w:rPr/>
      </w:pPr>
      <w:bookmarkEnd w:id="27"/>
      <w:r>
        <w:rPr>
          <w:rFonts w:ascii="Amiri" w:hAnsi="Amiri" w:eastAsia="Amiri" w:cs="Amiri"/>
          <w:color w:val="111111"/>
          <w:sz w:val="28"/>
          <w:sz w:val="28"/>
          <w:szCs w:val="28"/>
          <w:rtl w:val="true"/>
          <w:lang w:bidi="ar-SA"/>
        </w:rPr>
        <w:t>بنابراين هدف از اين خواب طولانى ارائه قدرت الهى و تصويرى از معاد و نصرت و يارى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بَعَثْنَاهُمْ لِنَعْلَمَ أَىُّ الْحِزْبَيْنِ أَحْصَى لِمَا لَبِثُوا أَمَداً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آنان را برانگيختيم تا آشكار گردد كه كدام يك از آن دو گروه، مدّت خواب خود را بهتر احصا كرده‌اند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اصحاب كهف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خواب بيدار شدند، در مورد مدّت خواب اختلاف نظر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 بودند نصف روز و بقيّه عقيده داشتند يك روز خوابيده‌اند، امّا با توجّه به اين كه اين بحث فايده‌اى نداشت و هيچ كدام دليلى بر اثبات عقيده‌اش در دست نداشت آن را رها كرده، و تلبيخا را مأمور تهيّه موادّ غذايى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سفارش نمودند كه با احتياط كامل و به صورت كاملًا محتاط در شهر رفت و آمد كند، تا كسى متوجّه هويّت واقعى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داستان در آيات مفصّل خواهد آمد</w:t>
      </w:r>
      <w:r>
        <w:rPr>
          <w:rFonts w:eastAsia="IRNazanin" w:cs="IRNazanin"/>
          <w:color w:val="111111"/>
          <w:sz w:val="28"/>
          <w:szCs w:val="28"/>
          <w:rtl w:val="true"/>
          <w:lang w:bidi="fa-IR"/>
        </w:rPr>
        <w:t>.</w:t>
      </w:r>
    </w:p>
    <w:p>
      <w:pPr>
        <w:pStyle w:val="Heading3"/>
        <w:numPr>
          <w:ilvl w:val="2"/>
          <w:numId w:val="1"/>
        </w:numPr>
        <w:rPr/>
      </w:pPr>
      <w:bookmarkStart w:id="28" w:name="__RefHeading___Toc20794_383892988"/>
      <w:bookmarkStart w:id="29" w:name="_Toc10"/>
      <w:bookmarkEnd w:id="28"/>
      <w:r>
        <w:rPr>
          <w:rtl w:val="true"/>
        </w:rPr>
        <w:t xml:space="preserve">تفسير آيات </w:t>
      </w:r>
      <w:r>
        <w:rPr/>
        <w:t>13</w:t>
      </w:r>
      <w:r>
        <w:rPr>
          <w:rtl w:val="true"/>
        </w:rPr>
        <w:t xml:space="preserve"> </w:t>
      </w:r>
      <w:r>
        <w:rPr>
          <w:rtl w:val="true"/>
        </w:rPr>
        <w:t xml:space="preserve">تا </w:t>
      </w:r>
      <w:r>
        <w:rPr/>
        <w:t>16</w:t>
      </w:r>
      <w:r>
        <w:rPr>
          <w:rtl w:val="true"/>
        </w:rPr>
        <w:t xml:space="preserve"> </w:t>
      </w:r>
      <w:r>
        <w:rPr>
          <w:rtl w:val="true"/>
        </w:rPr>
        <w:t>سوره كهف</w:t>
      </w:r>
      <w:bookmarkEnd w:id="29"/>
    </w:p>
    <w:p>
      <w:pPr>
        <w:pStyle w:val="BookText"/>
        <w:rPr/>
      </w:pPr>
      <w:r>
        <w:rPr>
          <w:rFonts w:ascii="IRNazanin" w:hAnsi="IRNazanin" w:eastAsia="IRNazanin"/>
          <w:color w:val="111111"/>
          <w:sz w:val="28"/>
          <w:sz w:val="28"/>
          <w:szCs w:val="28"/>
          <w:rtl w:val="true"/>
          <w:lang w:bidi="fa-IR"/>
        </w:rPr>
        <w:t>در اين بخش به تفسير آيات سيزدهم تا شانزدهم سوره كهف پرداخته، و از داستان اصحاب كهف بهره گرفته، و از نكات عبرت‌آموز آن استفاده مى‌كنيم، امّا قبل از ورود به اين بحث لازم است جريان تاريخى اصحاب كهف را، هر چند به صورت كوتاه و فشرده، تقديم شما خوانندگان گرامى نماييم</w:t>
      </w:r>
      <w:r>
        <w:rPr>
          <w:rFonts w:eastAsia="IRNazanin" w:cs="IRNazanin"/>
          <w:color w:val="111111"/>
          <w:sz w:val="28"/>
          <w:szCs w:val="28"/>
          <w:rtl w:val="true"/>
          <w:lang w:bidi="fa-IR"/>
        </w:rPr>
        <w:t>.</w:t>
      </w:r>
    </w:p>
    <w:p>
      <w:pPr>
        <w:pStyle w:val="Heading3"/>
        <w:numPr>
          <w:ilvl w:val="2"/>
          <w:numId w:val="1"/>
        </w:numPr>
        <w:rPr/>
      </w:pPr>
      <w:bookmarkStart w:id="30" w:name="__RefHeading___Toc20796_383892988"/>
      <w:bookmarkStart w:id="31" w:name="_Toc11"/>
      <w:bookmarkEnd w:id="30"/>
      <w:r>
        <w:rPr>
          <w:rtl w:val="true"/>
        </w:rPr>
        <w:t>داستان اصحاب كهف از زبان حضرت على عليه السلام</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اصحاب كهف و سرگذشت آنها در كتابهاى تفسير تا اندازه‌اى بحث</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مرحوم علّامه مجلسى در بحارالانوار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خليفه دوم، سه نفر از علماى يهود نزد خليفه آمده و سؤال‌هايى بسيار پيچيده، دشوار و مهم را مطرح كرده و از رئيس مسلمانان خواستند تا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سوال‌هايشان در مورد اصحاب كهف بود؛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جوانانى كه با آيين بت‌پرستى مخالفت كرده، و به خداوند يگانه ايمان آورده، و به هدايت و ارشاد مردم پرداخته، و بر اثر فشار و تعقيب طاغيان زمان از قوم خود فاصله گرفته، و به بيابان فرار كرده، و به غارى پناه بردند چه كسانى بودند؟</w:t>
      </w:r>
    </w:p>
    <w:p>
      <w:pPr>
        <w:pStyle w:val="BookText"/>
        <w:rPr/>
      </w:pPr>
      <w:r>
        <w:rPr>
          <w:rFonts w:ascii="IRNazanin" w:hAnsi="IRNazanin" w:eastAsia="IRNazanin"/>
          <w:color w:val="111111"/>
          <w:sz w:val="28"/>
          <w:sz w:val="28"/>
          <w:szCs w:val="28"/>
          <w:rtl w:val="true"/>
          <w:lang w:bidi="fa-IR"/>
        </w:rPr>
        <w:t>نامشان چه بود؟ در چه شهرى زندگى مى‌كردند؟ نام پادشاهشان چه بود؟</w:t>
      </w:r>
    </w:p>
    <w:p>
      <w:pPr>
        <w:pStyle w:val="BookText"/>
        <w:rPr/>
      </w:pPr>
      <w:r>
        <w:rPr>
          <w:rFonts w:ascii="IRNazanin" w:hAnsi="IRNazanin" w:eastAsia="IRNazanin"/>
          <w:color w:val="111111"/>
          <w:sz w:val="28"/>
          <w:sz w:val="28"/>
          <w:szCs w:val="28"/>
          <w:rtl w:val="true"/>
          <w:lang w:bidi="fa-IR"/>
        </w:rPr>
        <w:t>و سرنوشت آنها چه شد؟</w:t>
      </w:r>
    </w:p>
    <w:p>
      <w:pPr>
        <w:pStyle w:val="BookText"/>
        <w:rPr/>
      </w:pPr>
      <w:r>
        <w:rPr>
          <w:rFonts w:ascii="IRNazanin" w:hAnsi="IRNazanin" w:eastAsia="IRNazanin"/>
          <w:color w:val="111111"/>
          <w:sz w:val="28"/>
          <w:sz w:val="28"/>
          <w:szCs w:val="28"/>
          <w:rtl w:val="true"/>
          <w:lang w:bidi="fa-IR"/>
        </w:rPr>
        <w:t>خليفه دوم، كه از پاسخ اين سؤال‌ها عاجز و ناتوان بود، نگاهى به اطراف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حضرت على عليه السلام را در آن‌جا ديد، خطاب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سؤال‌ها تنها از عهده شما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خطاب به دانشمندان يهودى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 سؤال‌هاى شما جواب بدهم، قبول مى‌كنيد كه دين اسلام برحق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سؤال‌هاى خود را مطرح كردند و امام عليه السلام با صبر و حوصله پاسخ سؤال‌هايشان را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سؤال‌ها مطرح و پاسخ آن دريافت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 سه نفر اسلام آوردند، و 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هم نرم شده، و مايل به اسلام گرديده امّا هنوز تزلزل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اصحاب كهف و جزئيّات آن كاملًا برايم شرح دهيد، زيرا مى‌دانم علم تو به جاى ديگرى پيوند خورده، و هنگامى كه در ميان اصحاب و ياران پيامبر اسلام صلى الله عليه و آله فردى همچون تو باشد حتماً آن پيامبر برحق است، امّا دوست دارم در مورد اصحاب كهف بيشتر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روم شرقى شهرى به نام اقسوس وجود داشت كه پادشاه عادلى بر مردم</w:t>
      </w:r>
    </w:p>
    <w:p>
      <w:pPr>
        <w:pStyle w:val="BookText"/>
        <w:rPr/>
      </w:pPr>
      <w:r>
        <w:rPr>
          <w:rFonts w:ascii="IRNazanin" w:hAnsi="IRNazanin" w:eastAsia="IRNazanin"/>
          <w:color w:val="111111"/>
          <w:sz w:val="28"/>
          <w:sz w:val="28"/>
          <w:szCs w:val="28"/>
          <w:rtl w:val="true"/>
          <w:lang w:bidi="fa-IR"/>
        </w:rPr>
        <w:t>آن‌جا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فوت كرد، و در ميان فرزندانش آتش اختلاف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اين اختلاف كه همه چيز را بر باد مى‌دهد؛ دين، ايمان، تقوا، آبرو، عزّت، سلامت، مال و اموال و خلاصه همه چيز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سلاطين جبّار همسايه از مرگ پادشاه اقسوس و اختلاف شديد فرزندانش مطّلع شد با صد هزار سرباز به اقسوس حمله كرد و آن‌جا را اشغال نمود و آن شهر را مركز حكومت خود قرار داد و به عنوان سلطان و پادشاه اقسوس تاج‌گذارى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سلطان جائر، ستمگر و خودخواه در ابتداى سلطنتش دستور داد كاخ بسيار بزرگى، كه حدود يك فرسخ در يك فرسخ مساحت داشت، برايش آماده كنند، سپس فرمان داد قصر باشكوهى بسازند كه در آن قصر سالن مناسبى براى جلسات باشكوه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قصرى تهيّه شد كه فقط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آن به 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براى خود تخت بسيار زيبايى تدارك ديد، علاوه بر اين،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غلام با لباسهاى زيباى يك دست و ديگر امكانات فراوان براى آن‌جا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شش وزير براى خود انتخاب كرد كه سه وزير در سمت راست و سه وزير در سمت چپ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از حضرت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وزيران چه بود؟ حضرت نام تك تك آنها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بزرگ‌تر آنها تلبيخا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تاج بسيار زيبا و گران قيمتى تهيّه شد و پادشاه در آن قصر باشكوه تاج‌گذارى كرد و بر تخت قدرت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كم كم ادّعاى خدايى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من ايمان آورد و در برابر خواسته‌هايم تسليم گردد جايزه دارد، و هر كس مخالفت كند كشته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اين انسان ناسپاس كه وقتى مستغنى و بى‌نياز شود طغيان مى‌كند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البتّه انسان‌هاى كم‌ظرفيّت طغيان مى‌كنند، امّا انسان‌هاى دريادلى چون مولاى متّقيان على عليه السلام زمان خانه‌نشينى و با زمان خلافتش هيچ تفاوتى با هم نداشت، و هيچ تغييرى در لباس و غذا و عبادت و ساير برنامه‌هايش ايجاد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سطل آبى در دريا ريخته شود موجى ايجاد نمى‌شود، امّا يك استكان آبى كه در حوض كوچكى ريخته مى‌شود موج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بى ظرفيّت و كم‌ظرفيّت زود ادّعاهاى بزرگى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همچون برگ درختان خشك با وزش نسيمى به هر جا مى‌روند، امّا برخى ديگر همچون كوه ثابت و استوارند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نه تنها بادها و طوفان‌ها آنها را جابجا نمى‌كند و مسيرشان را تغيير نمى‌دهد بلكه آنها مسير طوفان‌ها را عوض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سلطان كم ظرفيّت مردم را به پرستش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تلبيخا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حضور پادشاه بوديم كه خبرنگار قصر وحشت‌زده به نزد پادشاه آمد و گفت خبر تلخى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سلاطين همسايه با لشكر عظيمى به سمت كشور ما در حال حركت است و اكنون به نزديك مرزها رسيده و قصد جنگ با 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وقتى اين خبر را شنيد، بسيار ترسيد و بدنش شروع به لرزيدن كرد، طورى كه تاجش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تلبيخا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صحنه‌اى را مشاهده كردم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ضعيفى كه اين‌قدر ترسوست، و با شنيدن يك خبر ناگوار اين گونه مى‌لرزد، چگونه مى‌تواند خدا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كسى است كه آسمان با عظمت، زمين گسترده، ستارگان زيبا، ماه</w:t>
      </w:r>
    </w:p>
    <w:p>
      <w:pPr>
        <w:pStyle w:val="BookText"/>
        <w:rPr/>
      </w:pPr>
      <w:r>
        <w:rPr>
          <w:rFonts w:ascii="IRNazanin" w:hAnsi="IRNazanin" w:eastAsia="IRNazanin"/>
          <w:color w:val="111111"/>
          <w:sz w:val="28"/>
          <w:sz w:val="28"/>
          <w:szCs w:val="28"/>
          <w:rtl w:val="true"/>
          <w:lang w:bidi="fa-IR"/>
        </w:rPr>
        <w:t>و خورشيد، كوه‌هاى عظيم، درياهاى پهناور و از همه مهم‌تر انسان‌ها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وزراى شش‌گانه هر روز به نوبت ميزبان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ديگر بودند، و اتّفاقاً آن روز نوبت تلبيخا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ميهمانان وارد بر تلبيخا شدند ميزبان را غرق در انديشه و تفكّر يافتند، آن‌قدر در افكار خود غوطه‌ور بود كه غذا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شاهد حادثه‌اى كه در قصر اتّفاق افتاد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كه ادّعاى خدايى مى‌كند را ديديد كه چگونه با شنيدن يك خبر ناگوار دست و پاى خود را گم كرد و تمام بدنش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خدايى است؟</w:t>
      </w:r>
    </w:p>
    <w:p>
      <w:pPr>
        <w:pStyle w:val="BookText"/>
        <w:rPr/>
      </w:pPr>
      <w:r>
        <w:rPr>
          <w:rFonts w:ascii="IRNazanin" w:hAnsi="IRNazanin" w:eastAsia="IRNazanin"/>
          <w:color w:val="111111"/>
          <w:sz w:val="28"/>
          <w:sz w:val="28"/>
          <w:szCs w:val="28"/>
          <w:rtl w:val="true"/>
          <w:lang w:bidi="fa-IR"/>
        </w:rPr>
        <w:t>من از آن لحظه در فكر فرو رفتم كه خداى يگانه را بپرستم، و دست از پرستش اين پادشاه جبّار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وزير ديگر ضمن تأييد سخنان وى،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چه كنيم؟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قيام كرده، و مردم را روشن نموده، و آنها را از خواب غفلت بيدار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همان جا كار سخت و خطرناك خود را آغاز نموده، و شروع به تبليغ و ارشاد مردم به سوى آيين يكتاپرستى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اين داستان مفصّل را در ضمن چند آيه كوتاه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نَبَأَهُمْ بِالْحَقِّ إِنَّهُمْ فِتْيَةٌ آمَنُوا بِرَبِّهِمْ وَزِدْنَاهُمْ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داستان آنان را به درستى براى تو بازگو مى‌كنيم؛ آنها جوانانى بودند كه به پروردگارشان ايمان آوردند، و ما بر هدايتشان افزوديم</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زدناهم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مهمّى دارد،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يك قدم به سوى خداوند بردار، تا خداوند ده گام به سوى تو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خداوند لطيف و رحمان و رحيم، بلكه ارحم الراحمين است كه در مقابل يك گام، ده گام</w:t>
      </w:r>
    </w:p>
    <w:p>
      <w:pPr>
        <w:pStyle w:val="BookText"/>
        <w:rPr/>
      </w:pPr>
      <w:r>
        <w:rPr>
          <w:rFonts w:ascii="IRNazanin" w:hAnsi="IRNazanin" w:eastAsia="IRNazanin"/>
          <w:color w:val="111111"/>
          <w:sz w:val="28"/>
          <w:sz w:val="28"/>
          <w:szCs w:val="28"/>
          <w:rtl w:val="true"/>
          <w:lang w:bidi="fa-IR"/>
        </w:rPr>
        <w:t>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اين به آنها قوّت قلب و دلگرمى مى‌دهد، تا از فزونى دشمن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بعد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وَرَبَطْنَا عَلَى قُلُوبِهِمْ إِذْ قَامُوا فَقَالُوا رَبُّنَا رَبُّ السَّماوَاتِ وَالْأَرْضِ لَنْ نَّدْعُوَا مِنْ دُونِهِ إِلَهاً لَّقَدْ قُلْنَا إِذاً شَطَطاً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دلهايشان نيرو بخشيديم در آن هنگام كه قيام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زمين است؛ هرگز غير او معبودى را نمى‌خوانيم، كه اگر چنين كنيم، سخنى به گزاف گفته‌ايم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محيطى كه همه بت‌پرستند، و پادشاه جبّارى دارند، كه اگر غير او را عبادت كنند آنها را به قتل مى‌رساند، چنانچه اقليّتى بخواهند بر عليه محيط حاكم قيام كنند،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جرأت و جسارت قيام بر عليه تفكّر حاكم خود مشكل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خداوند متعال به كمك آنها شتافت و دل‌ها و قلب‌هايشان را محكم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آيه بعد به سراغ دليل و منطق آنها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قَوْمُنَا اتَّخَذُوا مِنْ دُونِهِ آلِهَةً لَّوْلَا يَأْتُونَ عَلَيْهِمْ بِسُلْطَانٍ بَيِّنٍ فَمَنْ أَظْلَمُ مِمَّنِ افْتَرَى عَلَى اللَّهِ كَذِباً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قوم ما هستند كه معبودهايى جز او انتخاب كرده‌اند، چرا دليل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ستمكارتر است از آن كس كه بر خدا دروغ ببندد؟</w:t>
      </w:r>
      <w:r>
        <w:rPr>
          <w:rFonts w:eastAsia="IRNazanin" w:cs="IRNazanin"/>
          <w:color w:val="111111"/>
          <w:sz w:val="28"/>
          <w:szCs w:val="28"/>
          <w:rtl w:val="true"/>
          <w:lang w:bidi="fa-IR"/>
        </w:rPr>
        <w:t>!».</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خداپرستان اندك از بت‌پرستان فراوان و زياد مطالبه دليل مى‌كنند، و از آنها مى‌پرسند كه به چه دليل پادشاه را مى‌پرستند، نشان مى‌دهد كه اگر انسان بر حق باشد و كل جامعه بر باطل، نبايد مرعوب اكثريت شود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دهد، بلكه بايد با جديّت و تلاش</w:t>
      </w:r>
    </w:p>
    <w:p>
      <w:pPr>
        <w:pStyle w:val="BookText"/>
        <w:rPr/>
      </w:pPr>
      <w:r>
        <w:rPr>
          <w:rFonts w:ascii="IRNazanin" w:hAnsi="IRNazanin" w:eastAsia="IRNazanin"/>
          <w:color w:val="111111"/>
          <w:sz w:val="28"/>
          <w:sz w:val="28"/>
          <w:szCs w:val="28"/>
          <w:rtl w:val="true"/>
          <w:lang w:bidi="fa-IR"/>
        </w:rPr>
        <w:t>مستمر در پى احقاق حق باشد و هم‌رنگ جماعت شدن را مايه رسوايى و خوارى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طرفداران برنامه‌هاى خرافى چهارشنبه سورى و مانند آن، با آن خطرات و ضررهاى فراوان و غير قابل جبران، كه پدران ما چنين مراسمى را انجام مى‌دادند و ما هم انجام مى‌دهيم، استدلال غلط و نامعقولى است، و در چنين مسائلى كه خرافى است نبايد تابع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صرف اين كه مردم يك محيطى عقيده باطلى همچون بت‌پرستى دارند، نبايد ديگران چشم و گوش بسته به دنبال آنها حركت كرده و بت‌پرست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اين بحث، لازم است به جوانان تحصيل‌كرده‌اى كه براى ادامه تحصيلات به كشورهاى اروپايى و ديگر كشورها سفر مى‌كنند توصيه مى‌كنم كه با الهام گرفتن از اين آيه شريفه و داستان اصحاب كهف و ديگر اقليّت‌هاى سالمى كه در دل اكثريّت‌هاى ناسالم زندگى مى‌كردند، اگر شما در محل تحصيل در اقليّت بوديد و حتّى غير از شما موحّدى وجود نداشت به راه حقّ خود ادامه دهيد و تكاليف دينى خود را انجام دهيد و با اعمال نيك و گفتار خوش و برخورد شايسته، آنها را نيز تدريجاً نسبت به عقايد خويش تشويق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پادشاه كه متوجّه تغيير آيين شش وزير خود، و فعاليّت‌هاى مخفى و آشكار آنها در راستاى ارشاد و هدايت مردم شد، دستور تعقيب و دستگيرى آنها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جان خود را در خطر ديده و متوجّه شدند امكان ادامه فعاليّت در آن محيط وجود ندارد، تصميم به هجرت گرفتند تا ضمن حفظ جان خويش، در محيط مناسب‌ترى به تبليغ و ترويج آيين يكتاپرستى بپردازند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پيامبر گرامى اسلام صلى الله عليه و آله پس از سيزده سال تبليغ پنهان و آشكار در مكّه، تصميم به هجرت به سوى مدينه گرفت و اين هجرت مبدأ آثار و بركات فراوانى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خداپرست با همان لباس‌هاى مخصوص وزارت سوار بر</w:t>
      </w:r>
    </w:p>
    <w:p>
      <w:pPr>
        <w:pStyle w:val="BookText"/>
        <w:rPr/>
      </w:pPr>
      <w:r>
        <w:rPr>
          <w:rFonts w:ascii="Amiri" w:hAnsi="Amiri" w:eastAsia="Amiri" w:cs="Amiri"/>
          <w:color w:val="111111"/>
          <w:sz w:val="28"/>
          <w:sz w:val="28"/>
          <w:szCs w:val="28"/>
          <w:rtl w:val="true"/>
          <w:lang w:bidi="ar-SA"/>
        </w:rPr>
        <w:t>اسب‌هاى مجلّل شده، و به سمت خارج از شهر حركت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پس از طى كردن قسمتى از راه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نبايد با اين لباس‌هاى رسمى و اسبهاى مجلّل حركت كنيم، زيرا هم زودتر شناسايى مى‌شويم و هم اين وضعيّت مناسب حركت در مسير پروردگار نيست، و لذا اسب‌ها و لباس‌هاى مذكور را كنار گذاشته و با پاى پياده به حركت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پياده‌روى عدّه‌اى تشنه و برخى خسته و بعضى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بيابان نگاهشان به چوپانى افتاد كه گلّه‌اى از گوسفندان را به چرا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شما نشان مى‌دهد كه افراد عادّى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را برايت بگوييم، به مأموران حكومت گزارش نمى‌دهى؟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داستان را براى او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بيشتر اوقات در صحرا و بيابان هستم، و به آسمان و زمين و خورشيد و ماه و ستارگان و كوه‌ها مى‌نگرم، معتقدم كه بايد خداى آسمان‌ها و زمين را پرستش كرد نه بت‌ها و انسانى مانند پادشاه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مى‌دهيد من هم در اين سفر همراهتان گردم؟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گوسفندان امانت مردم است، صبر كنيد آنها را به صاحبانشان برسانم سپس به شما ملحق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گوسفندها را به صاحبانشان رساند و همراه سگش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ديدند سگ چوپان سر و صدا مى‌كند و ممكن است آنها را لو دهد از چوپان خواستند سگش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 خوبى خواهد بود و ما را از خطرات آگاه مى‌كند و مزاحمتى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نفرى به همراه سگ چوپان به حركت خود ادامه دادند تا به كنار غارى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خستگى زياد همگى در داخل غار خوابيدند و سگ در بيرون غار نگهبانى مى‌داد، خواب طولانى كه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زمينه مى‌فرمايد</w:t>
      </w:r>
      <w:r>
        <w:rPr>
          <w:rFonts w:eastAsia="IRNazanin" w:cs="IRNazanin"/>
          <w:color w:val="111111"/>
          <w:sz w:val="28"/>
          <w:szCs w:val="28"/>
          <w:rtl w:val="true"/>
          <w:lang w:bidi="fa-IR"/>
        </w:rPr>
        <w:t>:</w:t>
      </w:r>
      <w:bookmarkStart w:id="32" w:name="pg1399_16256"/>
    </w:p>
    <w:p>
      <w:pPr>
        <w:pStyle w:val="BookText"/>
        <w:rPr/>
      </w:pPr>
      <w:bookmarkEnd w:id="3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اعْتَزَلْتُمُوهُمْ وَمَا يَعْبُدُونَ إِلَّا اللَّهَ فَأْوُا إِلَى الْكَهْفِ يَنشُرْ لَكُمْ رَبُّكُمْ مِّنْ رَّحْمَتِهِ وَيُهَيِّئْ لَكُمْ مِنْ أَمْرِكُمْ مِّرفَقاً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آنان و آنچه جز خدا مى‌پرستيد كناره‌گيرى كرديد، به غار پناه بريد، كه پروردگارتان رحمتش را بر شما مى‌گستراند؛ و در كارتان، آرامشى براى شما فراهم مى‌سازد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3" w:name="__RefHeading___Toc20798_383892988"/>
      <w:bookmarkStart w:id="34" w:name="_Toc12"/>
      <w:bookmarkEnd w:id="33"/>
      <w:r>
        <w:rPr>
          <w:rtl w:val="true"/>
        </w:rPr>
        <w:t>ارشاد جاهل و متنبّه نمودن غافل</w:t>
      </w:r>
      <w:bookmarkEnd w:id="34"/>
    </w:p>
    <w:p>
      <w:pPr>
        <w:pStyle w:val="BookText"/>
        <w:rPr/>
      </w:pPr>
      <w:r>
        <w:rPr>
          <w:rFonts w:ascii="Amiri" w:hAnsi="Amiri" w:eastAsia="Amiri" w:cs="Amiri"/>
          <w:color w:val="111111"/>
          <w:sz w:val="28"/>
          <w:sz w:val="28"/>
          <w:szCs w:val="28"/>
          <w:rtl w:val="true"/>
          <w:lang w:bidi="ar-SA"/>
        </w:rPr>
        <w:t>در ميان وظايف اسلامى سه وظيفه بسيار مهم وجود دارد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متنبّه نمودن غافل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ارشاد جاهل اين است كه اگر ببينيم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غلط مى‌خواند يا طوافش را اشتباه انجام مى‌دهد يا به آداب و شرايط روزه آشنا نيست و خلاصه احكام دين را نمى‌داند، او را ارشاد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شخصى كه مى‌داند واجب است چنين انسانى كه جاهل به احكام شرع است را ارشاد و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جمله كوتاه ارشاد جاهل به معناى راهنمايى آدم بى‌خبر از احكام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متنبّه نمودن غافل آن است كه حكم شرعى را مى‌داند، ولى نسبت به موضوع غافل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كه مى‌داند شراب حرام است، ولى به تصوّر اين كه اين ظرفِ شراب، سركه است، قصد دارد آن را بنوشد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اين‌جا بايد او را متنبّه و هوشيار كرد، تا آلوده شرب خمر نشود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نهى از منكر آن است كه شخص هم حكم شرعى را مى‌داند و هم</w:t>
      </w:r>
      <w:bookmarkStart w:id="35" w:name="pg1399_16257"/>
    </w:p>
    <w:p>
      <w:pPr>
        <w:pStyle w:val="BookText"/>
        <w:rPr/>
      </w:pPr>
      <w:bookmarkEnd w:id="35"/>
      <w:r>
        <w:rPr>
          <w:rFonts w:ascii="IRNazanin" w:hAnsi="IRNazanin" w:eastAsia="IRNazanin"/>
          <w:color w:val="111111"/>
          <w:sz w:val="28"/>
          <w:sz w:val="28"/>
          <w:szCs w:val="28"/>
          <w:rtl w:val="true"/>
          <w:lang w:bidi="fa-IR"/>
        </w:rPr>
        <w:t>نسبت به موضوع آن آگاه است، ولى عمداً و عصياناً مرتكب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كسى مى‌داند محتواى اين ظرف شراب است و توجّه دارد كه شراب حرام است، ولى عمداً و عصياناً آن را مى‌نوشد، كه در اين‌جا بايد او را نهى از منكر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انبيا، اوليا، علماى عامل و مؤمنان آگاه، به اين وظايف شرعى عمل مى‌كرده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نيز پس از اطّلاع از بطلان آيين بت‌پرستى شروع به ارشاد مردم كرده، و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دقيانوس با اين همه ضعف و نياز نمى‌تواند خداى شما باشد و استحقاق پرستش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خوبى به اين وظايف سه‌گانه عمل كردند؛ هم به ارشاد جاهلان و بى‌خبران پرداختند، و هم غافلان را از خواب غفلت بيدار كردند و هم كسانى كه با علم و اطّلاع از بى‌اساس بودن آيين بت‌پرستى، به عبادات غير خدا مشغول بودند را نهى از منكر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انجام اين وظايف مهم و احساس خطر از ناحيه دشمن، دست به هجرت زدند</w:t>
      </w:r>
      <w:r>
        <w:rPr>
          <w:rFonts w:eastAsia="IRNazanin" w:cs="IRNazanin"/>
          <w:color w:val="111111"/>
          <w:sz w:val="28"/>
          <w:szCs w:val="28"/>
          <w:rtl w:val="true"/>
          <w:lang w:bidi="fa-IR"/>
        </w:rPr>
        <w:t>.</w:t>
      </w:r>
    </w:p>
    <w:p>
      <w:pPr>
        <w:pStyle w:val="Heading3"/>
        <w:numPr>
          <w:ilvl w:val="2"/>
          <w:numId w:val="1"/>
        </w:numPr>
        <w:rPr/>
      </w:pPr>
      <w:bookmarkStart w:id="36" w:name="__RefHeading___Toc20800_383892988"/>
      <w:bookmarkStart w:id="37" w:name="_Toc13"/>
      <w:bookmarkEnd w:id="36"/>
      <w:r>
        <w:rPr>
          <w:rtl w:val="true"/>
        </w:rPr>
        <w:t>به سوى غار</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گذشت تلبيخا با بقيّه دوستانش به تمام مقامات و امتيازات حكومتى پشت پا زده، و با پاى پياده در بيابان به حركت خود ادامه داده، و در مسير راه با چوپانى همراه شدند، تا سرانجام خسته و تشنه و گرسنه به نزديكى كوهى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 جوشانى يافتند كه خود را از آب آن سيراب كرده، و درختان پرميوه‌اى يافتند كه گرسنگى خود را با آن برطرف نموده، و پس از برطرف شدن تشنگى و گرسنگى در پى مكان امن و مناسبى جهت استراحت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چوپانشان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سوى همين كوه، غارى سراغ دارم كه مكان مناسبى براى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 غار پناه برده، و مشغول استراحت</w:t>
      </w:r>
    </w:p>
    <w:p>
      <w:pPr>
        <w:pStyle w:val="BookText"/>
        <w:rPr/>
      </w:pPr>
      <w:r>
        <w:rPr>
          <w:rFonts w:ascii="IRNazanin" w:hAnsi="IRNazanin" w:eastAsia="IRNazanin"/>
          <w:color w:val="111111"/>
          <w:sz w:val="28"/>
          <w:sz w:val="28"/>
          <w:szCs w:val="28"/>
          <w:rtl w:val="true"/>
          <w:lang w:bidi="fa-IR"/>
        </w:rPr>
        <w:t>شدند؛ در حالى كه سگ چوپان در دهانه غار مشغول نگهبانى و پاسبانى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ملك‌الموت دستور داد جان آنها را بگيرد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قرآن آنها نمردند بلكه به خواب عميقى فرو رفتند كه سيصد و نه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روايت فوق مى‌گويد ملك الموت مأمور گرفتن جان آنها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يَتَوَفَّى الْأَنْفُسَ حِينَ مَوْتِهَا وَالَّتِى لَمْ تَمُتْ فِى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ارواح را به هنگام مرگ قبض مى‌كند، و روح كسانى را كه نمرده‌اند نيز به هنگام خواب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هنگام خواب نيز روح انسان قبض مى‌شود امّا نه به طور كامل، بلكه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كمتر و يا بيشتر، و لهذا خواب را برادر مرگ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تعبير روايت، كه ملك الموت به فرمان پروردگار روح آنها را قبض كرد، تعبير نادرستى نيست؛ زيرا منظور قبض بخشى از روح آنهاست كه با خواب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به خواب عميق رفتند خداوند اراده مى‌كند اين خواب براى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يابد، سپس آنها را صحيح و سالم از خواب بيدار كند، و لذا نياز به مراقبتهاى ويژه‌اى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اين مطلب اشاره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الشَّمْسَ إِذَا طَلَعَتْ تَّزَاوَرُ عَنْ كَهْفِهِمْ ذَاتَ الْيَمِينِ وَإِذَا غَرَبَتْ تَّقْرِضُهُمْ ذَاتَ الشِّمَالِ وَهُمْ فِى فَجْوَةٍ مِّنْهُ ذَلِكَ مِنْ آيَاتِ اللَّهِ مَنْ يَهْدِ اللَّهُ فَهُوَ الْمُهْتَدِ وَمَنْ يُضْلِلْ فَلَنْ تَجِدَ لَهُ وَلِيّاً مُّرْشِداً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مى‌ديدى كه به هنگام طلوع، به سمت راست غارشان متمايل مى‌گردد؛ و به هنگام غروب، به سمت چپ؛ و آنها در فراخنايى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اين از نشانه‌هاى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خدا</w:t>
      </w:r>
    </w:p>
    <w:p>
      <w:pPr>
        <w:pStyle w:val="BookText"/>
        <w:rPr/>
      </w:pPr>
      <w:r>
        <w:rPr>
          <w:rFonts w:ascii="IRNazanin" w:hAnsi="IRNazanin" w:eastAsia="IRNazanin"/>
          <w:color w:val="111111"/>
          <w:sz w:val="28"/>
          <w:sz w:val="28"/>
          <w:szCs w:val="28"/>
          <w:rtl w:val="true"/>
          <w:lang w:bidi="fa-IR"/>
        </w:rPr>
        <w:t>هدايت كند، هدايت يافته واقعى اوست؛ و هر كس را گمراه نمايد، هرگز سرپرست و راهنمايى براى او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سه نوع مراقبت ويژه براى آنها در نظر گرفت كه به دو مورد آن در اين آيه شريفه و به يك مورد ديگر در آيه بعد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دهانه غار رو به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صبح هنگام از سمت راست غار طلوع نموده، و در سمت چپ غار غروب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آفتاب فقط دهانه غار را مى‌گرفت و شعاع آن به داخل غار نمى‌افتاد، تا در نتيجه تابش مستقيم آفتاب بدنها و لباسهايشان فاسد و پوسيده و سپس نابود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دهانه غار تنگ بود امّا فضاى داخل آن وسيع و بزرگ بود، و محلّ كافى و هواى لازم براى هفت نفر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آيه به مسأله هدايت اشاره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خدا هدايت كند هدايت مى‌شود و هر كس را گمراه كند هرگز راهنمايى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كسانى را هدايت و چه افرادى را گمراه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همچون اصحاب كهف اهل تلاش و جهاد و مبارزه در راه خدا و ارشاد خلق خدا هستند، و آنها را به توحيد و ساير خوبى‌ها دعوت مى‌كنند، مشمول هدايت پروردگار مى‌شوند، و آنها كه نعمت‌هاى الهى را پاس نداشته، و كفران نعمت مى‌كنند، نه به كتاب آسمانى اعتنا مى‌كنند و نه سخنان پيامبران الهى را گوش مى‌دهند خداوند از آنها سلب توفيق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خداوند بخواهد كسى را گمراه كند، از او سلب توفيق مى‌كند، در نتيجه او گمراه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كه باعث سلب توفيق انسان مى‌شود به تو پناه مى‌بريم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سفرهاى حج در مسجدالحرام جوانى را ديدم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p>
    <w:p>
      <w:pPr>
        <w:pStyle w:val="BookText"/>
        <w:rPr/>
      </w:pPr>
      <w:r>
        <w:rPr>
          <w:rFonts w:ascii="IRNazanin" w:hAnsi="IRNazanin" w:eastAsia="IRNazanin"/>
          <w:color w:val="111111"/>
          <w:sz w:val="28"/>
          <w:sz w:val="28"/>
          <w:szCs w:val="28"/>
          <w:rtl w:val="true"/>
          <w:lang w:bidi="fa-IR"/>
        </w:rPr>
        <w:t>در اوّلين سفرى كه به مكّه مكرّمه مشرّف مى‌شود و داخل مسجد الحرام مى‌گردد و چشمش به خانه كعبه مى‌افتد، اشكِ چشمانش جارى و حال روحانىِ عجيبى به او دست مى‌دهد و انقلابى در روحش ايجاد مى‌گردد، امّا من با اين كه اوّلين بار است به اين‌جا مشرّف شده‌ام هيچ تغييرى در خود احساس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مرتكب گناهانى شده‌اى و روح و جانت را آلوده به معاصى و محرّماتى كرده‌اى و با آب توبه آن را شستشو نداده‌اى، و بدين جهت خداوند از تو سلب توفيق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به‌طور جدّى توبه كن و به سوى خدا باز گرد و با اعمال صالح آينده، گذشته را جبران نما و حقوق اللَّه و حقّ الناس را ادا كن تا نشاط عبادت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كسى را گمراه نمى‌كند، ولى ممكن است توفيقات را از وى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الهى سلب گردد، ولو اين‌كه تمام دنيا جمع شوند، كارى از آنها ساخته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سومين حفاظت ويژه، مطلبى است 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وَتَحْسَبُهُمْ أَيْقَاظاً وَهُمْ رُقُودٌ وَنُقَلِّبُهُمْ ذَاتَ الْيَمِينِ وَذَاتَ الشِّمَالِ وَكَلْبُهُمْ بَاسِطٌ ذِرَاعَيْهِ بِالْوَصِيدِ لَوِ اطَّلَعْتَ عَلَيْهِمْ لَوَلَّيْتَ مِنْهُمْ فِرَاراً وَلَمُلِئْتَ مِنْهُمْ رُعْباً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بيدار مى‌پنداشتى، در حالى كه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به سمت راست و چپ مى‌گردانديم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 را بر دهانه غار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آنان آگاه مى‌شدى، از آنان مى‌گريختى، و تمام وجودت را وحشت فرا مى‌گرفت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ويژه ديگر، نوع خوابيدن آنها و حالت چشمها و صورت اصحاب كهف بود، كه نه انسانى جرأت نزديك شدن به آنها را داشت و نه حيوان و جاندارى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ايجاد اين رعب و وحشت، آنها را از شرّ انسان‌ها</w:t>
      </w:r>
      <w:bookmarkStart w:id="38" w:name="pg1399_16261"/>
    </w:p>
    <w:p>
      <w:pPr>
        <w:pStyle w:val="BookText"/>
        <w:rPr/>
      </w:pPr>
      <w:bookmarkEnd w:id="38"/>
      <w:r>
        <w:rPr>
          <w:rFonts w:ascii="IRNazanin" w:hAnsi="IRNazanin" w:eastAsia="IRNazanin"/>
          <w:color w:val="111111"/>
          <w:sz w:val="28"/>
          <w:sz w:val="28"/>
          <w:szCs w:val="28"/>
          <w:rtl w:val="true"/>
          <w:lang w:bidi="fa-IR"/>
        </w:rPr>
        <w:t>و حيوانات و درندگان و جانوران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اين عامل در جنگ‌هاى اسلامى نيز استفاده كرد</w:t>
      </w:r>
      <w:r>
        <w:rPr>
          <w:rStyle w:val="FootnoteAnchor"/>
          <w:rtl w:val="true"/>
        </w:rPr>
        <w:footnoteReference w:id="31"/>
      </w:r>
      <w:r>
        <w:rPr>
          <w:rFonts w:ascii="Amiri" w:hAnsi="Amiri" w:eastAsia="Amiri" w:cs="Amiri"/>
          <w:color w:val="111111"/>
          <w:sz w:val="28"/>
          <w:sz w:val="28"/>
          <w:szCs w:val="28"/>
          <w:rtl w:val="true"/>
          <w:lang w:bidi="ar-SA"/>
        </w:rPr>
        <w:t>و به كمك مسلمانان آمد، و لذا در دعاى ندبه مى‌خوانيم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نَصَرْتَهُ بِالرُّعْبِ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و ديگر آيات قرآن نيز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غيبى الهى اختصاص به زمان اصحاب كهف يا عصر رسول اكرم صلى الله عليه و آله ندارد، بلكه در همه اعصار و زمانها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مسير حق باشيم و در راه خداوند جهاد و مبارزه كنيم همان نصرت و يارى شامل حال ما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آمريكا با آن قدرت نظامى افسانه‌اى‌اش از ملّت ايران مى‌ترسد؟ مگر اسرائيل با آن سلاح‌هاى فوق سرّى‌اش از ما نمى‌ترسد؟ آيا اين ترس و خوف چيزى جز نصرت الهى است كه خداوند آن را در دل آنها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امداد الهى در جنگ سى و سه روزه اسرائيل باحزب اللَّه لبنان كاملًا مشهود و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چنان رعب و وحشتى در ميان اسرائيلى‌ها به وجود آمده بود كه همين عامل باعث عقب‌نشينى و پذيرش شكست از سوى صهيونيست‌ها شد، سربازان اسرائيلى به صورت معمولى عقب ننشستند، بلكه عقب‌نشينى آنها به شكل فرار به سوى مواضع خودشان بود</w:t>
      </w:r>
      <w:r>
        <w:rPr>
          <w:rFonts w:eastAsia="IRNazanin" w:cs="IRNazanin"/>
          <w:color w:val="111111"/>
          <w:sz w:val="28"/>
          <w:szCs w:val="28"/>
          <w:rtl w:val="true"/>
          <w:lang w:bidi="fa-IR"/>
        </w:rPr>
        <w:t>!</w:t>
      </w:r>
    </w:p>
    <w:p>
      <w:pPr>
        <w:pStyle w:val="Heading3"/>
        <w:numPr>
          <w:ilvl w:val="2"/>
          <w:numId w:val="1"/>
        </w:numPr>
        <w:rPr/>
      </w:pPr>
      <w:bookmarkStart w:id="39" w:name="__RefHeading___Toc20802_383892988"/>
      <w:bookmarkStart w:id="40" w:name="_Toc14"/>
      <w:bookmarkEnd w:id="39"/>
      <w:r>
        <w:rPr>
          <w:rtl w:val="true"/>
        </w:rPr>
        <w:t>پايان خواب عميق</w:t>
      </w:r>
      <w:bookmarkEnd w:id="40"/>
    </w:p>
    <w:p>
      <w:pPr>
        <w:pStyle w:val="Heading4"/>
        <w:numPr>
          <w:ilvl w:val="3"/>
          <w:numId w:val="1"/>
        </w:numPr>
        <w:rPr/>
      </w:pPr>
      <w:bookmarkStart w:id="41" w:name="__RefHeading___Toc20804_383892988"/>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اصحاب كهف بالاخره از خواب عميق بيدار شده، و در مورد اين كه چه مقدار خوابيدند با يكديگر به بحث و گفت‌وگو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بَعَثْنَاهُمْ لِيَتَسَاءَلُوا بَيْنَهُمْ قَالَ قَائِلٌ مِّنْهُمْ كَمْ لَبِثْتُمْ قَالُوا لَبِثْنَا يَوْماً أَوْ بَعْضَ يَوْمٍ</w:t>
      </w:r>
      <w:bookmarkStart w:id="43" w:name="pg1399_16262"/>
    </w:p>
    <w:p>
      <w:pPr>
        <w:pStyle w:val="BookText"/>
        <w:rPr/>
      </w:pPr>
      <w:bookmarkEnd w:id="43"/>
      <w:r>
        <w:rPr>
          <w:rFonts w:ascii="IRNazanin" w:hAnsi="IRNazanin" w:eastAsia="IRNazanin"/>
          <w:color w:val="111111"/>
          <w:sz w:val="28"/>
          <w:sz w:val="28"/>
          <w:szCs w:val="28"/>
          <w:rtl w:val="true"/>
          <w:lang w:bidi="fa-IR"/>
        </w:rPr>
        <w:t>قَالُوا رَبُّكُمْ أَعْلَمُ بِمَا لَبِثْتُمْ فَابْعَثُوا أَحَدَكُمْ بِوَرِقِكُمْ هَذِهِ إِلَى الْمَدِينَةِ فَلْيَنظُرْ أَيُّهَا أَزْكَى طَعَاماً فَلْيَأْتِكُمْ بِرِزْقٍ مِّنْهُ وَلْيَتَلَطَّفْ وَلَا يُشْعِرَنَّ بِكُمْ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 تا از يكديگر سؤال كنند؛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خواب بوده‌ايد؟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بخشى از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نتوانستند مدّت خوابشان را دقيقاً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 نفر از خودتان را با اين سكّه‌اى كه داريد به شهر بفرستيد، پس بنگرد كدام يك از آنها غذاى پاكيزه‌ترى دارند، و مقدارى از آن را براى روزى شما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مراقب باشد، و هيچ كس را از وضع شما با خبر نسازد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چند مطلب در اين آيه شريفه در خور تأمّل و دقّت است</w:t>
      </w:r>
      <w:r>
        <w:rPr>
          <w:rFonts w:eastAsia="IRNazanin" w:cs="IRNazanin"/>
          <w:color w:val="111111"/>
          <w:sz w:val="28"/>
          <w:szCs w:val="28"/>
          <w:rtl w:val="true"/>
          <w:lang w:bidi="fa-IR"/>
        </w:rPr>
        <w:t>:</w:t>
      </w:r>
    </w:p>
    <w:p>
      <w:pPr>
        <w:pStyle w:val="Heading4"/>
        <w:numPr>
          <w:ilvl w:val="3"/>
          <w:numId w:val="1"/>
        </w:numPr>
        <w:rPr/>
      </w:pPr>
      <w:bookmarkStart w:id="44" w:name="__RefHeading___Toc20806_383892988"/>
      <w:bookmarkStart w:id="45" w:name="_Toc16"/>
      <w:bookmarkEnd w:id="44"/>
      <w:r>
        <w:rPr/>
        <w:t>1</w:t>
      </w:r>
      <w:r>
        <w:rPr>
          <w:rtl w:val="true"/>
        </w:rPr>
        <w:t xml:space="preserve">. </w:t>
      </w:r>
      <w:r>
        <w:rPr>
          <w:rtl w:val="true"/>
        </w:rPr>
        <w:t>اختلاف در مورد مقدار خواب</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آنها به فرمان پروردگار از خواب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برخواستند در مورد مدّت زمانى كه در آن غار به خواب رفته بودند اختلاف نظر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خوابيديم، و بقيّه معتقد بودند خوابشان نصف روز بيشتر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اين كه فايده‌اى بر اين مطلب وجود نداشت و راهى براى اثبات يكى از دو نظريّه در دست نبود و اختلاف، آنها را از هدف اصلى دور مى‌كرد دست از آن كشيدند و علم آن را تنها از ناحيه خداوند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 بزرگى است براى همه كسانى كه در مسائل پوچ و جزئى و بى‌ارزش اختلاف مى‌كنند و بر نظريّه خود پافشارى مى‌نمايند و اختلافشان به درگيرى و نزاع و قهر و دورى منتهى مى‌شود و گاه قهر و هجران آنها ساليان طولانى ادامه پيدا مى‌كند</w:t>
      </w:r>
      <w:r>
        <w:rPr>
          <w:rFonts w:eastAsia="IRNazanin" w:cs="IRNazanin"/>
          <w:color w:val="111111"/>
          <w:sz w:val="28"/>
          <w:szCs w:val="28"/>
          <w:rtl w:val="true"/>
          <w:lang w:bidi="fa-IR"/>
        </w:rPr>
        <w:t>.</w:t>
      </w:r>
      <w:bookmarkStart w:id="46" w:name="pg1399_16263"/>
    </w:p>
    <w:p>
      <w:pPr>
        <w:pStyle w:val="Heading4"/>
        <w:numPr>
          <w:ilvl w:val="3"/>
          <w:numId w:val="1"/>
        </w:numPr>
        <w:rPr/>
      </w:pPr>
      <w:bookmarkStart w:id="47" w:name="__RefHeading___Toc20808_383892988"/>
      <w:bookmarkStart w:id="48" w:name="_Toc17"/>
      <w:bookmarkEnd w:id="46"/>
      <w:bookmarkEnd w:id="47"/>
      <w:r>
        <w:rPr/>
        <w:t>2</w:t>
      </w:r>
      <w:r>
        <w:rPr>
          <w:rtl w:val="true"/>
        </w:rPr>
        <w:t xml:space="preserve">. </w:t>
      </w:r>
      <w:r>
        <w:rPr>
          <w:rtl w:val="true"/>
        </w:rPr>
        <w:t>در پى غذا و ادامه ماجرا</w:t>
      </w:r>
      <w:bookmarkEnd w:id="48"/>
    </w:p>
    <w:p>
      <w:pPr>
        <w:pStyle w:val="BookText"/>
        <w:rPr/>
      </w:pPr>
      <w:r>
        <w:rPr>
          <w:rFonts w:ascii="IRNazanin" w:hAnsi="IRNazanin" w:eastAsia="IRNazanin"/>
          <w:color w:val="111111"/>
          <w:sz w:val="28"/>
          <w:sz w:val="28"/>
          <w:szCs w:val="28"/>
          <w:rtl w:val="true"/>
          <w:lang w:bidi="fa-IR"/>
        </w:rPr>
        <w:t>اصحاب كهف پس از آن كه از بحث پيرامون مدّت توقّف و ماندنشان در غار نتيجه‌اى نگرفتند و احساس گرسنگى و تشنگى نمودند به فكر تهيّه غذا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آنها، تلبيخا، مأمور تهيّه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لازم براى اين كه مورد شناسايى مأموران دقيانوس قرار نگيرد به وى شد و او براى احتياط بيشتر لباس‌هاى چوپان را به تن كرد و از غار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كمال تعجّب و ناباورى نه اثرى از آن چشمه جوشان ديد و نه خبرى از آن درختان ميوه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اصلًا وجود نداشته‌اند،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ممكن است در يك روز آب چشمه فروكش كند و تمام درختان ميوه بخشكد؟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راه خود ادامه داد تا اين كه وارد شهرشان شد، امّا اين شهر با آن شهرى كه چندى قبل از آن خارج شده بودند بسيار متفاوت بود؛ به گونه‌اى كه احساس مى‌كرد وارد شهر ديگرى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كوچه‌ها، مغازه‌ها، خيابان‌ها و حتّى قيافه مردم شهر تغيير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چشمانش كشيد؛ نكند خواب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يقين كرد كه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راه خود ادامه داد، تا اين كه به يك نانوايى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سكّه‌اى داد تا مقدارى نان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نانوا به سكّه تلبيخا افتاد با كمال تعجّب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سكّه سنگين را از كجا آورده‌اى؟ آيا گنجى پيدا كرده‌اى؟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پول توجيبى من و حاصل معامله‌اى است كه قبل از سفر به دست آورده‌ام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سكّه متعلّق به عهد دقيانوس است، كه از آن زمان بيش از سيصد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گنجى به دست آورده‌اى و كتمان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نمى‌كنم تا حقيقت مسأله را در نزد سلطان روشن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 و به زور او را به نزد سلطان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تلبيخا كه خود را آماده مقابله با دقيانوس مى‌كرد، مشاهده كرد شخص ديگرى بر جاى دقيانوس نشسته است، سلطان پس از</w:t>
      </w:r>
      <w:bookmarkStart w:id="49" w:name="pg1399_16264"/>
    </w:p>
    <w:p>
      <w:pPr>
        <w:pStyle w:val="BookText"/>
        <w:rPr/>
      </w:pPr>
      <w:bookmarkEnd w:id="49"/>
      <w:r>
        <w:rPr>
          <w:rFonts w:ascii="IRNazanin" w:hAnsi="IRNazanin" w:eastAsia="IRNazanin"/>
          <w:color w:val="111111"/>
          <w:sz w:val="28"/>
          <w:sz w:val="28"/>
          <w:szCs w:val="28"/>
          <w:rtl w:val="true"/>
          <w:lang w:bidi="fa-IR"/>
        </w:rPr>
        <w:t>استماع گزارش نانوا رو به تلبيخا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نكن و حقيقت را بازگو، كه طبق مذهب ما اگر كسى گنجى پيدا كند، از آنِ خود اوست و تنها بايد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حكومت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تلبيخا سخن خود را تكرار كرد كه گنجى در كار نيست و اين پول توجيبى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و بقيّه حرف او را باور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زندگى من در همين شهر است، بياييد تا شما را به آن‌جا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نانوا و عدّه‌اى از مردم شهر، كه از اين ماجرا باخبر شده بودند، به اتّفاق تلبيخا به سمت خانه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خانه‌اى رسيدند، تلبيخا در آن خانه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كه از شدّت پيرى ابروهايش بر روى صورتش ريخته بود در را باز كرد، و موهاى ابروانش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تلبيخا و سلطان و آن جمعيّت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تلبيخا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پيرمرد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فرزند فلانى فرزند تلبيخا وزير عهد دقيانوس هستم تلبيخا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وقتى فهميد تلبيخا جدّ اوست خود را به روى پاهاى او انداخت و وى را غرق در بوسه كرد</w:t>
      </w:r>
      <w:r>
        <w:rPr>
          <w:rFonts w:eastAsia="IRNazanin" w:cs="IRNazanin"/>
          <w:color w:val="111111"/>
          <w:sz w:val="28"/>
          <w:szCs w:val="28"/>
          <w:rtl w:val="true"/>
          <w:lang w:bidi="fa-IR"/>
        </w:rPr>
        <w:t>.</w:t>
      </w:r>
    </w:p>
    <w:p>
      <w:pPr>
        <w:pStyle w:val="Heading4"/>
        <w:numPr>
          <w:ilvl w:val="3"/>
          <w:numId w:val="1"/>
        </w:numPr>
        <w:rPr/>
      </w:pPr>
      <w:bookmarkStart w:id="50" w:name="__RefHeading___Toc20810_383892988"/>
      <w:bookmarkStart w:id="51" w:name="_Toc18"/>
      <w:bookmarkEnd w:id="50"/>
      <w:r>
        <w:rPr/>
        <w:t>3</w:t>
      </w:r>
      <w:r>
        <w:rPr>
          <w:rtl w:val="true"/>
        </w:rPr>
        <w:t xml:space="preserve">. </w:t>
      </w:r>
      <w:r>
        <w:rPr>
          <w:rtl w:val="true"/>
        </w:rPr>
        <w:t>وسط قرآن</w:t>
      </w:r>
      <w:bookmarkEnd w:id="51"/>
    </w:p>
    <w:p>
      <w:pPr>
        <w:pStyle w:val="BookText"/>
        <w:rPr/>
      </w:pPr>
      <w:r>
        <w:rPr>
          <w:rFonts w:ascii="IRNazanin" w:hAnsi="IRNazanin" w:eastAsia="IRNazanin"/>
          <w:color w:val="111111"/>
          <w:sz w:val="28"/>
          <w:sz w:val="28"/>
          <w:szCs w:val="28"/>
          <w:rtl w:val="true"/>
          <w:lang w:bidi="fa-IR"/>
        </w:rPr>
        <w:t xml:space="preserve">در برخى از قرآن‌ها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را درشت‌تر و برجسته‌تر نوشته‌اند، زيرا معتقدند اين كلمه وسط قرآن محسوب مى‌شود يعنى اگر كلمات قبل و بعد آن شمرده شود اين كلمه دقيقاً وسط قرآن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طبرسى در كتاب ارزشمند مجمع البيان </w:t>
      </w:r>
      <w:r>
        <w:rPr>
          <w:rStyle w:val="FootnoteAnchor"/>
          <w:rtl w:val="true"/>
        </w:rPr>
        <w:footnoteReference w:id="33"/>
      </w:r>
      <w:r>
        <w:rPr>
          <w:rFonts w:ascii="IRNazanin" w:hAnsi="IRNazanin" w:eastAsia="IRNazanin"/>
          <w:color w:val="111111"/>
          <w:sz w:val="28"/>
          <w:sz w:val="28"/>
          <w:szCs w:val="28"/>
          <w:rtl w:val="true"/>
          <w:lang w:bidi="fa-IR"/>
        </w:rPr>
        <w:t>دو معنا براى اين واژه ذكر كرده است</w:t>
      </w:r>
      <w:r>
        <w:rPr>
          <w:rFonts w:eastAsia="IRNazanin" w:cs="IRNazanin"/>
          <w:color w:val="111111"/>
          <w:sz w:val="28"/>
          <w:szCs w:val="28"/>
          <w:rtl w:val="true"/>
          <w:lang w:bidi="fa-IR"/>
        </w:rPr>
        <w:t>:</w:t>
      </w:r>
      <w:bookmarkStart w:id="52" w:name="pg1399_16265"/>
    </w:p>
    <w:p>
      <w:pPr>
        <w:pStyle w:val="BookText"/>
        <w:rPr/>
      </w:pPr>
      <w:bookmarkEnd w:id="5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بى سر و صدا رفت و آمد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تلبيخا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و يواش و بدون سر و صدا و آرام برو و برگرد، تا دقيانوس و مأموران ظالمش كه تشنه خون ما هستند، متوجّه حضور تو در شهر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بردار و به بازار برو و اجناس مورد نياز را تهيّه كن، امّا خيلى چانه مزن و به راحتى معامله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كه معاملات توأم با سخت‌گيرى نباشد، و براى اندكى مال دنيا درشتى و خشونت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كلمه وسط قرآن همانند آيات قبل و بعد آن پيام لطف و محبّت و دوستى و صفا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پيام، درسى است براى همه مسلمانان كه در هر حال با هم رحيم و مهربان باشند و درشتى و خشونت نكنند و بر يكديگر سخت‌گيرى نكنند</w:t>
      </w:r>
      <w:r>
        <w:rPr>
          <w:rFonts w:eastAsia="IRNazanin" w:cs="IRNazanin"/>
          <w:color w:val="111111"/>
          <w:sz w:val="28"/>
          <w:szCs w:val="28"/>
          <w:rtl w:val="true"/>
          <w:lang w:bidi="fa-IR"/>
        </w:rPr>
        <w:t>.</w:t>
      </w:r>
    </w:p>
    <w:p>
      <w:pPr>
        <w:pStyle w:val="Heading3"/>
        <w:numPr>
          <w:ilvl w:val="2"/>
          <w:numId w:val="1"/>
        </w:numPr>
        <w:rPr/>
      </w:pPr>
      <w:bookmarkStart w:id="53" w:name="__RefHeading___Toc20812_383892988"/>
      <w:bookmarkStart w:id="54" w:name="_Toc19"/>
      <w:bookmarkEnd w:id="53"/>
      <w:r>
        <w:rPr>
          <w:rtl w:val="true"/>
        </w:rPr>
        <w:t>راز خواب طولانى</w:t>
      </w:r>
      <w:bookmarkEnd w:id="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گذشت اصحاب كهف به فرمان خداوند در آن غار به خواب رفته و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بيدار شدند در حالى كه بدن آنها كاملًا سالم و حتّى لباس‌هايشان مندرس و پوسيده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از نظر علمى ممكن است كسى در اين مدّت بسيار طولانى بدون آب و غذا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محاسبه‌اى كه كرديم هر يك از آنها در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حداقل نياز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موادّ غذايى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ليتر آب داشتند، در حالى كه مى‌دانيم حتّى يك لقمه غذا و يك قطره آب هم وارد دهان آنها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نظر علمى چگونه قابل توجيه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به سه روش مى‌توان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سه پاسخ روشن براى اين سؤال وجود دارد كه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هر چند از نظر ما انسان‌ها كه علم و قدرتمان محدود و كم مى‌باشد</w:t>
      </w:r>
    </w:p>
    <w:p>
      <w:pPr>
        <w:pStyle w:val="BookText"/>
        <w:rPr/>
      </w:pPr>
      <w:r>
        <w:rPr>
          <w:rFonts w:ascii="IRNazanin" w:hAnsi="IRNazanin" w:eastAsia="IRNazanin"/>
          <w:color w:val="111111"/>
          <w:sz w:val="28"/>
          <w:sz w:val="28"/>
          <w:szCs w:val="28"/>
          <w:rtl w:val="true"/>
          <w:lang w:bidi="fa-IR"/>
        </w:rPr>
        <w:t>كارى حيرت‌آور و غير ممكن به نظر مى‌رسد، امّا از زاويه علم و قدرت خداوند امرى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هرگاه اراده انجام كارى كند به محض اراده و تصميمش آن كار تحقّق پيدا مى‌كند، زنده نگهداشتن چند انسان براى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آب و غذا براى او كار سخت و غير ممكنى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او چنين است كه هرگاه چيزى را اراده كند، تنها به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باش آن نيز بى‌درنگ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مثلًا خداوند اراده كند جهانى همچون جهان فعلى، كه ما در آن زندگى مى‌كنيم، با تمام كرات آسمانى و كره زمين و همه كهكشان‌ها و ستاره‌ها، و همه موجودات هوايى و دريايى و زمينى، و خلاصه تمام امكانات و ويژگى‌هايش خلق كند كافى است اراده كند، به محض اراده‌اش عالمى ديگر همچون عالم ما خلق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چنين خدايى با چنين قدرت فوق‌العاده و علم و دانش نامحدود، زنده نگه داشتن چند نفر براى چند صد سال كار مشكلى است؟ بنابراين، زنده ماندن اصحاب كهف براى مدّت طولانى بدون استفاده از آب و غذا از زاويه علم و قدرت خداوند امرى سهل و آسان است و هيچ تعجّب و حيرتى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فعاليّت دستگاه‌هاى بدن آرام‌تر و ضعيف‌تر شود نياز بدن به آب و غذا كمتر و 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فعاليّت بدن به حدّاقل ممكن برسد و هيچ يك از اعضاى بدن جز دستگاه تنفس و قلب كار نكند همان ذخيره غذايى موجود در بدن پاسخگوى نياز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كوره ذوب آهنى را در نظر بگيريد كه در هر روز چند هزار ليتر گازوئيل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فعاليّت اين كوره كم شود، در حدّى كه فقط شمعك آن روشن باشد مصرف يك</w:t>
      </w:r>
    </w:p>
    <w:p>
      <w:pPr>
        <w:pStyle w:val="BookText"/>
        <w:rPr/>
      </w:pPr>
      <w:r>
        <w:rPr>
          <w:rFonts w:ascii="IRNazanin" w:hAnsi="IRNazanin" w:eastAsia="IRNazanin"/>
          <w:color w:val="111111"/>
          <w:sz w:val="28"/>
          <w:sz w:val="28"/>
          <w:szCs w:val="28"/>
          <w:rtl w:val="true"/>
          <w:lang w:bidi="fa-IR"/>
        </w:rPr>
        <w:t>روز آن براى صدها سال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فعاليّت دستگاه‌هاى بدن پايين و پايين‌تر و نزديك به صفر برسد نياز بدن هم به آب و غذا بسيار كم و نزديك به صفر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اين مطلب باطرى‌هاى ظريفى است كه براى ساعت از آن استفاده مى‌شود، كه بعضى از انواع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كار مى‌كند؛ چون كار ساعت كار سبك و دستگاه آن دستگاه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نيز در حال خواب چنين حالتى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روشى به منظور زنده نگهداشتن انسان براى صدها سال پيدا شده كه به آن انجماد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شايد از زمانى كشف شد كه يك ماهى را از لابه‌لاى يخ‌هاى قطبى پيدا كردند كه طبقات يخ نشان مى‌داد ماهى مذكور براى چهار پنج هزار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ماهى را بيرون آورده و در آب گرمى انداختند، ماهى شروع به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ماهى در حالت انجماد نمرده، بلكه دستگاه‌هاى بدنش متوقّف گشته، و يا شبيه به توقف بوده است و از آن‌جا روش انجماد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افراد مبتلا به بيمارى‌هاى صعب‌العلاج را منجمد نموده و بعد كه روش درمان آن بيمارى و داروى مناسب آن كشف شد او را از حالت انجماد خارج كرده و مداوا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اصحاب كهف را منجمد نكرد، ولى شرايطى به وجود آورد كه حيات آنها بدون آن كه بميرند متوقف شده و بعد از چند سال آن شرايط برطرف شد و دوباره به زندگى عادى برگشتند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خواب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اصحاب كهف بدون استفاده از آب و غذا از منظر علم و قدرت خداوند كار سهل و آسانى است و از ديدگاه علمى نيز قابل توجيه و دفاع است، و هيچ منافاتى با علم و دانش بشر ندارد</w:t>
      </w:r>
      <w:r>
        <w:rPr>
          <w:rFonts w:eastAsia="IRNazanin" w:cs="IRNazanin"/>
          <w:color w:val="111111"/>
          <w:sz w:val="28"/>
          <w:szCs w:val="28"/>
          <w:rtl w:val="true"/>
          <w:lang w:bidi="fa-IR"/>
        </w:rPr>
        <w:t>.</w:t>
      </w:r>
      <w:bookmarkStart w:id="55" w:name="pg1399_16268"/>
    </w:p>
    <w:p>
      <w:pPr>
        <w:pStyle w:val="Heading3"/>
        <w:numPr>
          <w:ilvl w:val="2"/>
          <w:numId w:val="1"/>
        </w:numPr>
        <w:rPr/>
      </w:pPr>
      <w:bookmarkStart w:id="56" w:name="__RefHeading___Toc20814_383892988"/>
      <w:bookmarkStart w:id="57" w:name="_Toc20"/>
      <w:bookmarkEnd w:id="55"/>
      <w:bookmarkEnd w:id="56"/>
      <w:r>
        <w:rPr>
          <w:rtl w:val="true"/>
        </w:rPr>
        <w:t>تقيّه</w:t>
      </w:r>
      <w:bookmarkEnd w:id="57"/>
    </w:p>
    <w:p>
      <w:pPr>
        <w:pStyle w:val="BookText"/>
        <w:rPr/>
      </w:pPr>
      <w:r>
        <w:rPr>
          <w:rFonts w:ascii="IRNazanin" w:hAnsi="IRNazanin" w:eastAsia="IRNazanin"/>
          <w:color w:val="111111"/>
          <w:sz w:val="28"/>
          <w:sz w:val="28"/>
          <w:szCs w:val="28"/>
          <w:rtl w:val="true"/>
          <w:lang w:bidi="fa-IR"/>
        </w:rPr>
        <w:t>يكى از مسائلى كه مخالفان شيعه، مخصوصاً وهابى‌ها، زياد روى آن مانور داده، و به واسطه آن بر عليه شيعه تبليغ مى‌كنند و گمان مى‌كنند كه از نقاط ضعف شيعه محسوب مى‌شود تقيّه است، در حالى كه تقيّه برگرفته از قرآن مجيد و روايات اسلامى و دليل عقل است</w:t>
      </w:r>
      <w:r>
        <w:rPr>
          <w:rFonts w:eastAsia="IRNazanin" w:cs="IRNazanin"/>
          <w:color w:val="111111"/>
          <w:sz w:val="28"/>
          <w:szCs w:val="28"/>
          <w:rtl w:val="true"/>
          <w:lang w:bidi="fa-IR"/>
        </w:rPr>
        <w:t>.</w:t>
      </w:r>
    </w:p>
    <w:p>
      <w:pPr>
        <w:pStyle w:val="Heading3"/>
        <w:numPr>
          <w:ilvl w:val="2"/>
          <w:numId w:val="1"/>
        </w:numPr>
        <w:rPr/>
      </w:pPr>
      <w:bookmarkStart w:id="58" w:name="__RefHeading___Toc20816_383892988"/>
      <w:bookmarkStart w:id="59" w:name="_Toc21"/>
      <w:bookmarkEnd w:id="58"/>
      <w:r>
        <w:rPr>
          <w:rtl w:val="true"/>
        </w:rPr>
        <w:t>معناى تقيّه</w:t>
      </w:r>
      <w:bookmarkEnd w:id="59"/>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در دست بت‌پرستى گرفتار شود، و يا در محيط بت‌پرستان زندگى كند، و يقين داشته باشد كه اگر آنها پى به عقيده او ببرند ممكن است خون او را بريزند يا صدمه‌اى به او وارد كنند، در چنين صورتى اين شخص مى‌تواند اعتقادات واقعى خود را كتمان كند و جان خويش را حفظ نمايد، تا خونش بيهوده ريخته نشود و اين تقيّه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مواردى كه ريختن خون انسان باعث تقويت درخت پربار اسلام مى‌گردد، مانند آنچه شهداى كربلا انجام داده‌اند، از اين حكم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ريخته شدن خون هيچ اثرى ندارد بايد با استفاده از سپر تقيّه جان خود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شيعه‌اى گرفتار وهّابى‌هاى متعصّب آدم‌كش شود، كه اگر پى به عقيده واقعى او ببرند او را خواهند كشت، عقل و شرع به او اجازه ابراز عقيده واقعى‌اش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تقيّه در برابر كفّار و انسان‌نماها يكسان است مهم احساس خطر، و نتيجه‌اش كتمان عقيده و به تبع آن، زنده بودن است</w:t>
      </w:r>
      <w:r>
        <w:rPr>
          <w:rFonts w:eastAsia="IRNazanin" w:cs="IRNazanin"/>
          <w:color w:val="111111"/>
          <w:sz w:val="28"/>
          <w:szCs w:val="28"/>
          <w:rtl w:val="true"/>
          <w:lang w:bidi="fa-IR"/>
        </w:rPr>
        <w:t>.</w:t>
      </w:r>
    </w:p>
    <w:p>
      <w:pPr>
        <w:pStyle w:val="Heading3"/>
        <w:numPr>
          <w:ilvl w:val="2"/>
          <w:numId w:val="1"/>
        </w:numPr>
        <w:rPr/>
      </w:pPr>
      <w:bookmarkStart w:id="60" w:name="__RefHeading___Toc20818_383892988"/>
      <w:bookmarkStart w:id="61" w:name="_Toc22"/>
      <w:bookmarkEnd w:id="60"/>
      <w:r>
        <w:rPr>
          <w:rtl w:val="true"/>
        </w:rPr>
        <w:t>ادلّه جواز تقيّه</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حداقل از سه آيه قرآن جواز تقيّه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وَقَالَ رَجُلٌ مُّؤْمِنٌ مِّنْ آلِ فِرْعَوْنَ يَكْتُمُ إِيمَانَهُ أَتَقْتُلُونَ رَجُلًا أَنْ يَقُولَ رَبِّى اللَّهُ وَقَدْ جَاءَكُمْ بِالْبَيِّنَاتِ مِنْ رَّبِّكُمْ وَإِنْ يَكُ كَاذِباً فَعَلَيْهِ كَذِبُهُ وَإِنْ يَكُ صَادِقاً يُصِبْكُمْ بَعْضُ الَّذِى يَعِدُكُمْ إِنَّ اللَّهَ لَايَهْدِى مَنْ هُوَ مُسْرِفٌ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 مؤمنى از فرعونيان كه ايمان خود را پنهان مى‌داشت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مردى را به قتل برسانيد به خاطر اين كه مى‌گويد پروردگار من خداوند يگانه است، در حالى كه دلايل روشنى از سوى پروردگارتان براى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باشد، دروغش دامن خودش را خواهد گرفت،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عذاب‌هايى را كه وعده مى‌دهد به شما خواهيد رسيد؛ خداوند كسى را كه اسرافكار و بسيار دروغگوست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كه آيه شريفه در مورد او سخن مى‌گويد، تنها انسانى بود كه در آن زمان به حضرت موسى عليه السلام ايمان آورده بود، ولى از تقيّه استفاده مى‌كرد و عقيده واقعى‌اش را در نزد فرعونيان ابراز نمى‌نمود و آنها تصوّر مى‌كردند كه او هم از جنس آنهاست، و همين مسأله باعث شد كه پيشنهاد او را در مورد حضرت موسى عليه السلام بپذيرند، و از كشتن آن حضرت صرف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تقيّه نه تنها عامل حفظ جان مؤمن آل فرعون شد، بلكه جان حضرت موسى عليه السلام را نيز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وهابى‌ها كه اطّلاعاتشان از معارف قرآنى ضعيف است و تقيّه را جايز نمى‌دانند، اين آيه شريفه را چگونه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دلالت بر جواز تقيّه دارد آيه شريفه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اين آيه مى‌فرمايد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كسانى كه بعد از ايمانشان به خدا كافر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آنها كه</w:t>
      </w:r>
    </w:p>
    <w:p>
      <w:pPr>
        <w:pStyle w:val="BookText"/>
        <w:rPr/>
      </w:pPr>
      <w:r>
        <w:rPr>
          <w:rFonts w:ascii="IRNazanin" w:hAnsi="IRNazanin" w:eastAsia="IRNazanin"/>
          <w:color w:val="111111"/>
          <w:sz w:val="28"/>
          <w:sz w:val="28"/>
          <w:szCs w:val="28"/>
          <w:rtl w:val="true"/>
          <w:lang w:bidi="fa-IR"/>
        </w:rPr>
        <w:t>تحت فشار واقع شده‌اند در حالى كه قلبشان با ايمان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كه سينه خود را براى پذيرش كفر گشوده‌اند، غضب خدا بر آنهاست؛ و عذاب عظيمى در انتظارشان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در مورد عمّار ياسر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چنگال كفّار عنود و كينه‌توز قريش اسير و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محمّد برائت بجو و اعلام بيزارى كن، و يا سر از بدنت جدا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براى نجات جانش به صورت ظاهرى از آن حضرت برائت جست و بدين وسيله از چنگال آنها آزاد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گريان و نالان به خدمت حضرت رسول صلى الله عليه و آله رسيد و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كافر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كه چنين كسانى كافر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وهّابى‌هاى تندرو بر خلاف اين آيه قرآن كسانى كه با تمسّك به اين گونه آيات قرآن تقيّه مى‌كنند را كافر و مشرك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مورد از آيات قرآن كه تقيّه را مجاز مى‌شمارد همين آيات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كهف است، كه هم اصل تقيّه را بى اشكال مى‌داند و هم دليل عقلى آن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دوستان تلبيخا خطاب به وى كه مأمور خريد اجناس لازم از محل حكومت دقيانوس شده بود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وَلْيَتَلَطَّفْ وَلَا يُشْعِرَنَّ بِكُمْ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 يَظْهَرُوا عَلَيْكُمْ يَرْجُمُوكُمْ أَوْ يُعِيدُوكُمْ فِى مِلَّتِهِمْ وَلَنْ تُفْلِحُوا إِذاً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بايد مراقب باشيد و هيچ كس را از وضع شما با خبر نسازد؛ زيرا اگر آنان به شما دسترسى پيدا كنند، سنگسارتان مى‌كنند، يا شما را به آيين خويش بازمى‌گردانند؛ و در آن صورت، هيچ‌گاه روى رستگارى را نخواهيد ديد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شريفه تلبيخا موظّف مى‌شود به گونه‌اى رفتار كند كه هيچ كس پى به اعتقادات واقعى او و دوستانش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تقيّه كند، و در صورت نياز</w:t>
      </w:r>
      <w:bookmarkStart w:id="62" w:name="pg1399_16271"/>
    </w:p>
    <w:p>
      <w:pPr>
        <w:pStyle w:val="BookText"/>
        <w:rPr/>
      </w:pPr>
      <w:bookmarkEnd w:id="62"/>
      <w:r>
        <w:rPr>
          <w:rFonts w:ascii="IRNazanin" w:hAnsi="IRNazanin" w:eastAsia="IRNazanin"/>
          <w:color w:val="111111"/>
          <w:sz w:val="28"/>
          <w:sz w:val="28"/>
          <w:szCs w:val="28"/>
          <w:rtl w:val="true"/>
          <w:lang w:bidi="fa-IR"/>
        </w:rPr>
        <w:t>عقيده‌اش را كتمان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دليل عقلى لزوم تقيّه در آيه بعد اشاره شده كه همان حفظ جان و جلوگيرى از هدر رفتن خون بدون هيچ اثر و ثمر مهمّى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يكى از وظايف ما حفظ نيروهاست، و نبايد بى‌جهت آن را هدر دهيم، بلكه بايد آن را براى مبارزه، و مقابله با دشمن ذخيره كنيم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0820_383892988"/>
      <w:bookmarkStart w:id="64" w:name="_Toc23"/>
      <w:bookmarkEnd w:id="63"/>
      <w:r>
        <w:rPr>
          <w:rtl w:val="true"/>
        </w:rPr>
        <w:t>تقيّه خوفى و مداراتى</w:t>
      </w:r>
      <w:bookmarkEnd w:id="64"/>
    </w:p>
    <w:p>
      <w:pPr>
        <w:pStyle w:val="BookText"/>
        <w:rPr/>
      </w:pPr>
      <w:r>
        <w:rPr>
          <w:rFonts w:ascii="Amiri" w:hAnsi="Amiri" w:eastAsia="Amiri" w:cs="Amiri"/>
          <w:color w:val="111111"/>
          <w:sz w:val="28"/>
          <w:sz w:val="28"/>
          <w:szCs w:val="28"/>
          <w:rtl w:val="true"/>
          <w:lang w:bidi="ar-SA"/>
        </w:rPr>
        <w:t>تقيّه بر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تقيّه خوفى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 مداراتى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تا كنون در مورد تقيّه بحث شد و در داستان مؤمن آل فرعون و عمّار ياسر و اصحاب كهف آمد از قسم اوّل بود؛ امّا منظور از تقيّه مداراتى آن است كه اطّلاع يافتن دشمن يا مخالفين از عقايد واقعى انسان خطرى ايجاد نمى‌كند، امّا همراهى با آنها و عمل كردن به برخى از احكامشان باعث وحدت و اتّحاد و انسجام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تقيّه را تقيّه مداراتى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مردم عربستان و وهّابى‌ها مى‌دانند زوّارى كه از ايران به مكّه و مدينه مشرف مى‌شوند غالباً شيعه هستند، و اين مطلب خطرى براى شيعيان ايجاد نمى‌كند، ولى در عين حال شيعيان در نماز جماعت آنها شركت كرده، و همانند آنها بر فرش سجده نموده، و به همراه آنها بر امواتشان نماز ميّت مى‌خوانند، چون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روايات متعدّد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وحدت و انسجام بيشتر و رفع كدورت‌ها و سوء ظن‌ها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از امام صادق عليه السلام خطاب به يكى از يارانش به نام زيد مى‌خوانيم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خالِقُوا النَّاسَ بِاخْلاقِهِمْ، صَلُّوا فى مَساجِدِهِمْ، وَعُودُوا مَرْضاهُمْ، وَاشْهِدُوا جَنائِزِهِمْ، وَان اسْتَطَعْتُمْ انْ تَكُونُوا الأَئَمَّةَ وَالْمُؤَذِّنِينَ فَافْعَلُوا؛ فَانَّكُمْ اذا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احْسَنَ ما يُؤَدِّبُ اصْحابَهُ، وَاذَا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bookmarkStart w:id="65" w:name="pg1399_16272"/>
    </w:p>
    <w:p>
      <w:pPr>
        <w:pStyle w:val="BookText"/>
        <w:rPr/>
      </w:pPr>
      <w:bookmarkEnd w:id="65"/>
      <w:r>
        <w:rPr>
          <w:rFonts w:ascii="Amiri" w:hAnsi="Amiri" w:eastAsia="Amiri" w:cs="Amiri"/>
          <w:color w:val="111111"/>
          <w:sz w:val="28"/>
          <w:sz w:val="28"/>
          <w:szCs w:val="28"/>
          <w:rtl w:val="true"/>
          <w:lang w:bidi="ar-SA"/>
        </w:rPr>
        <w:t>الْجَعْفَرِيَّةُ فَعَلَ اللَّهُ بِجَعْفَرَ، ما كانَ اسْوَأَ يُؤَدِّبُ اصْحابَهُ</w:t>
      </w:r>
    </w:p>
    <w:p>
      <w:pPr>
        <w:pStyle w:val="BookText"/>
        <w:rPr/>
      </w:pPr>
      <w:r>
        <w:rPr>
          <w:rFonts w:ascii="IRNazanin" w:hAnsi="IRNazanin" w:eastAsia="IRNazanin"/>
          <w:color w:val="111111"/>
          <w:sz w:val="28"/>
          <w:sz w:val="28"/>
          <w:szCs w:val="28"/>
          <w:rtl w:val="true"/>
          <w:lang w:bidi="fa-IR"/>
        </w:rPr>
        <w:t>؛ با اهل سنّت مطابق آداب و اخلاق خودشان رفتار كنيد، در نماز جماعتشان شركت نماييد، و از بيمارانشان عيادت به عمل آوريد، و در مراسم تشييع جنازه آنها شركت كنيد، و اگر فرصتى جهت امامت جماعت يا گفتن اذان در مساجد آنها فراهم شد از انجام آن خوددارى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شما شيعيان اين كارها را انجام دهيد،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پيروان امام صادق عليه السلام هستند، خداوند او را رحمت كند كه شيعيان و اصحابش را بسيار خوب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كارها را ترك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پيروان جعفر بن محمّد هستند، خداوند هر كار كه مى‌خواهد با او انجام دهد كه اصحابش را بسيار بد تربيت كرده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بعضى از مقدّسين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نمازمان را در مسجد النبى و مسجد الحرام با آنها به جماعت مى‌خوانيم، سپس در هتل قضاى آن را بجا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نيازى به اعاده و قضاى اين نمازها نيست، و طبق فرمايش امام صادق عليه السلام چنين نمازهايى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اشكالات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مسائلى كه مى‌توان از داستان اصحاب كهف استفاده كرد مشروعيّت تقيّه خوفى در برابر دشمنان و مخالفان است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0822_383892988"/>
      <w:bookmarkStart w:id="67" w:name="_Toc24"/>
      <w:bookmarkEnd w:id="66"/>
      <w:r>
        <w:rPr>
          <w:rtl w:val="true"/>
        </w:rPr>
        <w:t>برملا شدن راز اصحاب كهف</w:t>
      </w:r>
      <w:bookmarkEnd w:id="67"/>
    </w:p>
    <w:p>
      <w:pPr>
        <w:pStyle w:val="BookText"/>
        <w:rPr/>
      </w:pPr>
      <w:r>
        <w:rPr>
          <w:rFonts w:ascii="IRNazanin" w:hAnsi="IRNazanin" w:eastAsia="IRNazanin"/>
          <w:color w:val="111111"/>
          <w:sz w:val="28"/>
          <w:sz w:val="28"/>
          <w:szCs w:val="28"/>
          <w:rtl w:val="true"/>
          <w:lang w:bidi="fa-IR"/>
        </w:rPr>
        <w:t xml:space="preserve">خداوند متعال ادامه داستان اصحاب كهف را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مى‌كند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أَعْثَرْنَا عَلَيْهِمْ لِيَعْلَمُوا أَنَّ وَعْدَ اللَّهِ حَقٌّ وَأَنَّ السَّاعَةَ لَارَيْبَ فِيهَا إِذْ يَتَنَازَعُونَ بَيْنَهُمْ أَمْرَهُمْ فَقَالُوا ابْنُوا عَلَيْهِمْ بُنْيَاناً رَّبُّهُمْ أَعْلَمُ بِهِمْ قَالَ الَّذِينَ غَلَبُوا عَلَى أَمْرِهِمْ لَنَتَّخِذَنَّ عَلَيْهِمْ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چنين مردم را از حال آنها آگاه كرديم؛ تا بدانند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مورد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در قيام قيامت شكّى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درباره كار خويش نزاع داشتند، گروهى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بنايى بر آنان بسازيد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نظرها پنهان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كسانى كه از راز آنها آگاهى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دليلى بر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عبادتگاهى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آنها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 ما مردم را از كار اصحاب كهف آگاه ساختيم و چگونگى خوابشان را برايشان تشريح كرديم تا مردم به معاد و حيات پس از مرگ اعتقاد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خداوندى كه قادر است انسان‌هايى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عميق فرو ببرد و سپس آنها را از خواب بيدار كند، او قادر بر زنده كردن مردگان پس از مرگشان نيز خواهد بود بنابراين، خواب اصحاب كهف، تصويرى از معاد و جهان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ماجراى اصحاب كهف به پايان رسيد و آنها به فرمان پروردگار در همان غار از دنيا رفته و دفن شدند، اختلافى در ميان مردم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دعوا گروهى از يهوديان و طرف ديگر عدّه‌اى از مسيحيان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اصحاب كهف مربوط به قبل از ظهور حضرت مسيح و در زمان حاكميّت آيين يهود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معبدى به نام يهود در كنار مدفن اصحاب كهف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شروع داستان اصحاب كهف مربوط به قبل از ظهور حضرت مسيح است اما فاش شدن راز آنها در عصر ظهور حضرت مسيح رخ داده است بنابراين، بايد در كنار مدفن آنان كليسايى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لطف خداست كه وقتى به كسى عزّت مى‌بخشد به گونه‌اى او را</w:t>
      </w:r>
      <w:bookmarkStart w:id="68" w:name="pg1399_16274"/>
    </w:p>
    <w:p>
      <w:pPr>
        <w:pStyle w:val="BookText"/>
        <w:rPr/>
      </w:pPr>
      <w:bookmarkEnd w:id="68"/>
      <w:r>
        <w:rPr>
          <w:rFonts w:ascii="IRNazanin" w:hAnsi="IRNazanin" w:eastAsia="IRNazanin"/>
          <w:color w:val="111111"/>
          <w:sz w:val="28"/>
          <w:sz w:val="28"/>
          <w:szCs w:val="28"/>
          <w:rtl w:val="true"/>
          <w:lang w:bidi="fa-IR"/>
        </w:rPr>
        <w:t>عزيز مى‌كند كه همه اديان و مذاهب او را منتسب به خود مى‌كنند به هر حال، با توجّه به اين كه پادشاه حاكم بر مردم آن زمان مسيحى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غلبه كردند و كليسايى در آن‌جا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وهابى‌هاى نادان و تندرو به شيعيان اشكال مى‌كنند كه چرا شما بر مزار و قبور امامان و بزرگان دينتان گنبد و بارگاه مى‌سازيد؟ ما از آنها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اشكال دارد چرا بر مدفن اصحاب كهف، كليسا و عبادتگاه ساخته شد؟ بنابراين، ساختن عبادتگاه در كنار قبور پيامبران، امامان، صالحان و اولياء اللَّه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واقعاً ساختن گنبد و بارگاه بر قبور امامان و پيامبران شرك و بت‌پرستى است و بدين جهت گنبد و بارگاه امامان مظلوم بقيع را ويران كرده‌ايد، چرا گنبد و بارگاه پيامبر اسلام صلى الله عليه و آله را خراب نمى‌كنيد؟ آيا شرك و بت‌پرستى استثنا هم دارد؟ اين سؤال را مكرّر از وهابى‌ها پرسيده‌ايم، امّا هيچ‌گاه جواب قانع‌كننده‌اى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كه خيلى وقيح و بى‌شرمند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قدرت بر اين كار پيدا نكرده‌ايم هر زمان قدرت پيدا كنيم آن را هم خراب خواهيم كرد</w:t>
      </w:r>
      <w:r>
        <w:rPr>
          <w:rFonts w:eastAsia="IRNazanin" w:cs="IRNazanin"/>
          <w:color w:val="111111"/>
          <w:sz w:val="28"/>
          <w:szCs w:val="28"/>
          <w:rtl w:val="true"/>
          <w:lang w:bidi="fa-IR"/>
        </w:rPr>
        <w:t>!</w:t>
      </w:r>
    </w:p>
    <w:p>
      <w:pPr>
        <w:pStyle w:val="Heading3"/>
        <w:numPr>
          <w:ilvl w:val="2"/>
          <w:numId w:val="1"/>
        </w:numPr>
        <w:rPr/>
      </w:pPr>
      <w:bookmarkStart w:id="69" w:name="__RefHeading___Toc20824_383892988"/>
      <w:bookmarkStart w:id="70" w:name="_Toc25"/>
      <w:bookmarkEnd w:id="69"/>
      <w:r>
        <w:rPr>
          <w:rtl w:val="true"/>
        </w:rPr>
        <w:t>تعداد اصحاب كهف</w:t>
      </w:r>
      <w:bookmarkEnd w:id="70"/>
    </w:p>
    <w:p>
      <w:pPr>
        <w:pStyle w:val="Heading4"/>
        <w:numPr>
          <w:ilvl w:val="3"/>
          <w:numId w:val="1"/>
        </w:numPr>
        <w:rPr/>
      </w:pPr>
      <w:bookmarkStart w:id="71" w:name="__RefHeading___Toc20826_383892988"/>
      <w:bookmarkStart w:id="72" w:name="_Toc26"/>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عدد اصحاب كهف مى‌فرمايد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سَيَقُولُونَ ثَلَاثَةٌ رَّابِعُهُمْ كَلْبُهُمْ وَيَقُولُونَ خَمْسَةٌ سَادِسُهُمْ كَلْبُهُمْ رَجْماً بِالْغَيْبِ وَيَقُولُونَ سَبْعَةٌ وَثَامِنُهُمْ كَلْبُهُمْ قُلْ رَّبِّى أَعْلَمُ بِعِدَّتِهِمْ مَّا يَعْلَمُهُمْ إِلَّا قَلِيلٌ فَلَا تُمَارِ فِيهِمْ إِلَّا مِرَاءً ظَاهِراً وَلَا تَسْتَفْتِ فِيهِمْ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زودى گروهى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نفر بودند، كه چهارمين آنها سگشان بود و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كه ششمين آنها سگشان بود، در حالى كه اينها سخنان بى‌دليلى است و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bookmarkStart w:id="73" w:name="pg1399_16275"/>
    </w:p>
    <w:p>
      <w:pPr>
        <w:pStyle w:val="BookText"/>
        <w:rPr/>
      </w:pPr>
      <w:bookmarkEnd w:id="73"/>
      <w:r>
        <w:rPr>
          <w:rFonts w:ascii="IRNazanin" w:hAnsi="IRNazanin" w:eastAsia="IRNazanin"/>
          <w:color w:val="111111"/>
          <w:sz w:val="28"/>
          <w:sz w:val="28"/>
          <w:szCs w:val="28"/>
          <w:rtl w:val="true"/>
          <w:lang w:bidi="fa-IR"/>
        </w:rPr>
        <w:t>هفت نفر بودند و هشتمين آنها سگشان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تعدادشان آگاه‌تر است جز گروه كمى تعداد آنها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آنان جز با دليل سخن مگو و از هيچ كس درباره آنها سؤال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اين آيه شريفه قابل توجّه است</w:t>
      </w:r>
      <w:r>
        <w:rPr>
          <w:rFonts w:eastAsia="IRNazanin" w:cs="IRNazanin"/>
          <w:color w:val="111111"/>
          <w:sz w:val="28"/>
          <w:szCs w:val="28"/>
          <w:rtl w:val="true"/>
          <w:lang w:bidi="fa-IR"/>
        </w:rPr>
        <w:t>:</w:t>
      </w:r>
    </w:p>
    <w:p>
      <w:pPr>
        <w:pStyle w:val="Heading4"/>
        <w:numPr>
          <w:ilvl w:val="3"/>
          <w:numId w:val="1"/>
        </w:numPr>
        <w:rPr/>
      </w:pPr>
      <w:bookmarkStart w:id="74" w:name="__RefHeading___Toc20828_383892988"/>
      <w:bookmarkStart w:id="75" w:name="_Toc27"/>
      <w:bookmarkEnd w:id="74"/>
      <w:r>
        <w:rPr/>
        <w:t>1</w:t>
      </w:r>
      <w:r>
        <w:rPr>
          <w:rtl w:val="true"/>
        </w:rPr>
        <w:t xml:space="preserve">. </w:t>
      </w:r>
      <w:r>
        <w:rPr>
          <w:rtl w:val="true"/>
        </w:rPr>
        <w:t>عدد ياران كهف</w:t>
      </w:r>
      <w:bookmarkEnd w:id="75"/>
    </w:p>
    <w:p>
      <w:pPr>
        <w:pStyle w:val="BookText"/>
        <w:rPr/>
      </w:pPr>
      <w:r>
        <w:rPr>
          <w:rFonts w:ascii="IRNazanin" w:hAnsi="IRNazanin" w:eastAsia="IRNazanin"/>
          <w:color w:val="111111"/>
          <w:sz w:val="28"/>
          <w:sz w:val="28"/>
          <w:szCs w:val="28"/>
          <w:rtl w:val="true"/>
          <w:lang w:bidi="fa-IR"/>
        </w:rPr>
        <w:t>قرآن مجيد صريحاً در اين زمينه اظهار نظر نكرده، و از ميان سه نظريّه مذكور هيچ كدام را به‌طور صريح انتخاب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اقتضاى كلام فصيح و بليغ همين است، كه گاه نبايد به‌طور آشكار و صريح مطلبى را اظهار نمود، بلكه بايد با اشاره و كنايه و قرينه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قول اوّل و نظريّه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صريحاً ردّ شده و گفتارى بى‌دليل شمرده شده است، امّا نظريّه سوم صريحاً ردّ نشده بلكه با لحن قبول و موافقت‌آميز بيان گرديده، كه نشان مى‌دهد نظريّه حق همان نظريّه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شش وزير دقيانوس و يك چوپان به همراه سگ چوپان بودند كه دست از زندگى عادى و راحت خود كشيده، و به موقعيّت و مقام خويش پشت پا زده و راه سخت و پرزحمت حق را در پيش گرفته، و همه ناملايمات آن را به جان خريدند</w:t>
      </w:r>
      <w:r>
        <w:rPr>
          <w:rFonts w:eastAsia="IRNazanin" w:cs="IRNazanin"/>
          <w:color w:val="111111"/>
          <w:sz w:val="28"/>
          <w:szCs w:val="28"/>
          <w:rtl w:val="true"/>
          <w:lang w:bidi="fa-IR"/>
        </w:rPr>
        <w:t>.</w:t>
      </w:r>
    </w:p>
    <w:p>
      <w:pPr>
        <w:pStyle w:val="Heading4"/>
        <w:numPr>
          <w:ilvl w:val="3"/>
          <w:numId w:val="1"/>
        </w:numPr>
        <w:rPr/>
      </w:pPr>
      <w:bookmarkStart w:id="76" w:name="__RefHeading___Toc20830_383892988"/>
      <w:bookmarkStart w:id="77" w:name="_Toc28"/>
      <w:bookmarkEnd w:id="76"/>
      <w:r>
        <w:rPr/>
        <w:t>2</w:t>
      </w:r>
      <w:r>
        <w:rPr>
          <w:rtl w:val="true"/>
        </w:rPr>
        <w:t xml:space="preserve">. </w:t>
      </w:r>
      <w:r>
        <w:rPr>
          <w:rtl w:val="true"/>
        </w:rPr>
        <w:t>سگ اصحاب كهف</w:t>
      </w:r>
      <w:bookmarkEnd w:id="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اصحاب كهف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اصحاب كهف مجموعاً چهار بار نام سگ تكرار شده است، سه بار در آيه مورد بحث و يك بار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مى‌دانيم سگ يك حيوان نجس العين است كه خريد و فروش و نگهدارى آن حرام است؛ مگر در</w:t>
      </w:r>
    </w:p>
    <w:p>
      <w:pPr>
        <w:pStyle w:val="BookText"/>
        <w:rPr/>
      </w:pPr>
      <w:r>
        <w:rPr>
          <w:rFonts w:ascii="IRNazanin" w:hAnsi="IRNazanin" w:eastAsia="IRNazanin"/>
          <w:color w:val="111111"/>
          <w:sz w:val="28"/>
          <w:sz w:val="28"/>
          <w:szCs w:val="28"/>
          <w:rtl w:val="true"/>
          <w:lang w:bidi="fa-IR"/>
        </w:rPr>
        <w:t>مواردى كه فايده و اثر مهمّى داشته باشد، مانند سگ چوپان، يا سگ نگهبان، يا سگ‌هايى كه براى كشف موادّ مخدّر يا جنازه‌هاى در زير آوار مانده آموزش مى‌بينند، كه از حكم مذكور مستثنا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نكته عجيب است كه سگ نيرو و توانايى‌هايى دارد كه انسان اشرف مخلوقات از آن عاجز است؛ لذا براى كشف موادّ مخدّر و يافتن جنازه‌هاى زير آوار از سگ‌هاى تعليم ديده كمك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خريد و فروش سگهايى كه فايده عقلايى دارد جايز و غير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خريد، فروش و نگهدارى سگهاى زينتى كه متأسّفانه اين روزها توسّط برخى از مسلمانان به تبعيّت از فرهنگ فاسد غرب صورت مى‌گيرد، جايز نيست؛ زيرا چنين سگهايى كه نه نگهبانى مى‌دهند، نه از گله مراقبت مى‌كنند، و نه كاشف موادّ مخدّر و جنازه‌ها هستند، و صرفاً به تقليد از بيگانگان تهيّه و نگهدارى مى‌شوند، ماليّت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نام اين حيوان چهار بار در اين داستان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حيوان خود را متّصل به انسان‌هاى مبارز و مجاهد و يكتاپرستى همچون اصحاب كهف نمود، به همين خاطر باارزش و قيمتى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صفر اگر در كنار هم قرار گيرد ارزشى نخواهد داشت، امّا اگر عددى در كنار آنها قرار بگيرد سر به فلك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قطره جدا از هم با تابش نور آفتاب تبخير مى‌گردد، امّا اگر متّصل به اقيانوس گردد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اگر خود را متّصل به اقيانوس بيكران وجود پروردگار كند قطره وجودش رنگ دوام و بقا به خود مى‌گيرد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 فوق، از وهّابى‌ها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حيوان نجس العين در سايه ارتباط با اصحاب كهف اين گونه مقام و ارزش پيدا مى‌كند كه نامش در اين داستان چهار بار تكرار مى‌شود، حال اگر يك ضريح ارتباط با پيامبرى يا امام</w:t>
      </w:r>
    </w:p>
    <w:p>
      <w:pPr>
        <w:pStyle w:val="BookText"/>
        <w:rPr/>
      </w:pPr>
      <w:r>
        <w:rPr>
          <w:rFonts w:ascii="IRNazanin" w:hAnsi="IRNazanin" w:eastAsia="IRNazanin"/>
          <w:color w:val="111111"/>
          <w:sz w:val="28"/>
          <w:sz w:val="28"/>
          <w:szCs w:val="28"/>
          <w:rtl w:val="true"/>
          <w:lang w:bidi="fa-IR"/>
        </w:rPr>
        <w:t>معصومى پيدا كند و به خاطر اين ارتباط داراى تقدّس و ارزشى شود كه مردم آن را ببوسند تعجّب دارد؟ مگر شما خودتان جلد قرآن كه از پوست گاو يا پلاستيك تهيه شده را به خاطر ارزشى كه از همجوارى و همسايگى قرآن پيدا كرده نمى‌بوسيد؟ پس چطور شيعيان و ديگر مسلمانان را از بوسيدن ضريح پيامبر صلى الله عليه و آله و مانند آن نهى مى‌كنيد؟ در حالى كه اين زيارت‌ها و بوسيدن‌ها پرستش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شيعه را متّهم به شرك و پرستش امامان معصوم مى‌كنيد در حالى كه ناب‌ترين و خالص‌ترين مفاهيم و مضامين توحيدى در زيارتنامه‌هاى مربوط به آن بزرگواران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بخشى از زيارت جامعه كبيره، خطاب به حضرات معصومين عليهم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 تَدْعُونَ، وَعَلَيْهِ تدُلُّونَ، وَبِه تُؤْمِنُونَ، وَلَهُ تَسَلِّمُونَ، وَبِامْرِه تَعْمَلُونَ وَالى سَبِيلِه تُرْشِدُونَ، وَبِقَوْلِه تَحْكَمُونَ</w:t>
      </w:r>
    </w:p>
    <w:p>
      <w:pPr>
        <w:pStyle w:val="BookText"/>
        <w:rPr/>
      </w:pPr>
      <w:r>
        <w:rPr>
          <w:rFonts w:ascii="IRNazanin" w:hAnsi="IRNazanin" w:eastAsia="IRNazanin"/>
          <w:color w:val="111111"/>
          <w:sz w:val="28"/>
          <w:sz w:val="28"/>
          <w:szCs w:val="28"/>
          <w:rtl w:val="true"/>
          <w:lang w:bidi="fa-IR"/>
        </w:rPr>
        <w:t>؛ شما مردم را به سوى خدا مى‌خوانيد، و بر او راهنمايى مى‌كنيد، و به او ايمان داريد، و تسليم او هستيد، و به دستورش عمل كرده، و مردم را به سوى راه او ارشاد كرده، و به گفتار او حكم مى‌كنيد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هنگامى كه از وهّابى‌هاى سلفى سؤال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حجرالاسود را مى‌بوسيد و به مردم هم اجازه بوسيدن آن را مى‌دهيد؟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اگر بوسيدن سنگ و چوب شرك و بت‌پرستى است چطور اين‌جا سنّت پيامبر شده است؟ آيا شرك و بت‌پرستى استثنا دارد و مى‌توان در موردى آن را تجويز كرد؟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نه بوسيدن حجرالاسود شرك و بت‌پرستى است، و نه زيارت و بوسيدن ضريح حرم پيامبر صلى الله عليه و آله و امامان معصوم عليهم السلام اشكالى دارد، بلكه اشكال از بى‌سوادى يا كم‌سوادى وهّابى‌هاى تندروى است كه اين مطالب را</w:t>
      </w:r>
      <w:bookmarkStart w:id="78" w:name="pg1399_16278"/>
    </w:p>
    <w:p>
      <w:pPr>
        <w:pStyle w:val="BookText"/>
        <w:rPr/>
      </w:pPr>
      <w:bookmarkEnd w:id="78"/>
      <w:r>
        <w:rPr>
          <w:rFonts w:ascii="IRNazanin" w:hAnsi="IRNazanin" w:eastAsia="IRNazanin"/>
          <w:color w:val="111111"/>
          <w:sz w:val="28"/>
          <w:sz w:val="28"/>
          <w:szCs w:val="28"/>
          <w:rtl w:val="true"/>
          <w:lang w:bidi="fa-IR"/>
        </w:rPr>
        <w:t>نمى‌فهمند، و يا مى‌فهمند و شهامت اقرار به اشتباهاتشان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شاهد پايان يافتن اين كج‌فهمى‌ها باشيم</w:t>
      </w:r>
      <w:r>
        <w:rPr>
          <w:rFonts w:eastAsia="IRNazanin" w:cs="IRNazanin"/>
          <w:color w:val="111111"/>
          <w:sz w:val="28"/>
          <w:szCs w:val="28"/>
          <w:rtl w:val="true"/>
          <w:lang w:bidi="fa-IR"/>
        </w:rPr>
        <w:t>.</w:t>
      </w:r>
    </w:p>
    <w:p>
      <w:pPr>
        <w:pStyle w:val="Heading4"/>
        <w:numPr>
          <w:ilvl w:val="3"/>
          <w:numId w:val="1"/>
        </w:numPr>
        <w:rPr/>
      </w:pPr>
      <w:bookmarkStart w:id="79" w:name="__RefHeading___Toc20832_383892988"/>
      <w:bookmarkStart w:id="80" w:name="_Toc29"/>
      <w:bookmarkEnd w:id="79"/>
      <w:r>
        <w:rPr/>
        <w:t>3</w:t>
      </w:r>
      <w:r>
        <w:rPr>
          <w:rtl w:val="true"/>
        </w:rPr>
        <w:t xml:space="preserve">. </w:t>
      </w:r>
      <w:r>
        <w:rPr>
          <w:rtl w:val="true"/>
        </w:rPr>
        <w:t>مراء و جدال</w:t>
      </w:r>
      <w:bookmarkEnd w:id="80"/>
    </w:p>
    <w:p>
      <w:pPr>
        <w:pStyle w:val="BookText"/>
        <w:rPr/>
      </w:pPr>
      <w:r>
        <w:rPr>
          <w:rFonts w:ascii="IRNazanin" w:hAnsi="IRNazanin" w:eastAsia="IRNazanin"/>
          <w:color w:val="111111"/>
          <w:sz w:val="28"/>
          <w:sz w:val="28"/>
          <w:szCs w:val="28"/>
          <w:rtl w:val="true"/>
          <w:lang w:bidi="fa-IR"/>
        </w:rPr>
        <w:t>خداوند در پايان آيه مورد بحث خطاب به پيامبر اسلام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با آنان بحث كنى دو اصل را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براى آنها دليل ظاهر و آشكار و محكمى ارائه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خصوصى با آنها بحث نكن، بلكه در حضور مردم و به صورت علنى باشد، تا نگويند با پيامبر صلى الله عليه و آله صحبت كرديم و نبوديد ببينيد كه او را محكوم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واژه مراء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مراء چيست؟</w:t>
      </w:r>
    </w:p>
    <w:p>
      <w:pPr>
        <w:pStyle w:val="BookText"/>
        <w:rPr/>
      </w:pPr>
      <w:r>
        <w:rPr>
          <w:rFonts w:ascii="IRNazanin" w:hAnsi="IRNazanin" w:eastAsia="IRNazanin"/>
          <w:color w:val="111111"/>
          <w:sz w:val="28"/>
          <w:sz w:val="28"/>
          <w:szCs w:val="28"/>
          <w:rtl w:val="true"/>
          <w:lang w:bidi="fa-IR"/>
        </w:rPr>
        <w:t>و نظر اسلام در مورد اين جرّ و بحث‌هايى كه هر از چندى در جامعه، ميان افراد و گروه‌هاى مختلف رخ مى‌دهد چه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در اصل لغت به معناى دوشيدن شير از پستان گوسفند و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بحث‌هايى كه مى‌خواهند نتيجه‌اى از آن بگيرند نيز گفته شده، ولى بايد توجّه داشت كه مراء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يك نفر با شخصى ديگر، كه منكر حقيقتى است بحث مى‌كند و ادلّه محكم و متقنى ارائه مى‌دهد، تا او را به حقيقت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بحث‌ها كه هم هدف حق است و هم نيّت خالص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با شخصى كه منكر اسلام است بحث مى‌كند و ادلّه منطقى و محكمى ارائه مى‌دهد تا او را به اسلام متمايل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مراء ممنوع نيست، بلكه گاه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 مى‌گويد، اما نيّتش حق نيست، بلكه هدفش برترى‌جويى است، و مى‌خواهد سخنش را به كرسى بنشاند، اين نوع جرّ و بحث‌ها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هم سخن باطل است، و هم قصد برترى‌جويى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اين نوع مراء از قسم دوم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جرّ و بحث‌هاى سياسى و مانند آن، از قبيل قسم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روايت در اين زمينه توجّه كنيد، تا اهميّت بحث روشن‌تر و خطر مراء باطل آشكارتر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يَسْتَكْمِلُ عَبْدٌ حَقِيقَةَ الإيمَانِ حَتَّى يَدَعَ الْمِرَاءَ وَانْ كَانَ مُحِقّاً</w:t>
      </w:r>
    </w:p>
    <w:p>
      <w:pPr>
        <w:pStyle w:val="BookText"/>
        <w:rPr/>
      </w:pPr>
      <w:r>
        <w:rPr>
          <w:rFonts w:ascii="IRNazanin" w:hAnsi="IRNazanin" w:eastAsia="IRNazanin"/>
          <w:color w:val="111111"/>
          <w:sz w:val="28"/>
          <w:sz w:val="28"/>
          <w:szCs w:val="28"/>
          <w:rtl w:val="true"/>
          <w:lang w:bidi="fa-IR"/>
        </w:rPr>
        <w:t>؛ هيچ بنده‌اى به حقيقت ايمان نمى‌رسد مگر اين كه مراء را ترك كند؛ هر چند سخنش حق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روايت اشاره به نوع دوم مراء دارد كه سخن حق است، ولى قصد شخص برترى‌جويى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بر تو پيروز شوم، بينى‌ات را به خاك بمالم، آبرويت را ببرم، رسوايت كنم، حرفم را به كرسى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زمانى كه هدف روشنگرى و كشف حقيقت با استفاده از روش‌هاى مناسب و ادلّه معتبر است به بحث ادامه بده، اما هر زمان احساس كردى از اين مرز عبور شده و هدف طرف مقابل برترى‌جويى و پيروزى در بحث و مانند آنهاست، بحث را رها كن، هر چند طرف مقابل از وسايل مناسبى براى رسيدن به آن هدف نامقدّس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ايَّاكَ وَالِمراءُ؛ فَانَّهُ يُحْبِطُ عَمَلَكَ وَايَّاكَ وَالْجِدالُ؛ فَانَّهُ يُوبِقُكَ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وَكَثْرَةُ الخُصُومَاتِ؛ فَانَّهَا تُبْعِدُكَ مِنَ اللَّهِ</w:t>
      </w:r>
    </w:p>
    <w:p>
      <w:pPr>
        <w:pStyle w:val="BookText"/>
        <w:rPr/>
      </w:pPr>
      <w:r>
        <w:rPr>
          <w:rFonts w:ascii="IRNazanin" w:hAnsi="IRNazanin" w:eastAsia="IRNazanin"/>
          <w:color w:val="111111"/>
          <w:sz w:val="28"/>
          <w:sz w:val="28"/>
          <w:szCs w:val="28"/>
          <w:rtl w:val="true"/>
          <w:lang w:bidi="fa-IR"/>
        </w:rPr>
        <w:t xml:space="preserve">؛ از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كه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عباداتت نظير نماز و روزه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حبط و نابود مى‌كند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 كه تو را هلاك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درگيرى فراوان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 كه تو را از خداوند دور مى‌كند</w:t>
      </w:r>
      <w:r>
        <w:rPr>
          <w:rFonts w:eastAsia="IRNazanin" w:cs="IRNazanin"/>
          <w:color w:val="111111"/>
          <w:sz w:val="28"/>
          <w:szCs w:val="28"/>
          <w:rtl w:val="true"/>
          <w:lang w:bidi="fa-IR"/>
        </w:rPr>
        <w:t>».</w:t>
      </w:r>
      <w:r>
        <w:rPr>
          <w:rStyle w:val="FootnoteAnchor"/>
          <w:rtl w:val="true"/>
        </w:rPr>
        <w:footnoteReference w:id="37"/>
      </w:r>
      <w:bookmarkStart w:id="81" w:name="pg1399_16280"/>
    </w:p>
    <w:p>
      <w:pPr>
        <w:pStyle w:val="BookText"/>
        <w:rPr/>
      </w:pPr>
      <w:bookmarkEnd w:id="81"/>
      <w:r>
        <w:rPr>
          <w:rFonts w:ascii="IRNazanin" w:hAnsi="IRNazanin" w:eastAsia="IRNazanin"/>
          <w:color w:val="111111"/>
          <w:sz w:val="28"/>
          <w:sz w:val="28"/>
          <w:szCs w:val="28"/>
          <w:rtl w:val="true"/>
          <w:lang w:bidi="fa-IR"/>
        </w:rPr>
        <w:t>متأسّفانه در مباحث سياسى، مخصوصاً در جرّ و بحث‌هاى انتخاباتى اين گونه مراءها و جدال‌ها و خصومت‌ها فراوان است، آثار تخريبى آن هدر رفتن نيروها، ايجاد اختلاف، بغض، كينه، عداوت، و غفلت از مسائل لازم و ضرورى و مهم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اقتضا مى‌كند كه اين گونه مباحث رها گردد، و به مشكلات علمى، فرهنگى، اقتصادى و اجتماعى جامعه پرداخته شود</w:t>
      </w:r>
      <w:r>
        <w:rPr>
          <w:rFonts w:eastAsia="IRNazanin" w:cs="IRNazanin"/>
          <w:color w:val="111111"/>
          <w:sz w:val="28"/>
          <w:szCs w:val="28"/>
          <w:rtl w:val="true"/>
          <w:lang w:bidi="fa-IR"/>
        </w:rPr>
        <w:t>.</w:t>
      </w:r>
    </w:p>
    <w:p>
      <w:pPr>
        <w:pStyle w:val="Heading3"/>
        <w:numPr>
          <w:ilvl w:val="2"/>
          <w:numId w:val="1"/>
        </w:numPr>
        <w:rPr/>
      </w:pPr>
      <w:bookmarkStart w:id="82" w:name="__RefHeading___Toc20834_383892988"/>
      <w:bookmarkStart w:id="83" w:name="_Toc30"/>
      <w:bookmarkEnd w:id="82"/>
      <w:r>
        <w:rPr>
          <w:rtl w:val="true"/>
        </w:rPr>
        <w:t>اهميّت إن‌شاءاللَّه</w:t>
      </w:r>
      <w:bookmarkEnd w:id="83"/>
    </w:p>
    <w:p>
      <w:pPr>
        <w:pStyle w:val="Heading4"/>
        <w:numPr>
          <w:ilvl w:val="3"/>
          <w:numId w:val="1"/>
        </w:numPr>
        <w:rPr/>
      </w:pPr>
      <w:bookmarkStart w:id="84" w:name="__RefHeading___Toc20836_383892988"/>
      <w:bookmarkStart w:id="85" w:name="_Toc31"/>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 xml:space="preserve">در ادامه داستان اصحاب كهف به 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مى‌رسيم؛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لِشَىْ‌ءٍ إِنِّى فَاعِلٌ ذَلِكَ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اللَّهُ وَاذْكُرْ رَّبَّكَ إِذَا نَسِيتَ وَقُلْ عَسَى أَنْ يَهْدِيَنِ رَبِّى لِاقْرَبَ مِنْ هَذَا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در مورد كارى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آن را انجام مى‌دهم مگر اين كه خدا بخواهد و هر گاه فراموش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خاطر بياور،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پروردگارم مرا به راهى روشن‌تر از اين هدايت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فوق به دو مطلب مهم اشاره شده، كه نياز به توضيح دارد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0838_383892988"/>
      <w:bookmarkStart w:id="87" w:name="_Toc32"/>
      <w:bookmarkEnd w:id="86"/>
      <w:r>
        <w:rPr/>
        <w:t>1</w:t>
      </w:r>
      <w:r>
        <w:rPr>
          <w:rtl w:val="true"/>
        </w:rPr>
        <w:t xml:space="preserve">. </w:t>
      </w:r>
      <w:r>
        <w:rPr>
          <w:rtl w:val="true"/>
        </w:rPr>
        <w:t>فلسفه إن‌شاءاللَّه</w:t>
      </w:r>
      <w:bookmarkEnd w:id="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هنگام خبر دادن از كارى كه در آينده قرار است انجام شود بايد ان شاء اللَّه گفت؟ فلسفه اين سنّت چيست؟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يك كارگاهى نياز به ده‌ها مقدّمه دارد كه تعداد محدودى از آن در اختيار بشر و بقيّه در اختيار خداوند است و تا او اراده نكند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تولّد فرزند پدر و مادر نقش دارند امّا مقدّمات فراوان ديگرى در ادوار مختلف جنين در طول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عمر وى بايد مرحله به مرحله سپرى شود و دست</w:t>
      </w:r>
      <w:bookmarkStart w:id="88" w:name="pg1399_16281"/>
    </w:p>
    <w:p>
      <w:pPr>
        <w:pStyle w:val="BookText"/>
        <w:rPr/>
      </w:pPr>
      <w:bookmarkEnd w:id="88"/>
      <w:r>
        <w:rPr>
          <w:rFonts w:ascii="IRNazanin" w:hAnsi="IRNazanin" w:eastAsia="IRNazanin"/>
          <w:color w:val="111111"/>
          <w:sz w:val="28"/>
          <w:sz w:val="28"/>
          <w:szCs w:val="28"/>
          <w:rtl w:val="true"/>
          <w:lang w:bidi="fa-IR"/>
        </w:rPr>
        <w:t>به دست هم دهد تا بچّه‌اى سالم متولّد گردد، و هيچ يك از اين مقدّمات در اختيار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پدر و مادر نمى‌توانند پس از انعقاد نطفه به طور قطع و يقين بگويند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ديگر بچّه ما سالم متولّد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شايسته است اين جمله را همراه با مشيّت الهى كرده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ديگر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بدون مشيّت الهى هيچ كارى به سامان نمى‌رسد، و إن‌شاءاللَّه استمداد جستن از لطف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معناى إن‌شاءاللَّه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آنچه از من ساخته بود انجام دادم، بقيّه را تو به لطف و كرامت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شأن نزول آيه فوق اجمالًا چنين است كه پيامبر بدون ذكر إن‌شاءاللَّه به كسانى كه پيرامون اصحاب كهف و مانند آن سؤال كرده بودند قول توضيح و جواب داد، و به همين جهت، مدّتى وحى الهى به تأخير افتاد، تا به پيامبر صلى الله عليه و آله در اين زمينه هشدار داده شود، و سرمشقى براى همه مردم باشد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89" w:name="__RefHeading___Toc20840_383892988"/>
      <w:bookmarkStart w:id="90" w:name="_Toc33"/>
      <w:bookmarkEnd w:id="89"/>
      <w:r>
        <w:rPr/>
        <w:t>2</w:t>
      </w:r>
      <w:r>
        <w:rPr>
          <w:rtl w:val="true"/>
        </w:rPr>
        <w:t xml:space="preserve">. </w:t>
      </w:r>
      <w:r>
        <w:rPr>
          <w:rtl w:val="true"/>
        </w:rPr>
        <w:t>پيامبر صلى الله عليه و آله و فراموشى</w:t>
      </w:r>
      <w:r>
        <w:rPr>
          <w:rtl w:val="true"/>
        </w:rPr>
        <w:t>!</w:t>
      </w:r>
      <w:bookmarkEnd w:id="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به پيامبر خدا صلى الله عليه و آله نيز حالت نسيان و فراموشى دست دهد؟ و اگر جواب منفى است، معناى آيه كه فراموشى را به آن حضرت نسبت داده چيست؟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فراموشى ندارد، و آنچه در اين آيه شريفه ذكر شده اشاره به امّت پيامبر دارد و اين آيه، شبيه آيه شريفه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لَئِنْ أَشْرَكْتَ لَيَحْبَطَنَّ عَمَلُكَ وَلَتَكُونَنَّ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مشرك شوى، تمام اعمالت تباه مى‌شود و از زيانكاران خواهى بود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مى‌باشد زيرا بدون شك پيامبر نه مشرك</w:t>
      </w:r>
      <w:bookmarkStart w:id="91" w:name="pg1399_16282"/>
    </w:p>
    <w:p>
      <w:pPr>
        <w:pStyle w:val="BookText"/>
        <w:rPr/>
      </w:pPr>
      <w:bookmarkEnd w:id="91"/>
      <w:r>
        <w:rPr>
          <w:rFonts w:ascii="IRNazanin" w:hAnsi="IRNazanin" w:eastAsia="IRNazanin"/>
          <w:color w:val="111111"/>
          <w:sz w:val="28"/>
          <w:sz w:val="28"/>
          <w:szCs w:val="28"/>
          <w:rtl w:val="true"/>
          <w:lang w:bidi="fa-IR"/>
        </w:rPr>
        <w:t>مى‌شود و نه اعمالش حبط مى‌گردد، امّا اين امكان در مورد امّت آن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اعمال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عمرى عبادت و اطاعت كنيد و در پايان عاقبت به خير نشويد و اعمالتان حبط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محلّ بحث نيز خطاب، متوجّه مردم است كه إن‌شاءاللَّه را در كارهاى خود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إن‌شاءاللَّه گناه نيست، بلكه ترك اولى است بنابراين اگر پيامبر صلى الله عليه و آله هم مرتكب آن شده و آن را فراموش كرده باشد اشكالى ندارد</w:t>
      </w:r>
      <w:r>
        <w:rPr>
          <w:rFonts w:eastAsia="IRNazanin" w:cs="IRNazanin"/>
          <w:color w:val="111111"/>
          <w:sz w:val="28"/>
          <w:szCs w:val="28"/>
          <w:rtl w:val="true"/>
          <w:lang w:bidi="fa-IR"/>
        </w:rPr>
        <w:t>.</w:t>
      </w:r>
    </w:p>
    <w:p>
      <w:pPr>
        <w:pStyle w:val="Heading3"/>
        <w:numPr>
          <w:ilvl w:val="2"/>
          <w:numId w:val="1"/>
        </w:numPr>
        <w:rPr/>
      </w:pPr>
      <w:bookmarkStart w:id="92" w:name="__RefHeading___Toc20842_383892988"/>
      <w:bookmarkStart w:id="93" w:name="_Toc34"/>
      <w:bookmarkEnd w:id="92"/>
      <w:r>
        <w:rPr>
          <w:rtl w:val="true"/>
        </w:rPr>
        <w:t>معناى ترك اولى</w:t>
      </w:r>
      <w:bookmarkEnd w:id="93"/>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آدم ترك اولى كرد و از آن درخت ممنوع خورد و از بهشت اخراج شد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فُطْرس ملك مرتكب ترك اولى شد و بال و پرش ريخت و به جزيره‌اى در زمين تبعيد گشت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حضرت يونس عليه السلام ترك اولى كرد و مدّت زيادى در دل نهنگى حبس 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برخى ديگر از پيامبران نيز ترك اولى داشته‌اند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منظور از ترك اولى چيست؟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 نه گناه است و نه مكروه و نه حتّى مباح، بلكه رها كردن مستحب مؤكّد و انجام دادن مستحب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فاصله يك كيلومترى</w:t>
      </w:r>
      <w:bookmarkStart w:id="94" w:name="pg1399_16283"/>
    </w:p>
    <w:p>
      <w:pPr>
        <w:pStyle w:val="BookText"/>
        <w:rPr/>
      </w:pPr>
      <w:bookmarkEnd w:id="94"/>
      <w:r>
        <w:rPr>
          <w:rFonts w:ascii="IRNazanin" w:hAnsi="IRNazanin" w:eastAsia="IRNazanin"/>
          <w:color w:val="111111"/>
          <w:sz w:val="28"/>
          <w:sz w:val="28"/>
          <w:szCs w:val="28"/>
          <w:rtl w:val="true"/>
          <w:lang w:bidi="fa-IR"/>
        </w:rPr>
        <w:t xml:space="preserve">منزل شخصى مسجدى وجود دارد كه در آن نماز جماعتى با حضور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مؤمنين 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فاصله دو كيلومترى منزل وى مسجد ديگرى وجود دارد كه در نماز جماعت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بهتر است انسان در نماز جماعت دوم شركت كند، امّا اگر شخصى اين كار را ترك كند و در نماز جماعت اوّل كه صد نفر حضور دارند شركت نمايد، نه مرتكب گناهى شده و نه مكروهى انجام داده، و نه كار مباحى كرده، بلكه مستحب مؤكّد را ترك كرده و مستحب پايين‌تر را انجام داده است، و اين را ترك اولى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پيامبر اكرم صلى الله عليه و آله به مسجد پرجمعيّت نرود و در مسجد كم جمعيّت نمازش را بخواند مرتكب گناه يا مكروه و يا حتّى كار مباحى نشده، بلكه مستحبّ بالاتر را رها كرده و مستحبّ پايين‌تر را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منافاتى با مقام نبوّت و رسالت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بسيارى از اشكالاتى كه در اين زمينه مطرح است حل شده، و روشن مى‌شود كه معصومين عليهم السلام از هر گونه گناهى پاك و مبرّا هستند</w:t>
      </w:r>
      <w:r>
        <w:rPr>
          <w:rFonts w:eastAsia="IRNazanin" w:cs="IRNazanin"/>
          <w:color w:val="111111"/>
          <w:sz w:val="28"/>
          <w:szCs w:val="28"/>
          <w:rtl w:val="true"/>
          <w:lang w:bidi="fa-IR"/>
        </w:rPr>
        <w:t>.</w:t>
      </w:r>
    </w:p>
    <w:p>
      <w:pPr>
        <w:pStyle w:val="Heading3"/>
        <w:numPr>
          <w:ilvl w:val="2"/>
          <w:numId w:val="1"/>
        </w:numPr>
        <w:rPr/>
      </w:pPr>
      <w:bookmarkStart w:id="95" w:name="__RefHeading___Toc20844_383892988"/>
      <w:bookmarkStart w:id="96" w:name="_Toc35"/>
      <w:bookmarkEnd w:id="95"/>
      <w:r>
        <w:rPr>
          <w:rtl w:val="true"/>
        </w:rPr>
        <w:t>مدّت خواب اصحاب كهف</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در مورد مدّت توقّف اصحاب كهف در آن غار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وَلَبِثُوا فِى كَهْفِهِمْ ثَلَاثَ مِائَةٍ سِنِينَ وَازْدَادُوا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أَعْلَمُ بِمَا لَبِثُوا لَهُ غَيْبُ السَّماوَاتِ وَالْأَرْضِ أَبْصِرْ بِهِ وَأَسْمِعْ مَا لَهُمْ مِّنْ دُونِهِ مِنْ وَلِىٍّ وَلَا يُشْرِكُ فِى حُكْمِهِ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در غارشان سيصد سال درنگ كردند،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مدّت درنگ آنها آگاه‌تر است، غيب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ولىّ و سرپرستى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هيچ كس را در حكم خود شركت نمى‌دهد</w:t>
      </w:r>
      <w:r>
        <w:rPr>
          <w:rFonts w:eastAsia="IRNazanin" w:cs="IRNazanin"/>
          <w:color w:val="111111"/>
          <w:sz w:val="28"/>
          <w:szCs w:val="28"/>
          <w:rtl w:val="true"/>
          <w:lang w:bidi="fa-IR"/>
        </w:rPr>
        <w:t>».</w:t>
      </w:r>
      <w:bookmarkStart w:id="97" w:name="pg1399_16284"/>
    </w:p>
    <w:p>
      <w:pPr>
        <w:pStyle w:val="Heading3"/>
        <w:numPr>
          <w:ilvl w:val="2"/>
          <w:numId w:val="1"/>
        </w:numPr>
        <w:rPr/>
      </w:pPr>
      <w:bookmarkStart w:id="98" w:name="__RefHeading___Toc20846_383892988"/>
      <w:bookmarkStart w:id="99" w:name="_Toc36"/>
      <w:bookmarkEnd w:id="97"/>
      <w:bookmarkEnd w:id="98"/>
      <w:r>
        <w:rPr>
          <w:rtl w:val="true"/>
        </w:rPr>
        <w:t>فصاحت و بلاغت قرآن</w:t>
      </w:r>
      <w:bookmarkEnd w:id="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آيه اوّل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نفرمود،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سيصد سال درنگ كردند، و نه سال نيز بر آن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براى آن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 با فصاحت و بلاغت قرآن سازگارتر است؛ همان‌گونه كه در مورد عمر حضرت نوح عليه السلام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ميان آنان نهصد و پنجاه سال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مأة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تعبير فوق به منظور رعايت فصاحت و بلاغت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روايتى از مولاى متّقيان على عليه السلام مى‌خوانيم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تعبير، اشاره به ماه‌هاى شمسى و قمرى دارد، خواب اصحاب كهف به حساب سال شمسى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به حساب ماه‌هاى قمرى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طول كشيد</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چرا كه هر سى و چند سال يك سال تفاوت دارد و اگر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تفاوت داشت، امّا چون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تفاوت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به فداى كلمات نورانى مولاى متقيان على عليه السلام كه مشكلات علمى را با سرپنجه علم و دانش وافر خود حل مى‌كند</w:t>
      </w:r>
      <w:r>
        <w:rPr>
          <w:rFonts w:eastAsia="IRNazanin" w:cs="IRNazanin"/>
          <w:color w:val="111111"/>
          <w:sz w:val="28"/>
          <w:szCs w:val="28"/>
          <w:rtl w:val="true"/>
          <w:lang w:bidi="fa-IR"/>
        </w:rPr>
        <w:t>.</w:t>
      </w:r>
    </w:p>
    <w:p>
      <w:pPr>
        <w:pStyle w:val="Heading3"/>
        <w:numPr>
          <w:ilvl w:val="2"/>
          <w:numId w:val="1"/>
        </w:numPr>
        <w:rPr/>
      </w:pPr>
      <w:bookmarkStart w:id="100" w:name="__RefHeading___Toc20848_383892988"/>
      <w:bookmarkStart w:id="101" w:name="_Toc37"/>
      <w:bookmarkEnd w:id="100"/>
      <w:r>
        <w:rPr>
          <w:rtl w:val="true"/>
        </w:rPr>
        <w:t>خداوند شنوا و بيناست</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به واسمع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تعجّب و براى بيان عظمت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پشت انسان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مى‌كنى خداوند مى‌بيند و هر سخنى مى‌گويى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مراقب اعمال و سخنانت باش</w:t>
      </w:r>
      <w:r>
        <w:rPr>
          <w:rFonts w:eastAsia="IRNazanin" w:cs="IRNazanin"/>
          <w:color w:val="111111"/>
          <w:sz w:val="28"/>
          <w:szCs w:val="28"/>
          <w:rtl w:val="true"/>
          <w:lang w:bidi="fa-IR"/>
        </w:rPr>
        <w:t>.</w:t>
      </w:r>
      <w:bookmarkStart w:id="102" w:name="pg1399_16285"/>
    </w:p>
    <w:p>
      <w:pPr>
        <w:pStyle w:val="BookText"/>
        <w:rPr/>
      </w:pPr>
      <w:bookmarkEnd w:id="102"/>
      <w:r>
        <w:rPr>
          <w:rFonts w:ascii="IRNazanin" w:hAnsi="IRNazanin" w:eastAsia="IRNazanin"/>
          <w:color w:val="111111"/>
          <w:sz w:val="28"/>
          <w:sz w:val="28"/>
          <w:szCs w:val="28"/>
          <w:rtl w:val="true"/>
          <w:lang w:bidi="fa-IR"/>
        </w:rPr>
        <w:t>لقمان حكيم به فرزندش 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بُنَيَّ إِنَّهَا إِنْ تَكُ مِثْقَالَ حَبَّةٍ مِّنْ خَرْدَلٍ فَتَكُنْ فِى صَخْرَةٍ أَوْ فِى السَّماوَاتِ أَوْ فِى الْأَرْضِ يَأْتِ بِهَا اللَّهُ إِنَّ اللَّهَ لَطِيفٌ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پسرم اگر به اندازه سنگينى دانه خردلى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سنگى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قرار گيرد،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براى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خداوند از اسرار دقيق با خبر و آگاه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كار خوب يا بدى كه داشته باشيم، به هر مقدارى باشد، حتّى بسيار كم و ناچيز، فرداى قيامت مورد محاسبه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مراقب اعمال، رفتار، كردار و گفتار خود باشيم، تا مبادا زمانى كه نامه اعمالمان را به دستمان مى‌دهند، از مطالعه آن شرمنده شويم، و خجالت بكشيم آن را به ديگران نشان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روزى يك گناه كند هر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مى‌شود و جمع آن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بسيار مراقب باشيم و در صورت ارتكاب گناه، فوراً آن را با آب توبه بشوييم</w:t>
      </w:r>
      <w:r>
        <w:rPr>
          <w:rFonts w:eastAsia="IRNazanin" w:cs="IRNazanin"/>
          <w:color w:val="111111"/>
          <w:sz w:val="28"/>
          <w:szCs w:val="28"/>
          <w:rtl w:val="true"/>
          <w:lang w:bidi="fa-IR"/>
        </w:rPr>
        <w:t>.</w:t>
      </w:r>
    </w:p>
    <w:p>
      <w:pPr>
        <w:pStyle w:val="Heading3"/>
        <w:numPr>
          <w:ilvl w:val="2"/>
          <w:numId w:val="1"/>
        </w:numPr>
        <w:rPr/>
      </w:pPr>
      <w:bookmarkStart w:id="103" w:name="__RefHeading___Toc20850_383892988"/>
      <w:bookmarkStart w:id="104" w:name="_Toc38"/>
      <w:bookmarkEnd w:id="103"/>
      <w:r>
        <w:rPr>
          <w:rtl w:val="true"/>
        </w:rPr>
        <w:t>هدف از بيان داستان اصحاب كهف</w:t>
      </w:r>
      <w:bookmarkEnd w:id="104"/>
    </w:p>
    <w:p>
      <w:pPr>
        <w:pStyle w:val="BookText"/>
        <w:rPr/>
      </w:pPr>
      <w:r>
        <w:rPr>
          <w:rFonts w:ascii="IRNazanin" w:hAnsi="IRNazanin" w:eastAsia="IRNazanin"/>
          <w:color w:val="111111"/>
          <w:sz w:val="28"/>
          <w:sz w:val="28"/>
          <w:szCs w:val="28"/>
          <w:rtl w:val="true"/>
          <w:lang w:bidi="fa-IR"/>
        </w:rPr>
        <w:t>خداوند متعال از بيان سرگذشت اصحاب كهف سه هدف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حمايت از مؤمنان راستين؛ اين مطلب از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نَقُصُّ عَلَيْكَ نَبَأَهُمْ بِالْحَقِّ إِنَّهُمْ فِتْيَةٌ آمَنُوا بِرَبِّهِمْ وَزِدْنَاهُمْ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داستان آنان را به درستى براى تو بازگو مى‌كنيم؛ آنها جوانانى بودند كه به پروردگارشان ايمان آوردند، و ما بر هدايتشان افزوديم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درسى است براى همه كسانى كه مى‌خواهند به سوى خداوند بروند، كه</w:t>
      </w:r>
      <w:bookmarkStart w:id="105" w:name="pg1399_16286"/>
    </w:p>
    <w:p>
      <w:pPr>
        <w:pStyle w:val="BookText"/>
        <w:rPr/>
      </w:pPr>
      <w:bookmarkEnd w:id="105"/>
      <w:r>
        <w:rPr>
          <w:rFonts w:ascii="IRNazanin" w:hAnsi="IRNazanin" w:eastAsia="IRNazanin"/>
          <w:color w:val="111111"/>
          <w:sz w:val="28"/>
          <w:sz w:val="28"/>
          <w:szCs w:val="28"/>
          <w:rtl w:val="true"/>
          <w:lang w:bidi="fa-IR"/>
        </w:rPr>
        <w:t>بى‌شك خدا تنهايشان نخواهد گذاشت؛ اگر آنها يك قدم بردارند خداوند چند قدم به آنها نزديك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توان و قدرت پروردگار؛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آمده كه آنها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چگونگى نگهدارى از آنها در اين مدّت طولانى بيان شده، به گونه‌اى كه بدن و حتّى لباسهايشان نپوسيده بود و اين مطلب نشانه عظمت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دومين درسى كه از اين داستان گرفته مى‌شود ايمان آوردن به قدرت لايزال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معاد و جهان ديگر؛ هدف سوم كه مهمترين هدف از اهداف سه‌گانه است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مورد اشاره قرار گرفته؛ 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وَكَذَلِكَ أَعْثَرْنَا عَلَيْهِمْ لِيَعْلَمُوا أَنَّ وَعْدَ اللَّهِ حَقٌّ وَأَنَّ السَّاعَةَ لَارَيْبَ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چنين مردم را از حال آنها آگاه كرديم، تا بدانند كه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قيامِ قيامت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 يك روزه را برادر مرگ مى‌دانند، خواب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عين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همان گونه كه خداوند متعال اصحاب كهف را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 عميق بيدار، و در حقيقت زنده كرد و به اين جهان بازگرداند، شما را هم پس از مرگ زنده خواهد كرد</w:t>
      </w:r>
      <w:r>
        <w:rPr>
          <w:rFonts w:eastAsia="IRNazanin" w:cs="IRNazanin"/>
          <w:color w:val="111111"/>
          <w:sz w:val="28"/>
          <w:szCs w:val="28"/>
          <w:rtl w:val="true"/>
          <w:lang w:bidi="fa-IR"/>
        </w:rPr>
        <w:t>.</w:t>
      </w:r>
    </w:p>
    <w:p>
      <w:pPr>
        <w:pStyle w:val="Heading3"/>
        <w:numPr>
          <w:ilvl w:val="2"/>
          <w:numId w:val="1"/>
        </w:numPr>
        <w:rPr/>
      </w:pPr>
      <w:bookmarkStart w:id="106" w:name="__RefHeading___Toc20852_383892988"/>
      <w:bookmarkStart w:id="107" w:name="_Toc39"/>
      <w:bookmarkEnd w:id="106"/>
      <w:r>
        <w:rPr>
          <w:rtl w:val="true"/>
        </w:rPr>
        <w:t>طرق اثبات معاد</w:t>
      </w:r>
      <w:bookmarkEnd w:id="107"/>
    </w:p>
    <w:p>
      <w:pPr>
        <w:pStyle w:val="BookText"/>
        <w:rPr/>
      </w:pPr>
      <w:r>
        <w:rPr>
          <w:rFonts w:ascii="IRNazanin" w:hAnsi="IRNazanin" w:eastAsia="IRNazanin"/>
          <w:color w:val="111111"/>
          <w:sz w:val="28"/>
          <w:sz w:val="28"/>
          <w:szCs w:val="28"/>
          <w:rtl w:val="true"/>
          <w:lang w:bidi="fa-IR"/>
        </w:rPr>
        <w:t>خداوند متعال در قرآن مجيد معاد را از شش راه اثبات كرده؛ كه به‌طور فشرده به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بيدارى پس از خواب؛ كه در آيات مربوط به اصحاب كهف به آن پرداخته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مشركان در عصر پيامبر صلى الله عليه و آله از زنده شدن دوباره انسان با همين جسم خاكى تعجّب كرده، و حتّى گوينده اين سخن را ديوانه و يا افترا زننده به خدا</w:t>
      </w:r>
    </w:p>
    <w:p>
      <w:pPr>
        <w:pStyle w:val="BookText"/>
        <w:rPr/>
      </w:pPr>
      <w:r>
        <w:rPr>
          <w:rFonts w:ascii="Amiri" w:hAnsi="Amiri" w:eastAsia="Amiri" w:cs="Amiri"/>
          <w:color w:val="111111"/>
          <w:sz w:val="28"/>
          <w:sz w:val="28"/>
          <w:szCs w:val="28"/>
          <w:rtl w:val="true"/>
          <w:lang w:bidi="ar-SA"/>
        </w:rPr>
        <w:t>مى‌شمردند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قرآن مجيد با بيان داستان بيدار كردن اصحاب كهف پس از آن خواب طولانى، صحنه‌اى از معاد را براى آنها به تصوير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حيات و مرگ گياهان؛ در آيه شريفه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وَتَرَى الْأَرْضَ هَامِدَةً فَإِذَا أَنزَلْنَا عَلَيْهَا الْمَاءَ اهْتَزَّتْ وَرَبَتْ وَأَنْبَتَتْ مِنْ كُلِّ زَوْجٍ بَهِيجٍ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مرده مى‌بينى، امّا هنگامى كه آب باران بر آن فرو مى‌فرستيم، به جنبش درمى‌آيد و رويش مى‌كند، و از هر نوع گياهان بهجت‌انگيز مى‌روياند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ذَلِكَ بِأَنَّ اللَّهَ هُوَ الْحَقُّ وَأَنَّهُ يُحْىِ الْمَوْتَى وَأَنَّهُ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السَّاعَةَ آتِيَةٌ لَارَيْبَ فِيهَا وَأَنَّ اللَّهَ يَبْعَثُ مَنْ فِى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 اوست كه مردگان را زنده مى‌كند، 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رستاخيز آمدنى است، و شكّى در آن نيست؛ و خداوند تمام كسانى را كه در قبرها هستند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تفاوتى ميان مرگ و حيات در عالم گياهان و درختان كه در آيات بالا به آن اشاره شده، با زندگى و مرگ در عالم انسان‌هاست؟ انسانى كه هر ساله مرگ و حيات مجدّد گياهان و درختان را مشاهده مى‌كند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عمر كند شصت بار شاهد اين صحنه مرگ و حيات نو هست، چطور آن را انكار مى‌كند، و به طرفداران آن نسبت جنون و كذب مى‌دهد؟ چشمان خود را باز كند و قدرت بى‌نهايت خداوند و نمونه‌هاى عينى صحنه‌هاى قيامت را تماشا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عجايب خلقت، كه قرآن مجيد به آن اشاره مى‌كند، اين كه خداوند متعال از يك زمين و يك آب و يك هوا انواع گياهان و درختان با خواص و ميوه‌هاى گوناگون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دانشمندان چند هزار گياه دارويى كشف كرده‌اند، كه</w:t>
      </w:r>
    </w:p>
    <w:p>
      <w:pPr>
        <w:pStyle w:val="BookText"/>
        <w:rPr/>
      </w:pPr>
      <w:r>
        <w:rPr>
          <w:rFonts w:ascii="IRNazanin" w:hAnsi="IRNazanin" w:eastAsia="IRNazanin"/>
          <w:color w:val="111111"/>
          <w:sz w:val="28"/>
          <w:sz w:val="28"/>
          <w:szCs w:val="28"/>
          <w:rtl w:val="true"/>
          <w:lang w:bidi="fa-IR"/>
        </w:rPr>
        <w:t>هر كدام تركيبات مختلف دارويى دارد و همه اينها از آب و هوا و زمين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ريشه هر يك از اين گياهان آزمايشگاه عجيبى وجود دارد كه دارويى با خاصيّت ويژه تحويل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تكامل جنين در شكم مادر؛ يكى از راه‌هاى اثبات معاد استناد به مراحل مختلف رشد جنين در شكم مادر است كه در آيات متعدّدى از قرآن مجيد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النَّاسُ إِنْ كُنْتُمْ فِى رَيْبٍ مِّنَ الْبَعْثِ فَإِنَّا خَلَقْنَاكُمْ مِّنْ تُرَابٍ ثُمَّ مِنْ نُّطْفَةٍ ثُمَّ مِنْ عَلَقَةٍ ثُمَّ مِنْ مُضْغَةٍ مُّخَلَّقَةٍ وَغَيْرِ مُخَلَّقَةٍ لِنُبَيِّنَ لَكُمْ وَنُقِرُّ فِى الْأَرْحَامِ مَا نَشَاءُ إِلَى أَجَلٍ مُّسَمّىً ثُمَّ نُخْرِجُكُمْ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رستاخيز شكّى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توجّه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 آفريديم، سپس از نطفه، و بعد از خون بسته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شبيه گوشت جويده شده ، كه بعضى داراى شكل و خلقت است و بعضى بدون شكل؛ تا براى شما روشن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چيز 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جنين‌هايى را كه بخواهيم تا مدّت معيّنى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بخواهيم ساقط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به صورت طفلى بيرون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شكم مادر هر روز رستاخيزى داشته‌اى حال چگونه منكر معادى؟ اگر كتابهايى كه درباره خلقت انسان در شكم مادر و حالات جنين نوشته شده مطالعه كنيد، از قدرت و عظمت پروردگار حيران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رستاخيز انسان ترديد داريد در آفرينش جنين مطالعه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آفرينش اوليه؛ عربى بيابانگرد كه قطعه استخوان پوسيده انسانى را در دست داشت خدمت حضرت رسول صلى الله عليه و آله رسيد و آن را با دستان خود خرد كرد و بر روى خاك‌ها ريخت و سپس خطاب به حضرت رسول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خاك شده چگونه دوباره به حالت اوّل باز گشته و بر آن</w:t>
      </w:r>
    </w:p>
    <w:p>
      <w:pPr>
        <w:pStyle w:val="BookText"/>
        <w:rPr/>
      </w:pPr>
      <w:r>
        <w:rPr>
          <w:rFonts w:ascii="IRNazanin" w:hAnsi="IRNazanin" w:eastAsia="IRNazanin"/>
          <w:color w:val="111111"/>
          <w:sz w:val="28"/>
          <w:sz w:val="28"/>
          <w:szCs w:val="28"/>
          <w:rtl w:val="true"/>
          <w:lang w:bidi="fa-IR"/>
        </w:rPr>
        <w:t xml:space="preserve">گوشت روييده و بقيّه اعضاى بدن انسان تشكيل گرديده، و انسان آفريده مى‌شود؟ قرآن مجيد در پاسخ وى در سوره يس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وَنَسِىَ خَلْقَهُ قَالَ مَنْ يُحْىِ الْعِظَامَ وَهِىَ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الَّذِى أَنشَأَهَا أَوَّلَ مَرَّةٍ وَهُوَ بِكُلِّ خَلْقٍ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ما مثالى زد و آفرينش خود را فراموش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استخوان‌ها را زنده مى‌كند در حالى كه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كسى آن را زنده مى‌كند كه نخستين بار آن را آفريد، و او نسبت به هر مخلوقى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اوّل چه بودى؟ خداوند پدر و مادرت حضرت آدم و حوا را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بميرى و تبديل به خاك شوى و خداوند بخواهد دوباره تو را از خاك بيافريند، آيا كار مشكلى است؟ دانشمندان معتقدند كره خاكى ما در گذشته بسيار دور از خورشيد جدا شده و گازهاى فراوانى اطراف آن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آن گازها تبديل به آب شد و همچون باران‌هاى سيلابى بر روى زمين باريد، به گونه‌اى كه تمام سطح آن را فرا گرفت سپس تدريجاً آب‌ها در گودى‌هاى زمين فرو رفت و درياها و درياچه‌ها تشكيل شد در پى آن ردّ پاى انسان و ديگر موجودات زنده بر روى خشكى‌ها و داخل آب‌هاى كره زمين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تمام موجودات زنده از همين خاك آفريده شده‌اند، و خداوند مى‌تواند دوباره آنها را از خاك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آفرينش اوّليّه‌ات را فراموش مكن و منكر جهان پس از مرگ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آسمان و زمين؛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راه ديگر اثبات معاد را چنين معرّفى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أَوَلَيْسَ الَّذِى خَلَقَ السَّماوَاتِ وَالْأَرْضَ بِقَادِرٍ عَلَى أَنْ يَخْلُقَ مِثْلَهُمْ بَلَى وَهُوَ الْخَلَّاقُ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كسى كه آسمان‌ها و زمين را آفريد، قادر نيست همانند آنان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آفريدگار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قادر بر آفرينش آسمان‌هاى گوناگون و زمين وسيع و گسترده با تمام مخلوقات آن است، خداوندى كه كهكشان‌هاى فراوان با ستاره‌هاى بى‌شمار آن را آفريده، آيا نمى‌تواند انسان‌هاى خاك شده را مجدداً بيافريند؟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رستاخيز تابش آفتاب؛ ششمين راه اثبات معاد در 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الَّذِى جَعَلَ لَكُمْ مِّنَ الشَّجَرِ الْأَخْضَرِ نَاراً فَإِذَا أَنْتُمْ مِّنْهُ تُوقِدُونَ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كسى كه براى شما از درخت سبز، آتش آفريد و شما به وسيله آن، آتش مى‌افروزيد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تفسير پيچيده‌اى دارد كه به زبان بسيار ساده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درخت‌ها وقتى خشك مى‌شود مردم آن را قطعه قطعه مى‌كنند و آتش مى‌زنند و از حرارت آن استفاده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آتش از كجاست؟</w:t>
      </w:r>
    </w:p>
    <w:p>
      <w:pPr>
        <w:pStyle w:val="BookText"/>
        <w:rPr/>
      </w:pPr>
      <w:r>
        <w:rPr>
          <w:rFonts w:ascii="IRNazanin" w:hAnsi="IRNazanin" w:eastAsia="IRNazanin"/>
          <w:color w:val="111111"/>
          <w:sz w:val="28"/>
          <w:sz w:val="28"/>
          <w:szCs w:val="28"/>
          <w:rtl w:val="true"/>
          <w:lang w:bidi="fa-IR"/>
        </w:rPr>
        <w:t>چه كسى اين آتش را در چوب ذخيره كرده است؟ دانشمندان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حاصل گرماى آفتابى است كه چندين سال در زمانى كه آن درخت زنده و سرسبز بود، ذخيره كرده است، حال اگر گرماى آفتاب در چند لحظه تبديل به آتش شعله‌ورى مى‌شود در حقيقت اين آتش معاد و رستاخيز آن حرارت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تابش چندين ساله آفتاب بر اين درخت نابود نشده، بلكه در واقع ذخيره گرديده و اكنون برگشته و لحظه معاد و رستاخيز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قدرت دارد حتّى حرارت خورشيد را روزى باز گرداند و تبديل به آتش كند، استخوانهاى پوسيده بشر را نيز مى‌تواند به حالت قبل باز گردانده و آن را تبديل به انسان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قرآن مجيد از شش راه براى اثبات معاد بهره گرفته و پيام تمام اين طرق شش‌گانه اين است كه هيچ چيز در اين عالم معدوم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رفتار و گفتار ما در فضاى اطراف ما هست و روزى صدا و تصوير آن را براى ما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بيان اين مسأله با</w:t>
      </w:r>
    </w:p>
    <w:p>
      <w:pPr>
        <w:pStyle w:val="BookText"/>
        <w:rPr/>
      </w:pPr>
      <w:r>
        <w:rPr>
          <w:rFonts w:ascii="IRNazanin" w:hAnsi="IRNazanin" w:eastAsia="IRNazanin"/>
          <w:color w:val="111111"/>
          <w:sz w:val="28"/>
          <w:sz w:val="28"/>
          <w:szCs w:val="28"/>
          <w:rtl w:val="true"/>
          <w:lang w:bidi="fa-IR"/>
        </w:rPr>
        <w:t>حيرت و تعجّب شنوندگان همراه بود، امّا امروزه كه امكان ضبط صدها ساعت سخنرانى در يك سى‌دى وجود دارد باور اين مسأله راحت‌تر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روزى اعضاى بدن و حتّى پوست ما صدا و تصوير اعمالمان را به نمايش مى‌گذارد، و هنگامى كه صاحبش به او اعتراض مى‌كند كه چرا مرا رسوا مى‌كنى؟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 اراده خداست و به دستور او چنين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رسوايى بزرگ در آن روز بترسيم، و با مراقبت از گفتار و كردار، جلوى آن رسوايى را بگيريم</w:t>
      </w:r>
      <w:r>
        <w:rPr>
          <w:rFonts w:eastAsia="IRNazanin" w:cs="IRNazanin"/>
          <w:color w:val="111111"/>
          <w:sz w:val="28"/>
          <w:szCs w:val="28"/>
          <w:rtl w:val="true"/>
          <w:lang w:bidi="fa-IR"/>
        </w:rPr>
        <w:t>.</w:t>
      </w:r>
      <w:bookmarkStart w:id="108" w:name="pg1399_16293"/>
    </w:p>
    <w:p>
      <w:pPr>
        <w:pStyle w:val="BookText"/>
        <w:rPr/>
      </w:pPr>
      <w:bookmarkEnd w:id="108"/>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09" w:name="__RefHeading___Toc20854_383892988"/>
      <w:bookmarkStart w:id="110" w:name="_Toc40"/>
      <w:bookmarkEnd w:id="109"/>
      <w:r>
        <w:rPr>
          <w:rtl w:val="true"/>
        </w:rPr>
        <w:t>اصحاب الاخدود</w:t>
      </w:r>
      <w:bookmarkEnd w:id="110"/>
    </w:p>
    <w:p>
      <w:pPr>
        <w:pStyle w:val="Heading3"/>
        <w:numPr>
          <w:ilvl w:val="2"/>
          <w:numId w:val="1"/>
        </w:numPr>
        <w:rPr/>
      </w:pPr>
      <w:bookmarkStart w:id="111" w:name="__RefHeading___Toc20856_383892988"/>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زمانى كه پيامبر اسلام صلى الله عليه و آله در مكّه بود مسلمانان در اقليّت بودند و مشركان و بت‌پرستان، بر تمام مكّه سلطه داشتند و مسلمانان را آزار و اذيت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گاه خود پيامبر صلى الله عليه و آله نيز مورد آزار آنها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هر چه فشار بيشترى بر مسلمانان وارد مى‌كردند، نتيجه كمترى مى‌گرفتند، گاه جوانانى كه از عشق پيامبر و ايمان به خدا لبريز بودند را به شكنجه‌گاه مى‌بردند و به سختى شكنجه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شكنجه‌هاى مسلمانان را در مكّه مطالعه كنيم متوجّه خواهيم شد كه اسلام ارزان به دست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مسلمانان را اذيّت و آزار و شكنجه مى‌كردند، كه بعضاً به شهادت آنها منتهى مى‌شد، دست از پيامبر صلى الله عليه و آله برنمى‌داشتند، بلكه ايمان و باورشان راسخ‌تر و گام‌هايشان استوارتر و اميدشان بيشتر مى‌شد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از آزار و اذيّت‌ها و شكنجه‌هاى مشركان، تبعيد، مسلمانان مكّه به شعب ابيطالب بود، جايى كه مسلمانان نه سرپناهى داشتند، و نه موادّ غذايى كافى در اختيارشان بود، و نه ارتباطى با مكّه و اهل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حتّى شخصيّت ثروتمندى همچون خديجه غذاى كافى براى خوردن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w:t>
      </w:r>
      <w:bookmarkStart w:id="113" w:name="pg1399_16294"/>
    </w:p>
    <w:p>
      <w:pPr>
        <w:pStyle w:val="BookText"/>
        <w:rPr/>
      </w:pPr>
      <w:bookmarkEnd w:id="113"/>
      <w:r>
        <w:rPr>
          <w:rFonts w:ascii="IRNazanin" w:hAnsi="IRNazanin" w:eastAsia="IRNazanin"/>
          <w:color w:val="111111"/>
          <w:sz w:val="28"/>
          <w:sz w:val="28"/>
          <w:szCs w:val="28"/>
          <w:rtl w:val="true"/>
          <w:lang w:bidi="fa-IR"/>
        </w:rPr>
        <w:t>مستقيم نور آفتاب در سرزمين عربستان كه نزديك خط استواست باعث مى‌شد كه پوست صورت برخى مسلمانان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سال در آن منطقه با تمام فشارها و سختى‌ها و كمترين امكانات سوختند و ساختند، امّا اجازه ندادند شعله چراغ اسلام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كه مايه ارشاد و تسكين قلوب دردمند مسلمانان بود بر پيامبر نازل شد و از زحمات طاقت‌فرسا و آزار و اذيّت‌ها و شكنجه‌هاى به مراتب سخت‌تر مؤمنان قبل از اسلام خبر داد، تا مسلمانان قوى‌تر و با روحيه‌اى مضاعف در مقابل دشمن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قرآن براى تقويت روحيّه مسلمانان به آن پرداخته، داستان اصحاب اخدود است كه در سوره بروج به آن اشاره شده است</w:t>
      </w:r>
      <w:r>
        <w:rPr>
          <w:rFonts w:eastAsia="IRNazanin" w:cs="IRNazanin"/>
          <w:color w:val="111111"/>
          <w:sz w:val="28"/>
          <w:szCs w:val="28"/>
          <w:rtl w:val="true"/>
          <w:lang w:bidi="fa-IR"/>
        </w:rPr>
        <w:t>.</w:t>
      </w:r>
    </w:p>
    <w:p>
      <w:pPr>
        <w:pStyle w:val="Heading3"/>
        <w:numPr>
          <w:ilvl w:val="2"/>
          <w:numId w:val="1"/>
        </w:numPr>
        <w:rPr/>
      </w:pPr>
      <w:bookmarkStart w:id="114" w:name="__RefHeading___Toc20858_383892988"/>
      <w:bookmarkStart w:id="115" w:name="_Toc42"/>
      <w:bookmarkEnd w:id="114"/>
      <w:r>
        <w:rPr>
          <w:rtl w:val="true"/>
        </w:rPr>
        <w:t>ماجراى اصحاب اخدود</w:t>
      </w:r>
      <w:bookmarkEnd w:id="11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گودال آتش، و جمع آن اخاديد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اخدود را غالب مفسّران ذكر كرده، و مرحوم علّامه مجلسى در بحارالانوار،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به آن پرداخته، كه اجمال آن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پادشاهى به نام ذونواس در يمن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آيين يهود گرايش پيدا كرد و يهودى شد و نام يوسف را براى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كه همه مردم بايد يهودى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خبر دادند كه در شمال جزيرة العرب در شهر نجران عدّه‌اى مسيحى هستند كه حاضر نيستند دست از آيين خود بردارند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آن‌جا رفته، آنها را ادب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به همراه لشكر انبوهى به نجران رفت گودال‌هاى متعدّدى حفر كرد كه طول هر كدام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سپس آتش بسيار شعله‌ورى در درون گودال‌ها تهيّه كرد؛ آتش سوزانى</w:t>
      </w:r>
      <w:bookmarkStart w:id="116" w:name="pg1399_16295"/>
    </w:p>
    <w:p>
      <w:pPr>
        <w:pStyle w:val="BookText"/>
        <w:rPr/>
      </w:pPr>
      <w:bookmarkEnd w:id="116"/>
      <w:r>
        <w:rPr>
          <w:rFonts w:ascii="IRNazanin" w:hAnsi="IRNazanin" w:eastAsia="IRNazanin"/>
          <w:color w:val="111111"/>
          <w:sz w:val="28"/>
          <w:sz w:val="28"/>
          <w:szCs w:val="28"/>
          <w:rtl w:val="true"/>
          <w:lang w:bidi="fa-IR"/>
        </w:rPr>
        <w:t>كه شعله‌هاى آن به سمت آسمان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مؤمنان به حضرت مسيح عليه السلام را در اطراف گودال‌ها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دست از آيين خود برداشته و يهودى مى‌شدند را رها مى‌كرد، و كسانى كه استقامت كرده و دست از آيين مسيح برنمى‌داشتند را روانه گودال‌هاى آتش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مقاومت كرده و طعمه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خطاب به مسلمانانى كه گرفتار آزار، اذيّت و شكنجه‌هاى مشركان قريش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 هم شكنجه مى‌شويد ولى شما را آتش نمى‌زنند؛ بنابراين، با يادآورى اين گونه مقاومت‌ها، شما هم مقاومت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سرانجام خداوند انتقام شما را از مشركان خواهد گرفت، همان گونه كه انتقام مؤمنان به مسيح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ذونواس گرفت؛ در ضمن توجّه به اين نكته جالب است كه صهيونيست‌هاى غاصب كه با تبليغات گسترده جهانى مظلوم‌نمايى كرده، و در اين راه از داستان مشكوك كوره‌هاى آدم‌سوزى هيتلر بهره‌بردارى مى‌كنند، خودشان اوّلين كسانى بودند كه كوره‌ها و گودال‌هاى آتشين را در زمان ذونواس يهودى ساخته، و عدّه زيادى از مسيحيان را در آن سوزاندند</w:t>
      </w:r>
      <w:r>
        <w:rPr>
          <w:rFonts w:eastAsia="IRNazanin" w:cs="IRNazanin"/>
          <w:color w:val="111111"/>
          <w:sz w:val="28"/>
          <w:szCs w:val="28"/>
          <w:rtl w:val="true"/>
          <w:lang w:bidi="fa-IR"/>
        </w:rPr>
        <w:t>!</w:t>
      </w:r>
    </w:p>
    <w:p>
      <w:pPr>
        <w:pStyle w:val="Heading3"/>
        <w:numPr>
          <w:ilvl w:val="2"/>
          <w:numId w:val="1"/>
        </w:numPr>
        <w:rPr/>
      </w:pPr>
      <w:bookmarkStart w:id="117" w:name="__RefHeading___Toc20860_383892988"/>
      <w:bookmarkStart w:id="118" w:name="_Toc43"/>
      <w:bookmarkEnd w:id="117"/>
      <w:r>
        <w:rPr>
          <w:rtl w:val="true"/>
        </w:rPr>
        <w:t>شرح و تفسير آيات</w:t>
      </w:r>
      <w:bookmarkEnd w:id="118"/>
    </w:p>
    <w:p>
      <w:pPr>
        <w:pStyle w:val="BookText"/>
        <w:rPr/>
      </w:pPr>
      <w:r>
        <w:rPr>
          <w:rFonts w:ascii="IRNazanin" w:hAnsi="IRNazanin" w:eastAsia="IRNazanin"/>
          <w:color w:val="111111"/>
          <w:sz w:val="28"/>
          <w:sz w:val="28"/>
          <w:szCs w:val="28"/>
          <w:rtl w:val="true"/>
          <w:lang w:bidi="fa-IR"/>
        </w:rPr>
        <w:t>خداوند متعال قبل از بيان داستان اصحاب اخدود سه بار به اين شرح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سوگند به روز موعود و سوگند به شاهد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حرف خداوند را باور ندارند كه براى بيان سرگذشت اصحاب اخدود سه بار سوگند ياد كرده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مفاهيم و مضامين آيات و آن سخنان خداوند را قبول</w:t>
      </w:r>
    </w:p>
    <w:p>
      <w:pPr>
        <w:pStyle w:val="BookText"/>
        <w:rPr/>
      </w:pPr>
      <w:r>
        <w:rPr>
          <w:rFonts w:ascii="IRNazanin" w:hAnsi="IRNazanin" w:eastAsia="IRNazanin"/>
          <w:color w:val="111111"/>
          <w:sz w:val="28"/>
          <w:sz w:val="28"/>
          <w:szCs w:val="28"/>
          <w:rtl w:val="true"/>
          <w:lang w:bidi="fa-IR"/>
        </w:rPr>
        <w:t>دارند، ولى خداوند به دو علّت در برخى موارد سوگند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تأكيد مطلبى كه قصد بيان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شمس يازده بار قسم ياد شده تا اهميّت فوق‌العاده خودسازى و جهاد با نفس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سه بار سوگند ياد كرده، تا اهميّت داستان ياران گودال‌هاى آتشين براى مخاطب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اين كه فكر مردم را متوجّه امور مهمّى كه به آن سوگند مى‌خورد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سوگند ياد شده امور مهمّى هستند كه بايد ذهن و فكر مردم متوجّه آنها گشته و درباره آنها بينديشند و لذا خداوند به آنها قسم خورده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اينك به شرح و تفسير سوگندهاى سه‌گانه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آسمان كه داراى برج‌هاى بسيار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براى برج دو تفسير ذكر شده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برج به معناى ستاره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آسمان پر از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هستى بسيار گسترده و پهناور است؛ ما و كره خاكى ما قطعه كوچكى از اين اقيانوس پهناور هستيم كه اگر به عظمت خيره كننده جهان هستى از يك سو، و كوچكى و ناتوانى خود از سوى ديگر فكر كنيم هرگز مغرور و ناسپاس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جنگل بسيار بزرگ را در نظر بگيريد كه هزاران هزاران درخت دارد و هر درختى هزاران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 ما همچون يك برگ از يكى از شاخه‌هاى يكى از درختان آن جنگل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برج به عقيده برخى از مفسّران</w:t>
      </w:r>
    </w:p>
    <w:p>
      <w:pPr>
        <w:pStyle w:val="BookText"/>
        <w:rPr/>
      </w:pPr>
      <w:r>
        <w:rPr>
          <w:rFonts w:ascii="IRNazanin" w:hAnsi="IRNazanin" w:eastAsia="IRNazanin"/>
          <w:color w:val="111111"/>
          <w:sz w:val="28"/>
          <w:sz w:val="28"/>
          <w:szCs w:val="28"/>
          <w:rtl w:val="true"/>
          <w:lang w:bidi="fa-IR"/>
        </w:rPr>
        <w:t>به معناى ستاره است وخداوند در اين آيه به آسمان پرستاره سوگند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در اين آيه شريفه به معناى صورت فلكى كه جمع آن بروج به معناى صورت‌هاى فلكى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ستارگان ثوابت كه دور هم جمع مى‌شوند، اشكال و صورت‌هاى مختلفى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شير هستند، لذا هنگامى كه خورشيد مقابل اين ستارگان قرار مى‌گيرد مى‌گويند خورشيد در مقابل برج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شكل خوشه گندمند، لذا هنگامى كه خورشيد مقابل اين دسته از ستارگان قرار گيرد گفته مى‌شود خورشيد در مقابل برج سنبله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شكل ماهى هستند، بدين جهت زمانى كه خورشيد مقابل آنها قرار مى‌گيرد مى‌گويند خورشيد در برج حوت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اجرام آسمانى دوازده عدد هستند و دوازده برج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طبق تفسير، خداوند به آسمان و برجهاى دوازده‌گانه آن، كه همان صورت‌هاى فلكى هستند، قسم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وَالْيَوْمِ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به آن روز موعود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دومين قسم، سوگند به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به حساب همه رسيدگى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نامه اعمال مردم به آنها تحويل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نيكوكاران با دريافت كارنامه قبولى خود به آن مباهات كرده، و آن را به همگان نشان مى‌دهند، و بدكاران شرمنده و غمگين گشته، و آن را از ديگر پنهان كرده، و آرزو مى‌كنند كه اى كاش نامه اعمالشان به آنها داده نمى‌شد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سوگند به شاهد و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اعمال امّت </w:t>
      </w:r>
      <w:r>
        <w:rPr>
          <w:rFonts w:eastAsia="IRNazanin" w:cs="IRNazanin"/>
          <w:color w:val="111111"/>
          <w:sz w:val="28"/>
          <w:szCs w:val="28"/>
          <w:rtl w:val="true"/>
          <w:lang w:bidi="fa-IR"/>
        </w:rPr>
        <w:t>».</w:t>
      </w:r>
      <w:r>
        <w:rPr>
          <w:rStyle w:val="FootnoteAnchor"/>
          <w:rtl w:val="true"/>
        </w:rPr>
        <w:footnoteReference w:id="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در تفسير الميزان </w:t>
      </w:r>
      <w:r>
        <w:rPr>
          <w:rStyle w:val="FootnoteAnchor"/>
          <w:rtl w:val="true"/>
        </w:rPr>
        <w:footnoteReference w:id="51"/>
      </w:r>
      <w:r>
        <w:rPr>
          <w:rFonts w:ascii="Amiri" w:hAnsi="Amiri" w:eastAsia="Amiri" w:cs="Amiri"/>
          <w:color w:val="111111"/>
          <w:sz w:val="28"/>
          <w:sz w:val="28"/>
          <w:szCs w:val="28"/>
          <w:rtl w:val="true"/>
          <w:lang w:bidi="ar-SA"/>
        </w:rPr>
        <w:t xml:space="preserve">آمده مفسّران حدود سى تفسير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bookmarkStart w:id="119" w:name="pg1399_16298"/>
    </w:p>
    <w:p>
      <w:pPr>
        <w:pStyle w:val="BookText"/>
        <w:rPr/>
      </w:pPr>
      <w:bookmarkEnd w:id="11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 كه به دو مورد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مهمتر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معناى گواهان اعمال؛ دست، پا، زبان، چشم، گوش، پوست بدن، فرشتگان كاتب اعمال، زمينى كه بر روى آن اطاعت و معصيت خدا مى‌شود، و حتّى زمانى كه در آن گناه و ثواب صورت مى‌گيرد، همگى شاهد و گواهان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متعال خطاب به پيامبر گرامى اسلام صلى الله عليه و آله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النَّبِىُّ إِنَّا أَرْسَلْنَاكَ شَاهِداً وَمُبَشِّراً وَنَذِيراً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فرستاديم و بشارت دهنده و بيم‌كننده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بنابراين يكى از القاب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مشهود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 الله عليه و آله گواه اعمال ما در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امّتى در روز قيامت گواهى مى‌آوريم و پيامبر اسلام گواه گواهان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0" w:name="__RefHeading___Toc20862_383892988"/>
      <w:bookmarkStart w:id="121" w:name="_Toc44"/>
      <w:bookmarkEnd w:id="120"/>
      <w:r>
        <w:rPr>
          <w:rtl w:val="true"/>
        </w:rPr>
        <w:t>تفاوت مهم پيامبران و دشمنانشان</w:t>
      </w:r>
      <w:bookmarkEnd w:id="121"/>
    </w:p>
    <w:p>
      <w:pPr>
        <w:pStyle w:val="BookText"/>
        <w:rPr/>
      </w:pPr>
      <w:r>
        <w:rPr>
          <w:rFonts w:ascii="IRNazanin" w:hAnsi="IRNazanin" w:eastAsia="IRNazanin"/>
          <w:color w:val="111111"/>
          <w:sz w:val="28"/>
          <w:sz w:val="28"/>
          <w:szCs w:val="28"/>
          <w:rtl w:val="true"/>
          <w:lang w:bidi="fa-IR"/>
        </w:rPr>
        <w:t>در ميان پيامبران خدا عليهم السلام و دشمنانشان تفاوت‌هاى زيادى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آنها اين بود كه انبيا بر منطق و استدلال و عقل تكيه مى‌كردند، ولى دشمنانشان بر تهديد، ارعاب، زور و شكنجه تكيه داشتند؛ كه نمونه‌هاى فراوانى از آن در قرآن مجيد و تاريخ انبيا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ابراهيم عليه السلام خطاب به بت‌پرستان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التَّمَاثِيلُ الَّتِى أَنْتُمْ لَهَا عَاكِفُونَ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مجسّمه‌هاى بى‌روح چيست كه شما</w:t>
      </w:r>
    </w:p>
    <w:p>
      <w:pPr>
        <w:pStyle w:val="BookText"/>
        <w:rPr/>
      </w:pPr>
      <w:r>
        <w:rPr>
          <w:rFonts w:ascii="IRNazanin" w:hAnsi="IRNazanin" w:eastAsia="IRNazanin"/>
          <w:color w:val="111111"/>
          <w:sz w:val="28"/>
          <w:sz w:val="28"/>
          <w:szCs w:val="28"/>
          <w:rtl w:val="true"/>
          <w:lang w:bidi="fa-IR"/>
        </w:rPr>
        <w:t>همواره آنها را پرستش مى‌كنيد؟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يَسْمَعُونَكُمْ إِذْ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هنگامى كه آنها را مى‌خوانيد صداى شما را مى‌شنوند؟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يَنْفَعُونَكُمْ أَوْ يَضُرُّونَ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سود و زيانى به شما مى‌رسانند؟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بت‌پرستان در پاسخ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وَجَدْنَا آبَاءَنَا كَذَلِكَ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پدران خود را يافتيم كه چنين مى‌كنند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پدرانتان همگى در گمراهى هستيد و تقليد جاهل از جاهل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نوع تقليد معقول و منطقى است و آن تقليد جاهل از عالم است، امّا بقيّه انواع تقليد از جمله تقليد جاهل از جاهل نه با عقل سازگار است و نه منطقى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و بت‌پرستان كه در مقابل منطق قوى و نيرومند حضرت ابراهيم عليه السلام واستدلال‌هاى ساده و در عين حال عميق و متقن آن حضرت سخنى براى گفتن نداشتند،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را در آتش بيفكنيد و خدايانتان را يارى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انبيا تكيه بر منطق دارند و دشمنان تكيه بر زور و تهديد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به سراغ فرعون رفت و او را به خداپرستى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روشن و مدرك قاطعى بر ادّعاى خويش دارى ارائه كن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عليه السلام عصاى خود را بر زمين افكند، ناگهان اژدهاى آشكارى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گريبان بيرون آورد همچون ماه درخشيد</w:t>
      </w:r>
      <w:r>
        <w:rPr>
          <w:rFonts w:eastAsia="IRNazanin" w:cs="IRNazanin"/>
          <w:color w:val="111111"/>
          <w:sz w:val="28"/>
          <w:szCs w:val="28"/>
          <w:rtl w:val="true"/>
          <w:lang w:bidi="fa-IR"/>
        </w:rPr>
        <w:t>.</w:t>
      </w:r>
      <w:r>
        <w:rPr>
          <w:rStyle w:val="FootnoteAnchor"/>
          <w:rtl w:val="true"/>
        </w:rPr>
        <w:footnoteReference w:id="58"/>
      </w:r>
      <w:bookmarkStart w:id="122" w:name="pg1399_16300"/>
    </w:p>
    <w:p>
      <w:pPr>
        <w:pStyle w:val="BookText"/>
        <w:rPr/>
      </w:pPr>
      <w:bookmarkEnd w:id="122"/>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و معجزه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مقابل اين دليل آشكار و معجزه حيرت‌آور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لَئِنْ اتَّخَذْتَ إِلَهاً غَيْرِي لَأَجْعَلَنَّكَ مِنَ الْمَسْجُونِينَ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معبودى غير از من برگزينى، مسلّماً تو را از زندانيان قرار خواهم داد</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حضرت موسى عليه السلام تكيه بر معجزات الهى مى‌كند، امّا فرعون او را تهديد به زندان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و زمان ما نيز، شيعه در مقابل وهّابى‌هاى سلفى، استدلال‌هايى معقول، منطقى، متقن و قوى دارد، امّا آنها دست به تهديد، انفجار، كشتار و انواع و اقسام تبليغات بى‌پايه و اساس مى‌زنند و به ما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ضريح پيامبر و امامان عليهم السلام را مى‌بوسيد، اين كار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حجرالاسود و جلد قرآن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به قصد احترام به قرآن و خانه كعبه مى‌كنيد ما هم به قصد احترام به پيامبر اكرم صلى الله عليه و آله و امامان معصوم عليهم السلام ضريح آن بزرگواران را مى‌بوسيم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مسجد شيعيان يا محلّ عزادارى عزاداران شيعه را منفجر كرده و علاقه‌مندان به خاندان عصمت و طهارت عليهم السلام را به قتل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مسيحيان و اصحاب اخدود نيز از همين قبيل است؛ حضرت مسيح عليه السلام براى حقّانيّت خويش به اذن پروردگار مرده را زنده كرده، و بيمارانِ لاعلاج را شفا مى‌بخشد، امّا پادشاه ستمگر يمن كه از منطق و انصاف بيگانه است گودال‌هاى عظيمى از آتش آماده كرده، و به وسيله آن طرفداران حضرت مسيح عليه السلام را تهديد نموده، و آنهايى كه تسليمش نمى‌شدند را شكنجه مى‌كرد</w:t>
      </w:r>
      <w:r>
        <w:rPr>
          <w:rFonts w:eastAsia="IRNazanin" w:cs="IRNazanin"/>
          <w:color w:val="111111"/>
          <w:sz w:val="28"/>
          <w:szCs w:val="28"/>
          <w:rtl w:val="true"/>
          <w:lang w:bidi="fa-IR"/>
        </w:rPr>
        <w:t>.</w:t>
      </w:r>
    </w:p>
    <w:p>
      <w:pPr>
        <w:pStyle w:val="Heading3"/>
        <w:numPr>
          <w:ilvl w:val="2"/>
          <w:numId w:val="1"/>
        </w:numPr>
        <w:rPr/>
      </w:pPr>
      <w:bookmarkStart w:id="123" w:name="__RefHeading___Toc20864_383892988"/>
      <w:bookmarkStart w:id="124" w:name="_Toc45"/>
      <w:bookmarkEnd w:id="123"/>
      <w:r>
        <w:rPr>
          <w:rtl w:val="true"/>
        </w:rPr>
        <w:t>ادامه تفسير آيات اصحاب الاخدود</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پس از آن كه سوره بروج را با سه سوگند بسيار مهم آغاز كرد،</w:t>
      </w:r>
      <w:bookmarkStart w:id="125" w:name="pg1399_16301"/>
    </w:p>
    <w:p>
      <w:pPr>
        <w:pStyle w:val="BookText"/>
        <w:rPr/>
      </w:pPr>
      <w:bookmarkEnd w:id="125"/>
      <w:r>
        <w:rPr>
          <w:rFonts w:ascii="Amiri" w:hAnsi="Amiri" w:eastAsia="Amiri" w:cs="Amiri"/>
          <w:color w:val="111111"/>
          <w:sz w:val="28"/>
          <w:sz w:val="28"/>
          <w:szCs w:val="28"/>
          <w:rtl w:val="true"/>
          <w:lang w:bidi="ar-SA"/>
        </w:rPr>
        <w:t>به داستان اصحاب الاخدود به صورت خلاصه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عَلَيْهَا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عَلَى مَا يَفْعَلُونَ بِالْمُؤْمِنِينَ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آتشى عظيم و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كنار آن نشسته بودند، و آنچه را با مؤمنان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خونسردى و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مى‌كردند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راستى اين سنگدلان به چه بهانه‌اى با آن مردم مظلوم چنين برخورد خشن و غير انسانى داشته، و دست به اين جنايت زدند؟ آيه بعد پاسخ اين سؤال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مِنْهُمْ إِلَّا أَنْ يُؤْمِنُوا بِاللَّهِ 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لَهُ مُلْكُ السَّماوَاتِ وَالْأَرْضِ وَاللَّهُ عَلَى كُلِّ شَىْ‌ءٍ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هيچ ايرادى بر مؤمنان نداشتند جز اين كه به خداوند توانا و شايسته ستايش ايمان آورده بودند؛ همان خدايى كه حكومت آسمان‌ها و زمين از آن اوست و خداوند بر همه چيز گواه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آرى جرم آنها ايمان آوردن به پروردگار و پاسخ دادن به نداى فطرت و پيامبر درون و برون بود</w:t>
      </w:r>
      <w:r>
        <w:rPr>
          <w:rFonts w:eastAsia="IRNazanin" w:cs="IRNazanin"/>
          <w:color w:val="111111"/>
          <w:sz w:val="28"/>
          <w:szCs w:val="28"/>
          <w:rtl w:val="true"/>
          <w:lang w:bidi="fa-IR"/>
        </w:rPr>
        <w:t>.</w:t>
      </w:r>
    </w:p>
    <w:p>
      <w:pPr>
        <w:pStyle w:val="Heading3"/>
        <w:numPr>
          <w:ilvl w:val="2"/>
          <w:numId w:val="1"/>
        </w:numPr>
        <w:rPr/>
      </w:pPr>
      <w:bookmarkStart w:id="126" w:name="__RefHeading___Toc20866_383892988"/>
      <w:bookmarkStart w:id="127" w:name="_Toc46"/>
      <w:bookmarkEnd w:id="126"/>
      <w:r>
        <w:rPr>
          <w:rtl w:val="true"/>
        </w:rPr>
        <w:t>عاقبت شكنجه‌گران</w:t>
      </w:r>
      <w:r>
        <w:rPr>
          <w:rtl w:val="true"/>
        </w:rPr>
        <w:t>!</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در روايات اسلامى آمده يكى از مسيحيان نجران كه منطق زور پادشاه يمن را نپذيرفت، موفّق شد خود را از چنگال مأموران ذونواس نجات داده و به سمت روم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قيصر روم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اين‌جا آرام نشسته‌اى در حالى كه هم‌كيشان تو را در نجران شكنجه كرده و در گودال‌هاى آتش مى‌سوزانند؟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اصحاب الاخدود را براى قيصر روم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من از يمن دور است و نمى‌توانم به آن‌جا</w:t>
      </w:r>
      <w:bookmarkStart w:id="128" w:name="pg1399_16302"/>
    </w:p>
    <w:p>
      <w:pPr>
        <w:pStyle w:val="BookText"/>
        <w:rPr/>
      </w:pPr>
      <w:bookmarkEnd w:id="128"/>
      <w:r>
        <w:rPr>
          <w:rFonts w:ascii="IRNazanin" w:hAnsi="IRNazanin" w:eastAsia="IRNazanin"/>
          <w:color w:val="111111"/>
          <w:sz w:val="28"/>
          <w:sz w:val="28"/>
          <w:szCs w:val="28"/>
          <w:rtl w:val="true"/>
          <w:lang w:bidi="fa-IR"/>
        </w:rPr>
        <w:t>لشكركشى كنم، امّا نامه‌اى به پادشاه حبشه مى‌نويسم تا وى به كمك مسيحيان نجران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پادشاه حبشه با دريافت نامه قيصر روم لشكر انبوهى آماده و به سمت نجران حركت كرد و با ذونواس و لشكريانش درگير شد و آنها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سرانجام آنها در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آخرت در انتظار آنهاست در آيه زير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فَتَنُوا الْمُؤْمِنِينَ وَالْمُؤْمِنَاتِ ثُمَّ لَمْ يَتُوبُوا فَلَهُمْ عَذَابُ جَهَنَّمَ وَلَهُمْ عَذَابُ الْحَرِيقِ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مردان و زنان با ايمان را شكنجه دادند سپس توبه نكردند، براى آنها عذاب دوزخ و عذاب آتش سوزان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الاخدود هم در دنيا گرفتار شده و با ذلّت و خوارى به قتل رسيدند و خداوند انتقام مظلومان شكنجه شده را از آنها گرفت، و هم در آخرت به عذابى به مراتب سخت‌تر و دردناك‌تر كه همان آتش سوزان است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اين آيه شريفه نكته جالب و اميدواركننده‌اى وجود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از لطف و رحمت خداوند مأيوس و نااميد شود، چرا كه درِ توبه به روى همه باز است، حتّى اگر شكنجه‌گران گودال‌هاى آتش حقيقتاً توبه كرده، و اعمال زشت گذشته خود را جبران نموده، و با قلب و دلى خالص به درگاه پروردگار مى‌رفتند خداوند توبه آنها را مى‌پذيرفت</w:t>
      </w:r>
      <w:r>
        <w:rPr>
          <w:rFonts w:eastAsia="IRNazanin" w:cs="IRNazanin"/>
          <w:color w:val="111111"/>
          <w:sz w:val="28"/>
          <w:szCs w:val="28"/>
          <w:rtl w:val="true"/>
          <w:lang w:bidi="fa-IR"/>
        </w:rPr>
        <w:t>.</w:t>
      </w:r>
    </w:p>
    <w:p>
      <w:pPr>
        <w:pStyle w:val="Heading3"/>
        <w:numPr>
          <w:ilvl w:val="2"/>
          <w:numId w:val="1"/>
        </w:numPr>
        <w:rPr/>
      </w:pPr>
      <w:bookmarkStart w:id="129" w:name="__RefHeading___Toc20868_383892988"/>
      <w:bookmarkStart w:id="130" w:name="_Toc47"/>
      <w:bookmarkEnd w:id="129"/>
      <w:r>
        <w:rPr>
          <w:rtl w:val="true"/>
        </w:rPr>
        <w:t>هدف از بيان داستان اصحاب الاخدود</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نيز اشاره شد ذكر اين قطعه‌هاى تاريخى، و بيان اين داستان‌هاى واقعى به منظور اميد دادن به اصحاب پيامبر صلى الله عليه و آله و همه كسانى كه در طول تاريخ در پيمودن مسير حق در مقابله با ظالمان و ستمگران دچار سختى‌ها</w:t>
      </w:r>
      <w:bookmarkStart w:id="131" w:name="pg1399_16303"/>
    </w:p>
    <w:p>
      <w:pPr>
        <w:pStyle w:val="BookText"/>
        <w:rPr/>
      </w:pPr>
      <w:bookmarkEnd w:id="131"/>
      <w:r>
        <w:rPr>
          <w:rFonts w:ascii="IRNazanin" w:hAnsi="IRNazanin" w:eastAsia="IRNazanin"/>
          <w:color w:val="111111"/>
          <w:sz w:val="28"/>
          <w:sz w:val="28"/>
          <w:szCs w:val="28"/>
          <w:rtl w:val="true"/>
          <w:lang w:bidi="fa-IR"/>
        </w:rPr>
        <w:t>و مشكلات و آزارهايى مى‌شوند مى‌باشد، كه اگر شما با شكنجه و تهديد و آزار و اذيت دشمنان روبه‌رو هستيد مؤمنان پيشين با شكنجه‌هايى سخت‌تر و دردناك‌تر مواجه بودند و صبر كردند، اگر شما هم صبر و استقامت را پيشه خود سازيد، ان‌شاءاللَّه پيروز خواهيد شد و نصرت خدا به كمكتان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اصحاب الاخدود آمده كه مادر مؤمنى را به همراه نوزاد شيرخوارش به نزديكى گودال آتش برده و از او خواستند كه از آيين حضرت مسيح بيزارى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نكنم و مرا به آتش بيفكنند سرنوشت نوزاد شيرخوارم چه مى‌شود؟ چه كسى او را بزرگ خواهد كرد؟ از جمله نوزادهايى كه در شيرخوارگى سخن گفت همين كودك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خداوند به سخن آمده و خطاب به مادر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 و نگران من مباش، خداوند نگهدارم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بچّه‌اش را به زمين گذاشت و تسليم شكنجه‌گران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شكنجه‌گران او را همچون ساير مؤمنين و مؤمنات در 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همه عوامل فساد و فحشا كه از در و ديوار مى‌بارد چگونه مقاومت كنيم؟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همواره قرين با مشكلات و سختى‌ها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خيال كنيد كه انسان به مقامى مى‌رسد كه ديگر مشكلى نخواهد داشت اشتباه مى‌كنيد انسان اگر بخواهد گلى بچيند بايد سوزش خار آن، را تحمّل كند و اگر اراده كند قاشقى عسل از كندو بردارد، چاره‌اى از نيش زنبور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مقابل مشكلات زندگى مقاومت كرد تا به نتيجه رسيد</w:t>
      </w:r>
      <w:r>
        <w:rPr>
          <w:rFonts w:eastAsia="IRNazanin" w:cs="IRNazanin"/>
          <w:color w:val="111111"/>
          <w:sz w:val="28"/>
          <w:szCs w:val="28"/>
          <w:rtl w:val="true"/>
          <w:lang w:bidi="fa-IR"/>
        </w:rPr>
        <w:t>.</w:t>
      </w:r>
    </w:p>
    <w:p>
      <w:pPr>
        <w:pStyle w:val="Heading3"/>
        <w:numPr>
          <w:ilvl w:val="2"/>
          <w:numId w:val="1"/>
        </w:numPr>
        <w:rPr/>
      </w:pPr>
      <w:bookmarkStart w:id="132" w:name="__RefHeading___Toc20870_383892988"/>
      <w:bookmarkStart w:id="133" w:name="_Toc48"/>
      <w:bookmarkEnd w:id="132"/>
      <w:r>
        <w:rPr>
          <w:rtl w:val="true"/>
        </w:rPr>
        <w:t>صبر از ديدگاه امام عليه السلام</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پنج چيز سفارش مى‌كنم كه اگر براى به دست آوردن آن، شتران راهوار را سوار شويد و در اطراف بيابان‌ها</w:t>
      </w:r>
      <w:bookmarkStart w:id="134" w:name="pg1399_16304"/>
    </w:p>
    <w:p>
      <w:pPr>
        <w:pStyle w:val="BookText"/>
        <w:rPr/>
      </w:pPr>
      <w:bookmarkEnd w:id="134"/>
      <w:r>
        <w:rPr>
          <w:rFonts w:ascii="IRNazanin" w:hAnsi="IRNazanin" w:eastAsia="IRNazanin"/>
          <w:color w:val="111111"/>
          <w:sz w:val="28"/>
          <w:sz w:val="28"/>
          <w:szCs w:val="28"/>
          <w:rtl w:val="true"/>
          <w:lang w:bidi="fa-IR"/>
        </w:rPr>
        <w:t>گردش كنيد سزاوار و شايسته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يَرْجُوَنَّ أَحَدٌ مِنْكُمْ إِلَّا رَبَّهُ</w:t>
      </w:r>
    </w:p>
    <w:p>
      <w:pPr>
        <w:pStyle w:val="BookText"/>
        <w:rPr/>
      </w:pPr>
      <w:r>
        <w:rPr>
          <w:rFonts w:ascii="IRNazanin" w:hAnsi="IRNazanin" w:eastAsia="IRNazanin"/>
          <w:color w:val="111111"/>
          <w:sz w:val="28"/>
          <w:sz w:val="28"/>
          <w:szCs w:val="28"/>
          <w:rtl w:val="true"/>
          <w:lang w:bidi="fa-IR"/>
        </w:rPr>
        <w:t>؛ جز خداوند به هيچ كس اميد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لَايَخَافَنَّ إِلَّا ذَنْبَهُ</w:t>
      </w:r>
    </w:p>
    <w:p>
      <w:pPr>
        <w:pStyle w:val="BookText"/>
        <w:rPr/>
      </w:pPr>
      <w:r>
        <w:rPr>
          <w:rFonts w:ascii="IRNazanin" w:hAnsi="IRNazanin" w:eastAsia="IRNazanin"/>
          <w:color w:val="111111"/>
          <w:sz w:val="28"/>
          <w:sz w:val="28"/>
          <w:szCs w:val="28"/>
          <w:rtl w:val="true"/>
          <w:lang w:bidi="fa-IR"/>
        </w:rPr>
        <w:t>؛ و تنها از گناهانتان بترسيد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لَايَسْتَحِيَنَّ أَحَدٌ مِنْكُمْ إِذَا سُئِلَ عَمَّا لَايَعْلَمُ أَنْ يَقُولَ لَاأَعْلَمُ</w:t>
      </w:r>
    </w:p>
    <w:p>
      <w:pPr>
        <w:pStyle w:val="BookText"/>
        <w:rPr/>
      </w:pPr>
      <w:r>
        <w:rPr>
          <w:rFonts w:ascii="IRNazanin" w:hAnsi="IRNazanin" w:eastAsia="IRNazanin"/>
          <w:color w:val="111111"/>
          <w:sz w:val="28"/>
          <w:sz w:val="28"/>
          <w:szCs w:val="28"/>
          <w:rtl w:val="true"/>
          <w:lang w:bidi="fa-IR"/>
        </w:rPr>
        <w:t>؛ و اگر در مورد چيزى از شما سؤال كنند كه نمى‌دانيد حيا نكنيد و بگوييد نمى‌دانم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لَايَسْتَحِيَنَّ أَحَدٌ إِذَا لَمْ يَعْلَمِ الشَّيْ‌ءَ أَنْ يَتَعَلَّمَهُ</w:t>
      </w:r>
    </w:p>
    <w:p>
      <w:pPr>
        <w:pStyle w:val="BookText"/>
        <w:rPr/>
      </w:pPr>
      <w:r>
        <w:rPr>
          <w:rFonts w:ascii="IRNazanin" w:hAnsi="IRNazanin" w:eastAsia="IRNazanin"/>
          <w:color w:val="111111"/>
          <w:sz w:val="28"/>
          <w:sz w:val="28"/>
          <w:szCs w:val="28"/>
          <w:rtl w:val="true"/>
          <w:lang w:bidi="fa-IR"/>
        </w:rPr>
        <w:t>؛ و اگر چيزى را نمى‌دانيد از فراگيرى و ياد گرفتن آن خجالت نكشيد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عَلَيْكُمْ بِالصَّبْرِ فَإِنَّ الصَّبْرَ مِنَ الْإِيمانِ كَالرَّأْسِ مِنَ الْجَسَدِ، وَ لَاخَيْرَ فِي جَسَدٍ لَا رَأْسَ مَعَهُ، وَ لَافِي إِيَمَانٍ لَاصَبْرَ مَعَهُ</w:t>
      </w:r>
    </w:p>
    <w:p>
      <w:pPr>
        <w:pStyle w:val="BookText"/>
        <w:rPr/>
      </w:pPr>
      <w:r>
        <w:rPr>
          <w:rFonts w:ascii="IRNazanin" w:hAnsi="IRNazanin" w:eastAsia="IRNazanin"/>
          <w:color w:val="111111"/>
          <w:sz w:val="28"/>
          <w:sz w:val="28"/>
          <w:szCs w:val="28"/>
          <w:rtl w:val="true"/>
          <w:lang w:bidi="fa-IR"/>
        </w:rPr>
        <w:t>؛ و صبر و استقامت را در هر كارى پيشه خود سازيد، چرا كه نسبت صبر به ايمان همچون نسبت سر است در مقابل بدن، تن بى‌سر فايده‌اى ندارد و ايمان بى‌صبر نيز بى‌نتيجه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مقامات دنيا، شهوات، پول و ثروت حرام، رشوه و روميزى و زيرميزى و مانند آن به انسان هجوم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ستون صبر و استقامت تكيه نزنيم، همان قدم اوّل چاره‌اى جز تسليم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برابر همه ناملايمات صبر و تحمّل را پيشه خود سازيم</w:t>
      </w:r>
      <w:r>
        <w:rPr>
          <w:rFonts w:eastAsia="IRNazanin" w:cs="IRNazanin"/>
          <w:color w:val="111111"/>
          <w:sz w:val="28"/>
          <w:szCs w:val="28"/>
          <w:rtl w:val="true"/>
          <w:lang w:bidi="fa-IR"/>
        </w:rPr>
        <w:t>.</w:t>
      </w:r>
    </w:p>
    <w:p>
      <w:pPr>
        <w:pStyle w:val="Heading3"/>
        <w:numPr>
          <w:ilvl w:val="2"/>
          <w:numId w:val="1"/>
        </w:numPr>
        <w:rPr/>
      </w:pPr>
      <w:bookmarkStart w:id="135" w:name="__RefHeading___Toc20872_383892988"/>
      <w:bookmarkStart w:id="136" w:name="_Toc49"/>
      <w:bookmarkEnd w:id="135"/>
      <w:r>
        <w:rPr>
          <w:rtl w:val="true"/>
        </w:rPr>
        <w:t>شكنجه اختصاص به يمن نداشت</w:t>
      </w:r>
      <w:r>
        <w:rPr>
          <w:rtl w:val="true"/>
        </w:rPr>
        <w:t>!</w:t>
      </w:r>
      <w:bookmarkEnd w:id="1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گودال‌هاى آتش به منظور شكنجه مخالفان اختصاص به يمن داشت و فقط ذونواس پادشاه آن كشور از اين روش استفاده مى‌كرد، يا اين كار بسيار زشت در كشورهاى ديگر نيز رواج داشت؟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روايات </w:t>
      </w:r>
      <w:r>
        <w:rPr>
          <w:rStyle w:val="FootnoteAnchor"/>
          <w:rtl w:val="true"/>
        </w:rPr>
        <w:footnoteReference w:id="64"/>
      </w:r>
      <w:r>
        <w:rPr>
          <w:rFonts w:ascii="IRNazanin" w:hAnsi="IRNazanin" w:eastAsia="IRNazanin"/>
          <w:color w:val="111111"/>
          <w:sz w:val="28"/>
          <w:sz w:val="28"/>
          <w:szCs w:val="28"/>
          <w:rtl w:val="true"/>
          <w:lang w:bidi="fa-IR"/>
        </w:rPr>
        <w:t>استفاده مى‌شود كه اين پديده شوم و زشت، اختصاص به</w:t>
      </w:r>
    </w:p>
    <w:p>
      <w:pPr>
        <w:pStyle w:val="BookText"/>
        <w:rPr/>
      </w:pPr>
      <w:r>
        <w:rPr>
          <w:rFonts w:ascii="IRNazanin" w:hAnsi="IRNazanin" w:eastAsia="IRNazanin"/>
          <w:color w:val="111111"/>
          <w:sz w:val="28"/>
          <w:sz w:val="28"/>
          <w:szCs w:val="28"/>
          <w:rtl w:val="true"/>
          <w:lang w:bidi="fa-IR"/>
        </w:rPr>
        <w:t>يمن نداشت و اساساً شكنجه در زمان‌هاى قديم بسيار معمول و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حجّاج بن يوسف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جلّاد و بى‌رحم تاريخ اسلام كه برخى از وهّابى‌ها بر او سلام و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براى زندانيان، زندانى بدون سقفى ساخته بود و به آنها غذاى مخصوصى كه بخشى از آن خاكستر بود مى‌داد، وقتى زندانيان از زندان آزاد مى‌شدند، رنگ پوست آنها تغيير مى‌كرد به گونه‌اى كه گاه مادر فرزند خود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مأمورانى بر فراز ديوارهاى بلند زندان گمارده بود تا هر يك از زندانيان به سايه ديوار پناه برد او را با سنگ مجبور به ترك سايه و نشستن در آفتاب 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متأسّفانه در دنياى امروز هم شكنجه وجود دارد، لكن در قالب‌هاى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آن زندان‌هاى ابوغريب در عراق و گوانتانامو، كه متعلّق به آمريكايى‌هاست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زندان‌ها و شكنجه‌هاى بشر متمدّن امروز با ظالمان و ستمگران زمان‌هاى گذشته، همچون تفاوت داروهاى تلخ بدون لعاب گذشته، با داروهاى لعاب شده امروزى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همه داروها تلخ بود و بيماران مخصوصاً بچّه‌ها به زحمت آن را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همان داروهاى تلخ را در يك پوسته زيبا با لعاب شيرين ريخته‌اند و بيماران به راحتى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هم شكنجه وجود دارد ولى در قالب‌هاى نو و تحت عناوين فريبنده‌اى چون آزادى و حقوق بشر و مانند آن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طبق افشاگرى اروپايى‌ها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اسرائيلى‌ها در غزه سينه مسلمانان مجاهد و مبارز را مى‌شكافتند و اعضاى قابل پيوندشان را به سرقت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سرقت و اين گونه شكنجه در كجاى تاريخ سابقه دارد؟</w:t>
      </w:r>
      <w:bookmarkStart w:id="137" w:name="pg1399_16307"/>
    </w:p>
    <w:p>
      <w:pPr>
        <w:pStyle w:val="BookText"/>
        <w:rPr/>
      </w:pPr>
      <w:bookmarkEnd w:id="137"/>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138" w:name="__RefHeading___Toc20874_383892988"/>
      <w:bookmarkStart w:id="139" w:name="_Toc50"/>
      <w:bookmarkEnd w:id="138"/>
      <w:r>
        <w:rPr>
          <w:rtl w:val="true"/>
        </w:rPr>
        <w:t>اصحاب الجنّة</w:t>
      </w:r>
      <w:bookmarkEnd w:id="139"/>
    </w:p>
    <w:p>
      <w:pPr>
        <w:pStyle w:val="Heading3"/>
        <w:numPr>
          <w:ilvl w:val="2"/>
          <w:numId w:val="1"/>
        </w:numPr>
        <w:rPr/>
      </w:pPr>
      <w:bookmarkStart w:id="140" w:name="__RefHeading___Toc20876_383892988"/>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زياد تكرار شده، و غالب آنها به معناى بهشتيان است، امّا در سوره قلم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صاحبان باغ است و همين آيه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كه بسيار عبرت‌آميز است، در ضمن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مورد آزمايش و امتحان الهى قرار گرفتند، از عهده امتحان سرافراز بيرون نيامده و سرنوشت شوم و تلخى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ضمن هشدار به دشمنان و مخالفان، سرگذشت اصحاب الجنّه را بيان مى‌كند</w:t>
      </w:r>
      <w:r>
        <w:rPr>
          <w:rFonts w:eastAsia="IRNazanin" w:cs="IRNazanin"/>
          <w:color w:val="111111"/>
          <w:sz w:val="28"/>
          <w:szCs w:val="28"/>
          <w:rtl w:val="true"/>
          <w:lang w:bidi="fa-IR"/>
        </w:rPr>
        <w:t>.</w:t>
      </w:r>
    </w:p>
    <w:p>
      <w:pPr>
        <w:pStyle w:val="Heading3"/>
        <w:numPr>
          <w:ilvl w:val="2"/>
          <w:numId w:val="1"/>
        </w:numPr>
        <w:rPr/>
      </w:pPr>
      <w:bookmarkStart w:id="142" w:name="__RefHeading___Toc20878_383892988"/>
      <w:bookmarkStart w:id="143" w:name="_Toc52"/>
      <w:bookmarkEnd w:id="142"/>
      <w:r>
        <w:rPr>
          <w:rtl w:val="true"/>
        </w:rPr>
        <w:t>تاريخ پيشينيان در قرآن مجيد</w:t>
      </w:r>
      <w:bookmarkEnd w:id="143"/>
    </w:p>
    <w:p>
      <w:pPr>
        <w:pStyle w:val="BookText"/>
        <w:rPr/>
      </w:pPr>
      <w:r>
        <w:rPr>
          <w:rFonts w:ascii="IRNazanin" w:hAnsi="IRNazanin" w:eastAsia="IRNazanin"/>
          <w:color w:val="111111"/>
          <w:sz w:val="28"/>
          <w:sz w:val="28"/>
          <w:szCs w:val="28"/>
          <w:rtl w:val="true"/>
          <w:lang w:bidi="fa-IR"/>
        </w:rPr>
        <w:t>قرآن مجيد در مورد تاريخ گذشتگان زياد بحث كرده و درس‌هاى عبرت فراوانى از اقوام مختلف بيان نموده است كه مى‌توان آنها را به سه قسم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انبيا؛ قرآن به شرح حال تعدادى از پيامبران عليهم السلام، و چگونگى مبارزات و مجاهدات آنان، و مفاسدى كه با آن درگير بودند پرداخته است</w:t>
      </w:r>
      <w:r>
        <w:rPr>
          <w:rFonts w:eastAsia="IRNazanin" w:cs="IRNazanin"/>
          <w:color w:val="111111"/>
          <w:sz w:val="28"/>
          <w:szCs w:val="28"/>
          <w:rtl w:val="true"/>
          <w:lang w:bidi="fa-IR"/>
        </w:rPr>
        <w:t>.</w:t>
      </w:r>
      <w:bookmarkStart w:id="144" w:name="pg1399_16308"/>
    </w:p>
    <w:p>
      <w:pPr>
        <w:pStyle w:val="BookText"/>
        <w:rPr/>
      </w:pPr>
      <w:bookmarkEnd w:id="144"/>
      <w:r>
        <w:rPr>
          <w:rFonts w:ascii="IRNazanin" w:hAnsi="IRNazanin" w:eastAsia="IRNazanin"/>
          <w:color w:val="111111"/>
          <w:sz w:val="28"/>
          <w:sz w:val="28"/>
          <w:szCs w:val="28"/>
          <w:rtl w:val="true"/>
          <w:lang w:bidi="fa-IR"/>
        </w:rPr>
        <w:t>ابراهيم، قهرمان بت‌شكن با بت‌پرستى، موسى بن عمران عليه السلام با ظلم و بردگى، لوط پيامبر عليه السلام با مفاسد اخلاقى و شهوت‌رانى، حضرت شعيب عليه السلام با مفاسد اقتصادى و خلاصه هر پيامبرى با مفاسد موجود در عصر و زمان خود مبارزه كرده، و قرآن مجيد تاريخ تعدادى از آنها را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اولياء اللَّه؛ قرآن مجيد گاه تاريخ كسانى از بندگان صالح خدا را كه زندگى آنها داراى درس‌هاى عبرت‌آميزى بوده نيز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اصحاب كهف كه پيامبر نبودند ولى سرگذشت آنها عبرت‌آميز است يا سرگذشت لقمان حكيم كه پيامبر نبود امّا حكيم و دانشمند بود و لذا خداوند سخنان عبرت‌آميز آن مرد بزرگ و مطالبى كه بين او و فرزندش ردّ و بدل شده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اشخاص بد و ناشايست كه نمونه‌هاى متعددى دارد و اصحاب الجنّة يك نمونه از آنهاست؛ شرح حال آنها خواندنى و عبرت‌آموز است</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0880_383892988"/>
      <w:bookmarkStart w:id="146" w:name="_Toc53"/>
      <w:bookmarkEnd w:id="145"/>
      <w:r>
        <w:rPr>
          <w:rtl w:val="true"/>
        </w:rPr>
        <w:t>محلّ باغ كجا بود؟</w:t>
      </w:r>
      <w:bookmarkEnd w:id="146"/>
    </w:p>
    <w:p>
      <w:pPr>
        <w:pStyle w:val="BookText"/>
        <w:rPr/>
      </w:pPr>
      <w:r>
        <w:rPr>
          <w:rFonts w:ascii="Amiri" w:hAnsi="Amiri" w:eastAsia="Amiri" w:cs="Amiri"/>
          <w:color w:val="111111"/>
          <w:sz w:val="28"/>
          <w:sz w:val="28"/>
          <w:szCs w:val="28"/>
          <w:rtl w:val="true"/>
          <w:lang w:bidi="ar-SA"/>
        </w:rPr>
        <w:t>در مورد محلّ اصحاب الجنّه در ميان مفسّران اختلاف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عدّه‌اى معتقدند در نزديك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عده‌اى ديگر 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صاحبان آن را از بنى‌اسرائيل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عربستان را ترجيح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چهارمى است كه طرفدارانى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تأثيرى در بحث ما ندارد، زيرا مهم اصل جريانى است كه قرآن مجيد آن را نقل فرموده، نه محلّ آن</w:t>
      </w:r>
      <w:r>
        <w:rPr>
          <w:rFonts w:eastAsia="IRNazanin" w:cs="IRNazanin"/>
          <w:color w:val="111111"/>
          <w:sz w:val="28"/>
          <w:szCs w:val="28"/>
          <w:rtl w:val="true"/>
          <w:lang w:bidi="fa-IR"/>
        </w:rPr>
        <w:t>.</w:t>
      </w:r>
    </w:p>
    <w:p>
      <w:pPr>
        <w:pStyle w:val="Heading3"/>
        <w:numPr>
          <w:ilvl w:val="2"/>
          <w:numId w:val="1"/>
        </w:numPr>
        <w:rPr/>
      </w:pPr>
      <w:bookmarkStart w:id="147" w:name="__RefHeading___Toc20882_383892988"/>
      <w:bookmarkStart w:id="148" w:name="_Toc54"/>
      <w:bookmarkEnd w:id="147"/>
      <w:r>
        <w:rPr>
          <w:rtl w:val="true"/>
        </w:rPr>
        <w:t>خلاصه داستان</w:t>
      </w:r>
      <w:bookmarkEnd w:id="14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داستان اصحاب الجنّه مطابق آنچه از كتب تفاسير، روايات و تاريخ</w:t>
      </w:r>
    </w:p>
    <w:p>
      <w:pPr>
        <w:pStyle w:val="BookText"/>
        <w:rPr/>
      </w:pPr>
      <w:r>
        <w:rPr>
          <w:rFonts w:ascii="IRNazanin" w:hAnsi="IRNazanin" w:eastAsia="IRNazanin"/>
          <w:color w:val="111111"/>
          <w:sz w:val="28"/>
          <w:sz w:val="28"/>
          <w:szCs w:val="28"/>
          <w:rtl w:val="true"/>
          <w:lang w:bidi="fa-IR"/>
        </w:rPr>
        <w:t>استفاده مى‌شود به شرح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زمان‌هاى بسيار دور مرد نيكوكارى وجود داشت كه با ايمان و بسيار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باغ بزرگ و پربارى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ميوه همه مستمندان و نيازمندان آن منطقه به باغ او مى‌آمدند تا از سخاوتش بهره‌اى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اندازه نياز خود و خانواده‌اش برمى‌داشت و بقيّه را در ميان نيازمندان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همين شكل عمل مى‌كرد و سال به سال ميوه‌هاى باغ پربارتر و بابركت‌تر مى‌شد تا اين كه اين مرد نيكوكار از دنيا رفت و باغش به ارث به فرزندانش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چيزى از سخاوت پدر به ارث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جلسه‌اى گرفته و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 كه محصول باغ ما را عدّه‌اى فقير و مستمند بدون آن كه متحمّل زحمتى شوند، ببرند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اشتباه كرد كه آنها را چنين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ميوه‌ها را صبحگاهان مى‌چينيم و در جعبه‌هاى از پيش آماده شده مى‌ريزيم و قبل از آن كه مستمندان بيايند همه ميوه‌ها را براى فروش به بازار منتقل مى‌كنيم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كار را فراهم كردند، صبح زود با تمام امكانات به همراه كارگران براى چيدن ميوه‌ها، آهسته و بدون سر و صدا به سمت باغ حركت كردند تا مبادا كسى متوجّه حركت آنها به سمت باغ شود؛ هنگامى كه با باغ رسيدند در كمال تعجّب و ناباورى، نه از درختان خبرى ديدند و نه از ميوه‌ها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جز تلّى خاكستر چيزى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شب گذشته صاعقه‌اى آمده و تمام باغ را تبديل به خاكستر كرده بود و اكنون به جاى درختان و ميوه‌ها چشم آنها به خاكستر و آتش و دود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خطا و اشتباه خود شدند، و بدين وسيله نتيجه بخل را با چشمان خود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زمان حيات پدر ساليان درازى نتيجه سخاوت و كمك به نيازمندان و فقرا را ديده بودند</w:t>
      </w:r>
      <w:r>
        <w:rPr>
          <w:rFonts w:eastAsia="IRNazanin" w:cs="IRNazanin"/>
          <w:color w:val="111111"/>
          <w:sz w:val="28"/>
          <w:szCs w:val="28"/>
          <w:rtl w:val="true"/>
          <w:lang w:bidi="fa-IR"/>
        </w:rPr>
        <w:t>.</w:t>
      </w:r>
      <w:bookmarkStart w:id="149" w:name="pg1399_16310"/>
    </w:p>
    <w:p>
      <w:pPr>
        <w:pStyle w:val="Heading3"/>
        <w:numPr>
          <w:ilvl w:val="2"/>
          <w:numId w:val="1"/>
        </w:numPr>
        <w:rPr/>
      </w:pPr>
      <w:bookmarkStart w:id="150" w:name="__RefHeading___Toc20884_383892988"/>
      <w:bookmarkStart w:id="151" w:name="_Toc55"/>
      <w:bookmarkEnd w:id="149"/>
      <w:bookmarkEnd w:id="150"/>
      <w:r>
        <w:rPr>
          <w:rtl w:val="true"/>
        </w:rPr>
        <w:t>اهميّت قلم</w:t>
      </w:r>
      <w:bookmarkEnd w:id="151"/>
    </w:p>
    <w:p>
      <w:pPr>
        <w:pStyle w:val="BookText"/>
        <w:rPr/>
      </w:pPr>
      <w:r>
        <w:rPr>
          <w:rFonts w:ascii="IRNazanin" w:hAnsi="IRNazanin" w:eastAsia="IRNazanin"/>
          <w:color w:val="111111"/>
          <w:sz w:val="28"/>
          <w:sz w:val="28"/>
          <w:szCs w:val="28"/>
          <w:rtl w:val="true"/>
          <w:lang w:bidi="fa-IR"/>
        </w:rPr>
        <w:t>همان‌طور كه گذشت، آيات مربوط به اصحاب الجنّه در سوره قلم آمده، و سوره قلم با قسم به قلم و آنچه مى‌نويسد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 سوگند به قلم و آنچه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تفسير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مى‌نويسند، يعنى قسم به قلم و نوشته‌ها، سوگند به قلم و محصول قلم، سوگند به قلم و كتاب‌ها و نوشته‌جات، سوگند به قلم و كتابخانه‌ها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به سطرها و خطها نظم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گذشته كه دفترها و كاغذها خطكشى‌شده نبود، و به همين جهت نوشته‌ها معمولًا كج و غير مستقيم نوشته مى‌شد، براى تنظيم سطور و جلوگيرى از اعوجاج در نوشتار، مقوّا يا فلزى به اندازه صفحه كاغذ تهيّه مى‌كردند، كه بر روى اين صفحه كاغذ يا فلز به اندازه سطور لازم بر روى كاغذ كه مى‌خواستند روى آن بنويسند سوراخ وجود داشت، و نخ‌هايى را بر روى اين سوراخ‌ها از بالا به پايين مى‌كشيدند، سپس كاغذ مورد نظر را روى اين وسيله مى‌گذاشتند و بر اثر فشار بر روى آن صفحه خطهاى نامرئى روى صفحه كاغذ ايجاد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روى آن خطها مى‌نوشتند، و بدين صورت نوشته‌ها مستقيم و بدون اعوجاج مى‌شد اسم آن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چيزى كه به سطرها نظم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قلم و قسم به مسطر كه جلوى كجى و اعوجاج قلم را مى‌گيرد و نمى‌گذارد قلم بى‌حساب و كتاب بر روى كاغذ بنويسد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اين كه قرآن مجيد زمانى به قلم و آنچه در ارتباط با قلم است سوگند خورده، كه نام و نشانى از علم و دانش در مكّه و حجاز نبود و مردم</w:t>
      </w:r>
      <w:bookmarkStart w:id="152" w:name="pg1399_16311"/>
    </w:p>
    <w:p>
      <w:pPr>
        <w:pStyle w:val="BookText"/>
        <w:rPr/>
      </w:pPr>
      <w:bookmarkEnd w:id="152"/>
      <w:r>
        <w:rPr>
          <w:rFonts w:ascii="IRNazanin" w:hAnsi="IRNazanin" w:eastAsia="IRNazanin"/>
          <w:color w:val="111111"/>
          <w:sz w:val="28"/>
          <w:sz w:val="28"/>
          <w:szCs w:val="28"/>
          <w:rtl w:val="true"/>
          <w:lang w:bidi="fa-IR"/>
        </w:rPr>
        <w:t>اهميتى براى قلم و علم و دانش قائل نبودند، امّا قرآن مجيد با اين سوگند عظمت و اهميت قلم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با محصول قلم كه قرآن مجيد است و توسّط تعدادى از كاتبان وحى نوشته مى‌شد، انقلاب خود را آغاز نمود و در زمان كوتاهى، دينش را به اقصى نقاط عالم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با قلم و بيانيه‌هايش انقلاب را به ثمر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اطّلاعيه مى‌نوشت و ياران وفادارش آن را در مدت كوتاهى در سراسر كشور، اعم از شهرها و روستاها پخش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قلم‌ها هستند كه دنيا را مى‌چرخانند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پس از سوگند به قلم و آنچه در ارتباط با قلم است بحث را ادامه مى‌دهد و درباره منافقان، كافران، مشركان و آزاردهندگان مسلمانان سخن مى‌گويد، تا به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داستان اصحاب الجنّه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تفسير اين آيات توجّه فرماييد</w:t>
      </w:r>
      <w:r>
        <w:rPr>
          <w:rFonts w:eastAsia="IRNazanin" w:cs="IRNazanin"/>
          <w:color w:val="111111"/>
          <w:sz w:val="28"/>
          <w:szCs w:val="28"/>
          <w:rtl w:val="true"/>
          <w:lang w:bidi="fa-IR"/>
        </w:rPr>
        <w:t>:</w:t>
      </w:r>
    </w:p>
    <w:p>
      <w:pPr>
        <w:pStyle w:val="Heading3"/>
        <w:numPr>
          <w:ilvl w:val="2"/>
          <w:numId w:val="1"/>
        </w:numPr>
        <w:rPr/>
      </w:pPr>
      <w:bookmarkStart w:id="153" w:name="__RefHeading___Toc20886_383892988"/>
      <w:bookmarkStart w:id="154" w:name="_Toc56"/>
      <w:bookmarkEnd w:id="153"/>
      <w:r>
        <w:rPr>
          <w:rtl w:val="true"/>
        </w:rPr>
        <w:t>شرح و تفسير</w:t>
      </w:r>
      <w:bookmarkEnd w:id="154"/>
    </w:p>
    <w:p>
      <w:pPr>
        <w:pStyle w:val="Heading3"/>
        <w:numPr>
          <w:ilvl w:val="2"/>
          <w:numId w:val="1"/>
        </w:numPr>
        <w:rPr/>
      </w:pPr>
      <w:bookmarkStart w:id="155" w:name="__RefHeading___Toc20888_383892988"/>
      <w:bookmarkStart w:id="156" w:name="_Toc57"/>
      <w:bookmarkEnd w:id="155"/>
      <w:r>
        <w:rPr>
          <w:rtl w:val="true"/>
        </w:rPr>
        <w:t>آيات اصحاب الجنّة</w:t>
      </w:r>
      <w:bookmarkEnd w:id="1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كَمَا بَلَوْنَا أَصْحَابَ الْجَنَّةِ إِذْ أَقْسَمُوا لَيَصْرِمُنَّهَا مُصْبِحِينَ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آنها را آزموديم،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آزمايش كرديم، هنگامى كه سوگند خوردند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چنين قسمى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صورتى صحيح است كه انجام آن كار، واجب يا مستحب يا مباح و مطلوب باشد، در غير اين صورت چنان قسمى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ميوه‌هاى باغ را صبحگاهان بچينند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امتحان الهى از جمله مسائلى است كه به‌طور گسترده در قرآن مجيد</w:t>
      </w:r>
    </w:p>
    <w:p>
      <w:pPr>
        <w:pStyle w:val="BookText"/>
        <w:rPr/>
      </w:pPr>
      <w:r>
        <w:rPr>
          <w:rFonts w:ascii="IRNazanin" w:hAnsi="IRNazanin" w:eastAsia="IRNazanin"/>
          <w:color w:val="111111"/>
          <w:sz w:val="28"/>
          <w:sz w:val="28"/>
          <w:szCs w:val="28"/>
          <w:rtl w:val="true"/>
          <w:lang w:bidi="fa-IR"/>
        </w:rPr>
        <w:t>و روايات اسلامى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آزمايشات الهى با ديگر امتحانات سه تفاوت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امتحانات ديگر محدود است؛ در طول يك روز، دو روز، يك هفته يا يك ماه و مانند آن به انجام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امتحانات الهى از لحظه بلوغ انسان آغاز مى‌شود و تا پايان عمرش ادامه دارد؛ البتّه در جوانى به شكلى و در پيرى به شكل ديگر، براى ثروتمندان به‌گونه‌اى و براى فقرا به گونه‌اى ديگر، براى رؤسا به نوعى و براى زيردستان به نوع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دامنه امتحانات الهى از نظر زمانى بسيار گسترده است و پس از بلوغ تا آخر عمر انسان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امتحانات ديگر موادّ امتحانى نيز محدود است، امّا در امتحانات الهى اين محدوديّت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ثروت امتحان مى‌كند، گاه به فقر؛ گاه به دادن پست و مقام، گاه به گرفتن آن؛ گاه به سلامتى، گاه به بيمارى؛ گاه به آزادى، گاه به زندانى شدن؛ گاه به امنيّت و گاه به ناامنى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امتحانات الهى از نظر موادّ امتحانى نيز بسيار وسيع و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ديگر در امتحان‌شوندگان است؛ در امتحانات الهى هيچ استثنايى وجود ندارد، همه مردم بدون استثنا امتحان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انبيا، اوليا، امامان و معصومين عليهم السلام نيز مستثنا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امتحانات الهى از نظر زمان و موادّ امتحانى و امتحان‌شوندگان بسيار گسترده و اجتناب‌ناپذير است، لذا حضرت على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لَايَقُولَنَّ أَحَدُكُمْ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وَهُوَ مُشْتَمِلٌ عَلَى فِتْنَةٍ، وَلكِنْ مَنِ اسْتَعَاذَ فَلْيَسْتَعِذْ مِنْ مُضِلَّاتِ الْفِتَنِ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هيچ يك از شما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امتحان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كس نيست مگر اين كه امتحانى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كه مى‌خواهد به خدا پناه ببرد،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امتحانات</w:t>
      </w:r>
    </w:p>
    <w:p>
      <w:pPr>
        <w:pStyle w:val="BookText"/>
        <w:rPr/>
      </w:pPr>
      <w:r>
        <w:rPr>
          <w:rFonts w:ascii="IRNazanin" w:hAnsi="IRNazanin" w:eastAsia="IRNazanin"/>
          <w:color w:val="111111"/>
          <w:sz w:val="28"/>
          <w:sz w:val="28"/>
          <w:szCs w:val="28"/>
          <w:rtl w:val="true"/>
          <w:lang w:bidi="fa-IR"/>
        </w:rPr>
        <w:t>گمراه‌كننده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يَسْتَثْنُونَ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هيچ از آنها استثنا نكنند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اين جمله كه حتى به يك نفر از فقرا و نيازمندان هم كمك نخواهيم كرد و او را در ميوه‌ها سهيم نمى‌كنيم، نهايت بخل و ضعف ايمان آنها را مى‌رساند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عَلَيْهَا طَائِفٌ مِّنْ رَّبِّكَ وَهُمْ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كَالصَّرِيمِ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عذابى فراگير از سوى پروردگارت بر باغ آنها فرود آمد در حالى كه آنان در خواب بودند، و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شب تاريك، سياه و ظلمانى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بلاهاى الهى خيلى سريع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صاعقه، يا زلزله، يا سونامى، يا طوفان، يا گردباد، مأموريّت يابد همه چيز را نابود مى‌كند، و آنچه باغ مذكور را سياه و ظلمانى كرد ظاهراً صاعقه آسمانى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اغْدُوا عَلَى حَرْثِكُمْ إِنْ كُنتُمْ صَارِمِينَ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وَهُمْ يَتَخَافَتُونَ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يَدْخُلَنَّهَا الْيَوْمَ عَلَيْكُمْ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وَغَدَوْا عَلَى حَرْدٍ قَادِرِينَ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صبحگاهان يكديگر را صدا زدند، كه اكنون به سوى كشتزار و باغ خود حركت كنيد اگر قصد چيدن ميوه‌ها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حركت كردند در حالى كه آهسته باهم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باشيد امروز حتّى يك فقير در آن باغ بر شما وارد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صبحگاهان تصميم داشتند كه با قدرت از مستمندان جلوگيرى كنند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رذيله بخل چه مى‌كند و انسان را به كجا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چنين اشخاصى عذر و بهانه‌هايى براى خود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به فكر</w:t>
      </w:r>
    </w:p>
    <w:p>
      <w:pPr>
        <w:pStyle w:val="BookText"/>
        <w:rPr/>
      </w:pPr>
      <w:r>
        <w:rPr>
          <w:rFonts w:ascii="IRNazanin" w:hAnsi="IRNazanin" w:eastAsia="IRNazanin"/>
          <w:color w:val="111111"/>
          <w:sz w:val="28"/>
          <w:sz w:val="28"/>
          <w:szCs w:val="28"/>
          <w:rtl w:val="true"/>
          <w:lang w:bidi="fa-IR"/>
        </w:rPr>
        <w:t>آينده خود و فرزندانمان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ذخيره كافى نداشته باشيم، ممكن است در آينده با مشكل مواجه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كردن به فقرا باعث رواج تن‌پرورى و شيوع روحيّه گدايى در جامعه و تضعيف روح كار و فعاليّت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بهانه‌هايى از اين قبيل كه براى توجيه بخل به آن تمسّك مى‌جويند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رَأَوْهَا قَالُوا إِنَّا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آن را ديدند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ما گمراهيم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محروميم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سه نقطه ضعف و يك نقطه قوّت در اصحاب الجنّه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نقاط ضعف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نقطه قوّتشان كه باعث عاقبت به خيرى آنها شد اين بود كه لجوج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فهميدند راه را اشتباه رفته و گرفتار مجازات الهى شده‌اند از خواب غفلت برخاسته و تصميم به بازگشت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فهميدند كه روش درست و صحيح همان روش پدر بود، كه همه چيز را براى خود نمى‌خواست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 أَلَمْ أَقُلْ لَّكُمْ لَوْلَا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رَبِّنَا إِنَّا كُنَّا 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از همه عاقل‌تر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چرا تسبيح خدا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ما، به يقين ما ستمكار بوديم</w:t>
      </w:r>
      <w:r>
        <w:rPr>
          <w:rFonts w:eastAsia="IRNazanin" w:cs="IRNazanin"/>
          <w:color w:val="111111"/>
          <w:sz w:val="28"/>
          <w:szCs w:val="28"/>
          <w:rtl w:val="true"/>
          <w:lang w:bidi="fa-IR"/>
        </w:rPr>
        <w:t>».</w:t>
      </w:r>
      <w:r>
        <w:rPr>
          <w:rStyle w:val="FootnoteAnchor"/>
          <w:rtl w:val="true"/>
        </w:rPr>
        <w:footnoteReference w:id="7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چه خصوصيتى دارد كه برادر عاقل، ديگران را به خاطر ترك آن سرزنش كرد، و از آنها خواست كه خداوند را تسبيح كنند؟ اين مطلب در داستان حضرت يونس عليه السلام نيز به چشم مى‌خورد؛ آن حضرت بعد از گرفتار شدن در شكم ماهى خطاب به خداوند عرض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إِلَهَ إِلَّا أَنْتَ سُبْحَانَكَ إِنِّى كُنتُ مِنَ</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تو معبودى نيست؛ منزّهى تو، من از ستمكاران بودم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بعداز گناه تسبيح گفته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شخص گناهكار، گاه خداوند را از حال خود غافل مى‌داند، و گاه نيز او را عاجز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دستور داده شده خدا را از تمام عيوب، از جمله عيوب مذكور تسبيح و تنزيه كند و او را قادر، عالم و داناى مطلق بداند، كه اين اوّلين گام توبه و بازگشت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بَعْضُهُمْ عَلَى بَعْضٍ يَتَلَاوَمُونَ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وَيْلَنَا إِنَّا كُنَّا طَاغِينَ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رو به يكديگر كرده به سرزنش هم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ما كه طغيانگر بوديم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با توجّه به نقطه قوّتى كه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عدم لجاجت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آنها به كار افتاد و شروع به سرزنش يكديگر كردند هم خود را سرزنش كردند و هم ديگر صاحبان باغ را كه چنين نقشه زشت و شوم و غير منصفانه‌اى كشيده بودند و قصد داشتند بخل را در حد اعلا اعمال كنند و حتّى يك دانه از ميوه‌ها را به فقيرى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طغيان مى‌كند؟ علّت طغيان آدميان چيست؟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كم‌ظرفيّت وقتى به جايى مى‌رسند دست و پاى خود را گم كرده و طغيان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كم‌ظرفيّتى را مى‌شناسيم كه وقتى به پست و مقامى رسيدند همه چيز را به فراموشى سپردند و گاه دوستان چندين ساله را هم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ظرفيت‌ها آن‌قدر كم است كه در برابر خداوند هم طغيان مى‌كنند</w:t>
      </w:r>
    </w:p>
    <w:p>
      <w:pPr>
        <w:pStyle w:val="BookText"/>
        <w:rPr/>
      </w:pPr>
      <w:r>
        <w:rPr>
          <w:rFonts w:ascii="IRNazanin" w:hAnsi="IRNazanin" w:eastAsia="IRNazanin"/>
          <w:color w:val="111111"/>
          <w:sz w:val="28"/>
          <w:sz w:val="28"/>
          <w:szCs w:val="28"/>
          <w:rtl w:val="true"/>
          <w:lang w:bidi="fa-IR"/>
        </w:rPr>
        <w:t>و دستورات الهى بلكه اصل وجود خود را نيز منكر مى‌شوند در مقابل، افرادى هستند كه ظرفيت وجودى آنها از اقيانوس هم بيشتر است اگر ظرف آبى به آب اقيانوس اضافه شود اثرى براى آن ندارد همان‌گونه كه اگر ظرف آبى هم از آن برداشته شود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از جمله اين افراد است، آن‌قدر دريا دل است كه وضعيت زندگيش پس از خلافت تفاوتى با دوران خانه‌نشينى‌اش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انسان‌هاى پرظرفيت كه آمد و رفت دنيا آنها را تكان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ياران باغ پس از توجّه به خطا و توبه از آن و اعتراف به گناه، دست به درگاه پروردگار بلند كرده و تقاضاى جبران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رَبُّنَا أَنْ يُبْدِلَنَا خَيْراً مِّنْهَا إِنَّا إِلَى رَبِّنَا رَاغِبُونَ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اميدواريم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به جاى آن به ما بدهد، چرا كه ما به سوى پروردگارمان روى آورديم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بى‌شك اعتراف به گناه در نزد پروردگار، و توبه از خطاها و اشتباهات، و جبران آن با اعمال صالح، علاوه بر بخشش الهى آثار ديگرى نيز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نگذشت كه خداوند متعال باغى بهتر از باغ قبلى، به خاطر توبه و پشيمانى، به ايشان واگذار كرد و آنها همچون پدر شروع به انفاق و بذل و بخشش به نيازمندان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زمان انسان خطا و اشتباهى كرد نبايد لجاجت كند، همان‌گونه كه اصحاب الجنّه لجاجت نكردند و نتيجه گرفتند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فرعونيان بر اثر لجاجت و سماجت مشمول عذاب الهى شدند خداوند</w:t>
      </w:r>
      <w:bookmarkStart w:id="157" w:name="pg1399_16317"/>
    </w:p>
    <w:p>
      <w:pPr>
        <w:pStyle w:val="BookText"/>
        <w:rPr/>
      </w:pPr>
      <w:bookmarkEnd w:id="157"/>
      <w:r>
        <w:rPr>
          <w:rFonts w:ascii="Amiri" w:hAnsi="Amiri" w:eastAsia="Amiri" w:cs="Amiri"/>
          <w:color w:val="111111"/>
          <w:sz w:val="28"/>
          <w:sz w:val="28"/>
          <w:szCs w:val="28"/>
          <w:rtl w:val="true"/>
          <w:lang w:bidi="ar-SA"/>
        </w:rPr>
        <w:t>آنها را در رود نيل غرق كرد و تمام كاخ‌ها و املاك و اموال آنها به بنى‌اسرائيل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لجاجت صفت بسيار بدى است؛ مخصوصاً در امور اجتماعى و سياسى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هر زمان پى به اشتباه خود برد، بايد برگردد و با لجاجت راه خطا را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خانوادگى نيز هر يك از زن و شوهر اشتباه كردند با يك عذرخواهى اختلاف را خاتمه دهند و كار خود را توجيه نكنند و از خود لجاجت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درس‌هاى عبرتى است كه از داستان اصحاب الجنه مى‌آموزيم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الْعَذَابُ وَلَعَذَابُ الْآخِرَةِ أَكْبَرُ لَوْ كَانُوا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اين‌گونه 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عذاب آخرت از آن هم بزرگ‌تر است اگر مى‌دانستند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صاعقه‌اى كه آن باغ بزرگ را تبديل به تلّى از خاكستر كرد يك جرقه دنيوى بود و اين در مقايسه با عذاب آخرت بسيار ناچيز، و عذاب آخرت بسيار بزرگتر است</w:t>
      </w:r>
      <w:r>
        <w:rPr>
          <w:rFonts w:eastAsia="IRNazanin" w:cs="IRNazanin"/>
          <w:color w:val="111111"/>
          <w:sz w:val="28"/>
          <w:szCs w:val="28"/>
          <w:rtl w:val="true"/>
          <w:lang w:bidi="fa-IR"/>
        </w:rPr>
        <w:t>.</w:t>
      </w:r>
    </w:p>
    <w:p>
      <w:pPr>
        <w:pStyle w:val="Heading3"/>
        <w:numPr>
          <w:ilvl w:val="2"/>
          <w:numId w:val="1"/>
        </w:numPr>
        <w:rPr/>
      </w:pPr>
      <w:bookmarkStart w:id="158" w:name="__RefHeading___Toc20890_383892988"/>
      <w:bookmarkStart w:id="159" w:name="_Toc58"/>
      <w:bookmarkEnd w:id="158"/>
      <w:r>
        <w:rPr>
          <w:rtl w:val="true"/>
        </w:rPr>
        <w:t>چهار نكته</w:t>
      </w:r>
      <w:r>
        <w:rPr>
          <w:rtl w:val="true"/>
        </w:rPr>
        <w:t>:</w:t>
      </w:r>
      <w:bookmarkEnd w:id="159"/>
    </w:p>
    <w:p>
      <w:pPr>
        <w:pStyle w:val="Heading4"/>
        <w:numPr>
          <w:ilvl w:val="3"/>
          <w:numId w:val="1"/>
        </w:numPr>
        <w:rPr/>
      </w:pPr>
      <w:bookmarkStart w:id="160" w:name="__RefHeading___Toc20892_383892988"/>
      <w:bookmarkStart w:id="161" w:name="_Toc59"/>
      <w:bookmarkEnd w:id="160"/>
      <w:r>
        <w:rPr/>
        <w:t>1</w:t>
      </w:r>
      <w:r>
        <w:rPr>
          <w:rtl w:val="true"/>
        </w:rPr>
        <w:t xml:space="preserve">. </w:t>
      </w:r>
      <w:r>
        <w:rPr>
          <w:rtl w:val="true"/>
        </w:rPr>
        <w:t>فلسفه مطالعه تاريخ گذشتگان</w:t>
      </w:r>
      <w:bookmarkEnd w:id="1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فرمايشات حضرت على عليه السلام استفاده مى‌شود كه مطالعه تاريخ گذشتگان باعث طول عمر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حضرت اين است كه اگر عمر كسى پنجاه سال باشد با مطالعه تاريخ گذشتگان صد ساله مى‌شود، يا اگر عمرش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دويست ساله مى‌شود؟</w:t>
      </w:r>
      <w:bookmarkStart w:id="162" w:name="pg1399_16318"/>
    </w:p>
    <w:p>
      <w:pPr>
        <w:pStyle w:val="BookText"/>
        <w:rPr/>
      </w:pPr>
      <w:bookmarkEnd w:id="162"/>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منظور حضرت اين مطلب نيست، بلكه منظور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محصول زندگى و عمر انسان‌ها تجربيات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اگر بتوانيد از پنجاه سال تجربه ديگرى استفاده كنيد مثل اين‌كه پنجاه سال بر عمر شما افزوده شده است اگر تاريخ هزار ساله گذشتگان را با دقت مطالعه كنيد، عوامل پيروزى، ترقى و تكامل و همچنين اسباب شكست، انحطاط و عقب‌ماندگى آنها را به دقت بررسى نماييد، گويا هزار سال بر عمر شما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تجربه محصول زندگى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على عليه السلام در وصيت‌نامه مفصل و ارزشمندى كه براى فرزند دلبندش امام حسن مجتبى عليه السلام نوشته و به تمام اسباب سعادت دنيا و آخرت در آن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گذشتگان و در بين آنها نبودم ولى حالات و تاريخ آنها را مطالعه كردم و خوب و بد آنها را ديدم و تلخ و شيرينشان را چشيدم، به‌گونه‌اى كه بر اثر مطالعه تاريخ آنان، گويا از ابتداى خلقت آدم تا به امروز عمر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خلاصه و فشرده مطالعاتش را در آن وصيت‌نامه براى فرزند عزيزش بيان مى‌كند، كه مطالعه آن را به همه خوانندگان محترم، مخصوصاً جوانان عزيز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وفلسفه تأكيد قرآن مجيد بر بيان سرگذشت گذشتگان استفاده از تجربيات تلخ و شيرين آنهاست</w:t>
      </w:r>
      <w:r>
        <w:rPr>
          <w:rFonts w:eastAsia="IRNazanin" w:cs="IRNazanin"/>
          <w:color w:val="111111"/>
          <w:sz w:val="28"/>
          <w:szCs w:val="28"/>
          <w:rtl w:val="true"/>
          <w:lang w:bidi="fa-IR"/>
        </w:rPr>
        <w:t>.</w:t>
      </w:r>
    </w:p>
    <w:p>
      <w:pPr>
        <w:pStyle w:val="Heading4"/>
        <w:numPr>
          <w:ilvl w:val="3"/>
          <w:numId w:val="1"/>
        </w:numPr>
        <w:rPr/>
      </w:pPr>
      <w:bookmarkStart w:id="163" w:name="__RefHeading___Toc20894_383892988"/>
      <w:bookmarkStart w:id="164" w:name="_Toc60"/>
      <w:bookmarkEnd w:id="163"/>
      <w:r>
        <w:rPr/>
        <w:t>2</w:t>
      </w:r>
      <w:r>
        <w:rPr>
          <w:rtl w:val="true"/>
        </w:rPr>
        <w:t xml:space="preserve">. </w:t>
      </w:r>
      <w:r>
        <w:rPr>
          <w:rtl w:val="true"/>
        </w:rPr>
        <w:t>موانع انفاق</w:t>
      </w:r>
      <w:bookmarkEnd w:id="16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چيزهايى كه خداوند در اختيار انسان قرار داده، متعلّق به خود او نيست، بلكه گاه ممكن است روزى ديگران نيز توسّط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انسان براى زندگى راحت و ساده چقدر مال و ثروت و مسكن و سرمايه مى‌خواهد، اگر اضافه بر نيازت دارى بدان كه برراى ديگران است و تو واسطه</w:t>
      </w:r>
    </w:p>
    <w:p>
      <w:pPr>
        <w:pStyle w:val="BookText"/>
        <w:rPr/>
      </w:pPr>
      <w:r>
        <w:rPr>
          <w:rFonts w:ascii="IRNazanin" w:hAnsi="IRNazanin" w:eastAsia="IRNazanin"/>
          <w:color w:val="111111"/>
          <w:sz w:val="28"/>
          <w:sz w:val="28"/>
          <w:szCs w:val="28"/>
          <w:rtl w:val="true"/>
          <w:lang w:bidi="fa-IR"/>
        </w:rPr>
        <w:t>اين فيضى، سعى كن واسطه امينى باشى اگر خدا و عقل و هوش يا نفوذ زيادى به تو داده، اجازه بده ديگران هم از اين نعمت سرشار الهى كه اضافه بر نياز توست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سه صفت زشت است كه مانع انفاق به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انسان بخيل حاضر نيست ديگران از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قدرى بخيل هستند كه نه تنها خودشان از كمك به ديگران بخل مى‌ورزند، بلكه اگر ديگرى هم بخواهد به نيازمندى كمك كند برايشان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طبق روايات از خدا و بهشت و مردم دور است </w:t>
      </w:r>
      <w:r>
        <w:rPr>
          <w:rStyle w:val="FootnoteAnchor"/>
          <w:rtl w:val="true"/>
        </w:rPr>
        <w:footnoteReference w:id="77"/>
      </w:r>
      <w:r>
        <w:rPr>
          <w:rFonts w:ascii="IRNazanin" w:hAnsi="IRNazanin" w:eastAsia="IRNazanin"/>
          <w:color w:val="111111"/>
          <w:sz w:val="28"/>
          <w:sz w:val="28"/>
          <w:szCs w:val="28"/>
          <w:rtl w:val="true"/>
          <w:lang w:bidi="fa-IR"/>
        </w:rPr>
        <w:t>و از آنچه كه مى‌ترسد بر اثر انفاق در آينده گرفتارش شود، اكنون آلوده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عَجِبْتُ لِلْبَخيلِ يَسْتَعْجِلُ الْفَقْرَ الَّذي مِنْهُ هَرَبَ، وَيَفُوتُهُ الْغِنى الَّذي ايَّاهُ طَلَبَ، فَيَعِيشُ فِي الدُّنْيا عَيْشَ الْفُقَراءِ، وَيُحاسَبُ فِي الْآخِرَةِ حِسابَ الْأَغْنِياءِ</w:t>
      </w:r>
    </w:p>
    <w:p>
      <w:pPr>
        <w:pStyle w:val="BookText"/>
        <w:rPr/>
      </w:pPr>
      <w:r>
        <w:rPr>
          <w:rFonts w:ascii="IRNazanin" w:hAnsi="IRNazanin" w:eastAsia="IRNazanin"/>
          <w:color w:val="111111"/>
          <w:sz w:val="28"/>
          <w:sz w:val="28"/>
          <w:szCs w:val="28"/>
          <w:rtl w:val="true"/>
          <w:lang w:bidi="fa-IR"/>
        </w:rPr>
        <w:t>؛ از انسان بخيل تعجّب مى‌كنم كه فقر و نادارى را كه از آن گريزان است به سوى خود مى‌كشاند و توانگرى و ثروت كه در پى آن است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مانند تهيدستان و فقرا زندگى مى‌كند و در آخرت همچون ثروتمندان حساب پس مى‌دهد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انحصارطلب همه چيز را براى خود مى‌خواهند و لذا از كمك به ديگران استنكاف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اروپايى‌ها و آمريكايى‌ها كه ثروت و حكومت</w:t>
      </w:r>
    </w:p>
    <w:p>
      <w:pPr>
        <w:pStyle w:val="BookText"/>
        <w:rPr/>
      </w:pPr>
      <w:r>
        <w:rPr>
          <w:rFonts w:ascii="IRNazanin" w:hAnsi="IRNazanin" w:eastAsia="IRNazanin"/>
          <w:color w:val="111111"/>
          <w:sz w:val="28"/>
          <w:sz w:val="28"/>
          <w:szCs w:val="28"/>
          <w:rtl w:val="true"/>
          <w:lang w:bidi="fa-IR"/>
        </w:rPr>
        <w:t>و علم و دانش و اختراعات و ابتكارات و انرژى هسته‌اى و خلاصه همه چيز را براى خود مى‌خواهند و دوست دارند ملل ديگر در خدمت آنها باشند انسان‌هاى انحصارطلبى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دنياپرستى</w:t>
      </w:r>
    </w:p>
    <w:p>
      <w:pPr>
        <w:pStyle w:val="BookText"/>
        <w:rPr/>
      </w:pPr>
      <w:r>
        <w:rPr>
          <w:rFonts w:ascii="IRNazanin" w:hAnsi="IRNazanin" w:eastAsia="IRNazanin"/>
          <w:color w:val="111111"/>
          <w:sz w:val="28"/>
          <w:sz w:val="28"/>
          <w:szCs w:val="28"/>
          <w:rtl w:val="true"/>
          <w:lang w:bidi="fa-IR"/>
        </w:rPr>
        <w:t>يكى ديگر از موانع انفاق دنياپرستى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آلوده دنياپرستى شده هرگز 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بدهند باز هم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ثروتمندانى در دنيا بوده و هستند كه مطالب عجيبى در مورد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 زمان حضرت موسى عليه السلام فوق‌العاده ثروتمند بود و به‌طور دوام طمع زياد كردن آن را داشت، آن قدر ثروت داشت كه به تعبير قرآن مجيد چند نفر انسان قوى‌پيكر فقط كليد انبارهاى مختلف او را حمل و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آمريكا ثروتمندان دنياپرستى هستند كه اموالشان به قدرى زياد است كه انسان را به وحشت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بعضى از آنها هواپيماهاى غول‌پيكر اختصاصى دارند كه در داخل آن هواپيما انواع و اقسام امكانات، اعم از استخر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ثروتمندى گفته شد كه قصد اصلاح موهايش را داشت، پيرايشگرى را خبر كردند به كاخ او آمد تا وقت خالى براى اصلاح موهايش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هر روز صبح مى‌آمد و غروب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بالاخره وقتى پيدا شد و سر وصورت ثروتمند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ثروتمند به خاطر معطلبى يك هفته‌اى اين پيرايشگر ده هزار دلار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خبر است و در گوشه ديگر دنيا در آفريقا چه خبر؟ آن‌جا مردم از گرسنگى مى‌ميرند امّا ثروتمندان آمريكا و اروپا و جاهاى ديگر نمى‌دانند با ثروت كلانشان چه كنند</w:t>
      </w:r>
      <w:r>
        <w:rPr>
          <w:rFonts w:eastAsia="IRNazanin" w:cs="IRNazanin"/>
          <w:color w:val="111111"/>
          <w:sz w:val="28"/>
          <w:szCs w:val="28"/>
          <w:rtl w:val="true"/>
          <w:lang w:bidi="fa-IR"/>
        </w:rPr>
        <w:t>!</w:t>
      </w:r>
      <w:bookmarkStart w:id="165" w:name="pg1399_16321"/>
    </w:p>
    <w:p>
      <w:pPr>
        <w:pStyle w:val="Heading4"/>
        <w:numPr>
          <w:ilvl w:val="3"/>
          <w:numId w:val="1"/>
        </w:numPr>
        <w:rPr/>
      </w:pPr>
      <w:bookmarkStart w:id="166" w:name="__RefHeading___Toc20896_383892988"/>
      <w:bookmarkStart w:id="167" w:name="_Toc61"/>
      <w:bookmarkEnd w:id="165"/>
      <w:bookmarkEnd w:id="166"/>
      <w:r>
        <w:rPr/>
        <w:t>3</w:t>
      </w:r>
      <w:r>
        <w:rPr>
          <w:rtl w:val="true"/>
        </w:rPr>
        <w:t xml:space="preserve">. </w:t>
      </w:r>
      <w:r>
        <w:rPr>
          <w:rtl w:val="true"/>
        </w:rPr>
        <w:t>امام حسن مجتبى عليه السلام الگوى انفاق</w:t>
      </w:r>
      <w:bookmarkEnd w:id="167"/>
    </w:p>
    <w:p>
      <w:pPr>
        <w:pStyle w:val="BookText"/>
        <w:rPr/>
      </w:pPr>
      <w:r>
        <w:rPr>
          <w:rFonts w:ascii="Amiri" w:hAnsi="Amiri" w:eastAsia="Amiri" w:cs="Amiri"/>
          <w:color w:val="111111"/>
          <w:sz w:val="28"/>
          <w:sz w:val="28"/>
          <w:szCs w:val="28"/>
          <w:rtl w:val="true"/>
          <w:lang w:bidi="ar-SA"/>
        </w:rPr>
        <w:t>انفاق وجود و كرم را بايد از خاندان جود و كرم حضرات معصومين عليهم السلام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عرب فقيرى خدمت امام حسن مجتبى عليه 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هزينه زندگيم كردم و اكنون هيچ چيز ندارم تا شكم گرسنه زن و فرزندانم را سير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برايم باقيمانده و آن را به هر كس نمى‌فروشم، امّا شما را شايسته عرضه آن دانستم آبرويم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معرض فروش گذاشته‌ام تا با پول حاصل از آن شكم زن و بچه‌ام را سير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صندوق‌دار خود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داريم؟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اين مرد فقير بده كه من از او خجالت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براى هزينه‌هاى خانه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تا به اين نيازمند بدهيم و نسبت به خداوند حسن ظن داشته باش، جبران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صندوق‌دار دوازده هزار درهم را به امام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مرد فقير را طلبيد و پول را به او داد و از او عذرخواهى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 را نداديم، لكن به مقدارى كه در اختيار داشتيم داديم،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الْقَلِيلَ وَكُنْ كَأَنَّكَ لَمْ تَبِعْ‌ما صُنْتَهُ وَكَأنَّنا لَمْ نَشْتَرِ</w:t>
      </w:r>
    </w:p>
    <w:p>
      <w:pPr>
        <w:pStyle w:val="BookText"/>
        <w:rPr/>
      </w:pPr>
      <w:r>
        <w:rPr>
          <w:rFonts w:ascii="IRNazanin" w:hAnsi="IRNazanin" w:eastAsia="IRNazanin"/>
          <w:color w:val="111111"/>
          <w:sz w:val="28"/>
          <w:sz w:val="28"/>
          <w:szCs w:val="28"/>
          <w:rtl w:val="true"/>
          <w:lang w:bidi="fa-IR"/>
        </w:rPr>
        <w:t xml:space="preserve">اين مال كم را بگير و اين‌طور فكر كن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كرده بودى نفروختى و گويا ما هم چيزى از تو نخريديم</w:t>
      </w:r>
      <w:r>
        <w:rPr>
          <w:rFonts w:eastAsia="IRNazanin" w:cs="IRNazanin"/>
          <w:color w:val="111111"/>
          <w:sz w:val="28"/>
          <w:szCs w:val="28"/>
          <w:rtl w:val="true"/>
          <w:lang w:bidi="fa-IR"/>
        </w:rPr>
        <w:t>.</w:t>
      </w:r>
      <w:r>
        <w:rPr>
          <w:rStyle w:val="FootnoteAnchor"/>
          <w:rtl w:val="true"/>
        </w:rPr>
        <w:footnoteReference w:id="7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ادب به محضر بزرگان دين، و توسّل به ذيل عنايات حضرات معصومين عليهم السلام كار خوبى است، امّا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اعمال و رفتارشان سرمشق بگيريم و به نيازمندان از اقوام و فاميل و دوستان و آشنايان و همسايه‌ها</w:t>
      </w:r>
      <w:bookmarkStart w:id="168" w:name="pg1399_16322"/>
    </w:p>
    <w:p>
      <w:pPr>
        <w:pStyle w:val="BookText"/>
        <w:rPr/>
      </w:pPr>
      <w:bookmarkEnd w:id="168"/>
      <w:r>
        <w:rPr>
          <w:rFonts w:ascii="IRNazanin" w:hAnsi="IRNazanin" w:eastAsia="IRNazanin"/>
          <w:color w:val="111111"/>
          <w:sz w:val="28"/>
          <w:sz w:val="28"/>
          <w:szCs w:val="28"/>
          <w:rtl w:val="true"/>
          <w:lang w:bidi="fa-IR"/>
        </w:rPr>
        <w:t>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توانايى دارند دست زندانيان بى‌گناه، تصادفى‌هاى غير عمدى، ورشكستگان، بيماران، محصلان و دانشجويان نيازمند، دختران دم بخت معطل جهيزيه و مانند آن را بگيرند، تا إن‌شاءاللَّه خداوند متعال نيز در روزى كه هيچ چيز جز اعمال صالح به درد انسان نمى‌خورد دست ما را بگيرد</w:t>
      </w:r>
      <w:r>
        <w:rPr>
          <w:rFonts w:eastAsia="IRNazanin" w:cs="IRNazanin"/>
          <w:color w:val="111111"/>
          <w:sz w:val="28"/>
          <w:szCs w:val="28"/>
          <w:rtl w:val="true"/>
          <w:lang w:bidi="fa-IR"/>
        </w:rPr>
        <w:t>.</w:t>
      </w:r>
    </w:p>
    <w:p>
      <w:pPr>
        <w:pStyle w:val="Heading4"/>
        <w:numPr>
          <w:ilvl w:val="3"/>
          <w:numId w:val="1"/>
        </w:numPr>
        <w:rPr/>
      </w:pPr>
      <w:bookmarkStart w:id="169" w:name="__RefHeading___Toc20898_383892988"/>
      <w:bookmarkStart w:id="170" w:name="_Toc62"/>
      <w:bookmarkEnd w:id="169"/>
      <w:r>
        <w:rPr/>
        <w:t>4</w:t>
      </w:r>
      <w:r>
        <w:rPr>
          <w:rtl w:val="true"/>
        </w:rPr>
        <w:t xml:space="preserve">. </w:t>
      </w:r>
      <w:r>
        <w:rPr>
          <w:rtl w:val="true"/>
        </w:rPr>
        <w:t>آثار زيانبار گناه</w:t>
      </w:r>
      <w:bookmarkEnd w:id="170"/>
    </w:p>
    <w:p>
      <w:pPr>
        <w:pStyle w:val="BookText"/>
        <w:rPr/>
      </w:pPr>
      <w:r>
        <w:rPr>
          <w:rFonts w:ascii="IRNazanin" w:hAnsi="IRNazanin" w:eastAsia="IRNazanin"/>
          <w:color w:val="111111"/>
          <w:sz w:val="28"/>
          <w:sz w:val="28"/>
          <w:szCs w:val="28"/>
          <w:rtl w:val="true"/>
          <w:lang w:bidi="fa-IR"/>
        </w:rPr>
        <w:t>از آيات قرآن و روايات اسلامى استفاده مى‌شود كه گناهان آثار زيانبار متعدّدى دارند و اين گونه نيست كه اگر خداى ناكرده يك گناه دسته‌جمعى يا فردى انجام شود و سپس توبه و استغفار كنند تمام آثار آن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دعاى روح‌بخش و دلنواز كميل به پنج گروه از گناهان و آثار زيانبار آن گناهان اشاره كرده است؛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گناهانى كه پيوندها را قطع مى‌كند؛ حضرت در يكى از فقرات دعاى مذكور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اغْفِرْ لِىَ الذُّنُوبَ الَّتى‌تَهْتِكُ الْعِصَمَ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گناهانى كه باعث قطع پيوندها شده را بر من ببخش</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اگر در خانه‌اى گناه نگاه به عكس‌هاى مستهجن، استفاده نامشروع از ماهواره، تماشاى فيلم‌ها و برنامه‌هاى خلاف عفّت آن و تماشاى فيلم‌هاى زشت و كثيف ويديويى رواج پيدا كند، اين گناهان باعث پاره شدن رشته‌هاى ارتباط خانوادگى مى‌گردد، و ثمره شوم آن سرد شدن روابط زناشويى، طلاق و بچّه‌هاى طلاق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گناهان ممكن است پيوندهاى اجتماعى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شايعه‌پراكنى، پرونده‌سازى از</w:t>
      </w:r>
    </w:p>
    <w:p>
      <w:pPr>
        <w:pStyle w:val="BookText"/>
        <w:rPr/>
      </w:pPr>
      <w:r>
        <w:rPr>
          <w:rFonts w:ascii="IRNazanin" w:hAnsi="IRNazanin" w:eastAsia="IRNazanin"/>
          <w:color w:val="111111"/>
          <w:sz w:val="28"/>
          <w:sz w:val="28"/>
          <w:szCs w:val="28"/>
          <w:rtl w:val="true"/>
          <w:lang w:bidi="fa-IR"/>
        </w:rPr>
        <w:t>جمله گناهانى است كه پيوند وحدت و اتّحاد را مى‌گسلد و اعتماد، كه يكى از مهمترين نعمت‌هاى پروردگار و ارزشمندترين نوع پيوندهاست، را از بين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گناهانى كه درد و رنج به دنبال دارد؛ حضرت اميرالمؤمنين عليه السلام در فراز ديگرى از دعاى كميل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اغْفِرْ لِىَ الذُّنُوبَ الَّتى تُنْزِلُ النِّقَمَ</w:t>
      </w:r>
    </w:p>
    <w:p>
      <w:pPr>
        <w:pStyle w:val="BookText"/>
        <w:rPr/>
      </w:pPr>
      <w:r>
        <w:rPr>
          <w:rFonts w:ascii="IRNazanin" w:hAnsi="IRNazanin" w:eastAsia="IRNazanin"/>
          <w:color w:val="111111"/>
          <w:sz w:val="28"/>
          <w:sz w:val="28"/>
          <w:szCs w:val="28"/>
          <w:rtl w:val="true"/>
          <w:lang w:bidi="fa-IR"/>
        </w:rPr>
        <w:t>؛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گناهانى كه باعث نزول غم و درد و رنج و ناراحتى شده را بر من ببخشاى</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درد و رنج و مصيبت و گرفتارى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اجناس تقلّب كنيم، يا مبتلا به گناه رشوه‌خوارى گرديم، درد و رنج به سراغ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تكان‌دهنده‌اى از حضرت رضا عليه السلام مى‌خوانيم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مردم مرتكب گناه جديدى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كه تازه ابداع و اختراع شده و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بلاهاى جديدى بر آنها نازل مى‌كند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اگر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جديدى به نام آنفلوانزاى نوع</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شيوع پيدا كرده و دنيا را تكان داده و باعث شده سفر بسيارى از حجاج به عربستان لغو شود تا آن‌جا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 خالى گردد و عدّه‌اى از عشّاق خانه خدا از عمره ماه رمضان محروم شوند، به خاطر آن است كه برخى انسان‌ها گناهان و معصيت‌هاى جديدى را ابداع كرده و مرتكب آن مى‌شوند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بشر در قرن بيستم از جمله بيمارى‌هاى جديدى است كه خداوند به عنوان مجازات بشر در برابر اختراع گناهان تازه، آنها را مبتلا كرده،</w:t>
      </w:r>
    </w:p>
    <w:p>
      <w:pPr>
        <w:pStyle w:val="BookText"/>
        <w:rPr/>
      </w:pPr>
      <w:r>
        <w:rPr>
          <w:rFonts w:ascii="IRNazanin" w:hAnsi="IRNazanin" w:eastAsia="IRNazanin"/>
          <w:color w:val="111111"/>
          <w:sz w:val="28"/>
          <w:sz w:val="28"/>
          <w:szCs w:val="28"/>
          <w:rtl w:val="true"/>
          <w:lang w:bidi="fa-IR"/>
        </w:rPr>
        <w:t>و غوغايى در دنيا به پا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گناهانى كه نعمت‌ها را تغيير مى‌دهد؛ در جمله ديگرى از دعاى كميل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الذُّنُوبَ الَّتى تُغَيِّرُ النِّعَمَ</w:t>
      </w:r>
    </w:p>
    <w:p>
      <w:pPr>
        <w:pStyle w:val="BookText"/>
        <w:rPr/>
      </w:pPr>
      <w:r>
        <w:rPr>
          <w:rFonts w:ascii="IRNazanin" w:hAnsi="IRNazanin" w:eastAsia="IRNazanin"/>
          <w:color w:val="111111"/>
          <w:sz w:val="28"/>
          <w:sz w:val="28"/>
          <w:szCs w:val="28"/>
          <w:rtl w:val="true"/>
          <w:lang w:bidi="fa-IR"/>
        </w:rPr>
        <w:t>؛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معاصى‌اى كه باعث تغيير نعمت‌هايت شده را بر من ببخش</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گناهانى كه آبسالى را به خشكسالى، سلامت را به بيمارى، امنيّت را به ناامنى، وحدت و اتّحاد را به اختلاف و پراكندگى، و دوستى و محبّت را تبديل به عناد و دشمنى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خداوندا اين گناهان را بر ما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گناهانى كه جلوى استجابت دعا را مى‌گيرد؛ در قسمت ديگرى از دعاى كميل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لىَ الذُّنُوبَ الَّتى تَحْبِسُ الدُّعآءَ</w:t>
      </w:r>
    </w:p>
    <w:p>
      <w:pPr>
        <w:pStyle w:val="BookText"/>
        <w:rPr/>
      </w:pPr>
      <w:r>
        <w:rPr>
          <w:rFonts w:ascii="IRNazanin" w:hAnsi="IRNazanin" w:eastAsia="IRNazanin"/>
          <w:color w:val="111111"/>
          <w:sz w:val="28"/>
          <w:sz w:val="28"/>
          <w:szCs w:val="28"/>
          <w:rtl w:val="true"/>
          <w:lang w:bidi="fa-IR"/>
        </w:rPr>
        <w:t>؛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باعث عدم اجابت دعا شده را بر من ببخش</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بعضى از مردم دعا مى‌كنند و از خداوند طلبكارند كه چرا دعاى ما به هدف اجابت مقرون نشد؟ اين عزيزان بايد ببينند چه گناهانى مرتكب شده‌اند كه باعث حبس دعا و مانع از بالا رفتن آن گرديده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گناهانى كه مانع اجابت دعا مى‌شود خوردن مال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رباخوارى، رشوه‌خوارى، اموال حاصل از قمارهاى كهنه و نو مانند سودهاى كلان شركت‌هاى هرمى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گلدكوئست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فاركس، و مضاربه با سودهاى كلان و نامعقول و خلاصه هر گونه درآمد حرام و نامشروع دعا را حبس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گرامى، مخصوصاً جوانان عزيز بايد بسيار مراقب باشند كه در دام شركت‌هاى اقتصادى رنگارنگ اينترنتى كه غالباً توسّط غربى‌ها هدايت و حمايت مى‌شوند نيفتند، كه غربى‌ها به فروختن كالاهايشان به چندين برابر قيمت به شرقى‌ها قناعت نمى‌كنند و از طرق مختلف ديگر نيز درصددند سرمايه شرقى‌ها را به غارت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نازل كننده بلا؛ در بخش ديگرى از دعاى ارزشمند كميل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لِىَ الذُّنُوبَ الَّتى تُنْزِلُ الْبَلاءَ</w:t>
      </w:r>
    </w:p>
    <w:p>
      <w:pPr>
        <w:pStyle w:val="BookText"/>
        <w:rPr/>
      </w:pPr>
      <w:r>
        <w:rPr>
          <w:rFonts w:ascii="IRNazanin" w:hAnsi="IRNazanin" w:eastAsia="IRNazanin"/>
          <w:color w:val="111111"/>
          <w:sz w:val="28"/>
          <w:sz w:val="28"/>
          <w:szCs w:val="28"/>
          <w:rtl w:val="true"/>
          <w:lang w:bidi="fa-IR"/>
        </w:rPr>
        <w:t>؛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باعث نزول بلا شده را بر من ببخش</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صاعقه، زلزله، سونامى، سيل، بيمارى‌هاى عام و فراگير، خشكسالى، جنگ، مصيبت‌هاى اجتماعى و مانند آن از جمله بلاهايى است كه ممكن است بر اثر برخى از گناهان دامنگير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به صورت اجمالى و سربسته برخى از گناهانى كه عامل نزول بلا و مانند آن است را معرّفى كرده، ولى نام مصاديق آن را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گناهانى كه باعث نزول بلا مى‌شود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مى‌خوانيم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تأثير كارهاى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سختى‌ها و بلاها از تأثير كارد بر روى گوشت سريع‌تر و نافذتر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يكى ديگر از گناهان نازل‌كننده بلا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برادران و خواهران بر سر ارثيه پدر يا مادر اختلاف پيدا كرده و به جان هم افتاده و سال‌ها با هم قهر مى‌كنند و از انجام صله رحم غافل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داريم كه عمرِ قطع كننده رحم كوتاه مى‌شود،</w:t>
      </w:r>
      <w:r>
        <w:rPr>
          <w:rStyle w:val="FootnoteAnchor"/>
          <w:rtl w:val="true"/>
        </w:rPr>
        <w:footnoteReference w:id="87"/>
      </w:r>
      <w:r>
        <w:rPr>
          <w:rFonts w:ascii="IRNazanin" w:hAnsi="IRNazanin" w:eastAsia="IRNazanin"/>
          <w:color w:val="111111"/>
          <w:sz w:val="28"/>
          <w:sz w:val="28"/>
          <w:szCs w:val="28"/>
          <w:rtl w:val="true"/>
          <w:lang w:bidi="fa-IR"/>
        </w:rPr>
        <w:t>بنابراين هر چه مدّت قهر طولانى‌تر شود عمر انسان كوتاه‌تر مى‌گردد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گناهان آثار تخريبى فراوانى دارند كه نمى‌توان به سادگى از كنار آن گذشت</w:t>
      </w:r>
      <w:r>
        <w:rPr>
          <w:rFonts w:eastAsia="IRNazanin" w:cs="IRNazanin"/>
          <w:color w:val="111111"/>
          <w:sz w:val="28"/>
          <w:szCs w:val="28"/>
          <w:rtl w:val="true"/>
          <w:lang w:bidi="fa-IR"/>
        </w:rPr>
        <w:t>.</w:t>
      </w:r>
      <w:bookmarkStart w:id="171" w:name="pg1399_16327"/>
    </w:p>
    <w:p>
      <w:pPr>
        <w:pStyle w:val="BookText"/>
        <w:rPr/>
      </w:pPr>
      <w:bookmarkEnd w:id="171"/>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172" w:name="__RefHeading___Toc20900_383892988"/>
      <w:bookmarkStart w:id="173" w:name="_Toc63"/>
      <w:bookmarkEnd w:id="172"/>
      <w:r>
        <w:rPr>
          <w:rtl w:val="true"/>
        </w:rPr>
        <w:t>اصحاب الفيل</w:t>
      </w:r>
      <w:bookmarkEnd w:id="173"/>
    </w:p>
    <w:p>
      <w:pPr>
        <w:pStyle w:val="Heading3"/>
        <w:numPr>
          <w:ilvl w:val="2"/>
          <w:numId w:val="1"/>
        </w:numPr>
        <w:rPr/>
      </w:pPr>
      <w:bookmarkStart w:id="174" w:name="__RefHeading___Toc20902_383892988"/>
      <w:bookmarkStart w:id="175" w:name="_Toc64"/>
      <w:bookmarkEnd w:id="174"/>
      <w:r>
        <w:rPr>
          <w:rtl w:val="true"/>
        </w:rPr>
        <w:t>اشاره</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گروهى است كه در اين سلسله مباحث موضوع بحث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بودند كه از سرزمين يمن برخواسته، و بنا به دلايلى كه خواهد آمد به قصد ويران كردن كعبه به سمت مكّه لشكركشى كرده، و به فرمان خداوند همه آنها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نام آن سال را عام الفيل گذاشتند و جزء مبادى تاريخ عرب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اتّفاقاً آن سال، سال ولادت حضرت محمّد صلى الله عليه و آله نيز بود</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0904_383892988"/>
      <w:bookmarkStart w:id="177" w:name="_Toc65"/>
      <w:bookmarkEnd w:id="176"/>
      <w:r>
        <w:rPr>
          <w:rtl w:val="true"/>
        </w:rPr>
        <w:t>درباره كعبه</w:t>
      </w:r>
      <w:bookmarkEnd w:id="177"/>
    </w:p>
    <w:p>
      <w:pPr>
        <w:pStyle w:val="Heading4"/>
        <w:numPr>
          <w:ilvl w:val="3"/>
          <w:numId w:val="1"/>
        </w:numPr>
        <w:rPr/>
      </w:pPr>
      <w:bookmarkStart w:id="178" w:name="__RefHeading___Toc20906_383892988"/>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قبل از پرداختن به داستان اصحاب الفيل و با توجّه به اين كه موضوع اين داستان، خانه خدا مى‌باشد، لازم است درباره كعبه مطالبى مطرح گردد و به سئوالاتى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خدا اين همه عظمت و احترام دارد؟ چرا به سوى كعبه نماز مى‌خوانيم؟ چرا كعبه در مكّه واقع شده است؟</w:t>
      </w:r>
    </w:p>
    <w:p>
      <w:pPr>
        <w:pStyle w:val="Heading4"/>
        <w:numPr>
          <w:ilvl w:val="3"/>
          <w:numId w:val="1"/>
        </w:numPr>
        <w:rPr/>
      </w:pPr>
      <w:bookmarkStart w:id="180" w:name="__RefHeading___Toc20908_383892988"/>
      <w:bookmarkStart w:id="181" w:name="_Toc67"/>
      <w:bookmarkEnd w:id="180"/>
      <w:r>
        <w:rPr/>
        <w:t>1</w:t>
      </w:r>
      <w:r>
        <w:rPr>
          <w:rtl w:val="true"/>
        </w:rPr>
        <w:t xml:space="preserve">. </w:t>
      </w:r>
      <w:r>
        <w:rPr>
          <w:rtl w:val="true"/>
        </w:rPr>
        <w:t>اهميّت و قداست كعبه از نظر قرآن</w:t>
      </w:r>
      <w:bookmarkEnd w:id="1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آيات متعدّدى پيرامون قداست و اهميّت كعبه سخن گفته</w:t>
      </w:r>
    </w:p>
    <w:p>
      <w:pPr>
        <w:pStyle w:val="BookText"/>
        <w:rPr/>
      </w:pPr>
      <w:r>
        <w:rPr>
          <w:rFonts w:ascii="Amiri" w:hAnsi="Amiri" w:eastAsia="Amiri" w:cs="Amiri"/>
          <w:color w:val="111111"/>
          <w:sz w:val="28"/>
          <w:sz w:val="28"/>
          <w:szCs w:val="28"/>
          <w:rtl w:val="true"/>
          <w:lang w:bidi="ar-SA"/>
        </w:rPr>
        <w:t>است، كه به سه مورد آن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شريفه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لَلَّذِى بِبَكَّةَ مُبَارَكاً وَهُدًى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كه در سرزمين مكّه است؛ كه پربركت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اين آيه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طبق آيه فوق، كعبه اوّلين عبادتگاه بشر بوده است حضرت آدم عليه السلام آن را بنا كرد، و در طوفان نوح عليه السلام ويران شد، و حضرت ابراهيم عليه السلام به كمك فرزندش حضرت اسماعيل عليه السلام آن را تجديد بنا كرد؛ يعنى از زمان حضرت آدم عليه السلام اين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قديمى‌ترين معبد جهان بشريّت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اين معبد براى خداوند فايده‌اى ندارد و اساساً خداوند براى جلب منفعت خود آن را نساخته، بلكه براى استفاده مردم آن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ايمان، وحدت، اتّحاد و يك‌پارچگى مردم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خانه مباركى است زيرا مايه هدايت، همبستگى، اتّحاد، قرب الى اللَّه و ديگر آثار و فوايد 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آمده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 وَالشَّهْرَ الْحَرَامَ وَالْهَدْىَ وَالْقَلَائِدَ ذَلِكَ لِتَعْلَمُوا أَنَّ اللَّهَ يَعْلَمُ مَا فِى السَّماوَاتِ وَمَا فِى الْأَرْضِ وَأَنَّ اللَّهَ بِكُلِّ شَىْ‌ءٍ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وسيله‌اى براى استوارى و سامان بخشيدن به كار مردم قرار داده؛ و همچنين ماه حرام، و قربانى‌هاى بى‌نشان، و قربانى‌هاى نشاندار را؛ اين گونه</w:t>
      </w:r>
    </w:p>
    <w:p>
      <w:pPr>
        <w:pStyle w:val="BookText"/>
        <w:rPr/>
      </w:pPr>
      <w:r>
        <w:rPr>
          <w:rFonts w:ascii="IRNazanin" w:hAnsi="IRNazanin" w:eastAsia="IRNazanin"/>
          <w:color w:val="111111"/>
          <w:sz w:val="28"/>
          <w:sz w:val="28"/>
          <w:szCs w:val="28"/>
          <w:rtl w:val="true"/>
          <w:lang w:bidi="fa-IR"/>
        </w:rPr>
        <w:t>احكام به خاطر آن است كه بدانيد خداوند آنچه در آسمان‌ها و آنچه در زمين است را مى‌داند؛ و بدانيد خدا بر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قياماً للناس در آيه فوق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سامان بخشيدن به زندگى انسان‌هاست، كه شامل زندگى مادّى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فلسفه و اسرارى كه براى حج گفته شده در حقيقت به‌منظور سامان‌بخشيدن به زندگى‌انسان‌هاست، به اين اسرارتوجّه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اخلاقى؛ اگر حجّاج واقعاً به فكر حج و اعمال و مناسك آن باشند و به فلسفه آن بينديشند و پيام‌هاى آن را دريافت دارند و فقط به فكر سوغات و تهيّه اجناس نباشند، حج يك دوره تهذيب و پالايش اخلاق و تولّد ثانوى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حج باعث قوّت و قدرت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نمايندگان تمام كشورهاى اسلامى و غير اسلامى كه سكنه مسلمان دارد جمع شوند و در مورد نقاط ضعف و قوّت مسلمانان بحث و گفتگو كنند و نقاط قوّت خويش را تقويت و نقاط ضعف را جبران نمايند، پشت دشمنان را شكسته، و باعث استوار شدن سياست اسلامى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اقتصادى؛ برخى تصوّر مى‌كنند كه در مراسم حج جاى كار اقتصادى نيست، در حالى كه يكى از اسرار و فلسفه‌هاى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برخى روايات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اقتصاددان‌هاى مسلمان در ايّام حج جمع شوند و برنامه اقتصادى مشتركى بريزند و كشورهاى مختلف اسلامى پيمان‌هاى اقتصادى با يكديگر امضا كنند، اقتصاد مسلمانان شكوفا مى‌شود بنابراين، حج زندگى مسلمانان را از نظر اخلاقى، سياسى، اقتصادى و جهات ديگر سامان مى‌بخشد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بُعد ديگرى از اهميّت قديمى‌ترين معبد</w:t>
      </w:r>
    </w:p>
    <w:p>
      <w:pPr>
        <w:pStyle w:val="BookText"/>
        <w:rPr/>
      </w:pPr>
      <w:r>
        <w:rPr>
          <w:rFonts w:ascii="Amiri" w:hAnsi="Amiri" w:eastAsia="Amiri" w:cs="Amiri"/>
          <w:color w:val="111111"/>
          <w:sz w:val="28"/>
          <w:sz w:val="28"/>
          <w:szCs w:val="28"/>
          <w:rtl w:val="true"/>
          <w:lang w:bidi="ar-SA"/>
        </w:rPr>
        <w:t>جهان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يَرْفَعُ إِبْرَاهِيمُ الْقَوَاعِدَ مِنَ الْبَيْتِ وَإِسْمَاعِيلُ رَبَّنَا تَقَبَّلْ مِنَّا إِنَّكَ أَنْتَ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پايه‌هاى خانه 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تويى شنوا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و فرزندش عليهما السلام پس از آن كه بازسازى كعبه را به انجام رسانيدند، دست به دعا برداشته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بسيار با ارزش براى كعبه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شهر امنى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مطلبى كه براى هر كشورى لازم است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باشد بقيّه نعمت‌ها هم خواهد بود، و اگر امنيّت نباشد همه چيز ويران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 أَهْلَهُ 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خدا و روز بازپسين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حضرت براى سامان يافتن اوضاع اقتصادى ساكنان مكّه دعا مى‌كند اين است كه اگر زندگى مادّى سامان يابد زندگى معنوى بهتر سامان مى‌يابد؛ زيرا آدم گرسنه ايمان ندارد</w:t>
      </w:r>
      <w:r>
        <w:rPr>
          <w:rStyle w:val="FootnoteAnchor"/>
          <w:rtl w:val="true"/>
        </w:rPr>
        <w:footnoteReference w:id="89"/>
      </w:r>
      <w:r>
        <w:rPr>
          <w:rFonts w:ascii="IRNazanin" w:hAnsi="IRNazanin" w:eastAsia="IRNazanin"/>
          <w:color w:val="111111"/>
          <w:sz w:val="28"/>
          <w:sz w:val="28"/>
          <w:szCs w:val="28"/>
          <w:rtl w:val="true"/>
          <w:lang w:bidi="fa-IR"/>
        </w:rPr>
        <w:t>به دنبال سرقت و قاچاق موادّ مخدر و مانند آن مى‌رود و حتّى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خودفروشى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حضرت دعا كرد كه خداوند از ميوه‌هاى گوناگون روزى مردم مكّه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دعا عجيب به هدف اجابت نشست به گونه‌اى كه اكنون در هر فصل از سال هر نوع ميوه‌اى در آن سرزمين خشك و بى‌آب و علف يافت مى‌شود، به علاوه داخل مكّه درختان زيباى فراوانى كاشته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صحراى عرفات ديگر خبرى از آن بيان خشك و سوزان نيست، بلكه تبديل به باغ بزرگ و سرسبزى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إِنِّى أَسْكَنتُ مِنْ ذُرِّيَّتِى بِوَادٍ غَيْرِ ذِى زَرْعٍ عِنْدَ بَيْتِكَ الْمُحَرَّمِ رَبَّنَا لِيُقِيمُوا الصَّلَاةَ فَاجْعَلْ أَفْئِدَةً مِّنَ النَّاسِ تَهْوِى إِلَيْهِمْ وَارْزُقْهُمْ مِنَ الثَّمَرَاتِ لَعَلَّهُمْ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توست، ساكن ساختم تا نماز را برپا دارند، تو دلهاى گروهى از مردم را متوجّه آنها ساز؛ و از ثمرات به آنها روزى ده؛ شايد آنان شكر تو را بجا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اين دعا معلوم مى‌شود كه مسأله مهم، حكومت بر دلهاست و با زور و اجبار نمى‌توان براى مدّت طولانى جايى را اداره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مسئولين حكومت‌ها بايد دل‌ها و قلب‌هاى مردم را تسخير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مُسْلِمَيْنِ لَكَ وَمِنْ ذُرِّيَّتِنَا أُمَّةً مُسْلِمَةً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 ما، امّتى كه تسليم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به وجود آور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حضرت ابراهيم عليه السلام پس از دعا براى بهبود بخشيدن به اقتصاد و امنيّت مكّه و جلب قلوب مردم، از خداوند مى‌خواهد كه جوانان و فرزندان صالح و شايسته‌اى نصيبش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نقش مهمّ جوانان را در سرنوشت يك جامعه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مملكتى همه چيز داشته باشد، امّا دشمن فرزندان و جوانانش را به وسيله ماهواره‌ها، رسانه‌هاى فاسد و مفسد، نشريات ضالّه، و كتاب‌هاى گمراه كننده، فاسد كرده باشد، همه چيز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نيروى جوان سالم و كارآمدى داشته باشد، بقيّه نارسايى‌ها جبران شده، و سرانجام كامياب و پيروز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وَابْعَثْ فِيهِمْ رَسُولًا مِنْهُمْ يَتْلُو عَلَيْهِمْ آيَاتِكَ وَيُعَلِّمُهُمْ الْكِتَابَ وَالْحِكْمَةَ وَيُزَكِّيهِمْ إِنَّكَ أَنْتَ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در ميان آنها از خودشان برانگيز، تا</w:t>
      </w:r>
      <w:bookmarkStart w:id="182" w:name="pg1399_16332"/>
    </w:p>
    <w:p>
      <w:pPr>
        <w:pStyle w:val="BookText"/>
        <w:rPr/>
      </w:pPr>
      <w:bookmarkEnd w:id="182"/>
      <w:r>
        <w:rPr>
          <w:rFonts w:ascii="IRNazanin" w:hAnsi="IRNazanin" w:eastAsia="IRNazanin"/>
          <w:color w:val="111111"/>
          <w:sz w:val="28"/>
          <w:sz w:val="28"/>
          <w:szCs w:val="28"/>
          <w:rtl w:val="true"/>
          <w:lang w:bidi="fa-IR"/>
        </w:rPr>
        <w:t xml:space="preserve">آيات تو را بر آنان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پنجمين دعاى حضرت ابراهيم عليه السلام انتخاب رسولى از جنس خود مردم به منظور تعليم و تربيت و آموزش و پرورش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دعاهاى پنجگانه حضرت ابراهيم عليه السلام، يعنى امنيّت، اقتصاد، محبوبيت مردمى، نيروى انسانى سالم و تعليم و تربيت، اركان اصلى هر ملّت و كشورى است، كه اگر در اين زمينه‌ها موفّق باشند عزيز و سرافراز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 چيزى جز ويرانى و خرابى و ذلّت نصيب آن كشور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نسبتاً مفصّلى كه پيرامون آيات سه‌گانه گذشت، اهميّت و قداست خانه كعبه از نظر قرآن روشن شد</w:t>
      </w:r>
      <w:r>
        <w:rPr>
          <w:rFonts w:eastAsia="IRNazanin" w:cs="IRNazanin"/>
          <w:color w:val="111111"/>
          <w:sz w:val="28"/>
          <w:szCs w:val="28"/>
          <w:rtl w:val="true"/>
          <w:lang w:bidi="fa-IR"/>
        </w:rPr>
        <w:t>.</w:t>
      </w:r>
    </w:p>
    <w:p>
      <w:pPr>
        <w:pStyle w:val="Heading4"/>
        <w:numPr>
          <w:ilvl w:val="3"/>
          <w:numId w:val="1"/>
        </w:numPr>
        <w:rPr/>
      </w:pPr>
      <w:bookmarkStart w:id="183" w:name="__RefHeading___Toc20910_383892988"/>
      <w:bookmarkStart w:id="184" w:name="_Toc68"/>
      <w:bookmarkEnd w:id="183"/>
      <w:r>
        <w:rPr/>
        <w:t>2</w:t>
      </w:r>
      <w:r>
        <w:rPr>
          <w:rtl w:val="true"/>
        </w:rPr>
        <w:t xml:space="preserve">. </w:t>
      </w:r>
      <w:r>
        <w:rPr>
          <w:rtl w:val="true"/>
        </w:rPr>
        <w:t>اهميّت كعبه و مراسم حج در روايات</w:t>
      </w:r>
      <w:bookmarkEnd w:id="184"/>
    </w:p>
    <w:p>
      <w:pPr>
        <w:pStyle w:val="BookText"/>
        <w:rPr/>
      </w:pPr>
      <w:r>
        <w:rPr>
          <w:rFonts w:ascii="IRNazanin" w:hAnsi="IRNazanin" w:eastAsia="IRNazanin"/>
          <w:color w:val="111111"/>
          <w:sz w:val="28"/>
          <w:sz w:val="28"/>
          <w:szCs w:val="28"/>
          <w:rtl w:val="true"/>
          <w:lang w:bidi="fa-IR"/>
        </w:rPr>
        <w:t>خانه كعبه به قدرى اهميّت دارد كه حضرت على عليه السلام در بستر شهادت در ضمن سفارش به چند مسأله بسيار مهم،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 لَاتُخَلُّوهُ مَابَقِيتُمْ، فَإِنَّهُ انْ تُرِك لَمْ تُنَاظَرُوا</w:t>
      </w:r>
    </w:p>
    <w:p>
      <w:pPr>
        <w:pStyle w:val="BookText"/>
        <w:rPr/>
      </w:pPr>
      <w:r>
        <w:rPr>
          <w:rFonts w:ascii="IRNazanin" w:hAnsi="IRNazanin" w:eastAsia="IRNazanin"/>
          <w:color w:val="111111"/>
          <w:sz w:val="28"/>
          <w:sz w:val="28"/>
          <w:szCs w:val="28"/>
          <w:rtl w:val="true"/>
          <w:lang w:bidi="fa-IR"/>
        </w:rPr>
        <w:t xml:space="preserve">؛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خانه كعبه، تا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آن را خالى نگذاريد كه اگر خالى گذارده شود مهلت داده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بلاى الهى بر شما نازل مى‌گردد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زمانى افراد مستطيع به اندازه كافى براى زيارت خانه خدا وجود نداشته باشد بر حكومت اسلامى لازم است از بودجه</w:t>
      </w:r>
      <w:bookmarkStart w:id="185" w:name="pg1399_16333"/>
    </w:p>
    <w:p>
      <w:pPr>
        <w:pStyle w:val="BookText"/>
        <w:rPr/>
      </w:pPr>
      <w:bookmarkEnd w:id="185"/>
      <w:r>
        <w:rPr>
          <w:rFonts w:ascii="IRNazanin" w:hAnsi="IRNazanin" w:eastAsia="IRNazanin"/>
          <w:color w:val="111111"/>
          <w:sz w:val="28"/>
          <w:sz w:val="28"/>
          <w:szCs w:val="28"/>
          <w:rtl w:val="true"/>
          <w:lang w:bidi="fa-IR"/>
        </w:rPr>
        <w:t>بيت‌المال عدّه‌اى را به زيارت خانه خدا بفرستد، تا اطراف خانه خدا هرگز خلوت نشود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86" w:name="__RefHeading___Toc20912_383892988"/>
      <w:bookmarkStart w:id="187" w:name="_Toc69"/>
      <w:bookmarkEnd w:id="186"/>
      <w:r>
        <w:rPr/>
        <w:t>3</w:t>
      </w:r>
      <w:r>
        <w:rPr>
          <w:rtl w:val="true"/>
        </w:rPr>
        <w:t xml:space="preserve">. </w:t>
      </w:r>
      <w:r>
        <w:rPr>
          <w:rtl w:val="true"/>
        </w:rPr>
        <w:t>اهميّت كعبه در سخنان دشمنان</w:t>
      </w:r>
      <w:bookmarkEnd w:id="187"/>
    </w:p>
    <w:p>
      <w:pPr>
        <w:pStyle w:val="BookText"/>
        <w:rPr/>
      </w:pPr>
      <w:r>
        <w:rPr>
          <w:rFonts w:ascii="IRNazanin" w:hAnsi="IRNazanin" w:eastAsia="IRNazanin"/>
          <w:color w:val="111111"/>
          <w:sz w:val="28"/>
          <w:sz w:val="28"/>
          <w:szCs w:val="28"/>
          <w:rtl w:val="true"/>
          <w:lang w:bidi="fa-IR"/>
        </w:rPr>
        <w:t>گلادستون سياستمدار كهنه‌كار انگليسى خطاب به نمايندگان مجلس عوام انگليس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چيز در ميان مسلمانان است ما در خطريم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مادام القرآن يقرأ؛ تا زمانى كه قرآن قرائت و تلاوت و حفظ و تفسير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مادام الكعبة تطاف، و تا زمانى كه مسلمانان به حج رفته، و مناسك حج را بجا آورده، و بر گرد خانه كعبه چرخيده و با فلسفه و اسرار حج آشنا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مادام محمّد صلى الله عليه و آله يذكر اسمه على المآذن، و تا زمانى كه صبح و شام نام محمّد بر فراز مأذنه‌ها برده مى‌شود، و مردم فوج فوج براى اقامه نماز به سوى مسجدها هجوم مى‌برند، و متحد و يك‌پارچه به سمت قبله واحد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بيان مشكل، به راه درمان نيز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عليكم بالقرآن فاحرقوه وعليكم بالكعبة فانهدموه</w:t>
      </w:r>
    </w:p>
    <w:p>
      <w:pPr>
        <w:pStyle w:val="BookText"/>
        <w:rPr/>
      </w:pPr>
      <w:r>
        <w:rPr>
          <w:rFonts w:ascii="IRNazanin" w:hAnsi="IRNazanin" w:eastAsia="IRNazanin"/>
          <w:color w:val="111111"/>
          <w:sz w:val="28"/>
          <w:sz w:val="28"/>
          <w:szCs w:val="28"/>
          <w:rtl w:val="true"/>
          <w:lang w:bidi="fa-IR"/>
        </w:rPr>
        <w:t>؛ وبايد قرآن را آتش زد و كعبه را ويران ساخت و نام محمّد را از ذهن‌ها پاك كرد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آتش زدن قرآن، به فراموشى سپردن معارف و مضامين بلند آن و قناعت كردن به قرائت و روخوانى و ترتيل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خراب كردن كعبه، سوق دادن اعمال حج به سوى يك سفر سياحتى و تجارتى است، تا فلسفه و اسرار حج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به فراموشى سپردن نام پيامبر، جايگزين كردن نام‌هاى ديگر به جاى نام آن حضرت است كه كم و بيش بعضى</w:t>
      </w:r>
      <w:bookmarkStart w:id="188" w:name="pg1399_16334"/>
    </w:p>
    <w:p>
      <w:pPr>
        <w:pStyle w:val="BookText"/>
        <w:rPr/>
      </w:pPr>
      <w:bookmarkEnd w:id="188"/>
      <w:r>
        <w:rPr>
          <w:rFonts w:ascii="IRNazanin" w:hAnsi="IRNazanin" w:eastAsia="IRNazanin"/>
          <w:color w:val="111111"/>
          <w:sz w:val="28"/>
          <w:sz w:val="28"/>
          <w:szCs w:val="28"/>
          <w:rtl w:val="true"/>
          <w:lang w:bidi="fa-IR"/>
        </w:rPr>
        <w:t>از مسلمانان ناخواسته مجرى دستور اين سياستمدار كهنه‌كار انگلستان شده و نام‌هاى ديگر را بر نام پيامبر ترجيح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هنوز هم نام محمّد براى پسرها، و فاطمه براى دختران، بالاترين آمار را به خود اختصاص داده است</w:t>
      </w:r>
      <w:r>
        <w:rPr>
          <w:rFonts w:eastAsia="IRNazanin" w:cs="IRNazanin"/>
          <w:color w:val="111111"/>
          <w:sz w:val="28"/>
          <w:szCs w:val="28"/>
          <w:rtl w:val="true"/>
          <w:lang w:bidi="fa-IR"/>
        </w:rPr>
        <w:t>.</w:t>
      </w:r>
    </w:p>
    <w:p>
      <w:pPr>
        <w:pStyle w:val="Heading4"/>
        <w:numPr>
          <w:ilvl w:val="3"/>
          <w:numId w:val="1"/>
        </w:numPr>
        <w:rPr/>
      </w:pPr>
      <w:bookmarkStart w:id="189" w:name="__RefHeading___Toc20914_383892988"/>
      <w:bookmarkStart w:id="190" w:name="_Toc70"/>
      <w:bookmarkEnd w:id="189"/>
      <w:r>
        <w:rPr/>
        <w:t>4</w:t>
      </w:r>
      <w:r>
        <w:rPr>
          <w:rtl w:val="true"/>
        </w:rPr>
        <w:t xml:space="preserve">. </w:t>
      </w:r>
      <w:r>
        <w:rPr>
          <w:rtl w:val="true"/>
        </w:rPr>
        <w:t>نماز به سمت قبله چرا؟</w:t>
      </w:r>
      <w:bookmarkEnd w:id="1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جوانان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به سمت قبله نماز بخوانيم؟ مگر خداوند در همه جا حاضر نيست، پس نماز به سمت قبله چه سرّى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نشانه وحدت و اتّحاد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خانه كعبه مركز دايره و تمام صفوفى كه نماز مى‌خوانند دايره‌هايى هستند كه در اطراف كعبه تشكيل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مسلمانان در هر جاى كره خاكى كه هستند به سمت كعبه مى‌ايستند تا همگام و متّحد با ساير مسلمانان باشند و بر خلاف اتّحاد و همبستگى آنها حركت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كس به هر سمتى كه مايل است نماز بخواند صحنه بسيار بدى در مساجد و نمازخانه‌ها و نماز جماعت‌ها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بر همين اساس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قبله را تكفير نكنيد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آن‌چه در بالا گفته شد پاسخ سؤال ديگر نيز روشن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نماز را به عربى بخوانيم؟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انتخاب زبان واحد براى نماز نيز رمز وحدت و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ايام حج، مخصوصاً جمعه قبل از عرفات كه بزرگ‌ترين نماز جماعت تشكيل مى‌شود، هر كس اذكار نماز را به زبان خود بگويد چه وضعيّت نابسامانى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همه مسلمانان يك صدا اللَّه اكبر مى‌گويند، يا همه با هم بقيّه</w:t>
      </w:r>
      <w:bookmarkStart w:id="191" w:name="pg1399_16335"/>
    </w:p>
    <w:p>
      <w:pPr>
        <w:pStyle w:val="BookText"/>
        <w:rPr/>
      </w:pPr>
      <w:bookmarkEnd w:id="191"/>
      <w:r>
        <w:rPr>
          <w:rFonts w:ascii="IRNazanin" w:hAnsi="IRNazanin" w:eastAsia="IRNazanin"/>
          <w:color w:val="111111"/>
          <w:sz w:val="28"/>
          <w:sz w:val="28"/>
          <w:szCs w:val="28"/>
          <w:rtl w:val="true"/>
          <w:lang w:bidi="fa-IR"/>
        </w:rPr>
        <w:t>اذكار نماز را به زبان مى‌آورند، شكوه و عظمتى پيدا مى‌كند كه قابل توصيف نيست، در ضمن جوانان عزيز مى‌توانند با صرف نيم ساعت وقت، ترجمه نماز را فرا گرفته و براى يك عمر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خواندن به زبان واحد و به سوى قبله واحد رمز وحدت است و به مسلمانان پيام مى‌دهد كه با يكديگر متّحد و يك‌پارچه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امروزه وهّابى‌هاى سلفى در مركز توحيد، وحدت و اتّحاد، قهرمان ايجاد اختلاف، نفاق و تنش شده‌اند و هر كجا اختلافى در بين مسلمانان ديده مى‌شود جاى پاى آنها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همه اين كه براى نابودى پيروان مكتب اهل بيت عليهم السلام حاضر به اتحاد با كثيف‌ترين و بى‌آبروترين كشورها و گروه‌ها، نظير رژيم اشغال‌گر صهيونيستى و حزب بعث عراق مى‌شوند هر چند اتّحاد با اين كشورها و گروه‌ها لااقل براى حفظ ظاهر هم كه شده خلاف عقايد و خواسته‌هاى آنها باشد و اين مطلب جدّاً جاى تأسّف دارد</w:t>
      </w:r>
      <w:r>
        <w:rPr>
          <w:rFonts w:eastAsia="IRNazanin" w:cs="IRNazanin"/>
          <w:color w:val="111111"/>
          <w:sz w:val="28"/>
          <w:szCs w:val="28"/>
          <w:rtl w:val="true"/>
          <w:lang w:bidi="fa-IR"/>
        </w:rPr>
        <w:t>!</w:t>
      </w:r>
    </w:p>
    <w:p>
      <w:pPr>
        <w:pStyle w:val="Heading4"/>
        <w:numPr>
          <w:ilvl w:val="3"/>
          <w:numId w:val="1"/>
        </w:numPr>
        <w:rPr/>
      </w:pPr>
      <w:bookmarkStart w:id="192" w:name="__RefHeading___Toc20916_383892988"/>
      <w:bookmarkStart w:id="193" w:name="_Toc71"/>
      <w:bookmarkEnd w:id="192"/>
      <w:r>
        <w:rPr/>
        <w:t>5</w:t>
      </w:r>
      <w:r>
        <w:rPr>
          <w:rtl w:val="true"/>
        </w:rPr>
        <w:t xml:space="preserve">. </w:t>
      </w:r>
      <w:r>
        <w:rPr>
          <w:rtl w:val="true"/>
        </w:rPr>
        <w:t>چرا كعبه در مكّه واقع شد؟</w:t>
      </w:r>
      <w:bookmarkEnd w:id="1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خانه كعبه را در اين منطقه خشك و بى‌آب و علف قرار داد؟ چرا خداوند خانه‌اش را در لابه‌لاى تعدادى كوه و در درّه‌اى خشك كه اثرى از آب و آبادى در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چشمه زمزم كه در عصر حضرت ابراهيم عليه السلام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سنگ‌هاى كوه‌هاى اطراف كعبه به گونه‌اى است كه گويا آنها را در آتش سوزانده و آن‌جا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محيط خشنى براى خانه خدا در نظر گرفته شده است؟ چرا خداوند بندگانش را براى مراسم حج و زيارت خانه‌اش به چنين منطقه خشك و سوزانى خوانده است؟ با توجّه به سختى‌ها و مشكلات طاقت‌فرساى مسافرت در زمان‌هاى گذشته، قرار دادن</w:t>
      </w:r>
    </w:p>
    <w:p>
      <w:pPr>
        <w:pStyle w:val="BookText"/>
        <w:rPr/>
      </w:pPr>
      <w:r>
        <w:rPr>
          <w:rFonts w:ascii="IRNazanin" w:hAnsi="IRNazanin" w:eastAsia="IRNazanin"/>
          <w:color w:val="111111"/>
          <w:sz w:val="28"/>
          <w:sz w:val="28"/>
          <w:szCs w:val="28"/>
          <w:rtl w:val="true"/>
          <w:lang w:bidi="fa-IR"/>
        </w:rPr>
        <w:t>كعبه مقدّس در مكّه، چه فلسفه‌اى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از زبان حضرت على عليه السلام، كه باب علم پيامبر صلى الله عليه و آله است،</w:t>
      </w:r>
      <w:r>
        <w:rPr>
          <w:rStyle w:val="FootnoteAnchor"/>
          <w:rtl w:val="true"/>
        </w:rPr>
        <w:footnoteReference w:id="96"/>
      </w:r>
      <w:r>
        <w:rPr>
          <w:rFonts w:ascii="Amiri" w:hAnsi="Amiri" w:eastAsia="Amiri" w:cs="Amiri"/>
          <w:color w:val="111111"/>
          <w:sz w:val="28"/>
          <w:sz w:val="28"/>
          <w:szCs w:val="28"/>
          <w:rtl w:val="true"/>
          <w:lang w:bidi="ar-SA"/>
        </w:rPr>
        <w:t>بشنويم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خطبه قاصعه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سُبْحَانَهُ أَنْ يَضَعَ بَيْتَهُ الْحَرَامَ وَ مَشَاعِرَهُ الْعِظَامَ بَيْنَ جَنَّاتٍ وَ أَنْهَارٍ وَ سَهْلٍ وَقَرَارٍ، جمَّ الْأَشْجَارِ، دَانِي الِّثمَارِ، مُلْتَفِّ الْبُنَى، مُتَّصِلِ الْقُرَى، بَيْنَ بُرَّةٍ سَمْرَاءَ وَ رَوْضَةٍ خَضْرَاءَ، وَأَرْيَافٍ مُحْدِقَةٍ، وَ عِرَاصٍ مُغْدِقَةٍ، وَ رِيَاضٍ نَاضِرَةٍ، وَ طُرُقٍ عَامِرَةٍ، لَكَانَ قَدْ صَغُرَ قَدْرُ الْجَزَاءِ عَلَى حَسَبِ ضَعْفِ الْبَلَاءِ</w:t>
      </w:r>
    </w:p>
    <w:p>
      <w:pPr>
        <w:pStyle w:val="BookText"/>
        <w:rPr/>
      </w:pPr>
      <w:r>
        <w:rPr>
          <w:rFonts w:ascii="IRNazanin" w:hAnsi="IRNazanin" w:eastAsia="IRNazanin"/>
          <w:color w:val="111111"/>
          <w:sz w:val="28"/>
          <w:sz w:val="28"/>
          <w:szCs w:val="28"/>
          <w:rtl w:val="true"/>
          <w:lang w:bidi="fa-IR"/>
        </w:rPr>
        <w:t>؛ اگر خداوند خانه محترمش و مكان‌هاى انجام وظايف و مناسك حج را در ميان باغ‌ها و نهرها و سرزمين‌هاى هموار و پردرخت و پرثمر، مناطق آباد داراى خانه و كاخ‌هاى بسيار و آبادى‌هاى به هم پيوسته؛ در ميان گندم‌زارها و باغ‌هاى خرّم و پرگل و گياه، در ميان بستان‌هاى زيبا و پرطراوت و پرآب، در وسط باغستانى بهجت‌زا و جادّه‌هاى آباد قرار مى‌داد، به همان نسبت كه آزمايش و امتحان ساده‌تر بود، پاداش و جزا نيز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صورت مكّه آن حالت معنوى خود را از دست مى‌داد و به جاى آن كه عبادتگاه و مركز پرستش باشد، به تفريح‌گاه و گردشگاه تبديل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ادامه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 الْإِسَاسُ الْمَحْمُولُ عَلَيْهَا، وَالْأَحْجَارُ الْمَرْفُوعُ بِها بَيْنَ زُمُرُّدَةٍ خَضْرَاءَ، وَ يَاقُوتَةٍ حَمْرَاءَ؛ وَنُورٍ وَضِيَاءٍ، لَخَفَّفَ ذلِكَ مُصَارَعَةَ الشَّكِّ فِي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لِيَجْعَلَ ذلِكَ أَبْوَاباً فُتُحاً إِلَى فَضْلِهِ، وَ أَسْبَاباً ذُلُلًا لِعَفْوِهِ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اگر پى و بنيان خانه كعبه و سنگ‌هايى كه در بناى</w:t>
      </w:r>
      <w:bookmarkStart w:id="194" w:name="pg1399_16337"/>
    </w:p>
    <w:p>
      <w:pPr>
        <w:pStyle w:val="BookText"/>
        <w:rPr/>
      </w:pPr>
      <w:bookmarkEnd w:id="194"/>
      <w:r>
        <w:rPr>
          <w:rFonts w:ascii="IRNazanin" w:hAnsi="IRNazanin" w:eastAsia="IRNazanin"/>
          <w:color w:val="111111"/>
          <w:sz w:val="28"/>
          <w:sz w:val="28"/>
          <w:szCs w:val="28"/>
          <w:rtl w:val="true"/>
          <w:lang w:bidi="fa-IR"/>
        </w:rPr>
        <w:t xml:space="preserve">آن به كار رفته از زمرّد سبز و ياقوت سرخ و نور و روشنايى بود شك و ترديد ديرتر در سينه‌هاى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مى‌كرد و كوشش ابليس بر قلب‌ها كمتر اثر مى‌گذاشت و وسوسه‌هاى پنهانى از مردم منتفى مى‌گشت؛ امّا خداوند بندگانش را با انواع شدائد مى‌آزمايد و با انواع مشكلات دعوت به عبادت مى‌كند و به اقسام گرفتارى‌ها مبتلا مى‌نمايد، تا تكبّر را از قلب‌هايشان خارج سازد و خضوع و آرامش را در جان آنها جايگزين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دروازه‌هاى فضل و رحمتش را به رويشان بگشايد و وسايل عفو خويش را به آسانى در اختيارشان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علّت انتخاب مكّه براى مكان خانه خدا، تحمّل بيشتر سختى‌ها و دريافت پاداش و اجر فزون‌تر، و فلسفه ساخت كعبه با وسايل بسيار ساده بالا بردن معنويت و روحانيّت اين خانه باعظمت است</w:t>
      </w:r>
      <w:r>
        <w:rPr>
          <w:rFonts w:eastAsia="IRNazanin" w:cs="IRNazanin"/>
          <w:color w:val="111111"/>
          <w:sz w:val="28"/>
          <w:szCs w:val="28"/>
          <w:rtl w:val="true"/>
          <w:lang w:bidi="fa-IR"/>
        </w:rPr>
        <w:t>.</w:t>
      </w:r>
    </w:p>
    <w:p>
      <w:pPr>
        <w:pStyle w:val="Heading3"/>
        <w:numPr>
          <w:ilvl w:val="2"/>
          <w:numId w:val="1"/>
        </w:numPr>
        <w:rPr/>
      </w:pPr>
      <w:bookmarkStart w:id="195" w:name="__RefHeading___Toc20918_383892988"/>
      <w:bookmarkStart w:id="196" w:name="_Toc72"/>
      <w:bookmarkEnd w:id="195"/>
      <w:r>
        <w:rPr>
          <w:rtl w:val="true"/>
        </w:rPr>
        <w:t>على عليه السلام كيست؟</w:t>
      </w:r>
      <w:bookmarkEnd w:id="196"/>
    </w:p>
    <w:p>
      <w:pPr>
        <w:pStyle w:val="BookText"/>
        <w:rPr/>
      </w:pPr>
      <w:r>
        <w:rPr>
          <w:rFonts w:ascii="IRNazanin" w:hAnsi="IRNazanin" w:eastAsia="IRNazanin"/>
          <w:color w:val="111111"/>
          <w:sz w:val="28"/>
          <w:sz w:val="28"/>
          <w:szCs w:val="28"/>
          <w:rtl w:val="true"/>
          <w:lang w:bidi="fa-IR"/>
        </w:rPr>
        <w:t>راستى على عليه السلام با اين اقيانوس علم و دانش كيست؟ آيا بشر واقعاً او را شناخته است؟ بايد اعتراف كنيم كه او را نشناخته است وگرنه او را با ديگران مقايسه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دانشمند بزرگ اسلامى كه مورد احترام و قبول شيعه و اهل سنّت است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روايت زير مكرّر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النّبِىّ صلى الله عليه و آله مِنْ عِلْمِ اللَّه تَبَاركِ وَعِلْمُ عَلِىٍّ مِنْ عِلْمِ النَّبِىِّ صلى الله عليه و آله وَعِلْمِى مِنْ عِلْمِ عَلِىٍّ عليه السلام، وَمَا عِلْمِى وَعِلْمُ أَصْحَابِ مُحمّدٍ فِى عِلْمِ عَلِىٍّ إِلّا كَقَطْرَةٍ فِى سَبْعَةِ ابْحُرٍ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علم پيامبر صلى الله عليه و آله نشأت گرفته از علم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بى‌پايان است بنابراين علم رسول خدا صلى الله عليه و آله نيز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حضرت على عليه السلام از علم پيامبر صلى الله عليه و آله نشأت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او را باب مدينة علم النبى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از</w:t>
      </w:r>
      <w:bookmarkStart w:id="197" w:name="pg1399_16338"/>
    </w:p>
    <w:p>
      <w:pPr>
        <w:pStyle w:val="BookText"/>
        <w:rPr/>
      </w:pPr>
      <w:bookmarkEnd w:id="197"/>
      <w:r>
        <w:rPr>
          <w:rFonts w:ascii="IRNazanin" w:hAnsi="IRNazanin" w:eastAsia="IRNazanin"/>
          <w:color w:val="111111"/>
          <w:sz w:val="28"/>
          <w:sz w:val="28"/>
          <w:szCs w:val="28"/>
          <w:rtl w:val="true"/>
          <w:lang w:bidi="fa-IR"/>
        </w:rPr>
        <w:t xml:space="preserve">علم على عليه السلام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و علم همه اصحاب پيامبر در مقابل علم حضرت على عليه السلام همچون قطره‌اى در برابر هفت اقيانوس پهناور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دليل بر گفتار ابن عباس همين نهج‌البلاغه‌اى است كه در دسترس همه ماست اگر نبود جز همين نهج‌البلاغه براى شناخت مقام علمى على عليه السلام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مى‌تواند همچون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Style w:val="FootnoteAnchor"/>
          <w:rtl w:val="true"/>
        </w:rPr>
        <w:footnoteReference w:id="98"/>
      </w:r>
      <w:r>
        <w:rPr>
          <w:rFonts w:ascii="Amiri" w:hAnsi="Amiri" w:eastAsia="Amiri" w:cs="Amiri"/>
          <w:color w:val="111111"/>
          <w:sz w:val="28"/>
          <w:sz w:val="28"/>
          <w:szCs w:val="28"/>
          <w:rtl w:val="true"/>
          <w:lang w:bidi="ar-SA"/>
        </w:rPr>
        <w:t>يا متّقين،</w:t>
      </w:r>
      <w:r>
        <w:rPr>
          <w:rStyle w:val="FootnoteAnchor"/>
          <w:rtl w:val="true"/>
        </w:rPr>
        <w:footnoteReference w:id="99"/>
      </w:r>
      <w:r>
        <w:rPr>
          <w:rFonts w:ascii="Amiri" w:hAnsi="Amiri" w:eastAsia="Amiri" w:cs="Amiri"/>
          <w:color w:val="111111"/>
          <w:sz w:val="28"/>
          <w:sz w:val="28"/>
          <w:szCs w:val="28"/>
          <w:rtl w:val="true"/>
          <w:lang w:bidi="ar-SA"/>
        </w:rPr>
        <w:t xml:space="preserve">يا قاصعه </w:t>
      </w:r>
      <w:r>
        <w:rPr>
          <w:rStyle w:val="FootnoteAnchor"/>
          <w:rtl w:val="true"/>
        </w:rPr>
        <w:footnoteReference w:id="100"/>
      </w:r>
      <w:r>
        <w:rPr>
          <w:rFonts w:ascii="Amiri" w:hAnsi="Amiri" w:eastAsia="Amiri" w:cs="Amiri"/>
          <w:color w:val="111111"/>
          <w:sz w:val="28"/>
          <w:sz w:val="28"/>
          <w:szCs w:val="28"/>
          <w:rtl w:val="true"/>
          <w:lang w:bidi="ar-SA"/>
        </w:rPr>
        <w:t>و مانند آن بياورد؟ اين كه 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مظلوم عالم على عليه السلام است</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سرّش همين است</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0920_383892988"/>
      <w:bookmarkStart w:id="199" w:name="_Toc73"/>
      <w:bookmarkEnd w:id="198"/>
      <w:r>
        <w:rPr>
          <w:rtl w:val="true"/>
        </w:rPr>
        <w:t>داستان ابرهه</w:t>
      </w:r>
      <w:bookmarkEnd w:id="199"/>
    </w:p>
    <w:p>
      <w:pPr>
        <w:pStyle w:val="BookText"/>
        <w:rPr/>
      </w:pPr>
      <w:r>
        <w:rPr>
          <w:rFonts w:ascii="IRNazanin" w:hAnsi="IRNazanin" w:eastAsia="IRNazanin"/>
          <w:color w:val="111111"/>
          <w:sz w:val="28"/>
          <w:sz w:val="28"/>
          <w:szCs w:val="28"/>
          <w:rtl w:val="true"/>
          <w:lang w:bidi="fa-IR"/>
        </w:rPr>
        <w:t>مقارن تولّد پيامبر صلى الله عليه و آله داستان اصحاب الفيل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مى‌خواهد هشدار دهد كه در آينده نزديك شخصى از سرزمين مكّه ظهور خواهد كرد و اين خانه مقدّس را احيا نموده، و جهان را مملوّ از ايمان و محبّت و دوستى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اصحاب الفيل به‌طور فشرده در سوره‌هاى فيل و قريش آمده، كه خلاصه اين ماجراى عبرت‌آموز به شرح زير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داستان اصحاب الاخدود اشاره شد ذونواس پادشاه ستمگر يمن كه يهودى شده بود مردم را اجبار به پذيرش آيين يهود مى‌كرد و به همين منظور به نجران آمد و گودال‌هايى از آتش آماده ساخت، و هر كس در برابرش مقاومت مى‌كرد را روانه آتش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مسيحيان به روم نزد قيصر رفت و ماجرا را گزارش داد و قيصر به نجاشى پادشاه حبشه دستور سركوبى ذونواس</w:t>
      </w:r>
    </w:p>
    <w:p>
      <w:pPr>
        <w:pStyle w:val="BookText"/>
        <w:rPr/>
      </w:pPr>
      <w:r>
        <w:rPr>
          <w:rFonts w:ascii="IRNazanin" w:hAnsi="IRNazanin" w:eastAsia="IRNazanin"/>
          <w:color w:val="111111"/>
          <w:sz w:val="28"/>
          <w:sz w:val="28"/>
          <w:szCs w:val="28"/>
          <w:rtl w:val="true"/>
          <w:lang w:bidi="fa-IR"/>
        </w:rPr>
        <w:t>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لشكرى به فرماندهى اريات به نجران اعزام كرد كه ابرهه يكى از فرماندهان رده پايين آن لشكر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لشكريان نجاشى بر ذونواس حمله كرده و او را كشته و لشكريانش را شكست داده و بر نجران حاكم شدند و آيين مسيحيّت جايگزين آيين يهوديت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كه فردى جسور بود و داهيه سلطنت داشت با كمك عدّه‌اى از لشكريان، اريات را كشت و اعلان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نجاشى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ناراحت شد و تصميم گرفت لشكرى براى سركوبى ابرهه به نجران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موهاى خود را تراشيد و آن را به همراه مقدارى از خاك نجران براى نجاشى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سرسپرده و همچون خاك تسليم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وقتى ديد ابرهه تسليم اوست او را رها كرد و وى سلطان يمن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به منظور اين كه خدمت چشم‌گيرى به آيين مسيحيت كند كليساى بزرگ و مهمّى ساخت و مبلّغين فراوانى به اطراف فرستاد تا مردم را به آيين مسيحيت دعوت كنند و كليساى مذكور را ترويج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كم كم به اين فكر افتاد كه كعبه را تعطيل نموده و همه مردم را به سمت كليساى خود جذب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عرب‌هاى حجاز از اين تصميم ابرهه بسيار ناراحت شدند؛ زيرا آبرو و شرف خود را در گروى كعبه مى‌ديدند، به همين جهت، توسّط عدّه‌اى كليساى مورد نظر را آتش زدند تا ابرهه از تصميم خود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يمن بسيار عصبانى شد و بر تصميمش استوارتر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سه هدف را دنبال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مركزيّت سياست جزيرة العرب از مكّه به يمن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و جذب درآمدهاى سرشار اقتصادى ناشى از سفر زوّار خانه خدا به مكّه مكرّمه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منظور لشكر عظيمى تشكيل داد و هر كس كه مى‌توانست را با خود همراه كرد و چند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يا هشت يا 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نيز همراه خود آورد تا به</w:t>
      </w:r>
    </w:p>
    <w:p>
      <w:pPr>
        <w:pStyle w:val="BookText"/>
        <w:rPr/>
      </w:pPr>
      <w:r>
        <w:rPr>
          <w:rFonts w:ascii="IRNazanin" w:hAnsi="IRNazanin" w:eastAsia="IRNazanin"/>
          <w:color w:val="111111"/>
          <w:sz w:val="28"/>
          <w:sz w:val="28"/>
          <w:szCs w:val="28"/>
          <w:rtl w:val="true"/>
          <w:lang w:bidi="fa-IR"/>
        </w:rPr>
        <w:t>وسيله آنها ساكنان مكّه و حجاز كه فيل نديده بودند را به وحشت بيندازند و به اصطلاح امروزى‌ها جنگ روانى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سمت مكّه حركت كردند تا به نزديكى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مكّه گله شترى را مشاهده كردند كه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بود آنها را براى تغذيه لشگريان مصادره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ابرهه شخصى را به شهر مكّه فرستاد تا بزرگ شهر و رئيس مردم مكّه را با خود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عبدالمطلّب </w:t>
      </w:r>
      <w:r>
        <w:rPr>
          <w:rStyle w:val="FootnoteAnchor"/>
          <w:rtl w:val="true"/>
        </w:rPr>
        <w:footnoteReference w:id="102"/>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مردى درشت اندام، نورانى، باابهت، شجاع و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ابرهه او را ديد تحت تأثير جذبه و ابهت وى قرار گرفت و از تخت فرود آمد و بر زمين نشست و عبدالمطلّب را در كنار خود نشاند و خطاب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بزرگ مكّه‌اى؟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ويران كردن كعبه است امّا كارى با مردم مكّه نداريم و نمى‌خواهيم خون آنها را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از شهر خارج شوند تا آسيبى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 و درخواستى ندارى؟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لشكريانت شتران مرا مصادره كرده‌اند، دستور بده آنها را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از اين درخواست متعجّب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ملاقات تو را انسان بزرگوار و باشخصيّتى يافتم، امّا با اين درخواست در نظر من كوچك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تصوّر كردم از من خواهى خواست كه از تخريب كعبه خوددارى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پاسخ سخنان ابرهه سخنى گفت كه او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أَنَا رَبُّ الابِلِ وَلِهَذَا البَيْتِ رَبٌّ يَمْنَعُهُ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صاحب شترانم، و كعبه</w:t>
      </w:r>
    </w:p>
    <w:p>
      <w:pPr>
        <w:pStyle w:val="BookText"/>
        <w:rPr/>
      </w:pPr>
      <w:r>
        <w:rPr>
          <w:rFonts w:ascii="Amiri" w:hAnsi="Amiri" w:eastAsia="Amiri" w:cs="Amiri"/>
          <w:color w:val="111111"/>
          <w:sz w:val="28"/>
          <w:sz w:val="28"/>
          <w:szCs w:val="28"/>
          <w:rtl w:val="true"/>
          <w:lang w:bidi="ar-SA"/>
        </w:rPr>
        <w:t>صاحبى دارد كه آن را حفظ مى‌كند</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سپس شترانش را تحويل گرفت و به مكّه بازگشت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مقابله با لشكريان انبوه ابرهه را نداريم؛ آنها انسان‌هايى خشن و درصدد انتقام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كوه‌هاى اطراف پناه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به كنار كعبه رفت و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مشكلات بايد دعا كرد، كه دعا كليد حلّ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زمان‌ها و مكان‌هايى كه مظان اجابت دعاست مانند ماه مبارك رمضان، و در جوار خانه خدا، و در شب‌هاى قدر و مانند آن، بايد براى مشكلات فردى و اجتماعى و داخلى و خارجى جهان اسلام از قدرت لايزال الهى استمداد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نيز به همين منظور در كنار خانه خدا دست به دعا برداشت و اشعار معروفش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إِنَّ الْمَرْءَ يَمْنَعُ رَحْلَهُ فَامْنَعْ رِحالَكَ‌لا يَغْلِبَنَّ صَلِيبُهُمْ وَ مِحالُهُمْ أَبَداً مِحَالَك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جَرُّوا جَمِيْعَ بِلادِهِمْ وَ الْفِيْلَ كَىْ يَسْبُوا عِيالَكَ‌لا هُمَّ إِنَّ الْمَرْءَ يَمْنَعُ رَحْلَهُ فَامْنَعْ عِيْالَكَ</w:t>
      </w:r>
    </w:p>
    <w:p>
      <w:pPr>
        <w:pStyle w:val="BookText"/>
        <w:rPr/>
      </w:pPr>
      <w:r>
        <w:rPr>
          <w:rFonts w:ascii="Amiri" w:hAnsi="Amiri" w:eastAsia="Amiri" w:cs="Amiri"/>
          <w:color w:val="111111"/>
          <w:sz w:val="28"/>
          <w:sz w:val="28"/>
          <w:szCs w:val="28"/>
          <w:rtl w:val="true"/>
          <w:lang w:bidi="ar-SA"/>
        </w:rPr>
        <w:t>وَانْصُرْ عَلى آلِ الصَّلِيبِ وَعابِدِيهِ الْيَوْمَ آلَكَ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از خانه خود دفاع مى‌كند،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خانه‌ات را حفظ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نيايد روزى كه صليب آنها و قدرتشان بر نيروهاى تو غلبه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تمام نيروهاى بلاد خويش و فيل را با خود آورده‌اند تا ساكنان حرم تو را اسير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از خانه خود دفاع مى‌كند،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خانه‌ات را حفظ كن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ساكنان اين حرم را بر آل صليب و عبادت‌كنندگانش يارى فرما</w:t>
      </w:r>
      <w:r>
        <w:rPr>
          <w:rFonts w:eastAsia="IRNazanin" w:cs="IRNazanin"/>
          <w:color w:val="111111"/>
          <w:sz w:val="28"/>
          <w:szCs w:val="28"/>
          <w:rtl w:val="true"/>
          <w:lang w:bidi="fa-IR"/>
        </w:rPr>
        <w:t>».</w:t>
      </w:r>
      <w:bookmarkStart w:id="200" w:name="pg1399_16342"/>
    </w:p>
    <w:p>
      <w:pPr>
        <w:pStyle w:val="BookText"/>
        <w:rPr/>
      </w:pPr>
      <w:bookmarkEnd w:id="200"/>
      <w:r>
        <w:rPr>
          <w:rFonts w:ascii="IRNazanin" w:hAnsi="IRNazanin" w:eastAsia="IRNazanin"/>
          <w:color w:val="111111"/>
          <w:sz w:val="28"/>
          <w:sz w:val="28"/>
          <w:szCs w:val="28"/>
          <w:rtl w:val="true"/>
          <w:lang w:bidi="fa-IR"/>
        </w:rPr>
        <w:t>سپس عبدالمطلّب يكى از پسرانش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همراه مردم در شكاف كوه‌ها پنهان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فراز كوه ابوقبيس برو و از اقدامات لشگريان ابرهه به ما گزارش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فرمان پدر به محلّ مأموريت رفت تا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ابر سياهى را مشاهده كرد كه از سمت درياى احمر به سوى مكّه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پدر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شنيدن اين خبر خوشحال شد و تبسّمى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نشانه‌هاى امداد الهى و پيروزى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سياهى، ابر سياه نبود بلكه انبوهى از پرندگان بودند كه از سوى پروردگار براى نابودى سپاه ابرهه مأموريّت داشتند</w:t>
      </w:r>
      <w:r>
        <w:rPr>
          <w:rFonts w:eastAsia="IRNazanin" w:cs="IRNazanin"/>
          <w:color w:val="111111"/>
          <w:sz w:val="28"/>
          <w:szCs w:val="28"/>
          <w:rtl w:val="true"/>
          <w:lang w:bidi="fa-IR"/>
        </w:rPr>
        <w:t>.</w:t>
      </w:r>
    </w:p>
    <w:p>
      <w:pPr>
        <w:pStyle w:val="Heading3"/>
        <w:numPr>
          <w:ilvl w:val="2"/>
          <w:numId w:val="1"/>
        </w:numPr>
        <w:rPr/>
      </w:pPr>
      <w:bookmarkStart w:id="201" w:name="__RefHeading___Toc20922_383892988"/>
      <w:bookmarkStart w:id="202" w:name="_Toc74"/>
      <w:bookmarkEnd w:id="201"/>
      <w:r>
        <w:rPr>
          <w:rtl w:val="true"/>
        </w:rPr>
        <w:t>شرح و تفسير آيات</w:t>
      </w:r>
      <w:bookmarkEnd w:id="202"/>
    </w:p>
    <w:p>
      <w:pPr>
        <w:pStyle w:val="BookText"/>
        <w:rPr/>
      </w:pPr>
      <w:r>
        <w:rPr>
          <w:rFonts w:ascii="Amiri" w:hAnsi="Amiri" w:eastAsia="Amiri" w:cs="Amiri"/>
          <w:color w:val="111111"/>
          <w:sz w:val="28"/>
          <w:sz w:val="28"/>
          <w:szCs w:val="28"/>
          <w:rtl w:val="true"/>
          <w:lang w:bidi="ar-SA"/>
        </w:rPr>
        <w:t>ابرهه فرمان حمله به مكّه جهت تخريب خانه كعبه را صادر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 به لشكريانش دستور داد تا لشكريان ابرهه را نابود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در سوره فيل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فَعَلَ رَبُّكَ بِأَصْحَابِ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نديدى پروردگارت با فيل‌سواران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ابرهه كه براى نابودى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 نقشه آنها را در ضلالت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 عَلَيْهِمْ طَيْراً أَبَابِيلَ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سر آنها پرندگانى را گروه گروه فرستاد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تصوّر مى‌كنند كه نام آن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حالى كه 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آنهاست نه اسم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ابرهه و لشكريانش ناگهان با تعداد فراوانى از پرندگان روبه‌رو شدند كه جثه هر كدام به اندازه يك پرستو بود</w:t>
      </w:r>
    </w:p>
    <w:p>
      <w:pPr>
        <w:pStyle w:val="BookText"/>
        <w:rPr/>
      </w:pPr>
      <w:r>
        <w:rPr>
          <w:rFonts w:ascii="Amiri" w:hAnsi="Amiri" w:eastAsia="Amiri" w:cs="Amiri"/>
          <w:color w:val="111111"/>
          <w:sz w:val="28"/>
          <w:sz w:val="28"/>
          <w:szCs w:val="28"/>
          <w:rtl w:val="true"/>
          <w:lang w:bidi="ar-SA"/>
        </w:rPr>
        <w:t>و اين مطلب باعث ترس و وحشت آنها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تَرْمِيهِمْ بِحِجَارَةٍ مِّنْ سِجِّيلٍ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 سنگ‌هايى از گل متحجر آنان را هدف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پرنده‌اى سه سنگ كوچك هر كدام به اندازه نخود همراه داشت يكى در منقار و دو تا در چنگال‌ها، و نشانه‌گيرى دقيقى نيز داشتند هر سنگى براى نابودى يك سرباز كافى بود بنابر اين هر پرنده‌اى مأمور نابودى سه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سنگ‌هاى مذكور علاوه بر كوچكى، سفت و محكم هم نبود بلكه چيزى بين سنگ و خاك بود، امّا اثر تخريبى عجيبى داشت كه در آيه بعد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كَعَصْفٍ مَّأْكُولٍ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آنها را همچون كاه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سنگ‌هاى پرندگان مذكور روى سر هر كس مى‌افتاد آن را سوراخ مى‌كرد و وارد بدنش مى‌شد و گويا آن را منفجر و متلاشى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صحنه، وحشت عجيبى بر لشكريان ابرهه مسلّط كرد، آنها هدف اصلى را رها كرده و هر كس به منظور نجات جان خود پا به فرار گذاشت؛ امّا پرندگان فراريان را نيز تعقيب و به مجازات عملشان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سپاهيان جز تعداد اندكى، كه بايد زنده بمانند و خبر اين حادثه معجزه‌آسا را براى ديگران ببرند،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نيز از سنگ‌هاى پرندگان در امان نماند قسمتى از بدنش متلاشى شد امّا خداوند او را نيز زنده نگه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يمن با بدن مجروح سوار بر مركب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كه مركب‌ها به سمت كعبه حركت نمى‌كردند امّا در مسير خلاف جهت كعبه با سرعت راه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پرنده‌ها، سنگريزه‌ها و حتّى مركب فيل‌سواران همگى مأموران</w:t>
      </w:r>
      <w:bookmarkStart w:id="203" w:name="pg1399_16344"/>
    </w:p>
    <w:p>
      <w:pPr>
        <w:pStyle w:val="BookText"/>
        <w:rPr/>
      </w:pPr>
      <w:bookmarkEnd w:id="203"/>
      <w:r>
        <w:rPr>
          <w:rFonts w:ascii="IRNazanin" w:hAnsi="IRNazanin" w:eastAsia="IRNazanin"/>
          <w:color w:val="111111"/>
          <w:sz w:val="28"/>
          <w:sz w:val="28"/>
          <w:szCs w:val="28"/>
          <w:rtl w:val="true"/>
          <w:lang w:bidi="fa-IR"/>
        </w:rPr>
        <w:t>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به صنعا پايتخت يمن رسيد و داستان را براى اطرافيان خود نقل كرد تا همگان عبرت بگيرند و در مقابل اراده پروردگار قد علم نكنند</w:t>
      </w:r>
      <w:r>
        <w:rPr>
          <w:rFonts w:eastAsia="IRNazanin" w:cs="IRNazanin"/>
          <w:color w:val="111111"/>
          <w:sz w:val="28"/>
          <w:szCs w:val="28"/>
          <w:rtl w:val="true"/>
          <w:lang w:bidi="fa-IR"/>
        </w:rPr>
        <w:t>.</w:t>
      </w:r>
    </w:p>
    <w:p>
      <w:pPr>
        <w:pStyle w:val="Heading3"/>
        <w:numPr>
          <w:ilvl w:val="2"/>
          <w:numId w:val="1"/>
        </w:numPr>
        <w:rPr/>
      </w:pPr>
      <w:bookmarkStart w:id="204" w:name="__RefHeading___Toc20924_383892988"/>
      <w:bookmarkStart w:id="205" w:name="_Toc75"/>
      <w:bookmarkEnd w:id="204"/>
      <w:r>
        <w:rPr>
          <w:rtl w:val="true"/>
        </w:rPr>
        <w:t>چند نكته</w:t>
      </w:r>
      <w:r>
        <w:rPr>
          <w:rtl w:val="true"/>
        </w:rPr>
        <w:t>:</w:t>
      </w:r>
      <w:bookmarkEnd w:id="205"/>
    </w:p>
    <w:p>
      <w:pPr>
        <w:pStyle w:val="Heading4"/>
        <w:numPr>
          <w:ilvl w:val="3"/>
          <w:numId w:val="1"/>
        </w:numPr>
        <w:rPr/>
      </w:pPr>
      <w:bookmarkStart w:id="206" w:name="__RefHeading___Toc20926_383892988"/>
      <w:bookmarkStart w:id="207" w:name="_Toc76"/>
      <w:bookmarkEnd w:id="206"/>
      <w:r>
        <w:rPr/>
        <w:t>1</w:t>
      </w:r>
      <w:r>
        <w:rPr>
          <w:rtl w:val="true"/>
        </w:rPr>
        <w:t xml:space="preserve">. </w:t>
      </w:r>
      <w:r>
        <w:rPr>
          <w:rtl w:val="true"/>
        </w:rPr>
        <w:t>حقيقت است يا افسانه؟</w:t>
      </w:r>
      <w:bookmarkEnd w:id="207"/>
    </w:p>
    <w:p>
      <w:pPr>
        <w:pStyle w:val="BookText"/>
        <w:rPr/>
      </w:pPr>
      <w:r>
        <w:rPr>
          <w:rFonts w:ascii="IRNazanin" w:hAnsi="IRNazanin" w:eastAsia="IRNazanin"/>
          <w:color w:val="111111"/>
          <w:sz w:val="28"/>
          <w:sz w:val="28"/>
          <w:szCs w:val="28"/>
          <w:rtl w:val="true"/>
          <w:lang w:bidi="fa-IR"/>
        </w:rPr>
        <w:t>آنچه در مورد اصحاب الفيل گفته شده يك افسانه نيست، بلكه يك واقعيّت تاريخى مسلّم است كه حتّى مشركان عرب و بت‌پرستان مكّه نيز آن را قبول داشتند و لذا پس از آن كه قرآن مجيد سرگذشت آنها را در سوره فيل بيان كرد هيچ يك از مشركان عرب آن را انكار نكردند</w:t>
      </w:r>
      <w:r>
        <w:rPr>
          <w:rFonts w:eastAsia="IRNazanin" w:cs="IRNazanin"/>
          <w:color w:val="111111"/>
          <w:sz w:val="28"/>
          <w:szCs w:val="28"/>
          <w:rtl w:val="true"/>
          <w:lang w:bidi="fa-IR"/>
        </w:rPr>
        <w:t>.</w:t>
      </w:r>
    </w:p>
    <w:p>
      <w:pPr>
        <w:pStyle w:val="Heading4"/>
        <w:numPr>
          <w:ilvl w:val="3"/>
          <w:numId w:val="1"/>
        </w:numPr>
        <w:rPr/>
      </w:pPr>
      <w:bookmarkStart w:id="208" w:name="__RefHeading___Toc20928_383892988"/>
      <w:bookmarkStart w:id="209" w:name="_Toc77"/>
      <w:bookmarkEnd w:id="208"/>
      <w:r>
        <w:rPr/>
        <w:t>2</w:t>
      </w:r>
      <w:r>
        <w:rPr>
          <w:rtl w:val="true"/>
        </w:rPr>
        <w:t xml:space="preserve">. </w:t>
      </w:r>
      <w:r>
        <w:rPr>
          <w:rtl w:val="true"/>
        </w:rPr>
        <w:t>دعاهاى مستجاب</w:t>
      </w:r>
      <w:bookmarkEnd w:id="209"/>
    </w:p>
    <w:p>
      <w:pPr>
        <w:pStyle w:val="BookText"/>
        <w:rPr/>
      </w:pPr>
      <w:r>
        <w:rPr>
          <w:rFonts w:ascii="IRNazanin" w:hAnsi="IRNazanin" w:eastAsia="IRNazanin"/>
          <w:color w:val="111111"/>
          <w:sz w:val="28"/>
          <w:sz w:val="28"/>
          <w:szCs w:val="28"/>
          <w:rtl w:val="true"/>
          <w:lang w:bidi="fa-IR"/>
        </w:rPr>
        <w:t>در داستان اصحاب الفيل گذشت كه عبدالمطلّب با دلى شكسته، دست در حلقه در كعبه كرد و در ضمن اشعارى به پيشگاه خداوند دعا كرد و خداوند نيز دعايش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دل‌هاى شكسته دعاها را به آسمان مى‌فرستند، بايد دست به دامان پروردگار زد و از گناهان توبه كرد، و با اعمال صالح آينده گذشته را جبران نمود و با خداوند آشتى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دعايشان مستجاب است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دعاى چه كسانى رد نمى‌شود؟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سه گروه هرگز رد نمى‌شود و حتماً خداوند دعاى آنان را به هدف اجابت مقرون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الْوَالِدِ لِوَلَدِهِ اذَا بَرَّهُ، وَدَعْوَتُهُ عَلَيْهِ اذَا عَقَّهُ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دعاى پدر در حق فرزند به هنگامى كه فرزند كار نيكى در حقّ پدر مى‌كند و نفرين پدر در حقّ فرزند زمانى كه فرزند مورد عاق پدر قرار مى‌گيرد</w:t>
      </w:r>
      <w:r>
        <w:rPr>
          <w:rFonts w:eastAsia="IRNazanin" w:cs="IRNazanin"/>
          <w:color w:val="111111"/>
          <w:sz w:val="28"/>
          <w:szCs w:val="28"/>
          <w:rtl w:val="true"/>
          <w:lang w:bidi="fa-IR"/>
        </w:rPr>
        <w:t>».</w:t>
      </w:r>
      <w:bookmarkStart w:id="210" w:name="pg1399_16345"/>
    </w:p>
    <w:p>
      <w:pPr>
        <w:pStyle w:val="BookText"/>
        <w:rPr/>
      </w:pPr>
      <w:bookmarkEnd w:id="210"/>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پدر و مادر را فوق‌العاده نگهداريد، زيرا دعاى والدين بسيار كارساز، و نفرينشان نيز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كه سايه پدر و مادر بر سرشان است و مى‌توانند در سختى‌ها و مشكلات از آنها بخواهند تا برايشان دعايى كنند، آنها منبع سعادتند و امثال ما كه آنها را از دست داده‌ايم بايد براى نداشتن اين نعمت تأسّف و افسوس بخوريم؛ هر چند مى‌توان با خيرات و مبرّات به نيّت آنها، اميد به دعايشان در عالم برزخ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الْمَظْلُومٍ عَلى ظَالِمِه، وَدُعَائُهُ لِمَنِ انْتَصَرَ لَهُ مِنْهُ</w:t>
      </w:r>
    </w:p>
    <w:p>
      <w:pPr>
        <w:pStyle w:val="BookText"/>
        <w:rPr/>
      </w:pPr>
      <w:r>
        <w:rPr>
          <w:rFonts w:ascii="IRNazanin" w:hAnsi="IRNazanin" w:eastAsia="IRNazanin"/>
          <w:color w:val="111111"/>
          <w:sz w:val="28"/>
          <w:sz w:val="28"/>
          <w:szCs w:val="28"/>
          <w:rtl w:val="true"/>
          <w:lang w:bidi="fa-IR"/>
        </w:rPr>
        <w:t>؛ نفرين مظلوم بر كسى كه به او ظلم كرده، و دعاى مظلوم در حقّ كسى كه به ياريش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نيز بى شك مستجاب خواهد شد و از درگاه پروردگار رد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مُؤْمِنٌ دَعَا لِاخٍ لَهُ مُؤْمِنٍ وَاسَاهُ فِينَا، وَدُعَائُهُ عَلَيْهِ اذَا لَمْ يُوَاسِهِ مَعَ الْقُدْرَةِ عَلَيْهِ وَاضْطِرَارُ اخِيهِ الَيْهِ</w:t>
      </w:r>
    </w:p>
    <w:p>
      <w:pPr>
        <w:pStyle w:val="BookText"/>
        <w:rPr/>
      </w:pPr>
      <w:r>
        <w:rPr>
          <w:rFonts w:ascii="Amiri" w:hAnsi="Amiri" w:eastAsia="Amiri" w:cs="Amiri"/>
          <w:color w:val="111111"/>
          <w:sz w:val="28"/>
          <w:sz w:val="28"/>
          <w:szCs w:val="28"/>
          <w:rtl w:val="true"/>
          <w:lang w:bidi="ar-SA"/>
        </w:rPr>
        <w:t>؛ دعاى مرد مؤمنى كه از برادر مؤمنش تقاضاى كمك كرده و او اجابت نموده و به خاطر محبّت به اهل بيت كمكش كرده است، و نفرين مؤمنى كه از كسى تقاضاى كمك كرده و قادر بر كمك وى بوده و به كمكش نشتافته است</w:t>
      </w:r>
      <w:r>
        <w:rPr>
          <w:rFonts w:eastAsia="Amiri" w:cs="Amiri" w:ascii="Amiri" w:hAnsi="Amiri"/>
          <w:color w:val="111111"/>
          <w:sz w:val="28"/>
          <w:szCs w:val="28"/>
          <w:rtl w:val="true"/>
          <w:lang w:bidi="ar-SA"/>
        </w:rPr>
        <w:t>».</w:t>
      </w:r>
      <w:r>
        <w:rPr>
          <w:rStyle w:val="FootnoteAnchor"/>
          <w:rtl w:val="true"/>
        </w:rPr>
        <w:footnoteReference w:id="105"/>
      </w:r>
    </w:p>
    <w:p>
      <w:pPr>
        <w:pStyle w:val="Heading4"/>
        <w:numPr>
          <w:ilvl w:val="3"/>
          <w:numId w:val="1"/>
        </w:numPr>
        <w:rPr/>
      </w:pPr>
      <w:bookmarkStart w:id="211" w:name="__RefHeading___Toc20930_383892988"/>
      <w:bookmarkStart w:id="212" w:name="_Toc78"/>
      <w:bookmarkEnd w:id="211"/>
      <w:r>
        <w:rPr/>
        <w:t>3</w:t>
      </w:r>
      <w:r>
        <w:rPr>
          <w:rtl w:val="true"/>
        </w:rPr>
        <w:t xml:space="preserve">. </w:t>
      </w:r>
      <w:r>
        <w:rPr>
          <w:rtl w:val="true"/>
        </w:rPr>
        <w:t>ابزار مرگ در دل عوامل حيات</w:t>
      </w:r>
      <w:bookmarkEnd w:id="2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قدرت‌نمايى خداوند به اين نيست كه در مقابل لشكر يكصدهزار نفرى ابرهه،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با شمشيرهاى آتشين صف‌آرايى كنند بلكه قدرت‌نمايى خدا اين است كه با ابزارى كوچك آن لشكر بزرگ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خداوند متعال مأموريت نابودى فيل‌سواران سپاه ابرهه را به پرندگان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كه سلاح آنها قطعه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يك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سنگ نرم بود كه هر پرنده يكى به منقار، و دو تا در چنگال داشت و هر كدام از سنگ‌ها براى نابودى يكى از سربازان ابرهه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اختصاص به داستان اصحاب فيل ندارد، بلكه از سنّت‌هاى الهى است كه در مورد مجازات امّت‌هاى گذشته نيز به چشم مى‌خورد، كه به عنوان نمونه به چهار مورد آن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قبل از بيان موارد مذكور، مقدّمه كوتاهى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بشر وابسته به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هوا، خاك و آتش كه در قديم از آن به عناصر اربعه ياد مى‌شد و بعد معلوم شد هيچ كدام عنصر نيست، بلكه داراى اجزايى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عجيب اين كه وقتى تاريخ امّت‌هاى گذشته را مورد مطالعه قرار مى‌دهيم مشاهده مى‌كنيم كه خداوند مرگ آنها را در دل همين عوامل حيات و زندگى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مغرور مشو، اگر خداوند اراده كند عامل حياتت وسيله مرگت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كوتاه به سراغ چهار مورد از مجازات امّت‌هاى گذشته مى‌رويم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در مورد چگونگى نابودى و مجازات قوم عاد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عَادٌ فَأُهْلِكُوا بِرِيحٍ صَرْصَرٍ عَاتِيَةٍ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سَخَّرَهَا عَلَيْهِمْ سَبْعَ لَيَالٍ وَثَمَانِيَةَ أَيَّامٍ حُسُوماً فَتَرَى الْقَوْمَ فِيهَا صَرْعَى كَأَنَّهُمْ أَعْجَازُ نَخْلٍ خَاوِيَةٍ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تندبادى طغيانگر و سرد و پرصدا به هلاكت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شب و هشت روز پى در پى بر آنها مسلّط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مى‌ديدى كه آن قوم مانند تنه‌هاى پوسيده نخل در ميان اين تند باد روى زمين افتاده‌اند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به هوايى كه عامل حيات 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براى چند دقيقه به انسان نرسد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با سرعت بيشترى حركت كند</w:t>
      </w:r>
    </w:p>
    <w:p>
      <w:pPr>
        <w:pStyle w:val="BookText"/>
        <w:rPr/>
      </w:pPr>
      <w:r>
        <w:rPr>
          <w:rFonts w:ascii="IRNazanin" w:hAnsi="IRNazanin" w:eastAsia="IRNazanin"/>
          <w:color w:val="111111"/>
          <w:sz w:val="28"/>
          <w:sz w:val="28"/>
          <w:szCs w:val="28"/>
          <w:rtl w:val="true"/>
          <w:lang w:bidi="fa-IR"/>
        </w:rPr>
        <w:t>و تبديل به بادى طغيانگر شود و انسان‌هاى قوى‌پيكر قوم عاد را نابود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در مورد نابودى فرعون و فرعونيان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فَأَتْبَعَهُمْ فِرْعَوْنُ بِجُنُودِهِ فَغَشِيَهُمْ مِّنَ الْيَمِّ مَا غَشِيَهُمْ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لشكريانش آنها را دنبال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آنان را به طور كامل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نيل كه مايه بركت، و به منزله موتور اقتصادى مصر بود تا آن‌جا كه برخى از مردم آن را مى‌پرستيدند، مأمور مجازات فرعون وفرعونيان شد و جان آنها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چگونگى مجازات قارون، ثروتمند مغرور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وَبِدَارِهِ الْأَرْضَ فَمَا كَانَ لَهُ مِنْ فِئَةٍ يَنصُرُونَهُ مِنْ دُونِ اللَّهِ وَمَا كَانَ مِنَ المُنْتَصِرِينَ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ما، او و خانه‌اش را در زمين فرو برديم، و گروهى نداشت كه او را در برابر عذاب الهى يارى كنند، و خودش نيز نمى‌توانست خويشتن را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زمين و كره خاكى كه گاهواره انسان و مايه آرامش اوست دستور داد تكانى بخورد و دهان باز كند و قارون و تمامى ثروت و دارايى‌اش را در كام خود فرو برد، سپس دهان خود را ببندد، زمين مطابق دستور پروردگار عمل كرد به گونه‌اى كه گويى اصلًا قارون با آن همه ثروت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در عصر و زمان ما نيز رخ داده است به اين شكل كه در برخى زلزله‌ها زمين دهان باز كرده و روستايى را با همه اهالى آن در كامش فرو برده و هيچ اثرى از آن روستا و اهالى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خاك مأمور عذاب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برخى از اقوام گذشته را به وسيله صاعقه‌هاى آسمانى كه</w:t>
      </w:r>
    </w:p>
    <w:p>
      <w:pPr>
        <w:pStyle w:val="BookText"/>
        <w:rPr/>
      </w:pPr>
      <w:r>
        <w:rPr>
          <w:rFonts w:ascii="IRNazanin" w:hAnsi="IRNazanin" w:eastAsia="IRNazanin"/>
          <w:color w:val="111111"/>
          <w:sz w:val="28"/>
          <w:sz w:val="28"/>
          <w:szCs w:val="28"/>
          <w:rtl w:val="true"/>
          <w:lang w:bidi="fa-IR"/>
        </w:rPr>
        <w:t>يك جرقه بزرگ آتش است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آن‌قدر داغ و سوزان است كه گاه شدّت حرارت آن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آتشى كه ابزار حيات و زندگى است عامل مجازات آن اقوام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سنّت الهى اختصاص به زمان‌هاى گذشته ندارد، بلكه در زمان ما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بانك‌هاى رباخوار عامل رونق اقتصاد اروپا و آمريكا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و سرمايه مردم جهان را از شرق و غرب جمع كردند و در اختيار اروپا و آمريكا گذاشتند و اقتصادشان را رونق دادند، امّا خداوند به وسيله همين بانك‌ها اقتصاد آنها را فلج كرد تا آن‌جا كه بسيارى از مردم كارتون‌نشين و بسيارى از بانك‌ها نيز ورشكسته شدند</w:t>
      </w:r>
      <w:r>
        <w:rPr>
          <w:rFonts w:eastAsia="IRNazanin" w:cs="IRNazanin"/>
          <w:color w:val="111111"/>
          <w:sz w:val="28"/>
          <w:szCs w:val="28"/>
          <w:rtl w:val="true"/>
          <w:lang w:bidi="fa-IR"/>
        </w:rPr>
        <w:t>.</w:t>
      </w:r>
      <w:bookmarkStart w:id="213" w:name="pg1399_16349"/>
    </w:p>
    <w:p>
      <w:pPr>
        <w:pStyle w:val="BookText"/>
        <w:rPr/>
      </w:pPr>
      <w:bookmarkEnd w:id="213"/>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214" w:name="__RefHeading___Toc20932_383892988"/>
      <w:bookmarkStart w:id="215" w:name="_Toc79"/>
      <w:bookmarkEnd w:id="214"/>
      <w:r>
        <w:rPr>
          <w:rtl w:val="true"/>
        </w:rPr>
        <w:t>اصحاب السبت</w:t>
      </w:r>
      <w:bookmarkEnd w:id="215"/>
    </w:p>
    <w:p>
      <w:pPr>
        <w:pStyle w:val="Heading3"/>
        <w:numPr>
          <w:ilvl w:val="2"/>
          <w:numId w:val="1"/>
        </w:numPr>
        <w:rPr/>
      </w:pPr>
      <w:bookmarkStart w:id="216" w:name="__RefHeading___Toc20934_383892988"/>
      <w:bookmarkStart w:id="217" w:name="_Toc80"/>
      <w:bookmarkEnd w:id="216"/>
      <w:r>
        <w:rPr>
          <w:rtl w:val="true"/>
        </w:rPr>
        <w:t>امتحانات الهى</w:t>
      </w:r>
      <w:bookmarkEnd w:id="217"/>
    </w:p>
    <w:p>
      <w:pPr>
        <w:pStyle w:val="BookText"/>
        <w:rPr/>
      </w:pPr>
      <w:r>
        <w:rPr>
          <w:rFonts w:ascii="IRNazanin" w:hAnsi="IRNazanin" w:eastAsia="IRNazanin"/>
          <w:color w:val="111111"/>
          <w:sz w:val="28"/>
          <w:sz w:val="28"/>
          <w:szCs w:val="28"/>
          <w:rtl w:val="true"/>
          <w:lang w:bidi="fa-IR"/>
        </w:rPr>
        <w:t>امتحانات الهى از بندگان براى كشف مجهولات نيست؛ بنابراين، اگر كسى تصوّر كند كه خداوند از باطن افراد آگاه نيست و به قصد اطّلاع و آگاهى از باطن انسان‌ها آنها را آزمايش مى‌كند اين تفكّر اشتباه است و خداوند عالم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غفيله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برگى از هر درختى در هر نقطه‌اى از نقاط دنيا بيفتد خداوند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إِلَّا يَعْلَمُهَا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علاوه بر اين، در زير اين زمين‌ها در صحراها و بيابان‌ها دانه‌هاى فراوانى است كه در شرايط مناسب آب و هوايى گياهان و درختان مختلفى از آن مى‌رويد، خداوند متعال نسبت به آن نيز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حَبَّةٍ فِى ظُلُمَاتِ الْأَرْضِ</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خداوندى كه چنين علم وسيع و گسترده‌اى دارد چيزى از او پنهان نيست، كه با آزمايش و امتحان به آن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آزمايشات و امتحانات الهى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امتحانات پروردگار براى پرورش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فولاد را زير</w:t>
      </w:r>
      <w:bookmarkStart w:id="218" w:name="pg1399_16350"/>
    </w:p>
    <w:p>
      <w:pPr>
        <w:pStyle w:val="BookText"/>
        <w:rPr/>
      </w:pPr>
      <w:bookmarkEnd w:id="218"/>
      <w:r>
        <w:rPr>
          <w:rFonts w:ascii="IRNazanin" w:hAnsi="IRNazanin" w:eastAsia="IRNazanin"/>
          <w:color w:val="111111"/>
          <w:sz w:val="28"/>
          <w:sz w:val="28"/>
          <w:szCs w:val="28"/>
          <w:rtl w:val="true"/>
          <w:lang w:bidi="fa-IR"/>
        </w:rPr>
        <w:t>فشار آتش با دماى بالا قرار مى‌دهند تا آبديده شود و تكامل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نيز در كوره‌هاى آزمايشات الهى آبديده مى‌شوند و تكامل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كلام معروفش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 بيابانى چوبش محكم‌تر و شعله‌اش فروزان‌تر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الشجرة البريه اصلب عوداً وابطاء خموداً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درختانى كه در لب جوى آب پرورش يافته‌اند و هيچ زحمتى متحمّل نمى‌شوند و احساس تشنگى نمى‌كنند، چوب‌هاى سستى دارند و هيزم آن آتش قابل ملاحظه‌اى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امتحانات الهى انسان را همچون فولاد آبديده، و همانند درختان بيابان مقاوم، صبور و پرمنفعت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همان‌طور كه قبلًا اشاره شد امتحانات پروردگار سه تفاوت عمده با ساير امتحانات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زمانى بسيار گسترده است؛ از لحظه بلوغ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امتحانى خاصّى ندارد و ممكن است خداوند انسان را به هر چيزى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استثنايى ندارد، پيامبران و اولياء اللَّه نيز امتحان مى‌شوند و امتحانات آنها به مراتب سخت‌تر است</w:t>
      </w:r>
      <w:r>
        <w:rPr>
          <w:rFonts w:eastAsia="IRNazanin" w:cs="IRNazanin"/>
          <w:color w:val="111111"/>
          <w:sz w:val="28"/>
          <w:szCs w:val="28"/>
          <w:rtl w:val="true"/>
          <w:lang w:bidi="fa-IR"/>
        </w:rPr>
        <w:t>.</w:t>
      </w:r>
    </w:p>
    <w:p>
      <w:pPr>
        <w:pStyle w:val="Heading3"/>
        <w:numPr>
          <w:ilvl w:val="2"/>
          <w:numId w:val="1"/>
        </w:numPr>
        <w:rPr/>
      </w:pPr>
      <w:bookmarkStart w:id="219" w:name="__RefHeading___Toc20936_383892988"/>
      <w:bookmarkStart w:id="220" w:name="_Toc81"/>
      <w:bookmarkEnd w:id="219"/>
      <w:r>
        <w:rPr>
          <w:rtl w:val="true"/>
        </w:rPr>
        <w:t>ياران روز شنبه</w:t>
      </w:r>
      <w:bookmarkEnd w:id="220"/>
    </w:p>
    <w:p>
      <w:pPr>
        <w:pStyle w:val="BookText"/>
        <w:rPr/>
      </w:pPr>
      <w:r>
        <w:rPr>
          <w:rFonts w:ascii="IRNazanin" w:hAnsi="IRNazanin" w:eastAsia="IRNazanin"/>
          <w:color w:val="111111"/>
          <w:sz w:val="28"/>
          <w:sz w:val="28"/>
          <w:szCs w:val="28"/>
          <w:rtl w:val="true"/>
          <w:lang w:bidi="fa-IR"/>
        </w:rPr>
        <w:t>از جمله گروه‌هايى كه مورد آزمايش پروردگار قرار گرفتند، اصحاب السبت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سختى از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امتحان‌شوندگان مردود شده، و تعداد كمى سربلند و سرافراز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آنها در چند سوره قرآن آمده كه مهم‌تر از همه،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آيات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داستان آنها به شرح زير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يهوديان در كنار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درياى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w:t>
      </w:r>
    </w:p>
    <w:p>
      <w:pPr>
        <w:pStyle w:val="BookText"/>
        <w:rPr/>
      </w:pPr>
      <w:r>
        <w:rPr>
          <w:rFonts w:ascii="IRNazanin" w:hAnsi="IRNazanin" w:eastAsia="IRNazanin"/>
          <w:color w:val="111111"/>
          <w:sz w:val="28"/>
          <w:sz w:val="28"/>
          <w:szCs w:val="28"/>
          <w:rtl w:val="true"/>
          <w:lang w:bidi="fa-IR"/>
        </w:rPr>
        <w:t>نام شهرشان ايله بود، كه بعداً ايلات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مشاغل ساحل‌نشينان ماهى‌گيرى است كه براى تأمين نيازهاى خانواده و كسب و كار و تجارت به آن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دستور داده شد كه در روز شنبه، روز تعطيلى و عبادت قوم يهود، ماهى‌گيرى را تعطيل كرده و بقيّه هفته را به كار ماهى‌گيرى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ماهى‌ها حيوانات باهوشى هستند، به گونه‌اى كه بعضى از ماهى‌هاى آزاد موقع تخم‌ريزى از يك اقيانوس حركت كرده و چندين هزار كيلومتر را طى مى‌كنند تا به محلّ تولّدشان برسند، و در آن‌جا تخم‌ريزى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ماهى‌ها احساس كردند روزهاى شنبه خبرى از صيادها و ماهى‌گيرها نيست، لذا آزادانه بر روى آب ظاهر مى‌شدند تا از اكسيژن و نور آفتاب استفاده كافى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صيّادان كه مى‌ديدند روز شنبه ماهى‌هاى فراوانى بر سطح آب ظاهر مى‌شوند وسوسه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مقابل وسوسه‌هاى شيطان مقاومت كرده و تسليم نشدند و هم‌چنان ماهى‌گيرى را در روز شنبه تعطيل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متوسّل به كلاه شرعى شده، تا هم ماهى‌ها را از دست ندهند، و هم به خيال خود، با فرمان خدا مخالفت نكرده باشند و حرمت ماهى‌گيرى در روز شنبه شكسته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در كنار ساحل گودال‌هاى وسيعى ايجاد كرده و روز شنبه ورودى آن را باز مى‌نمودند و هنگامى كه ماهى‌ها وارد آن گودال مى‌شدند ورودى آب را مى‌بستند و روزهاى بعد ماهيان حبس شده در آن گودال‌ها را صيد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تورهاى ماهى‌گيرى را شنبه در آب مى‌گستراندند و ماهى‌هاى گرفتار شده در دام را روزهاى ديگر از آب بيرون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شهر ايلات در برابر اين امتحان الهى به سه گروه تقسيم شدند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اكثريت گناه‌كار و خانوادهايشان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اقليت ناهيان از منكر كه اكثريّت گناه‌كار را موعظه و نصيحت مى‌كردند و مى‌گفتند خداوند شما را با چيزى كه دوست داريد آزمايش مى‌كند، مراقب باشيد از اين امتحان سرافراز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اكثريت گناه‌كار به توصيه‌هاى ناهيان از منكر گوش نمى‌دادند امّا آنها خسته و مأيوس نشده و به كار خود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درس عبرتى است براى همه ما كه با يك بار گفتن و اثر نكردن مأيوس نشويم، بلكه آن را ادامه دهيم و مدامت داشته باشيم بالاخره تأثير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عليه السلام در طول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پيامبرى خود موفّق شد تنها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خداپرست كند</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يعنى براى موحّد كردن هر نفر تقريباً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زحمت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با يك بار نهى از منكر كردن، حتّى نسبت به فرزندان و اعضاى خانواده نااميد و مأيوس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بى‌طرف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ناهيان از منكر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را به زحمت مى‌اندازيد؟ آنها را رها كنيد، ما را در يك قبر كه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دين خود موسى به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سرى كه درد نمى‌كند دستمال 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ناهيان از منكر در پاسخ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ما دو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ما به فريضه نهى از منكر كه از واجبات مهم است عمل كرده‌ايم، و فرداى قيامت مؤاخذه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شايد متنبّه شوند و دست از كار خلاف خويش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و عذاب الهى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w:t>
      </w:r>
      <w:bookmarkStart w:id="221" w:name="pg1399_16353"/>
    </w:p>
    <w:p>
      <w:pPr>
        <w:pStyle w:val="BookText"/>
        <w:rPr/>
      </w:pPr>
      <w:bookmarkEnd w:id="221"/>
      <w:r>
        <w:rPr>
          <w:rFonts w:ascii="IRNazanin" w:hAnsi="IRNazanin" w:eastAsia="IRNazanin"/>
          <w:color w:val="111111"/>
          <w:sz w:val="28"/>
          <w:sz w:val="28"/>
          <w:szCs w:val="28"/>
          <w:rtl w:val="true"/>
          <w:lang w:bidi="fa-IR"/>
        </w:rPr>
        <w:t>بِمَا كَانُوا يَفْسُقُونَ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هنگامى كه تذكراتى را كه به آنها داده شده بود فراموش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عذاب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نهى‌كنندگان از بدى را رهايى بخشيديم؛ و كسانى را كه ستم كردند، به خاطر نافرمانيشان به عذاب شديدى گرفتار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ناهيان از منكر به اكثريّت آلوده و گروه بى‌تفاوت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با شما در يك مكان زندگى كنيم، لذا ديوارى ميان خود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ناهيان از منكر و خانوادهايشان اين سوى ديوار، و آن دو گروه در سوى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ناهيان از منكر سر و صدايى را از آن سوى ديوار شنيدند وقتى به آن‌جا نگريستند مشاهده كردند كه تمام آنها به عذاب الهى گرفتار شدند، هم كسانى كه دست به حيله شرعى زدند و هم گروهى كه بى‌طرف بوده و با سكوت خود، كار گروه اوّل را تأييد كردند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22" w:name="__RefHeading___Toc20938_383892988"/>
      <w:bookmarkStart w:id="223" w:name="_Toc82"/>
      <w:bookmarkEnd w:id="222"/>
      <w:r>
        <w:rPr>
          <w:rtl w:val="true"/>
        </w:rPr>
        <w:t>كلاه شرعى</w:t>
      </w:r>
      <w:r>
        <w:rPr>
          <w:rtl w:val="true"/>
        </w:rPr>
        <w:t>!</w:t>
      </w:r>
      <w:bookmarkEnd w:id="223"/>
    </w:p>
    <w:p>
      <w:pPr>
        <w:pStyle w:val="Heading4"/>
        <w:numPr>
          <w:ilvl w:val="3"/>
          <w:numId w:val="1"/>
        </w:numPr>
        <w:rPr/>
      </w:pPr>
      <w:bookmarkStart w:id="224" w:name="__RefHeading___Toc20940_383892988"/>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همان‌گونه كه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عدّه‌اى از آنها اسير هوا و هوس شده و دست به حيله شرعى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بحثى هر چند فشرده پيرامون حيله و كلاه شرعى لازم است؛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در اصل به معناى چاره‌جويى است، كه گاه مثبت است و گاه منفى</w:t>
      </w:r>
      <w:r>
        <w:rPr>
          <w:rFonts w:eastAsia="IRNazanin" w:cs="IRNazanin"/>
          <w:color w:val="111111"/>
          <w:sz w:val="28"/>
          <w:szCs w:val="28"/>
          <w:rtl w:val="true"/>
          <w:lang w:bidi="fa-IR"/>
        </w:rPr>
        <w:t>.</w:t>
      </w:r>
    </w:p>
    <w:p>
      <w:pPr>
        <w:pStyle w:val="Heading4"/>
        <w:numPr>
          <w:ilvl w:val="3"/>
          <w:numId w:val="1"/>
        </w:numPr>
        <w:rPr/>
      </w:pPr>
      <w:bookmarkStart w:id="226" w:name="__RefHeading___Toc20942_383892988"/>
      <w:bookmarkStart w:id="227" w:name="_Toc84"/>
      <w:bookmarkEnd w:id="226"/>
      <w:r>
        <w:rPr>
          <w:rtl w:val="true"/>
        </w:rPr>
        <w:t>الف</w:t>
      </w:r>
      <w:r>
        <w:rPr>
          <w:rtl w:val="true"/>
        </w:rPr>
        <w:t xml:space="preserve">) </w:t>
      </w:r>
      <w:r>
        <w:rPr>
          <w:rtl w:val="true"/>
        </w:rPr>
        <w:t>حيله‌هاى منفى</w:t>
      </w:r>
      <w:bookmarkEnd w:id="2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حيله منفى در جايى به كار مى‌رود كه شخص مى‌خواهد حقّى را باطل يا باطلى را حق جلوه دهد؛ مانند كارى كه نمرود طغيانگر در برابر استدلال‌هاى</w:t>
      </w:r>
      <w:bookmarkStart w:id="228" w:name="pg1399_16354"/>
    </w:p>
    <w:p>
      <w:pPr>
        <w:pStyle w:val="BookText"/>
        <w:rPr/>
      </w:pPr>
      <w:bookmarkEnd w:id="228"/>
      <w:r>
        <w:rPr>
          <w:rFonts w:ascii="IRNazanin" w:hAnsi="IRNazanin" w:eastAsia="IRNazanin"/>
          <w:color w:val="111111"/>
          <w:sz w:val="28"/>
          <w:sz w:val="28"/>
          <w:szCs w:val="28"/>
          <w:rtl w:val="true"/>
          <w:lang w:bidi="fa-IR"/>
        </w:rPr>
        <w:t>قوى حضرت ابراهيم عليه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حضرت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خدايى كه مردم را به پرستش او دعوت مى‌كنى كيست؟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كسى كه جان انسان‌ها را مى‌گيرد و به آنها جان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وَيُمِيت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جان مى‌دهم و جان مى‌ستانم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دو زندانى محكوم به اعدام را حاضر كردند، يكى را آزاد كرد و ديگرى را گردن زد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نمرود براى اين كه حق را باطل جلوه دهد به اين چاره‌جويى منفى و كلاه شرعى متوسّل شد؛ هر چند حضرت ابراهيم پاسخ ديگرى داد كه او مات و مبهوت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كسى است كه هر روز خورشيد را از مشرق مى‌آورد و در مغرب پنهان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مى‌گويى كه تو خدايى، كارى كن كه فردا خورشيد از مغرب طلوع و در مشرق غروب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شنيدن اين استدلال قوى، محكوم و منكوب و مبهوت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خلاصه اين كه حيله منفى در جايى به كار مى‌رود كه مى‌خواهند حقّى را باطل، يا باطلى را حق كنند</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0944_383892988"/>
      <w:bookmarkStart w:id="230" w:name="_Toc85"/>
      <w:bookmarkEnd w:id="229"/>
      <w:r>
        <w:rPr>
          <w:rtl w:val="true"/>
        </w:rPr>
        <w:t>ب</w:t>
      </w:r>
      <w:r>
        <w:rPr>
          <w:rtl w:val="true"/>
        </w:rPr>
        <w:t xml:space="preserve">) </w:t>
      </w:r>
      <w:r>
        <w:rPr>
          <w:rtl w:val="true"/>
        </w:rPr>
        <w:t>حيله‌هاى مثبت</w:t>
      </w:r>
      <w:bookmarkEnd w:id="230"/>
    </w:p>
    <w:p>
      <w:pPr>
        <w:pStyle w:val="BookText"/>
        <w:rPr/>
      </w:pPr>
      <w:r>
        <w:rPr>
          <w:rFonts w:ascii="IRNazanin" w:hAnsi="IRNazanin" w:eastAsia="IRNazanin"/>
          <w:color w:val="111111"/>
          <w:sz w:val="28"/>
          <w:sz w:val="28"/>
          <w:szCs w:val="28"/>
          <w:rtl w:val="true"/>
          <w:lang w:bidi="fa-IR"/>
        </w:rPr>
        <w:t>گاه حيله‌هايى به منظور انجام حق و ابطال باطل به كار برده مى‌شود؛ كه اين گونه حيله‌ها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رسول صلى الله عليه و آله هنگامى كه قصد داشت از محاصره مشركان در مكّه خارج شده و به مدينه هجرت كند دو كار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اين كه از حضرت على عليه السلام خواست بجاى او در بسترش بخوابد تا</w:t>
      </w:r>
      <w:bookmarkStart w:id="231" w:name="pg1399_16355"/>
    </w:p>
    <w:p>
      <w:pPr>
        <w:pStyle w:val="BookText"/>
        <w:rPr/>
      </w:pPr>
      <w:bookmarkEnd w:id="231"/>
      <w:r>
        <w:rPr>
          <w:rFonts w:ascii="IRNazanin" w:hAnsi="IRNazanin" w:eastAsia="IRNazanin"/>
          <w:color w:val="111111"/>
          <w:sz w:val="28"/>
          <w:sz w:val="28"/>
          <w:szCs w:val="28"/>
          <w:rtl w:val="true"/>
          <w:lang w:bidi="fa-IR"/>
        </w:rPr>
        <w:t>دشمن متوجّه خروج پيامبر صلى الله عليه و آله از خانه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كار شما به سلامت خواهيد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خواهم كرد و براى آن سجده شكر بجا آورد كه جانش سپر بلاى جان پيامبر صلى الله عليه و آله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نوعى حيله و چاره‌جويى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براى گم كردن ردّ پاى خويش و گمراه كردن دشمن بجاى اين كه به سمت شمال مكّه، كه مدينه در آن سمت قرار داشت، برود بر خلاف مسير به سمت جنوب مكّه حركت كرد و در غار ثور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نوعى چاره‌جويى براى فرار از دست دشمنان بود و در حقيقت براى ابطال نقشه‌هاى شوم و باطل دشمنان اسلام صورت گرفت و اشكالى ندارد</w:t>
      </w:r>
      <w:r>
        <w:rPr>
          <w:rFonts w:eastAsia="IRNazanin" w:cs="IRNazanin"/>
          <w:color w:val="111111"/>
          <w:sz w:val="28"/>
          <w:szCs w:val="28"/>
          <w:rtl w:val="true"/>
          <w:lang w:bidi="fa-IR"/>
        </w:rPr>
        <w:t>.</w:t>
      </w:r>
    </w:p>
    <w:p>
      <w:pPr>
        <w:pStyle w:val="Heading3"/>
        <w:numPr>
          <w:ilvl w:val="2"/>
          <w:numId w:val="1"/>
        </w:numPr>
        <w:rPr/>
      </w:pPr>
      <w:bookmarkStart w:id="232" w:name="__RefHeading___Toc20946_383892988"/>
      <w:bookmarkStart w:id="233" w:name="_Toc86"/>
      <w:bookmarkEnd w:id="232"/>
      <w:r>
        <w:rPr>
          <w:rtl w:val="true"/>
        </w:rPr>
        <w:t>كلاه شرعى چرا؟</w:t>
      </w:r>
      <w:bookmarkEnd w:id="233"/>
    </w:p>
    <w:p>
      <w:pPr>
        <w:pStyle w:val="BookText"/>
        <w:rPr/>
      </w:pPr>
      <w:r>
        <w:rPr>
          <w:rFonts w:ascii="IRNazanin" w:hAnsi="IRNazanin" w:eastAsia="IRNazanin"/>
          <w:color w:val="111111"/>
          <w:sz w:val="28"/>
          <w:sz w:val="28"/>
          <w:szCs w:val="28"/>
          <w:rtl w:val="true"/>
          <w:lang w:bidi="fa-IR"/>
        </w:rPr>
        <w:t>بعضى افراد در پى كلاه شرعى هستند، چنين افرادى به دو منظور دست به اين كار مى‌زنند؟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فريب مردم؛ همان‌گونه كه نمرود مى‌خواست مردم را بفريبد و همچنان بر گرده آنها سوار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فرعون مى‌خواست مردم را گول بزند و همچنان به عنوان خدا او 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دعوت‌هاى حضرت موسى به يكتاپرستى، خطاب به وزيرش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بسيار بلندى بساز تا شايد خداى موسى را در آسمانها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به خوبى مى‌دانست كه اين سخن اشتباه است، ولى براى فريب مردم دست به اين حيله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فريب خود؛ شايد داستان زليخا از همين قبيل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و بزرگان مصر را جمع كرد و به همه آنها ترنج و چاقويى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يوسف وارد شد ترنج‌ها را پوست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ورود يوسف عليه السلام به جاى</w:t>
      </w:r>
      <w:bookmarkStart w:id="234" w:name="pg1399_16356"/>
    </w:p>
    <w:p>
      <w:pPr>
        <w:pStyle w:val="BookText"/>
        <w:rPr/>
      </w:pPr>
      <w:bookmarkEnd w:id="234"/>
      <w:r>
        <w:rPr>
          <w:rFonts w:ascii="IRNazanin" w:hAnsi="IRNazanin" w:eastAsia="IRNazanin"/>
          <w:color w:val="111111"/>
          <w:sz w:val="28"/>
          <w:sz w:val="28"/>
          <w:szCs w:val="28"/>
          <w:rtl w:val="true"/>
          <w:lang w:bidi="fa-IR"/>
        </w:rPr>
        <w:t>ترنج‌ها دستان خود را بريدند؛ زليخا به اين وسيله مى‌خواست از عذاب وجدان رهايى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خود را فريب داد و كوس رسوايى خويش را در سراسر مصر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بانك‌ها و صندوق‌هاى قرض‌الحسنه‌اى است كه سودهاى نامشروع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مقدارى كمتر يا بيشتر را به عنوان كارمزد مى‌گيرند در حالى كه كارمزد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چون نمى‌توانند در كشور اسلامى صريحاً رباخوارى كنند با اين كلاه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كلاهى بر سر خودشان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اموال و دارايى خود را آلوده به حرام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حيله شرعى مى‌شوند، و بدين وسيله باطلى را حق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مرتكب دو گناه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رباخوارى و ديگرى رياكارى</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35" w:name="__RefHeading___Toc20948_383892988"/>
      <w:bookmarkStart w:id="236" w:name="_Toc87"/>
      <w:bookmarkEnd w:id="235"/>
      <w:r>
        <w:rPr>
          <w:rtl w:val="true"/>
        </w:rPr>
        <w:t>پيش‌بينى پيامبر صلى الله عليه و آله درباره حيله‌هاى منفى آخرالزمان</w:t>
      </w:r>
      <w:bookmarkEnd w:id="236"/>
    </w:p>
    <w:p>
      <w:pPr>
        <w:pStyle w:val="BookText"/>
        <w:rPr/>
      </w:pPr>
      <w:r>
        <w:rPr>
          <w:rFonts w:ascii="Amiri" w:hAnsi="Amiri" w:eastAsia="Amiri" w:cs="Amiri"/>
          <w:color w:val="111111"/>
          <w:sz w:val="28"/>
          <w:sz w:val="28"/>
          <w:szCs w:val="28"/>
          <w:rtl w:val="true"/>
          <w:lang w:bidi="ar-SA"/>
        </w:rPr>
        <w:t xml:space="preserve">حضرت على عليه السلام در حال سخنرانى </w:t>
      </w:r>
      <w:r>
        <w:rPr>
          <w:rStyle w:val="FootnoteAnchor"/>
          <w:rtl w:val="true"/>
        </w:rPr>
        <w:footnoteReference w:id="113"/>
      </w:r>
      <w:r>
        <w:rPr>
          <w:rFonts w:ascii="IRNazanin" w:hAnsi="IRNazanin" w:eastAsia="IRNazanin"/>
          <w:color w:val="111111"/>
          <w:sz w:val="28"/>
          <w:sz w:val="28"/>
          <w:szCs w:val="28"/>
          <w:rtl w:val="true"/>
          <w:lang w:bidi="fa-IR"/>
        </w:rPr>
        <w:t>بود كه شخصى برخاست و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و مفهوم آن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باره چيزى از پيامبر اسلام شنيده‌اى؟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يُتْرَكُوا أَنْ يَقُولُوا آمَنَّا وَهُمْ لَايُفْتَنُونَ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نازل شد، دانستم تا زمانى كه پيامبر صلى الله عليه و آله در بين ماست فتنه‌اى بر ما نازل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رسول صلى الله عليه و آله پرسيدم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فتنه كه در آيه شريفه آمده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بعد از من در بوته آزمايش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جنگ احد، پس از آن كه عدّه‌اى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پاكباخته و خالص نظير 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و من از اين كه به فيض شهادت نايل نشده بودم ناراحت شدم به من نفرمودى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شهادت بشارت مى‌دهم و تو سرانجام شهيد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بگو بدانم در آن لحظه چگونه صبر و تحمّل خواهى كرد؟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موردى از موارد صبر نيست، بلكه بشارت محسوب مى‌شود و جاى شكر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نعمت است نه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عَلِيُّ إِنَّ الْقَوْمَ سَيُفْتَنُونَ بِأَمْوَالِهِمْ، وَ يَمُنُّونَ بِدِينِهِمْ عَلَى رَبِّهِمْ، وَ يَتَمَنَّوْنَ رَحْمَتَهُ، وَ يَأْمَنُونَ سَطْوَتَهُ، وَ يَسْتَحِلُّونَ حَرَامَهُ بِالشُّبُهَاتِ الْكَاذِبَةِ، وَ الْأَهْوَاءِ السَّاهِيَةِ</w:t>
      </w:r>
    </w:p>
    <w:p>
      <w:pPr>
        <w:pStyle w:val="BookText"/>
        <w:rPr/>
      </w:pPr>
      <w:r>
        <w:rPr>
          <w:rFonts w:ascii="Amiri" w:hAnsi="Amiri" w:eastAsia="Amiri" w:cs="Amiri"/>
          <w:color w:val="111111"/>
          <w:sz w:val="28"/>
          <w:sz w:val="28"/>
          <w:szCs w:val="28"/>
          <w:rtl w:val="true"/>
          <w:lang w:bidi="ar-SA"/>
        </w:rPr>
        <w:t>؛ على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مردم بعد از من به وسيله اموال و ثروتشان آزمايش مى‌شوند، و ديندار بودن را منّتى بر خدا قرار مى‌دهند و با اين حال انتظار رحمتش را دارند، و از قدرت و خشمش خود را در امان مى‌بينند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الهى را به وسيله شبهات دروغين و غير واقعى و هوس‌هاى غفلت‌زا حلال مى‌شمرند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پس از بيان مطلب كلّى و اجمالى در مورد فتنه‌هاى آخرالزمان، به سه مصداق در مورد آن به صورت خاص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فَيَسْتَحِلُّونَ الْخَمْرَ بِالنَّبِيذِ</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شراب‌خوارى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اكرم صلى الله عليه و آله و مسلمانان از مكّه به مدينه هجرت كردند، آب مدينه كه سنگين‌تر از آب مكّه بود با دستگاه گوارشى آنها سازگار نبود و آنها را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رفع اين مشكل، دستور داد در هر ظرف بزرگ آبى چند عدد خرما بيندازند به گونه‌اى كه آب مضاف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آب براى نوشيدن و ديگر مصارف استفاده كنند، و با اين كار سنگينى آب مدينه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237" w:name="pg1399_16358"/>
    </w:p>
    <w:p>
      <w:pPr>
        <w:pStyle w:val="BookText"/>
        <w:rPr/>
      </w:pPr>
      <w:bookmarkEnd w:id="237"/>
      <w:r>
        <w:rPr>
          <w:rFonts w:ascii="IRNazanin" w:hAnsi="IRNazanin" w:eastAsia="IRNazanin"/>
          <w:color w:val="111111"/>
          <w:sz w:val="28"/>
          <w:sz w:val="28"/>
          <w:szCs w:val="28"/>
          <w:rtl w:val="true"/>
          <w:lang w:bidi="fa-IR"/>
        </w:rPr>
        <w:t>عدّه‌اى، از اين چاره‌جويى مثبت حضرت رسول صلى الله عليه و آله سوء استفاده كرده و مقدار زيادى خرما در آب ريختند كه پس از مدّتى تبديل به شراب شد و آن را به عنوان نبيذ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در حيات خويش پيش‌بينى كرد كه مسلمانان بعد از وى گرفتار چنين كلاه شرعى منفى و ناپسندى شوند و در قالب نبيذ و مانند آن، آلوده شراب‌خوارى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السُّحْتَ بِالْهَدِيَّةِ</w:t>
      </w:r>
    </w:p>
    <w:p>
      <w:pPr>
        <w:pStyle w:val="BookText"/>
        <w:rPr/>
      </w:pPr>
      <w:r>
        <w:rPr>
          <w:rFonts w:ascii="Amiri" w:hAnsi="Amiri" w:eastAsia="Amiri" w:cs="Amiri"/>
          <w:color w:val="111111"/>
          <w:sz w:val="28"/>
          <w:sz w:val="28"/>
          <w:szCs w:val="28"/>
          <w:rtl w:val="true"/>
          <w:lang w:bidi="ar-SA"/>
        </w:rPr>
        <w:t>؛ و رشوه را به نام هديه حلال خواهند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در گوشه و كنار جامعه با اين پديده شوم مواجه هستيم، كه برخى از افراد ضعيف الايمان رشوه‌خوار يا رشوه‌دهنده،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زيرميزى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آلوده اين گناه بزرگ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منافق </w:t>
      </w:r>
      <w:r>
        <w:rPr>
          <w:rStyle w:val="FootnoteAnchor"/>
          <w:rtl w:val="true"/>
        </w:rPr>
        <w:footnoteReference w:id="115"/>
      </w:r>
      <w:r>
        <w:rPr>
          <w:rFonts w:ascii="Amiri" w:hAnsi="Amiri" w:eastAsia="Amiri" w:cs="Amiri"/>
          <w:color w:val="111111"/>
          <w:sz w:val="28"/>
          <w:sz w:val="28"/>
          <w:szCs w:val="28"/>
          <w:rtl w:val="true"/>
          <w:lang w:bidi="ar-SA"/>
        </w:rPr>
        <w:t>در عصر حضرت على عليه السلام از اين نمونه افراد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داستان او از زبان حضرت على عليه السلام توجّه فرماييد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0950_383892988"/>
      <w:bookmarkStart w:id="239" w:name="_Toc88"/>
      <w:bookmarkEnd w:id="238"/>
      <w:r>
        <w:rPr>
          <w:rtl w:val="true"/>
        </w:rPr>
        <w:t>حضرت على عليه السلام و هديه شبانه</w:t>
      </w:r>
      <w:r>
        <w:rPr>
          <w:rtl w:val="true"/>
        </w:rPr>
        <w:t>!</w:t>
      </w:r>
      <w:bookmarkEnd w:id="239"/>
    </w:p>
    <w:p>
      <w:pPr>
        <w:pStyle w:val="BookText"/>
        <w:rPr/>
      </w:pPr>
      <w:r>
        <w:rPr>
          <w:rFonts w:ascii="IRNazanin" w:hAnsi="IRNazanin" w:eastAsia="IRNazanin"/>
          <w:color w:val="111111"/>
          <w:sz w:val="28"/>
          <w:sz w:val="28"/>
          <w:szCs w:val="28"/>
          <w:rtl w:val="true"/>
          <w:lang w:bidi="fa-IR"/>
        </w:rPr>
        <w:t>اشعث بن قيس منافق، عامل بسيارى از مفاسد و اختلافات دوران كوتاه خلافت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اشعث با كسى اختلافى داشت، و پرونده اين اختلاف نزد حضرت على عليه السلام بود، و قرار بود روز بعد در مورد آن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سرگذشت عقيل شگفت‌آورتر داستان كسى است كه نيمه شب ظرفى سرپوشيده پر از حلواى خوش طعم و لذيذ به درب خانه ما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حلوا معجونى بود كه من از آن متنفّر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را با آب دهان مار، يا استفراغش خمير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تندى به او افكندم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كاسه</w:t>
      </w:r>
    </w:p>
    <w:p>
      <w:pPr>
        <w:pStyle w:val="BookText"/>
        <w:rPr/>
      </w:pPr>
      <w:r>
        <w:rPr>
          <w:rFonts w:ascii="Amiri" w:hAnsi="Amiri" w:eastAsia="Amiri" w:cs="Amiri"/>
          <w:color w:val="111111"/>
          <w:sz w:val="28"/>
          <w:sz w:val="28"/>
          <w:szCs w:val="28"/>
          <w:rtl w:val="true"/>
          <w:lang w:bidi="ar-SA"/>
        </w:rPr>
        <w:t>حلوا رشوه است؟ يا صدقه؟ يا زكات؟</w:t>
      </w:r>
      <w:r>
        <w:rPr>
          <w:rStyle w:val="FootnoteAnchor"/>
          <w:rtl w:val="true"/>
        </w:rPr>
        <w:footnoteReference w:id="116"/>
      </w:r>
      <w:r>
        <w:rPr>
          <w:rFonts w:ascii="Amiri" w:hAnsi="Amiri" w:eastAsia="Amiri" w:cs="Amiri"/>
          <w:color w:val="111111"/>
          <w:sz w:val="28"/>
          <w:sz w:val="28"/>
          <w:szCs w:val="28"/>
          <w:rtl w:val="true"/>
          <w:lang w:bidi="ar-SA"/>
        </w:rPr>
        <w:t>على، نه اهل رشوه است تا به سبب رشوه بر خلاف حق قضاوت كند و نه اهل صدقه و زكات، كه اينها بر بنى‌هاشم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اشعث كه از اين برخورد قاطع و تند امير زمامداران، دست و پاى خود را گم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كدام نيست،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حق دارد به مسلمان ديگر هديه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كه چهره هزار رنگ اشعث را مى‌شناخت و به نيّت واقعى او واقف گشته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ديوانه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عقلت را از دست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هذيان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نيمه شب با اين كاسه حلوا مى‌خواهى على را بفريبى و او را به ظلم دعوت كنى تا فردا به نفع تو حكم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تو مرا با خود مقايسه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خود را بشناسانم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اين حلوا كه سهل است چون اين حلوايى كه من ديدم، گويا با آب دهان مار مخلوط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ظاهرى زيبا دارد؛ ولى باطنش بسيار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آسمانهاى هفتگانه را به على دهند تا بر مورچه‌اى ظلم كند، چنين نخواهد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بيان اين داستان عجيب، جمله‌اى بسيار زيبا و سرشار از عدالت مى‌گويد كه جز على كسى نمى‌تواند به زبان آورد، و شايسته است اين جملات با آب طلا نوشته و در تمام ادارات در مقابل چشمان مسئولان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اعْطِيتُ الْاقاليمَ السَّبْعَةَ بِما تَحْتَ افْلاكِها، عَلى انْ اعْصِىَ اللَّهَ فى نَمْلَةٍ اسْلُبُها جُلْبَ شَعيرَةٍ ما فَعَلْتُهُ، وَ انَّ دُنْياكُمْ عِنْدى لَأَهْوَنُ مِنْ وَرَقَةٍ فى فَمِ جَرادَةٍ تَقْضَمُها</w:t>
      </w:r>
    </w:p>
    <w:p>
      <w:pPr>
        <w:pStyle w:val="BookText"/>
        <w:rPr/>
      </w:pPr>
      <w:r>
        <w:rPr>
          <w:rFonts w:ascii="IRNazanin" w:hAnsi="IRNazanin" w:eastAsia="IRNazanin"/>
          <w:color w:val="111111"/>
          <w:sz w:val="28"/>
          <w:sz w:val="28"/>
          <w:szCs w:val="28"/>
          <w:rtl w:val="true"/>
          <w:lang w:bidi="fa-IR"/>
        </w:rPr>
        <w:t>؛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اقليم‌هاى هفتگانه با آنچه در زير آسمانهاست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بدهند كه خداوند را با گرفتن پوست جويى از دهان مورچه‌اى نافرمانى كنم، هرگز چنين نخواهم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شما، از برگ جويده‌اى كه در دهان ملخى باشد نزد من خوارتر و بى‌ارزش‌تر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الرِّبَا بِالْبَيْعِ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در پوشش بيع به رباخوارى مى‌پردازند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براى رهايى از ربا و در عين حال به دست آوردن سود مناسب، گاه مى‌توان از حيله مثبت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مى‌خواهيد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وام به كسى بدهيد كه بعد از دو سال به شما بازگرداند و در عين حال ارزش پولتان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بدهيد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بگيريد ربا و حرام است امّا مى‌توانيد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سكّه طلا به طرف مقابل بدهيد و بعد از دو سال همان مقدار سكّه از او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ارزش پولتان بعد از دو سال حفظ شده و آلوده به رباخوارى هم نشده‌ايد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در ميان بعضى مرسوم است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به ضميمه يك قوطى كبريت مى‌دهند و بعد از مدّتى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مى‌گيرند و دو ميليون را ارزش قوطى كبريت حساب مى‌كنند همان رباخوارى در پوشش بيع است و جزء حيله‌هاى شرعى منفى و ناصحيح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يكى از شرايط معامله جدّى بودن آن است و در اين‌جا قصد جدّى وجود ندارد و در هيچ جاى عالَم يك قوطى كبريت به دو ميليون تومان خريد و فروش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چاره‌جويى در مسير حق و به</w:t>
      </w:r>
    </w:p>
    <w:p>
      <w:pPr>
        <w:pStyle w:val="BookText"/>
        <w:rPr/>
      </w:pPr>
      <w:r>
        <w:rPr>
          <w:rFonts w:ascii="IRNazanin" w:hAnsi="IRNazanin" w:eastAsia="IRNazanin"/>
          <w:color w:val="111111"/>
          <w:sz w:val="28"/>
          <w:sz w:val="28"/>
          <w:szCs w:val="28"/>
          <w:rtl w:val="true"/>
          <w:lang w:bidi="fa-IR"/>
        </w:rPr>
        <w:t>صورت جدّى باشد اشكال ندارد، امّا آنچه به منظور باطل كردن حق و حق جلوه نمودن باطل و به صورت صحنه‌سازى و ظاهرسازى است،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كه از سوى خداوند نازل شده هدفش اين است كه مردم را از ظلمت‌ها و تاريكى‌ها به سوى نور دعوت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از ظلمت گناه، ظلمت جهل و نادانى، ظلمت نفاق و ظلمت اختلاف، به سوى نور توحيد، حق، عدالت، اطاعت، وحدت و اتّحاد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رسيدن به اين هدف، از روش‌هاى متفاوتى بهره گرفته، كه مى‌توان همه آنها را در دو روش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مستقيم، و روش غير 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روش مستقيم مردم را به اشكال مختلف مورد خطاب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در مورد روزه مى‌فرمايد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اى افرادى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مؤمنان مورد خطاب مستقيم پروردگار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اين خطاب مستقيم متوجّه عموم مردم، اعم از افراد با ايمان و غير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شريفه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النَّاسُ إِنَّمَا بَغْيُكُمْ عَلَى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ستم‌هاى شما به زيان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گاهى اوقات خداوند براى اخراج مردم از تاريكى‌ها به سوى نور از روش مستقيم بهره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غير مستقيم حالات انبياى پيشين و امّت‌هاى گذشته و سرنوشت ظالمان و عاقبت بدكاران را بيان مى‌كند، تا به‌طور غير مستقيم به ما بفهماند كه اگر شما هم همين راه و روش را در پيش بگيريد همان سرنوشت را خواهيد داشت، و از اين جهت تفاوتى ميان امّت‌هاى پيشين و امروز نيست، و بيان سرگذشت</w:t>
      </w:r>
    </w:p>
    <w:p>
      <w:pPr>
        <w:pStyle w:val="BookText"/>
        <w:rPr/>
      </w:pPr>
      <w:r>
        <w:rPr>
          <w:rFonts w:ascii="IRNazanin" w:hAnsi="IRNazanin" w:eastAsia="IRNazanin"/>
          <w:color w:val="111111"/>
          <w:sz w:val="28"/>
          <w:sz w:val="28"/>
          <w:szCs w:val="28"/>
          <w:rtl w:val="true"/>
          <w:lang w:bidi="fa-IR"/>
        </w:rPr>
        <w:t>اصحاب السبت براى همين منظور است و يكى از درس‌هاى مهمّى كه بايد از اين داستان گرفت موضع‌گيرى گروه بى‌تفاوت‌ها، و نتيجه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گذشت آنها براى اين كه خودشان را گول بزنند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از منكر تأثير ندارد، بنابراين وظيفه‌اى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امر به معروف و نهى از منكر سه شرط دارد، كه با حاصل شدن هر سه انجام آن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موضوعى و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بخواهيم در مورد قمار نهى از منكر كنيم بايد بدانيم قمار از نظر اسلام حرام است و نيز بدانيم كارى كه اين اشخاص انجام مى‌دهند قمار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تأثير؛ بنابراين، اگر يقين داشته باشم امر و نهى من در فرد يا افراد مخصوصى هيچ اثرى ندارد وظيفه‌اى در قبال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احتمال تأثير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 از ضرر؛ انجام اين فريضه براى مكلّف ضرر مهمّى نداشته باشد، اگر واقعاً ضرر و خطر مهمّى داشته باشد واجب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مى‌خواهند از زير بار اين فريضه مهم شانه خالى كنند يكى از شرايط سه‌گانه را دستكارى مى‌كنند، و بى‌تفاوت‌هاى اصحاب السبت به سراغ شرط دوم رفته و خطاب به ناهيان از منكر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كسانى را موعظه مى‌كنيد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 در آنها تأثيرى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آنها هلاكت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جملاتى از اين قبيل كه در موارد مشابه گفته مى‌شود، مثل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مشت بر سندان زدن، و آب در هاون كوبيدن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كار به منظور گول زدن خود آنها بوده، امّا ناهيان از منكر تسليم نشدند، و گفتند ما احتمال تأثير مى‌دهيم و به وظيفه خود عمل كردند و پاداش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بى‌تفاوت‌ها مجازات شدند</w:t>
      </w:r>
      <w:r>
        <w:rPr>
          <w:rFonts w:eastAsia="IRNazanin" w:cs="IRNazanin"/>
          <w:color w:val="111111"/>
          <w:sz w:val="28"/>
          <w:szCs w:val="28"/>
          <w:rtl w:val="true"/>
          <w:lang w:bidi="fa-IR"/>
        </w:rPr>
        <w:t>.</w:t>
      </w:r>
      <w:bookmarkStart w:id="240" w:name="pg1399_16363"/>
    </w:p>
    <w:p>
      <w:pPr>
        <w:pStyle w:val="BookText"/>
        <w:rPr/>
      </w:pPr>
      <w:bookmarkEnd w:id="240"/>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باشيم خود را فريب ندهيم، و اگر خود را گول بزنيم نمى‌توانيم خدا را فريب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چنانچه با زبان خوش و توأم با ادب و احترام انجام شود غالباً اثر مى‌كند</w:t>
      </w:r>
      <w:r>
        <w:rPr>
          <w:rFonts w:eastAsia="IRNazanin" w:cs="IRNazanin"/>
          <w:color w:val="111111"/>
          <w:sz w:val="28"/>
          <w:szCs w:val="28"/>
          <w:rtl w:val="true"/>
          <w:lang w:bidi="fa-IR"/>
        </w:rPr>
        <w:t>.</w:t>
      </w:r>
    </w:p>
    <w:p>
      <w:pPr>
        <w:pStyle w:val="Heading3"/>
        <w:numPr>
          <w:ilvl w:val="2"/>
          <w:numId w:val="1"/>
        </w:numPr>
        <w:rPr/>
      </w:pPr>
      <w:bookmarkStart w:id="241" w:name="__RefHeading___Toc20952_383892988"/>
      <w:bookmarkStart w:id="242" w:name="_Toc89"/>
      <w:bookmarkEnd w:id="241"/>
      <w:r>
        <w:rPr>
          <w:rtl w:val="true"/>
        </w:rPr>
        <w:t>مراحل امر به معروف و نهى از منكر</w:t>
      </w:r>
      <w:bookmarkEnd w:id="242"/>
    </w:p>
    <w:p>
      <w:pPr>
        <w:pStyle w:val="BookText"/>
        <w:rPr/>
      </w:pPr>
      <w:r>
        <w:rPr>
          <w:rFonts w:ascii="IRNazanin" w:hAnsi="IRNazanin" w:eastAsia="IRNazanin"/>
          <w:color w:val="111111"/>
          <w:sz w:val="28"/>
          <w:sz w:val="28"/>
          <w:szCs w:val="28"/>
          <w:rtl w:val="true"/>
          <w:lang w:bidi="fa-IR"/>
        </w:rPr>
        <w:t>اين فريضه الهى از جهتى دو مرحله دارد؛ يك مرحله آن وظيفه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ديگر، بر عهده حكومت اسلامى است و مردم نبايد در آن دخالت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به هر دو مرحله اشاره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قلبى و زبانى؛ يعنى با ديدن يك منكر در قلب و روحم از آن گناه و گناه‌كار بيزار شوم و اين بيزارى سبب شود كه با زبان خوش توأم با ادب و احترام نهى از منكر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به اين مرحله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وَتَنْهَوْنَ عَنِ الْمُنكَرِ وَتُؤْمِنُونَ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بهترين امّتى بوديد كه به سود انسان‌ها آفريده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مى‌كنيد و به خدا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كه امر به معروف و نهى از منكر را يك وظيفه همگانى اعلام مى‌كند ناظر به مرحله قلبى و زبانى اين فريضه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آيه شريفه استفاده مى‌شود كه رمز برترى امّت اسلامى بر ساير امّت‌ها امر به معروف و نهى از منكر و ايمان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فيزيكى و اجرايى؛ مثلًا اگر در مكانى با عدّه‌اى برخورد كرديم كه مشغول شراب‌خورى يا استعمال موادّ مخدّر هستند و تذكّرات زبانى اثر نكرد،</w:t>
      </w:r>
    </w:p>
    <w:p>
      <w:pPr>
        <w:pStyle w:val="BookText"/>
        <w:rPr/>
      </w:pPr>
      <w:r>
        <w:rPr>
          <w:rFonts w:ascii="IRNazanin" w:hAnsi="IRNazanin" w:eastAsia="IRNazanin"/>
          <w:color w:val="111111"/>
          <w:sz w:val="28"/>
          <w:sz w:val="28"/>
          <w:szCs w:val="28"/>
          <w:rtl w:val="true"/>
          <w:lang w:bidi="fa-IR"/>
        </w:rPr>
        <w:t>عموم مردم نمى‌توانند با آنها درگير شوند و برخورد فيزيكى ايجاد كنند بلكه لازم است حكومت اسلامى وارد عمل شده، آنها را دستگير و بساط گناه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اين مرحله اشاره دارد؛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 وَأُوْلَئِكَ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كه امر به معروف و نهى از منكر را وظيفه گروه خاصّى مى‌داند، نه همه مردم، ناظر به مرحله فيزيكى و اجرايى اين فريضه الهى است، كه بر عهده حكومت اسلامى است و لذا در قانون اساسى جمهورى اسلامى ايران هم بر اجراى امر به معروف و نهى از منكر به عنوان يكى از اصول مهم آن تصريح شده، هر چند متأسّفانه درست به اين قانون عمل نشده است و بايد يك وزارتخانه به اين نام تأسيس شود و اين اصل به زمين مانده را احيا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مرحله قلبى و زبانى امر به معروف و نهى از منكر بر عهده همه مردم، و مرحله فيزيكى و اجرايى آن بر عهده حكومت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اين تقسيم‌بندى را قبول ندارد و معتقد است كه همه مراحل بر عهده حكومت است و مردم عادى وظيفه ندارند در زندگى خصوصى ديگران دخالت كرده و با فساد مبارزه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دنياى امروز، يا آنچه اسلام مطرح كرده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با چند مثالِ شفّاف و واضح، روشن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آنفولانزاى نوع</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سراسر جهان شايع شده و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همه‌گير شود و همه موظّف به تزريق واكسن و رعايت نكات خاصّ بهداشتى شوند و عدّه‌اى اين امور را مراعات نكنند و باعث</w:t>
      </w:r>
    </w:p>
    <w:p>
      <w:pPr>
        <w:pStyle w:val="BookText"/>
        <w:rPr/>
      </w:pPr>
      <w:r>
        <w:rPr>
          <w:rFonts w:ascii="IRNazanin" w:hAnsi="IRNazanin" w:eastAsia="IRNazanin"/>
          <w:color w:val="111111"/>
          <w:sz w:val="28"/>
          <w:sz w:val="28"/>
          <w:szCs w:val="28"/>
          <w:rtl w:val="true"/>
          <w:lang w:bidi="fa-IR"/>
        </w:rPr>
        <w:t>خساراتى به ديگران شوند آيا مردم عادى به آنها تذكّر نمى‌دهند و آنها را وادار به رعايت سفارش‌هاى بهداشتى نمى‌كنند؟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اهالى يك كوچه راه فاضلابش را به داخل كوچه هدايت كند و با جريان فاضلاب در داخل كوچه باعث انتشار بوى نامطبوع و متعفّن و شيوع ميكروب بعضى از بيمارى‌ها گردد، آيا همه همسايگان به وى اعتراض نمى‌كنند و او را به خاطر اين كار زشت توبيخ و سرزنش نمى‌نمايند؟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محلّه‌اى فردى مبتلا به موادّ مخدّرى باشد، و خطر به انحراف كشيدن ساير جوانان محلّه نيز وجود داشته باشد، آيا اهالى محلّ او را نهى از منكر نمى‌كنند؟</w:t>
      </w:r>
    </w:p>
    <w:p>
      <w:pPr>
        <w:pStyle w:val="BookText"/>
        <w:rPr/>
      </w:pPr>
      <w:r>
        <w:rPr>
          <w:rFonts w:ascii="IRNazanin" w:hAnsi="IRNazanin" w:eastAsia="IRNazanin"/>
          <w:color w:val="111111"/>
          <w:sz w:val="28"/>
          <w:sz w:val="28"/>
          <w:szCs w:val="28"/>
          <w:rtl w:val="true"/>
          <w:lang w:bidi="fa-IR"/>
        </w:rPr>
        <w:t>بنابراين، سخن دنياى امروز، سخن صحيحى نيست و آنها گويا يك مطلب را فراموش كرده‌اند و آن اين كه اساس امر به معروف و نهى از منكر بر اساس زندگى اجتماعى بشر نهاده شده، و زندگى بشر مخصوصاً در عصر و زمان ما از هم جدا نيست تا آن‌جا كه از آن به دهكده جهانى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كه امروز دنيا به توليدكنندگان گازهاى گلخانه‌اى كه لايه اذُن كره زمين را سوراخ كرده و خطر عبور اشعه ماوراى بنفش از آن روزنه‌ها مى‌رود و اين تهديدى براى بشر محسوب مى‌شود، اعتراض مى‌كند، آرى عامه مردم اگر خطرى حتّى در آسمان زندگى آنها را تهديد كند ساكت نمى‌نشينند و عكس‌العمل نشان مى‌دهند، چون سرنوشت همه به يكديگر گره خورده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زندگى مادّى حقّ اعتراض براى آحاد جامعه وجود دارد و اين حق مختصّ حكومت‌ها نيست، در زندگى معنوى و آلودگى‌هاى مربوط به روح و روان افراد و جامعه نيز اين حق وجود دارد شراب‌خوارى و قماربازى و اعتياد</w:t>
      </w:r>
    </w:p>
    <w:p>
      <w:pPr>
        <w:pStyle w:val="BookText"/>
        <w:rPr/>
      </w:pPr>
      <w:r>
        <w:rPr>
          <w:rFonts w:ascii="IRNazanin" w:hAnsi="IRNazanin" w:eastAsia="IRNazanin"/>
          <w:color w:val="111111"/>
          <w:sz w:val="28"/>
          <w:sz w:val="28"/>
          <w:szCs w:val="28"/>
          <w:rtl w:val="true"/>
          <w:lang w:bidi="fa-IR"/>
        </w:rPr>
        <w:t>و ديگر گناهان روح مردم را بيمار مى‌كند و باعث سرايت به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مردم حق دارند با قلب و زبان در برابر آن عكس‌العمل نشان داده، و كارهاى عملى را به حكومت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اين قانون مترقّى و بسيار ارزشمند را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براى بشر به ارمغان آورد، ولى دنياى غرب هنوز فلسفه آن را درك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غرب عالم گناهى رخ داد و تو مى‌توانى در شرق عالم نسبت به آن اعتراض كنى و اين اعتراض تو تأثيرى دارد، اعتراض كن و ساكت منشين وگرنه تو هم شريك گناه خواهى بود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چه تشبيه‌هاى زيبايى در روايات اسلامى ديده مى‌شود، به عنوان نمونه در برخى روايات تمام مردم يك جامعه به مسافران يك كشتى تشبيه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مسافران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من نشسته‌ام و كرايه آن را داده‌ام تعلّق به من دارد و مى‌خواهم آن را سوراخ كنم، همه ساكنان كشتى به او اعتراض مى‌كنند كه اى آدم بى‌عقل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كشتى را سوراخ كنى فقط خودت غرق نمى‌شوى، بلكه همه را غرق مى‌كنى چون سرنوشت همه مسافران يكى كشتى به هم گره خورده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 گونه كه بيمارى‌هاى جسمى از شرق به غرب سرايت مى‌كند، و مردم نسبت به آن عكس‌العمل نشان مى‌دهند، بيمارى‌هاى روحى، گناهان و منكرات نيز چنين هستند و همه مردم وظيفه دارند امر به معروف و نهى از منكر كنند، چرا كه اگر اين فريضه الهى ترك شود و مردم در مقابل ترك واجبات و ارتكاب گناهان و محرمات ساكت بنشينند، جامعه فاسد گشته و به تباهى كشيده مى‌شود</w:t>
      </w:r>
      <w:r>
        <w:rPr>
          <w:rFonts w:eastAsia="IRNazanin" w:cs="IRNazanin"/>
          <w:color w:val="111111"/>
          <w:sz w:val="28"/>
          <w:szCs w:val="28"/>
          <w:rtl w:val="true"/>
          <w:lang w:bidi="fa-IR"/>
        </w:rPr>
        <w:t>.</w:t>
      </w:r>
      <w:bookmarkStart w:id="243" w:name="pg1399_16367"/>
    </w:p>
    <w:p>
      <w:pPr>
        <w:pStyle w:val="Heading3"/>
        <w:numPr>
          <w:ilvl w:val="2"/>
          <w:numId w:val="1"/>
        </w:numPr>
        <w:rPr/>
      </w:pPr>
      <w:bookmarkStart w:id="244" w:name="__RefHeading___Toc20954_383892988"/>
      <w:bookmarkStart w:id="245" w:name="_Toc90"/>
      <w:bookmarkEnd w:id="243"/>
      <w:bookmarkEnd w:id="244"/>
      <w:r>
        <w:rPr>
          <w:rtl w:val="true"/>
        </w:rPr>
        <w:t>روش امر به معروف و نهى از منكر</w:t>
      </w:r>
      <w:bookmarkEnd w:id="245"/>
    </w:p>
    <w:p>
      <w:pPr>
        <w:pStyle w:val="BookText"/>
        <w:rPr/>
      </w:pPr>
      <w:r>
        <w:rPr>
          <w:rFonts w:ascii="IRNazanin" w:hAnsi="IRNazanin" w:eastAsia="IRNazanin"/>
          <w:color w:val="111111"/>
          <w:sz w:val="28"/>
          <w:sz w:val="28"/>
          <w:szCs w:val="28"/>
          <w:rtl w:val="true"/>
          <w:lang w:bidi="fa-IR"/>
        </w:rPr>
        <w:t>اگر مردم با زبان خوش و روى گشاده و بدون عصبانيت و همراه با ادب و احترام ديگران را نهى از منكر كنند و در برخورد با هر كس از ادبيّات متناسب با سن و سال و موقعيّت و شخصيّت و ديگر ويژگى‌هاى طرف مقابل استفاده نمايند، غالباً نتيجه خواهد داد، حتّى اگر نهى كننده نوجوانى كم سنّ و سال و نهى‌شونده پيرمردى كهنسال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داستان زير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امام حسن و امام حسين عليهما السلام، كه نوجوان كم سنّ و سالى بودند، مشاهده كردند پيرمرد كهنسالى در حال وضو گرفتن است، امّا وضويش را صحيح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 نزد پيرمرد رفته، از او خواهش كردند كه وضويشان را تماشا نموده، سپس قضاوت كند كدام بهتر وضو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پذيرفت و آن دو يكى پس از ديگرى وضو گرفتند و وضوى هر دو صحيح، بلكه هر كدام بهتر از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متوجّه اشتباه خويش در وضو گرفتن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شما بسيار خوب بود، اين من بودم كه عمرى غلط وضو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از شما وضوى صحيح را تعليم ديدم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آرى، اگر اين فريضه به صورت منطقى و مؤدّبانه و دوستانه انجام شود مؤثّر خواهد بود</w:t>
      </w:r>
      <w:r>
        <w:rPr>
          <w:rFonts w:eastAsia="IRNazanin" w:cs="IRNazanin"/>
          <w:color w:val="111111"/>
          <w:sz w:val="28"/>
          <w:szCs w:val="28"/>
          <w:rtl w:val="true"/>
          <w:lang w:bidi="fa-IR"/>
        </w:rPr>
        <w:t>.</w:t>
      </w:r>
    </w:p>
    <w:p>
      <w:pPr>
        <w:pStyle w:val="Heading3"/>
        <w:numPr>
          <w:ilvl w:val="2"/>
          <w:numId w:val="1"/>
        </w:numPr>
        <w:rPr/>
      </w:pPr>
      <w:bookmarkStart w:id="246" w:name="__RefHeading___Toc20956_383892988"/>
      <w:bookmarkStart w:id="247" w:name="_Toc91"/>
      <w:bookmarkEnd w:id="246"/>
      <w:r>
        <w:rPr>
          <w:rtl w:val="true"/>
        </w:rPr>
        <w:t>امر به معروف و نهى از منكر در روايات</w:t>
      </w:r>
      <w:bookmarkEnd w:id="2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 اين زمينه فراوان است، به عنوان نمونه به سه مورد آن اشاره مى‌شود تا بدانيم اسلام براى اين فريضه چه جايگاهى قائل است، و ما چه</w:t>
      </w:r>
    </w:p>
    <w:p>
      <w:pPr>
        <w:pStyle w:val="BookText"/>
        <w:rPr/>
      </w:pP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رسول اكرم صلى الله عليه و آله فرمودند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امَرَ بِالْمَعْرُوفِ وَنَهى عَنِ الْمُنْكَرِ فَهُوَ خَلِيفَةُ اللَّهِ فِى الْارْضِ وَخَلِيفَةُ رَسُولِه</w:t>
      </w:r>
    </w:p>
    <w:p>
      <w:pPr>
        <w:pStyle w:val="BookText"/>
        <w:rPr/>
      </w:pPr>
      <w:r>
        <w:rPr>
          <w:rFonts w:ascii="Amiri" w:hAnsi="Amiri" w:eastAsia="Amiri" w:cs="Amiri"/>
          <w:color w:val="111111"/>
          <w:sz w:val="28"/>
          <w:sz w:val="28"/>
          <w:szCs w:val="28"/>
          <w:rtl w:val="true"/>
          <w:lang w:bidi="ar-SA"/>
        </w:rPr>
        <w:t>؛ كسى كه امر به معروف و نهى از منكر كند خليفه خدا بر روى زمين و جانشين رسول خداست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آيا مقام و منزلتى بالاتر از جانشينى خدا و رسول تصوّر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اين كه آمر به معروف و ناهى از منكر خليفة اللَّه و الرسول مى‌شود، اين است كه برخى عبادات مانند نماز و روزه را خداوند انجام نمى‌دهد امّا امر به معروف و نهى از منكر را خداوند هم انجام مى‌دهد، و پيامبر و امّت هم بايد بجا آورند، و لذا كسى كه آن را انجام مى‌دهد جانشين خدا و پيامبر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قَوامُ الشَّرِيعَةِ الْامْرُ بِالْمَعْرُوفِ وَالنَّهْىُ عَنِ الْمُنْكَرٍ وَاقَامَةُ الْحُدُودِ</w:t>
      </w:r>
    </w:p>
    <w:p>
      <w:pPr>
        <w:pStyle w:val="BookText"/>
        <w:rPr/>
      </w:pPr>
      <w:r>
        <w:rPr>
          <w:rFonts w:ascii="IRNazanin" w:hAnsi="IRNazanin" w:eastAsia="IRNazanin"/>
          <w:color w:val="111111"/>
          <w:sz w:val="28"/>
          <w:sz w:val="28"/>
          <w:szCs w:val="28"/>
          <w:rtl w:val="true"/>
          <w:lang w:bidi="fa-IR"/>
        </w:rPr>
        <w:t>؛ اساس و ستون و پايه شريعت بر دو چيز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 اجراى حدود درباره مجرمان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آن حضرت، كه در بستر شهادت از وجود مباركش صادر شده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تَتْرُكُوا الْامْرُ بِالْمَعْرُوفِ وَالنَّهْىَ عَنِ الْمُنْكَرِ فَيُوَلِّى عَلَيْكُمْ اشْرَارُكُمْ ثم تدعون فَلَا يُسْتَجَابُ لَكُمْ</w:t>
      </w:r>
    </w:p>
    <w:p>
      <w:pPr>
        <w:pStyle w:val="BookText"/>
        <w:rPr/>
      </w:pPr>
      <w:r>
        <w:rPr>
          <w:rFonts w:ascii="IRNazanin" w:hAnsi="IRNazanin" w:eastAsia="IRNazanin"/>
          <w:color w:val="111111"/>
          <w:sz w:val="28"/>
          <w:sz w:val="28"/>
          <w:szCs w:val="28"/>
          <w:rtl w:val="true"/>
          <w:lang w:bidi="fa-IR"/>
        </w:rPr>
        <w:t xml:space="preserve">؛ فريضه امر به معروف و نهى از منكر را ترك نكنيد، اگر چنين كنيد اشرار بر شما مسلّط مى‌شوند،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 آنها كوتاه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دعايشان اجابت نمى‌شود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 روايات مذكور اهميّت فوق‌العاده انجام فريضه امر به معروف و نهى از منكر و خطر فراوان ترك اين دو فريضه الهى روشن شد</w:t>
      </w:r>
      <w:r>
        <w:rPr>
          <w:rFonts w:eastAsia="Amiri" w:cs="Amiri" w:ascii="Amiri" w:hAnsi="Amiri"/>
          <w:color w:val="111111"/>
          <w:sz w:val="28"/>
          <w:szCs w:val="28"/>
          <w:rtl w:val="true"/>
          <w:lang w:bidi="ar-SA"/>
        </w:rPr>
        <w:t>.</w:t>
      </w:r>
      <w:bookmarkStart w:id="248" w:name="pg1399_16369"/>
    </w:p>
    <w:p>
      <w:pPr>
        <w:pStyle w:val="BookText"/>
        <w:rPr/>
      </w:pPr>
      <w:bookmarkEnd w:id="248"/>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249" w:name="__RefHeading___Toc20958_383892988"/>
      <w:bookmarkStart w:id="250" w:name="_Toc92"/>
      <w:bookmarkEnd w:id="249"/>
      <w:r>
        <w:rPr>
          <w:rtl w:val="true"/>
        </w:rPr>
        <w:t>اصحاب السّفينه</w:t>
      </w:r>
      <w:bookmarkEnd w:id="250"/>
    </w:p>
    <w:p>
      <w:pPr>
        <w:pStyle w:val="Heading3"/>
        <w:numPr>
          <w:ilvl w:val="2"/>
          <w:numId w:val="1"/>
        </w:numPr>
        <w:rPr/>
      </w:pPr>
      <w:bookmarkStart w:id="251" w:name="__RefHeading___Toc20960_383892988"/>
      <w:bookmarkStart w:id="252" w:name="_Toc93"/>
      <w:bookmarkEnd w:id="251"/>
      <w:r>
        <w:rPr>
          <w:rtl w:val="true"/>
        </w:rPr>
        <w:t>اشاره</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مؤمنانى است كه همراه حضرت نوح عليه السلام سوار بر كشتى نجات شدند؛ كه سوره عنكبوت به سرگذشت آنان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إِلَى قَوْمِهِ فَلَبِثَ فِيهِمْ أَلْفَ سَنَةٍ إِلَّا خَمْسِينَ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نوح را به سوى قومش فرستاديم؛ و او در ميان آنان نهصد و پنجاه سال درنگ كرد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حضرت نوح عليه السلام قبل از طوفان بود، امّا اين كه چند سال ديگر پس از طوفان عمر كرد؟ در قرآن مجيد نيامده است؛ و در مجموع در مورد مقدار عمر آن حضرت اختلاف نظر وجود 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الطُّوفَانُ وَهُمْ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در حالى كه ستمكار بودند</w:t>
      </w:r>
      <w:r>
        <w:rPr>
          <w:rFonts w:eastAsia="IRNazanin" w:cs="IRNazanin"/>
          <w:color w:val="111111"/>
          <w:sz w:val="28"/>
          <w:szCs w:val="28"/>
          <w:rtl w:val="true"/>
          <w:lang w:bidi="fa-IR"/>
        </w:rPr>
        <w:t>».</w:t>
      </w:r>
      <w:r>
        <w:rPr>
          <w:rStyle w:val="FootnoteAnchor"/>
          <w:rtl w:val="true"/>
        </w:rPr>
        <w:footnoteReference w:id="129"/>
      </w:r>
      <w:bookmarkStart w:id="253" w:name="pg1399_16370"/>
    </w:p>
    <w:p>
      <w:pPr>
        <w:pStyle w:val="BookText"/>
        <w:rPr/>
      </w:pPr>
      <w:bookmarkEnd w:id="253"/>
      <w:r>
        <w:rPr>
          <w:rFonts w:ascii="IRNazanin" w:hAnsi="IRNazanin" w:eastAsia="IRNazanin"/>
          <w:color w:val="111111"/>
          <w:sz w:val="28"/>
          <w:sz w:val="28"/>
          <w:szCs w:val="28"/>
          <w:rtl w:val="true"/>
          <w:lang w:bidi="fa-IR"/>
        </w:rPr>
        <w:t>آنها هم به خود ظلم كردند، هم به ديگر مردم كه ايمان آورده بودند و هم به حضرت نوح عليه السلام كه براى هدايتشان بسيار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ظلم و ستم، فنا و نابودى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وَأَصْحَابَ السَّفِينَةِ وَجَعَلْنَاهَا آيَةً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او و همراهانش را كه بر كشتى سوار بودند رهايى بخشيديم، و آن را آيتى براى جهانيان قرار داديم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همان‌گونه كه عاقبت ظلم و ستم فنا و نابودى است، سرانجام ايمان و تقوا نجات و رهايى است، و لذا مؤمنان به حضرت نوح عليه السلام به همراه آن حضرت نجات يافتند</w:t>
      </w:r>
      <w:r>
        <w:rPr>
          <w:rFonts w:eastAsia="IRNazanin" w:cs="IRNazanin"/>
          <w:color w:val="111111"/>
          <w:sz w:val="28"/>
          <w:szCs w:val="28"/>
          <w:rtl w:val="true"/>
          <w:lang w:bidi="fa-IR"/>
        </w:rPr>
        <w:t>.</w:t>
      </w:r>
    </w:p>
    <w:p>
      <w:pPr>
        <w:pStyle w:val="Heading3"/>
        <w:numPr>
          <w:ilvl w:val="2"/>
          <w:numId w:val="1"/>
        </w:numPr>
        <w:rPr/>
      </w:pPr>
      <w:bookmarkStart w:id="254" w:name="__RefHeading___Toc20962_383892988"/>
      <w:bookmarkStart w:id="255" w:name="_Toc94"/>
      <w:bookmarkEnd w:id="254"/>
      <w:r>
        <w:rPr>
          <w:rtl w:val="true"/>
        </w:rPr>
        <w:t>نكاتى در مورد زندگانى حضرت نوح عليه السلام</w:t>
      </w:r>
      <w:bookmarkEnd w:id="255"/>
    </w:p>
    <w:p>
      <w:pPr>
        <w:pStyle w:val="Heading4"/>
        <w:numPr>
          <w:ilvl w:val="3"/>
          <w:numId w:val="1"/>
        </w:numPr>
        <w:rPr/>
      </w:pPr>
      <w:bookmarkStart w:id="256" w:name="__RefHeading___Toc20964_383892988"/>
      <w:bookmarkStart w:id="257" w:name="_Toc95"/>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درباره نوح پيامبر عليه السلام سخن بسيار است، ولى پنج نكته مهمّ عبرت‌آميز وجود دارد، كه در اين مباحث به آن اشاره مى‌كنيم</w:t>
      </w:r>
      <w:r>
        <w:rPr>
          <w:rFonts w:eastAsia="IRNazanin" w:cs="IRNazanin"/>
          <w:color w:val="111111"/>
          <w:sz w:val="28"/>
          <w:szCs w:val="28"/>
          <w:rtl w:val="true"/>
          <w:lang w:bidi="fa-IR"/>
        </w:rPr>
        <w:t>:</w:t>
      </w:r>
    </w:p>
    <w:p>
      <w:pPr>
        <w:pStyle w:val="Heading4"/>
        <w:numPr>
          <w:ilvl w:val="3"/>
          <w:numId w:val="1"/>
        </w:numPr>
        <w:rPr/>
      </w:pPr>
      <w:bookmarkStart w:id="258" w:name="__RefHeading___Toc20966_383892988"/>
      <w:bookmarkStart w:id="259" w:name="_Toc96"/>
      <w:bookmarkEnd w:id="258"/>
      <w:r>
        <w:rPr/>
        <w:t>1</w:t>
      </w:r>
      <w:r>
        <w:rPr>
          <w:rtl w:val="true"/>
        </w:rPr>
        <w:t xml:space="preserve">. </w:t>
      </w:r>
      <w:r>
        <w:rPr>
          <w:rtl w:val="true"/>
        </w:rPr>
        <w:t>مؤمنان به نوح پيامبر عليه السلام</w:t>
      </w:r>
      <w:bookmarkEnd w:id="259"/>
    </w:p>
    <w:p>
      <w:pPr>
        <w:pStyle w:val="BookText"/>
        <w:rPr/>
      </w:pP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جوانان كم درآمد و فقير به آن حضرت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ثروتمندان و اغنيا به حضرت نوح عليه السلام ايراد گرفتند و به او اعتراض كردند؛ به چگونگى اعتراض آنها توجّه كنيد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الْمَلَأُ الَّذِينَ كَفَرُوا مِنْ قَوْمِهِ مَا نَرَاكَ إِلَّا بَشَراً مِّثْلَنَا وَمَا نَرَاكَ اتَّبَعَكَ إِلَّا الَّذِينَ هُمْ أَرَاذِلُنَا بَادِىَ الرَّأْىِ وَمَا نَرَى لَكُمْ عَلَيْنَا مِنْ فَضْلٍ بَلْ نَظُنُّكُمْ 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اشرافِ كافر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بشرى همچون خودمان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از تو پيروى كرده‌اند، جز افراد پستِ ساده‌لوح مشاهده نمى‌كنيم؛ و براى شما</w:t>
      </w:r>
      <w:bookmarkStart w:id="260" w:name="pg1399_16371"/>
    </w:p>
    <w:p>
      <w:pPr>
        <w:pStyle w:val="BookText"/>
        <w:rPr/>
      </w:pPr>
      <w:bookmarkEnd w:id="260"/>
      <w:r>
        <w:rPr>
          <w:rFonts w:ascii="IRNazanin" w:hAnsi="IRNazanin" w:eastAsia="IRNazanin"/>
          <w:color w:val="111111"/>
          <w:sz w:val="28"/>
          <w:sz w:val="28"/>
          <w:szCs w:val="28"/>
          <w:rtl w:val="true"/>
          <w:lang w:bidi="fa-IR"/>
        </w:rPr>
        <w:t>فضيلتى نسبت به خود نمى‌بينيم، بلكه گمان مى‌كنيم كه شما دروغگو هستيد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حضرت نوح عليه السلام در پاسخ آنها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أَنَا بِطَارِدِ الَّذِينَ آمَنُوا إِنَّهُمْ مُلَاقُوا رَبِّهِمْ وَلَكِنِّى أَرَاكُمْ قَوْماً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كسانى را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نمى‌كنم، چرا كه آنها پروردگارشان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 در دادگاه قيامت، خصم من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شما را گروهى مى‌بينم كه جهالت به خرج مى‌دهيد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وَيَا قَوْمِ مَنْ يَنصُرُنِي مِنَ اللَّهِ إِنْ طَرَدْتُّهُمْ أَفَلَا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يارى مى‌دهد اگر آنان را طرد كنم؟ آيا متذكر نمى‌شويد؟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61" w:name="__RefHeading___Toc20968_383892988"/>
      <w:bookmarkStart w:id="262" w:name="_Toc97"/>
      <w:bookmarkEnd w:id="261"/>
      <w:r>
        <w:rPr>
          <w:rtl w:val="true"/>
        </w:rPr>
        <w:t>ايراد مذكور مخصوص حضرت نوح نبود</w:t>
      </w:r>
      <w:r>
        <w:rPr>
          <w:rtl w:val="true"/>
        </w:rPr>
        <w:t>!</w:t>
      </w:r>
      <w:bookmarkEnd w:id="2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پيروان حضرت نوح عليه السلام و مخالفانش گفته شد، اختصاص به آن حضرت نداشته، بلكه در مورد ساير پيامبران 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گروهى كه به پيامبران ايمان مى‌آوردند جوان‌هاى كارگر و كم‌درآمد و بااخلاص بودند و ثروتمندان نسبت به اين مسأله اشكال كرده و نق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ايراد بر پيامبر اسلام صلى الله عليه و آله نيز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اشراف و ثروتمندان مكّه خدمت حضرت رسيده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حاضريم به شما ايمان بياوريم ولى اين قماش افراد كم‌درآمدِ برخواسته از طبقات پايين اجتماع را كه با ما ثروتمندان تناسبى ندارند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پاسخشان خطاب به پيامبر اسلام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نَفْسَكَ مَعَ الَّذِينَ يَدْعُونَ رَبَّهُمْ بِالْغَدَاةِ وَالْعَشِىِّ يُرِيدُونَ وَجْهَهُ وَلَا تَعْدُ عَيْنَاكَ عَنْهُمْ تُرِيدُ زِينَةَ الْحَيَاةِ الدُّنْيَا وَلَا تُطِعْ مَنْ أَغْفَلْنَا قَلْبَهُ عَنْ ذِكْرِنَا وَاتَّبَعَ هَوَاهُ وَكَانَ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كسانى باش كه پروردگار خود را صبح و شام مى‌خوانند، و تنها رضاى او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زيورهاى دنيا، چشمان خود را از آنها برمگير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قلبشان را از يادمان غافل ساختيم و از هواى نفس پيروى كردند، و كارشان افراطى است، اطاعت مكن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اين مطلب در مورد حضرت موسى عليه السلام نيز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اتّفاق برادرش هارون با لباس چوپانى براى هدايت فرعون به نزد او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عليه السلام در 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w:t>
      </w:r>
      <w:r>
        <w:rPr>
          <w:rStyle w:val="FootnoteAnchor"/>
          <w:rtl w:val="true"/>
        </w:rPr>
        <w:footnoteReference w:id="135"/>
      </w:r>
      <w:r>
        <w:rPr>
          <w:rFonts w:ascii="IRNazanin" w:hAnsi="IRNazanin" w:eastAsia="IRNazanin"/>
          <w:color w:val="111111"/>
          <w:sz w:val="28"/>
          <w:sz w:val="28"/>
          <w:szCs w:val="28"/>
          <w:rtl w:val="true"/>
          <w:lang w:bidi="fa-IR"/>
        </w:rPr>
        <w:t>در اين مورد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 با برادرش هارون بر فرعون وارد شدند، در حالى كه لباس‌هاى پشمين به تن داشتند و در دست هر كدام عصايى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شرط كردند كه اگر تسليم فرمان پروردگار شود حكومت و ملكش باقى خواهد ماند و عزّت و قدرتش دوام يابد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اين دو نفر تعجّب نمى‌كنيد؟ كه با من شرط مى‌كنند بقاى ملك و دوام عزّتم بستگى به خواست آنها داشته باشد، در حالى كه فقر و بيچارگى از سر و وضعشان مى‌بارد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دستبندهايى از طلا به آنها داده نشده است؟</w:t>
      </w:r>
      <w:r>
        <w:rPr>
          <w:rFonts w:eastAsia="IRNazanin" w:cs="IRNazanin"/>
          <w:color w:val="111111"/>
          <w:sz w:val="28"/>
          <w:szCs w:val="28"/>
          <w:rtl w:val="true"/>
          <w:lang w:bidi="fa-IR"/>
        </w:rPr>
        <w:t>!</w:t>
      </w:r>
      <w:bookmarkStart w:id="263" w:name="pg1399_16373"/>
    </w:p>
    <w:p>
      <w:pPr>
        <w:pStyle w:val="BookText"/>
        <w:rPr/>
      </w:pPr>
      <w:bookmarkEnd w:id="263"/>
      <w:r>
        <w:rPr>
          <w:rFonts w:ascii="IRNazanin" w:hAnsi="IRNazanin" w:eastAsia="IRNazanin"/>
          <w:color w:val="111111"/>
          <w:sz w:val="28"/>
          <w:sz w:val="28"/>
          <w:szCs w:val="28"/>
          <w:rtl w:val="true"/>
          <w:lang w:bidi="fa-IR"/>
        </w:rPr>
        <w:t>حضرت على عليه السلام در پاسخ اين ايراد فرعون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مى‌خواست به هنگام مبعوث ساختن پيامبرانش، درهاى گنجها و معادن طلا و باغ‌هاى خرّم و سرسبز را به روى آنها بگشايد مى‌گشود، و اگر مى‌خواست پرندگان آسمان و حيوانات وحشى زمين را همراه آنها گسيل دارد، گسيل مى‌داشت، امّا اگر اين كار را مى‌كرد امتحان از بين مى‌رفت و پاداش و جزا بى‌اثر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مطالب مفصّلى در ادامه خطبه فرموده كه خلاصه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چنين كارى را با پيامبرانش نكرد تا ارزش در لباس فاخر و زيورآلات و پول و مقام خلاصه نشود، بلكه ارزش جاى حقيقى خود را پيدا كند</w:t>
      </w:r>
      <w:r>
        <w:rPr>
          <w:rFonts w:eastAsia="IRNazanin" w:cs="IRNazanin"/>
          <w:color w:val="111111"/>
          <w:sz w:val="28"/>
          <w:szCs w:val="28"/>
          <w:rtl w:val="true"/>
          <w:lang w:bidi="fa-IR"/>
        </w:rPr>
        <w:t>.</w:t>
      </w:r>
    </w:p>
    <w:p>
      <w:pPr>
        <w:pStyle w:val="Heading3"/>
        <w:numPr>
          <w:ilvl w:val="2"/>
          <w:numId w:val="1"/>
        </w:numPr>
        <w:rPr/>
      </w:pPr>
      <w:bookmarkStart w:id="264" w:name="__RefHeading___Toc20970_383892988"/>
      <w:bookmarkStart w:id="265" w:name="_Toc98"/>
      <w:bookmarkEnd w:id="264"/>
      <w:r>
        <w:rPr>
          <w:rtl w:val="true"/>
        </w:rPr>
        <w:t>اهميّت نظام ارزشى هر جامعه</w:t>
      </w:r>
      <w:bookmarkEnd w:id="265"/>
    </w:p>
    <w:p>
      <w:pPr>
        <w:pStyle w:val="Heading4"/>
        <w:numPr>
          <w:ilvl w:val="3"/>
          <w:numId w:val="1"/>
        </w:numPr>
        <w:rPr/>
      </w:pPr>
      <w:bookmarkStart w:id="266" w:name="__RefHeading___Toc20972_383892988"/>
      <w:bookmarkStart w:id="267" w:name="_Toc99"/>
      <w:bookmarkEnd w:id="266"/>
      <w:r>
        <w:rPr>
          <w:rtl w:val="true"/>
        </w:rPr>
        <w:t>اشاره</w:t>
      </w:r>
      <w:bookmarkEnd w:id="2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چيزهايى كه در سرنوشت اجتماع تأثيرگذار است، نظام ارزشى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براى هر چيزى اهميّت قائل شود و آن را ارزش قلمداد كند، مردم به سمت همان چيز مى‌روند تا در جامعه ممتاز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جامعه‌اى مقام و ثروت، ملاك ارزش شناخته شود، غالب مردم به سوى آن مى‌روند و مسابقه مقام و ثروت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ميلياردها تومان هزينه مى‌كنند تا پست مهم و مناسبى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مى‌خرند كه چندين ميليارد تومان در آن هزينه شده باشد؛ خانه‌اى در بهترين نقطه شهر، مجهّز به سيستم هوشمند كه حتّى اگر در خارج از كشور باشد و كسى به قصد سرقت وارد خانه‌اش شود، هم صاحب خانه مطّلع مى‌شود و هم پليس در جريان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معيار ارزشى جامعه‌اى پول و ثروت باشد همه مردم براى به دست آوردن بيشتر آن دو مسابقه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جامعه‌اى شخصيّت در علم و تقوا و ايمان بود</w:t>
      </w:r>
    </w:p>
    <w:p>
      <w:pPr>
        <w:pStyle w:val="BookText"/>
        <w:rPr/>
      </w:pPr>
      <w:r>
        <w:rPr>
          <w:rFonts w:ascii="IRNazanin" w:hAnsi="IRNazanin" w:eastAsia="IRNazanin"/>
          <w:color w:val="111111"/>
          <w:sz w:val="28"/>
          <w:sz w:val="28"/>
          <w:szCs w:val="28"/>
          <w:rtl w:val="true"/>
          <w:lang w:bidi="fa-IR"/>
        </w:rPr>
        <w:t>مردم هم به سوى اين ارزش‌هاى معنوى سوق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پيامبر اسلام صلى الله عليه و آله تغيير نظام ارزشى عصر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قرآن بر آن حضرت نازل شد و پيامبر صلى الله عليه و آله اسلام را به مردم عرضه كرد،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هَذَا الْقُرْآنُ عَلَى رَجُلٍ مِّنَ الْقَرْيَتَيْنِ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اين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علّت اين نوع برخورد مشركان مكّه، اين بود كه نظام ارزشى آنها پول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وقتى كه از آن حضرت معجزه خواستند بر همين اساس و ديدگاه تقاضاى خود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نُّؤْمِنَ لَكَ حَتَّى تَفْجُرَ لَنَا مِنَ الْأَرْضِ يَنْبُوعاً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تَكُونَ لَكَ جَنَّةٌ مِنْ نَّخِيلٍ وَعِنَبٍ فَتُفَجِّرَ الْأَنهَارَ خِلَالَهَا تَفْجِيراً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تُسْقِطَ السَّمَاءَ كَمَا زَعَمْتَ عَلَيْنَا كِسَفاً أَوْ تَأْتِىَ بِاللَّهِ وَالْمَلَائِكَةِ قَبِيلًا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لَكَ بَيْتٌ مِّنْ زُخْرُفٍ أَوْ تَرْقَى فِى السَّمَاءِ وَلَنْ نُّؤْمِنَ لِرُقِيِّكَ حَتَّى تُنَزِّلَ عَلَيْنَا كِتَاباً نَّقْرَؤُه قُلْ سُبْحَانَ رَبِّى هَلْ كُنتُ إِلَّا بَشَراً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ايمان نمى‌آوريم تا اين كه چشمه جوشانى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خارج سازى، يا باغى از نخل و انگور از آنِ تو باشد؛ و در لابه‌لاى آن نهرها جارى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آن چنان كه مى‌پندارى، بر سر ما فرود آورى؛ يا خداوند و فرشتگان را در برابر ما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تو خانه‌اى پرنقش و نگار از طلا باشد، يا به آسمان بالا روى، و حتّى اگر به آسمان روى ايمان نمى‌آوريم، مگر اين كه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فرود آورى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بى‌معنا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انسانى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پيامبر صلى الله عليه و آله مبعوث شد كه اين نظام ارزشى عصر جاهليّت كه محصول آن ابوسفيان‌ها و ابوجهل‌ها و ابولهب‌ها بودند را عوض كند و نظام ارزشى اسلام را كه محصول آن سلمان‌ها و ابوذرها و مقدادهاست جايگزين آن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بهايى و ترويج نظام ارزشى</w:t>
      </w:r>
    </w:p>
    <w:p>
      <w:pPr>
        <w:pStyle w:val="BookText"/>
        <w:rPr/>
      </w:pPr>
      <w:r>
        <w:rPr>
          <w:rFonts w:ascii="IRNazanin" w:hAnsi="IRNazanin" w:eastAsia="IRNazanin"/>
          <w:color w:val="111111"/>
          <w:sz w:val="28"/>
          <w:sz w:val="28"/>
          <w:szCs w:val="28"/>
          <w:rtl w:val="true"/>
          <w:lang w:bidi="fa-IR"/>
        </w:rPr>
        <w:t>شيخ بهايى رحمه الله از علماى بزرگ شيعه خدمات زياد و كارهاى مهمّى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تصميم گرفت به عنوان تقدير و تشكّر از زحمات شيخ جايزه‌اى به وى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 آن عالم جليل القدر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توقّعى از شما ندارم، جز اين كه يك روز اسب مخصوص سلطنتى را در اختيارم بگذارى تا در خيابان چهار باغ سوار بر آن شوم و تو پياده همراه من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درخواستى است و چه فايده‌اى براى تو دارد؟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آثار آن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موافقت كرد و آن كار انجام شد، و مردم به ارزش و موقعيّت علم و علما پى بردند و علم و دانش از ارزش‌هاى اصيل جامعه شد و اقبال مردم به حوزه‌هاى علميّه 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 سال تمام مدارس علميّه اصفهان مملوّ از طلّاب علوم دينيّه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چيزى كه به عنوان ارزش در جامعه مطرح شود مردم به سوى همان چيز جذب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نسبت به اين مسأله مهم توجّه كافى و لازم را مبذول داشت كه اگر ارزش‌ها از مسير اصلى خود منحرف شوند جوان‌هاى جامعه نيز به انحراف كشيده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نظام ارزشى دنياى امروز با جمهورى اسلامى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ارزشى دنياى امروز دلار و يورو و پست و مقام است، و اينها نبايد نظام</w:t>
      </w:r>
    </w:p>
    <w:p>
      <w:pPr>
        <w:pStyle w:val="BookText"/>
        <w:rPr/>
      </w:pPr>
      <w:r>
        <w:rPr>
          <w:rFonts w:ascii="IRNazanin" w:hAnsi="IRNazanin" w:eastAsia="IRNazanin"/>
          <w:color w:val="111111"/>
          <w:sz w:val="28"/>
          <w:sz w:val="28"/>
          <w:szCs w:val="28"/>
          <w:rtl w:val="true"/>
          <w:lang w:bidi="fa-IR"/>
        </w:rPr>
        <w:t>ارزشى حكومت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ديده مى‌شود، كه در بعضى موارد آهسته آهسته دنباله‌رو نظام ارزشى غرب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نظام ارزشى آنها اگر چند زن در كابينه دولت حضور نداشته باشند مشكل ايجاد مى‌شود، ما هم به تبعيّت از آنها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تبعيّت كردن از نظام ارزشى آنها ما را بيچاره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براى به دست آوردن رأى مردم در انتخابات رياست جمهورى يا مجلس شوراى اسلامى يا ديگر انتخابات اين همه پول خرج كنيم، بلكه مردم بايد بر اساس معيارهاى برخواسته از نظام ارزشى اسلام همچون تقوا، ايمان، علم، دانش، سابقه مبارزاتى، حضور در ميدان‌هاى جهاد و شهادت و مانند آن، فرد مورد نظر خود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پيامبر عليه السلام براى حفظ نظام ارزشى خود حاضر نشد به خواسته ثروتمندان و صاحبان قدرت تن در دهد و تسليم آنها شود، ما نيز به تبعيّت از پيامبران الهى بايد در حفظ نظام ارزشى خود كوشا باشيم و اجازه ندهيم آن را دستخوش تغيير كنند، كه آثار بد و پيامدهاى شومى به جاى خواهد گذاشت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عليه السلام حتّى در اوج قدرت و به هنگام رسيدن به خلافت و پس از آن، ساده‌ترين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مى‌پوشد و از ساده‌ترين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مى‌كند تا لباس گران‌قيمت و سفره رنگين ارزش محسوب نشود و مردم به ارزش‌هاى واقعى و حقيقى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بسيار تلاش كرد و خون دل خورد تا نظام ارزشىِ انحراف‌يافته عصر خلفاى سه گانه را به نظام ارزشى زمان رسول خدا صلى الله عليه و آله تغيير دهد، كه متأسّفانه به آن حضرت مهلت ندادند و شهيدش كردند وگرنه دوباره جامعه به سراغ افرادى همچون سلمان‌ها و ابوذرها و مالك‌ها و رشيدها و مانند آنها مى‌رفت، نه اين كه زمام امور خود را به جنايتكارانى همچون حجاج بن يوسف ثقفى و مانند آن بسپارد</w:t>
      </w:r>
      <w:r>
        <w:rPr>
          <w:rFonts w:eastAsia="IRNazanin" w:cs="IRNazanin"/>
          <w:color w:val="111111"/>
          <w:sz w:val="28"/>
          <w:szCs w:val="28"/>
          <w:rtl w:val="true"/>
          <w:lang w:bidi="fa-IR"/>
        </w:rPr>
        <w:t>.</w:t>
      </w:r>
      <w:bookmarkStart w:id="268" w:name="pg1399_16377"/>
    </w:p>
    <w:p>
      <w:pPr>
        <w:pStyle w:val="Heading4"/>
        <w:numPr>
          <w:ilvl w:val="3"/>
          <w:numId w:val="1"/>
        </w:numPr>
        <w:rPr/>
      </w:pPr>
      <w:bookmarkStart w:id="269" w:name="__RefHeading___Toc20974_383892988"/>
      <w:bookmarkStart w:id="270" w:name="_Toc100"/>
      <w:bookmarkEnd w:id="268"/>
      <w:bookmarkEnd w:id="269"/>
      <w:r>
        <w:rPr/>
        <w:t>2</w:t>
      </w:r>
      <w:r>
        <w:rPr>
          <w:rtl w:val="true"/>
        </w:rPr>
        <w:t xml:space="preserve">. </w:t>
      </w:r>
      <w:r>
        <w:rPr>
          <w:rtl w:val="true"/>
        </w:rPr>
        <w:t>روش تبليغى حضرت نوح عليه السلام</w:t>
      </w:r>
      <w:bookmarkEnd w:id="270"/>
    </w:p>
    <w:p>
      <w:pPr>
        <w:pStyle w:val="BookText"/>
        <w:rPr/>
      </w:pPr>
      <w:r>
        <w:rPr>
          <w:rFonts w:ascii="IRNazanin" w:hAnsi="IRNazanin" w:eastAsia="IRNazanin"/>
          <w:color w:val="111111"/>
          <w:sz w:val="28"/>
          <w:sz w:val="28"/>
          <w:szCs w:val="28"/>
          <w:rtl w:val="true"/>
          <w:lang w:bidi="fa-IR"/>
        </w:rPr>
        <w:t xml:space="preserve">مى‌دانيم كه حضرت نوح عليه السلام قبل از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ميان قومش مشغول تبليغ آيين خويش بود، همان گونه كه اطّلاع داريم در اين مدّت طولانى، تنها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آن حضرت ايمان آوردند؛ تقريباً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 نفر هدايت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حضرت براى هدايت هر نفر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كشيد و وقت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حضرت نوح عليه السلام چگونه تبليغ مى‌كرد و از چه روش‌هايى سود مى‌برد؟ امروزه براى تبليغات ابزار و وسايل فراوانى در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تريبون‌هاى مساجد، حسينيه‌ها، مجالس مذهبى، نمازهاى جمعه، روزنامه‌ها، كتاب‌ها، مجلّات رسانه‌هاى صوتى و تصويرى نظير صدا و سيما و ماهواره‌ها و اينترنت‌ها و حتّى موبايل‌ها و مانند آن كار تبليغات را بسيار سهل و آسان كرده است، امّا هيچ كدام از اينها در عصر حضرت نوح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 جا مجلس عروسى يا عزا بود حضرت نوح عليه السلام شركت مى‌كرد و خطاب به مردم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پيامى از سوى خداى شما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كه سعادت و نجات و آبادى دنيا و آخرت شما را تضمين خواهد كرد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را كنار بگذاريد و خداى يكتا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علاوه بر اين تبليغات گروهى، به تبليغات فردى نيز مى‌پرداخت، به اين شكل كه به درخانه مردم مى‌رفت و در خانه‌ها را يكى پس از ديگرى مى‌زد و به صاحبخانه مى‌گفت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قولوا لا اله الا اللَّه تفلحوا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اجمالًا به اين روش‌هاى تبليغاتى حضرت اشاره كرده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إِنِّى دَعَوْتُهُمْ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إِنِّى أَعْلَنتُ لَهُمْ وَأَسْرَرْتُ لَهُمْ إِسْرَاراً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من آنها را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كردم، سپس آشكارا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توحيد و 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بيان داشتم</w:t>
      </w:r>
      <w:r>
        <w:rPr>
          <w:rFonts w:eastAsia="IRNazanin" w:cs="IRNazanin"/>
          <w:color w:val="111111"/>
          <w:sz w:val="28"/>
          <w:szCs w:val="28"/>
          <w:rtl w:val="true"/>
          <w:lang w:bidi="fa-IR"/>
        </w:rPr>
        <w:t>».</w:t>
      </w:r>
      <w:r>
        <w:rPr>
          <w:rStyle w:val="FootnoteAnchor"/>
          <w:rtl w:val="true"/>
        </w:rPr>
        <w:footnoteReference w:id="138"/>
      </w:r>
      <w:bookmarkStart w:id="271" w:name="pg1399_16378"/>
    </w:p>
    <w:p>
      <w:pPr>
        <w:pStyle w:val="BookText"/>
        <w:rPr/>
      </w:pPr>
      <w:bookmarkEnd w:id="271"/>
      <w:r>
        <w:rPr>
          <w:rFonts w:ascii="IRNazanin" w:hAnsi="IRNazanin" w:eastAsia="IRNazanin"/>
          <w:color w:val="111111"/>
          <w:sz w:val="28"/>
          <w:sz w:val="28"/>
          <w:szCs w:val="28"/>
          <w:rtl w:val="true"/>
          <w:lang w:bidi="fa-IR"/>
        </w:rPr>
        <w:t>در ضمن از اين آيات و آيات مشابه، نهايت دلسوزى پيامبران خدا براى هدايت مردم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پيامبر اكرم صلى الله عليه و آله از مكّه مملوّ از بت‌خانه و بت‌پرستى به طائف سفر مى‌كند تا دين اسلام را در آن‌جا تبليغ كرده و پيروان و همراهانى پيدا كند، امّا حاصل تمام زحمات آن حضرت در اين سفر كه همراه با جراحت بدن مباركش بود، تنها ايمان آوردن يك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ما براى نصيحت و ارشاد و راهنمايى خانواده و فرزندان خود چقدر وقت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بايك بار و دو بار و سه بار تذكّر، نااميد شده و آنها را به حال خود رها مى‌كنيم؛ در حالى كه حضرت نوح عليه السلام براى هدايت هر نفر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زحمات فوق‌العاده‌اى تحمّل مى‌كند</w:t>
      </w:r>
      <w:r>
        <w:rPr>
          <w:rFonts w:eastAsia="IRNazanin" w:cs="IRNazanin"/>
          <w:color w:val="111111"/>
          <w:sz w:val="28"/>
          <w:szCs w:val="28"/>
          <w:rtl w:val="true"/>
          <w:lang w:bidi="fa-IR"/>
        </w:rPr>
        <w:t>.</w:t>
      </w:r>
    </w:p>
    <w:p>
      <w:pPr>
        <w:pStyle w:val="Heading3"/>
        <w:numPr>
          <w:ilvl w:val="2"/>
          <w:numId w:val="1"/>
        </w:numPr>
        <w:rPr/>
      </w:pPr>
      <w:bookmarkStart w:id="272" w:name="__RefHeading___Toc20976_383892988"/>
      <w:bookmarkStart w:id="273" w:name="_Toc101"/>
      <w:bookmarkEnd w:id="272"/>
      <w:r>
        <w:rPr>
          <w:rtl w:val="true"/>
        </w:rPr>
        <w:t>ابزار هدايت و دعوت</w:t>
      </w:r>
      <w:bookmarkEnd w:id="273"/>
    </w:p>
    <w:p>
      <w:pPr>
        <w:pStyle w:val="Heading4"/>
        <w:numPr>
          <w:ilvl w:val="3"/>
          <w:numId w:val="1"/>
        </w:numPr>
        <w:rPr/>
      </w:pPr>
      <w:bookmarkStart w:id="274" w:name="__RefHeading___Toc20978_383892988"/>
      <w:bookmarkStart w:id="275" w:name="_Toc10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پيامبران در دعوت‌هاى خويش هم بشارت مى‌دادند و هم انذار مى‌كردند؛ هم بشير بودند و هم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براى هدايت بايد هم تشويق كنند و هم توبيخ؛ كه هر كدام بدون ديگرى و به تنهايى كارآيى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كه گفته مى‌شود بچّه‌ها را فقط تشويق كنيد اشتباه است بايد به هنگام انجام كارهاى پسنديده تشويق، و در زمان ارتكاب كارهاى ناپسند سرزنش و توبيخ شوند؛ دنياى امروز هم همين كار را مى‌كند؛ براى خوبان بزرگداشت و لوح تقدير و جايزه، و براى بدان مجازات و زندان و توبيخ در نظر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عليه السلام نيز هم انذار كرد و هم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انذار آن حضرت را چنين نقل مى‌كند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قَوْمِ إِنِّى لَكُمْ نَذِيرٌ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اعْبُدُوا اللَّهَ وَاتَّقُوهُ وَأَطِيعُونِ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براى شما انذاركننده آشكارى هستم كه خدا را پرستش كنيد و از</w:t>
      </w:r>
    </w:p>
    <w:p>
      <w:pPr>
        <w:pStyle w:val="BookText"/>
        <w:rPr/>
      </w:pPr>
      <w:r>
        <w:rPr>
          <w:rFonts w:ascii="IRNazanin" w:hAnsi="IRNazanin" w:eastAsia="IRNazanin"/>
          <w:color w:val="111111"/>
          <w:sz w:val="28"/>
          <w:sz w:val="28"/>
          <w:szCs w:val="28"/>
          <w:rtl w:val="true"/>
          <w:lang w:bidi="fa-IR"/>
        </w:rPr>
        <w:t>مخالفت او بپرهيزيد و مرا اطاعت نماييد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مورد بشارت، پنج مطلب از آن حضرت نقل شده است كه يك مورد آن بشارت معنوى و چهار مورد ديگر بشارت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بشارت معنوى همان آمرزش گناهان است كه در دهمين آيه سوره نوح آمده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رَبَّكُمْ إِنَّهُ كَانَ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خويش آمرزش بطلبيد كه او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جايزه و بشارت حضرت نوح عليه السلام به قومش بود كه جنبه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زمان مرتكب خلاف و گناهى مى‌شود بايد استغفار كرده و به درگاه خداوند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عمر گناه كردى خالصانه به درگاه خدا بيا و به‌طور جدّى توبه كن و با اعمال صالح آينده گذشته را جبران نما، تا خداوند بر تمام اعمالت قلم عفو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بشارت‌هاى مادّى كه در ضمن چند آيه به آن اشاره شده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السَّمَاءَ عَلَيْكُمْ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وَيُمْدِدْكُمْ بِأَمْوَالٍ وَبَنِينَ وَيَجْعَلْ لَّكُمْ جَنَّاتٍ وَيَجْعَلْ لَكُمْ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باران‌هاى پربركت آسمان را پى در پى بر شما فرستد، و شما را با اموال و فرزندان فراوان كمك كند و باغ‌هاى سر سبز و نهرهاى جارى در اختيارتان قرار دهد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حضرت نوح عليه السلام از يك سو گرفتار خشكسالى بودند، از سوى ديگر چشمه‌ها و قنوات آنها خشكيده بود و در نتيجه باغ‌ها و مزارعشان از بين رفته بود، و از سوى ديگر مرگ و مير در ميان فرزندانشان شايع گشته و زنانشان عقيم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 السلام بر اساس همين مشكلات به آنها بشارت‌هايى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بشارت مادّى، نزول باران‌هاى پربركت بود كه آنها را از خشكسالى نجات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دوم جبران اموال از دست داده، و بشارت سوم زياد شدن فرزندان و نسل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چهارم باغ‌هاى سرسبز و نهرها و جويبارهاى پرآب كه زمين‌هاى كشاورزى و باغات آنها را سيراب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نهرهاى جارى، باران‌هاى پى در پى براى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بر تمام زمين‌ها مسلّط نيستند و نمى‌توانند زمين‌هاى مرتفع و كوه‌ها و تپّه‌ها را سيراب كنند، امّا باران تمام زمين‌هاى مرتفع و كوه‌ها و تپه‌ها را سيراب و سرسبز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حضرت نوح عليه السلام كليد حلّ تمام مشكلات مادّى و معنوى قومش را ايمان به خداوند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امّآ آنها سخن اين پيامبر بزرگ را گوش نداده و تسليم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فقط گوش نمى‌دادند و از عكس‌العمل‌هاى زشت ديگر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عكس‌العمل‌ها از زبان حضرت نوح عليه السلام توجّه فرماييد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إِنِّى دَعَوْتُ قَوْمِى لَيْلًا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يَزِدْهُمْ دُعَائِى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وَإِنِّى كُلَّمَا دَعَوْتُهُمْ لِتَغْفِرَ لَهُمْ جَعَلُوا أَصَابِعَهُمْ فِى آذَانِهِمْ وَاسْتَغْشَوْا ثِيَابَهُمْ وَأَصَرُّوا وَاسْتَكْبَرُوا اسْتِكْبَاراً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كردم، امّا دعوت من چيزى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زمان آنها را دعوت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آنها را بيامرزى، انگشتان خويش را در گوش‌هايشان قرار داده و لباس‌هايشان را بر خود پيچيدند، و در مخالفت اصرار ورزيدند و به شدّت استكبار كردند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آن قدر بيچاره مى‌شود كه حتّى حاضر نمى‌شود صداى حق را بشنود، در حالى كه عقل حكم مى‌كند به</w:t>
      </w:r>
      <w:bookmarkStart w:id="276" w:name="pg1399_16381"/>
    </w:p>
    <w:p>
      <w:pPr>
        <w:pStyle w:val="BookText"/>
        <w:rPr/>
      </w:pPr>
      <w:bookmarkEnd w:id="276"/>
      <w:r>
        <w:rPr>
          <w:rFonts w:ascii="IRNazanin" w:hAnsi="IRNazanin" w:eastAsia="IRNazanin"/>
          <w:color w:val="111111"/>
          <w:sz w:val="28"/>
          <w:sz w:val="28"/>
          <w:szCs w:val="28"/>
          <w:rtl w:val="true"/>
          <w:lang w:bidi="fa-IR"/>
        </w:rPr>
        <w:t>سخنان مختلف گوش فرا دهد و بهترينش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چنين لجاجت‌هايى در مقابل منطق و سخن حق وجود دارد، البتّه نه به شكل سنّتى و پنبه در گوش كردن و لباس بر سر كشيدن، بلكه به صورت‌هاى مدرن مانع رسيدن سخن حق به تشنگان حق و حقيقت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با برنامه‌هاى فاسد و مفسد ماهواره‌ها، شبكه‌هاى تلويزيونى مختلف، اينترنت‌ها و مانند آن مردم را به انحراف مى‌كشانند در حقيقت پنبه در گوش مردم نهاده و مانع رسيدن پيام حق به آنها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عليه السلام پس از آن كه متحمّل زحمات طاقت‌فرسايى براى هدايت قومش شد و عدّه قليلى به وى ايمان آوردند و از هدايت بقيّه نااميد شد، آنها را نفرين كرد؛ كه در مباحث آينده شرح آن خواهد آمد</w:t>
      </w:r>
      <w:r>
        <w:rPr>
          <w:rFonts w:eastAsia="IRNazanin" w:cs="IRNazanin"/>
          <w:color w:val="111111"/>
          <w:sz w:val="28"/>
          <w:szCs w:val="28"/>
          <w:rtl w:val="true"/>
          <w:lang w:bidi="fa-IR"/>
        </w:rPr>
        <w:t>.</w:t>
      </w:r>
    </w:p>
    <w:p>
      <w:pPr>
        <w:pStyle w:val="Heading4"/>
        <w:numPr>
          <w:ilvl w:val="3"/>
          <w:numId w:val="1"/>
        </w:numPr>
        <w:rPr/>
      </w:pPr>
      <w:bookmarkStart w:id="277" w:name="__RefHeading___Toc20980_383892988"/>
      <w:bookmarkStart w:id="278" w:name="_Toc103"/>
      <w:bookmarkEnd w:id="277"/>
      <w:r>
        <w:rPr/>
        <w:t>3</w:t>
      </w:r>
      <w:r>
        <w:rPr>
          <w:rtl w:val="true"/>
        </w:rPr>
        <w:t xml:space="preserve">. </w:t>
      </w:r>
      <w:r>
        <w:rPr>
          <w:rtl w:val="true"/>
        </w:rPr>
        <w:t>عمر طولانى حضرت نوح عليه السلام</w:t>
      </w:r>
      <w:bookmarkEnd w:id="2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مباحث پيشين گذشت حضرت نوح عليه السلام عمرى طولانى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انسان مى‌تواند عمرى چنين طولانى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آن عصر و زمان عمر همه مردم طولانى‌تر از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اختصاص به حضرت نوح عليه السلام نداشت؛ همان گونه كه قد و قواره و هيكل مردم آن زمان به مراتب درشت‌تر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معتقدند عمر انسان حدّ و مرز محدود و خاصّى ندارد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شرايط تغيير كند عمر انسان‌ها هم تغيير كرده و طولانى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مطلب را روى برخى حيوانات و گياهان آزمايش كرده، و توانستند با تغيير شرايط عمر آنها را تا ده برابر طولانى‌تر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شرايط زيستى انسانى كه صد سال عمر مى‌كند تغيير كند و طول عمر او ده برابر شود، مى‌تواند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سال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دانشمندان مدّعى هستند كه در برخى از موارد قادرند در شرايط ايده‌آل عمر آن موجود را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افزايش دهند، كه در صورت تحقّق چنين شرايطى يك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عمر حدّ و مرز معيّنى ندارد، بلكه تابع شرايط محيطى است كه اگر اصلاح شود طولانى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به طول عمر مبارك حضرت مهدى عليه السلام ايراد مى‌گيرند از اين مسائل علمى بى‌اطّلاعند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 حضرت شرايطى مهيّا ساخته كه عمر آن حضرت به ده‌ها برابر افزايش يافته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 نمايد مطلبى تحقّق پيدا كند بى‌درنگ واقع خواهد شد، هر چند رمز و رازش بر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طولانى برخى از اولياى الهى از اين طريق نيز قابل توجيه است، و معجزه امرى است كه در عصر پيامبران و امامان هر دو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اثبات پيامبريش، و امام براى اثبات امامتش معجزه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يكى از معجزات مشهور امام هادى عليه السلام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هادى عليه السلام در مجلسى نشسته بود متوكّل و اطرافيانش نيز حضور داشتند، مرد ساحرى نيز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دست به سمت ظرف غذا دراز كرد ساحر با توسّل به سحر و جادو ظرف مذكور را به سمت ديگر منتقل كرد، تا از دسترس امام خارج شود و امام را مسخره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سمت ظرف ديگرى دراز كرد و آن مرد هتّاك همان عمل زشت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تصوير شيرى كه بر روى پرده صاحبخانه نقش بسته بود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حيوان اين ساحر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كه با دقّت اوضاع را زير نظر داشت به ناگاه مشاهده كرد شير از پرده جدا شد و به سمت ساحر رفت و او را دريد و خورد و به جاى خود بازگشت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بنابراين، امكان عمر طولانى هم از طريق علمى و عادى وجود دارد و هم از طريق اعجاز و به صورت غير عادى، و عمر طولانى حضرت نوح عليه السلام و امام زمان عليه السلام امر غير ممكنى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كه در مورد طول عمر امام زمان عليه السلام ايراد مى‌كنند خودشان در مورد حضرت مسيح عمرى به مراتب طولانى‌تر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انجيل‌هاى فعلى نوشته شده، آنها معتقدند حضرت مسيح بعد از به دار آويخته شدن دفن شد و پس از سه روز دوباره زنده شد و به آسمان‌ها رفت و هنوز زنده است و از آن زمان تاكنون بيش از دو هزار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براى حضرت عيسى عليه السلام چنين عمر طولانى قائل هستند چطور عمر طولانى امام زمان عليه السلام مايه شگفتى و تعجّب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نوح عليه السلام از عمر طولانى خود در جهت هدايت مردم استفاده كرد؛ چرا كه هدايت بشر بسيار مهم است، در روايتى از وجود مقدّس حضرت محمّد صلى الله عليه و آله خطاب به على عليه السلام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يك نفر از بندگانش را به‌دست تو هدايت كند از آنچه آفتاب بر آن مى‌تابد ارزشمندتر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آفتاب تنها بر كره زمين نمى‌تابد، بلكه بر تمام منظومه شمسى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هدايت يك نفر، ارزشمندتر از مجموعه منظومه شمسى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مراقب همديگر باشيم اگر براى ديگران مشكلى پيش آمد آنها را هدايت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هدايت ديگران را كه بزرگ‌ترين سرمايه و افتخار است به ما مرحمت فرما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پيامبران ظهور مى‌كردند مؤمنانِ به آنها محدود بودند، امّا همان</w:t>
      </w:r>
      <w:bookmarkStart w:id="279" w:name="pg1399_16384"/>
    </w:p>
    <w:p>
      <w:pPr>
        <w:pStyle w:val="BookText"/>
        <w:rPr/>
      </w:pPr>
      <w:bookmarkEnd w:id="279"/>
      <w:r>
        <w:rPr>
          <w:rFonts w:ascii="IRNazanin" w:hAnsi="IRNazanin" w:eastAsia="IRNazanin"/>
          <w:color w:val="111111"/>
          <w:sz w:val="28"/>
          <w:sz w:val="28"/>
          <w:szCs w:val="28"/>
          <w:rtl w:val="true"/>
          <w:lang w:bidi="fa-IR"/>
        </w:rPr>
        <w:t>تعداد محدود كيفيّت بالايى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اسلام صلى الله عليه و آله قيام كرد عدّه كمى به وى پيوستند و تعداد مسلمانان حتّى زمانى كه آن حضرت به مدينه هجرت كرد محدود بود و لذا در اوّلين برخورد نظامى اسلام با لشكر كفر و شرك، يعنى جنگ بدر،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سپاه دشمن سه برابر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فرمانده سپاه دشمن باور نكرد اين تعداد تمام سربازان اسلام باشد و لذا به يكى از فرماندهانش به نام عمير بن 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محل اسكان لشكر مسلمانان را جستجو كن، ببين تمام لشكر مسلمانان همين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يا افراد ديگرى در درّه‌ها و پشت تپّه‌ها پنهان شده‌اند و مى‌خواهند ما را غافلگير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رفت و جستجوى كاملى كرد و بازگشت و در گزارش مأموريت خويش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در هيچ نقطه‌اى پنهان نشده و تمام لشكر مسلمانان همين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امّا از قيافه‌هاى آنها استفاده مى‌شود كه انسان‌هاى مصمّم و بااراده‌اى هستند، زبانشان را كه به گرد لبانشان مى‌چرخانند همانند زبان افعى است كه دور دهانش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آنها از مدينه براى ما سوغات مرگ آورده‌اند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پيروان حضرت نوح عليه السلام نيز هر چند به صد نفر نمى‌رسيدند، امّا بسيار مصمّم و بااراده بودند و بخشى از حالات آنها در سوره نوح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پيروان و ياران اوّليه پيامبران از نظر كمّى كم، امّا از نظر كيفى در سطح بسيار بالايى بودند</w:t>
      </w:r>
      <w:r>
        <w:rPr>
          <w:rFonts w:eastAsia="IRNazanin" w:cs="IRNazanin"/>
          <w:color w:val="111111"/>
          <w:sz w:val="28"/>
          <w:szCs w:val="28"/>
          <w:rtl w:val="true"/>
          <w:lang w:bidi="fa-IR"/>
        </w:rPr>
        <w:t>.</w:t>
      </w:r>
    </w:p>
    <w:p>
      <w:pPr>
        <w:pStyle w:val="Heading3"/>
        <w:numPr>
          <w:ilvl w:val="2"/>
          <w:numId w:val="1"/>
        </w:numPr>
        <w:rPr/>
      </w:pPr>
      <w:bookmarkStart w:id="280" w:name="__RefHeading___Toc20982_383892988"/>
      <w:bookmarkStart w:id="281" w:name="_Toc104"/>
      <w:bookmarkEnd w:id="280"/>
      <w:r>
        <w:rPr>
          <w:rtl w:val="true"/>
        </w:rPr>
        <w:t>نفرين حضرت نوح عليه السلام</w:t>
      </w:r>
      <w:bookmarkEnd w:id="2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گذشت عليرغم تلاش‌هاى پيگير و شبانه‌روزى حضرت</w:t>
      </w:r>
    </w:p>
    <w:p>
      <w:pPr>
        <w:pStyle w:val="BookText"/>
        <w:rPr/>
      </w:pPr>
      <w:r>
        <w:rPr>
          <w:rFonts w:ascii="Amiri" w:hAnsi="Amiri" w:eastAsia="Amiri" w:cs="Amiri"/>
          <w:color w:val="111111"/>
          <w:sz w:val="28"/>
          <w:sz w:val="28"/>
          <w:szCs w:val="28"/>
          <w:rtl w:val="true"/>
          <w:lang w:bidi="ar-SA"/>
        </w:rPr>
        <w:t>نوح عليه السلام اكثريّت مردم ايمان نياوردند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خيال نوح را راحت كرد و دستور جديدى به وى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إِلَى نُوحٍ أَنَّهُ لَنْ يُؤْمِنَ مِنْ قَوْمِكَ إِلَّا مَنْ قَدْ آمَنَ فَلَا تَبْتَئِسْ بِمَا كَانُوا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نوح وحى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 ديگر هيچ كس از قوم تو ايمان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كارهايى كه مى‌كردند؛ غمگين مباش</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اين آيه در حقيقت پايان مرحله ارشاد و هدايت قوم، و آيه بعد آغاز مرحله ديگرى از مأموريّت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وَاصْنَعِ الْفُلْكَ بِأَعْيُنِنَا وَوَحْيِنَا وَلَا تُخَاطِبْنِى فِى الَّذِينَ ظَلَمُوا إِنَّهُمْ مُّغْرَقُونَ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ما و طبق وحى ما، كشتى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آنها كه ستم كردند با من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شدنى هستند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ديدگان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تمام تلاش‌ها و كوشش‌هاى تو در اين زمينه در حضور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فكر راحت به كار خويش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اين احساس كه خداوند حاضر و ناظر است و محافظ و مراقب مى‌باشد، هم به انسان توان و نيرو مى‌بخشد و هم احساس مسئوليّت بيشتر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تمام صنايع ساخت بشر، اوّلين بار به وسيله وحى و با كمك پيامبران الهى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بشر آن را تكميل كرده و توسعه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كشتى نوح كه مى‌بايست ظرفيّت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انسان و موادّ غذايى لازم براى آنها را داشته باشد، و از هر حيوان يك جفت را در خود جاى دهد همراه با غذاى كافى براى حيوانات مختلف با كمك وحى الهى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مطلب قابل توجّه در اين آيه شريفه اين كه شفاعت حساب و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مشمول شفاعت مى‌شوند كه حداقّل ارتباط خود را با خداوند حفظ كرده باشند؛ بدين جهت خداوند به پيامبرش يادآور مى‌شود كه درباره ظالمان و كافران كه دعوتت را نپذيرفتند، شفاعت مكن و آنها بايد همگى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نوح عليه السلام به امر پروردگار در وسط خشكى و در شهر كوفه يا منطقه ديگرى كه از دريا دور بود شروع به ساخت كشتى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لجوج و عنود نوح با مشاهده اين صحنه بسيار تعجّب كرده و عكس‌العمل‌هاى متفاوتى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وَيَصْنَعُ الْفُلْكَ وَكُلَّمَا مَرَّ عَلَيْهِ مَلَأُ مِنْ قَوْمِهِ سَخِرُوا مِنْهُ قَالَ إِنْ تَسْخَرُوا مِنَّا فَإِنَّا نَسْخَرُ مِنْكُمْ كَمَا تَسْخَرُونَ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مشغول ساختن كشتى بود؛ و هر زمان گروهى از اشراف قومش بر او مى‌گذشتند او را مسخره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ما را مسخره مى‌كنيد، ما نيز شما را همين گونه مسخره خواهيم كرد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گروه‌هاى اشراف، نوعى استهزا كه مايه خنده و تفريح بود براى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ادّعاى پيامبرى نگرفت، آخر سر نجّار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مى‌سازى بسيار خوب، دريايش را هم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آدم عاقلى ديده‌اى در وسط خشكى، كشتى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شايد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كشتى به اين بزرگى براى چه مى‌خواهى؟ لااقل كوچك‌تر بساز، كه اگر بخواهى به سوى دريا بكشى، براى تو ممكن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آدم‌هاى نادانِ مغرور، مسخره كردن است و بى‌شك اين كار نشانه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شايد كسى را كه مسخره مى‌كنى مقامش از تو بالاتر و برتر باشد و در نزد پروردگار اجر و قرب بيشترى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نوح عليه السلام به استهزاى آنها توجّهى نكرد و ضمن ادامه كار با جدّيت تمام، آنها را تهديد به مقابله به مثل كرد، كه اگر شما بى‌جهت ما را مسخره مى‌كنيد، ما در آينده به حق شما را مسخره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خواهيد دانست كه عذاب خواركننده به سراغ چه كسى خواهد آمد، و مجازات جاودان از آن چه كسانى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حضرت نوح عليه السلام آن مردمِ مشركِ كافرِ ناسپاس را نفرين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 عَلَى الْأَرْضِ مِنْ الْكَافِرِينَ دَيَّاراً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تَذَرْهُمْ يُضِلُّوا عِبَادَكَ وَلَا يَلِدُوا إِلَّا فَاجِراً كَفَّاراً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كافران را بر روى زمين باقى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آنها را باقى بگذارى، بندگانت را گمراه مى‌كنند و جز نسلى فاجر و كافر به دنيا نمى‌آورند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نفرين نوح پيامبر عليه السلام از روى عصبانيّت و انتقام بود، يا بر اساس حكمت و در راستاى هدايت و ارشاد مردم صورت گرفت؟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دوم استفاده مى‌شود كه نفرين آن حضرت از روى خشم و غضب و كينه و انتقام نبود، بلكه از سر رحمت و حكمت بود، چرا كه آنها هم خودشان فاسق بودند و هم نسلشان انسان‌هاى فاسقى مى‌شدند و خداوند حكيم جمعيّتى را زنده نگه مى‌دارد كه فايده‌اى داشته باشند و آنها هيچ فايده‌اى حتّى براى خودشان هم نداشتند و لذا حضرت نوح آنها را نفرين كرد، و با اين نفرين در حقيقت حكمت خدا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نفرين آن حضرت اختصاص به قومش ندارد، بلكه شامل هر جمعيّت و قومى كه گمراه و فاسد شوند و سعى در گمراه ساختن بندگان خدا داشته باشند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كار خداوند تبعيض نيست، بلكه بر اساس حكمت است</w:t>
      </w:r>
      <w:r>
        <w:rPr>
          <w:rFonts w:eastAsia="IRNazanin" w:cs="IRNazanin"/>
          <w:color w:val="111111"/>
          <w:sz w:val="28"/>
          <w:szCs w:val="28"/>
          <w:rtl w:val="true"/>
          <w:lang w:bidi="fa-IR"/>
        </w:rPr>
        <w:t>.</w:t>
      </w:r>
      <w:bookmarkStart w:id="282" w:name="pg1399_16388"/>
    </w:p>
    <w:p>
      <w:pPr>
        <w:pStyle w:val="BookText"/>
        <w:rPr/>
      </w:pPr>
      <w:bookmarkEnd w:id="282"/>
      <w:r>
        <w:rPr>
          <w:rFonts w:ascii="IRNazanin" w:hAnsi="IRNazanin" w:eastAsia="IRNazanin"/>
          <w:color w:val="111111"/>
          <w:sz w:val="28"/>
          <w:sz w:val="28"/>
          <w:szCs w:val="28"/>
          <w:rtl w:val="true"/>
          <w:lang w:bidi="fa-IR"/>
        </w:rPr>
        <w:t>به هر حال خداوند نفرين پيامبرش را اجابت كرد و فرمان عذاب صادر شد، امّا نه به لشكر زمين و آسمان، بلكه اين مأموريّت به آب كه مايه حيات است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وَفَجَّرْنَا الْأَرْضَ عُيُوناً فَالْتَقَى الْمَاءُ عَلَى أَمْرٍ قَدْ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درهاى آسمان را با آبى فراوان و بى‌وقفه گشوديم؛ و زمين را شكافتيم و چشمه‌هاى زيادى بيرون فرستاديم؛ و اين دو آب براى هدفى كه مقدّر شده بود درآميختند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نشانه‌هاى عذاب آشكار گشت نوح عليه السلام نگاه كرد ديد از تنور هم چشمه‌اى ظاهر شده و آب فوران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باران‌هاى پى در پى آسمان از يك سو و جوشش تمام چشمه‌ها و آب‌هاى زيرزمينى از سوى ديگر، درياى عظيم و وحشتناكى را ايجاد كرد كه براى نجات از آن چاره‌اى جز سوار شدن بر كشتى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حضرت نوح عليه السلام و مؤمنان به وى را، از هر حيوانى يك جفت را سوار بر كشتى كرد و نجات داد و بقيّه همگى گرفتار طوفان شده، و در آب غرق شدند</w:t>
      </w:r>
      <w:r>
        <w:rPr>
          <w:rFonts w:eastAsia="IRNazanin" w:cs="IRNazanin"/>
          <w:color w:val="111111"/>
          <w:sz w:val="28"/>
          <w:szCs w:val="28"/>
          <w:rtl w:val="true"/>
          <w:lang w:bidi="fa-IR"/>
        </w:rPr>
        <w:t>.</w:t>
      </w:r>
    </w:p>
    <w:p>
      <w:pPr>
        <w:pStyle w:val="Heading3"/>
        <w:numPr>
          <w:ilvl w:val="2"/>
          <w:numId w:val="1"/>
        </w:numPr>
        <w:rPr/>
      </w:pPr>
      <w:bookmarkStart w:id="283" w:name="__RefHeading___Toc20984_383892988"/>
      <w:bookmarkStart w:id="284" w:name="_Toc105"/>
      <w:bookmarkEnd w:id="283"/>
      <w:r>
        <w:rPr>
          <w:rtl w:val="true"/>
        </w:rPr>
        <w:t>سفارشات شيطان</w:t>
      </w:r>
      <w:r>
        <w:rPr>
          <w:rtl w:val="true"/>
        </w:rPr>
        <w:t>!</w:t>
      </w:r>
      <w:bookmarkEnd w:id="2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قوم حضرت نوح غرق شدند شيطان خدمت حضرت نوح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خدمتى به من كردى من نيز مى‌خواهم به تو خدمتى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خدمتى به تو كرده‌ام؟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جمعيّتى كه نفرين كردى و نابود شدند و نسل آنها را، شب و روز مى‌بايست وسوسه مى‌كردم و تلاش و زحمت مى‌كشيدم تا هدايت نشوند، اكنون كه هلاك شده‌اند تا مدّتى آسوده‌ام؛ زيرا كسانى كه من بر آنها سلطه داشتم نابود شده‌اند و آنها كه مانده‌اند</w:t>
      </w:r>
      <w:bookmarkStart w:id="285" w:name="pg1399_16389"/>
    </w:p>
    <w:p>
      <w:pPr>
        <w:pStyle w:val="BookText"/>
        <w:rPr/>
      </w:pPr>
      <w:bookmarkEnd w:id="285"/>
      <w:r>
        <w:rPr>
          <w:rFonts w:ascii="IRNazanin" w:hAnsi="IRNazanin" w:eastAsia="IRNazanin"/>
          <w:color w:val="111111"/>
          <w:sz w:val="28"/>
          <w:sz w:val="28"/>
          <w:szCs w:val="28"/>
          <w:rtl w:val="true"/>
          <w:lang w:bidi="fa-IR"/>
        </w:rPr>
        <w:t>سلطه‌اى بر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با شنيدن اين سخن ناراحت شد 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آمد كه نصايح شيطان را بشنو از اين روايت معلوم مى‌شود كه شيطان هم در گوشه وجدانش نقطه اميدى هست هر چند بيدار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مراقب من باش كه حضور جدّى دارم و به وسوسه مى‌پردازم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اذْكُرْنِى اذَا غَضِبْتَ</w:t>
      </w:r>
    </w:p>
    <w:p>
      <w:pPr>
        <w:pStyle w:val="BookText"/>
        <w:rPr/>
      </w:pPr>
      <w:r>
        <w:rPr>
          <w:rFonts w:ascii="IRNazanin" w:hAnsi="IRNazanin" w:eastAsia="IRNazanin"/>
          <w:color w:val="111111"/>
          <w:sz w:val="28"/>
          <w:sz w:val="28"/>
          <w:szCs w:val="28"/>
          <w:rtl w:val="true"/>
          <w:lang w:bidi="fa-IR"/>
        </w:rPr>
        <w:t xml:space="preserve">؛ به هنگام خشم و غضب به ياد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به تو نزديكم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قهرها، نزاع‌ها، طلاق‌ها، گناهان و مانند آن به هنگام خشم و غضب رخ مى‌دهد و لذا توصيه شده به هنگام عصبانيّت تصميمى نگيريد و از آن محل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وَاذْكُرْنِى اذَا حَكَمْتَ بَيْنَ اثْنَيْنِ</w:t>
      </w:r>
    </w:p>
    <w:p>
      <w:pPr>
        <w:pStyle w:val="BookText"/>
        <w:rPr/>
      </w:pPr>
      <w:r>
        <w:rPr>
          <w:rFonts w:ascii="IRNazanin" w:hAnsi="IRNazanin" w:eastAsia="IRNazanin"/>
          <w:color w:val="111111"/>
          <w:sz w:val="28"/>
          <w:sz w:val="28"/>
          <w:szCs w:val="28"/>
          <w:rtl w:val="true"/>
          <w:lang w:bidi="fa-IR"/>
        </w:rPr>
        <w:t xml:space="preserve">؛ به هنگام قضاوت بين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چنين حالتى به تو نزديكم و سعى مى‌كنم تو را از مرز عدالت خارج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واذْكُرْنِى اذَا كُنْتَ مَعَ امْرَأَةٍ خَالِياً لَيْسَ مَعَكُمَا احَدٌ</w:t>
      </w:r>
    </w:p>
    <w:p>
      <w:pPr>
        <w:pStyle w:val="BookText"/>
        <w:rPr/>
      </w:pPr>
      <w:r>
        <w:rPr>
          <w:rFonts w:ascii="IRNazanin" w:hAnsi="IRNazanin" w:eastAsia="IRNazanin"/>
          <w:color w:val="111111"/>
          <w:sz w:val="28"/>
          <w:sz w:val="28"/>
          <w:szCs w:val="28"/>
          <w:rtl w:val="true"/>
          <w:lang w:bidi="fa-IR"/>
        </w:rPr>
        <w:t xml:space="preserve">؛ و به هنگامى كه با زن بى‌مانعى خلوت كرده‌اى و هيچ كس غير از شما دو نفر در آن‌جا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مراقب وسوسه‌هاى من باش</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چنين مكانى نفر سوم شيطان است و لذا خلوت با اجنبيّه را حرام شمرده‌اند</w:t>
      </w:r>
      <w:r>
        <w:rPr>
          <w:rFonts w:eastAsia="IRNazanin" w:cs="IRNazanin"/>
          <w:color w:val="111111"/>
          <w:sz w:val="28"/>
          <w:szCs w:val="28"/>
          <w:rtl w:val="true"/>
          <w:lang w:bidi="fa-IR"/>
        </w:rPr>
        <w:t>.</w:t>
      </w:r>
    </w:p>
    <w:p>
      <w:pPr>
        <w:pStyle w:val="Heading3"/>
        <w:numPr>
          <w:ilvl w:val="2"/>
          <w:numId w:val="1"/>
        </w:numPr>
        <w:rPr/>
      </w:pPr>
      <w:bookmarkStart w:id="286" w:name="__RefHeading___Toc20986_383892988"/>
      <w:bookmarkStart w:id="287" w:name="_Toc106"/>
      <w:bookmarkEnd w:id="286"/>
      <w:r>
        <w:rPr>
          <w:rtl w:val="true"/>
        </w:rPr>
        <w:t>روابط مادّى و معنوى انسان‌ها</w:t>
      </w:r>
      <w:bookmarkEnd w:id="2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داراى زندگى اجتماعى هستند، روابط مادّى و معنوى مختلفى با هم</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رابطه، نسبى و خويشاوندى است؛ مثل رابطه پدر و فرزند، يا مادر و فرزند، يا خواهر و برادر، يا عمو و برادرزاده، يا پسردايى و پسرعمّه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رابطه، سببى است؛ مثل رابطه زن و شوهر، يا رابطه عروس و پدرشوهر، يا داما و مادرزن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پيوند قبيلگى است؛ مثل اين كه فلان كس از فلان قبيله، و ديگرى از قبيله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پيوند، گروهى و حزبى است؛ مثل اين كه فلان كس وابسته به فلان گروه، و ديگرى عضو حزب و گروه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پيوندهاى مذكور اختيارى و برخى غير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همه پيوندهاى مادّى است، و پيوندهاى ديگرى نيز وجود دارد كه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پيوند اخوّت و برادرى كه خداوند متعال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آن را براى مؤمنان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پيوند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جمله كه حضرت رسول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أَنَا وَعَلِىٌّ ابَوا هَذِهِ الامَّةِ</w:t>
      </w:r>
    </w:p>
    <w:p>
      <w:pPr>
        <w:pStyle w:val="BookText"/>
        <w:rPr/>
      </w:pPr>
      <w:r>
        <w:rPr>
          <w:rFonts w:ascii="IRNazanin" w:hAnsi="IRNazanin" w:eastAsia="IRNazanin"/>
          <w:color w:val="111111"/>
          <w:sz w:val="28"/>
          <w:sz w:val="28"/>
          <w:szCs w:val="28"/>
          <w:rtl w:val="true"/>
          <w:lang w:bidi="fa-IR"/>
        </w:rPr>
        <w:t>؛ من و على پدران اين امّت هستيم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يك پيوند معنوى ميان پيامبر اسلام و على عليه السلام و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انسان‌ها داراى پيوندهاى مختلف مادّى و معنوى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ميان پيوندهاى مادّى و معنوى تضادّ و تعارض ايجاد مى‌شود و انسان‌ها مجبور به 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پيوند معنوى را حفظ كنند بايد موقّتاً از پيوند مادّى چشم بپوشند و اگر نتوانند از پيوند مادّى چشم بپوشند بايد پيوند معنوى را رها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نمونه از اين قبيل تضادها،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هميشه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گواهى دهيد، اگرچه به زيان شما، يا پدر و مادر و نزديكانتان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گواهى شما به زيان اوست غنى يا فقير باشد، خداوند سزاوارتر است كه از 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هوا و هوس پيروى نكنيد، كه منحرف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تحريف كنيد، و يا از اظهار آن اعراض نماييد، خداوند به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رابطه نسبى در تعارض با روابط معنوى و ارزش‌هاى الهى قرار گرفته و خداوند دستور مى‌دهد كه از رابطه نسبى چشم‌پوشى كنيد و به عدالت و شهادت بر حق بپردازيد كه نشانه ايمان است و اگر رابطه نسبى را مقدّم داشتيد و عليرغم اين كه در اختلاف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و يك فرد غريبه مى‌دانستيد حق با غريبه است و به نفع پدرتان شهادت داديد، نشانه بى‌ايمانى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آخرين آيه سوره مجادله نيز مى‌خوانيم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وَالْيَوْمِ الْآخِرِ يُوَادُّونَ مَنْ حَادَّ اللَّهَ وَرَسُولَهُ وَلَوْ كَانُوا آبَاءَهُمْ أَوْ أَبْنَاءَهُمْ أَوْ إِخْوَانَهُمْ أَوْ عَشِيرَتَهُمْ أُوْلَئِكَ كَتَبَ فِى قُلُوبِهِمُ الْإِيمَانَ وَأَيَّدَهُمْ بِرُوحٍ مِّنْهُ وَيُدْخِلُهُمْ جَنَّاتٍ تَجْرِى مِنْ تَحْتِهَا الْأَنْهَارُ خَالِدِينَ فِيهَا رَضِىَ اللَّهُ عَنْهُمْ وَرَضُوا عَنْهُ أُوْلَئِكَ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قومى را كه ايمان به خدا و روز رستاخيز دارند نمى‌يابى كه با دشمنان خدا و رسولش دوستى كنند، هر چند پدران يا فرزندان يا برادران يا خويشاوندانشان باشند؛ آنان كسانى هستند كه خدا ايمان را بر صفحه دلهايشان نوشته و با روحى از ناحيه خودش آنها را تأييد فرموده و آنها را در باغ‌هايى بهشتى وارد مى‌كند كه نهرها از پاى درختانش جارى است، جاودانه در</w:t>
      </w:r>
      <w:bookmarkStart w:id="288" w:name="pg1399_16392"/>
    </w:p>
    <w:p>
      <w:pPr>
        <w:pStyle w:val="BookText"/>
        <w:rPr/>
      </w:pPr>
      <w:bookmarkEnd w:id="288"/>
      <w:r>
        <w:rPr>
          <w:rFonts w:ascii="IRNazanin" w:hAnsi="IRNazanin" w:eastAsia="IRNazanin"/>
          <w:color w:val="111111"/>
          <w:sz w:val="28"/>
          <w:sz w:val="28"/>
          <w:szCs w:val="28"/>
          <w:rtl w:val="true"/>
          <w:lang w:bidi="fa-IR"/>
        </w:rPr>
        <w:t xml:space="preserve">آن مى‌مانند؛ خدا از آنها خشنود است، و آنان نيز از خدا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پيروزان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رابطه نسبى و قبيلگى با رابطه ايمان و تقوا در تعارض قرار گرفته و به مؤمنان دستور داده شده براى تقويت رابطه ايمان از رابطه نسبى و قبيلگى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نمونه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سيره معصومين عليهم السلام نيز اين مسأله به وضوح ديده مى‌شود، كه پيامبران و امامان عليهم السلام در گفتار و كردار عملًا روابط معنوى را بر روابط مادّى، و اصول و ضوابط را بر روابط مقدّم مى‌دانستند؛ به عنوان نمونه مى‌توان به داستان حضرت على عليه السلام و برادرش عقيل از زبان آن حضرت اشاره نمود</w:t>
      </w:r>
      <w:r>
        <w:rPr>
          <w:rFonts w:eastAsia="IRNazanin" w:cs="IRNazanin"/>
          <w:color w:val="111111"/>
          <w:sz w:val="28"/>
          <w:szCs w:val="28"/>
          <w:rtl w:val="true"/>
          <w:lang w:bidi="fa-IR"/>
        </w:rPr>
        <w:t>.</w:t>
      </w:r>
    </w:p>
    <w:p>
      <w:pPr>
        <w:pStyle w:val="Heading3"/>
        <w:numPr>
          <w:ilvl w:val="2"/>
          <w:numId w:val="1"/>
        </w:numPr>
        <w:rPr/>
      </w:pPr>
      <w:bookmarkStart w:id="289" w:name="__RefHeading___Toc20988_383892988"/>
      <w:bookmarkStart w:id="290" w:name="_Toc107"/>
      <w:bookmarkEnd w:id="289"/>
      <w:r>
        <w:rPr>
          <w:rtl w:val="true"/>
        </w:rPr>
        <w:t>على عليه السلام و تقاضاى بى‌مورد عقيل</w:t>
      </w:r>
      <w:bookmarkEnd w:id="290"/>
    </w:p>
    <w:p>
      <w:pPr>
        <w:pStyle w:val="BookText"/>
        <w:rPr/>
      </w:pPr>
      <w:r>
        <w:rPr>
          <w:rFonts w:ascii="Amiri" w:hAnsi="Amiri" w:eastAsia="Amiri" w:cs="Amiri"/>
          <w:color w:val="111111"/>
          <w:sz w:val="28"/>
          <w:sz w:val="28"/>
          <w:szCs w:val="28"/>
          <w:rtl w:val="true"/>
          <w:lang w:bidi="ar-SA"/>
        </w:rPr>
        <w:t xml:space="preserve">به خدا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مى‌داشت، و لذا پيامبر به عقيل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جهت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نظر خويشاوندى، و ديگر به‌خاطر آنكه مى‌دانم عمويم ابوطالب تو را سخت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جنگ موته همراه برادرش جعفر شركت داشت،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سرگذشت آنها در ايّام جاهليّت از همه داناتر بود، و در مناظرات سخت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قبل از شهادت اميرمؤمنان عليه السلام نزد معاويه رفت يا پس از آن، در ميان مورخان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محقّقان معتقدند پيش از شهادت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گويا و شرح فشرده بر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را ديدم كه به شدّت فقير شده بود، و از من مى‌خواست كه يك مَن از گندمهاى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ببخشم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كودكانش را ديدم كه از گرسنگى موهايشان ژوليده، و بر اثر فقر رنگشان دگرگون</w:t>
      </w:r>
    </w:p>
    <w:p>
      <w:pPr>
        <w:pStyle w:val="BookText"/>
        <w:rPr/>
      </w:pPr>
      <w:r>
        <w:rPr>
          <w:rFonts w:ascii="IRNazanin" w:hAnsi="IRNazanin" w:eastAsia="IRNazanin"/>
          <w:color w:val="111111"/>
          <w:sz w:val="28"/>
          <w:sz w:val="28"/>
          <w:szCs w:val="28"/>
          <w:rtl w:val="true"/>
          <w:lang w:bidi="fa-IR"/>
        </w:rPr>
        <w:t>گشته، و گويا صورتشان با نيل رنگ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اصرار كرد، و چند بار خواسته‌اش را تكرار نمود، من به او 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 دينم را به او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دلخواه او قدم بر مى‌دارم، و از راه و رسم خويش دست مى‌كشم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براى بيدارى و هشدار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آهنى را در آتش گداختم، سپس آن را به بدنش نزديك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حضرت آهن را به بدن او نزد، بلكه آن را نزديك بدنش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حرارت آن عبرت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ناله‌اى همچون بيمارانى كه از شدّت درد مى‌نالند سر داد، و چيزى نمانده بود كه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سوگمند در سوگ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تفتيده‌اى كه انسانى آن را به صورت بازيچه سرخ كرده ناله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به سوى آتشى مى‌كشانى كه خداوند جبّار با شعله خشم و غضبش آن را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حرارت مى‌نالى و من از آن آتش سوزان نالان نشوم؟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من سخت شده بود، فرزندانم را جمع كردم و به نزد برادرم على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در قيافه فرزندانم هويدا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بيا تا چيزى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يكى از فرزندانم دست مرا گرفت، و به سوى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نشستن، امام به فرزندم دستور داد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خيال كردم كيسه‌اى از طلا است، دستم را دراز كردم، ناگاه احساس كردم كه پاره آهن داغى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برايت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آهنى است كه آتش دنيا آن را داغ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چگونه خواهيم بود آنگاه كه به زنجيرهاى جهنّم كشيده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الْأَغْلَالُ فِى أَعْنَاقِهِمْ وَالسَّلَاسِلُ يُسْحَبُونَ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آيه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خداوند براى تو قرار داده، نزد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جريان معاويه در شگفتى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عقمت النساء ان يلدن مثله؛ ديگر زنان همانند على نخواهند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ابن ابى‌الحديد،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1" w:name="pg1399_16394"/>
    </w:p>
    <w:p>
      <w:pPr>
        <w:pStyle w:val="BookText"/>
        <w:rPr/>
      </w:pPr>
      <w:bookmarkEnd w:id="291"/>
      <w:r>
        <w:rPr>
          <w:rFonts w:ascii="IRNazanin" w:hAnsi="IRNazanin" w:eastAsia="IRNazanin"/>
          <w:color w:val="111111"/>
          <w:sz w:val="28"/>
          <w:sz w:val="28"/>
          <w:szCs w:val="28"/>
          <w:rtl w:val="true"/>
          <w:lang w:bidi="fa-IR"/>
        </w:rPr>
        <w:t>راستى على چه مى‌كند، و ديگران چگونه رفتار مى‌كنند؟ ايمان على به او اجازه نمى‌دهد موادّ غذايى مختصرى را به برادر فقير و نيازمند و عيالمند و نابينايش برخلاف ضوابط بدهد، امّا زمامداران بى‌ايمان دنيا را تماشا كن كه چه رانت خواريهايى مى‌كنند؛ واقعاً انسان از بيان آن شرم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تفاوت ره از كجاست تا به كجا</w:t>
      </w:r>
      <w:r>
        <w:rPr>
          <w:rFonts w:eastAsia="IRNazanin" w:cs="IRNazanin"/>
          <w:color w:val="111111"/>
          <w:sz w:val="28"/>
          <w:szCs w:val="28"/>
          <w:rtl w:val="true"/>
          <w:lang w:bidi="fa-IR"/>
        </w:rPr>
        <w:t>!</w:t>
      </w:r>
    </w:p>
    <w:p>
      <w:pPr>
        <w:pStyle w:val="Heading3"/>
        <w:numPr>
          <w:ilvl w:val="2"/>
          <w:numId w:val="1"/>
        </w:numPr>
        <w:rPr/>
      </w:pPr>
      <w:bookmarkStart w:id="292" w:name="__RefHeading___Toc20990_383892988"/>
      <w:bookmarkStart w:id="293" w:name="_Toc108"/>
      <w:bookmarkEnd w:id="292"/>
      <w:r>
        <w:rPr>
          <w:rtl w:val="true"/>
        </w:rPr>
        <w:t>پسر نوح پيامبر</w:t>
      </w:r>
      <w:bookmarkEnd w:id="2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اصحاب السفينه نيز اين تعارض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نوح با بدان بنشست و خاندان نبوّتش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نازل شد، ابرهاى تيره و تار صفحه آسمان را سياه و ظلمانى و صداى رعد و برق فضا را منقلب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باران‌هاى سيل‌آسا از آسمان، و جوشش آب‌هاى فراوان از زمين نشان از عذابى فراگير و خطرناك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عليه السلام به يارانش دستور داد با ياد و نام خداوند سوار بر كشتى نجات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وَمُرْسَاهَا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سپس خطاب به فرزندش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بُنَىَّ ارْكَبْ مَّعَنَا وَلَا تَكُنْ مَّعَ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كافران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سوار شدن بر اين كشتى مجوّز و پاسپورت مى‌خواهد و پاسپورت آن ايمان به خدا و جدا شدن از صف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احتمالى لازم است، مخصوصاً ضررى كه از مرز احتمال تجاوز كرده و به سرحدّ يقين رسيده و نشانه‌هاى آن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صف خود را از صف</w:t>
      </w:r>
    </w:p>
    <w:p>
      <w:pPr>
        <w:pStyle w:val="BookText"/>
        <w:rPr/>
      </w:pPr>
      <w:r>
        <w:rPr>
          <w:rFonts w:ascii="IRNazanin" w:hAnsi="IRNazanin" w:eastAsia="IRNazanin"/>
          <w:color w:val="111111"/>
          <w:sz w:val="28"/>
          <w:sz w:val="28"/>
          <w:szCs w:val="28"/>
          <w:rtl w:val="true"/>
          <w:lang w:bidi="fa-IR"/>
        </w:rPr>
        <w:t>بى‌ايمان‌ها جدا كن و با ترنّم سرود ايمان بر كشتى نجات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نوح كه بر لجاجت و سماجت خود اصرار مى‌كرد پيشنهاد پدر را نپذيرفت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سَأَوِى إِلَى جَبَلٍ يَعْصِمُنِى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به زودى به كوهى پناه مى‌برم تا مرا از آب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 السلام كه خطر غرق شدن فرزند را كاملًا درك مى‌كرد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الْيَوْمَ مِنْ أَمْرِ اللَّهِ إِلَّا مَن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هيچ نگهدارى در برابر فرمان خدا نيست؛ مگر آن كس را كه او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راه نجات ايمان آوردن و سوار شدن بر كشتى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حضرت نوح عليه السلام با فرزندش مشغول گفتگو بود تا شايد بتواند او را متقاعد كند و ايمان بياورد و از هلاكت نجات يابد، موجى ميان آن دو حايل شد و فرزند نوح در آب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مِنَ الْمُغْرَقِينَ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طوفان مأموريّت خود را انجام داد و تمام كسانى را كه بر كشتى سوار نشده بودند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فرمان قطع طوفان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يَا أَرْضُ ابْلَعِى مَاءَكِ وَيَا سَمَاءُ أَقْلِعِى وَغِيضَ الْمَاءُ وَقُضِىَ الْأَمْرُ وَاسْتَوَتْ عَلَى الْجُودِىِّ وَقِيلَ بُعْداً لِّلْقَوْمِ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كار پايان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گروه ستمكار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داستان، حضرت نوح عليه السلام در مورد فرزند غرق شده‌اش از خداوند سؤالى كرد، كه در حقيقت نمونه‌اى از تعارض نسبت‌هاى مادّى و معنوى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ابْنِى مِنْ أَهْلِى وَإِنَّ وَعْدَكَ الْحَقُّ وَأَنْتَ أَحْكَمُ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w:t>
      </w:r>
    </w:p>
    <w:p>
      <w:pPr>
        <w:pStyle w:val="BookText"/>
        <w:rPr/>
      </w:pPr>
      <w:r>
        <w:rPr>
          <w:rFonts w:ascii="IRNazanin" w:hAnsi="IRNazanin" w:eastAsia="IRNazanin"/>
          <w:color w:val="111111"/>
          <w:sz w:val="28"/>
          <w:sz w:val="28"/>
          <w:szCs w:val="28"/>
          <w:rtl w:val="true"/>
          <w:lang w:bidi="fa-IR"/>
        </w:rPr>
        <w:t xml:space="preserve">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بهترين حكم كنندگانى</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خداوند متعال طبق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دستور داده بود كه حضرت نوح عليه السلام از هر جفتى از حيوانات و همچنين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بر كشتى كند و اين در حقيقت وعده خداوند براى نجات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فرزند نوح جزئى از خانواده‌اش بوده، اين سؤال براى پيامبر خدا ايجاد شد كه چطور او نجات نيافته و در طوفان غرق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نُوحُ إِنَّهُ لَيْسَ مِنْ أَهْلِكَ إِنَّهُ عَمَلٌ غَيْرُ صَالِحٍ فَلَا تَسْأَلْنِ مَا لَيْسَ لَكَ بِهِ عِلْمٌ إِنِّى أَعِظُكَ أَنْ تَكُونَ مِنَ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غير صالحى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ناشايسته‌اى است ؛ پس آنچه را از آن آگاه نيستى از من مخواه؛ من به تو اندرز مى‌دهم كه از جاهلان نباشى</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يعنى چون فرزندت رابطه‌اش را با خداوند قطع كرده اهل تو محسوب نمى‌شود، و رابطه‌اش با خانواده‌ات نيز بريده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عليه السلام كه به اشتباهش پى برد خطاب به خداوند عرض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إِنِّى أَعُوذُ بِكَ أَنْ أَسْأَلَكَ مَا لَيْسَ لِى بِهِ عِلْمٌ وَإِلَّا تَغْفِرْ لِى وَتَرْحَمْنِى أَكُنْ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كه از تو چيزى بخواهم كه از آن آگاهى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نيامرزى، و بر من رحم نكنى، از زيانكاران خواهم بود</w:t>
      </w:r>
      <w:r>
        <w:rPr>
          <w:rFonts w:eastAsia="IRNazanin" w:cs="IRNazanin"/>
          <w:color w:val="111111"/>
          <w:sz w:val="28"/>
          <w:szCs w:val="28"/>
          <w:rtl w:val="true"/>
          <w:lang w:bidi="fa-IR"/>
        </w:rPr>
        <w:t>».</w:t>
      </w:r>
      <w:r>
        <w:rPr>
          <w:rStyle w:val="FootnoteAnchor"/>
          <w:rtl w:val="true"/>
        </w:rPr>
        <w:footnoteReference w:id="159"/>
      </w:r>
      <w:bookmarkStart w:id="294" w:name="pg1399_16397"/>
    </w:p>
    <w:p>
      <w:pPr>
        <w:pStyle w:val="Heading3"/>
        <w:numPr>
          <w:ilvl w:val="2"/>
          <w:numId w:val="1"/>
        </w:numPr>
        <w:rPr/>
      </w:pPr>
      <w:bookmarkStart w:id="295" w:name="__RefHeading___Toc20992_383892988"/>
      <w:bookmarkStart w:id="296" w:name="_Toc109"/>
      <w:bookmarkEnd w:id="294"/>
      <w:bookmarkEnd w:id="295"/>
      <w:r>
        <w:rPr>
          <w:rtl w:val="true"/>
        </w:rPr>
        <w:t>ارتباط با خدا تنها راه نجات</w:t>
      </w:r>
      <w:bookmarkEnd w:id="296"/>
    </w:p>
    <w:p>
      <w:pPr>
        <w:pStyle w:val="BookText"/>
        <w:rPr/>
      </w:pPr>
      <w:r>
        <w:rPr>
          <w:rFonts w:ascii="IRNazanin" w:hAnsi="IRNazanin" w:eastAsia="IRNazanin"/>
          <w:color w:val="111111"/>
          <w:sz w:val="28"/>
          <w:sz w:val="28"/>
          <w:szCs w:val="28"/>
          <w:rtl w:val="true"/>
          <w:lang w:bidi="fa-IR"/>
        </w:rPr>
        <w:t>از آنچه در مورد حضرت نوح عليه السلام و فرزندش گذشت استفاده مى‌شود كه تنها راه نجات، ارتباط با خداوند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انسان با خداوند قطع شود روز قيامت راه نجاتى نيست، هر چند فرزند پيامبر باشد و لذا ارتباط با خداوند بايد هر چه بيشتر تقويت، و آنچه اين ارتباط را تضعيف مى‌كند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جوانان ما از هر زمانى بيشتر در معرض خطرند، چون چشمه‌هاى فساد از هر جايى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فراهم كردن ابزار فساد كارى دشوار بود، امروزه تهيّه مقدّمات آن بسيار سهل و آسان و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جوانان بايد به هوش باشند و خود را از لغزشگاه‌ها دور نگه دارند، همان گونه كه مسئولين نيز بايد احساس مسئوليّت كرده و براى حفظ و تقويت ارتباط جوانان با خداوند نهايت كوشش خود را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نسل جوان از دست برود فقط جهان آخرت از دست نمى‌رود، بلكه دنيا نيز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جوانان دلاور هستند كه لباس رزم بر تن مى‌كنند و شجاعانه در مقابل دشمن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جوانانى كه به خدا و قيامت ايمان داشته و رابطه خود را با خداوند قطع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هوش باشيد، كه دشمن از دو راه سعى دارد جوانان ما را به تباهى و فساد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اخلاقى؛ اين كار را از طريق رواج و اشاعه موادّ مخدر، مشروبات الكلى، فيلم‌هاى مستهجن و مانند آن انجام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متزلزل ساختن ايمان به خدا و معاد و امام زمان عليه السلام و مانند آن كه از طريق</w:t>
      </w:r>
      <w:bookmarkStart w:id="297" w:name="pg1399_16398"/>
    </w:p>
    <w:p>
      <w:pPr>
        <w:pStyle w:val="BookText"/>
        <w:rPr/>
      </w:pPr>
      <w:bookmarkEnd w:id="297"/>
      <w:r>
        <w:rPr>
          <w:rFonts w:ascii="Amiri" w:hAnsi="Amiri" w:eastAsia="Amiri" w:cs="Amiri"/>
          <w:color w:val="111111"/>
          <w:sz w:val="28"/>
          <w:sz w:val="28"/>
          <w:szCs w:val="28"/>
          <w:rtl w:val="true"/>
          <w:lang w:bidi="ar-SA"/>
        </w:rPr>
        <w:t>شبهه‌افكنى و ايجاد سؤال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حوزه‌هاى علميّه، روحانيّون، علما و مراجع معظّم تقليد در اين زمينه وظيفه سنگينى دارند؛ هر چند حل اين مشكل تنها به وسيله يك گروه امكان‌پذير نيست، بلكه همه بايد دست به دست هم بدهند و اين سرمايه با ارزش را حفظ كنند و آن را از آفات و خطرات دور نگه دارند، و با برنامه‌ريزى صحيح و عاقلانه به همراه منطق و محبّت و عاطفه، ارتباط آنها را هر چه بيشتر با خداوند متعال تقويّت نمايند</w:t>
      </w:r>
      <w:r>
        <w:rPr>
          <w:rFonts w:eastAsia="IRNazanin" w:cs="IRNazanin"/>
          <w:color w:val="111111"/>
          <w:sz w:val="28"/>
          <w:szCs w:val="28"/>
          <w:rtl w:val="true"/>
          <w:lang w:bidi="fa-IR"/>
        </w:rPr>
        <w:t>.</w:t>
      </w:r>
    </w:p>
    <w:p>
      <w:pPr>
        <w:pStyle w:val="Heading3"/>
        <w:numPr>
          <w:ilvl w:val="2"/>
          <w:numId w:val="1"/>
        </w:numPr>
        <w:rPr/>
      </w:pPr>
      <w:bookmarkStart w:id="298" w:name="__RefHeading___Toc20994_383892988"/>
      <w:bookmarkStart w:id="299" w:name="_Toc110"/>
      <w:bookmarkEnd w:id="298"/>
      <w:r>
        <w:rPr>
          <w:rtl w:val="true"/>
        </w:rPr>
        <w:t>مشكل دنياى امروز</w:t>
      </w:r>
      <w:bookmarkEnd w:id="299"/>
    </w:p>
    <w:p>
      <w:pPr>
        <w:pStyle w:val="BookText"/>
        <w:rPr/>
      </w:pPr>
      <w:r>
        <w:rPr>
          <w:rFonts w:ascii="IRNazanin" w:hAnsi="IRNazanin" w:eastAsia="IRNazanin"/>
          <w:color w:val="111111"/>
          <w:sz w:val="28"/>
          <w:sz w:val="28"/>
          <w:szCs w:val="28"/>
          <w:rtl w:val="true"/>
          <w:lang w:bidi="fa-IR"/>
        </w:rPr>
        <w:t xml:space="preserve">دنياى امروز شعارهاى جذّاب و فريبنده‌اى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كارگران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امّا به هنگام عمل رابطه‌ها و منافع شخصى بر ضوابط و منافع ملّى مقدّم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آمريكايى‌ها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اسرائيل در خاور ميانه حافظ منافع ماست و لذا، اگر در غزّه جنايت كند او را محكوم نمى‌كنيم، زيرا محكوميّت اسرائيل به مصلحت منافع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هيأتى از سازمان ملل به سرپرستى يك يهودى صهيونيست مأمور مطالعه و تحقيق در مورد جنايات جنگى اسرائيل در غزه شد، و گزارش مفصّلى در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سازمان ملل ارائه كرده و خواستار محاكمه عوامل جنگى شده، امّا آمريكايى‌ها هر گونه اقدامى بر عليه اسرائيل را در سازمان ملل وتو كردند، چون اسرائيل حافظ منافع آنها در خاورميانه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اساسى دنياى امروز مقدّم داشتن روابط بر ضوابط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دنيايى كه امام زمان عليه السلام ان شاء اللَّه بر آن حكومت خواهد كرد دنياى تقدّم ضوابط بر روابط خواهد بود، و ارزش‌ها حكومت خواهد كرد</w:t>
      </w:r>
      <w:r>
        <w:rPr>
          <w:rFonts w:eastAsia="Amiri" w:cs="Amiri" w:ascii="Amiri" w:hAnsi="Amiri"/>
          <w:color w:val="111111"/>
          <w:sz w:val="28"/>
          <w:szCs w:val="28"/>
          <w:rtl w:val="true"/>
          <w:lang w:bidi="ar-SA"/>
        </w:rPr>
        <w:t>.</w:t>
      </w:r>
      <w:bookmarkStart w:id="300" w:name="pg1399_16399"/>
    </w:p>
    <w:p>
      <w:pPr>
        <w:pStyle w:val="Heading3"/>
        <w:numPr>
          <w:ilvl w:val="2"/>
          <w:numId w:val="1"/>
        </w:numPr>
        <w:rPr/>
      </w:pPr>
      <w:bookmarkStart w:id="301" w:name="__RefHeading___Toc20996_383892988"/>
      <w:bookmarkStart w:id="302" w:name="_Toc111"/>
      <w:bookmarkEnd w:id="300"/>
      <w:bookmarkEnd w:id="301"/>
      <w:r>
        <w:rPr>
          <w:rtl w:val="true"/>
        </w:rPr>
        <w:t>مبارزه با بت‌پرستى هدف اصلى پيامبران</w:t>
      </w:r>
      <w:bookmarkEnd w:id="302"/>
    </w:p>
    <w:p>
      <w:pPr>
        <w:pStyle w:val="BookText"/>
        <w:rPr/>
      </w:pPr>
      <w:r>
        <w:rPr>
          <w:rFonts w:ascii="IRNazanin" w:hAnsi="IRNazanin" w:eastAsia="IRNazanin"/>
          <w:color w:val="111111"/>
          <w:sz w:val="28"/>
          <w:sz w:val="28"/>
          <w:szCs w:val="28"/>
          <w:rtl w:val="true"/>
          <w:lang w:bidi="fa-IR"/>
        </w:rPr>
        <w:t>طبق آنچه از تاريخ استفاده مى‌شود و قرآن مجيد نيز به آن گواهى مى‌دهد، پيامبران الهى مردم را به خداپرستى دعوت نمى‌كردند بلكه دعوت به توحيد و يكتاپرستى مى‌كردند؛ زيرا همه مردم، حتّى مشركان، اصل وجود خدا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پيامبر اسلام صلى الله عليه و آله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مكّه زحمات طاقت‌فرسايى متحمّل شد تا مردم به توحيد و يكتاپرستى روى آورند، و از شرك و بت‌پرستى رويگردان شوند، و خدايى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پيامبر اكرم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همين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همه انسان‌ها، حتّى مشركان و بت‌پرستان، اصل وجود خدا را قبول دارند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خداپرستى جزء فطرت انسان است، و هر انسانى بالفطره در درون دل به خداوند ايمان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كمترين بهره‌اى از عقل داشته باشد و به صفحه عالم آفرينش نگاهى بيندازد و اين همه آثار خداوند را ببيند، بى‌شك پى به وجود او مى‌برد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وارد موزه‌اى شود و يك تابلوى نقاشى بسيار زيبايى را مشاهده كند، كه در كنار آن نام نقّاش و زمان زندگى او را كه مثلًا مربوط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نوشته باشند انسان به هنر و مهارت نقاش ناديده آفرين مى‌گويد، و هرگز احتمال نمى‌دهد كه آن اثر بديع و زيبا توسّط كودك غير مميزى كه با قلموى نقّاشى مشغول بازى بر روى بوم بوده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انسانى تابلوهاى فراوان و نامحدودى از خالق هستى در گوشه و كنار عالم ببيند كه قابل مقايسه با تابلوهاى نقاشى بشر نيست، به وجود خداوند متعال پى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همه نقش عجب بر در و ديوار وجودهر كه فكرت نكند نقش بود بر ديوار</w:t>
      </w:r>
    </w:p>
    <w:p>
      <w:pPr>
        <w:pStyle w:val="BookText"/>
        <w:rPr/>
      </w:pPr>
      <w:r>
        <w:rPr>
          <w:rFonts w:ascii="IRNazanin" w:hAnsi="IRNazanin" w:eastAsia="IRNazanin"/>
          <w:color w:val="111111"/>
          <w:sz w:val="28"/>
          <w:sz w:val="28"/>
          <w:szCs w:val="28"/>
          <w:rtl w:val="true"/>
          <w:lang w:bidi="fa-IR"/>
        </w:rPr>
        <w:t>بنابراين، وجود اين همه آثار پروردگار در صفحه جهان آفرينش انسان را به سوى او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طبيعى مسلك‌ها، كه اسم خدا را قبول ندارند، در عمل خداوند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قلبشان را جرّاحى مى‌كنند و ناچارند چند رگ مسدود قلب را تعويض نمايند، رگى از پشت ران تا ساق پايشان وجود دارد كه آن را درآورده و قطعه قطعه كرده، و جايگزين رگ‌هاى فاسد شده قلب مى‌كنند و بدين وسيله مشكل قلب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طبيب طبيعى مسلك پرسيده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رگ را در بدن انسان براى چنين روزى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پيش‌بينى چنين مشكلاتى را براى بشر كرده، و لذا اين رگ را براى حل اين مشكل احتمالى در پايش به وديعت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طبيعت موجودى است داراى شعور، علم و فهم بسيار بالا، كه مشكلات آينده بشر، و راه حل آن را پيش‌بينى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اين موجود را طبيعت نهاده و ما آن را خدا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خدا را قبول دارند و در نامش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منكران خدا و معتقدان به طبيعت مى‌پرسيم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انسان داراى دو كليه نمى‌تواند با يك كليه زندگى كند؟ پس چرا دو كليه در بدن وى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پيش‌بينى كرده كه اگر يك كليه فاسد شد زندگى انسان دستخوش مشكلاتى نشود و بتواند به حيات خود ادامه دهد، يا اگر هر دو كليه انسانى فاسد شد و از كار افتاد شما بتوانيد يك كليه خود را در اختيار وى قرار داده و او را از مرگ نجات دهيد؟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موجود باشعور حكيم آينده‌نگر را خدا ناميده و آنها طبيعتش مى‌گويند،</w:t>
      </w:r>
      <w:bookmarkStart w:id="303" w:name="pg1399_16401"/>
    </w:p>
    <w:p>
      <w:pPr>
        <w:pStyle w:val="BookText"/>
        <w:rPr/>
      </w:pPr>
      <w:bookmarkEnd w:id="303"/>
      <w:r>
        <w:rPr>
          <w:rFonts w:ascii="IRNazanin" w:hAnsi="IRNazanin" w:eastAsia="IRNazanin"/>
          <w:color w:val="111111"/>
          <w:sz w:val="28"/>
          <w:sz w:val="28"/>
          <w:szCs w:val="28"/>
          <w:rtl w:val="true"/>
          <w:lang w:bidi="fa-IR"/>
        </w:rPr>
        <w:t>پس اختلاف در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زخم معده مى‌گيرند و با اين بيمارى دست به گريبان مى‌شوند، بخشى و گاه نصف معده آنها را برمى‌دارند و چنين شخصى با نصف باقيمانده معده به زندگى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كه با نصف معده مى‌تواند زندگى كند چرا معده كامل در نهادش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پيش‌بينى بيمارى‌ها و مشكلاتى كه براى معده حاصل مى‌شود را كرده و بيش از حدّ نيازش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مسلك‌ها نيز خدا را قبول دارند، هر چند نام آن را طبيعت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پيامبران آمده‌اند تا با بت‌پرستى مبارزه كرده و مردم را به يكتاپرستى دعوت كنند، وگرنه اصل وجود خدا را همه، حتّى بت‌پرستان و مشركان و طبيعى مسلك‌ها قبول دارند</w:t>
      </w:r>
      <w:r>
        <w:rPr>
          <w:rFonts w:eastAsia="IRNazanin" w:cs="IRNazanin"/>
          <w:color w:val="111111"/>
          <w:sz w:val="28"/>
          <w:szCs w:val="28"/>
          <w:rtl w:val="true"/>
          <w:lang w:bidi="fa-IR"/>
        </w:rPr>
        <w:t>».</w:t>
      </w:r>
    </w:p>
    <w:p>
      <w:pPr>
        <w:pStyle w:val="Heading3"/>
        <w:numPr>
          <w:ilvl w:val="2"/>
          <w:numId w:val="1"/>
        </w:numPr>
        <w:rPr/>
      </w:pPr>
      <w:bookmarkStart w:id="304" w:name="__RefHeading___Toc20998_383892988"/>
      <w:bookmarkStart w:id="305" w:name="_Toc112"/>
      <w:bookmarkEnd w:id="304"/>
      <w:r>
        <w:rPr>
          <w:rtl w:val="true"/>
        </w:rPr>
        <w:t>تاريخچه بت‌پرستى</w:t>
      </w:r>
      <w:bookmarkEnd w:id="3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بت‌پرستى از چه زمانى شروع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بت‌پرستى از زمان حضرت نوح پيامبر عليه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مجيد نيز همين مطلب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زير توجّه فرماييد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وَمَكَرُوا مَكْراً 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لَاتَذَرُنَّ آلِهَتَكُمْ وَلَا تَذَرُنَّ وَدّاً وَلَا سُوَاعاً وَلَا يَغُوثَ وَيَعُوقَ وَنَسْراً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أَضَلُّوا كَثِيراً وَلَا تَزِدِ الظَّالِمِينَ إِلَّا ضَلَالًا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عظيمى به كار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معبودان خود برنداريد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بسيارى را گمراه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ستمكاران را جز گمراهى ميفزا</w:t>
      </w:r>
      <w:r>
        <w:rPr>
          <w:rFonts w:eastAsia="IRNazanin" w:cs="IRNazanin"/>
          <w:color w:val="111111"/>
          <w:sz w:val="28"/>
          <w:szCs w:val="28"/>
          <w:rtl w:val="true"/>
          <w:lang w:bidi="fa-IR"/>
        </w:rPr>
        <w:t>!».</w:t>
      </w:r>
      <w:r>
        <w:rPr>
          <w:rStyle w:val="FootnoteAnchor"/>
          <w:rtl w:val="true"/>
        </w:rPr>
        <w:footnoteReference w:id="161"/>
      </w:r>
      <w:bookmarkStart w:id="306" w:name="pg1399_16402"/>
    </w:p>
    <w:p>
      <w:pPr>
        <w:pStyle w:val="BookText"/>
        <w:rPr/>
      </w:pPr>
      <w:bookmarkEnd w:id="306"/>
      <w:r>
        <w:rPr>
          <w:rFonts w:ascii="IRNazanin" w:hAnsi="IRNazanin" w:eastAsia="IRNazanin"/>
          <w:color w:val="111111"/>
          <w:sz w:val="28"/>
          <w:sz w:val="28"/>
          <w:szCs w:val="28"/>
          <w:rtl w:val="true"/>
          <w:lang w:bidi="fa-IR"/>
        </w:rPr>
        <w:t>مفسّران معتقدند</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بزرگ رهبران مخالف حضرت نوح عليه السلام ابداع آيين بت‌پرستى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 يادبود پيامبران گذشته و صالحان از فرزندان حضرت آدم، مجسّمه‌هايى ساختند، و به تدريج مسأله يادبود پيامبران پيشين از ياد رفت، و مردم به پرستش بت‌ها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بت‌ها پنج بت، كه در آيات فوق نام آنها آمده، بسيار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طوفان نوح همه اين بت‌ها زير خاك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شياطين يا شيطان‌صفت‌ها اين پنج بت را از زير آوارها درآورده و در ميان قبايل عرب تقسيم كردند، و آيين بت‌پرستى در ميان عرب جاهلى رواج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عليهم السلام براى مبارزه با اين آيين خرافى مبعوث شدند</w:t>
      </w:r>
      <w:r>
        <w:rPr>
          <w:rFonts w:eastAsia="IRNazanin" w:cs="IRNazanin"/>
          <w:color w:val="111111"/>
          <w:sz w:val="28"/>
          <w:szCs w:val="28"/>
          <w:rtl w:val="true"/>
          <w:lang w:bidi="fa-IR"/>
        </w:rPr>
        <w:t>.</w:t>
      </w:r>
    </w:p>
    <w:p>
      <w:pPr>
        <w:pStyle w:val="Heading3"/>
        <w:numPr>
          <w:ilvl w:val="2"/>
          <w:numId w:val="1"/>
        </w:numPr>
        <w:rPr/>
      </w:pPr>
      <w:bookmarkStart w:id="307" w:name="__RefHeading___Toc21000_383892988"/>
      <w:bookmarkStart w:id="308" w:name="_Toc113"/>
      <w:bookmarkEnd w:id="307"/>
      <w:r>
        <w:rPr>
          <w:rtl w:val="true"/>
        </w:rPr>
        <w:t>مشكلات بت‌پرستى</w:t>
      </w:r>
      <w:bookmarkEnd w:id="3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بت‌پرستى چه مشكلاتى داشت كه پيامبران عليهم السلام با آن مبارزه مى‌كردند؟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بت‌پرستى حداقل چهار مشكل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انسان را درهم مى‌شكند، كرنش و تعظيم در برابر يك قطعه چوب يا سنگ، شخصيّت انسان را لكّه‌دار مى‌كند وقتى شخصيّت انسان خدشه‌دار گردد، تبديل به يك حيوان درنده مى‌شود و دست به هر خيانتى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وارد مرحله خرافه‌پرستى مى‌كند، چرا كه بت‌پرستى خود خرافه و بى‌اساس است، و راه خرافه‌پرستى را به روى انسان باز مى‌كند، تا جايى كه عربِ جاهلىِ بت‌پرستِ خرافه‌پرست فرزندان خويش را در برابر بت قربانى مى‌كردند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عرب جاهلى كار خرافه‌پرستى را تا آن‌جا ادامه داد كه به هنگام طواف</w:t>
      </w:r>
    </w:p>
    <w:p>
      <w:pPr>
        <w:pStyle w:val="BookText"/>
        <w:rPr/>
      </w:pPr>
      <w:r>
        <w:rPr>
          <w:rFonts w:ascii="Amiri" w:hAnsi="Amiri" w:eastAsia="Amiri" w:cs="Amiri"/>
          <w:color w:val="111111"/>
          <w:sz w:val="28"/>
          <w:sz w:val="28"/>
          <w:szCs w:val="28"/>
          <w:rtl w:val="true"/>
          <w:lang w:bidi="ar-SA"/>
        </w:rPr>
        <w:t>خانه خدا كاملًا برهنه و عريان مى‌شدند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 توجيه اين خرافه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لباس‌هايم گناه كرده‌ايم آن را به هنگام طواف همراه خود نمى‌بريم و لخت و عريان برگرد خانه خدا طواف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مشكلات و پيامدهاى بت‌پرستى خرافه‌گرايى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ادّعاى واهى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گردن‌كلفت همچون فرعون‌ها و نمرودها از رهگذر بت‌پرستى ادعاى خدايى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نه تنها مدّعى خدايى بود كه خود را خداى خدايان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او بت‌ها را خدايان كوچك و خود را خداى بزرگ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وقتى در مقابل سنگ و چوب سجده كنند، در مقابل انسان هم سجده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بت‌پرستى مقدّمه انسان‌پرستى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بت‌پرستى مروّج بى‌بندر و 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امر و نهى ندارد، دستورى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سجده‌اى در برابرش مى‌كند و خود را آزادِ آزاد مى‌پندارد و دست به هر كارى مى‌زند و حتّى جنايت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خداپرستى امر و نهى و دستور و برنامه دارد و در مورد تمام برنامه‌هاى زندگى حكم صادر مى‌كند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الهى عليهم السلام همگى به شدّت با بت‌پرستى مبارزه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وقتى مكّه را فتح كرد و همه مشركان تسليم شدند، اوّلين كارى كه كرد، بت‌هاى خانه كعبه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حضرت ابراهيم عليه السلام بر اساس توحيد و يكتاپرستى آن را تجديد بنا كرده بود، در زمان جاهليّت محل جمع‌آورى بت‌ها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از قبايل مختلف عرب در آن نگهدارى مى‌شد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پيامبر صلى الله عليه و آله</w:t>
      </w:r>
      <w:bookmarkStart w:id="309" w:name="pg1399_16404"/>
    </w:p>
    <w:p>
      <w:pPr>
        <w:pStyle w:val="BookText"/>
        <w:rPr/>
      </w:pPr>
      <w:bookmarkEnd w:id="309"/>
      <w:r>
        <w:rPr>
          <w:rFonts w:ascii="IRNazanin" w:hAnsi="IRNazanin" w:eastAsia="IRNazanin"/>
          <w:color w:val="111111"/>
          <w:sz w:val="28"/>
          <w:sz w:val="28"/>
          <w:szCs w:val="28"/>
          <w:rtl w:val="true"/>
          <w:lang w:bidi="fa-IR"/>
        </w:rPr>
        <w:t>وارد كعبه شد و همه بت‌ها را شكست و از خانه كعبه بيرون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بت‌ها از دسترس پيامبر صلى الله عليه و آله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شانه‌هاى من برو و آن‌بت‌ها را نيز سرنگون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مسلمانان از پيامبر صلى الله عليه و آله خواستند كه اين كار را به آنها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سابقه بت‌پرستى دارند نمى‌توانند بت‌شكن باشند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به هر حال، حضرت رسول صلى الله عليه و آله به كمك على عليه السلام خانه كعبه را از لوث بت‌ها پاك كرد، و بدينسان بت‌پرستى از مكّه و جامعه اسلامى رخت بربست</w:t>
      </w:r>
      <w:r>
        <w:rPr>
          <w:rFonts w:eastAsia="IRNazanin" w:cs="IRNazanin"/>
          <w:color w:val="111111"/>
          <w:sz w:val="28"/>
          <w:szCs w:val="28"/>
          <w:rtl w:val="true"/>
          <w:lang w:bidi="fa-IR"/>
        </w:rPr>
        <w:t>.</w:t>
      </w:r>
    </w:p>
    <w:p>
      <w:pPr>
        <w:pStyle w:val="Heading3"/>
        <w:numPr>
          <w:ilvl w:val="2"/>
          <w:numId w:val="1"/>
        </w:numPr>
        <w:rPr/>
      </w:pPr>
      <w:bookmarkStart w:id="310" w:name="__RefHeading___Toc21002_383892988"/>
      <w:bookmarkStart w:id="311" w:name="_Toc114"/>
      <w:bookmarkEnd w:id="310"/>
      <w:r>
        <w:rPr>
          <w:rtl w:val="true"/>
        </w:rPr>
        <w:t>بت‌پرستى مدرن در عصر ما</w:t>
      </w:r>
      <w:bookmarkEnd w:id="311"/>
    </w:p>
    <w:p>
      <w:pPr>
        <w:pStyle w:val="BookText"/>
        <w:rPr/>
      </w:pPr>
      <w:r>
        <w:rPr>
          <w:rFonts w:ascii="IRNazanin" w:hAnsi="IRNazanin" w:eastAsia="IRNazanin"/>
          <w:color w:val="111111"/>
          <w:sz w:val="28"/>
          <w:sz w:val="28"/>
          <w:szCs w:val="28"/>
          <w:rtl w:val="true"/>
          <w:lang w:bidi="fa-IR"/>
        </w:rPr>
        <w:t>اكنون در محيط جامعه اسلامى اثرى از بت‌پرستى مرسوم در عصر جاهليّت نيست، ولى متأسّفانه در درون دلها بت‌هايى ساخته شده كه خطرش از آن بت‌هاى سنگى و چوبى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جاه و مقام، كه براى رسيدن آن هر كارى صورت مى‌گيرد، نوعى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مال و ثروت، كه از هر راهى حتّى رباخوارى و رشوه‌خوارى و دزدى و رانت‌خوارى بيايد، بت‌پرستى مدرن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كلام هر چيزى كه تو را از ذكر و ياد خداوند غافل كند بت تو محسوب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شغلك عن اللَّه فهو صنمك</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آرى هر چيزى كه تو را از خدا دور كند و فاصله‌ات را با خدا بيشتر نمايد نوعى بت است و شخص آلوده به آن بت‌پرست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درهم و دينارى كه توسّط بشر سكّه زده شد شيطان آن را برداشت و روى چشمانش گذاشت سپس آن را روى سينه‌اش نهاد، و فريادى از شادى سر داد سپس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انْتُمَا قُرَّةُ عَيْنِى وَثَمَرَةُ فُؤَادِى، مَا ابَالِى مِنْ بَنِى آدَمَ اذَا احَبُّوكُمَا انْ لَايَعْبُدُوا وَثَنأ، حَسْبِى مِنْ آدَمَ انْ يُحِبُّوكُمَا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شما نور چشم</w:t>
      </w:r>
    </w:p>
    <w:p>
      <w:pPr>
        <w:pStyle w:val="BookText"/>
        <w:rPr/>
      </w:pPr>
      <w:r>
        <w:rPr>
          <w:rFonts w:ascii="IRNazanin" w:hAnsi="IRNazanin" w:eastAsia="IRNazanin"/>
          <w:color w:val="111111"/>
          <w:sz w:val="28"/>
          <w:sz w:val="28"/>
          <w:szCs w:val="28"/>
          <w:rtl w:val="true"/>
          <w:lang w:bidi="fa-IR"/>
        </w:rPr>
        <w:t>و ميوه قلب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وابسته به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غصّه‌اى نخواهم داشت اگر بت‌پرستى نكنند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من كفايت مى‌كند كه انسان‌ها شما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افراطى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داشته باشند</w:t>
      </w:r>
      <w:r>
        <w:rPr>
          <w:rFonts w:eastAsia="Amiri" w:cs="Amiri" w:ascii="Amiri" w:hAnsi="Amiri"/>
          <w:color w:val="111111"/>
          <w:sz w:val="28"/>
          <w:szCs w:val="28"/>
          <w:rtl w:val="true"/>
          <w:lang w:bidi="ar-SA"/>
        </w:rPr>
        <w:t>».</w:t>
      </w:r>
      <w:r>
        <w:rPr>
          <w:rStyle w:val="FootnoteAnchor"/>
          <w:rtl w:val="true"/>
        </w:rPr>
        <w:footnoteReference w:id="169"/>
      </w:r>
      <w:bookmarkStart w:id="312" w:name="pg1399_16407"/>
    </w:p>
    <w:p>
      <w:pPr>
        <w:pStyle w:val="BookText"/>
        <w:rPr/>
      </w:pPr>
      <w:bookmarkEnd w:id="312"/>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13" w:name="__RefHeading___Toc21004_383892988"/>
      <w:bookmarkStart w:id="314" w:name="_Toc115"/>
      <w:bookmarkEnd w:id="313"/>
      <w:r>
        <w:rPr>
          <w:rtl w:val="true"/>
        </w:rPr>
        <w:t>اصحاب الاعراف</w:t>
      </w:r>
      <w:bookmarkEnd w:id="314"/>
    </w:p>
    <w:p>
      <w:pPr>
        <w:pStyle w:val="Heading3"/>
        <w:numPr>
          <w:ilvl w:val="2"/>
          <w:numId w:val="1"/>
        </w:numPr>
        <w:rPr/>
      </w:pPr>
      <w:bookmarkStart w:id="315" w:name="__RefHeading___Toc21006_383892988"/>
      <w:bookmarkStart w:id="316" w:name="_Toc116"/>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همان‌گونه كه گذشت قرآن مجيد از گروه‌هايى به نام اصحاب ياد كرده، كه آنها گاه ياران نيكند و گاه ياران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نيك اصحاب الاعرافند كه ضمن آيات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مورد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شرح حال اصحاب الاعراف شايسته است توضيح كوتاهى پيرامون فضيلت سوره اعراف داشته باشيم</w:t>
      </w:r>
      <w:r>
        <w:rPr>
          <w:rFonts w:eastAsia="IRNazanin" w:cs="IRNazanin"/>
          <w:color w:val="111111"/>
          <w:sz w:val="28"/>
          <w:szCs w:val="28"/>
          <w:rtl w:val="true"/>
          <w:lang w:bidi="fa-IR"/>
        </w:rPr>
        <w:t>.</w:t>
      </w:r>
    </w:p>
    <w:p>
      <w:pPr>
        <w:pStyle w:val="Heading3"/>
        <w:numPr>
          <w:ilvl w:val="2"/>
          <w:numId w:val="1"/>
        </w:numPr>
        <w:rPr/>
      </w:pPr>
      <w:bookmarkStart w:id="317" w:name="__RefHeading___Toc21008_383892988"/>
      <w:bookmarkStart w:id="318" w:name="_Toc117"/>
      <w:bookmarkEnd w:id="317"/>
      <w:r>
        <w:rPr>
          <w:rtl w:val="true"/>
        </w:rPr>
        <w:t>فضيلت تلاوت سوره اعراف</w:t>
      </w:r>
      <w:bookmarkEnd w:id="318"/>
    </w:p>
    <w:p>
      <w:pPr>
        <w:pStyle w:val="BookText"/>
        <w:rPr/>
      </w:pPr>
      <w:r>
        <w:rPr>
          <w:rFonts w:ascii="Amiri" w:hAnsi="Amiri" w:eastAsia="Amiri" w:cs="Amiri"/>
          <w:color w:val="111111"/>
          <w:sz w:val="28"/>
          <w:sz w:val="28"/>
          <w:szCs w:val="28"/>
          <w:rtl w:val="true"/>
          <w:lang w:bidi="ar-SA"/>
        </w:rPr>
        <w:t>سوره اعراف از سوره‌هايى است كه تمام آيات آن در مكّه نازل شده، و تلاوت آن فضيلت بسيار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وجود مبارك امام صادق عليه السلام مى‌خوانيم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قرأ سورة الأعراف فى كّل شهر كان يوم القيامة من الّذين لا خوف عليهم و لا هم يحزنون</w:t>
      </w:r>
    </w:p>
    <w:p>
      <w:pPr>
        <w:pStyle w:val="BookText"/>
        <w:rPr/>
      </w:pPr>
      <w:r>
        <w:rPr>
          <w:rFonts w:ascii="IRNazanin" w:hAnsi="IRNazanin" w:eastAsia="IRNazanin"/>
          <w:color w:val="111111"/>
          <w:sz w:val="28"/>
          <w:sz w:val="28"/>
          <w:szCs w:val="28"/>
          <w:rtl w:val="true"/>
          <w:lang w:bidi="fa-IR"/>
        </w:rPr>
        <w:t xml:space="preserve">؛ هر كس در هر ماه يك بار سوره اعراف را تلاوت كند،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حزن و غم و اندوه همه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خواهد داشت، و نه حزن و اندوه و غصّه‌اى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ادامه همان روايت مى‌خوانيم</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قرأها فى كل يوم جمعة، كان ممّن لا</w:t>
      </w:r>
      <w:bookmarkStart w:id="319" w:name="pg1399_16408"/>
    </w:p>
    <w:p>
      <w:pPr>
        <w:pStyle w:val="BookText"/>
        <w:rPr/>
      </w:pPr>
      <w:bookmarkEnd w:id="319"/>
      <w:r>
        <w:rPr>
          <w:rFonts w:ascii="Amiri" w:hAnsi="Amiri" w:eastAsia="Amiri" w:cs="Amiri"/>
          <w:color w:val="111111"/>
          <w:sz w:val="28"/>
          <w:sz w:val="28"/>
          <w:szCs w:val="28"/>
          <w:rtl w:val="true"/>
          <w:lang w:bidi="ar-SA"/>
        </w:rPr>
        <w:t>يحاسب يوم القيامة</w:t>
      </w:r>
    </w:p>
    <w:p>
      <w:pPr>
        <w:pStyle w:val="BookText"/>
        <w:rPr/>
      </w:pPr>
      <w:r>
        <w:rPr>
          <w:rFonts w:ascii="IRNazanin" w:hAnsi="IRNazanin" w:eastAsia="IRNazanin"/>
          <w:color w:val="111111"/>
          <w:sz w:val="28"/>
          <w:sz w:val="28"/>
          <w:szCs w:val="28"/>
          <w:rtl w:val="true"/>
          <w:lang w:bidi="fa-IR"/>
        </w:rPr>
        <w:t xml:space="preserve">؛ اگر اين سوره را در هر روز جمعه تلاوت نمايد،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حساب همه رسيدگى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بدون حسابرسى وارد بهشت مى‌شود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نكته مهمّى كه در مورد فضيلت تلاوت اين سوره مباركه و ساير سوره‌ها بايد به آن توجّه داشت اين كه در بعضى روايات آمده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قرائتها و تلاوتها و القيام بها</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روايات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تلاوت اين سوره‌ها و سپس عمل به محتواى آن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ابتدا بايد آيات آن راتلاوت كرد، و در پى آن، پيرامون مضمون و محتواى آيات آن عميقاً انديشيد، و سپس آنها را در اعمال، رفتار و گفتارِ خود پياده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صرف تلاوت سوره مباركه اعراف و بدون عمل به محتواى آن، كسى بدون حساب وارد بهشت نمى‌شود، بلكه ورود بى حساب به بهشت، و رفع حزن و غم و اندوه، نتيجه تلاوت و پس از آن تفكّر در مضامين و محتواى آيات و سپس عمل به آيات سوره مباركه اعراف است</w:t>
      </w:r>
      <w:r>
        <w:rPr>
          <w:rFonts w:eastAsia="IRNazanin" w:cs="IRNazanin"/>
          <w:color w:val="111111"/>
          <w:sz w:val="28"/>
          <w:szCs w:val="28"/>
          <w:rtl w:val="true"/>
          <w:lang w:bidi="fa-IR"/>
        </w:rPr>
        <w:t>.</w:t>
      </w:r>
    </w:p>
    <w:p>
      <w:pPr>
        <w:pStyle w:val="Heading3"/>
        <w:numPr>
          <w:ilvl w:val="2"/>
          <w:numId w:val="1"/>
        </w:numPr>
        <w:rPr/>
      </w:pPr>
      <w:bookmarkStart w:id="320" w:name="__RefHeading___Toc21010_383892988"/>
      <w:bookmarkStart w:id="321" w:name="_Toc118"/>
      <w:bookmarkEnd w:id="320"/>
      <w:r>
        <w:rPr>
          <w:rtl w:val="true"/>
        </w:rPr>
        <w:t>شرح و تفسير آيات اصحاب الاعراف</w:t>
      </w:r>
      <w:bookmarkEnd w:id="3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سرزمين‌هاى بلند و مرتفعى گفته مى‌شود كه به اطراف خود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عبارات </w:t>
      </w:r>
      <w:r>
        <w:rPr>
          <w:rStyle w:val="FootnoteAnchor"/>
          <w:rtl w:val="true"/>
        </w:rPr>
        <w:footnoteReference w:id="172"/>
      </w:r>
      <w:r>
        <w:rPr>
          <w:rFonts w:ascii="IRNazanin" w:hAnsi="IRNazanin" w:eastAsia="IRNazanin"/>
          <w:color w:val="111111"/>
          <w:sz w:val="28"/>
          <w:sz w:val="28"/>
          <w:szCs w:val="28"/>
          <w:rtl w:val="true"/>
          <w:lang w:bidi="fa-IR"/>
        </w:rPr>
        <w:t>، به تپّه هايى بين بهشت و جهنّم تفسير شده كه مشرف بر هر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روى اين تپّه‌ها قرار مى‌گيرند هم اشراف بر جهنّم دارند و هم مشرف بر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بر روى اين تپّه‌ها به سر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اعمال و اعتقادات آنها در دنيا به گونه‌اى بوده كه نه استحقاق بهشت را دارند، و نه مستحق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حيران و سرگردان در اعراف زندگى مى‌كنند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نقش نظارتى دارند و سعى در نجات افراد متحيّر و سرگردان دارند، اين گروه تلاش مى‌كنند كه از طريق شفاعت، گروه اوّل را نجات داده و راهى بهشت كنند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با عنايت به مقدّمه فوق به شرح و تفسير آيات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وَبَيْنَهُمَا حِجَابٌ وَعَلَى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حجابى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هر يك از آن دو گروه را از چهره‌هايشان مى‌شناسند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همان‌گونه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مرتفع و بلند است و اين كه به يال‌هاى اسب و پرهاى بلند پشت گردن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همين جهت است كه در محل مرتفعى از بدن آنها قرار گرفته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أَصْحَابَ الْجَنَّةِ أَنْ سَلَامٌ عَلَيْكُمْ لَمْ يَدْخُلُوهَا وَهُمْ يَطْمَعُونَ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بهشتيان را صدا مى‌زنند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درود بر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داخل بهشت نمى‌شوند، در حالى كه اميد آن را دارند</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اين افراد همان گروه اوّل و انسانهاى متحيّر و سرگردان بر تپّه‌هاى اعرافند كه از روى شوق و اشتياق به گفتگو با بهشتيان</w:t>
      </w:r>
    </w:p>
    <w:p>
      <w:pPr>
        <w:pStyle w:val="BookText"/>
        <w:rPr/>
      </w:pPr>
      <w:r>
        <w:rPr>
          <w:rFonts w:ascii="IRNazanin" w:hAnsi="IRNazanin" w:eastAsia="IRNazanin"/>
          <w:color w:val="111111"/>
          <w:sz w:val="28"/>
          <w:sz w:val="28"/>
          <w:szCs w:val="28"/>
          <w:rtl w:val="true"/>
          <w:lang w:bidi="fa-IR"/>
        </w:rPr>
        <w:t>مى‌پردازند و آرزوى ورود به بهشت را در سر مى‌پرورانند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نيم نگاهى هم به جهنّميان دارند، اما نه نگاه اشتياق و اميد به ورود، بلكه نگاه ترس و حزن از ورود به آن و آرزوى دورى و نجات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صُرِفَتْ أَبْصَارُهُمْ تِلْقَاءَ أَصْحَابِ النَّارِ قَالُوا رَبَّنَا لَاتَجْعَلْنَا مَعَ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چشمشان به دوزخيان مى‌افتد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جمعيّت ستمگران قرار مده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صُرِفَتْ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حقيقت است كه آنها از مشاهده جهنّميان تنفّر دارند، و گويا نگاهشان به آنها، آميخته با اكراه و اجبار است، نه از روى ميل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در مورد گروه اوّل از ساكنان اعراف بود كه در آن‌جا متحيّر و سرگردانند، امّا آيات بعد در مورد گروه دوم است كه در حقيقت ناظران بهشت و جهنّمند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وَنَادَى أَصْحَابُ الْأَعْرَافِ رِجَالًا يَعْرِفُونَهُمْ بِسِيمَاهُمْ قَالُوا مَا أَغْنَى عَنْكُمْ جَمْعُكُمْ وَمَا كُنتُمْ تَسْتَكْبِرُونَ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اعراف،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سيمايشان آنها را مى‌شناسند، صدا مى‌زنند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جمع‌آورى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نه تكبّر ورزيدن شما، به حالتان سودى نداد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مثلًا خطاب به فرعون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همه مال و منال و ثروت؟ چه شد آن همه لشكر و سرباز و ساز و برگ نظامى؟ چه شد آن همه ظلم و جنايت و كشتن زنها و جنين‌هاى معصوم و بى‌گناه؟ نتيجه آن همه تكبّر و خود برتر بينى و لاف خدايى زدن چه 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ضمن اشاره به گروه متحيّر و سرگردان در اعراف، خطاب به</w:t>
      </w:r>
      <w:bookmarkStart w:id="322" w:name="pg1399_16411"/>
    </w:p>
    <w:p>
      <w:pPr>
        <w:pStyle w:val="BookText"/>
        <w:rPr/>
      </w:pPr>
      <w:bookmarkEnd w:id="322"/>
      <w:r>
        <w:rPr>
          <w:rFonts w:ascii="IRNazanin" w:hAnsi="IRNazanin" w:eastAsia="IRNazanin"/>
          <w:color w:val="111111"/>
          <w:sz w:val="28"/>
          <w:sz w:val="28"/>
          <w:szCs w:val="28"/>
          <w:rtl w:val="true"/>
          <w:lang w:bidi="fa-IR"/>
        </w:rPr>
        <w:t>جهنّمى‌ها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أَهَؤُلَاءِ الَّذِينَ أَقْسَمْتُمْ لَايَنَالُهُمُ اللَّهُ بِرَحْمَةٍ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هستند كه سوگند ياد كرديد خداوند هرگز رحمتش را شامل حال آنها نخواهد كرد؟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ادامه آيه، ناظران اعراف خود پاسخ اين سؤال را به صورت عملى داده و خطاب به گروه متحيّر و سرگردان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لَاخَوْفٌ عَلَيْكُمْ وَلَا أَنْتُمْ تَحْزَنُونَ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به خاطر ايمان و كارهاى نيكشان، آنها را بخشيد؛ هم‌اكنون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كه نه ترسى بر شماست و نه اندوهگين مى‌شويد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آنچه گفته شد، روشن مى‌شود كه منظور از افراد متحيّر و سرگردان بر تپه‌هاى اعراف، مؤمنان ضعيف الايمانى هستند كه داراى حسنات و كارهاى نيكى هست ولى بر اثر آلودگى‌ها و پاره‌اى از گناهان همواره مورد تحقير دشمنان حق قرار گرفته‌اند كه چگونه ممكن است چنين افرادى مشمول رحمت الهى واقع شوند؟ امّا سرانجام روح ايمان و حسناتى كه انجام داده‌اند در پرتو لطف و رحمت الهى، كار خود را مى‌كند و سعادتمند مى‌شوند</w:t>
      </w:r>
      <w:r>
        <w:rPr>
          <w:rFonts w:eastAsia="IRNazanin" w:cs="IRNazanin"/>
          <w:color w:val="111111"/>
          <w:sz w:val="28"/>
          <w:szCs w:val="28"/>
          <w:rtl w:val="true"/>
          <w:lang w:bidi="fa-IR"/>
        </w:rPr>
        <w:t>.</w:t>
      </w:r>
    </w:p>
    <w:p>
      <w:pPr>
        <w:pStyle w:val="Heading3"/>
        <w:numPr>
          <w:ilvl w:val="2"/>
          <w:numId w:val="1"/>
        </w:numPr>
        <w:rPr/>
      </w:pPr>
      <w:bookmarkStart w:id="323" w:name="__RefHeading___Toc21012_383892988"/>
      <w:bookmarkStart w:id="324" w:name="_Toc119"/>
      <w:bookmarkEnd w:id="323"/>
      <w:r>
        <w:rPr>
          <w:rtl w:val="true"/>
        </w:rPr>
        <w:t>اصحاب اعراف چه كسانى هستند؟</w:t>
      </w:r>
      <w:bookmarkEnd w:id="32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الاعراف و آن گروه ناظر و نجات بخش چه كسانى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مختلفى در اين زمينه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روايات آنها را مردمى گرامى معرفى مى‌نمايند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 اكرم الخلق على اللّه تبارك وتعالى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آنها گرامى‌ترين مردم در پيشگاه خداوند هستند</w:t>
      </w:r>
      <w:r>
        <w:rPr>
          <w:rFonts w:eastAsia="IRNazanin" w:cs="IRNazanin"/>
          <w:color w:val="111111"/>
          <w:sz w:val="28"/>
          <w:szCs w:val="28"/>
          <w:rtl w:val="true"/>
          <w:lang w:bidi="fa-IR"/>
        </w:rPr>
        <w:t>».</w:t>
      </w:r>
      <w:r>
        <w:rPr>
          <w:rStyle w:val="FootnoteAnchor"/>
          <w:rtl w:val="true"/>
        </w:rPr>
        <w:footnoteReference w:id="181"/>
      </w:r>
      <w:bookmarkStart w:id="325" w:name="pg1399_16412"/>
    </w:p>
    <w:p>
      <w:pPr>
        <w:pStyle w:val="BookText"/>
        <w:rPr/>
      </w:pPr>
      <w:bookmarkEnd w:id="325"/>
      <w:r>
        <w:rPr>
          <w:rFonts w:ascii="Amiri" w:hAnsi="Amiri" w:eastAsia="Amiri" w:cs="Amiri"/>
          <w:color w:val="111111"/>
          <w:sz w:val="28"/>
          <w:sz w:val="28"/>
          <w:szCs w:val="28"/>
          <w:rtl w:val="true"/>
          <w:lang w:bidi="ar-SA"/>
        </w:rPr>
        <w:t>امّا روايات زيادى كه از ائمّه اهل‌البيت عليهم السلام نقل شده مى‌خوانيم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نحن الأعراف</w:t>
      </w:r>
    </w:p>
    <w:p>
      <w:pPr>
        <w:pStyle w:val="BookText"/>
        <w:rPr/>
      </w:pPr>
      <w:r>
        <w:rPr>
          <w:rFonts w:ascii="Amiri" w:hAnsi="Amiri" w:eastAsia="Amiri" w:cs="Amiri"/>
          <w:color w:val="111111"/>
          <w:sz w:val="28"/>
          <w:sz w:val="28"/>
          <w:szCs w:val="28"/>
          <w:rtl w:val="true"/>
          <w:lang w:bidi="ar-SA"/>
        </w:rPr>
        <w:t>؛ اصحاب الاعراف نجات بخش ما هستيم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بخش ديگرى از روايات، خاندان پيامبر صلى الله عليه و آله به عنوان اصحاب الاعراف معرّفى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هم الأعراف</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البته هر سه گروه روايات به يك حقيقت باز مى‌گردد و آن اين كه اصحاب الاعراف نجات بخش همان امامان اهل‌البيت عليهم السلام هستند كه هم گرامى‌ترين مردم در پيشگاه خدايند و هم از خاندان پيامبر اسلام صلى الله عليه و آله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به شيعيان و پيروان خود نظر دارند، به شرط آن كه ما شيعيان رابطه خود را با آن بزرگواران قطع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ناكرده همانند آن جمعيّتى نباشيم كه ادّعاى شيعه بودن داشتند، امّا هنگامى كه حضرت على عليه السلام به دقت به چهره‌هاى آنها نگريست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لى لا ارى عليكم سيماء الشّيعة؟</w:t>
      </w:r>
    </w:p>
    <w:p>
      <w:pPr>
        <w:pStyle w:val="BookText"/>
        <w:rPr/>
      </w:pPr>
      <w:r>
        <w:rPr>
          <w:rFonts w:ascii="IRNazanin" w:hAnsi="IRNazanin" w:eastAsia="IRNazanin"/>
          <w:color w:val="111111"/>
          <w:sz w:val="28"/>
          <w:sz w:val="28"/>
          <w:szCs w:val="28"/>
          <w:rtl w:val="true"/>
          <w:lang w:bidi="fa-IR"/>
        </w:rPr>
        <w:t>؛ چطور است كه در چهره‌هاى شما اثرى از نشانه‌هاى شيعه بودن را نمى‌بينم؟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بايد سعى كنيم آن ارتباط حفظ شود و آن نشانه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لغزش و گناهى سر زد توبه كنيم و در نزد پروردگار اعتراف به گناه نماييم و از درياى بى كران لطف و رحمتش تقاضاى عفو و بخشش كنيم</w:t>
      </w:r>
      <w:r>
        <w:rPr>
          <w:rFonts w:eastAsia="IRNazanin" w:cs="IRNazanin"/>
          <w:color w:val="111111"/>
          <w:sz w:val="28"/>
          <w:szCs w:val="28"/>
          <w:rtl w:val="true"/>
          <w:lang w:bidi="fa-IR"/>
        </w:rPr>
        <w:t>.</w:t>
      </w:r>
    </w:p>
    <w:p>
      <w:pPr>
        <w:pStyle w:val="Heading3"/>
        <w:numPr>
          <w:ilvl w:val="2"/>
          <w:numId w:val="1"/>
        </w:numPr>
        <w:rPr/>
      </w:pPr>
      <w:bookmarkStart w:id="326" w:name="__RefHeading___Toc21014_383892988"/>
      <w:bookmarkStart w:id="327" w:name="_Toc120"/>
      <w:bookmarkEnd w:id="326"/>
      <w:r>
        <w:rPr>
          <w:rtl w:val="true"/>
        </w:rPr>
        <w:t>بشارت اميرالمؤمنين على عليه السلام به حارث هَمْدانى</w:t>
      </w:r>
      <w:bookmarkEnd w:id="3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بشارت اميرالمؤمنين على عليه السلام به حارث هَمْدانى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چگونگى حفظ ارتباط با اهل بيت عصمت و طهارت را از حارث هَمْدانى فرا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شخصيتى كه از شيعيان حقيقى امير مؤمنان على عليه السلام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Style w:val="FootnoteAnchor"/>
          <w:rtl w:val="true"/>
        </w:rPr>
        <w:footnoteReference w:id="18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هَمْدانى به اتّفاق جمعى از شيعيان كه من هم جزء آنها بودم وارد بر امير مؤمنان على عليه السلام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ضعيف و ناتوان و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استقبال او آمد، زيرا حارث جايگاه خاصّى نزد اميرمؤمنان على عليه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خطاب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مى‌فرماييد كه روزگار با من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سخت‌تر از ضعف و ناتوانى و بيماريم اختلافات جمعى از شيعيان شماست كه مرا وادار كرده شكايت آنها را به محضر شما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درچيست؟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شما و سه خليفه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آنها درباره شما غلو مى‌كنند و عدّه‌اى طرفدار آن سه نفرند و عدّه‌اى در اين ميان متحيّر و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 انّ خير شيعتى النّمط الاوسط اليهم يرجع الغالى و بهم يلحق التّالى</w:t>
      </w:r>
    </w:p>
    <w:p>
      <w:pPr>
        <w:pStyle w:val="BookText"/>
        <w:rPr/>
      </w:pPr>
      <w:r>
        <w:rPr>
          <w:rFonts w:ascii="IRNazanin" w:hAnsi="IRNazanin" w:eastAsia="IRNazanin"/>
          <w:color w:val="111111"/>
          <w:sz w:val="28"/>
          <w:sz w:val="28"/>
          <w:szCs w:val="28"/>
          <w:rtl w:val="true"/>
          <w:lang w:bidi="fa-IR"/>
        </w:rPr>
        <w:t>؛ بهترين شيعيان من كسانى هستند كه در حدّ وسط و خطّ اعتدال حركت مى‌كنند، نه غلو مى‌كنند و نه در حقّ ما كم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بايد به سوى آنها بازگردند و مقصّران بايد به صف آنها بپيوندند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موقف همراه شما خواهم بود و مرا خواهيد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مرگ و در پايان زندگى اين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عبور از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شمشير تيزتر و از مو باريك‌تر و عبور از آن بسيار سخت است</w:t>
      </w:r>
      <w:r>
        <w:rPr>
          <w:rFonts w:eastAsia="IRNazanin" w:cs="IRNazanin"/>
          <w:color w:val="111111"/>
          <w:sz w:val="28"/>
          <w:szCs w:val="28"/>
          <w:rtl w:val="true"/>
          <w:lang w:bidi="fa-IR"/>
        </w:rPr>
        <w:t>).</w:t>
      </w:r>
      <w:bookmarkStart w:id="328" w:name="pg1399_16414"/>
    </w:p>
    <w:p>
      <w:pPr>
        <w:pStyle w:val="BookText"/>
        <w:rPr/>
      </w:pPr>
      <w:bookmarkEnd w:id="3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كنار حوض كوثر كه شما را از آب كوثر سيراب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تقسيم بهشت و جهنّم، زيرا بهشت و جهنم را باذن الله من تقسيم مى‌كنم؛ دوزخيان را به دوزخ مى‌فرستم و بهشتيان را به بهشت رهنمون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ديگرى نيز بين آن حضرت و حارث هَمْدانى رد و بدل شد كه حارث در پايان اين ملاقات و گفتگو بسيار خوشحال بود و در حالى كه عبايش به روى زمين كشيده مى‌شد از جايش بلند شد و اين جمله را با خود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بشارت مولايم، چه ترسى از مرگ دارم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بايد همانند حارث ارتباط خود را با اهل‌بيت پيامبر عليهم السلام حفظ كنيم، كه اين ارتباط براى دنيا و مواقف مختلف جهان آخرت، براى ما سودمند و گره گشا خواهد بود</w:t>
      </w:r>
      <w:r>
        <w:rPr>
          <w:rFonts w:eastAsia="IRNazanin" w:cs="IRNazanin"/>
          <w:color w:val="111111"/>
          <w:sz w:val="28"/>
          <w:szCs w:val="28"/>
          <w:rtl w:val="true"/>
          <w:lang w:bidi="fa-IR"/>
        </w:rPr>
        <w:t>.</w:t>
      </w:r>
    </w:p>
    <w:p>
      <w:pPr>
        <w:pStyle w:val="Heading3"/>
        <w:numPr>
          <w:ilvl w:val="2"/>
          <w:numId w:val="1"/>
        </w:numPr>
        <w:rPr/>
      </w:pPr>
      <w:bookmarkStart w:id="329" w:name="__RefHeading___Toc21016_383892988"/>
      <w:bookmarkStart w:id="330" w:name="_Toc121"/>
      <w:bookmarkEnd w:id="329"/>
      <w:r>
        <w:rPr>
          <w:rtl w:val="true"/>
        </w:rPr>
        <w:t>تقاضاى بهشت</w:t>
      </w:r>
      <w:bookmarkEnd w:id="330"/>
    </w:p>
    <w:p>
      <w:pPr>
        <w:pStyle w:val="BookText"/>
        <w:rPr/>
      </w:pPr>
      <w:r>
        <w:rPr>
          <w:rFonts w:ascii="IRNazanin" w:hAnsi="IRNazanin" w:eastAsia="IRNazanin"/>
          <w:color w:val="111111"/>
          <w:sz w:val="28"/>
          <w:sz w:val="28"/>
          <w:szCs w:val="28"/>
          <w:rtl w:val="true"/>
          <w:lang w:bidi="fa-IR"/>
        </w:rPr>
        <w:t>از موسى بن بكر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آن مجلس حضور داشت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اسأل اللّه الجنّة</w:t>
      </w:r>
    </w:p>
    <w:p>
      <w:pPr>
        <w:pStyle w:val="BookText"/>
        <w:rPr/>
      </w:pPr>
      <w:r>
        <w:rPr>
          <w:rFonts w:ascii="Amiri" w:hAnsi="Amiri" w:eastAsia="Amiri" w:cs="Amiri"/>
          <w:color w:val="111111"/>
          <w:sz w:val="28"/>
          <w:sz w:val="28"/>
          <w:szCs w:val="28"/>
          <w:rtl w:val="true"/>
          <w:lang w:bidi="ar-SA"/>
        </w:rPr>
        <w:t>؛ از خدا مى‌خواهم مرا بهشتى كند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بهشت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كه از بهشت بيرونتان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چگونه ما در اين دنيا در بهشتيم؟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امامت ما را قبول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حضّار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قبول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سرچشمه بهشت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اين ولايت را در الفاظ خلاصه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آن، به دعاى توسّل و زيارت عاشورا و دعاى ندبه و مانند آن بسنده نكنيم، بلكه بايد گام‌هايمان را جاى گامهاى على و اولاد على عليهم السلام بگذاريم تا در لحظه جان دادن و در كنار صراط و حوض كوثر و به هنگام تقسيم بهشت و جهنّم ياريمان نمايند</w:t>
      </w:r>
      <w:r>
        <w:rPr>
          <w:rFonts w:eastAsia="IRNazanin" w:cs="IRNazanin"/>
          <w:color w:val="111111"/>
          <w:sz w:val="28"/>
          <w:szCs w:val="28"/>
          <w:rtl w:val="true"/>
          <w:lang w:bidi="fa-IR"/>
        </w:rPr>
        <w:t>.</w:t>
      </w:r>
      <w:bookmarkStart w:id="331" w:name="pg1399_16417"/>
    </w:p>
    <w:p>
      <w:pPr>
        <w:pStyle w:val="BookText"/>
        <w:rPr/>
      </w:pPr>
      <w:bookmarkEnd w:id="331"/>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332" w:name="__RefHeading___Toc21018_383892988"/>
      <w:bookmarkStart w:id="333" w:name="_Toc122"/>
      <w:bookmarkEnd w:id="332"/>
      <w:r>
        <w:rPr>
          <w:rtl w:val="true"/>
        </w:rPr>
        <w:t>اصحاب مدين</w:t>
      </w:r>
      <w:bookmarkEnd w:id="333"/>
    </w:p>
    <w:p>
      <w:pPr>
        <w:pStyle w:val="Heading3"/>
        <w:numPr>
          <w:ilvl w:val="2"/>
          <w:numId w:val="1"/>
        </w:numPr>
        <w:rPr/>
      </w:pPr>
      <w:bookmarkStart w:id="334" w:name="__RefHeading___Toc21020_383892988"/>
      <w:bookmarkStart w:id="335" w:name="_Toc123"/>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دسته‌اى ديگر از اصحاب و يارانى كه قرآن مجيد از آنها نام برده، اصحاب مدين هستند و خداوند متعال در دو جاى قرآن نام اصحاب مدين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يَأْتِهِمْ نَبَأُ الَّذِينَ مِنْ قَبْلِهِمْ قَوْمِ نُوحٍ وَعَادٍ وَثَمُودَ وَقَوْمِ إِبْرَاهِيمَ وَأَصْحَابِ مَدْيَنَ وَالْمُؤْتَفِكَاتِ أَتَتْهُمْ رُسُلُهُمْ بِالبَيِّنَاتِ فَمَا كَانَ اللَّهُ لِيَظْلِمَهُمْ وَلَكِنْ كَانُوا أَنفُسَهُمْ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خبر كسانى كه پيش از آنها بودند، به آنان نرسيده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شعيب و شهرهاى زير و 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پيامبرانشان دلايل روشن براى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آنها ستم نكرد، امّا خودشان همواره بر خويشتن ستم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فرموده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مَدْيَنَ وَكُذِّبَ مُوسَى فَأَمْلَيْتُ لِلْكَافِرِينَ ثُمَّ أَخَذْتُهُمْ فَكَيْفَ كَانَ نَكِيرِ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تكذيب كنند امر تازه‌اى نيست، پيش از آنها قوم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فرعونيان تكذيب</w:t>
      </w:r>
      <w:bookmarkStart w:id="336" w:name="pg1399_16418"/>
    </w:p>
    <w:p>
      <w:pPr>
        <w:pStyle w:val="BookText"/>
        <w:rPr/>
      </w:pPr>
      <w:bookmarkEnd w:id="336"/>
      <w:r>
        <w:rPr>
          <w:rFonts w:ascii="IRNazanin" w:hAnsi="IRNazanin" w:eastAsia="IRNazanin"/>
          <w:color w:val="111111"/>
          <w:sz w:val="28"/>
          <w:sz w:val="28"/>
          <w:szCs w:val="28"/>
          <w:rtl w:val="true"/>
          <w:lang w:bidi="fa-IR"/>
        </w:rPr>
        <w:t>شد؛ امّا من به كافران مهلت دادم، پس از آن، آنها را مجازات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دو آيه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ولى اشاره‌اى به شرح حال آنها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توجه به اين كه منظور از اصحاب مدين قوم شعيب پيامبر عليه السلام است، مى‌توان شرح حال آنان را در سوره هود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ضمن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شريفه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آنها پرداخته است</w:t>
      </w:r>
      <w:r>
        <w:rPr>
          <w:rFonts w:eastAsia="IRNazanin" w:cs="IRNazanin"/>
          <w:color w:val="111111"/>
          <w:sz w:val="28"/>
          <w:szCs w:val="28"/>
          <w:rtl w:val="true"/>
          <w:lang w:bidi="fa-IR"/>
        </w:rPr>
        <w:t>.</w:t>
      </w:r>
    </w:p>
    <w:p>
      <w:pPr>
        <w:pStyle w:val="Heading3"/>
        <w:numPr>
          <w:ilvl w:val="2"/>
          <w:numId w:val="1"/>
        </w:numPr>
        <w:rPr/>
      </w:pPr>
      <w:bookmarkStart w:id="337" w:name="__RefHeading___Toc21022_383892988"/>
      <w:bookmarkStart w:id="338" w:name="_Toc124"/>
      <w:bookmarkEnd w:id="337"/>
      <w:r>
        <w:rPr>
          <w:rtl w:val="true"/>
        </w:rPr>
        <w:t>انبيا عليهم السلام با چه چيزهايى مبارزه كرده‌اند؟</w:t>
      </w:r>
      <w:bookmarkEnd w:id="338"/>
    </w:p>
    <w:p>
      <w:pPr>
        <w:pStyle w:val="BookText"/>
        <w:rPr/>
      </w:pPr>
      <w:r>
        <w:rPr>
          <w:rFonts w:ascii="IRNazanin" w:hAnsi="IRNazanin" w:eastAsia="IRNazanin"/>
          <w:color w:val="111111"/>
          <w:sz w:val="28"/>
          <w:sz w:val="28"/>
          <w:szCs w:val="28"/>
          <w:rtl w:val="true"/>
          <w:lang w:bidi="fa-IR"/>
        </w:rPr>
        <w:t>قبل از پرداختن به شرح و تفسير آيات مربوط به قوم حضرت شعيب عليه السلام توجّه به اين نكته لازم است كه انبياى الهى با دو چيز به‌طور جدّى مبارزه كرده‌اند؛ يكى از آنها مشترك بين تمام پيامبران الهى بوده، و ديگرى چنين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است كه همه پيامبران الهى با آن به مبارزه پرداخته‌اند، چرا كه اقوام گذشته غالباً در وادى خطرناك بت پرستى گرفتار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پرستش خداى ناديده برايشان مشكل بود، به سراغ بت‌ها به عنوان مظهر خدا مى‌رفتند، يا غلوهايى كه در حق انبياى الهى داشتند در نهايت آن‌ها را به بت پرستى سوق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گاه خورشيد را مى‌پرستيدند، گاه به سراغ پرستش ماه مى‌رفتند، و گاه حتّى حيوانات را به عنوان معبود خود انتخاب مى‌كردند كه اين نوع بت پرستى حتّى در عصر و زمان ما در بعضى نقاط جهان مانند هندوستان رواج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بت پرستى و انواع بتهايى كه در طول تاريخ مورد پرستش بت پرستان قرار گرفته به قدرى زياد است كه طبق گفته يكى از مورخين هر چيزى كه روى كره</w:t>
      </w:r>
    </w:p>
    <w:p>
      <w:pPr>
        <w:pStyle w:val="BookText"/>
        <w:rPr/>
      </w:pPr>
      <w:r>
        <w:rPr>
          <w:rFonts w:ascii="IRNazanin" w:hAnsi="IRNazanin" w:eastAsia="IRNazanin"/>
          <w:color w:val="111111"/>
          <w:sz w:val="28"/>
          <w:sz w:val="28"/>
          <w:szCs w:val="28"/>
          <w:rtl w:val="true"/>
          <w:lang w:bidi="fa-IR"/>
        </w:rPr>
        <w:t>زمين وجود دارد روزى مورد پرستش عدّه‌اى واقع شده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انبياى الهى در طول تاريخ به‌طور جدّى با انواع بت پرستى مبارزه كرده‌اند، و اين مبارزه مشترك بين تمام پيامبران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چيزى كه انبياى الهى با آن به مبارزه برخواسته‌اند، انحرافات اختصاصى قوم و جمعيّت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قوم شعيب در مسائل اقتصادى مشكل داشتند و انحراف آنها كم فروشى بود، و حضرت شعيب عليه السلام به‌طور جدّى با اين انحراف خطرناك به مبارزه برخواست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گرفتار مسائل شهوانى و به ويژه همجنس بازى بودند كه پيامبرشان حضرت لوط تمام نيروى خويش را براى دفع اين مصيبت بزرگ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عصر حضرت نوح عليه السلام جمعيّتى دنياپرست، وابسته به دنيا و متكبّر بودند، حضرت نوح عليه السلام وظيفه داشت علاوه بر بت پرستى با دنيا پرستى آنها نيز مبارزه كند و آنها را از وابستگى به دنيا و تكبّر برهاند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فرعونيان گروهى استعمارگر بودند كه بنى اسرائيل را برده خود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رسيدن به هدف خود پسرها را مى‌كشتند و دختران بنى‌اسرائيل را زنده مى‌گذاشتند تا به عنوان كنيز به آنها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به‌طور جدّى با اين كار بسيار زشت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بعضى از اقوام جاهل زندگى تجمّلاتى و پر عيش و نوش بود كه پيامبرشان در مقابل اين انحراف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به انحراف اختصاصى قوم شعيب كه انحراف در مسائل اقتصادى به ويژه كم فروشى بود پرداخته، كه به شرح و تفسير آن مى‌پردازيم</w:t>
      </w:r>
      <w:r>
        <w:rPr>
          <w:rFonts w:eastAsia="IRNazanin" w:cs="IRNazanin"/>
          <w:color w:val="111111"/>
          <w:sz w:val="28"/>
          <w:szCs w:val="28"/>
          <w:rtl w:val="true"/>
          <w:lang w:bidi="fa-IR"/>
        </w:rPr>
        <w:t>.</w:t>
      </w:r>
      <w:bookmarkStart w:id="339" w:name="pg1399_16420"/>
    </w:p>
    <w:p>
      <w:pPr>
        <w:pStyle w:val="Heading3"/>
        <w:numPr>
          <w:ilvl w:val="2"/>
          <w:numId w:val="1"/>
        </w:numPr>
        <w:rPr/>
      </w:pPr>
      <w:bookmarkStart w:id="340" w:name="__RefHeading___Toc21024_383892988"/>
      <w:bookmarkStart w:id="341" w:name="_Toc125"/>
      <w:bookmarkEnd w:id="339"/>
      <w:bookmarkEnd w:id="340"/>
      <w:r>
        <w:rPr>
          <w:rtl w:val="true"/>
        </w:rPr>
        <w:t>شرح و تفسير</w:t>
      </w:r>
      <w:bookmarkEnd w:id="341"/>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پس از تصريح به نبوّت حضرت شعيب، سخن از بايدها و نبايدهاى دعوت آن حضرت به ميان آورده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قَالَ يَا قَوْمِ اعْبُدُوا اللَّهَ مَا لَكُمْ مِّنْ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برادرشان شعيب </w:t>
      </w:r>
      <w:r>
        <w:rPr>
          <w:rStyle w:val="FootnoteAnchor"/>
          <w:rtl w:val="true"/>
        </w:rPr>
        <w:footnoteReference w:id="191"/>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كنيد، كه جز او، معبود ديگرى براى شما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نكته در اين قسمت از آيه شريفه قابل توجّه است و نياز به توضيح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مناطق شامات و نزديك صحراى سينا در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مردم آن از فرزندان حضرت اسماعيل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شهر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در تورات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اين شهر منطقه‌اى بسيار خوش آب و هوا و پر درآمد بوده و ساكنان آن تجّارى بودند كه از مناطق مختلف مثل لبنان، مصر و فلسطين به آن منطقه سفر كرده و در آن‌جا داد و ستد مى‌كردند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آنها برادرشان شعيب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مورد حضرت شعيب، بلكه درباره برخى ديگر از پيامبران الهى عليهم السلام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تعبير آن است رابطه برادرى رابطه‌اى است كاملًا عاطفى، برابر و بدون هيچ‌گونه برترى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برادرى رابطه‌اى است دلسوزانه، پرمحبّت، با علاقه فراوان و بر</w:t>
      </w:r>
    </w:p>
    <w:p>
      <w:pPr>
        <w:pStyle w:val="BookText"/>
        <w:rPr/>
      </w:pPr>
      <w:r>
        <w:rPr>
          <w:rFonts w:ascii="IRNazanin" w:hAnsi="IRNazanin" w:eastAsia="IRNazanin"/>
          <w:color w:val="111111"/>
          <w:sz w:val="28"/>
          <w:sz w:val="28"/>
          <w:szCs w:val="28"/>
          <w:rtl w:val="true"/>
          <w:lang w:bidi="fa-IR"/>
        </w:rPr>
        <w:t>اساس احترام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 كه اين پيامبر الهى همچون تمام پيامبران ديگر كار خويش را با دعوت به توحيد و يكتا پرستى و مبارزه با شرك و بت پرستى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تَنقُصُوا الْمِكْيَالَ وَالْمِيزَانَ إِنِّى أَرَاكُمْ بِخَيْرٍ وَإِنِّى أَخَافُ عَلَيْكُمْ عَذَابَ يَوْمٍ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وزن را كم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كم فروشى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نعمت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 فراگير، بر شما بيمناكم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حضرت شعيب پس از هشدارى كه به قوم خود در مورد بت پرستى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مشكل همه اقوام و ملل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اختصاصى قوم خويش كه همان انحراف در مسائل اقتصادى بود را مطرح كرده، و آنها را از كم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مكيال و ميزان به معناى پيمانه و ترازوست و كم كردن آنها به معناى كم فروشى و نپرداختن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آنها را تهديد مى‌كند و از عواقب شوم اخروى آن مى‌ترساند كه اگر از كم فروشى دست برنداريد مجازاتى فراگير و گسترده در روز قيامت در انتظارشماست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در آيه بعد هم بر اين مساله پافشارى كرده،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وَيَا قَوْمِ أَوْفُوا الْمِكْيَالَ وَالْمِيزَانَ بِالْقِسْطِ وَلَا تَبْخَسُوا النَّاسَ أَشْيَاءَهُمْ وَلَا تَعْثَوْا فِي الْأَرْضِ 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وزن را با عدالت تمام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عيب نگذاريد، و از حق آنان نكاهيد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به فساد نكوشيد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كم كردن به عنوان ظلم و ستم است ولى در اين‌جا ممكن است دو تفسير براى آن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گذاشتن در كمّيت يا كيفيّت جنس يا هر دو، بنابراين فروشندگان محترم</w:t>
      </w:r>
    </w:p>
    <w:p>
      <w:pPr>
        <w:pStyle w:val="BookText"/>
        <w:rPr/>
      </w:pPr>
      <w:r>
        <w:rPr>
          <w:rFonts w:ascii="IRNazanin" w:hAnsi="IRNazanin" w:eastAsia="IRNazanin"/>
          <w:color w:val="111111"/>
          <w:sz w:val="28"/>
          <w:sz w:val="28"/>
          <w:szCs w:val="28"/>
          <w:rtl w:val="true"/>
          <w:lang w:bidi="fa-IR"/>
        </w:rPr>
        <w:t>بايد علاوه بر توجّه به كمّيت اجناسى كه به مردم عرضه مى‌دارند كيفيّت آن را نيز در نظر داشته باشند تا خداى ناكرده كم‌فروشى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خريدارى از ايشان صد كيلو گندم خريدارى نمود، ايشان هم دقيقاً همان صد كيلو گندم را به خريدار تحويل و هم اين‌كه صد كيلو گندم يكدست و مرغوب باشد، نه اين كه مرغوب و نامرغوب را مخلوط كرده به عنوان مرغوب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و زمان ما كار بسيار زشتى در سرتاسر كشور رواج پيدا كرده، و آن اين است كه در رديف اوّل و قسمت بالاى جعبه‌هاى ميوه، ميوه‌هاى مرغوب، و در رديف‌هاى زيرين كه ديده نمى‌شود ميوه‌هاى نامرغوب چيده مى‌شود و كلّ جعبه به عنوان ميوه مرغوب و درجه يك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نوعى بخس و كم فروشى محسوب شده، و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ثمرات شومى همچون خشكسالى و قحطى و ناامنى اقتصادى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از بازار مدينه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تاجرى كيسه‌هاى متعدّدى از غلّات را در معرض فروش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بر حضرتش نازل شد كه اين تاجر جنس نامرغوب را در ته كيسه و مرغوب را در قسمت رويين آن قرار داده، و تمام آن را به عنوان جنس مرغوب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سمت آن كيسه‌ها رفت و دست در آن كرد و مشتى از جنسهاى نامرغوب را بيرون آورد و خطاب به آن تاجر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جَمَعْتَ غشّا و خيانة للمسلمين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تو نسبت به مسلمانان هم مرتكب غش شده‌اى و هم خيانت</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چنين معامله‌هايى حرام است و بركت را از بين مى‌برد و پول حاصل از آن نيز حرام و نامشروع است و هر گونه تصرّف در آن، حتّى تهيّه آب براى وضو و غسل و خريدن لباس براى نماز و طواف و فراهم آوردن</w:t>
      </w:r>
      <w:bookmarkStart w:id="342" w:name="pg1399_16423"/>
    </w:p>
    <w:p>
      <w:pPr>
        <w:pStyle w:val="BookText"/>
        <w:rPr/>
      </w:pPr>
      <w:bookmarkEnd w:id="342"/>
      <w:r>
        <w:rPr>
          <w:rFonts w:ascii="IRNazanin" w:hAnsi="IRNazanin" w:eastAsia="IRNazanin"/>
          <w:color w:val="111111"/>
          <w:sz w:val="28"/>
          <w:sz w:val="28"/>
          <w:szCs w:val="28"/>
          <w:rtl w:val="true"/>
          <w:lang w:bidi="fa-IR"/>
        </w:rPr>
        <w:t>موادّ غذايى براى روزه گرفتن و مانند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ديگر بخس عيب گذاشتن روى جنس و كالاست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بعضى از بنگاه‌دارها و دلال‌ها زياد مرتكب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خانه‌اى را بفروشد آن‌قدر براى آن محاسن و صفات خوب مى‌تراشدكه در ذهن مالك آن هم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همچون آثار باستانى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بنيانى محكم، نورانيّت و معنويّتى كم نظير، هواى مطبوع و دلپذير، نورگيرى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روزى بخواهد آن را بخرد تمام اين محاسن و ويژگيهاى خوب جزو معايب آن خانه مى‌شود، مثل اين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بر اثر قدمت و عمر زياد، عمر مفيد خود را كرده و كلنگى محسوب مى‌شود، نور كافى ندارد، اتاقهاى آن تاريك و نمور است، موريانه همه جاى آن را فراگرفته است، اصلًا هواى مناسبى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شعيب عليه السلام از عيب گذاشتن روى كالاى مردم به هنگام خريد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معامله بايد صادق و راستگو بود و روزى و بركت آن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كاسب‌ها مغازه‌اى ساده و كوچك دارند ولى در سايه صداقت و درستى، به لطف خداوند با همان مغازه كوچك امّا پربركت، زندگى خود را مى‌گذرانند، فرزندان را به خانه بخت فرستاده، و بدهى زيادى هم ندارند، امّا در مقابل بعضى از كاسب‌ها هستند كه عليرغم در اختيار داشتن مغازه‌هاى بزرگ و اجناس فراوان، نه زندگى راحتى دارند و نه قادر بر سعادتمند كردن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مشكلات فراوانى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كار آنها صداقت و راستى نيست و لذا كسب آنها بركت ندارد</w:t>
      </w:r>
      <w:r>
        <w:rPr>
          <w:rFonts w:eastAsia="IRNazanin" w:cs="IRNazanin"/>
          <w:color w:val="111111"/>
          <w:sz w:val="28"/>
          <w:szCs w:val="28"/>
          <w:rtl w:val="true"/>
          <w:lang w:bidi="fa-IR"/>
        </w:rPr>
        <w:t>.</w:t>
      </w:r>
    </w:p>
    <w:p>
      <w:pPr>
        <w:pStyle w:val="Heading3"/>
        <w:numPr>
          <w:ilvl w:val="2"/>
          <w:numId w:val="1"/>
        </w:numPr>
        <w:rPr/>
      </w:pPr>
      <w:bookmarkStart w:id="343" w:name="__RefHeading___Toc21026_383892988"/>
      <w:bookmarkStart w:id="344" w:name="_Toc126"/>
      <w:bookmarkEnd w:id="343"/>
      <w:r>
        <w:rPr>
          <w:rtl w:val="true"/>
        </w:rPr>
        <w:t>سيره على عليه السلام در مورد بازاريان</w:t>
      </w:r>
      <w:bookmarkEnd w:id="3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آنچه كه مرحوم كلينى رحمه الله در كافى آورده، حضرت على عليه السلام هر روز</w:t>
      </w:r>
    </w:p>
    <w:p>
      <w:pPr>
        <w:pStyle w:val="BookText"/>
        <w:rPr/>
      </w:pPr>
      <w:r>
        <w:rPr>
          <w:rFonts w:ascii="IRNazanin" w:hAnsi="IRNazanin" w:eastAsia="IRNazanin"/>
          <w:color w:val="111111"/>
          <w:sz w:val="28"/>
          <w:sz w:val="28"/>
          <w:szCs w:val="28"/>
          <w:rtl w:val="true"/>
          <w:lang w:bidi="fa-IR"/>
        </w:rPr>
        <w:t>صبح اوّل وقت به بازار مى‌آمد و بر كار مغازه‌داران و دادوستد تجّار نظارت مى‌كرد و از مفاسد اقتصادى پيشگيرى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تازيانه‌اى نيز در دست داشت تا افراد سركش بترسند، و سركشى و تمرّد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ابتداى بازار مى‌ايستاد و در ضمن جملاتى كوتاه كسبه بازار را نصيحت نموده، آنها را به وظايفشان آشنا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بازاريان با شنيدن صداى مولى دست از كار كشيده و به سخنان آن حضرت گوش جان مى‌سپردند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معشر التّجار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اى تجّار و اى كسبه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ضمن جملاتى كوتاه و شفّاف امّا عميق و پرمعنا ده سفارش به آنها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قدّموا الإستخارة</w:t>
      </w:r>
    </w:p>
    <w:p>
      <w:pPr>
        <w:pStyle w:val="BookText"/>
        <w:rPr/>
      </w:pPr>
      <w:r>
        <w:rPr>
          <w:rFonts w:ascii="Amiri" w:hAnsi="Amiri" w:eastAsia="Amiri" w:cs="Amiri"/>
          <w:color w:val="111111"/>
          <w:sz w:val="28"/>
          <w:sz w:val="28"/>
          <w:szCs w:val="28"/>
          <w:rtl w:val="true"/>
          <w:lang w:bidi="ar-SA"/>
        </w:rPr>
        <w:t>؛ اى اهل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را از خداوند متعال مسئلت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مغازه و كارخانه و شركت و زمين كشاورزى و ماشين و اداره و مانند آن، ابزار و وسيله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را از مسبّب الاسباب و وسيله ساز طلب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تبرّكوا بالسّهولة</w:t>
      </w:r>
    </w:p>
    <w:p>
      <w:pPr>
        <w:pStyle w:val="BookText"/>
        <w:rPr/>
      </w:pPr>
      <w:r>
        <w:rPr>
          <w:rFonts w:ascii="IRNazanin" w:hAnsi="IRNazanin" w:eastAsia="IRNazanin"/>
          <w:color w:val="111111"/>
          <w:sz w:val="28"/>
          <w:sz w:val="28"/>
          <w:szCs w:val="28"/>
          <w:rtl w:val="true"/>
          <w:lang w:bidi="fa-IR"/>
        </w:rPr>
        <w:t>؛ سخت‌گيرى نكنيد و آسان بگيريد، با مردم كنار بياييد چرا كه بركت در سهولت و ترك سخت‌گيرى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اقتربوا من المبتاعين</w:t>
      </w:r>
    </w:p>
    <w:p>
      <w:pPr>
        <w:pStyle w:val="BookText"/>
        <w:rPr/>
      </w:pPr>
      <w:r>
        <w:rPr>
          <w:rFonts w:ascii="IRNazanin" w:hAnsi="IRNazanin" w:eastAsia="IRNazanin"/>
          <w:color w:val="111111"/>
          <w:sz w:val="28"/>
          <w:sz w:val="28"/>
          <w:szCs w:val="28"/>
          <w:rtl w:val="true"/>
          <w:lang w:bidi="fa-IR"/>
        </w:rPr>
        <w:t>؛ به مشتريان نزديك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قيمتهاى ما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كه باعث دورى مشتريان مى‌شود نگوييد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تزيّفوا بالحلم</w:t>
      </w:r>
    </w:p>
    <w:p>
      <w:pPr>
        <w:pStyle w:val="BookText"/>
        <w:rPr/>
      </w:pPr>
      <w:r>
        <w:rPr>
          <w:rFonts w:ascii="IRNazanin" w:hAnsi="IRNazanin" w:eastAsia="IRNazanin"/>
          <w:color w:val="111111"/>
          <w:sz w:val="28"/>
          <w:sz w:val="28"/>
          <w:szCs w:val="28"/>
          <w:rtl w:val="true"/>
          <w:lang w:bidi="fa-IR"/>
        </w:rPr>
        <w:t>؛ صبر و حوصله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مشترى جنس مغازه شما را نپسنديد و خريد نكرد عصبانى نشويد و بد و بيراه نگوييد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تناهوا عن اليمين</w:t>
      </w:r>
    </w:p>
    <w:p>
      <w:pPr>
        <w:pStyle w:val="BookText"/>
        <w:rPr/>
      </w:pPr>
      <w:r>
        <w:rPr>
          <w:rFonts w:ascii="IRNazanin" w:hAnsi="IRNazanin" w:eastAsia="IRNazanin"/>
          <w:color w:val="111111"/>
          <w:sz w:val="28"/>
          <w:sz w:val="28"/>
          <w:szCs w:val="28"/>
          <w:rtl w:val="true"/>
          <w:lang w:bidi="fa-IR"/>
        </w:rPr>
        <w:t>؛ از قسم خوردن به هنگام معامله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بزرگ‌تر از آن است كه او را وسيله رسيدن به منافع مادّى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جانبوا الكذب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از دروغ گفتن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دروغ ابزار كار بعضى از كسبه و تجّار است تا آن‌جا كه كاسبى كردن را بدون دروغ امكان‌پذير</w:t>
      </w:r>
    </w:p>
    <w:p>
      <w:pPr>
        <w:pStyle w:val="BookText"/>
        <w:rPr/>
      </w:pP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دروغ گفتن گاه زبانى است و گاه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 داخلى را برچسب خارجى زدن و فروختن آن به عنوان جنس خارجى نوعى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نيز خود دروغ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تجافوا عن الظّلم</w:t>
      </w:r>
    </w:p>
    <w:p>
      <w:pPr>
        <w:pStyle w:val="BookText"/>
        <w:rPr/>
      </w:pPr>
      <w:r>
        <w:rPr>
          <w:rFonts w:ascii="IRNazanin" w:hAnsi="IRNazanin" w:eastAsia="IRNazanin"/>
          <w:color w:val="111111"/>
          <w:sz w:val="28"/>
          <w:sz w:val="28"/>
          <w:szCs w:val="28"/>
          <w:rtl w:val="true"/>
          <w:lang w:bidi="fa-IR"/>
        </w:rPr>
        <w:t>؛ ظلم و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عادلانه قانع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سود غير عادلانه هرچند زياد باشد، ولى بركت ندارد، صرف دارو و دكتر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انصفوا المظلومين</w:t>
      </w:r>
    </w:p>
    <w:p>
      <w:pPr>
        <w:pStyle w:val="BookText"/>
        <w:rPr/>
      </w:pPr>
      <w:r>
        <w:rPr>
          <w:rFonts w:ascii="Amiri" w:hAnsi="Amiri" w:eastAsia="Amiri" w:cs="Amiri"/>
          <w:color w:val="111111"/>
          <w:sz w:val="28"/>
          <w:sz w:val="28"/>
          <w:szCs w:val="28"/>
          <w:rtl w:val="true"/>
          <w:lang w:bidi="ar-SA"/>
        </w:rPr>
        <w:t>؛ نسبت به افراد مظلوم انصاف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حال افراد مظلوم و كم درآمد را بكنيد، تا خداوند نيز رعايت حال شما را بكند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تقربوا الرّبا</w:t>
      </w:r>
    </w:p>
    <w:p>
      <w:pPr>
        <w:pStyle w:val="BookText"/>
        <w:rPr/>
      </w:pPr>
      <w:r>
        <w:rPr>
          <w:rFonts w:ascii="Amiri" w:hAnsi="Amiri" w:eastAsia="Amiri" w:cs="Amiri"/>
          <w:color w:val="111111"/>
          <w:sz w:val="28"/>
          <w:sz w:val="28"/>
          <w:szCs w:val="28"/>
          <w:rtl w:val="true"/>
          <w:lang w:bidi="ar-SA"/>
        </w:rPr>
        <w:t>؛ نزديك ربا نشويد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آلوده ربا خوارى نشويد بلكه نزديك آن هم نرويد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أوفوا الكيل و الميزان</w:t>
      </w:r>
    </w:p>
    <w:p>
      <w:pPr>
        <w:pStyle w:val="BookText"/>
        <w:rPr/>
      </w:pPr>
      <w:r>
        <w:rPr>
          <w:rFonts w:ascii="Amiri" w:hAnsi="Amiri" w:eastAsia="Amiri" w:cs="Amiri"/>
          <w:color w:val="111111"/>
          <w:sz w:val="28"/>
          <w:sz w:val="28"/>
          <w:szCs w:val="28"/>
          <w:rtl w:val="true"/>
          <w:lang w:bidi="ar-SA"/>
        </w:rPr>
        <w:t>؛ كم فروشى نكنيد</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به گونه‌اى نباشد كه داراى دو وزنه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كالا از وزنه كامل و براى فروش آن از وزنه ناقص استفاده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روش اسلام و دستور اسلام براى تجارت و كسب درآمد از راه حلال، كه از زبان مولى الموحدين، اميرالمؤمنين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شعيب عليه السلام در ادامه موعظه‌ها و نصيحت‌ها، خطاب به قومش مى‌گويد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فِى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در زمين به فساد نكوشيد</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پرستى و كم فروشى دو گناهى است كه سبب فساد منطقه‌اى كه اين دو گناه در آن رخ داده مى‌شود، چرا كه به دنبال فساد اقتصادى، مفاسد فرهنگى، خانوادگى و سياسى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آلوده شدن اين سه بعد مهمّ جامعه به فساد،</w:t>
      </w:r>
    </w:p>
    <w:p>
      <w:pPr>
        <w:pStyle w:val="BookText"/>
        <w:rPr/>
      </w:pPr>
      <w:r>
        <w:rPr>
          <w:rFonts w:ascii="Amiri" w:hAnsi="Amiri" w:eastAsia="Amiri" w:cs="Amiri"/>
          <w:color w:val="111111"/>
          <w:sz w:val="28"/>
          <w:sz w:val="28"/>
          <w:szCs w:val="28"/>
          <w:rtl w:val="true"/>
          <w:lang w:bidi="ar-SA"/>
        </w:rPr>
        <w:t>سبب سرايت فساد به كلّ جامعه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پرستى نيز همين اثر را دارد، چراكه بت پرستى خرافه است، و آدم خرافه پرست گرفتار انواع انحرافات اخلاقى و سياسى و اجتماعى و خانوادگى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خرافه‌گرايى منشأ نزاع‌ها، اختلاف‌ها و كشمكش‌هاست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اگر در جامعه‌اى به جاى خداى واحد، هر قبيله‌اى بتى را مورد پرستش قرار دهد و هر كدام به بت خود تفاخر كند و آن را برتر و بهتر از بت ساير قبايل بشمرد، چه روى خواهد داد؟ اين‌جاست كه گفتگوها، نزاع‌ها و اختلاف‌ها آغاز مى‌شود و عوارضى چون قطع رابطه، ايجاد كينه، قتل و غارت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 نكنيد كه بت پرستى و مفاسد اقتصادى عامل فساد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امروز كه مبتلا به انواع آلودگى‌هاى اجتماعى، سياسى، خانوادگى و اخلاقى است، به اين خاطر است كه گرفتار همين دو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اقتصادى در جهان معاصر ما بيداد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پرستان عموماً و غربى‌ها خصوصاً، براى رسيدن به دلار و يورو دست به هر كارى مى‌زنند، به عنوان نمونه از زمان ورود آمريكايى‌ها به افغانستان كشت ترياك چندين برابر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موادّ مخدر درآمد دارد و دلارهاى بيشترى نصيب آنها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جوانان را معتاد، بى‌حال و بى‌غيرت مى‌كند تا ديگر نتوانند مقابل آنها قد علم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رسيدن به منافع مادّى خود هيچ محدوديّت و ممنوعيّتى قائل نيستند، و پايبندِ هيچ خط قرمزى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كار ايجاد مراكز فساد، و كارهاى منافى عفّت، و قاچاق انسان و برده‌دارى نوين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شعيب پيامبر عليه السلام قومش را از بت پرستى و مفاسد اقتصادى برحذر داشت و خير و صلاح آنها را در پرستش خداى يگانه و كسب درآمد از راه حلال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آيات فوق اين حقيقت استفاده مى‌شود كه پس از مسأله</w:t>
      </w:r>
      <w:bookmarkStart w:id="345" w:name="pg1399_16427"/>
    </w:p>
    <w:p>
      <w:pPr>
        <w:pStyle w:val="BookText"/>
        <w:rPr/>
      </w:pPr>
      <w:bookmarkEnd w:id="345"/>
      <w:r>
        <w:rPr>
          <w:rFonts w:ascii="IRNazanin" w:hAnsi="IRNazanin" w:eastAsia="IRNazanin"/>
          <w:color w:val="111111"/>
          <w:sz w:val="28"/>
          <w:sz w:val="28"/>
          <w:szCs w:val="28"/>
          <w:rtl w:val="true"/>
          <w:lang w:bidi="fa-IR"/>
        </w:rPr>
        <w:t>اعتقاد به توحيد و ايدئولوژى صحيح، اقتصاد سالم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ريختگى نظام اقتصادى سرچشمه فساد وسيع در جامعه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سرمايه‌هاى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باقى گذارده برايتان بهتر است اگر ايمان داشته باشيد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درآمد كم حلال از درآمد زياد نامشروع بهتر و بابركت‌تر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كم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آن است كه سود حلال اندك، چون به فرمان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تحصيل حلال باعث دوام نعمت الهى و بقاى بركات مى‌شود، و يا اين كه اشاره به پاداش و ثواب‌هاى معنوى است كه تا ابد باقى مى‌ماند هرچند دنيا و تمام آنچه در آن است فانى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نيز اشاره به همين مطلب دارد،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وَالْبَاقِيَاتُ الصَّالِحَاتُ خَيْرٌ عِنْدَ رَبِّكَ ثَوَاباً وَخَيْرٌ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باقيات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ماندگار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پرودگارت بهتر و اميد بخش‌تر است</w:t>
      </w:r>
      <w:r>
        <w:rPr>
          <w:rFonts w:eastAsia="IRNazanin" w:cs="IRNazanin"/>
          <w:color w:val="111111"/>
          <w:sz w:val="28"/>
          <w:szCs w:val="28"/>
          <w:rtl w:val="true"/>
          <w:lang w:bidi="fa-IR"/>
        </w:rPr>
        <w:t>».</w:t>
      </w:r>
    </w:p>
    <w:p>
      <w:pPr>
        <w:pStyle w:val="Heading3"/>
        <w:numPr>
          <w:ilvl w:val="2"/>
          <w:numId w:val="1"/>
        </w:numPr>
        <w:rPr/>
      </w:pPr>
      <w:bookmarkStart w:id="346" w:name="__RefHeading___Toc21028_383892988"/>
      <w:bookmarkStart w:id="347" w:name="_Toc127"/>
      <w:bookmarkEnd w:id="346"/>
      <w:r>
        <w:rPr>
          <w:rtl w:val="true"/>
        </w:rPr>
        <w:t>بقيّة اللّه يكى از نامهاى امام زمان عليه السلام</w:t>
      </w:r>
      <w:bookmarkEnd w:id="347"/>
    </w:p>
    <w:p>
      <w:pPr>
        <w:pStyle w:val="BookText"/>
        <w:rPr/>
      </w:pPr>
      <w:r>
        <w:rPr>
          <w:rFonts w:ascii="Amiri" w:hAnsi="Amiri" w:eastAsia="Amiri" w:cs="Amiri"/>
          <w:color w:val="111111"/>
          <w:sz w:val="28"/>
          <w:sz w:val="28"/>
          <w:szCs w:val="28"/>
          <w:rtl w:val="true"/>
          <w:lang w:bidi="ar-SA"/>
        </w:rPr>
        <w:t>مى‌دانيم يكى از اسامى و نامهاى مقدّس حضرت مهدى عليه السلام بقية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متعدّدى </w:t>
      </w:r>
      <w:r>
        <w:rPr>
          <w:rStyle w:val="FootnoteAnchor"/>
          <w:rtl w:val="true"/>
        </w:rPr>
        <w:footnoteReference w:id="199"/>
      </w:r>
      <w:r>
        <w:rPr>
          <w:rFonts w:ascii="Amiri" w:hAnsi="Amiri" w:eastAsia="Amiri" w:cs="Amiri"/>
          <w:color w:val="111111"/>
          <w:sz w:val="28"/>
          <w:sz w:val="28"/>
          <w:szCs w:val="28"/>
          <w:rtl w:val="true"/>
          <w:lang w:bidi="ar-SA"/>
        </w:rPr>
        <w:t>در اين زمينه وجود دارد كه به يك نمونه آن قناعت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خرج يقرء هذه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حجّته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يسلّم عليه مسلّم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فى أرضه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هنگامى كه امام زمان عليه السلام ظهور مى‌كند اين آيه شريفه را تلاوت</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و حجت و خليفه او در ميان شما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هيچ كس بر او سلام نمى‌كند مگر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فى ارضه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بقيّة اللّه معناى گسترده‌اى دارد و شامل هر چيزى كه باقى بماند و جنبه الهى داشته باشد مى‌شود، چه در مسائل اقتصادى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خمس و زكات آن داده شده و چه در مسائل معنوى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كه باقيمانده انبيا و اوليا و امامان معصوم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به اين نكته لازم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مجيد هرچند در مورد خاصّى نازل شده باشد، امّا مفاهيم جامعى دارد كه مى‌تواند در اعصار و قرون بعد، بر مصداق‌هاى كلّى‌تر و وسيع‌تر، تطبيق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مورد بحث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قوم شعيب، سود و سرمايه حلال، يا پاداش الهى است، ولى هر موجود نافع كه از طرف خداوند براى بشر باقى مانده و مايه خير و سعادت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مهدى كه آخرين پيشوا و بزرگترين رهبر انقلابى پس از قيام پيامبر اسلام صلى الله عليه و آله است، يكى از روشن‌ترين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عَلَيْكُمْ بِحَفِيظٍ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مسوول اعمال شما و موظّف به اجبار كردنتان بر پذيرفتن اين راه نيستم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وظيفه شعيب پيامبر عليه السلام و ساير انبياى الهى عليهم السلام نشان دادن راه و چاه است و اجبارى بر طىّ راه از سوى آن بزرگواران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است و چاه است و ديده بينا و آفتاب‌تا آدمى نگاه كند پيش پاى خويش</w:t>
      </w:r>
    </w:p>
    <w:p>
      <w:pPr>
        <w:pStyle w:val="BookText"/>
        <w:rPr/>
      </w:pPr>
      <w:r>
        <w:rPr>
          <w:rFonts w:ascii="IRNazanin" w:hAnsi="IRNazanin" w:eastAsia="IRNazanin"/>
          <w:color w:val="111111"/>
          <w:sz w:val="28"/>
          <w:sz w:val="28"/>
          <w:szCs w:val="28"/>
          <w:rtl w:val="true"/>
          <w:lang w:bidi="fa-IR"/>
        </w:rPr>
        <w:t xml:space="preserve">بر خلاف آنچه دشمنان اسلام و ديگر اديان آسمانى تبليغ مى‌كنند، هرگز پيامبران الهى مردم را مجبور بر پذيرش اديان آسمانى نمى‌كردند، بلكه كار آنها ارائه طريق و نشان دادن راه با تكيه بر منطق و استدلال صحيح بوده، همان‌گونه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لَاإِكْرَاهَ فِى الدِّينِ</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اشاره به اين مطلب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مى‌كنيد كه اسلام با منطق و استدلال پيش رفت نه با زور و شمشير، پس حكمت و فلسفه جنگهاى اسلامى كه در عصر رسول خدا صلى الله عليه و آله رخ داد 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كه از قرآن مجيد استفاده مى‌شود تمام جنگهاى اسلامى جنبه دفاعى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مى‌گويد اگر دست صلح به سمت شما دراز كردند آن را 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پايانى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اعْتَزَلُوكُمْ فَلَمْ يُقَاتِلُوكُمْ وَأَلْقَوْا إِلَيْكُمْ السَّلَمَ فَمَا جَعَلَ اللَّهُ لَكُمْ عَلَيْهِمْ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از شما كناره‌گيرى كرده و با شما پيكار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صلح كردند، خداوند براى شما راهى براى تعرض بر آنان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خداوند مى‌گويد اگر غير مسلمانان، صلح دوست و اهل همزيستى مسالمت آميزند، شما حق نداريد متعرض آنها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حكم نقطه مقابل آيه قبل را چنين بيان مى‌كند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يَعْتَزِلُوكُمْ وَيُلْقُوا إِلَيْكُمْ السَّلَمَ وَيَكُفُّوا أَيْدِيَهُمْ فَخُذُوهُمْ وَاقْتُلُوهُمْ حَيْثُ ثَقِفْتُمُوهُمْ وَأُوْلَئِكُمْ جَعَلْنَا لَكُمْ عَلَيْهِمْ سُلْطَاناً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درگيرى با شما كنار نرفتند و پيشنهاد</w:t>
      </w:r>
      <w:bookmarkStart w:id="348" w:name="pg1399_16430"/>
    </w:p>
    <w:p>
      <w:pPr>
        <w:pStyle w:val="BookText"/>
        <w:rPr/>
      </w:pPr>
      <w:bookmarkEnd w:id="348"/>
      <w:r>
        <w:rPr>
          <w:rFonts w:ascii="Amiri" w:hAnsi="Amiri" w:eastAsia="Amiri" w:cs="Amiri"/>
          <w:color w:val="111111"/>
          <w:sz w:val="28"/>
          <w:sz w:val="28"/>
          <w:szCs w:val="28"/>
          <w:rtl w:val="true"/>
          <w:lang w:bidi="ar-SA"/>
        </w:rPr>
        <w:t xml:space="preserve">صلح نكردند و دست از شما نكشيدند، آنها را هر جا يافتيد اسير كنيد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احساس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برسانيد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كسانى هستند كه ما براى شما، تسلّط آشكارى نسبت به آنان قرار داده‌ايم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اسلام مشروعيّت جنگ جايى است كه دشمن توطئه‌اى چيده يا آماده حمله باشد، آيا در اين هنگام عقل سليم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خواست شما را به قتل برساند، تسليم او شويد و دست به شمشير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تمام جنگهاى اسلامى طبق منطق قرآن و اسلام دفاعى بوده و هيچ جنگى براى مجبور كردن مردم به پذيرش اسلام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جنگ اسلام و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دفاعى بود، يا براى وادار كردن مردم ايران به پذيرش اسلام رخ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اين جنگ دفاعى بود، دفاع از كسانى كه تحت ظلم و ستم شاهان ستمگر ايران بودند و حقّ آزادى انتخاب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ايران در برابر سپاه اسلام مقاومتى از خود نشان نداده و به راحتى تسليم شدند، و برخى از آتشكده‌ها ساليان درازى پس از حمله اسلام به ايران همچنان روشن و سرپا بود، و ايرانيان باهوش به تدريج و با ميل و اختيار خود اسلام را پذيرفتند</w:t>
      </w:r>
      <w:r>
        <w:rPr>
          <w:rFonts w:eastAsia="IRNazanin" w:cs="IRNazanin"/>
          <w:color w:val="111111"/>
          <w:sz w:val="28"/>
          <w:szCs w:val="28"/>
          <w:rtl w:val="true"/>
          <w:lang w:bidi="fa-IR"/>
        </w:rPr>
        <w:t>.</w:t>
      </w:r>
    </w:p>
    <w:p>
      <w:pPr>
        <w:pStyle w:val="Heading3"/>
        <w:numPr>
          <w:ilvl w:val="2"/>
          <w:numId w:val="1"/>
        </w:numPr>
        <w:rPr/>
      </w:pPr>
      <w:bookmarkStart w:id="349" w:name="__RefHeading___Toc21030_383892988"/>
      <w:bookmarkStart w:id="350" w:name="_Toc128"/>
      <w:bookmarkEnd w:id="349"/>
      <w:r>
        <w:rPr>
          <w:rtl w:val="true"/>
        </w:rPr>
        <w:t>كم فروشان ايمان ندارند</w:t>
      </w:r>
      <w:r>
        <w:rPr>
          <w:rtl w:val="true"/>
        </w:rPr>
        <w:t>!</w:t>
      </w:r>
      <w:bookmarkEnd w:id="350"/>
    </w:p>
    <w:p>
      <w:pPr>
        <w:pStyle w:val="BookText"/>
        <w:rPr/>
      </w:pPr>
      <w:r>
        <w:rPr>
          <w:rFonts w:ascii="IRNazanin" w:hAnsi="IRNazanin" w:eastAsia="IRNazanin"/>
          <w:color w:val="111111"/>
          <w:sz w:val="28"/>
          <w:sz w:val="28"/>
          <w:szCs w:val="28"/>
          <w:rtl w:val="true"/>
          <w:lang w:bidi="fa-IR"/>
        </w:rPr>
        <w:t>همان‌طور كه گذشت كم فروشى در اسلام بسيار قبيح و زشت، و بى شك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نسبت به كم فروشان به گونه‌اى سخن گفته و آنها را تهديد كرده، كه در كمتر گناهى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آغازين سوره مطففين مى‌خوانيم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w:t>
      </w:r>
      <w:bookmarkStart w:id="351" w:name="pg1399_16431"/>
    </w:p>
    <w:p>
      <w:pPr>
        <w:pStyle w:val="BookText"/>
        <w:rPr/>
      </w:pPr>
      <w:bookmarkEnd w:id="351"/>
      <w:r>
        <w:rPr>
          <w:rFonts w:ascii="IRNazanin" w:hAnsi="IRNazanin" w:eastAsia="IRNazanin"/>
          <w:color w:val="111111"/>
          <w:sz w:val="28"/>
          <w:sz w:val="28"/>
          <w:szCs w:val="28"/>
          <w:rtl w:val="true"/>
          <w:lang w:bidi="fa-IR"/>
        </w:rPr>
        <w:t>يُخْسِرُونَ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يَظُنُّ أُولَئِكَ أَنَّهُمْ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وقتى براى خود چيزى از مردم با پيمانه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كامل دريافت مى‌دارند، ولى هنگامى كه براى ديگران پيمانه يا وزن مى‌كنند، كم مى‌گذارند، آيا گمان نمى‌كنند كه برانگيخته مى‌شوند، در 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پيشگاه پروردگار جهانيان مى‌ايستند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سخت و سوزانى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معمولًا اين واژه به هنگام نفرين و بيان زشتى چيزى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در روايتى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هيچ كس در قرآن قرار نداده، مگر اين كه او را كافر نام نهاده، همان گونه كه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فَوَيْلٌ لِّلَّذِينَ كَفَرُوا مِنْ مَّشْهَدِ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به حال كسانى كه كافر شدند از حضور روز بزرگ رستاخيز</w:t>
      </w:r>
      <w:r>
        <w:rPr>
          <w:rFonts w:eastAsia="IRNazanin" w:cs="IRNazanin"/>
          <w:color w:val="111111"/>
          <w:sz w:val="28"/>
          <w:szCs w:val="28"/>
          <w:rtl w:val="true"/>
          <w:lang w:bidi="fa-IR"/>
        </w:rPr>
        <w:t>»</w:t>
      </w:r>
      <w:r>
        <w:rPr>
          <w:rStyle w:val="FootnoteAnchor"/>
          <w:rtl w:val="true"/>
        </w:rPr>
        <w:footnoteReference w:id="204"/>
      </w:r>
      <w:r>
        <w:rPr>
          <w:rStyle w:val="FootnoteAnchor"/>
          <w:rtl w:val="true"/>
        </w:rPr>
        <w:footnoteReference w:id="205"/>
      </w:r>
      <w:r>
        <w:rPr>
          <w:rFonts w:ascii="Amiri" w:hAnsi="Amiri" w:eastAsia="Amiri" w:cs="Amiri"/>
          <w:color w:val="111111"/>
          <w:sz w:val="28"/>
          <w:sz w:val="28"/>
          <w:szCs w:val="28"/>
          <w:rtl w:val="true"/>
          <w:lang w:bidi="ar-SA"/>
        </w:rPr>
        <w:t>از اين روايت استفاده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 بوى كفر مى‌دهد</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اين مطلب از آيات بعدى نيز استفاده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بنابراين، كسانى كه قيامت را باور كرده‌اند، كم فروشى نمى‌كنند و آنها كه كم فروشى مى‌كنند ايمان ندارند و قيامت را باور نكرده‌اند</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1032_383892988"/>
      <w:bookmarkStart w:id="353" w:name="_Toc129"/>
      <w:bookmarkEnd w:id="352"/>
      <w:r>
        <w:rPr>
          <w:rtl w:val="true"/>
        </w:rPr>
        <w:t>كم فروشى اختصاص به معامله و تجارت ندارد</w:t>
      </w:r>
      <w:r>
        <w:rPr>
          <w:rtl w:val="true"/>
        </w:rPr>
        <w:t>!</w:t>
      </w:r>
      <w:bookmarkEnd w:id="3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آيات مورد بحث در مورد كم فروشى در تجارت و مسائل مالى سخن مى‌گويد، ولى اين گناه بزرگ اختصاص به مسائل اقتصادى ندارد، بلكه هركس</w:t>
      </w:r>
      <w:bookmarkStart w:id="354" w:name="pg1399_16432"/>
    </w:p>
    <w:p>
      <w:pPr>
        <w:pStyle w:val="BookText"/>
        <w:rPr/>
      </w:pPr>
      <w:bookmarkEnd w:id="354"/>
      <w:r>
        <w:rPr>
          <w:rFonts w:ascii="IRNazanin" w:hAnsi="IRNazanin" w:eastAsia="IRNazanin"/>
          <w:color w:val="111111"/>
          <w:sz w:val="28"/>
          <w:sz w:val="28"/>
          <w:szCs w:val="28"/>
          <w:rtl w:val="true"/>
          <w:lang w:bidi="fa-IR"/>
        </w:rPr>
        <w:t>مسئوليتى داشته باشد و در حوزه مسئوليّت خود كم كارى كند، شامل او نيز مى‌شود، به عنوان مثال اگر معلّمى به اندازه كافى مطالعه نكند، يا دير سر كلاس حاضر شود و زودتر از موعد مقرّر كلاسى را ترك كند،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كارمندى به جاى پرداختن به كارهاى ادارى به كارهاى شخصى خود بپردازد، يا اوقات خود را به پر كردن جدول و ساير كارهاى تفريحى بگذراند، يا برخورد مناسبى با ارباب رجوع نداشته باشد و بى جهت انجام كار آنها را به تأخير بيندازد، مشمول حكم كم فروشان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پرونده متّهم را به مقدار كافى مطالعه نكند و حكم دهد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خطيب و سخنران بدون مطالعه منبر رود يا به مقدار لازم مطالعه نكند مصداق مطففين و كم فروشان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سياستمداران، ارباب رسانه‌ها، و خلاصه هركسى در حوزه كارى خود كم كارى كند و وظايفش را به‌طور صحيح انجام ندهد، كم فروشى است و گويا قيامت را باور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همين يك دستور دينى در جامعه عملى شود و هركس در حوزه مسئوليّت خود كارش را به نحو احسن انجام دهد، جامعه گلستان خواهد شد</w:t>
      </w:r>
      <w:r>
        <w:rPr>
          <w:rFonts w:eastAsia="IRNazanin" w:cs="IRNazanin"/>
          <w:color w:val="111111"/>
          <w:sz w:val="28"/>
          <w:szCs w:val="28"/>
          <w:rtl w:val="true"/>
          <w:lang w:bidi="fa-IR"/>
        </w:rPr>
        <w:t>.</w:t>
      </w:r>
    </w:p>
    <w:p>
      <w:pPr>
        <w:pStyle w:val="Heading3"/>
        <w:numPr>
          <w:ilvl w:val="2"/>
          <w:numId w:val="1"/>
        </w:numPr>
        <w:rPr/>
      </w:pPr>
      <w:bookmarkStart w:id="355" w:name="__RefHeading___Toc21034_383892988"/>
      <w:bookmarkStart w:id="356" w:name="_Toc130"/>
      <w:bookmarkEnd w:id="355"/>
      <w:r>
        <w:rPr>
          <w:rtl w:val="true"/>
        </w:rPr>
        <w:t>نشانه‌هاى پيامبران</w:t>
      </w:r>
      <w:bookmarkEnd w:id="356"/>
    </w:p>
    <w:p>
      <w:pPr>
        <w:pStyle w:val="Heading4"/>
        <w:numPr>
          <w:ilvl w:val="3"/>
          <w:numId w:val="1"/>
        </w:numPr>
        <w:rPr/>
      </w:pPr>
      <w:bookmarkStart w:id="357" w:name="__RefHeading___Toc21036_383892988"/>
      <w:bookmarkStart w:id="358" w:name="_Toc131"/>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انبيا و پيامبران كه از سوى خداوند مأمور دعوت به سوى او مى‌شدند نشانه‌هايى داشتند كه به آسانى مى‌توان آنها را از مدعيان دروغين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آينده هم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w:t>
      </w:r>
      <w:r>
        <w:rPr>
          <w:rFonts w:eastAsia="IRNazanin" w:cs="IRNazanin"/>
          <w:color w:val="111111"/>
          <w:sz w:val="28"/>
          <w:szCs w:val="28"/>
          <w:rtl w:val="true"/>
          <w:lang w:bidi="fa-IR"/>
        </w:rPr>
        <w:t>:</w:t>
      </w:r>
    </w:p>
    <w:p>
      <w:pPr>
        <w:pStyle w:val="Heading4"/>
        <w:numPr>
          <w:ilvl w:val="3"/>
          <w:numId w:val="1"/>
        </w:numPr>
        <w:rPr/>
      </w:pPr>
      <w:bookmarkStart w:id="359" w:name="__RefHeading___Toc21038_383892988"/>
      <w:bookmarkStart w:id="360" w:name="_Toc132"/>
      <w:bookmarkEnd w:id="359"/>
      <w:r>
        <w:rPr/>
        <w:t>1</w:t>
      </w:r>
      <w:r>
        <w:rPr>
          <w:rtl w:val="true"/>
        </w:rPr>
        <w:t xml:space="preserve">. </w:t>
      </w:r>
      <w:r>
        <w:rPr>
          <w:rtl w:val="true"/>
        </w:rPr>
        <w:t>تكيه بر منطق و دليل عقل</w:t>
      </w:r>
      <w:bookmarkEnd w:id="36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و اوليا و بزرگان همواره بر منطق عقل تكيه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bookmarkStart w:id="361" w:name="pg1399_16433"/>
    </w:p>
    <w:p>
      <w:pPr>
        <w:pStyle w:val="BookText"/>
        <w:rPr/>
      </w:pPr>
      <w:bookmarkEnd w:id="361"/>
      <w:r>
        <w:rPr>
          <w:rFonts w:ascii="IRNazanin" w:hAnsi="IRNazanin" w:eastAsia="IRNazanin"/>
          <w:color w:val="111111"/>
          <w:sz w:val="28"/>
          <w:sz w:val="28"/>
          <w:szCs w:val="28"/>
          <w:rtl w:val="true"/>
          <w:lang w:bidi="fa-IR"/>
        </w:rPr>
        <w:t>نمونه قرآن از زبان پيامبر گرامى اسلام صلى الله عليه و آله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أَعِظُكُمْ بِوَاحِدَةٍ أَنْ تَقُومُوا للَّهِ مَثْنَى وَفُرَادَى ثُمَّ تَتَفَكَّرُوا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تنها به يك چيز اندرز مى‌دهم، دو نفر دو نفر، يا به تنهايى براى خدا قيام كنيد، سپس بينديشيد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تمام خواسته پيامبر صلى الله عليه و آله در تفكّر و انديشه و تعقّل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پاى عقل و خرد به ميان آيد حق از باطل به راحتى شناخته مى‌شود</w:t>
      </w:r>
      <w:r>
        <w:rPr>
          <w:rFonts w:eastAsia="IRNazanin" w:cs="IRNazanin"/>
          <w:color w:val="111111"/>
          <w:sz w:val="28"/>
          <w:szCs w:val="28"/>
          <w:rtl w:val="true"/>
          <w:lang w:bidi="fa-IR"/>
        </w:rPr>
        <w:t>.</w:t>
      </w:r>
    </w:p>
    <w:p>
      <w:pPr>
        <w:pStyle w:val="Heading4"/>
        <w:numPr>
          <w:ilvl w:val="3"/>
          <w:numId w:val="1"/>
        </w:numPr>
        <w:rPr/>
      </w:pPr>
      <w:bookmarkStart w:id="362" w:name="__RefHeading___Toc21040_383892988"/>
      <w:bookmarkStart w:id="363" w:name="_Toc133"/>
      <w:bookmarkEnd w:id="362"/>
      <w:r>
        <w:rPr/>
        <w:t>2</w:t>
      </w:r>
      <w:r>
        <w:rPr>
          <w:rtl w:val="true"/>
        </w:rPr>
        <w:t xml:space="preserve">. </w:t>
      </w:r>
      <w:r>
        <w:rPr>
          <w:rtl w:val="true"/>
        </w:rPr>
        <w:t>دلسوزى و مهربانى</w:t>
      </w:r>
      <w:bookmarkEnd w:id="363"/>
    </w:p>
    <w:p>
      <w:pPr>
        <w:pStyle w:val="BookText"/>
        <w:rPr/>
      </w:pPr>
      <w:r>
        <w:rPr>
          <w:rFonts w:ascii="IRNazanin" w:hAnsi="IRNazanin" w:eastAsia="IRNazanin"/>
          <w:color w:val="111111"/>
          <w:sz w:val="28"/>
          <w:sz w:val="28"/>
          <w:szCs w:val="28"/>
          <w:rtl w:val="true"/>
          <w:lang w:bidi="fa-IR"/>
        </w:rPr>
        <w:t>پيامبر گرامى اسلام صلى الله عليه و آله آن‌قدر دلسوز و مهربان بود كه جان خود را در اين مسير به خطر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آمده است 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لَعَلَّكَ بَاخِعٌ نَّفْسَكَ عَلَى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مى‌خواهى، خود را به خاطر اعمال آنها از غم و اندوه هلاك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خداوند او را دلدارى مى‌داد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نگران مباش و غم و غصّه نخور، آنها كه قابل هدايت باشند هدايت مى‌شوند و آنها كه قابليّت هدايت نداشته باشند، هر قدر تلاش كنى هدايت نمى‌شوند</w:t>
      </w:r>
      <w:r>
        <w:rPr>
          <w:rFonts w:eastAsia="IRNazanin" w:cs="IRNazanin"/>
          <w:color w:val="111111"/>
          <w:sz w:val="28"/>
          <w:szCs w:val="28"/>
          <w:rtl w:val="true"/>
          <w:lang w:bidi="fa-IR"/>
        </w:rPr>
        <w:t>.</w:t>
      </w:r>
    </w:p>
    <w:p>
      <w:pPr>
        <w:pStyle w:val="Heading4"/>
        <w:numPr>
          <w:ilvl w:val="3"/>
          <w:numId w:val="1"/>
        </w:numPr>
        <w:rPr/>
      </w:pPr>
      <w:bookmarkStart w:id="364" w:name="__RefHeading___Toc21042_383892988"/>
      <w:bookmarkStart w:id="365" w:name="_Toc134"/>
      <w:bookmarkEnd w:id="364"/>
      <w:r>
        <w:rPr/>
        <w:t>3</w:t>
      </w:r>
      <w:r>
        <w:rPr>
          <w:rtl w:val="true"/>
        </w:rPr>
        <w:t xml:space="preserve">. </w:t>
      </w:r>
      <w:r>
        <w:rPr>
          <w:rtl w:val="true"/>
        </w:rPr>
        <w:t>ترك تعصّب</w:t>
      </w:r>
      <w:bookmarkEnd w:id="36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و اولياى الهى تعصّب ندارند در حالى كه مدّعيان باطل متعصّبند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هنگامى كه با بت پرستان سخن مى‌گفت و با دليل و منطق و برهان حقانيّت اسلام را به اثبات مى‌رساند و آنها نمى‌پذيرفتند مى‌فرمود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لَكُمْ دِينُكُمْ وَلِىَ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شما براى خودتان، وآيين من براى خودم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اين نشانه‌هاى سه گانه در داستان شعيب پيامبر عليه السلام نيز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ابتدا به سراغ دليل مى‌رود و زشتى‌ها و عواقب سوء بت پرستى و مفاسد اقتصادى را براى آنها تبيين مى‌كند، و در اين راه دلسوزى مهربانى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أَرَاكُمْ بِخَيْرٍ</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ولى در عين حال از خود تعصّب به خرج نمى‌دهد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و آنها را مجبور بر پذيرش آيين خود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و بت پرستان نه اهل منطق بودند، و نه دلسوز و مهربان، و نه عارى از تعصّب؛ بلكه تعصّب، لجاجت و خشونت ابزار كارشان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شاهد صادقى بر اين ادّعاست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شُعَيْبُ أَصَلوتُكَ تَأْمُرُكَ أَنْ نَّتْرُكَ مَا يَعْبُدُ آبَاؤُنَا أَوْ أَنْ نَّفْعَلَ فِي أَمْوَالِنَا مَا نَشَاؤُا إِنَّكَ لَأَنْتَ الْحَلِيمُ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به تو دستور مى‌دهد كه آنچه پدرانمان مى‌پرستيدند ترك كنيم؛ يا آنچه را مى‌خواهيم در اموالمان انجام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مرد بردبار و فهميده‌اى هستى</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قوم شعيب در مقابل استدلال‌هاى قوى ومتين ومنطقى حضرت شعيب در مورد زشتى بت پرستى و كم فروشى، به دو مطلب موهوم و بى اساس متمسّك شدند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بت‌هاى عزيز و دوست داشتنى كه مى‌گويى آنها را عبادت و پرستش نكنيم ميراث آبا و اجدادى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ميراث نياكان خود را ترك كنيم؟ بى اساس بودن اين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معمولًا نسل‌هاى جديد</w:t>
      </w:r>
    </w:p>
    <w:p>
      <w:pPr>
        <w:pStyle w:val="BookText"/>
        <w:rPr/>
      </w:pPr>
      <w:r>
        <w:rPr>
          <w:rFonts w:ascii="IRNazanin" w:hAnsi="IRNazanin" w:eastAsia="IRNazanin"/>
          <w:color w:val="111111"/>
          <w:sz w:val="28"/>
          <w:sz w:val="28"/>
          <w:szCs w:val="28"/>
          <w:rtl w:val="true"/>
          <w:lang w:bidi="fa-IR"/>
        </w:rPr>
        <w:t>دانشمندتر از نسل‌هاى قديمند؛ زيرا علاوه بر علوم و دانش نسل‌هاى گذشته علوم و دانش جديدى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اين كه عملى ميراث گذشتگان است دليل بر درستى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آزادى عمل هستيم، دستورات تو آزادى عمل ما را گرفته و ما را محدود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ترك كم فروشى منافات با آزادى عمل ما دارد به آن پايبند نخواهيم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تنها سخنان پيامبر خود را نپذيرفتند، بلكه بر اثر تعصّب و لجاجتى كه داشتند از پيامبر خدا طلبكار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آن عقل و شعور بالا و رشد و بردبارى فراوان، چرا چنين سخنانى مى‌گويى و ما را به چنان مطالبى دعوت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پاسخ حضرت شعيب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قَوْمِ أَرَأَيْتُمْ إِنْ كُنتُ عَلَى بَيِّنَةٍ مِّن رَّبِّى وَرَزَقَنِى مِنْهُ رِزْقاً حَسَناً وَمَا أُرِيدُ أَنْ أُخَالِفَكُمْ إِلَى مَا أَنْهَاكُمْ عَنْهُ إِنْ أُرِيدُ إِلَّا الْإِصْلَاحَ 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دليل آشكارى از پروردگارم داشته باشم، و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مى‌توانم بر خلاف فرمان او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نمى‌خواهم چيزى كه شما را از آن باز مى‌دارم، خودم مرتكب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توانايى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در پاسخ به سخنان قومش به چهار نكته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بيّنه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معجزه است، و هم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پيامبر عليه السلام همانند همه پيامبران به هر دو سلاح مسلّح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به من روزى خوبى داده و از نظر اقتصادى از شما بى نياز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به طمع به چنگ آوردن اموالتان اين سخنان را مى‌گويم، بلكه انگيزه من شكرگزارى به درگاه پروردگار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مى‌گويم اوّل خودم عمل مى‌كنم، و عالم بى عمل</w:t>
      </w:r>
      <w:bookmarkStart w:id="366" w:name="pg1399_16436"/>
    </w:p>
    <w:p>
      <w:pPr>
        <w:pStyle w:val="BookText"/>
        <w:rPr/>
      </w:pPr>
      <w:bookmarkEnd w:id="366"/>
      <w:r>
        <w:rPr>
          <w:rFonts w:ascii="Amiri" w:hAnsi="Amiri" w:eastAsia="Amiri" w:cs="Amiri"/>
          <w:color w:val="111111"/>
          <w:sz w:val="28"/>
          <w:sz w:val="28"/>
          <w:szCs w:val="28"/>
          <w:rtl w:val="true"/>
          <w:lang w:bidi="ar-SA"/>
        </w:rPr>
        <w:t>نيستم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 اللّه ما احثّكم على طاعة الّا وأسبقكم اليها، و لا انهاكم عن معصية الّا و اتناهى قبلكم عنها</w:t>
      </w:r>
    </w:p>
    <w:p>
      <w:pPr>
        <w:pStyle w:val="BookText"/>
        <w:rPr/>
      </w:pP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به هيچ طاعتى وادار نمى‌كنم، مگر اين كه پيش از شما خودم به آن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هيچ معصيتى نهى نمى‌كنم، مگر اين كه خودم پيش از شما از آن كناره‌گيرى مى‌كنم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اگر گوينده به سخنانش عمل كند كلامش در مردم اثر مى‌كند، و لى اگر به آن عمل نكند تأثيرى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دعوت شما به توحيد و اقتصاد سالم، اصلاح است، اگر به سخنان من گوش فرا دهيد، هم دينتان اصلاح مى‌شود و هم آخرتتان</w:t>
      </w:r>
      <w:r>
        <w:rPr>
          <w:rFonts w:eastAsia="IRNazanin" w:cs="IRNazanin"/>
          <w:color w:val="111111"/>
          <w:sz w:val="28"/>
          <w:szCs w:val="28"/>
          <w:rtl w:val="true"/>
          <w:lang w:bidi="fa-IR"/>
        </w:rPr>
        <w:t>.</w:t>
      </w:r>
    </w:p>
    <w:p>
      <w:pPr>
        <w:pStyle w:val="Heading3"/>
        <w:numPr>
          <w:ilvl w:val="2"/>
          <w:numId w:val="1"/>
        </w:numPr>
        <w:rPr/>
      </w:pPr>
      <w:bookmarkStart w:id="367" w:name="__RefHeading___Toc21044_383892988"/>
      <w:bookmarkStart w:id="368" w:name="_Toc135"/>
      <w:bookmarkEnd w:id="367"/>
      <w:r>
        <w:rPr>
          <w:rtl w:val="true"/>
        </w:rPr>
        <w:t>مقايسه منطق پيامبران با بت پرستان</w:t>
      </w:r>
      <w:bookmarkEnd w:id="368"/>
    </w:p>
    <w:p>
      <w:pPr>
        <w:pStyle w:val="BookText"/>
        <w:rPr/>
      </w:pPr>
      <w:r>
        <w:rPr>
          <w:rFonts w:ascii="IRNazanin" w:hAnsi="IRNazanin" w:eastAsia="IRNazanin"/>
          <w:color w:val="111111"/>
          <w:sz w:val="28"/>
          <w:sz w:val="28"/>
          <w:szCs w:val="28"/>
          <w:rtl w:val="true"/>
          <w:lang w:bidi="fa-IR"/>
        </w:rPr>
        <w:t>از مباحث گذشته تفاوت عميق منطق شعيب پيامبر عليه السلام با منطق قوم بت پرستش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دنبال اصلاح امور دين و دنياى آنهاست، امّا آنها در پى آزادى بى قيد و شرطند كه نابود كنننده دين، دنيا و آخرت آنهاست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منطق متعلّق به قوم شعيب، كه در حدود سه هزار سال قبل مى‌زيستند، بود؛ امّا امروزه نيز متأسّفانه اين منطق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غربى‌ها مى‌خواهند در همه چيز آزاد باشند، آنها آن‌قدر در اين مسير پافشارى كردند كه نه تنها در كار بسيار زشتى همچون همجنس گرايى آزادى عمل پيدا كردند، بلكه آن را به صورت يك قانون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عمل آنها در ايجاد مراكز فساد و فحشا به آن جلوه قانونى داد، تا آن‌جا كه دولت همچون ساير مشاغل از آنها ماليات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بى حدّ و حصر نتيجه‌اش اهانت به مقدّسات ديگران است، آنچه كه امروز شاهد آن در جهان غرب هستيم</w:t>
      </w:r>
      <w:r>
        <w:rPr>
          <w:rFonts w:eastAsia="IRNazanin" w:cs="IRNazanin"/>
          <w:color w:val="111111"/>
          <w:sz w:val="28"/>
          <w:szCs w:val="28"/>
          <w:rtl w:val="true"/>
          <w:lang w:bidi="fa-IR"/>
        </w:rPr>
        <w:t>.</w:t>
      </w:r>
      <w:bookmarkStart w:id="369" w:name="pg1399_16437"/>
    </w:p>
    <w:p>
      <w:pPr>
        <w:pStyle w:val="Heading3"/>
        <w:numPr>
          <w:ilvl w:val="2"/>
          <w:numId w:val="1"/>
        </w:numPr>
        <w:rPr/>
      </w:pPr>
      <w:bookmarkStart w:id="370" w:name="__RefHeading___Toc21046_383892988"/>
      <w:bookmarkStart w:id="371" w:name="_Toc136"/>
      <w:bookmarkEnd w:id="369"/>
      <w:bookmarkEnd w:id="370"/>
      <w:r>
        <w:rPr>
          <w:rtl w:val="true"/>
        </w:rPr>
        <w:t>اهمّيت نماز</w:t>
      </w:r>
      <w:bookmarkEnd w:id="3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شعيب انگشت روى نماز آن حضرت گذاشتند، و مثلًا نگفتند آيا دين و آيينت، تو را وادار مى‌كند كه ما را به ترك بت پرستى دعوت كنى؟</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مطلب به قصد استهزا و تمسخر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نماز كه نماد دين و آيين توست نمى‌تواند مانع بت پرستى و كم فروشى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منظورشان اين بوده كه ما از دين و آيين تو چيزى جز نماز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آيين و مذهب است؛ زيرا آشكارترين سمبل دين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به رابطه ميان نماز و ترك منكرات پى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مى‌انديشيدند اين واقعيّت را درك مى‌كردند كه نماز حسّ مسئوليت، تقوا، پرهيزكارى، خدا ترسى و حق‌شناسى را در انسان زنده مى‌كند، و او را به ياد خدا و دادگاه عدل الهى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گرد و غبار خودپسندى و خودپرستى را از صحنه دل مى‌شويد و نمازگزار را از جهان محدود و آلوده دنيا به جهان ماوراى طبيعت و به عالم پاكى‌ها و نيكى‌ها متوجّه مى‌سازد، به همين دليل او را از شرك و بت پرستى و تقليد كوركورانه نياكان و كم فروشى و انواع تقلّب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 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بسيار مهم است، زيرا بهترين نوع رابطه انسان با خداست، و تربيت صحيح و عاقبت به خيرى در سايه نماز همراه با حضور قلب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همگان، مخصوصاً جوانان بايد براى نماز اهمّيت فراونى قائل شوند و از آن غافل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شعيب عليه السلام پس از بيان نكات چهارگانه خطاب به قومش، مى‌فرمايد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تَوْفِيقِى إِلَّا بِاللَّهِ عَلَيْهِ تَوَكَّلْتُ وَإِلَيْهِ أُنِيبُ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توفيق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به سوى او باز مى‌گردم</w:t>
      </w:r>
      <w:r>
        <w:rPr>
          <w:rFonts w:eastAsia="IRNazanin" w:cs="IRNazanin"/>
          <w:color w:val="111111"/>
          <w:sz w:val="28"/>
          <w:szCs w:val="28"/>
          <w:rtl w:val="true"/>
          <w:lang w:bidi="fa-IR"/>
        </w:rPr>
        <w:t>».</w:t>
      </w:r>
      <w:r>
        <w:rPr>
          <w:rStyle w:val="FootnoteAnchor"/>
          <w:rtl w:val="true"/>
        </w:rPr>
        <w:footnoteReference w:id="214"/>
      </w:r>
      <w:bookmarkStart w:id="372" w:name="pg1399_16438"/>
    </w:p>
    <w:p>
      <w:pPr>
        <w:pStyle w:val="BookText"/>
        <w:rPr/>
      </w:pPr>
      <w:bookmarkEnd w:id="372"/>
      <w:r>
        <w:rPr>
          <w:rFonts w:ascii="IRNazanin" w:hAnsi="IRNazanin" w:eastAsia="IRNazanin"/>
          <w:color w:val="111111"/>
          <w:sz w:val="28"/>
          <w:sz w:val="28"/>
          <w:szCs w:val="28"/>
          <w:rtl w:val="true"/>
          <w:lang w:bidi="fa-IR"/>
        </w:rPr>
        <w:t>اين جمله پيامى است براى همه مردم، همگان بايد توفيق را تنها از خداوند بخواهند و تنها بر او توكّل كنند و اعتقاد داشته باشند كه بازگشت همه به سوى خداست</w:t>
      </w:r>
      <w:r>
        <w:rPr>
          <w:rFonts w:eastAsia="IRNazanin" w:cs="IRNazanin"/>
          <w:color w:val="111111"/>
          <w:sz w:val="28"/>
          <w:szCs w:val="28"/>
          <w:rtl w:val="true"/>
          <w:lang w:bidi="fa-IR"/>
        </w:rPr>
        <w:t>.</w:t>
      </w:r>
    </w:p>
    <w:p>
      <w:pPr>
        <w:pStyle w:val="Heading3"/>
        <w:numPr>
          <w:ilvl w:val="2"/>
          <w:numId w:val="1"/>
        </w:numPr>
        <w:rPr/>
      </w:pPr>
      <w:bookmarkStart w:id="373" w:name="__RefHeading___Toc21048_383892988"/>
      <w:bookmarkStart w:id="374" w:name="_Toc137"/>
      <w:bookmarkEnd w:id="373"/>
      <w:r>
        <w:rPr>
          <w:rtl w:val="true"/>
        </w:rPr>
        <w:t>آثار وضعى گناهان</w:t>
      </w:r>
      <w:bookmarkEnd w:id="374"/>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گناه در جامعه رواج پيدا كرد، از آن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وضعى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تظهر الفاحشة فى قوم قطّ حتّى يعلنوها الّا ظهر فيهم الطّاعون و الاوجاع الّتى لم تكن فى اسلافهم الّذين مضوا</w:t>
      </w:r>
    </w:p>
    <w:p>
      <w:pPr>
        <w:pStyle w:val="BookText"/>
        <w:rPr/>
      </w:pPr>
      <w:r>
        <w:rPr>
          <w:rFonts w:ascii="IRNazanin" w:hAnsi="IRNazanin" w:eastAsia="IRNazanin"/>
          <w:color w:val="111111"/>
          <w:sz w:val="28"/>
          <w:sz w:val="28"/>
          <w:szCs w:val="28"/>
          <w:rtl w:val="true"/>
          <w:lang w:bidi="fa-IR"/>
        </w:rPr>
        <w:t>؛ هرگاه اعمال منافى با عفّت در جامعه‌اى رواج يابد و علنى و آشكار گردد، بيمارى هايى ظهور و بروز پيدا مى‌كند كه قبلًا وجود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هايى از اين بيمارى‌هاى جديد كه نتيجه بى عفّتى هاست را در دنياى امروز مى‌بينيم تمام دانشمندان و اطبا از درمان بيمارى تازه ظهور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مانده‌اند، يكى از عوامل مهم بيمارى ايدز ارتباطهاى نامشروع جنسى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ينقصوا المكيال والميزان الّا اخذوا بالسّنين وشدّة المؤنة وجور السّلطان</w:t>
      </w:r>
    </w:p>
    <w:p>
      <w:pPr>
        <w:pStyle w:val="BookText"/>
        <w:rPr/>
      </w:pPr>
      <w:r>
        <w:rPr>
          <w:rFonts w:ascii="IRNazanin" w:hAnsi="IRNazanin" w:eastAsia="IRNazanin"/>
          <w:color w:val="111111"/>
          <w:sz w:val="28"/>
          <w:sz w:val="28"/>
          <w:szCs w:val="28"/>
          <w:rtl w:val="true"/>
          <w:lang w:bidi="fa-IR"/>
        </w:rPr>
        <w:t>؛ هرگاه كم فروشى در جامعه رواج پيدا كند، مردم گرفتار قحطى و گرانى و فشارهاى اقتصادى از ناحيه حكومتهاى جور و ظالم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كم فروشى نه تنها مشكلى را حل نمى‌كند و باعث ازدياد ثروت نمى‌شود بلكه مشكلات متعددى به بار مى‌آورد و ثروت جامعه را بر باد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يمنعوا الزّكاة الّا منعوا القطر من السّماء و لو لا البهايم لم يمطروا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هرگاه مردم از پرداخت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حقوق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ورزند، باران و نزولات آسمانى كم خواهد شد، و اگر چهارپايان نبودند بارش باران قطع مى‌گرديد</w:t>
      </w:r>
      <w:r>
        <w:rPr>
          <w:rFonts w:eastAsia="IRNazanin" w:cs="IRNazanin"/>
          <w:color w:val="111111"/>
          <w:sz w:val="28"/>
          <w:szCs w:val="28"/>
          <w:rtl w:val="true"/>
          <w:lang w:bidi="fa-IR"/>
        </w:rPr>
        <w:t>».</w:t>
      </w:r>
      <w:bookmarkStart w:id="375" w:name="pg1399_16439"/>
    </w:p>
    <w:p>
      <w:pPr>
        <w:pStyle w:val="BookText"/>
        <w:rPr/>
      </w:pPr>
      <w:bookmarkEnd w:id="37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ينقضوا عهد اللّه و عهد رسوله الّا سلّط اللّه عليهم عدوّهم وأخذوا بعض ما فى ايديهم</w:t>
      </w:r>
    </w:p>
    <w:p>
      <w:pPr>
        <w:pStyle w:val="BookText"/>
        <w:rPr/>
      </w:pPr>
      <w:r>
        <w:rPr>
          <w:rFonts w:ascii="IRNazanin" w:hAnsi="IRNazanin" w:eastAsia="IRNazanin"/>
          <w:color w:val="111111"/>
          <w:sz w:val="28"/>
          <w:sz w:val="28"/>
          <w:szCs w:val="28"/>
          <w:rtl w:val="true"/>
          <w:lang w:bidi="fa-IR"/>
        </w:rPr>
        <w:t>؛ و هرگاه مردم عهد و پيمانهايى كه با خدا و رسولش داشته‌اند را بشكنند، خداوند دشمنانشان را بر جان و مالشان مسلط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عهد و پيمان‌هايى كه با خدا و رسولش بسته‌ايم ترك عبادت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يَا بَنِى آدَمَ أَنْ لَّا تَعْبُدُوا الشَّيْطَانَ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شما عهد نكردم اى فرزندان آدم كه شيطان را نپرستيد، كه او براى شما دشمن آشكارى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يحكموا بغير ما انزل اللّه الّا جعل اللّه بأسهم بينهم</w:t>
      </w:r>
    </w:p>
    <w:p>
      <w:pPr>
        <w:pStyle w:val="BookText"/>
        <w:rPr/>
      </w:pPr>
      <w:r>
        <w:rPr>
          <w:rFonts w:ascii="IRNazanin" w:hAnsi="IRNazanin" w:eastAsia="IRNazanin"/>
          <w:color w:val="111111"/>
          <w:sz w:val="28"/>
          <w:sz w:val="28"/>
          <w:szCs w:val="28"/>
          <w:rtl w:val="true"/>
          <w:lang w:bidi="fa-IR"/>
        </w:rPr>
        <w:t>؛ و هرگاه قاضيان شما مطابق احكام الهى حكم نكنند، در ميان شما اختلاف و جنگ به وجود مى‌آيد و به جان هم مى‌افتيد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تنها عواقب سوء اخروى و عذاب آن جهان را در پى ندارد، بلكه آثار سويى در اين جهان نيز خواهند داشت</w:t>
      </w:r>
      <w:r>
        <w:rPr>
          <w:rFonts w:eastAsia="IRNazanin" w:cs="IRNazanin"/>
          <w:color w:val="111111"/>
          <w:sz w:val="28"/>
          <w:szCs w:val="28"/>
          <w:rtl w:val="true"/>
          <w:lang w:bidi="fa-IR"/>
        </w:rPr>
        <w:t>.</w:t>
      </w:r>
    </w:p>
    <w:p>
      <w:pPr>
        <w:pStyle w:val="Heading3"/>
        <w:numPr>
          <w:ilvl w:val="2"/>
          <w:numId w:val="1"/>
        </w:numPr>
        <w:rPr/>
      </w:pPr>
      <w:bookmarkStart w:id="376" w:name="__RefHeading___Toc21050_383892988"/>
      <w:bookmarkStart w:id="377" w:name="_Toc138"/>
      <w:bookmarkEnd w:id="376"/>
      <w:r>
        <w:rPr>
          <w:rtl w:val="true"/>
        </w:rPr>
        <w:t>ابزار تبليغى پيامبران</w:t>
      </w:r>
      <w:bookmarkEnd w:id="377"/>
    </w:p>
    <w:p>
      <w:pPr>
        <w:pStyle w:val="Heading4"/>
        <w:numPr>
          <w:ilvl w:val="3"/>
          <w:numId w:val="1"/>
        </w:numPr>
        <w:rPr/>
      </w:pPr>
      <w:bookmarkStart w:id="378" w:name="__RefHeading___Toc21052_383892988"/>
      <w:bookmarkStart w:id="379" w:name="_Toc139"/>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انبيا و پيامبران الهى هنگامى كه از سوى خدا براى دعوت مردم فرستاده مى‌شدند مسلّح به سه سلاح مؤثّر و كارساز بودند كه هر كدام براى گروه خاصّى از آنان كارايى داشت</w:t>
      </w:r>
      <w:r>
        <w:rPr>
          <w:rFonts w:eastAsia="IRNazanin" w:cs="IRNazanin"/>
          <w:color w:val="111111"/>
          <w:sz w:val="28"/>
          <w:szCs w:val="28"/>
          <w:rtl w:val="true"/>
          <w:lang w:bidi="fa-IR"/>
        </w:rPr>
        <w:t>.</w:t>
      </w:r>
    </w:p>
    <w:p>
      <w:pPr>
        <w:pStyle w:val="Heading4"/>
        <w:numPr>
          <w:ilvl w:val="3"/>
          <w:numId w:val="1"/>
        </w:numPr>
        <w:rPr/>
      </w:pPr>
      <w:bookmarkStart w:id="380" w:name="__RefHeading___Toc21054_383892988"/>
      <w:bookmarkStart w:id="381" w:name="_Toc140"/>
      <w:bookmarkEnd w:id="380"/>
      <w:r>
        <w:rPr/>
        <w:t>1</w:t>
      </w:r>
      <w:r>
        <w:rPr>
          <w:rtl w:val="true"/>
        </w:rPr>
        <w:t xml:space="preserve">. </w:t>
      </w:r>
      <w:r>
        <w:rPr>
          <w:rtl w:val="true"/>
        </w:rPr>
        <w:t>سلاح علم و دانش و استدلال و منطق</w:t>
      </w:r>
      <w:bookmarkEnd w:id="38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ابزار مخصوص انسان‌هاى خردمند و داراى بصيرت و صاحبان عقل</w:t>
      </w:r>
    </w:p>
    <w:p>
      <w:pPr>
        <w:pStyle w:val="BookText"/>
        <w:rPr/>
      </w:pPr>
      <w:r>
        <w:rPr>
          <w:rFonts w:ascii="IRNazanin" w:hAnsi="IRNazanin" w:eastAsia="IRNazanin"/>
          <w:color w:val="111111"/>
          <w:sz w:val="28"/>
          <w:sz w:val="28"/>
          <w:szCs w:val="28"/>
          <w:rtl w:val="true"/>
          <w:lang w:bidi="fa-IR"/>
        </w:rPr>
        <w:t>و 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افراد نياز به معجزه و كارهاى خارق‌العاده از سوى پيامبران نداشتند، بلكه كافى بود با استدلال‌هاى قوى و منطقى، توحيد و نبوّت را براى آنها به اثبات رساند، تا تسليم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فراوانى </w:t>
      </w:r>
      <w:r>
        <w:rPr>
          <w:rStyle w:val="FootnoteAnchor"/>
          <w:rtl w:val="true"/>
        </w:rPr>
        <w:footnoteReference w:id="216"/>
      </w:r>
      <w:r>
        <w:rPr>
          <w:rFonts w:ascii="IRNazanin" w:hAnsi="IRNazanin" w:eastAsia="IRNazanin"/>
          <w:color w:val="111111"/>
          <w:sz w:val="28"/>
          <w:sz w:val="28"/>
          <w:szCs w:val="28"/>
          <w:rtl w:val="true"/>
          <w:lang w:bidi="fa-IR"/>
        </w:rPr>
        <w:t>از قرآن به اين ويژگى اولوالالباب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آيه شريفه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خَلْقِ السَّماوَاتِ وَالْأَرْضِ وَاخْتِلَافِ اللَّيْلِ وَالنَّهَارِ وَالْفُلْكِ الَّتِي تَجْرِى فِى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آفرينش آسمانها و زمين، و آمد و شد شب و روز، و كشتيهايى كه در دريا به سود مردم در حركتند، و آبى كه خداوند از آسمانها نازل كرده، و با آن زمين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ابرهايى كه ميان زمين و آسمان مسخّرند،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آسمانها و زمين و آمد و شد منظّم شب و روز براى اولوالالباب كافى است آنها با تفكّر و انديشه در اين امور، پى به عظمت خالق آن برده و مى‌گويند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سُبْحَانَكَ فَقِنَا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نيافريده‌اى؛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دوزخ، نگاهدار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آنها وقتى در مورد عظمت آفرينش بدن انسان فكر مى‌كنند كه فقط طول رگهاى بزرگ و كوچك او بيش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اين لوله كشى با عظمت و وسيع به قدرى منظّم</w:t>
      </w:r>
      <w:bookmarkStart w:id="382" w:name="pg1399_16441"/>
    </w:p>
    <w:p>
      <w:pPr>
        <w:pStyle w:val="BookText"/>
        <w:rPr/>
      </w:pPr>
      <w:bookmarkEnd w:id="382"/>
      <w:r>
        <w:rPr>
          <w:rFonts w:ascii="IRNazanin" w:hAnsi="IRNazanin" w:eastAsia="IRNazanin"/>
          <w:color w:val="111111"/>
          <w:sz w:val="28"/>
          <w:sz w:val="28"/>
          <w:szCs w:val="28"/>
          <w:rtl w:val="true"/>
          <w:lang w:bidi="fa-IR"/>
        </w:rPr>
        <w:t>و دقيق است كه اگر قسمتى از آن بگيرد، همانجا فلج مى‌شود، پى به وجود خداوند خالق انسان‌ها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يكى از سلاح‌هاى تبليغى پيامبران سلاح علم و دانش و استدلال‌هاى منطقى است كه مخصوص خردمندان جامعه است</w:t>
      </w:r>
      <w:r>
        <w:rPr>
          <w:rFonts w:eastAsia="IRNazanin" w:cs="IRNazanin"/>
          <w:color w:val="111111"/>
          <w:sz w:val="28"/>
          <w:szCs w:val="28"/>
          <w:rtl w:val="true"/>
          <w:lang w:bidi="fa-IR"/>
        </w:rPr>
        <w:t>.</w:t>
      </w:r>
    </w:p>
    <w:p>
      <w:pPr>
        <w:pStyle w:val="Heading4"/>
        <w:numPr>
          <w:ilvl w:val="3"/>
          <w:numId w:val="1"/>
        </w:numPr>
        <w:rPr/>
      </w:pPr>
      <w:bookmarkStart w:id="383" w:name="__RefHeading___Toc21056_383892988"/>
      <w:bookmarkStart w:id="384" w:name="_Toc141"/>
      <w:bookmarkEnd w:id="383"/>
      <w:r>
        <w:rPr/>
        <w:t>2</w:t>
      </w:r>
      <w:r>
        <w:rPr>
          <w:rtl w:val="true"/>
        </w:rPr>
        <w:t xml:space="preserve">. </w:t>
      </w:r>
      <w:r>
        <w:rPr>
          <w:rtl w:val="true"/>
        </w:rPr>
        <w:t>سلاح معجزه</w:t>
      </w:r>
      <w:bookmarkEnd w:id="384"/>
    </w:p>
    <w:p>
      <w:pPr>
        <w:pStyle w:val="BookText"/>
        <w:rPr/>
      </w:pPr>
      <w:r>
        <w:rPr>
          <w:rFonts w:ascii="IRNazanin" w:hAnsi="IRNazanin" w:eastAsia="IRNazanin"/>
          <w:color w:val="111111"/>
          <w:sz w:val="28"/>
          <w:sz w:val="28"/>
          <w:szCs w:val="28"/>
          <w:rtl w:val="true"/>
          <w:lang w:bidi="fa-IR"/>
        </w:rPr>
        <w:t>يكى ديگر از ابزار تبليغى پيامبران كه براى توده عوام جامعه از آن بهره مى‌گرفته‌اند، سلاح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عوام جامعه با زبان استدلال‌هاى منطقى آشنايى چندانى ندارند، امّا با ارائه معجزه‌هاى مختلف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رقم معجزه، از قبيل شق القمر</w:t>
      </w:r>
      <w:r>
        <w:rPr>
          <w:rStyle w:val="FootnoteAnchor"/>
          <w:rtl w:val="true"/>
        </w:rPr>
        <w:footnoteReference w:id="218"/>
      </w:r>
      <w:r>
        <w:rPr>
          <w:rFonts w:ascii="Amiri" w:hAnsi="Amiri" w:eastAsia="Amiri" w:cs="Amiri"/>
          <w:color w:val="111111"/>
          <w:sz w:val="28"/>
          <w:sz w:val="28"/>
          <w:szCs w:val="28"/>
          <w:rtl w:val="true"/>
          <w:lang w:bidi="ar-SA"/>
        </w:rPr>
        <w:t xml:space="preserve">، بينا شدن نابينايان </w:t>
      </w:r>
      <w:r>
        <w:rPr>
          <w:rStyle w:val="FootnoteAnchor"/>
          <w:rtl w:val="true"/>
        </w:rPr>
        <w:footnoteReference w:id="219"/>
      </w:r>
      <w:r>
        <w:rPr>
          <w:rFonts w:ascii="IRNazanin" w:hAnsi="IRNazanin" w:eastAsia="IRNazanin"/>
          <w:color w:val="111111"/>
          <w:sz w:val="28"/>
          <w:sz w:val="28"/>
          <w:szCs w:val="28"/>
          <w:rtl w:val="true"/>
          <w:lang w:bidi="fa-IR"/>
        </w:rPr>
        <w:t xml:space="preserve">، زنده شدن مردگان </w:t>
      </w:r>
      <w:r>
        <w:rPr>
          <w:rStyle w:val="FootnoteAnchor"/>
          <w:rtl w:val="true"/>
        </w:rPr>
        <w:footnoteReference w:id="220"/>
      </w:r>
      <w:r>
        <w:rPr>
          <w:rFonts w:ascii="IRNazanin" w:hAnsi="IRNazanin" w:eastAsia="IRNazanin"/>
          <w:color w:val="111111"/>
          <w:sz w:val="28"/>
          <w:sz w:val="28"/>
          <w:szCs w:val="28"/>
          <w:rtl w:val="true"/>
          <w:lang w:bidi="fa-IR"/>
        </w:rPr>
        <w:t>، و مانند آن در اختيار پيامبران الهى قرار مى‌گرفت، تا به وسيله آن توده مردم را به سوى توحيد و نبوّت هدايت كنند، و درهاى سعادت را به روى آنها بگشايند</w:t>
      </w:r>
      <w:r>
        <w:rPr>
          <w:rFonts w:eastAsia="IRNazanin" w:cs="IRNazanin"/>
          <w:color w:val="111111"/>
          <w:sz w:val="28"/>
          <w:szCs w:val="28"/>
          <w:rtl w:val="true"/>
          <w:lang w:bidi="fa-IR"/>
        </w:rPr>
        <w:t>.</w:t>
      </w:r>
    </w:p>
    <w:p>
      <w:pPr>
        <w:pStyle w:val="Heading4"/>
        <w:numPr>
          <w:ilvl w:val="3"/>
          <w:numId w:val="1"/>
        </w:numPr>
        <w:rPr/>
      </w:pPr>
      <w:bookmarkStart w:id="385" w:name="__RefHeading___Toc21058_383892988"/>
      <w:bookmarkStart w:id="386" w:name="_Toc142"/>
      <w:bookmarkEnd w:id="385"/>
      <w:r>
        <w:rPr/>
        <w:t>3</w:t>
      </w:r>
      <w:r>
        <w:rPr>
          <w:rtl w:val="true"/>
        </w:rPr>
        <w:t xml:space="preserve">. </w:t>
      </w:r>
      <w:r>
        <w:rPr>
          <w:rtl w:val="true"/>
        </w:rPr>
        <w:t>تهديد به عذاب‌هاى الهى</w:t>
      </w:r>
      <w:bookmarkEnd w:id="3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مردم هستند كه نه استدلالهاى منطقى آنها را به راه راست رهنمون مى‌شود، و نه معجزات گوناگون پيامبران موجبات تسليم شدن آنان را در برابر حق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افرادى لجوج، متعصّب و متكبّرند، تنها با سلاح تهديد به عذاب‌هاى الهى تسليم 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داستان عذاب اقوام مختلف را به همين منظور بيان كرده است</w:t>
      </w:r>
      <w:r>
        <w:rPr>
          <w:rFonts w:eastAsia="IRNazanin" w:cs="IRNazanin"/>
          <w:color w:val="111111"/>
          <w:sz w:val="28"/>
          <w:szCs w:val="28"/>
          <w:rtl w:val="true"/>
          <w:lang w:bidi="fa-IR"/>
        </w:rPr>
        <w:t>.</w:t>
      </w:r>
      <w:bookmarkStart w:id="387" w:name="pg1399_16442"/>
    </w:p>
    <w:p>
      <w:pPr>
        <w:pStyle w:val="Heading3"/>
        <w:numPr>
          <w:ilvl w:val="2"/>
          <w:numId w:val="1"/>
        </w:numPr>
        <w:rPr/>
      </w:pPr>
      <w:bookmarkStart w:id="388" w:name="__RefHeading___Toc21060_383892988"/>
      <w:bookmarkStart w:id="389" w:name="_Toc143"/>
      <w:bookmarkEnd w:id="387"/>
      <w:bookmarkEnd w:id="388"/>
      <w:r>
        <w:rPr>
          <w:rtl w:val="true"/>
        </w:rPr>
        <w:t>عذاب قوم شعيب</w:t>
      </w:r>
      <w:bookmarkEnd w:id="389"/>
    </w:p>
    <w:p>
      <w:pPr>
        <w:pStyle w:val="BookText"/>
        <w:rPr/>
      </w:pPr>
      <w:r>
        <w:rPr>
          <w:rFonts w:ascii="IRNazanin" w:hAnsi="IRNazanin" w:eastAsia="IRNazanin"/>
          <w:color w:val="111111"/>
          <w:sz w:val="28"/>
          <w:sz w:val="28"/>
          <w:szCs w:val="28"/>
          <w:rtl w:val="true"/>
          <w:lang w:bidi="fa-IR"/>
        </w:rPr>
        <w:t>حضرت شعيب عليه السلام، پس از نااميدى از تأثير استدلالهاى منطقى و معجزات در مورد گروه سوم، از سلاح سوم استفاده كرد و سرگذشت اقوام پيشين را به ياد قوم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قَوْمِ لَايَجْرِمَنَّكُمْ شِقَاقِى أَنْ يُصِيبَكُمْ مِّثْلُ مَا أَصَابَ قَوْمَ نُوحٍ أَوْ قَوْمَ هُودٍ أَوْ قَوْمَ صَالِحٍ وَمَا قَوْمُ لُوطٍ مِّنْكُمْ بِبَعِيدٍ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مخالفت با من، سبب نشود كه شما به همان سرنوشتى كه قوم نوح يا قوم هود يا قوم صالح گرفتار شدند،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شما چندان دور نيست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حضرت شعيب به عذاب چهار قوم از اقوام پيشين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نوح عليه السلام؛ آنها گرفتار طوفانى عجيب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بارانهاى سيل آسا نازل و از زمين آب جوشيدن گرفت و تمام مردم غرق شدند جز گروه اندكى كه به حضرت نوح عليه السلام ايمان آورده بودند و همراه او سوار بر كشتى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آبى كه مايه حيات و زندگى انسان بلكه تمام موجودات زنده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انسانها را تشكيل مى‌دهد، مأمور نابودى قوم نوح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مرگ اقوام سركش را از دل عوامل حياتشان بيرون مى‌كشد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هود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سركش گرفتار تندبادى مملوّ از سنگريزه‌ها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تندباد، آبادى‌هاى آنها را زير سنگريزه‌ها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بادى كه ابرها را جابجا مى‌كند و ابرهاى حاوى باران را به مناطق نيازمند آب هدايت مى‌كند و گلها را بارور و ميوه‌ها را مى‌رساند، عامل نابودى قوم هود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صالح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بى ايمان هنگامى كه ناقه صالح را پى كردند و با پيامبرشان به مخالفت پرداختند خداوند سه روز به آنها مهلت داد، پس از آن</w:t>
      </w:r>
    </w:p>
    <w:p>
      <w:pPr>
        <w:pStyle w:val="BookText"/>
        <w:rPr/>
      </w:pPr>
      <w:r>
        <w:rPr>
          <w:rFonts w:ascii="IRNazanin" w:hAnsi="IRNazanin" w:eastAsia="IRNazanin"/>
          <w:color w:val="111111"/>
          <w:sz w:val="28"/>
          <w:sz w:val="28"/>
          <w:szCs w:val="28"/>
          <w:rtl w:val="true"/>
          <w:lang w:bidi="fa-IR"/>
        </w:rPr>
        <w:t>صاعقه‌اى نازل شد و همه جا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از برخورد قطعه ابرى كه داراى بار الكتريسيته منفى است با زمين كه بار الكتريسيته مثبت دارد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دو با هم برخورد مى‌كنند جرقه‌اى توليد مى‌شود كه همه چيز را خاكستر مى‌كند؛ زيرا حرارت حاصل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است، در حالى كه غالب فلزات حداكثر در دو الى سه هزار درجه ذوب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لوط عليه السلام؛ عذابى كه بر اين قوم سركش و هتّاك نازل شد زلزله‌اى سهمگين و وحشتناك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شهرهاى آنها را زيرورو كرد، و همه چيز وارونه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بارانى از سنگ ويرانه‌هاى بجاى مانده از زلزله را هم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زمينى كه قرآن مجيد از آن تعبير به مهد و گاهواره </w:t>
      </w:r>
      <w:r>
        <w:rPr>
          <w:rStyle w:val="FootnoteAnchor"/>
          <w:rtl w:val="true"/>
        </w:rPr>
        <w:footnoteReference w:id="222"/>
      </w:r>
      <w:r>
        <w:rPr>
          <w:rFonts w:ascii="IRNazanin" w:hAnsi="IRNazanin" w:eastAsia="IRNazanin"/>
          <w:color w:val="111111"/>
          <w:sz w:val="28"/>
          <w:sz w:val="28"/>
          <w:szCs w:val="28"/>
          <w:rtl w:val="true"/>
          <w:lang w:bidi="fa-IR"/>
        </w:rPr>
        <w:t>مى‌كند و استراحتگاه و محل قرار انسان است، تبديل به زلزله‌اى ويرانگر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شعيب عليه السلام خطاب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اقوام نوح و هود و صالح از شما دورند، ولى قوم لوط نزديك به شمايند، چون آنها هم در شام مى‌زيستند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آثار به جاى مانده از آبادى‌هاى آنها را مى‌توانيد مشاهده كنيد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انبيا و پيامبران ابزارهاى تبليغى مختلفى داشتند كه هر كدام براى گروه خاصّى كاربرد داشت، سلاح تهديد به عذاب الهى كه در داستان قوم شعيب به آن اشاره شده، براى هدايت گروه لجوج و متكبّر و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عليه السلام پس از اشاره به سرگذشت دردناك اقوام پيشين، به قوم خود سفارش مى‌كند كه عبرت بگيرند و به سوى خدا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وَاسْتَغْفِرُوا رَبَّكُمْ ثُمَّ تُوبُوا إِلَيْهِ إِنَّ رَبِّى رَحِيمٌ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پروردگار خود آمرزش بطلبيد؛ و به سوى او بازگرديد؛ كه پررودگارم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3"/>
      </w:r>
      <w:bookmarkStart w:id="390" w:name="pg1399_16444"/>
    </w:p>
    <w:p>
      <w:pPr>
        <w:pStyle w:val="BookText"/>
        <w:rPr/>
      </w:pPr>
      <w:bookmarkEnd w:id="390"/>
      <w:r>
        <w:rPr>
          <w:rFonts w:ascii="Amiri" w:hAnsi="Amiri" w:eastAsia="Amiri" w:cs="Amiri"/>
          <w:color w:val="111111"/>
          <w:sz w:val="28"/>
          <w:sz w:val="28"/>
          <w:szCs w:val="28"/>
          <w:rtl w:val="true"/>
          <w:lang w:bidi="ar-SA"/>
        </w:rPr>
        <w:t>دو نكته در اين آيه شريفه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استغفار و توبه دو چيز است؟ يا هر دو واژه به يك معناست؟</w:t>
      </w:r>
    </w:p>
    <w:p>
      <w:pPr>
        <w:pStyle w:val="BookText"/>
        <w:rPr/>
      </w:pPr>
      <w:r>
        <w:rPr>
          <w:rFonts w:ascii="IRNazanin" w:hAnsi="IRNazanin" w:eastAsia="IRNazanin"/>
          <w:color w:val="111111"/>
          <w:sz w:val="28"/>
          <w:sz w:val="28"/>
          <w:szCs w:val="28"/>
          <w:rtl w:val="true"/>
          <w:lang w:bidi="fa-IR"/>
        </w:rPr>
        <w:t>ظاهراً استغفار و توبه دو چيز است؛ استغفار شستن زنگار گناه است چرا كه قلب بر اثر گناه زنگار مى‌گيرد و بايد با استغفار زنگار آن را زايل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شستشوى زنگار دل با استغفار، قلب آماده حركت به سوى خدا و توبه به درگاه حضرتش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اوّل شستن زنگار دل، سپس نوشتن نام خدا بر صفحه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توجّه داشته باشيد كه توبه فقط به زبان نيست، بلكه تصميم جدّى قلبى بر ترك گناه، و قطع رابطه با گناه، و جبران گناهان سابق با اعمال نيك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گناهانى شده‌ام كه از آن توبه كرده‌ام، امّا همچنان وجدانم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كار بد كرده‌اى بايد كار خوب كنى، تا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مى‌بخشد؟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مباش، خدا وعده بخشش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خداوند به رحيم 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 دوستدار بندگان توبه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برنامه‌هاى خداوند بر اساس رحمت است، و عذاب و مجازات يك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نشانه‌هاى ادّعاى فوق اين است كه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آغاز شده، و تنها يك سوره بدون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يك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طبيعى است وقتى عدّه‌اى از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استفاده نكنند، گرفتار همان يك عذاب مى‌شوند</w:t>
      </w:r>
      <w:r>
        <w:rPr>
          <w:rFonts w:eastAsia="IRNazanin" w:cs="IRNazanin"/>
          <w:color w:val="111111"/>
          <w:sz w:val="28"/>
          <w:szCs w:val="28"/>
          <w:rtl w:val="true"/>
          <w:lang w:bidi="fa-IR"/>
        </w:rPr>
        <w:t>.</w:t>
      </w:r>
    </w:p>
    <w:p>
      <w:pPr>
        <w:pStyle w:val="Heading3"/>
        <w:numPr>
          <w:ilvl w:val="2"/>
          <w:numId w:val="1"/>
        </w:numPr>
        <w:rPr/>
      </w:pPr>
      <w:bookmarkStart w:id="391" w:name="__RefHeading___Toc21062_383892988"/>
      <w:bookmarkStart w:id="392" w:name="_Toc144"/>
      <w:bookmarkEnd w:id="391"/>
      <w:r>
        <w:rPr>
          <w:rtl w:val="true"/>
        </w:rPr>
        <w:t>جسارت و هتّاكى قوم شعيب</w:t>
      </w:r>
      <w:bookmarkEnd w:id="3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شعيب در مقابل سخنان منطقى، معجزات و تهديدهاى حضرت شعيب</w:t>
      </w:r>
      <w:bookmarkStart w:id="393" w:name="pg1399_16445"/>
    </w:p>
    <w:p>
      <w:pPr>
        <w:pStyle w:val="BookText"/>
        <w:rPr/>
      </w:pPr>
      <w:bookmarkEnd w:id="393"/>
      <w:r>
        <w:rPr>
          <w:rFonts w:ascii="IRNazanin" w:hAnsi="IRNazanin" w:eastAsia="IRNazanin"/>
          <w:color w:val="111111"/>
          <w:sz w:val="28"/>
          <w:sz w:val="28"/>
          <w:szCs w:val="28"/>
          <w:rtl w:val="true"/>
          <w:lang w:bidi="fa-IR"/>
        </w:rPr>
        <w:t>كه همه آنها به قصد هدايت قومش بود سر تسليم فرود نياورده و جملات زشتى به زبان آوردند كه همگى حكايت از لجاجت و جهل و بى خبرى آنها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شُعَيْبُ مَا نَفْقَهُ كَثِيراً مِّمَّا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آنچه را مى‌گويى ما نمى‌فهميم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حرف‌هاى تو سر و ته ندارد و محتوا و منطق باارزشى در آن نيست، كه بخواهيم پيرامون آن بينديشيم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لَنَرَاكَ فِينَا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در ميان خود ضعيف مى‌يابيم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فكر غلبه بر ما را از سرت بيرون كن، چون قدرت اين كار را ندارى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رَهْطُكَ لَرَجَمْنَاكَ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قبيله كوچكت نبود تو را سنگسار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نكن كه به خاطر ترس از قدرتت با تو برخورد فيزيكى نمى‌كنيم، بلكه احترامى كه براى قوم و قبيله‌ات قايل هستيم ما را از اين كار بازداشته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عَلَيْنَا بِعَزِيزٍ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برابر ما قدرتى ندارى</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يعنى تو هرچند از بزرگان قبيله‌ات هستى ولى با اين سخنان در نظر ما منزلتى ندارى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انسانهاى بى منطق بر زور و تهديد تكيه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از رسيدن به اهدافشان ناكام مى‌مانند به تحريمهاى اقتصادى و تهديدهاى نظامى روى مى‌آورند</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1064_383892988"/>
      <w:bookmarkStart w:id="395" w:name="_Toc145"/>
      <w:bookmarkEnd w:id="394"/>
      <w:r>
        <w:rPr>
          <w:rtl w:val="true"/>
        </w:rPr>
        <w:t>پاسخ‌هاى منطقى و بردبارانه حضرت شعيب عليه السلام</w:t>
      </w:r>
      <w:bookmarkEnd w:id="3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پيامبر عليه السلام در مقابل اين همه هتّاكى و توهين و جسارت، ناراحت و عصبانى نشد و با صبر و بردبارى و به صورت منطقى پاسخ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يَا قَوْمِ أَرَهْطِى أَعَزُّ عَلَيْكُمْ مِّنَ اللَّهِ وَاتَّخَذْتُمُوهُ وَرَاءَكُمْ ظِهْرِيّاً إِنَّ رَبِّى بِمَا تَعْمَلُونَ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قبيله كوچكم، نزد شما عزيزتر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 انداخته‌ايد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آنچه انجام مى‌دهيد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شعيب پيامبر عليه السلام به دو گونه پاسخ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 نامعقول و نسنجيده‌اى است كه شما بر زبان جارى مى‌سازيد؟ آيا احترام قبيله من از احترام خداوند بيشتر است؟</w:t>
      </w:r>
    </w:p>
    <w:p>
      <w:pPr>
        <w:pStyle w:val="BookText"/>
        <w:rPr/>
      </w:pPr>
      <w:r>
        <w:rPr>
          <w:rFonts w:ascii="IRNazanin" w:hAnsi="IRNazanin" w:eastAsia="IRNazanin"/>
          <w:color w:val="111111"/>
          <w:sz w:val="28"/>
          <w:sz w:val="28"/>
          <w:szCs w:val="28"/>
          <w:rtl w:val="true"/>
          <w:lang w:bidi="fa-IR"/>
        </w:rPr>
        <w:t>آيا شما براى خداوند احترام قائليد؟ يا خدا و فرامينش را پشت سر انداخته‌ايد؟</w:t>
      </w:r>
    </w:p>
    <w:p>
      <w:pPr>
        <w:pStyle w:val="BookText"/>
        <w:rPr/>
      </w:pPr>
      <w:r>
        <w:rPr>
          <w:rFonts w:ascii="IRNazanin" w:hAnsi="IRNazanin" w:eastAsia="IRNazanin"/>
          <w:color w:val="111111"/>
          <w:sz w:val="28"/>
          <w:sz w:val="28"/>
          <w:szCs w:val="28"/>
          <w:rtl w:val="true"/>
          <w:lang w:bidi="fa-IR"/>
        </w:rPr>
        <w:t>و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خداوند اعمال شما را نمى‌بيند و سخنانتان را نمى‌شنود، بلكه او به تمام اعمالى كه انجام مى‌دهيد احاطه و آگاهى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عليه السلام ضمن پاسخ به سخنان بى اساس قومش، آنها را متوجّه عظمت و عزّت پروردگار زمين و آسمان كرد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پاسخ حضرت شعيب در آيه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وَيَا قَوْمِ اعْمَلُوا عَلَى مَكَانَتِكُمْ إِنِّى عَامِلٌ سَوْفَ تَعْلَمُونَ مَنْ يَأْتِيهِ عَذَابٌ يُخْزِيهِ وَمَنْ هُوَ كَاذِبٌ وَارْتَقِبُوا إِنِّى مَعَكُمْ 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 داريد، انجام دهيد؛ من هم كار خود را انجام مى‌دهم؛ و به زودى خواهيد دانست چه كسى عذاب رسواكننده به سراغش مى‌آيد، و چه كسى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بكشيد، من هم با شما در انتظارم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شما در انتظار اين باشيد كه بتوانيد با قدرت، جمعيّت، ثروت و نفوذتان بر من پيروز شويد، من هم در انتظارم كه مجازات دردناك الهى به زودى دامان شما جمعيّت گمراه را بگيرد و از صفحه گيتى محوتان نمايد</w:t>
      </w:r>
      <w:r>
        <w:rPr>
          <w:rFonts w:eastAsia="IRNazanin" w:cs="IRNazanin"/>
          <w:color w:val="111111"/>
          <w:sz w:val="28"/>
          <w:szCs w:val="28"/>
          <w:rtl w:val="true"/>
          <w:lang w:bidi="fa-IR"/>
        </w:rPr>
        <w:t>!</w:t>
      </w:r>
      <w:bookmarkStart w:id="396" w:name="pg1399_16447"/>
    </w:p>
    <w:p>
      <w:pPr>
        <w:pStyle w:val="Heading3"/>
        <w:numPr>
          <w:ilvl w:val="2"/>
          <w:numId w:val="1"/>
        </w:numPr>
        <w:rPr/>
      </w:pPr>
      <w:bookmarkStart w:id="397" w:name="__RefHeading___Toc21066_383892988"/>
      <w:bookmarkStart w:id="398" w:name="_Toc146"/>
      <w:bookmarkEnd w:id="396"/>
      <w:bookmarkEnd w:id="397"/>
      <w:r>
        <w:rPr>
          <w:rtl w:val="true"/>
        </w:rPr>
        <w:t>پايان عمر تبهكاران مدين</w:t>
      </w:r>
      <w:bookmarkEnd w:id="398"/>
    </w:p>
    <w:p>
      <w:pPr>
        <w:pStyle w:val="BookText"/>
        <w:rPr/>
      </w:pPr>
      <w:r>
        <w:rPr>
          <w:rFonts w:ascii="IRNazanin" w:hAnsi="IRNazanin" w:eastAsia="IRNazanin"/>
          <w:color w:val="111111"/>
          <w:sz w:val="28"/>
          <w:sz w:val="28"/>
          <w:szCs w:val="28"/>
          <w:rtl w:val="true"/>
          <w:lang w:bidi="fa-IR"/>
        </w:rPr>
        <w:t>جوامعى كه در اين عالم زندگى مى‌كردند، هنگامى كه فاسد و مفسد مى‌شدند خداوند به آنها مهلت مى‌داد تا از منجلاب فساد خارج شده و به اصلاح خويش بپردازند، اگر در مهلت مقرّر اصلاح نمى‌شدند، ولى اميدى به اصلاح آنها بود مهلت تمديد مى‌شد، و تا هنگامى كه كمترين روزنه‌اى به سمت اصلاح وجود داشت اين كار تكرار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تمام روزنه‌هاى اميد مسدود مى‌شد و ديگر هيچ اميدى به اصلاح آنها باقى نمى‌ماند، و چاره‌اى جز نابودى نبود، خداوند به روشهاى مختلف آنها را نابود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طراوتى نه برگى نه گلى نه سايه دارم‌متحيرم كه دهقان به چه كار هشت ما را</w:t>
      </w:r>
    </w:p>
    <w:p>
      <w:pPr>
        <w:pStyle w:val="BookText"/>
        <w:rPr/>
      </w:pPr>
      <w:r>
        <w:rPr>
          <w:rFonts w:ascii="IRNazanin" w:hAnsi="IRNazanin" w:eastAsia="IRNazanin"/>
          <w:color w:val="111111"/>
          <w:sz w:val="28"/>
          <w:sz w:val="28"/>
          <w:szCs w:val="28"/>
          <w:rtl w:val="true"/>
          <w:lang w:bidi="fa-IR"/>
        </w:rPr>
        <w:t>وقتى يك درخت نه ميوه‌اى داشته باشد و نه گلى بدهد و نه طراوت و برگى داشته باشد و حتّى سايه‌اى نداشته باشد دهقان ناچار مى‌شود آن را قطع كند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كه هيچ اميدى به هدايت آنها نيست همانند درخت بى‌برگ و گل و سايه‌اى‌اهستند كه تنها لايق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پيامبر عليه السلام در مورد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آنها را به سوى خدا دعوت كرد، ولى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نفرين آن حضرت هم حكيمانه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 لَاتَذَرْ عَلَى الْأَرْضِ مِنْ الْكَافِرِينَ دَيَّاراً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تَذَرْهُمْ يُضِلُّوا عِبَادَكَ وَلَا يَلِدُوا إِلَّا فَاجِراً كَفَّاراً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كافران را بر روى زمين باقى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آنها را باقى بگذارى، بندگانت را گمراه مى‌كنند و جز نسلى فاجر و كافر به دنيا نمى‌آورند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اقوامى كه گرفتار عذاب مى‌شدند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كسانى كه بعد از هلاكت آثارشان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فرعون و فرعونيان كه وقتى هلاك</w:t>
      </w:r>
    </w:p>
    <w:p>
      <w:pPr>
        <w:pStyle w:val="BookText"/>
        <w:rPr/>
      </w:pPr>
      <w:r>
        <w:rPr>
          <w:rFonts w:ascii="IRNazanin" w:hAnsi="IRNazanin" w:eastAsia="IRNazanin"/>
          <w:color w:val="111111"/>
          <w:sz w:val="28"/>
          <w:sz w:val="28"/>
          <w:szCs w:val="28"/>
          <w:rtl w:val="true"/>
          <w:lang w:bidi="fa-IR"/>
        </w:rPr>
        <w:t>شدند كاخها و ثروتها و بدنهاى آنها باقى ماند و به بنى اسرائيل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اقوامى بودند كه همراه هلاكت آنها تمام آنچه مربوط به آنها مى‌شد نيز نابود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كه پيامبر آنها حضرت صالح عليه السلام بود جزء دسته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شعيب پيامبر عليه السلام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زير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 أَمْرُنَا نَجَّيْنَا شُعَيْباً وَالَّذِينَ آمَنُوا مَعَهُ بِرَحْمَةٍ مِّنَّا وَأَخَذَتِ الَّذِينَ ظَلَمُوا الصَّيْحَةُ فَأَصْبَحُوا فِى دِيَارِهِمْ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لَّمْ يَغْنَوْا فِيهَا أَلَا بُعْداً لِّمَدْيَنَ كَمَا بَعِدَتْ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فرمان ما فرا رسيد، شعيب و كسانى را كه با او ايمان آورده بودند، با رحمت خود نجات داديم؛ و آنها را كه ستم كردند،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بامدادان در خانه‌هايشان به رو افتاده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گويى هرگز ساكن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قوم ثمود دور شدند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مورد اين كه قوم شعيب با چه عذابى هلاك شدند دو تعبير در قرآن مجيد وجود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مورد بحث آمده و ديگر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شريفه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ببينيم آيا هر دو تعبير به يك معنا باز مى‌گردد، يا دو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صيحه آسمانى است، و اين همان چيزى است كه در زمان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انفجار رخ مى‌دهد برخى از اشيا كه در محلّ انفجار و اطراف آن تا فاصله معيّنى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نوع و مقدار مادّه منفجره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انفجار نابود مى‌گردند، امّا برخى چيزها در خارج از آن دايره نيز نابود مى‌شود، كه علّت آن موج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انفجار شيشه‌ها را تا شعاع چند هزار متر مى‌شكند و ممكن است حتّى در خانه‌ها را در فاصله نزديكتر از جا</w:t>
      </w:r>
      <w:bookmarkStart w:id="399" w:name="pg1399_16449"/>
    </w:p>
    <w:p>
      <w:pPr>
        <w:pStyle w:val="BookText"/>
        <w:rPr/>
      </w:pPr>
      <w:bookmarkEnd w:id="399"/>
      <w:r>
        <w:rPr>
          <w:rFonts w:ascii="Amiri" w:hAnsi="Amiri" w:eastAsia="Amiri" w:cs="Amiri"/>
          <w:color w:val="111111"/>
          <w:sz w:val="28"/>
          <w:sz w:val="28"/>
          <w:szCs w:val="28"/>
          <w:rtl w:val="true"/>
          <w:lang w:bidi="ar-SA"/>
        </w:rPr>
        <w:t>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آيه مورد اشاره استفاده مى‌شود كه صيحه‌اى آسمانى و صاعقه‌اى بسيار نيرومند بر قوم شعيب نازل شد و همراه آن موج انفجارى رخ داد و بر اثر آن صاعقه و اين لرزش حاصل از موج انفجار همه آن قوم سركش به رو بر زمين افتاده و نابود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آيه بعد استفاده مى‌شود كه نه تنها خودشان از بين رفتند بلكه تمام ثروتهايى كه به خاطر آن، ظلم و ستم و گناه كردند، و همه آن كاخ‌ها و زينت‌ها و زرق و برق‌ها، از ميان رفت و همه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عذابها فقط مربوط به گذشتگان نيست، بلكه هر كس در هر عصر و زمانى مسير قوم شعيب را در پيش بگيرد و در مقابل حق سر تسليم فرود نياورد، بايد منتظر عواقب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مورد اروپاييان مى‌بينيم كه نتيجه ظلمهاى فراوان آنها جنگ جهانى اوّل و دوم شد، و اروپا به دست اروپايى‌ها نابود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أُولِى الْأَبْصَارِ</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400" w:name="__RefHeading___Toc21068_383892988"/>
      <w:bookmarkStart w:id="401" w:name="_Toc147"/>
      <w:bookmarkEnd w:id="400"/>
      <w:r>
        <w:rPr>
          <w:rtl w:val="true"/>
        </w:rPr>
        <w:t>پيوند حضرت موسى و حضرت شعيب عليهما السلام</w:t>
      </w:r>
      <w:bookmarkEnd w:id="401"/>
    </w:p>
    <w:p>
      <w:pPr>
        <w:pStyle w:val="BookText"/>
        <w:rPr/>
      </w:pPr>
      <w:r>
        <w:rPr>
          <w:rFonts w:ascii="IRNazanin" w:hAnsi="IRNazanin" w:eastAsia="IRNazanin"/>
          <w:color w:val="111111"/>
          <w:sz w:val="28"/>
          <w:sz w:val="28"/>
          <w:szCs w:val="28"/>
          <w:rtl w:val="true"/>
          <w:lang w:bidi="fa-IR"/>
        </w:rPr>
        <w:t xml:space="preserve">با توجّه به اين كه حضرت موسى عليه السلام بخشى از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 گذراند، و با دختر حضرت شعيب پيامبر عليه السلام كه از اهالى مدين است، ازدواج نمود، شرح و تفسير آيات مربوط به اين قسمت از زندگانى حضرت موسى عليه السلام، كه در سوره قصص آمده، خالى از لطف و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لازم است مقدّمه‌اى در مورد ويژگيهاى قرآن مجيد تقديم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ويژگى‌هاى زيادى دارد كه آن را از تمام كتابها متمايز و جدا مى‌سازد، اگر اين ويژگيها گردآورى، و با سليقه خاصّى كنار هم چيده شود، كتاب</w:t>
      </w:r>
    </w:p>
    <w:p>
      <w:pPr>
        <w:pStyle w:val="BookText"/>
        <w:rPr/>
      </w:pPr>
      <w:r>
        <w:rPr>
          <w:rFonts w:ascii="IRNazanin" w:hAnsi="IRNazanin" w:eastAsia="IRNazanin"/>
          <w:color w:val="111111"/>
          <w:sz w:val="28"/>
          <w:sz w:val="28"/>
          <w:szCs w:val="28"/>
          <w:rtl w:val="true"/>
          <w:lang w:bidi="fa-IR"/>
        </w:rPr>
        <w:t>ارزشمندى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نمونه از اين ويژگى‌ها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طراوت و تازگى؛ قرآن مجيد همواره باطراوت و تازه است و هيچ‌گاه كهنه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امام صادق عليه 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چرا هر چه قرآن را تلاوت و مطالعه مى‌كنيم كهنه نمى‌شود، بلكه باطراوت‌تر و تازه‌تر مى‌شود؟ امام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 اللّه تبارك وتعالى لم يجعله لزمان دون زمان ولا لناس دون ناس فهو فى كلّ زمان جديد، وعند كلّ قوم غضّ الى يوم القيامة</w:t>
      </w:r>
    </w:p>
    <w:p>
      <w:pPr>
        <w:pStyle w:val="BookText"/>
        <w:rPr/>
      </w:pPr>
      <w:r>
        <w:rPr>
          <w:rFonts w:ascii="Amiri" w:hAnsi="Amiri" w:eastAsia="Amiri" w:cs="Amiri"/>
          <w:color w:val="111111"/>
          <w:sz w:val="28"/>
          <w:sz w:val="28"/>
          <w:szCs w:val="28"/>
          <w:rtl w:val="true"/>
          <w:lang w:bidi="ar-SA"/>
        </w:rPr>
        <w:t>؛ به‌خاطر آن كه خداوند تبارك و تعالى قرآن را براى زمان معيّنى نازل نكرده و اختصاص به جمعيّت خاصى نداده است، لذا در تمام زمانها و نزد تمام اقوام و جمعيّتها تا روز قيامت جديد و باطراوت است</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ما اين مطلب را به هنگام نوشتن تفسير نمونه تجربه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نوشتن تفسير نمونه را آغاز نموديم تفاسير مهم شيعه و اهل سنّت، مورد توجّه بود، ولى در عين حال ما در تفسير نمونه به نكات جديدى دست يافتيم كه در كتابهاى تفسيرى گذشته نبود، همان‌گونه كه در تفاسيرى كه ان‌شاءاللّه بعد از ما نوشته خواهد شد به نكات جديدى مى‌رسند كه ما به آنها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اين طبيعت قرآن است كه همراه زمان پيش مى‌رود و اختصاص به زمان خاصّى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فراگير بودن آن؛ ويژگى ديگر قرآن مجيد اين است كه اختصاص به قشر خاصّى از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عالمان بزرگ و فلاسفه و دانشمندان عظيم‌الشّأن از آن بهره مى‌گيرند، مردم عوام و بيسواد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قادر بر تلاوت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 توان و درك خود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كتابهاى ديگر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دوران ابتدايى كتابى مخصوص، و براى</w:t>
      </w:r>
    </w:p>
    <w:p>
      <w:pPr>
        <w:pStyle w:val="BookText"/>
        <w:rPr/>
      </w:pPr>
      <w:r>
        <w:rPr>
          <w:rFonts w:ascii="IRNazanin" w:hAnsi="IRNazanin" w:eastAsia="IRNazanin"/>
          <w:color w:val="111111"/>
          <w:sz w:val="28"/>
          <w:sz w:val="28"/>
          <w:szCs w:val="28"/>
          <w:rtl w:val="true"/>
          <w:lang w:bidi="fa-IR"/>
        </w:rPr>
        <w:t>دوره راهنمايى كتاب خاصّ ديگرى، و براى دوران دبيرستان و پيش دانشگاهى و دانشگاه، هر كدام كلام خاصّى نوشته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آيه قرآن داراى نكاتى است؛ در هر آيه‌اى از آيات قرآن نكته يا نكاتى نهفته است در حالى كه در هر سطرى از سطور كتابهاى ديگر نكته‌اى وجود ندارد، بلكه در بسيارى از كتابها، نكات قابل استفاده در كلّ كتاب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يك از آيات مربوط به مبدأ و معاد، تاريخ انبيا، بهشت و دوزخ، احكام، اخلاق، فلسفه احكام و مانند آن نكات برجسته و روشنى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و ويژگى‌هاى سه گانه قرآن مجيد، مخصوصاً ويژگى سوم، به سراغ آيات سوره قصص مى‌رويم و به نكات موجود در آيات مذكور اشاره خواهيم 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شعيب عليه السلام بعد از نابودى قوم سركش مدين به همراه مؤمنين به آن شهر بازگشته و كم كم آن‌جا را آباد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اواخر عمر شريفش پير و ناتوان شده بود و چون ظاهراً پسرى هم نداشت، به ناچار دخترانش گوسفندان را به صحرا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موساى جوان در مصر شاهد نزاع و درگيرى يك فرعونى با يك نفر از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فرعونى به فرد بنى‌اسرائيلى دستور مى‌داد كه مقدارى هيزم بر دوش گرفته، آن را به كاخ فرعون ببرد، و مرد بنى‌اسرائيلى از انجام اين كار طفره مى‌رفت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همين مطلب باعث نزاع و درگيرى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عليه‌السلام به منظور جدا سازى آنها، به آن دو نزديك شد و آن‌ها را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فرعونى وقتى موساى جوان را ديد كه او را از مرد بنى‌اسرائيلى جدا مى‌كند به سمت موساى جوان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به منظور دفاع از خود، مشتى به سمت آن مرد پرتاب كرد كه بر اثر آن</w:t>
      </w:r>
    </w:p>
    <w:p>
      <w:pPr>
        <w:pStyle w:val="BookText"/>
        <w:rPr/>
      </w:pPr>
      <w:r>
        <w:rPr>
          <w:rFonts w:ascii="IRNazanin" w:hAnsi="IRNazanin" w:eastAsia="IRNazanin"/>
          <w:color w:val="111111"/>
          <w:sz w:val="28"/>
          <w:sz w:val="28"/>
          <w:szCs w:val="28"/>
          <w:rtl w:val="true"/>
          <w:lang w:bidi="fa-IR"/>
        </w:rPr>
        <w:t>نقش بر زمين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موسى خبر رسيد كه اگر در مصر بمانى، فرعونيان تو را به جرم كشتن آن فرعونى،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سبب شد كه حضرت موسى عليه السلام آواره بيابانها شد و به منظور فرار از دست فرعونيان از مصر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و تنها و بدون داشتن آذوقه مناسب و با استفاده از برگ درختان و گياهان صحرا، به حركت خود ادامه داد تا اين كه به شهر مدين رسيد، كنار چاه آبى رفت و خود را سيراب كرد و در زير سايه درختى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استراحت مى‌كرد صحنه‌اى توجّهش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مطلب در آيات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وَرَدَ مَاءَ مَدْيَنَ وَجَدَ عَلَيْهِ أُمَّةً مِّنَ النَّاسِ يَسْقُونَ وَوَجَدَ مِنْ دُونِهِمْ امْرَأتَيْنِ تَذُودَانِ قَالَ مَا خَطْبُكُمَا قَالَتَا لَانَسْقِى حَتَّى يُصْدِرَ الرِّعَاءُ وَأَبُونَا شَيْخٌ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گروهى از مردم را در آن‌جا ديد كه چهارپايان خود را آب مى‌دهند؛ و در كنار آنان دو زن را ديد كه از گوسفندان خويش مراقبت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نزديك نمى‌شوند؛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آب نمى‌دهيم تا چوپان‌ها همگى خارج شوند؛ و پدر ما پيرمرد كهنسالى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اين كارها نيست</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در روايت </w:t>
      </w:r>
      <w:r>
        <w:rPr>
          <w:rStyle w:val="FootnoteAnchor"/>
          <w:rtl w:val="true"/>
        </w:rPr>
        <w:footnoteReference w:id="233"/>
      </w:r>
      <w:r>
        <w:rPr>
          <w:rFonts w:ascii="IRNazanin" w:hAnsi="IRNazanin" w:eastAsia="IRNazanin"/>
          <w:color w:val="111111"/>
          <w:sz w:val="28"/>
          <w:sz w:val="28"/>
          <w:szCs w:val="28"/>
          <w:rtl w:val="true"/>
          <w:lang w:bidi="fa-IR"/>
        </w:rPr>
        <w:t>آمده است كه وقتى حضرت موسى سخن آن دو زن را شنيد به سمت چوپانها رفت و به آنها اعتراض كرد كه چرا اجازه نمى‌دهيد آن دو زن گوسفندان خود را سيراب كنند؟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خيلى دلت به حال آنها سوخته خودت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كمك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آب بكش و گوسفندان آنها را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به سمت دلو رفت و آن را به درون چاه انداخت و كارى كه ديگران ده نفرى انجام</w:t>
      </w:r>
    </w:p>
    <w:p>
      <w:pPr>
        <w:pStyle w:val="BookText"/>
        <w:rPr/>
      </w:pPr>
      <w:r>
        <w:rPr>
          <w:rFonts w:ascii="IRNazanin" w:hAnsi="IRNazanin" w:eastAsia="IRNazanin"/>
          <w:color w:val="111111"/>
          <w:sz w:val="28"/>
          <w:sz w:val="28"/>
          <w:szCs w:val="28"/>
          <w:rtl w:val="true"/>
          <w:lang w:bidi="fa-IR"/>
        </w:rPr>
        <w:t>مى‌دادند او به تنهايى انجام داد و آن دلو بزرگ مملو از آب را از چاه كشيد و گوسفندان آن دو زن را سيراب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آن‌جا كه امداد الهى باشد يك نفر معادل ده نفر كار انجام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در آيه شريفه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اين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آيه شريفه قابل توجّه است بى توجّه نبودن حضرت موسى عليه السلام به كار زشتى كه چوپانها انجام دادند و عكس العمل نشان دادن نسبت به آن، و انجام كارى خير بدون تقاضاى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انجام اين كار، دختران شعيب با گوسفندان به سمت خانه حركت كردند و حضرت موسى به سمت درخت رفت و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بعد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فَسَقَى لَهُمَا ثُمَّ تَوَلَّى إِلَى الظِّلِّ فَقَالَ رَبِّ إِنِّى لِمَا أَنزَلْتَ إِلَىَّ مِنْ خَيْرٍ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كشيد؛ سپس رو به سايه آورد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خير و نيكى كه بر من فرو فرستى، به آن نيازمندم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نوع دعا كردن حضرت موسى عليه السلام نيز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در آن شهر، غريب، گرسنه و بى پناه است، به هنگام دعا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 و نيكى بر من بفرستى به آن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دعاى آن حضرت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تَمْشِى عَلَى اسْتِحْيَاءٍ قَالَتْ إِنَّ أَبِى يَدْعُوكَ لِيَجْزِيَكَ أَجْرَ مَا سَقَيْتَ لَنَافَلَمَّا جَاءَهُ وَقَصَّ عَلَيْهِ الْقَصَصَ قَالَ لَاتَخَفْ نَجَوْتَ مِنَ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حالى كه با نهايت حيا گام برمى‌داشت، و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تو دعوت مى‌كند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ما انجام دادى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براى</w:t>
      </w:r>
    </w:p>
    <w:p>
      <w:pPr>
        <w:pStyle w:val="BookText"/>
        <w:rPr/>
      </w:pPr>
      <w:r>
        <w:rPr>
          <w:rFonts w:ascii="IRNazanin" w:hAnsi="IRNazanin" w:eastAsia="IRNazanin"/>
          <w:color w:val="111111"/>
          <w:sz w:val="28"/>
          <w:sz w:val="28"/>
          <w:szCs w:val="28"/>
          <w:rtl w:val="true"/>
          <w:lang w:bidi="fa-IR"/>
        </w:rPr>
        <w:t>او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ستمكار نجات يافتى</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هرچند حضرت موسى عليه السلام براى گرفتن مزد كار نكرده بود، بلكه قصدش كاملًا رضاى خدا بود، امّا شعيب پيامبر عليه السلام وظيفه خود مى‌داند كه مزد اين كار او را بدهد و به همين منظور او را به خانه‌اش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و زمان ما چقدر كارفرمايانى كه مزد كارگران را مى‌خورند، و حق و حقوق آنها را پايمال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دختر حضرت شعيب عليه السلام دعوت پدر را به حضرت موسى اعلام مى‌كند و دو نفرى به سمت خانه شعيب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دختر براى راهنمايى، از پيش‌رو حركت مى‌كرد و موسى عليه السلام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ملايم باد ممكن بود لباس را از اندام آن دختر كنار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 و عفّت موسى عليه السلام اجازه چنين كارى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جلو مى‌روم و تو از پشت سر مرا راهنمايى كن</w:t>
      </w:r>
      <w:r>
        <w:rPr>
          <w:rFonts w:eastAsia="IRNazanin" w:cs="IRNazanin"/>
          <w:color w:val="111111"/>
          <w:sz w:val="28"/>
          <w:szCs w:val="28"/>
          <w:rtl w:val="true"/>
          <w:lang w:bidi="fa-IR"/>
        </w:rPr>
        <w:t>».</w:t>
      </w:r>
      <w:r>
        <w:rPr>
          <w:rStyle w:val="FootnoteAnchor"/>
          <w:rtl w:val="true"/>
        </w:rPr>
        <w:footnoteReference w:id="23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جامعه ما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حجابى‌ها، لباسهاى نامناسب، تنگ و چسبان، مدهاى جذّاب لباس، آرايش‌هاى تند و غليظ، رفت و آمدهاى فراوان و غير ضرورى زنان به بازارها و گفت‌وگوهاى بى‌پروا با مردان اجنبى، عدم رعايت عفاف و پاكدامنى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غوغا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جوانانى كه پايه اعتقادى آنان به قدرى قوى نيست كه توان مقاومت در برابر اين همه عوامل تحريك را داشته باشند، چه بايد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آمار طلاق چقدر بالا رفته است؟ يكى از عوامل طلاق همين بد حجابى‌ها و صحنه‌هاى زشت و بى‌عفّتى‌هاست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مفاسد اجتماعى به‌طور جدّى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مخالف هرگونه برخورد با اين گونه مفاسدند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موسى عليه السلام وارد خانه حضرت شعيب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نور نبوّت، معنويّت و روحانيّت از جاى جاى آن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نورانى، باوقار و با موهايى سفيد كه در گوشه‌اى نشسته بود، به موسى عليه السلام خوش آمد گفت، سپس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در اين شهر چه مى‌كنى؟ چرا تنهايى؟ حضرت موسى تمام داستان را براى آن حضرت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به او اطمينان داد كه ديگر خطرى از سوى فرعونيان او را تهديد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زودى متوجّه شد كه استاد بزرگى يافته، استادى كه چشمه‌هاى زلال علم، معرفت و تقوا از وجودش مى‌جوشد و مى‌تواند به خوبى او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عليه السلام نيز احساس كرد شاگرد لايق و مستعدّى يافته، شاگردى كه مى‌تواند علوم، دانش و تجربيّات خود را به او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يافته خود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شعيب كه گويا از بردن گوسفندان به صحرا و برخورد با مردان خسته شده بود، و از سويى اين جوان را براى چوپانى فرد مناسبى مى‌ديد، پيشنهاد داد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إِحْدَاهُمَا يَا أَبَتِ اسْتَأْجِرْهُ إِنَّ خَيْرَ مَنْ اسْتَأْجَرْتَ الْقَوِىُّ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كن، زيرا بهترين كسى را كه مى‌توانى استخدام كنى آن كسى است كه نيرومند و درستكار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همين مرد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دخترى كه در دامان پيامبر خدا پرورش يافته باشد انسان هوشيار و منطقى است، لذا براى پيشنهاد خود دليل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كارگر كسى است كه هم قدرت بدنى مناسبى داشته باشد و هم امين باشد و موسى عليه السلام در هر دو جهت امتحان خود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به تنهايى دلوى را از چاه كشيد كه چوپان‌ها ده نفره مى‌كشيدند امتحان قدرتش را پس داد، و زمانى كه از دختر شعيب خواست در پشت سر او حركت كند از امتحان امانت سربلند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مى‌فرماييد كه در يك عبارت كوتاه شرايط مهم كارگر و كارمند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كارگر و كارمند بايد قوى و امين باشد، بنابراين آدمهايى كه ضعيفند و توانايى انجام كار مورد نظر را ندارند يا قوى هستند ولى از امانت كافى بى بهره‌اند را نبايد به واسطه پارتى بازى يا به عنوان ارفاق يا به قصد كمك يا به هر عنوان ديگر استخدام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شرط در استخدامها عملى شود جهان متحوّل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ذكر شد مربوط به كارهاى جسمانى است، امّا در مورد كارهاى فكرى شرايط ديگرى لازم است كه در آيه شريفه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يوسف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يوسف عليه السلام به عزيز مصر پيشنهاد داد كه عهده دار خزانه دارى مصر شود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إِنِّى حَفِيظٌ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نسبت به اين كار هم دانش كافى دارم و هم امانتدارم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قدرت جسمانى كارآيى ندارد، بلكه دانش مديريتى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در كارهاى جسمانى قدرت و امانت و در كارهاى فكرى دانش كافى و امانت،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شعيب عليه السلام كه از پيشنهاد دخترش خوشحال شده بود، طبق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خطاب به حضرت موسى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إِنِّى أُرِيدُ أَنْ أُنكِحَكَ إِحْدَى ابْنَتَىَّ هَاتَيْنِ عَلَى أَنْ تَأْجُرَنِى ثَمَانِىَ حِجَجٍ فَإِنْ أَتْمَمْتَ عَشْراً فَمِنْ عِنْدِكَ وَمَا أُرِيدُ أَنْ أَشُقَّ عَلَيْكَ سَتَجِدُنِى إِنْ شَاءَ اللَّهُ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يكى از اين دو دخترم را به همسرى تو درآورم به اين شرط كه هشت سال براى من كار كنى؛ و اگر آن را تا ده سال افزايش دهى، محبّتى از ناحيه توست؛ من نمى‌خواهم كار سنگينى بر دوش تو بگذارم؛ و ان‌شاءاللّه مرا از صالحان خواهى يافت</w:t>
      </w:r>
      <w:r>
        <w:rPr>
          <w:rFonts w:eastAsia="IRNazanin" w:cs="IRNazanin"/>
          <w:color w:val="111111"/>
          <w:sz w:val="28"/>
          <w:szCs w:val="28"/>
          <w:rtl w:val="true"/>
          <w:lang w:bidi="fa-IR"/>
        </w:rPr>
        <w:t>!».</w:t>
      </w:r>
      <w:r>
        <w:rPr>
          <w:rStyle w:val="FootnoteAnchor"/>
          <w:rtl w:val="true"/>
        </w:rPr>
        <w:footnoteReference w:id="23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شعيب مهريه دخترش را هشت سال چوپانى حضرت موسى عليه السلام</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مقايسه‌اى كنيم بين مهريه دختر و همسر پيامبر، و مهريه‌هاى سرسام آور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چوپانى در ظاهر مهريه است، اما در واقع نوعى مشاركت است؛ چرا كه حضرت شعيب عليه السلام در حقيقت سرمايه‌اى را در اختيار حضرت موسى عليه السلام كه هيچ چيز نداشت و حتّى به نان شبش محتاج بود قرار داد، تا با آن كار كند و از درآمدش حضرت شعيب و دخترش از يك سو، و حضرت موسى و همسرش از سوى ديگر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مهريه‌اى سبك‌تر از اين مهريه سراغ داريد؟ علاوه بر اين كه شعيب پيامبر عليه السلام بعد از تمام شدن مدّت، هنگامى كه حضرت موسى عليه السلام قصد بازگشت به مصر كرد تعداى از گوسفندان كه سرمايه حضرت شعيب محسوب مى‌شد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متأسفانه مهريه‌ها بسيار سنگين و گاه كمرشكن است، در حالى كه در روايات اسلامى سفارش به مهريه‌هاى سبك و در حدّ توان 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اين روايات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حضرت محمد مصطفى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بركة المرئة خفّة مؤنتها</w:t>
      </w:r>
    </w:p>
    <w:p>
      <w:pPr>
        <w:pStyle w:val="BookText"/>
        <w:rPr/>
      </w:pPr>
      <w:r>
        <w:rPr>
          <w:rFonts w:ascii="Amiri" w:hAnsi="Amiri" w:eastAsia="Amiri" w:cs="Amiri"/>
          <w:color w:val="111111"/>
          <w:sz w:val="28"/>
          <w:sz w:val="28"/>
          <w:szCs w:val="28"/>
          <w:rtl w:val="true"/>
          <w:lang w:bidi="ar-SA"/>
        </w:rPr>
        <w:t>؛ قدم زنى مبارك است كه هزينه‌اش كم باشد</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ممكن است هزينه‌هاى عادى 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هر روز به دنبال مد جديدى نباشد، و همواره به سراغ زر و زيور نرود، و در مخارج اسراف و زياده روى نكند، و ممكن است اشاره به مهريه باشد، يعنى مهريه‌اش خفيف و سبك باشد، كه بركت در آن است، همچنين شايد هم شامل هزينه‌هاى عادى زندگى و هم شامل مهريه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ديگرى از آن حضرت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نساء امّتى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أقلّهنّ مهرا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برترين زنان امّت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هستند كه مهريه</w:t>
      </w:r>
    </w:p>
    <w:p>
      <w:pPr>
        <w:pStyle w:val="BookText"/>
        <w:rPr/>
      </w:pPr>
      <w:r>
        <w:rPr>
          <w:rFonts w:ascii="Amiri" w:hAnsi="Amiri" w:eastAsia="Amiri" w:cs="Amiri"/>
          <w:color w:val="111111"/>
          <w:sz w:val="28"/>
          <w:sz w:val="28"/>
          <w:szCs w:val="28"/>
          <w:rtl w:val="true"/>
          <w:lang w:bidi="ar-SA"/>
        </w:rPr>
        <w:t>آنان كمتر 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تغالوا بمهور النّساء فتكون عداوة</w:t>
      </w:r>
    </w:p>
    <w:p>
      <w:pPr>
        <w:pStyle w:val="BookText"/>
        <w:rPr/>
      </w:pPr>
      <w:r>
        <w:rPr>
          <w:rFonts w:ascii="IRNazanin" w:hAnsi="IRNazanin" w:eastAsia="IRNazanin"/>
          <w:color w:val="111111"/>
          <w:sz w:val="28"/>
          <w:sz w:val="28"/>
          <w:szCs w:val="28"/>
          <w:rtl w:val="true"/>
          <w:lang w:bidi="fa-IR"/>
        </w:rPr>
        <w:t>؛ مهريه زنانتان را سنگين نگيريد كه سرچشمه دشمنى و عداوت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امروزه اين روايت بسيار ملموس و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مهريه خانمى سنگين و بسيار زياد باشد كم كم زن را وسوسه مى‌كند كه آن را مطالبه نمايد، و هنگامى كه با عدم توان پرداخت زوج مواجه شود، آن را به اجرا مى‌گذارد و با هزار مشكل مهريه را مى‌گيرد و اقدام به طلاق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پول زير دندانش مزه مى‌كند، لذا نقشه مى‌كشد با مهريه سنگين‌ترى با مرد ديگرى نيز ازدواج كند و از او هم مهريه را مطالبه كند و بدين وسيله ثروت مهمّى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اين فكر و خيالات ناسازگارى با شوهر را آغاز مى‌كند و بدين سان عداوت و دشمنى‌ها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استحكام پيوند زناشويى بايد مهريه‌ها را سنگين گرفت، چون كار از محكم كارى عيب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عزيزان عرض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در اين مورد كار از محكم كارى عيب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مهريه سنگين وسوسه‌انگيز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مهريه پرسيدم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صداق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خمسمأة درهم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آيا مهريه اندازه خاصّى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پانصد درهم بود</w:t>
      </w:r>
      <w:r>
        <w:rPr>
          <w:rFonts w:eastAsia="IRNazanin" w:cs="IRNazanin"/>
          <w:color w:val="111111"/>
          <w:sz w:val="28"/>
          <w:szCs w:val="28"/>
          <w:rtl w:val="true"/>
          <w:lang w:bidi="fa-IR"/>
        </w:rPr>
        <w:t>».</w:t>
      </w:r>
      <w:r>
        <w:rPr>
          <w:rStyle w:val="FootnoteAnchor"/>
          <w:rtl w:val="true"/>
        </w:rPr>
        <w:footnoteReference w:id="242"/>
      </w:r>
      <w:bookmarkStart w:id="402" w:name="pg1399_16459"/>
    </w:p>
    <w:p>
      <w:pPr>
        <w:pStyle w:val="BookText"/>
        <w:rPr/>
      </w:pPr>
      <w:bookmarkEnd w:id="402"/>
      <w:r>
        <w:rPr>
          <w:rFonts w:ascii="IRNazanin" w:hAnsi="IRNazanin" w:eastAsia="IRNazanin"/>
          <w:color w:val="111111"/>
          <w:sz w:val="28"/>
          <w:sz w:val="28"/>
          <w:szCs w:val="28"/>
          <w:rtl w:val="true"/>
          <w:lang w:bidi="fa-IR"/>
        </w:rPr>
        <w:t xml:space="preserve">پانصد درهم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است، زيرا هر درهم نيم مثقال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قيمت هر مثقال نقره در عصر و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دويست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پانصد درهم در زمان ما معادل سيصد 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مهريه همسران پيامبر اسلام چيزى حدود يك سكّه بهار آزادى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توصيه نمى‌كنيم مهريه خيلى سبك باشد، ولى از مهريه‌هاى بسيار سنگين، كه مصيبت و بلايى براى خانواده هاست و باعث ترك ازدواج بعضى از جوانها شده، بايد پرهيز كرد، و ازدواجها را ساده گرفت تا جوانها به راحتى ازدواج كرده و در برابر گناه بيمه شوند</w:t>
      </w:r>
      <w:r>
        <w:rPr>
          <w:rFonts w:eastAsia="IRNazanin" w:cs="IRNazanin"/>
          <w:color w:val="111111"/>
          <w:sz w:val="28"/>
          <w:szCs w:val="28"/>
          <w:rtl w:val="true"/>
          <w:lang w:bidi="fa-IR"/>
        </w:rPr>
        <w:t>.</w:t>
      </w:r>
    </w:p>
    <w:p>
      <w:pPr>
        <w:pStyle w:val="Heading3"/>
        <w:numPr>
          <w:ilvl w:val="2"/>
          <w:numId w:val="1"/>
        </w:numPr>
        <w:rPr/>
      </w:pPr>
      <w:bookmarkStart w:id="403" w:name="__RefHeading___Toc21070_383892988"/>
      <w:bookmarkStart w:id="404" w:name="_Toc148"/>
      <w:bookmarkEnd w:id="403"/>
      <w:r>
        <w:rPr>
          <w:rtl w:val="true"/>
        </w:rPr>
        <w:t>ازدواج ساده</w:t>
      </w:r>
      <w:r>
        <w:rPr>
          <w:rtl w:val="true"/>
        </w:rPr>
        <w:t>!</w:t>
      </w:r>
      <w:bookmarkEnd w:id="404"/>
    </w:p>
    <w:p>
      <w:pPr>
        <w:pStyle w:val="BookText"/>
        <w:rPr/>
      </w:pPr>
      <w:r>
        <w:rPr>
          <w:rFonts w:ascii="IRNazanin" w:hAnsi="IRNazanin" w:eastAsia="IRNazanin"/>
          <w:color w:val="111111"/>
          <w:sz w:val="28"/>
          <w:sz w:val="28"/>
          <w:szCs w:val="28"/>
          <w:rtl w:val="true"/>
          <w:lang w:bidi="fa-IR"/>
        </w:rPr>
        <w:t>پيامبر اكرم صلى الله عليه و آله با جمعى از اصحاب و يارانش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محجّبه‌اى خدمت آن حضرت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ازدواج دارم، همسرى برايم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نگاهى به اصحابش كرد و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با اين خانم ازدواج كند؟ يكى از اصحاب برخاست و اعلام آمادگى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عنوان مهريه به او مى‌دهى؟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دستم خالى است و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بدون مهريه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ياران سخنش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با اين خانم ازدواج كند؟ ولى اين بار هم غير از آن شخص كسى اعلام آمادگى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 و جواب ميان حضرت و آن شخص رد و بدل شد و در نهايت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كه حضرت سخنش را تكرار كرد و كسى جز آن شخص از جايش برنخاست،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قرآن مى‌دانى؟ عرض كرد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را به ازدواج تو درآوردم</w:t>
      </w:r>
      <w:bookmarkStart w:id="405" w:name="pg1399_16460"/>
    </w:p>
    <w:p>
      <w:pPr>
        <w:pStyle w:val="BookText"/>
        <w:rPr/>
      </w:pPr>
      <w:bookmarkEnd w:id="405"/>
      <w:r>
        <w:rPr>
          <w:rFonts w:ascii="IRNazanin" w:hAnsi="IRNazanin" w:eastAsia="IRNazanin"/>
          <w:color w:val="111111"/>
          <w:sz w:val="28"/>
          <w:sz w:val="28"/>
          <w:szCs w:val="28"/>
          <w:rtl w:val="true"/>
          <w:lang w:bidi="fa-IR"/>
        </w:rPr>
        <w:t>و مهريه‌اش را تعليم آنچه كه از قرآن مى‌دانى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او تعليم كن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طبق اين روايت مراسم بله برون و خواستگارى و تعيين مهريه و اجراى خطبه عقد به اين صورت ساده و در مدّت كوتاهى صورت گرفت و زن و شوهر روانه خانه بخت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زندگى هرچه ساده‌تر و مهريه هرچه سبك‌تر باشد، آرامش بيشتر و دوستى، صميميّت و همدلى 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زمانى كه زندگى، تجمّلاتى و پر هزينه شود و چشم و همچشمى و رقابت، جاى ساده زيستى و صداقت را بگيرد</w:t>
      </w:r>
      <w:r>
        <w:rPr>
          <w:rFonts w:eastAsia="IRNazanin" w:cs="IRNazanin"/>
          <w:color w:val="111111"/>
          <w:sz w:val="28"/>
          <w:szCs w:val="28"/>
          <w:rtl w:val="true"/>
          <w:lang w:bidi="fa-IR"/>
        </w:rPr>
        <w:t>.</w:t>
      </w:r>
    </w:p>
    <w:p>
      <w:pPr>
        <w:pStyle w:val="Heading3"/>
        <w:numPr>
          <w:ilvl w:val="2"/>
          <w:numId w:val="1"/>
        </w:numPr>
        <w:rPr/>
      </w:pPr>
      <w:bookmarkStart w:id="406" w:name="__RefHeading___Toc21072_383892988"/>
      <w:bookmarkStart w:id="407" w:name="_Toc149"/>
      <w:bookmarkEnd w:id="406"/>
      <w:r>
        <w:rPr>
          <w:rtl w:val="true"/>
        </w:rPr>
        <w:t>مهريه‌هاى سنگين باطل است</w:t>
      </w:r>
      <w:bookmarkEnd w:id="407"/>
    </w:p>
    <w:p>
      <w:pPr>
        <w:pStyle w:val="BookText"/>
        <w:rPr/>
      </w:pPr>
      <w:r>
        <w:rPr>
          <w:rFonts w:ascii="IRNazanin" w:hAnsi="IRNazanin" w:eastAsia="IRNazanin"/>
          <w:color w:val="111111"/>
          <w:sz w:val="28"/>
          <w:sz w:val="28"/>
          <w:szCs w:val="28"/>
          <w:rtl w:val="true"/>
          <w:lang w:bidi="fa-IR"/>
        </w:rPr>
        <w:t>ما معتقديم مهريه‌هاى سنگين باطل است، و تبديل به مهر المثل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داماد با دسته گل و شيرينى به منزل خانواده عروس مى‌روند، و پس از تعارفات معمول، از سوى خانواده عروس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تمام بهار آزادى به مناسبت تاريخ تولّد عروس، پيشنهاد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خانواده داماد به بالا بودن مبلغ مهر اعتراض مى‌كنند،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مهريه را كى داده و كى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بر پنج هزار سكّه توافق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داده و كى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عدم قصد جدّى نسبت به مهريه است و هنگامى كه قصد جدّى وجود نداشته باشد مهريه باطل است و تبديل به مهر المثل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گاه اعداد و ارقامى ذكر مى‌شود كه نشان از سفاهت زوج مى‌دهد مثل اين كه زوج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مهريه را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بهار آزادى بنويسد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اين شخص، شخصى است سفيه و حقّ تصرف در اموالش را</w:t>
      </w:r>
      <w:bookmarkStart w:id="408" w:name="pg1399_16461"/>
    </w:p>
    <w:p>
      <w:pPr>
        <w:pStyle w:val="BookText"/>
        <w:rPr/>
      </w:pPr>
      <w:bookmarkEnd w:id="408"/>
      <w:r>
        <w:rPr>
          <w:rFonts w:ascii="IRNazanin" w:hAnsi="IRNazanin" w:eastAsia="IRNazanin"/>
          <w:color w:val="111111"/>
          <w:sz w:val="28"/>
          <w:sz w:val="28"/>
          <w:szCs w:val="28"/>
          <w:rtl w:val="true"/>
          <w:lang w:bidi="fa-IR"/>
        </w:rPr>
        <w:t>ندارد و چنان مهريه‌اى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كه در عقدنامه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 در حالى كه زوج براى هزينه‌هاى مراسم عقد و عروسى‌اش لنگ است و با قرض و وام آن را فراهم كرده، قدرتى بر پرداخت آن عندالمطالبه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اين قيد هم جدّى نيست و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القدرة و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قضات محترم بايد توجه داشته باشند و چنين زوج‌هايى را تحت فشار نگذارند</w:t>
      </w:r>
      <w:r>
        <w:rPr>
          <w:rFonts w:eastAsia="IRNazanin" w:cs="IRNazanin"/>
          <w:color w:val="111111"/>
          <w:sz w:val="28"/>
          <w:szCs w:val="28"/>
          <w:rtl w:val="true"/>
          <w:lang w:bidi="fa-IR"/>
        </w:rPr>
        <w:t>.</w:t>
      </w:r>
    </w:p>
    <w:p>
      <w:pPr>
        <w:pStyle w:val="Heading3"/>
        <w:numPr>
          <w:ilvl w:val="2"/>
          <w:numId w:val="1"/>
        </w:numPr>
        <w:rPr/>
      </w:pPr>
      <w:bookmarkStart w:id="409" w:name="__RefHeading___Toc21074_383892988"/>
      <w:bookmarkStart w:id="410" w:name="_Toc150"/>
      <w:bookmarkEnd w:id="409"/>
      <w:r>
        <w:rPr>
          <w:rtl w:val="true"/>
        </w:rPr>
        <w:t>كيفيّت يا كميّت؟</w:t>
      </w:r>
      <w:bookmarkEnd w:id="410"/>
    </w:p>
    <w:p>
      <w:pPr>
        <w:pStyle w:val="BookText"/>
        <w:rPr/>
      </w:pPr>
      <w:r>
        <w:rPr>
          <w:rFonts w:ascii="IRNazanin" w:hAnsi="IRNazanin" w:eastAsia="IRNazanin"/>
          <w:color w:val="111111"/>
          <w:sz w:val="28"/>
          <w:sz w:val="28"/>
          <w:szCs w:val="28"/>
          <w:rtl w:val="true"/>
          <w:lang w:bidi="fa-IR"/>
        </w:rPr>
        <w:t>قرآن مجيد همه جا كيفيّت را بر كميّت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اعمال خالصانه و خوب هرقدر كم باشد، بر اعمال آلوده هرچند زياد باشد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هر روز يك ختم قرآن به جا آورد، ولى نه تدبّرى، نه تفكّرى و نه عملى به همراه آن داشته باشد؛ در مقابل كسى كه روزى يك صفحه از قرآن را تلاوت مى‌كند امّا همراه با تفكّر، تدبّر و عمل به مضامين و دستوراتش طبق منطق قرآن مجيد كار فرد دوم، كه از كيفيّت بالاترى برخوردار است را بر عمل فرد اوّل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كسى ميليون‌ها تومان ظاهراً در راه خدا خرج مى‌كند ولى آلوده به تظاهر و ريا كارى است، امّا شخصى ديگر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مذكور را با قصد قربت و مخلصانه در راه رضاى خداوند هزينه مى‌كند، در اين‌جا هم عمل شخص دوم ترجيح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آنچه گفته شد، شواهد فراوانى از قرآن مجيد مى‌توان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در آيات آغازين سوره ملك مى‌فرمايد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الَّذِى بِيَدِهِ الْمُلْكُ وَهُوَ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الْمَوْتَ وَالْحَيَاةَ لِيَبْلُوَكُمْ أَيُّكُمْ أَحْسَنُ عَمَلًا وَهُوَ الْعَزِيزُ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 بركت و زوال‌ناپذير است كسى كه حاكميت و 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w:t>
      </w:r>
    </w:p>
    <w:p>
      <w:pPr>
        <w:pStyle w:val="BookText"/>
        <w:rPr/>
      </w:pPr>
      <w:r>
        <w:rPr>
          <w:rFonts w:ascii="IRNazanin" w:hAnsi="IRNazanin" w:eastAsia="IRNazanin"/>
          <w:color w:val="111111"/>
          <w:sz w:val="28"/>
          <w:sz w:val="28"/>
          <w:szCs w:val="28"/>
          <w:rtl w:val="true"/>
          <w:lang w:bidi="fa-IR"/>
        </w:rPr>
        <w:t>مرگ و حيات را آفريد تا شما را بيازمايد كه كدام يك از شما بهتر عمل مى‌كنيد، و او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خداوند متعال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تكيه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نفرموده، نشان از تقديم كيفيّت بر كميّت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روايات </w:t>
      </w:r>
      <w:r>
        <w:rPr>
          <w:rStyle w:val="FootnoteAnchor"/>
          <w:rtl w:val="true"/>
        </w:rPr>
        <w:footnoteReference w:id="244"/>
      </w:r>
      <w:r>
        <w:rPr>
          <w:rFonts w:ascii="Amiri" w:hAnsi="Amiri" w:eastAsia="Amiri" w:cs="Amiri"/>
          <w:color w:val="111111"/>
          <w:sz w:val="28"/>
          <w:sz w:val="28"/>
          <w:szCs w:val="28"/>
          <w:rtl w:val="true"/>
          <w:lang w:bidi="ar-SA"/>
        </w:rPr>
        <w:t>نيز به اين مطلب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مورد آرايش سپاه اسلام در آيه شريفه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يَكُنْ مِّنْكُمْ مِّائَةٌ صَابِرَةٌ يَغْلِبُوا مِائَتَيْنِ وَإِنْ يَكُنْ مِّنْكُمْ أَلْفٌ يَغْلِبُوا أَلْفَيْنِ بِإِذْنِ اللَّهِ وَاللَّهُ مَعَ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هرگاه يكصد نفر با استقامت از شما باشند، بر دويست نفر پيروز مى‌شوند؛ و اگر يك هزار نفر باشند، بر دو هزار نفر به فرمان خدا غلبه خواهند كرد؛ و 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گذشته بر محور نفرات دور مى‌زد، معمولًا هر لشكرى كه سرباز بيشترى داشت، پيروز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خداوند متعال خطاب به رزمندگان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نفر از شما توانايى مقابله با ده نفر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مسائل نظامى نيز لشكر با كيفيّت مقدّم بر لشكر با كميّت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بنى‌اسرائيل مردم از ظلم و ستم حاكم زمان خود جالوت ستمگر به ستوه آمده بودند، لذا خدمت پيامبر خود رسيده و از وى خواهش كردند كه فرمانده‌اى شجاع به آنها معرّفى كند، تا زير پرچم و تحت فرمان او به جنگ جالوت رفته، شرّ او را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جوان شجاع و باايمانى به نام طالوت را به آنها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ظلم كشيده تحت فرمان طالوت شجاع به سمت جالوت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آنها را در سه مرحله آزمايش كرد و با كسانى كه از آزمايش سربلند خارج شدند در مقابل سپاه جالوت صف‌آرايى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w:t>
      </w:r>
    </w:p>
    <w:p>
      <w:pPr>
        <w:pStyle w:val="BookText"/>
        <w:rPr/>
      </w:pPr>
      <w:r>
        <w:rPr>
          <w:rFonts w:ascii="IRNazanin" w:hAnsi="IRNazanin" w:eastAsia="IRNazanin"/>
          <w:color w:val="111111"/>
          <w:sz w:val="28"/>
          <w:sz w:val="28"/>
          <w:szCs w:val="28"/>
          <w:rtl w:val="true"/>
          <w:lang w:bidi="fa-IR"/>
        </w:rPr>
        <w:t>طالوت وقتى لشكر عظيم جالوت را ديدند، تصوّر كردند كه تاب مقابله و درگيرى با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قوى الايمان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 مِّنْ فِئَةٍ قَلِيلَةٍ غَلَبَتْ فِئَةً كَثِيرَةَ بِإِذْنِ اللَّهِ وَاللَّهُ مَعَ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بسيار گروه‌هاى كوچك كه به فرمان خدا، بر گروه‌هاى بزرگ پيروز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سپس حضرت داود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پيامبر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قلّاب سنگ، سنگى را به سمت جالوت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پيشانى جالوت اصابت كرد و او را از روى اسب به زمين انداخت و بدين وسيله سپاهيان جالوت فرار كردند و لشكر كوچك امّا با كيفيّت طالوت پيروز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عزيمت سپاه اسلام به سمت تبوك، انبارهاى غذايى خالى بود و لشكريان اسلام موادّ غذايى كافى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شد هركس به مقدار توانش موادّ غذايى براى رزمندگان اسلام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تناسب ثروتش كمك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ثروتمندان تا سه هزار كيلو خرما اهدا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خرمنى از خرما تهيّه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كارگر مؤمنى كه ثروتى نداشت و با تهيّه آب آشاميدنى و فروش آن روزگار مى‌گذراند تصميم گرفت در اين كار خير شركت كند، امّا درآمدش بيش از هزينه‌هاى روزانه خانواده‌اش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هدفش تصميم گرفت يك شب نخوابد و اضافه كارى كند، حاصل اين كار چند كيلو خرماى خشك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خرماها را داخل دامن لباسش ريخت و خدمت پيامبر صلى الله عليه و آله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منافقين كه در آن‌جا حضور داشتند شروع به تمسخر ابوعقيل جوان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نازل شد، كه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فِى الصَّدَقَاتِ وَالَّذِينَ لَايَجِدُونَ إِلَّا جُهْدَهُمْ فَيَسْخَرُونَ مِنْهُمْ سَخِرَ اللَّهُ مِنْهُمْ وَلَهُمْ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كسانى كه از مؤمنان فرمانبردار در</w:t>
      </w:r>
      <w:bookmarkStart w:id="411" w:name="pg1399_16464"/>
    </w:p>
    <w:p>
      <w:pPr>
        <w:pStyle w:val="BookText"/>
        <w:rPr/>
      </w:pPr>
      <w:bookmarkEnd w:id="411"/>
      <w:r>
        <w:rPr>
          <w:rFonts w:ascii="IRNazanin" w:hAnsi="IRNazanin" w:eastAsia="IRNazanin"/>
          <w:color w:val="111111"/>
          <w:sz w:val="28"/>
          <w:sz w:val="28"/>
          <w:szCs w:val="28"/>
          <w:rtl w:val="true"/>
          <w:lang w:bidi="fa-IR"/>
        </w:rPr>
        <w:t xml:space="preserve">صدقاتشان عيب‌جويى مى‌كنند،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خود دسترسى ندارند، مسخره مى‌نمايند، خدا آنها را استهزا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عذاب 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بى‌توجّه به استهزاى منافقان خطاب به ابوعقيل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خرماهايت را روى اين خرماها بريز، تا بركت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موسى و شعيب عليهما السلام نيز اين مطلب ديده مى‌شود، حضرت موسى عليه السلام به منظور جلب رضاى پروردگار، با قصد قربت و مخلصانه يك دلو آب براى سيراب كردن گوسفندان دختران شعيب از چاه كشيد، و خداوند پاداش‌هاى مهمّى به او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مشكل اشتغالش حل شد و به عنوان چوپانِ شخصيّتى بزرگ همچون شعيب عليه السلام مشغول به كار شد و هم همسرى صالح و شايسته پيدا كرد و از تجرّد و غربت و تنهايى درآمد، و هم مشكل مسكنش حل شد و در خانه حضرت شعيب سكنى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بالاتر در محضر پيامبر صاحبدل و با تجربه‌اى همچون حضرت شعيب عليه السلام زانوى شاگردى بر زمين زد و درس نبوّت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كوچك امّا با كيفيّت، اين همه آثار ارزشمند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اسلام بالا بردن كيفيّت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مسائل فردى، خانوادگى، اجتماعى به سراغ كيفيّت برويم و كيفيّت را فداى كميّت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نيّت‌هايمان را خالص كرده، كارها را اساسى و حسابى انجام دهيم، و به ظواهر كار قناعت نكنيم</w:t>
      </w:r>
      <w:r>
        <w:rPr>
          <w:rFonts w:eastAsia="IRNazanin" w:cs="IRNazanin"/>
          <w:color w:val="111111"/>
          <w:sz w:val="28"/>
          <w:szCs w:val="28"/>
          <w:rtl w:val="true"/>
          <w:lang w:bidi="fa-IR"/>
        </w:rPr>
        <w:t>.</w:t>
      </w:r>
    </w:p>
    <w:p>
      <w:pPr>
        <w:pStyle w:val="Heading3"/>
        <w:numPr>
          <w:ilvl w:val="2"/>
          <w:numId w:val="1"/>
        </w:numPr>
        <w:rPr/>
      </w:pPr>
      <w:bookmarkStart w:id="412" w:name="__RefHeading___Toc21076_383892988"/>
      <w:bookmarkStart w:id="413" w:name="_Toc151"/>
      <w:bookmarkEnd w:id="412"/>
      <w:r>
        <w:rPr>
          <w:rtl w:val="true"/>
        </w:rPr>
        <w:t>پاسخ حضرت موسى عليه السلام</w:t>
      </w:r>
      <w:bookmarkEnd w:id="41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پيشنهاد استخدام حضرت موسى عليه السلام كه از سوى دختر حضرت</w:t>
      </w:r>
      <w:bookmarkStart w:id="414" w:name="pg1399_16465"/>
    </w:p>
    <w:p>
      <w:pPr>
        <w:pStyle w:val="BookText"/>
        <w:rPr/>
      </w:pPr>
      <w:bookmarkEnd w:id="414"/>
      <w:r>
        <w:rPr>
          <w:rFonts w:ascii="IRNazanin" w:hAnsi="IRNazanin" w:eastAsia="IRNazanin"/>
          <w:color w:val="111111"/>
          <w:sz w:val="28"/>
          <w:sz w:val="28"/>
          <w:szCs w:val="28"/>
          <w:rtl w:val="true"/>
          <w:lang w:bidi="fa-IR"/>
        </w:rPr>
        <w:t>شعيب عليه السلام به پدر پيشنهاد شد و آن حضرت با شرح و بسط بيشتر آن را با حضرت موسى عليه السلام در ميان گذاشت، موساى جوان به عنوان موافقت و رضايت و قبول پيشنهاد كار و ازدواج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ذَلِكَ بَيْنِى وَبَيْنَكَ أَيَّمَا الْأَجَلَيْنِ قَضَيْتُ فَلَا عُدْوَانَ عَلَىَّ وَاللَّهُ عَلَى مَا نَقُولُ 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قراردادى ميان من و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دو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يا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دهم ظلمى بر من نخواهد بود و در انتخاب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آنچه ما مى‌گوييم شاهد و گواه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نكته مهمّى كه در اين آيه شريفه به چشم مى‌خورد اين است كه حضرت موسى و شعيب عليهما السلام با يكديگر قراردادى الهى بستند و شاهدش را خدا قرار دادند؛ چون آن بزرگواران كاملًا به يكديگر اعتماد و به شهادت و نظارت آن شاهد خبير و بصير، ايمان كامل داشتند</w:t>
      </w:r>
      <w:r>
        <w:rPr>
          <w:rFonts w:eastAsia="IRNazanin" w:cs="IRNazanin"/>
          <w:color w:val="111111"/>
          <w:sz w:val="28"/>
          <w:szCs w:val="28"/>
          <w:rtl w:val="true"/>
          <w:lang w:bidi="fa-IR"/>
        </w:rPr>
        <w:t>.</w:t>
      </w:r>
    </w:p>
    <w:p>
      <w:pPr>
        <w:pStyle w:val="Heading3"/>
        <w:numPr>
          <w:ilvl w:val="2"/>
          <w:numId w:val="1"/>
        </w:numPr>
        <w:rPr/>
      </w:pPr>
      <w:bookmarkStart w:id="415" w:name="__RefHeading___Toc21078_383892988"/>
      <w:bookmarkStart w:id="416" w:name="_Toc152"/>
      <w:bookmarkEnd w:id="415"/>
      <w:r>
        <w:rPr>
          <w:rtl w:val="true"/>
        </w:rPr>
        <w:t>لزوم نوشتن سند ديون</w:t>
      </w:r>
      <w:bookmarkEnd w:id="4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براى جلوگيرى از مشكلات احتمالى آينده، در طولانى‌ترين آيه، دستور نوشتن سند يا گرفتن شاهد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مسلمانان موظّفند، اسناد معاملات، وام‌ها، معاهدات و مانند آن را به صورت مكتوب تهيّه كرده و طرفين آن را امضا كنند، و به اين سادگى تن به چنين قراردادهايى ندهند، در غير اين صورت مشكلات عديده و پردامنه‌اى كه گاه تمام عمر طرف را در بر مى‌گيرد، به دنبال خواهد داشت، همگى ما بارها نمونه‌هايش را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اشاره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احكامى چنين مترقّى در ضمن يك آيه، آن هم در محيطى همچون عربستان، از معجزات قرآن مجيد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عمل به اين حكم اسلامى</w:t>
      </w:r>
    </w:p>
    <w:p>
      <w:pPr>
        <w:pStyle w:val="BookText"/>
        <w:rPr/>
      </w:pPr>
      <w:r>
        <w:rPr>
          <w:rFonts w:ascii="IRNazanin" w:hAnsi="IRNazanin" w:eastAsia="IRNazanin"/>
          <w:color w:val="111111"/>
          <w:sz w:val="28"/>
          <w:sz w:val="28"/>
          <w:szCs w:val="28"/>
          <w:rtl w:val="true"/>
          <w:lang w:bidi="fa-IR"/>
        </w:rPr>
        <w:t>جلوى بسيارى از مشكلات را گرفته، و ترك آن مشكلاتى به بار مى‌آورد كه يك نمونه آن در روايات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چهار نفر مستجاب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جالس فى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ارزقنى،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w:t>
      </w:r>
    </w:p>
    <w:p>
      <w:pPr>
        <w:pStyle w:val="BookText"/>
        <w:rPr/>
      </w:pPr>
      <w:r>
        <w:rPr>
          <w:rFonts w:ascii="IRNazanin" w:hAnsi="IRNazanin" w:eastAsia="IRNazanin"/>
          <w:color w:val="111111"/>
          <w:sz w:val="28"/>
          <w:sz w:val="28"/>
          <w:szCs w:val="28"/>
          <w:rtl w:val="true"/>
          <w:lang w:bidi="fa-IR"/>
        </w:rPr>
        <w:t xml:space="preserve">؛ مردى كه بيكار در خانه‌اش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چنين انسانى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دستور ندادم به دنبال كار بروى؟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كانت له امرأة فدعا عليها،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اجعل امرها بيدك؟</w:t>
      </w:r>
    </w:p>
    <w:p>
      <w:pPr>
        <w:pStyle w:val="BookText"/>
        <w:rPr/>
      </w:pPr>
      <w:r>
        <w:rPr>
          <w:rFonts w:ascii="IRNazanin" w:hAnsi="IRNazanin" w:eastAsia="IRNazanin"/>
          <w:color w:val="111111"/>
          <w:sz w:val="28"/>
          <w:sz w:val="28"/>
          <w:szCs w:val="28"/>
          <w:rtl w:val="true"/>
          <w:lang w:bidi="fa-IR"/>
        </w:rPr>
        <w:t>؛ مردى كه همسر منحرفى دارد و دعا مى‌كند كه خدا، او را از شرّ آن زن نجات دهد؛ خداوند به چنين مردى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اختيار طلاقش را به دست تو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هرچند كار پسنديده‌اى نيست و طبق برخى روايات مبغوض‌ترين كارهاى حلال است </w:t>
      </w:r>
      <w:r>
        <w:rPr>
          <w:rStyle w:val="FootnoteAnchor"/>
          <w:rtl w:val="true"/>
        </w:rPr>
        <w:footnoteReference w:id="247"/>
      </w:r>
      <w:r>
        <w:rPr>
          <w:rFonts w:ascii="IRNazanin" w:hAnsi="IRNazanin" w:eastAsia="IRNazanin"/>
          <w:color w:val="111111"/>
          <w:sz w:val="28"/>
          <w:sz w:val="28"/>
          <w:szCs w:val="28"/>
          <w:rtl w:val="true"/>
          <w:lang w:bidi="fa-IR"/>
        </w:rPr>
        <w:t>، ولى در موردى كه هيچ راه چاره ديگرى نيست، جايز است، و در چنين جايى دعا كردن براى رهايى از مشكل بى فايده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ارزقنى، فيقول له؛ ألم آمرك بالاقتصاد؟</w:t>
      </w:r>
    </w:p>
    <w:p>
      <w:pPr>
        <w:pStyle w:val="BookText"/>
        <w:rPr/>
      </w:pPr>
      <w:r>
        <w:rPr>
          <w:rFonts w:ascii="IRNazanin" w:hAnsi="IRNazanin" w:eastAsia="IRNazanin"/>
          <w:color w:val="111111"/>
          <w:sz w:val="28"/>
          <w:sz w:val="28"/>
          <w:szCs w:val="28"/>
          <w:rtl w:val="true"/>
          <w:lang w:bidi="fa-IR"/>
        </w:rPr>
        <w:t>؛ و مردى كه ثروت فراوانى دارد و آن را تلف مى‌كند، سپس دست بر دعا بر مى‌دارد و از خداوند طلب روزى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جوابش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سفارش نكردم زياده روى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كان له مال فاداته بغير بيّنة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مردى كه به ديگرى وام مى‌دهد و شاهدى نمى‌گيرد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وام گيرنده پولش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دعا بر مى‌دارد كه خدايا مشكلم را حل كن؛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شاهد بگير</w:t>
      </w:r>
      <w:r>
        <w:rPr>
          <w:rFonts w:eastAsia="IRNazanin" w:cs="IRNazanin"/>
          <w:color w:val="111111"/>
          <w:sz w:val="28"/>
          <w:szCs w:val="28"/>
          <w:rtl w:val="true"/>
          <w:lang w:bidi="fa-IR"/>
        </w:rPr>
        <w:t>».</w:t>
      </w:r>
      <w:r>
        <w:rPr>
          <w:rStyle w:val="FootnoteAnchor"/>
          <w:rtl w:val="true"/>
        </w:rPr>
        <w:footnoteReference w:id="248"/>
      </w:r>
      <w:bookmarkStart w:id="417" w:name="pg1399_16467"/>
    </w:p>
    <w:p>
      <w:pPr>
        <w:pStyle w:val="BookText"/>
        <w:rPr/>
      </w:pPr>
      <w:bookmarkEnd w:id="417"/>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418" w:name="__RefHeading___Toc21080_383892988"/>
      <w:bookmarkStart w:id="419" w:name="_Toc153"/>
      <w:bookmarkEnd w:id="418"/>
      <w:r>
        <w:rPr>
          <w:rtl w:val="true"/>
        </w:rPr>
        <w:t>اصحاب الايكة</w:t>
      </w:r>
      <w:bookmarkEnd w:id="419"/>
    </w:p>
    <w:p>
      <w:pPr>
        <w:pStyle w:val="Heading3"/>
        <w:numPr>
          <w:ilvl w:val="2"/>
          <w:numId w:val="1"/>
        </w:numPr>
        <w:rPr/>
      </w:pPr>
      <w:bookmarkStart w:id="420" w:name="__RefHeading___Toc21082_383892988"/>
      <w:bookmarkStart w:id="421" w:name="_Toc154"/>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يكى ديگر از گروههايى كه قرآن مجيد به عنوان اصحاب از آنها ياد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آنها نيز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ياران بد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تفسير آيات مربوط به اصحاب الايكة، تقديم چند نكته لازم است</w:t>
      </w:r>
      <w:r>
        <w:rPr>
          <w:rFonts w:eastAsia="IRNazanin" w:cs="IRNazanin"/>
          <w:color w:val="111111"/>
          <w:sz w:val="28"/>
          <w:szCs w:val="28"/>
          <w:rtl w:val="true"/>
          <w:lang w:bidi="fa-IR"/>
        </w:rPr>
        <w:t>:</w:t>
      </w:r>
    </w:p>
    <w:p>
      <w:pPr>
        <w:pStyle w:val="Heading3"/>
        <w:numPr>
          <w:ilvl w:val="2"/>
          <w:numId w:val="1"/>
        </w:numPr>
        <w:rPr/>
      </w:pPr>
      <w:bookmarkStart w:id="422" w:name="__RefHeading___Toc21084_383892988"/>
      <w:bookmarkStart w:id="423" w:name="_Toc155"/>
      <w:bookmarkEnd w:id="422"/>
      <w:r>
        <w:rPr/>
        <w:t>1</w:t>
      </w:r>
      <w:r>
        <w:rPr>
          <w:rtl w:val="true"/>
        </w:rPr>
        <w:t xml:space="preserve">. </w:t>
      </w:r>
      <w:r>
        <w:rPr>
          <w:rtl w:val="true"/>
        </w:rPr>
        <w:t>اصحاب الايكة در قرآن</w:t>
      </w:r>
      <w:bookmarkEnd w:id="423"/>
    </w:p>
    <w:p>
      <w:pPr>
        <w:pStyle w:val="BookText"/>
        <w:rPr/>
      </w:pPr>
      <w:r>
        <w:rPr>
          <w:rFonts w:ascii="IRNazanin" w:hAnsi="IRNazanin" w:eastAsia="IRNazanin"/>
          <w:color w:val="111111"/>
          <w:sz w:val="28"/>
          <w:sz w:val="28"/>
          <w:szCs w:val="28"/>
          <w:rtl w:val="true"/>
          <w:lang w:bidi="fa-IR"/>
        </w:rPr>
        <w:t>اين نام در چهار جاى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أَصْحَابُ الْأَيْكَةِ 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سرزمينهاى پردرخت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مسلّماً قوم ستمگرى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مشروحتر از ساير سوره‌ها به شرح حال آنها پرداخته است در آيه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أَصْحَابُ الْأَيْكَةِ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اصحاب ايكه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نزديك مدين</w:t>
      </w:r>
      <w:bookmarkStart w:id="424" w:name="pg1399_16468"/>
    </w:p>
    <w:p>
      <w:pPr>
        <w:pStyle w:val="BookText"/>
        <w:rPr/>
      </w:pPr>
      <w:bookmarkEnd w:id="424"/>
      <w:r>
        <w:rPr>
          <w:rFonts w:ascii="Amiri" w:hAnsi="Amiri" w:eastAsia="Amiri" w:cs="Amiri"/>
          <w:color w:val="111111"/>
          <w:sz w:val="28"/>
          <w:sz w:val="28"/>
          <w:szCs w:val="28"/>
          <w:rtl w:val="true"/>
          <w:lang w:bidi="ar-SA"/>
        </w:rPr>
        <w:t xml:space="preserve">رسولان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تكذيب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شريفه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الْأَيْكَةِ وَقَوْمُ تُبَّعٍ كُلٌّ كَذَّبَ الرُّسُلَ فَحَقَّ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الايكه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سرزمين يمن زندگى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هريك از آنها فرستادگان الهى را تكذيب كردند و وعده عذاب درباره آنها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چهارم آيه شريفه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وَثَمُودُ وَقَوْمُ لُوطٍ وَأَصْحَابُ لْأَيْكَةِ أُوْلَئِكَ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و لوط و اصحاب 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 اينها احزابى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تكذيب پيامبران برخاستند</w:t>
      </w:r>
      <w:r>
        <w:rPr>
          <w:rFonts w:eastAsia="IRNazanin" w:cs="IRNazanin"/>
          <w:color w:val="111111"/>
          <w:sz w:val="28"/>
          <w:szCs w:val="28"/>
          <w:rtl w:val="true"/>
          <w:lang w:bidi="fa-IR"/>
        </w:rPr>
        <w:t>)».</w:t>
      </w:r>
    </w:p>
    <w:p>
      <w:pPr>
        <w:pStyle w:val="Heading3"/>
        <w:numPr>
          <w:ilvl w:val="2"/>
          <w:numId w:val="1"/>
        </w:numPr>
        <w:rPr/>
      </w:pPr>
      <w:bookmarkStart w:id="425" w:name="__RefHeading___Toc21086_383892988"/>
      <w:bookmarkStart w:id="426" w:name="_Toc156"/>
      <w:bookmarkEnd w:id="425"/>
      <w:r>
        <w:rPr/>
        <w:t>2</w:t>
      </w:r>
      <w:r>
        <w:rPr>
          <w:rtl w:val="true"/>
        </w:rPr>
        <w:t>. «</w:t>
      </w:r>
      <w:r>
        <w:rPr>
          <w:rtl w:val="true"/>
        </w:rPr>
        <w:t>ايكه</w:t>
      </w:r>
      <w:r>
        <w:rPr>
          <w:rtl w:val="true"/>
        </w:rPr>
        <w:t xml:space="preserve">» </w:t>
      </w:r>
      <w:r>
        <w:rPr>
          <w:rtl w:val="true"/>
        </w:rPr>
        <w:t>يعنى چه؟</w:t>
      </w:r>
      <w:bookmarkEnd w:id="426"/>
    </w:p>
    <w:p>
      <w:pPr>
        <w:pStyle w:val="BookText"/>
        <w:rPr/>
      </w:pPr>
      <w:r>
        <w:rPr>
          <w:rFonts w:ascii="IRNazanin" w:hAnsi="IRNazanin" w:eastAsia="IRNazanin"/>
          <w:color w:val="111111"/>
          <w:sz w:val="28"/>
          <w:sz w:val="28"/>
          <w:szCs w:val="28"/>
          <w:rtl w:val="true"/>
          <w:lang w:bidi="fa-IR"/>
        </w:rPr>
        <w:t xml:space="preserve">بسيارى از مفسّران و ارباب لغت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درختان درهم پيچيده 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جنگل‌ها، بيشه‌ها و باغ‌هاى مملوّ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قوم شعيب پيامبرند كه در سرزمينى پر آب و مشجّر بين حجاز و شام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زندگى مرفّه و ثروت فراوانى داشتند و به همين جهت، غرور و غفلت آنها را فرا گرفته بود و مخصوصاً دست به كم فروشى و فساد در زمين زده بودند</w:t>
      </w:r>
      <w:r>
        <w:rPr>
          <w:rFonts w:eastAsia="IRNazanin" w:cs="IRNazanin"/>
          <w:color w:val="111111"/>
          <w:sz w:val="28"/>
          <w:szCs w:val="28"/>
          <w:rtl w:val="true"/>
          <w:lang w:bidi="fa-IR"/>
        </w:rPr>
        <w:t>.</w:t>
      </w:r>
    </w:p>
    <w:p>
      <w:pPr>
        <w:pStyle w:val="Heading3"/>
        <w:numPr>
          <w:ilvl w:val="2"/>
          <w:numId w:val="1"/>
        </w:numPr>
        <w:rPr/>
      </w:pPr>
      <w:bookmarkStart w:id="427" w:name="__RefHeading___Toc21088_383892988"/>
      <w:bookmarkStart w:id="428" w:name="_Toc157"/>
      <w:bookmarkEnd w:id="427"/>
      <w:r>
        <w:rPr/>
        <w:t>3</w:t>
      </w:r>
      <w:r>
        <w:rPr>
          <w:rtl w:val="true"/>
        </w:rPr>
        <w:t xml:space="preserve">. </w:t>
      </w:r>
      <w:r>
        <w:rPr>
          <w:rtl w:val="true"/>
        </w:rPr>
        <w:t>فلسفه تكرار برخى مطالب در قرآن مجيد</w:t>
      </w:r>
      <w:bookmarkEnd w:id="42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تكرار شده، و در چهار سوره مختلف مطرح گرديده است؟ چرا تاريخ برخى از پيامبران مانند حضرت ابراهيم، موسى، نوح و عيسى عليهم السلام در آيات مختلف قرآن مجيد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تكرار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مفسّران به اين سؤال دو جواب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انبيا درسهاى عبرت متعدّد و فراوانى دارد و قرآن مجيد از زاويه‌هاى مختلف به آن نگريسته و ما را به آن درسها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 از اين زاويه به داستان حضرت موسى عليه السلام نگاه مى‌شود كه چگونه آن حضرت در دامان فرعون پرورش يافت، در حالى كه او براى نابودى موسى تمام فرزندان پسر بنى اسرائيل را به قتل مى‌رساند و تنها دختران را زنده نگه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كند عليرغم قصد فرعون، قاتل او را در دامان خودش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اين زاويه به داستان آن حضرت نگاه مى‌شود كه با جسارت، شجاعت، با دستى خالى و بدون سپاه و لشكر در مقابل فرعونى كه ادعاى خدايى مى‌كرد و همه چيز در اختيار داشت، قد علم كرد و شجاعانه دعوتش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اين زاويه به داستان آن حضرت نگاه مى‌شود كه با تكيه بر لطف و عنايت الهى جادوى تمام ساحران مصر را باطل كرد و آنها را وادار به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داستان انبيا درسهاى مختلفى دارد و قرآن مجيد از زواياى مختلف به آن پرداخته است، و در حقيقت اين امر تكرارى نيست، هر چند در ظاهر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اقتضا مى‌كند كه مطالب مهم تكرار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در سوره الرحمان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فَبِأَىِّ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بدان جهت است كه خداوند متعال در اين سوره نعمتهاى مختلف مادّى و معنوى را بيان كرده و پس از ذكر هر نعمتى از انسان سؤال مى‌كند كه كدام نعمت از نعمتهاى الهى را مى‌تواند انكار كند؟ نتيجه اين كه فلسفه تكرار، يا پرداختن به يك موضوع از زواياى مختلف است، يا اهميّت آن موضوع سبب تكرار شده است</w:t>
      </w:r>
      <w:r>
        <w:rPr>
          <w:rFonts w:eastAsia="IRNazanin" w:cs="IRNazanin"/>
          <w:color w:val="111111"/>
          <w:sz w:val="28"/>
          <w:szCs w:val="28"/>
          <w:rtl w:val="true"/>
          <w:lang w:bidi="fa-IR"/>
        </w:rPr>
        <w:t>.</w:t>
      </w:r>
      <w:bookmarkStart w:id="429" w:name="pg1399_16470"/>
    </w:p>
    <w:p>
      <w:pPr>
        <w:pStyle w:val="Heading3"/>
        <w:numPr>
          <w:ilvl w:val="2"/>
          <w:numId w:val="1"/>
        </w:numPr>
        <w:rPr/>
      </w:pPr>
      <w:bookmarkStart w:id="430" w:name="__RefHeading___Toc21090_383892988"/>
      <w:bookmarkStart w:id="431" w:name="_Toc158"/>
      <w:bookmarkEnd w:id="429"/>
      <w:bookmarkEnd w:id="430"/>
      <w:r>
        <w:rPr/>
        <w:t>4</w:t>
      </w:r>
      <w:r>
        <w:rPr>
          <w:rtl w:val="true"/>
        </w:rPr>
        <w:t>. «</w:t>
      </w:r>
      <w:r>
        <w:rPr>
          <w:rtl w:val="true"/>
        </w:rPr>
        <w:t>اصحاب الايكه</w:t>
      </w:r>
      <w:r>
        <w:rPr>
          <w:rtl w:val="true"/>
        </w:rPr>
        <w:t xml:space="preserve">» </w:t>
      </w:r>
      <w:r>
        <w:rPr>
          <w:rtl w:val="true"/>
        </w:rPr>
        <w:t>چه كسانى بوده‌اند؟</w:t>
      </w:r>
      <w:bookmarkEnd w:id="431"/>
    </w:p>
    <w:p>
      <w:pPr>
        <w:pStyle w:val="BookText"/>
        <w:rPr/>
      </w:pPr>
      <w:r>
        <w:rPr>
          <w:rFonts w:ascii="IRNazanin" w:hAnsi="IRNazanin" w:eastAsia="IRNazanin"/>
          <w:color w:val="111111"/>
          <w:sz w:val="28"/>
          <w:sz w:val="28"/>
          <w:szCs w:val="28"/>
          <w:rtl w:val="true"/>
          <w:lang w:bidi="fa-IR"/>
        </w:rPr>
        <w:t xml:space="preserve">همان‌گونه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شعيب عليه السلام مى‌زيسته‌اند و آن حضرت پيامبرشان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جمعيّت و گروه ديگرى بوده‌اند؟</w:t>
      </w:r>
    </w:p>
    <w:p>
      <w:pPr>
        <w:pStyle w:val="BookText"/>
        <w:rPr/>
      </w:pPr>
      <w:r>
        <w:rPr>
          <w:rFonts w:ascii="IRNazanin" w:hAnsi="IRNazanin" w:eastAsia="IRNazanin"/>
          <w:color w:val="111111"/>
          <w:sz w:val="28"/>
          <w:sz w:val="28"/>
          <w:szCs w:val="28"/>
          <w:rtl w:val="true"/>
          <w:lang w:bidi="fa-IR"/>
        </w:rPr>
        <w:t>هر چند پيامبر هر دو واحد، و سرزمينشان نيز واحد بود، ولى از آياتى كه چگونگى عذاب و هلاكت آنها را بيان مى‌كند استفاده مى‌شود كه آنها دو گروه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عذاب اصحاب مدين استفاده مى‌شود كه آنها به وسيله صيحه آسمانى و موج انفجار در خانه‌هايشان هلاك شده‌اند، ولى از آيات مربوط به اصحاب الايكه استفاده مى‌شود كه آنها به وسيله صاعقه و در خارج از منازلشان، در بيان از بين رفته‌اند بنابراين، دو گروه بوده‌اند</w:t>
      </w:r>
      <w:r>
        <w:rPr>
          <w:rFonts w:eastAsia="IRNazanin" w:cs="IRNazanin"/>
          <w:color w:val="111111"/>
          <w:sz w:val="28"/>
          <w:szCs w:val="28"/>
          <w:rtl w:val="true"/>
          <w:lang w:bidi="fa-IR"/>
        </w:rPr>
        <w:t>.</w:t>
      </w:r>
    </w:p>
    <w:p>
      <w:pPr>
        <w:pStyle w:val="Heading3"/>
        <w:numPr>
          <w:ilvl w:val="2"/>
          <w:numId w:val="1"/>
        </w:numPr>
        <w:rPr/>
      </w:pPr>
      <w:bookmarkStart w:id="432" w:name="__RefHeading___Toc21092_383892988"/>
      <w:bookmarkStart w:id="433" w:name="_Toc159"/>
      <w:bookmarkEnd w:id="432"/>
      <w:r>
        <w:rPr>
          <w:rtl w:val="true"/>
        </w:rPr>
        <w:t>شرح و تفسير آيات اصحاب الايكة</w:t>
      </w:r>
      <w:bookmarkEnd w:id="433"/>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به شرح حال اصحاب الايكه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را به چهار بخش مى‌توان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 مشكل اساسى اصحاب الايكة را به صورت اجمالى مطرح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 سخنان حضرت شعيب عليه السلام را خطاب به آنان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 پاسخ آنان در برابر حضرت شعيب را مطرح نموده و بالاخره بخش چهارم به چگونگى عذاب آنها پرداخته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بخش شامل يك آيه، يعنى آيه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شعراست، كه خداوند تبارك و تعالى مى‌فرمايد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 أَصْحَابُ الْأَيْكَةِ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اصحاب</w:t>
      </w:r>
    </w:p>
    <w:p>
      <w:pPr>
        <w:pStyle w:val="BookText"/>
        <w:rPr/>
      </w:pPr>
      <w:r>
        <w:rPr>
          <w:rFonts w:ascii="Amiri" w:hAnsi="Amiri" w:eastAsia="Amiri" w:cs="Amiri"/>
          <w:color w:val="111111"/>
          <w:sz w:val="28"/>
          <w:sz w:val="28"/>
          <w:szCs w:val="28"/>
          <w:rtl w:val="true"/>
          <w:lang w:bidi="ar-SA"/>
        </w:rPr>
        <w:t xml:space="preserve">ايكه رسولان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تكذيب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خدا 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سؤال مطرح مى‌شود كه آيا چندين پيامبر به سوى آنها فرستاده شده بود و آنها همگى پيامبران را تكذيب كردند، يا اين‌كه پيامبر آنها فقط حضرت شعيب عليه السلام بوده است، امّا آنها حضرت شعيب و پيامبران قبل از او را تكذيب كرده بودند كه آيه قرآن به صورت جمع ذكر شده است؟ 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احتمال دوم صحيح است و شرح بيشتر در مباحث آينده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بخش به اصل مشكل اصحاب الايكه كه تكذيب پيامبر خداست، به‌طور اجمالى اشاره شده، و در بخش دوم تفصيل بيشتر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بخش كه شامل هشت آيه است، از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و به آيه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شُعَيْبٌ أَلَا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شعيب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نمى‌كنيد؟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من براى شما پيامبرى امين هستم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يعنى اين‌كه اگر آدم بد سابقه‌اى بودم و شما مرا نمى‌پذيرفتيد حق داشتيد، امّا با سابقه خوبى كه از امانت و پاكى و تقواى من داريد، چگونه مرا تكذيب مى‌كنيد؟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تقواى الهى پيشه كنيد و مرا اطاعت نماييد</w:t>
      </w:r>
      <w:r>
        <w:rPr>
          <w:rFonts w:eastAsia="IRNazanin" w:cs="IRNazanin"/>
          <w:color w:val="111111"/>
          <w:sz w:val="28"/>
          <w:szCs w:val="28"/>
          <w:rtl w:val="true"/>
          <w:lang w:bidi="fa-IR"/>
        </w:rPr>
        <w:t>».</w:t>
      </w:r>
      <w:r>
        <w:rPr>
          <w:rStyle w:val="FootnoteAnchor"/>
          <w:rtl w:val="true"/>
        </w:rPr>
        <w:footnoteReference w:id="25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أَسْأَلُكُمْ عَلَيْهِ مِنْ أَجْرٍ إِنْ أَجْرِىَ إِلَّا عَلَى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در برابر 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پاداشى از شما نمى‌طلبم؛ پاداش من تنها بر پروردگار جهانيان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اگر من فرد سودجويى بودم و از سوى خدا نبودم و در پى منافعى بودم، حق با شما بود، ولى من كه از شما تقاضاى اجر و مزدى نمى‌كنم، نه پول مى‌خواهم، نه احترام و نه اكرام، پس بدانيد كه از سوى خدا فرستاده شده‌ام و لذا تنها پاداشم را از او مى‌خواهم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الْكَيْلَ وَلَا تَكُونُوا مِنَ الْمُخْسِرِينَ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پيمانه را ادا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فروشى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ديگران زيان نرسانيد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وَزِنُوا بِالْقِسْطَاسِ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 ترازوى صحيح وزن كنيد</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يعنى همانند فروشنده‌اى كه داراى دو وزنه مختلف است نباشيد، كه به هنگام خريد جنس از ديگران از وزنه كامل استفاده كرده، و در زمان فروش جنس وزنه ناقص را مورد استفاده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تَبْخَسُوا النَّاسَ أَشْيَاءَهُمْ وَلَا تَعْثَوْا فِي الْأَرْضِ 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اموال مردم چيزى كم نگذاريد، و در زمين به فساد نكوشيد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متأسّفانه كم نيستند افرادى كه به هنگام احقاق حقّ خويش تا آخرين ريال آن را دريافت مى‌كنند و به هيچ وجه اهل گذشت و اغماض نيستند، امّا در زمان پرداخت حقوق ديگران به انحاى مختلف از سر و ته آن مى‌زنند و حقّ مردم را كم مى‌گذارند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الَّذِى خَلَقَكُمْ وَالْجِبِلَّةَ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شما و اقوام</w:t>
      </w:r>
    </w:p>
    <w:p>
      <w:pPr>
        <w:pStyle w:val="BookText"/>
        <w:rPr/>
      </w:pPr>
      <w:r>
        <w:rPr>
          <w:rFonts w:ascii="IRNazanin" w:hAnsi="IRNazanin" w:eastAsia="IRNazanin"/>
          <w:color w:val="111111"/>
          <w:sz w:val="28"/>
          <w:sz w:val="28"/>
          <w:szCs w:val="28"/>
          <w:rtl w:val="true"/>
          <w:lang w:bidi="fa-IR"/>
        </w:rPr>
        <w:t>پيشين را آفريد بپرهيزيد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حضرت شعيب عليه السلام در قسمت پايانى سخنان خويش، اصحاب الايكة را سفارش به تقواى الهى مى‌كند همان‌گونه كه آغاز سخنانش نيز همراه با توصيه به 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آيات اصحاب الايكة، كه پاسخ آنان به سخنان پيامبرشان است، شامل سه آيه از آيه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إِنَّمَا أَنْتَ مِنَ الْمُسَحَّرِينَ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از افسون شدگانى</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إِلَّا بَشَرٌ مِّثْلُنَا وَإِنْ نَّظُنُّكَ لَمِنَ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بشرى همچون ما هستى، و ما تو را از دروغ‌گويان مى‌دانيم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اصحاب الايكه در برابر سخنان منطقى و مستدل حضرت شعيب عليه السلام به جاى اطاعت و تسليم شدن و تشكّر و تقدير نمودن، جسارت بزرگى كرده و سه وصله به آن حضرت چسباندند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جادو شده‌اى و عقلت را از دست داده‌اى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ما چه فرقى دارى كه پيامبر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مى‌خواهد پيامبرى بفرستد بايد يكى از ملائكه آسمان را بفرستد نه بشرى مثل خودمان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انسان راستگويى نمى‌دانيم، بلكه تو از دروغگويانى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جمعيّت نادان علاوه بر جهل و نادانى، انسان‌هاى لجوجى بودند كه بر اعتقادات و اعمال باطل و ناصحيح خود پافشارى مى‌كردند، حتّى اگر اين لجاجت به نابودى و هلاكت آنها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پيامبرشان گفتند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فَأَسْقِطْ عَلَيْنَا كِسَفاً مِّنَ السَّمَاءِ إِنْ كُنْتَ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راست مى‌گويى قطعات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 را بر ما بباران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هنگامى كه كار يك قوم و جمعيّت به جايى برسد كه ديگر هيچ روزنه اميدى براى نجات آنها باقى نمانده باشد، چاره‌اى جز هلاكت و عذاب آنها نيست، لذا خدا آنها را عذاب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بحث عذاب اصحاب الايكة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فَكَذَّبُوهُ فَأَخَذَهُمْ عَذَابُ يَوْمِ الظُّلَّةِ إِنَّهُ كَانَ عَذَابَ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او را تكذيب كردند و عذاب روز سايبان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سايبانى از ابرِ صاعقه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گرفت؛ به يقين آن عذاب روز بزرگ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طبق آنچه در روايات آمده، نسيم متوقّف شد و جابه جايى هوا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هوا دم كرد و آفتاب سوزان هم بر آنان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كردن هوا از يك سو و تابش آفتاب سوزان از سوى ديگر، همه را كلافه كرده بود، تا جايى كه مجبور شدند از شهر خارج شوند، تا شايد در هواى آزاد صحرا و بيابان، از اين دو مشكل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هم اين مشكلات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كردند ابر گسترده‌اى به سمت آنان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و با خود گفتند با بارش اين ابر از مشكلات رها مى‌شويم، لذا به سمت سايه ابر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همگى زير سايه ابر قرار گرفتند فرمان عذاب الهى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صاعقه‌ها پشت سر هم بر آنان نازل شد و همه آنان را آتش زد و بدين وسيله هلاك شدند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گفته شد اصحاب الايكه، باغدار بودند و زمينهاى زراعتى</w:t>
      </w:r>
      <w:bookmarkStart w:id="434" w:name="pg1399_16475"/>
    </w:p>
    <w:p>
      <w:pPr>
        <w:pStyle w:val="BookText"/>
        <w:rPr/>
      </w:pPr>
      <w:bookmarkEnd w:id="434"/>
      <w:r>
        <w:rPr>
          <w:rFonts w:ascii="IRNazanin" w:hAnsi="IRNazanin" w:eastAsia="IRNazanin"/>
          <w:color w:val="111111"/>
          <w:sz w:val="28"/>
          <w:sz w:val="28"/>
          <w:szCs w:val="28"/>
          <w:rtl w:val="true"/>
          <w:lang w:bidi="fa-IR"/>
        </w:rPr>
        <w:t>داشتند و تمام اميدشان به ابرهاى باران زاى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ابرى كه مايه اميد و زندگانى آنها بود عامل عذاب و هلاكتشان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نوعى قدرت نمايى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پايان اين داستان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ذَلِكَ لَآيَةً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ماجرا نشانه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ولى بيشتر آنها مؤمن نبودند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سرگذشت اصحاب الايكة و ديگر اقوام پيشين، آينه عبرتى است براى همه كسانى كه آن را مطالعه مى‌كنند تا با پرهيز از كارهاى زشتى كه آنها انجام مى‌دادند مانع عذاب الهى شده، و رضايت و خشنودى پروردگار را جلب كنند</w:t>
      </w:r>
      <w:r>
        <w:rPr>
          <w:rFonts w:eastAsia="IRNazanin" w:cs="IRNazanin"/>
          <w:color w:val="111111"/>
          <w:sz w:val="28"/>
          <w:szCs w:val="28"/>
          <w:rtl w:val="true"/>
          <w:lang w:bidi="fa-IR"/>
        </w:rPr>
        <w:t>.</w:t>
      </w:r>
    </w:p>
    <w:p>
      <w:pPr>
        <w:pStyle w:val="Heading3"/>
        <w:numPr>
          <w:ilvl w:val="2"/>
          <w:numId w:val="1"/>
        </w:numPr>
        <w:rPr/>
      </w:pPr>
      <w:bookmarkStart w:id="435" w:name="__RefHeading___Toc21094_383892988"/>
      <w:bookmarkStart w:id="436" w:name="_Toc160"/>
      <w:bookmarkEnd w:id="435"/>
      <w:r>
        <w:rPr>
          <w:rtl w:val="true"/>
        </w:rPr>
        <w:t>لجاجت آفت دنيا و آخرت</w:t>
      </w:r>
      <w:bookmarkEnd w:id="436"/>
    </w:p>
    <w:p>
      <w:pPr>
        <w:pStyle w:val="BookText"/>
        <w:rPr/>
      </w:pPr>
      <w:r>
        <w:rPr>
          <w:rFonts w:ascii="IRNazanin" w:hAnsi="IRNazanin" w:eastAsia="IRNazanin"/>
          <w:color w:val="111111"/>
          <w:sz w:val="28"/>
          <w:sz w:val="28"/>
          <w:szCs w:val="28"/>
          <w:rtl w:val="true"/>
          <w:lang w:bidi="fa-IR"/>
        </w:rPr>
        <w:t>همان‌طور كه گذشت كار انسانهاى لجوج و خيره‌سر به جايى مى‌رسد كه با دست خود اسباب نابودى خود را فراهم كرده، و</w:t>
      </w:r>
    </w:p>
    <w:p>
      <w:pPr>
        <w:pStyle w:val="BookText"/>
        <w:rPr/>
      </w:pPr>
      <w:r>
        <w:rPr>
          <w:rFonts w:ascii="Amiri" w:hAnsi="Amiri" w:eastAsia="Amiri" w:cs="Amiri"/>
          <w:color w:val="111111"/>
          <w:sz w:val="28"/>
          <w:sz w:val="28"/>
          <w:szCs w:val="28"/>
          <w:rtl w:val="true"/>
          <w:lang w:bidi="ar-SA"/>
        </w:rPr>
        <w:t>خسر الدنيا و الآخره</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حديث زير به اين مطلب اشاره كرده و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اكثر الاشياء مضرّة في العاجك والآجل</w:t>
      </w:r>
    </w:p>
    <w:p>
      <w:pPr>
        <w:pStyle w:val="BookText"/>
        <w:rPr/>
      </w:pPr>
      <w:r>
        <w:rPr>
          <w:rFonts w:ascii="IRNazanin" w:hAnsi="IRNazanin" w:eastAsia="IRNazanin"/>
          <w:color w:val="111111"/>
          <w:sz w:val="28"/>
          <w:sz w:val="28"/>
          <w:szCs w:val="28"/>
          <w:rtl w:val="true"/>
          <w:lang w:bidi="fa-IR"/>
        </w:rPr>
        <w:t>؛ ضرر لجاجت در دنيا و آخرت از همه چيز بيشتر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هنگامى كه به اشتباهش پى مى‌برد بايد متوقّف شود و مسير اشتباه را ادامه ندهد و به راه صحيح بازگردد، نه اين كه با لجاجت و خيره‌سرى، كار خطايش را پى‌گيرى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نيز مراقب اين آفت باشند و بيش از حدّ بر آرا و عقايد خود پافشارى نكنند و با رقباى سياسى خود كنار بيايند و حرفهاى منطقى يكديگر را بشنوند، تا خداوند متعال نيز با نگاه عفو و گذشت و رحمت و اغماض به آنها بنگرد</w:t>
      </w:r>
      <w:r>
        <w:rPr>
          <w:rFonts w:eastAsia="IRNazanin" w:cs="IRNazanin"/>
          <w:color w:val="111111"/>
          <w:sz w:val="28"/>
          <w:szCs w:val="28"/>
          <w:rtl w:val="true"/>
          <w:lang w:bidi="fa-IR"/>
        </w:rPr>
        <w:t>.</w:t>
      </w:r>
      <w:bookmarkStart w:id="437" w:name="pg1399_16476"/>
    </w:p>
    <w:p>
      <w:pPr>
        <w:pStyle w:val="Heading3"/>
        <w:numPr>
          <w:ilvl w:val="2"/>
          <w:numId w:val="1"/>
        </w:numPr>
        <w:rPr/>
      </w:pPr>
      <w:bookmarkStart w:id="438" w:name="__RefHeading___Toc21096_383892988"/>
      <w:bookmarkStart w:id="439" w:name="_Toc161"/>
      <w:bookmarkEnd w:id="437"/>
      <w:bookmarkEnd w:id="438"/>
      <w:r>
        <w:rPr>
          <w:rtl w:val="true"/>
        </w:rPr>
        <w:t>راز گريه‌هاى شعيب پيامبر عليه السلام</w:t>
      </w:r>
      <w:bookmarkEnd w:id="439"/>
    </w:p>
    <w:p>
      <w:pPr>
        <w:pStyle w:val="BookText"/>
        <w:rPr/>
      </w:pPr>
      <w:r>
        <w:rPr>
          <w:rFonts w:ascii="IRNazanin" w:hAnsi="IRNazanin" w:eastAsia="IRNazanin"/>
          <w:color w:val="111111"/>
          <w:sz w:val="28"/>
          <w:sz w:val="28"/>
          <w:szCs w:val="28"/>
          <w:rtl w:val="true"/>
          <w:lang w:bidi="fa-IR"/>
        </w:rPr>
        <w:t>بحث اصحاب الايكة را با روايت زيبايى در مورد حضرت شعيب عليه السلام به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علّامه مجلسى رحمه الله در كتاب ارزشمند بحارالانوار نقل كرده، حضرت شعيب پيامبر عليه السلام بسيار گريه مى‌كرد، به حدّى كه چشمانش آسيب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 چشمانش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گريه‌هاى فراوان آن حضرت شروع شد و آن‌قدر ادامه يافت كه بار ديگر چشمانش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خداوند رحيم شفايش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بار سوم تكرار شد و خدا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گريه‌هاى شعيب پيامبر عليه السلام تمامى نداشت، و براى مرتبه چهارم از فرط گريه‌هاى زياد چشمانش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حضرت شعيب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جهنّم تو را وادار به اين كار مى‌كند، آتش جهنّم را بر تو حرام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شوق به بهشت باعث اين گريه‌هاى طولانى است، بهشت را بر تو مباح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گريه‌هاى من نه از ترس جهنّم و نه از شوق بهشت است، بلكه عشق تو در دلم جا كرده، و حبّ تو تمام وجودم را پر نموده، و از عشق و علاقه تو اين قدر 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در عالم مكاشفه قلبى، تو را نبينم آرام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آرامش داد، و به وى بشارت داد كه موساى كليم اللّه را انيس و مونس او خواهد كرد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اين عشق سوزان شعيب پيامبر عليه السلام را به همه ما ارزانى بفرما</w:t>
      </w:r>
      <w:r>
        <w:rPr>
          <w:rFonts w:eastAsia="IRNazanin" w:cs="IRNazanin"/>
          <w:color w:val="111111"/>
          <w:sz w:val="28"/>
          <w:szCs w:val="28"/>
          <w:rtl w:val="true"/>
          <w:lang w:bidi="fa-IR"/>
        </w:rPr>
        <w:t>.</w:t>
      </w:r>
      <w:bookmarkStart w:id="440" w:name="pg1399_16477"/>
    </w:p>
    <w:p>
      <w:pPr>
        <w:pStyle w:val="BookText"/>
        <w:rPr/>
      </w:pPr>
      <w:bookmarkEnd w:id="440"/>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441" w:name="__RefHeading___Toc21098_383892988"/>
      <w:bookmarkStart w:id="442" w:name="_Toc162"/>
      <w:bookmarkEnd w:id="441"/>
      <w:r>
        <w:rPr>
          <w:rtl w:val="true"/>
        </w:rPr>
        <w:t>اصحاب الحجر</w:t>
      </w:r>
      <w:bookmarkEnd w:id="442"/>
    </w:p>
    <w:p>
      <w:pPr>
        <w:pStyle w:val="Heading3"/>
        <w:numPr>
          <w:ilvl w:val="2"/>
          <w:numId w:val="1"/>
        </w:numPr>
        <w:rPr/>
      </w:pPr>
      <w:bookmarkStart w:id="443" w:name="__RefHeading___Toc21100_383892988"/>
      <w:bookmarkStart w:id="444" w:name="_Toc163"/>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يكى ديگر از گروهها و اقوامى كه در قرآن مجيد از آنها به عنوان اصحاب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سه عنوان مختلف در قرآن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تعدادى از آيات قرآن، از جمله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بعضى ديگر از آيات قرآن از جمله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عنوان اشاره به يك جمعيّت دارد، كه گاه به نام سرزمين، و گاه به نام قوم، و گاه به نام پيامبرشان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تفسير آيات اصحاب الحجر، بيان چند نكته لازم است</w:t>
      </w:r>
      <w:r>
        <w:rPr>
          <w:rFonts w:eastAsia="IRNazanin" w:cs="IRNazanin"/>
          <w:color w:val="111111"/>
          <w:sz w:val="28"/>
          <w:szCs w:val="28"/>
          <w:rtl w:val="true"/>
          <w:lang w:bidi="fa-IR"/>
        </w:rPr>
        <w:t>:</w:t>
      </w:r>
    </w:p>
    <w:p>
      <w:pPr>
        <w:pStyle w:val="Heading3"/>
        <w:numPr>
          <w:ilvl w:val="2"/>
          <w:numId w:val="1"/>
        </w:numPr>
        <w:rPr/>
      </w:pPr>
      <w:bookmarkStart w:id="445" w:name="__RefHeading___Toc21102_383892988"/>
      <w:bookmarkStart w:id="446" w:name="_Toc164"/>
      <w:bookmarkEnd w:id="445"/>
      <w:r>
        <w:rPr/>
        <w:t>1</w:t>
      </w:r>
      <w:r>
        <w:rPr>
          <w:rtl w:val="true"/>
        </w:rPr>
        <w:t xml:space="preserve">. </w:t>
      </w:r>
      <w:r>
        <w:rPr>
          <w:rtl w:val="true"/>
        </w:rPr>
        <w:t>حجر به چه معناست و در كجاست؟</w:t>
      </w:r>
      <w:bookmarkEnd w:id="4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سرزمينى در بين جزيرة العرب و منطقه شامات، و در نزديكى وادى‌القرى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منطقه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فلسفه اين كه به آن سرزمين حجر مى‌گفتند اين بوده كه آن‌جا سرزمين بسيار</w:t>
      </w:r>
      <w:bookmarkStart w:id="447" w:name="pg1399_16478"/>
    </w:p>
    <w:p>
      <w:pPr>
        <w:pStyle w:val="BookText"/>
        <w:rPr/>
      </w:pPr>
      <w:bookmarkEnd w:id="447"/>
      <w:r>
        <w:rPr>
          <w:rFonts w:ascii="IRNazanin" w:hAnsi="IRNazanin" w:eastAsia="IRNazanin"/>
          <w:color w:val="111111"/>
          <w:sz w:val="28"/>
          <w:sz w:val="28"/>
          <w:szCs w:val="28"/>
          <w:rtl w:val="true"/>
          <w:lang w:bidi="fa-IR"/>
        </w:rPr>
        <w:t>آبادى بوده كه صاحبان آن از ورود ديگران به آن‌جا 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آن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Heading3"/>
        <w:numPr>
          <w:ilvl w:val="2"/>
          <w:numId w:val="1"/>
        </w:numPr>
        <w:rPr/>
      </w:pPr>
      <w:bookmarkStart w:id="448" w:name="__RefHeading___Toc21104_383892988"/>
      <w:bookmarkStart w:id="449" w:name="_Toc165"/>
      <w:bookmarkEnd w:id="448"/>
      <w:r>
        <w:rPr/>
        <w:t>2</w:t>
      </w:r>
      <w:r>
        <w:rPr>
          <w:rtl w:val="true"/>
        </w:rPr>
        <w:t xml:space="preserve">. </w:t>
      </w:r>
      <w:r>
        <w:rPr>
          <w:rtl w:val="true"/>
        </w:rPr>
        <w:t>اصحاب الحجر در قرآن</w:t>
      </w:r>
      <w:bookmarkEnd w:id="449"/>
    </w:p>
    <w:p>
      <w:pPr>
        <w:pStyle w:val="BookText"/>
        <w:rPr/>
      </w:pPr>
      <w:r>
        <w:rPr>
          <w:rFonts w:ascii="IRNazanin" w:hAnsi="IRNazanin" w:eastAsia="IRNazanin"/>
          <w:color w:val="111111"/>
          <w:sz w:val="28"/>
          <w:sz w:val="28"/>
          <w:szCs w:val="28"/>
          <w:rtl w:val="true"/>
          <w:lang w:bidi="fa-IR"/>
        </w:rPr>
        <w:t>در دوازده سوره از سوره‌هاى قرآن به سرگذشت اصحاب الحجر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عمدتاً در چهار سوره اعراف و هود و حجر و شعرا پيرامون آنها بحث شده است</w:t>
      </w:r>
      <w:r>
        <w:rPr>
          <w:rFonts w:eastAsia="IRNazanin" w:cs="IRNazanin"/>
          <w:color w:val="111111"/>
          <w:sz w:val="28"/>
          <w:szCs w:val="28"/>
          <w:rtl w:val="true"/>
          <w:lang w:bidi="fa-IR"/>
        </w:rPr>
        <w:t>.</w:t>
      </w:r>
    </w:p>
    <w:p>
      <w:pPr>
        <w:pStyle w:val="Heading3"/>
        <w:numPr>
          <w:ilvl w:val="2"/>
          <w:numId w:val="1"/>
        </w:numPr>
        <w:rPr/>
      </w:pPr>
      <w:bookmarkStart w:id="450" w:name="__RefHeading___Toc21106_383892988"/>
      <w:bookmarkStart w:id="451" w:name="_Toc166"/>
      <w:bookmarkEnd w:id="450"/>
      <w:r>
        <w:rPr/>
        <w:t>3</w:t>
      </w:r>
      <w:r>
        <w:rPr>
          <w:rtl w:val="true"/>
        </w:rPr>
        <w:t xml:space="preserve">. </w:t>
      </w:r>
      <w:r>
        <w:rPr>
          <w:rtl w:val="true"/>
        </w:rPr>
        <w:t>محلّ سكونت اصحاب الحجر</w:t>
      </w:r>
      <w:bookmarkEnd w:id="451"/>
    </w:p>
    <w:p>
      <w:pPr>
        <w:pStyle w:val="BookText"/>
        <w:rPr/>
      </w:pPr>
      <w:r>
        <w:rPr>
          <w:rFonts w:ascii="IRNazanin" w:hAnsi="IRNazanin" w:eastAsia="IRNazanin"/>
          <w:color w:val="111111"/>
          <w:sz w:val="28"/>
          <w:sz w:val="28"/>
          <w:szCs w:val="28"/>
          <w:rtl w:val="true"/>
          <w:lang w:bidi="fa-IR"/>
        </w:rPr>
        <w:t>اصحاب الحجر كه بسيار ثروتمند بودند هم در دشت سكونت داشتند و هم در كوهستان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به قصرها و كاخ‌هاى خود در درون باغ‌هاى سرسبز و وسيع پر از ميوه در دل دشت مى‌آمدند و به زراعت و باغدارى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زمستان به خانه‌هاى سنگى كه در دل كوه تراشيده بودند مى‌رفتند تا از خطر سيلاب و ديگر حوادث طبيعى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خانه‌هايى كه در دل كوه تراشيده بودند روشن مى‌شود كه در صنايع پيشرفت داشتند چون تراشيدن چنان خانه هايى در دل كوه كار ساده‌اى نبوده است</w:t>
      </w:r>
      <w:r>
        <w:rPr>
          <w:rFonts w:eastAsia="IRNazanin" w:cs="IRNazanin"/>
          <w:color w:val="111111"/>
          <w:sz w:val="28"/>
          <w:szCs w:val="28"/>
          <w:rtl w:val="true"/>
          <w:lang w:bidi="fa-IR"/>
        </w:rPr>
        <w:t>.</w:t>
      </w:r>
    </w:p>
    <w:p>
      <w:pPr>
        <w:pStyle w:val="Heading3"/>
        <w:numPr>
          <w:ilvl w:val="2"/>
          <w:numId w:val="1"/>
        </w:numPr>
        <w:rPr/>
      </w:pPr>
      <w:bookmarkStart w:id="452" w:name="__RefHeading___Toc21108_383892988"/>
      <w:bookmarkStart w:id="453" w:name="_Toc167"/>
      <w:bookmarkEnd w:id="452"/>
      <w:r>
        <w:rPr/>
        <w:t>4</w:t>
      </w:r>
      <w:r>
        <w:rPr>
          <w:rtl w:val="true"/>
        </w:rPr>
        <w:t xml:space="preserve">. </w:t>
      </w:r>
      <w:r>
        <w:rPr>
          <w:rtl w:val="true"/>
        </w:rPr>
        <w:t>نوع نگاه به آثار گذشتگان</w:t>
      </w:r>
      <w:bookmarkEnd w:id="45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كنار دنيا آثار مهمّى از پيشينيان باقى مانده است؛ مثل تخت جمشيد در شيراز، ايوان مداين در عراق، اهرام ثلاثه در مصر و ديگر آثار</w:t>
      </w:r>
      <w:bookmarkStart w:id="454" w:name="pg1399_16479"/>
    </w:p>
    <w:p>
      <w:pPr>
        <w:pStyle w:val="BookText"/>
        <w:rPr/>
      </w:pPr>
      <w:bookmarkEnd w:id="454"/>
      <w:r>
        <w:rPr>
          <w:rFonts w:ascii="IRNazanin" w:hAnsi="IRNazanin" w:eastAsia="IRNazanin"/>
          <w:color w:val="111111"/>
          <w:sz w:val="28"/>
          <w:sz w:val="28"/>
          <w:szCs w:val="28"/>
          <w:rtl w:val="true"/>
          <w:lang w:bidi="fa-IR"/>
        </w:rPr>
        <w:t>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آثار قديمى به عنوان ميراث فرهنگى ياد مى‌كنند و آن را گرامى مى‌دارند و هر ملّتى به آثار باستانى خود كه چندين هزار سال قدمت دارد،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قدمت اين آثار نشان از تمدّن و سابقه تاريخى آنها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خوب است؛ امّا بايد نگاه ديگرى هم به اين آثار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ديدن اين آثار مى‌رويم، بايد به اين نكته بيندازيم كه اين آثار به جاى مانده، متعلّق به پادشاهانى بوده كه خيال مى‌كردند عمر هزار ساله خواهند داشت و لذا قصرهايى با اين استحكام و عمر طولانى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آنها كجا رفتند؟</w:t>
      </w:r>
    </w:p>
    <w:p>
      <w:pPr>
        <w:pStyle w:val="BookText"/>
        <w:rPr/>
      </w:pPr>
      <w:r>
        <w:rPr>
          <w:rFonts w:ascii="IRNazanin" w:hAnsi="IRNazanin" w:eastAsia="IRNazanin"/>
          <w:color w:val="111111"/>
          <w:sz w:val="28"/>
          <w:sz w:val="28"/>
          <w:szCs w:val="28"/>
          <w:rtl w:val="true"/>
          <w:lang w:bidi="fa-IR"/>
        </w:rPr>
        <w:t>سرنوشتشان چه شد؟ آيا مرگ را باور مى‌كردند؟ آرى بايد دو نگاه به آثار باستانى داشته باشيم؛ نگاهى به عنوان افتخار و نگاهى به عنوان عبرت، متأسّفانه افرادى همچون خاقانى كه به چنين آثارى نگاه عبرت‌آميز داشته‌اند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اين نگاه آن است كه توجّه داشته باشيم همان حوادث براى ما هم تكرار خواهد شد، پس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الدهر يجرى بالباقين كجريه بالماضين</w:t>
      </w:r>
    </w:p>
    <w:p>
      <w:pPr>
        <w:pStyle w:val="BookText"/>
        <w:rPr/>
      </w:pPr>
      <w:r>
        <w:rPr>
          <w:rFonts w:ascii="IRNazanin" w:hAnsi="IRNazanin" w:eastAsia="IRNazanin"/>
          <w:color w:val="111111"/>
          <w:sz w:val="28"/>
          <w:sz w:val="28"/>
          <w:szCs w:val="28"/>
          <w:rtl w:val="true"/>
          <w:lang w:bidi="fa-IR"/>
        </w:rPr>
        <w:t>؛ بى شك روزگار با نسل امروز همان مى‌كند كه با نسل‌هاى گذشته كرده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آرى، تاريخ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ساختند و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مى‌سازيم و مى‌گذاريم و مى‌رويم؛ در اين ساخت و گذار و گذر دقّت كنيم</w:t>
      </w:r>
      <w:r>
        <w:rPr>
          <w:rFonts w:eastAsia="IRNazanin" w:cs="IRNazanin"/>
          <w:color w:val="111111"/>
          <w:sz w:val="28"/>
          <w:szCs w:val="28"/>
          <w:rtl w:val="true"/>
          <w:lang w:bidi="fa-IR"/>
        </w:rPr>
        <w:t>.</w:t>
      </w:r>
    </w:p>
    <w:p>
      <w:pPr>
        <w:pStyle w:val="Heading3"/>
        <w:numPr>
          <w:ilvl w:val="2"/>
          <w:numId w:val="1"/>
        </w:numPr>
        <w:rPr/>
      </w:pPr>
      <w:bookmarkStart w:id="455" w:name="__RefHeading___Toc21110_383892988"/>
      <w:bookmarkStart w:id="456" w:name="_Toc168"/>
      <w:bookmarkEnd w:id="455"/>
      <w:r>
        <w:rPr>
          <w:rtl w:val="true"/>
        </w:rPr>
        <w:t>تفسير آيات اصحاب الحجر</w:t>
      </w:r>
      <w:bookmarkEnd w:id="456"/>
    </w:p>
    <w:p>
      <w:pPr>
        <w:pStyle w:val="BookText"/>
        <w:rPr/>
      </w:pPr>
      <w:r>
        <w:rPr>
          <w:rFonts w:ascii="IRNazanin" w:hAnsi="IRNazanin" w:eastAsia="IRNazanin"/>
          <w:color w:val="111111"/>
          <w:sz w:val="28"/>
          <w:sz w:val="28"/>
          <w:szCs w:val="28"/>
          <w:rtl w:val="true"/>
          <w:lang w:bidi="fa-IR"/>
        </w:rPr>
        <w:t>همان‌گونه كه گذشت سرگذشت اصحاب الحجر در چندين سوره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آيات سوره حجر مى‌رويم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 أَصْحَابُ الْحِجْرِ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را تكذيب كردند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اصحاب الحجر حضرت صالح عليه السلام بود و آنها آن حضرت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مجيد مى‌فرمايد آنها همه پيامبران را تكذيب نمودند؟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مباحث قبل گذشت، همه پيامبران الهى يك هدف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آيه شريفه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نُفَرِّقُ بَيْنَ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ميان هيچ يك از پيامبران خدا، فرق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اصحاب الحجر پيامبر خود را تكذيب كردند، گويا تمام پيامبران الهى را تكذيب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نيز داده شده كه آنها پيامبران متعدّدى داشتند كه يك نفر از آنها معروف‌تر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صحيح‌تر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وَآتَيْنَاهُمْ آيَاتِنَا فَكَانُوا عَنْهَا مُعْرِضِينَ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آيات خود را به آنان داديم؛ ولى آنها از آن روى گردان بودند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صالح عليه السلام معجزه‌هايى براى قومش آورد، ولى هواى نفس به آنها اجازه نداد كه در برابر دين حق تسليم شوند، لذا از آيات و نشانه‌هاى خدا روى گردان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يَنْحِتُونَ مِنَ الْجِبَالِ بُيُوتاً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دل كوه‌ها خانه‌هايى مى‌تراشيدند</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خانه‌هايى كه به آسانى خراب نمى‌شد و تصوّر مى‌كردند كه در برابر تمام بلاها و حوادث از آنها محافظت مى‌كند، امّا مگر چيزى مى‌تواند در مقابل فرمان خدا مقاومت كند؟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الصَّيْحَةُ مُصْبِحِينَ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سرانجام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صبحگاهان آنان را</w:t>
      </w:r>
      <w:bookmarkStart w:id="457" w:name="pg1399_16481"/>
    </w:p>
    <w:p>
      <w:pPr>
        <w:pStyle w:val="BookText"/>
        <w:rPr/>
      </w:pPr>
      <w:bookmarkEnd w:id="457"/>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فرمان عذاب الهى صادر شد، امّا مجرى اين عذاب لشگريان آسمان و زمين يا فرشتگان و يا غير آنها نبود، بلكه صيحه مرگبار آسمانى و صاعقه‌اى كه هم حرارتى بسيار سوزان داشت و هم صدايى فوق‌العاده بلند و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بلند چنان موج انفجار و لرزش عظيمى ايجاد كرد و به سراغ آنها آمد، كه تمام خانه‌هاى محكم و امنشان را متلاشى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أَغْنَى عَنْهُمْ 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به دست آورده بودند، آنها را از عذاب الهى نجات نداد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نه آن كوههاى سر به فلك كشيده، و نه آن خانه‌هاى امن و امان، و نه اندام نيرومند اين قوم سركش، و نه آن ثروت سرشار، و نه آن باغات و زمينهاى زراعتى، هيچ‌كدام نتوانستند در برابر عذاب الهى مقاومت كرده، و آنها را از خشم و قهر خداوند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و تاريخ و سرگذشت آنها آيينه عبرتى براى همه كسانى است كه آن را به دقّت مطالعه كنند</w:t>
      </w:r>
      <w:r>
        <w:rPr>
          <w:rFonts w:eastAsia="IRNazanin" w:cs="IRNazanin"/>
          <w:color w:val="111111"/>
          <w:sz w:val="28"/>
          <w:szCs w:val="28"/>
          <w:rtl w:val="true"/>
          <w:lang w:bidi="fa-IR"/>
        </w:rPr>
        <w:t>.</w:t>
      </w:r>
    </w:p>
    <w:p>
      <w:pPr>
        <w:pStyle w:val="Heading3"/>
        <w:numPr>
          <w:ilvl w:val="2"/>
          <w:numId w:val="1"/>
        </w:numPr>
        <w:rPr/>
      </w:pPr>
      <w:bookmarkStart w:id="458" w:name="__RefHeading___Toc21112_383892988"/>
      <w:bookmarkStart w:id="459" w:name="_Toc169"/>
      <w:bookmarkEnd w:id="458"/>
      <w:r>
        <w:rPr>
          <w:rtl w:val="true"/>
        </w:rPr>
        <w:t>قوم ثمود</w:t>
      </w:r>
      <w:bookmarkEnd w:id="459"/>
    </w:p>
    <w:p>
      <w:pPr>
        <w:pStyle w:val="BookText"/>
        <w:rPr/>
      </w:pPr>
      <w:r>
        <w:rPr>
          <w:rFonts w:ascii="Amiri" w:hAnsi="Amiri" w:eastAsia="Amiri" w:cs="Amiri"/>
          <w:color w:val="111111"/>
          <w:sz w:val="28"/>
          <w:sz w:val="28"/>
          <w:szCs w:val="28"/>
          <w:rtl w:val="true"/>
          <w:lang w:bidi="ar-SA"/>
        </w:rPr>
        <w:t>داستان اصحاب الحجر در سوره شعراء به صورت مفصّل‌تر و البتّه با عنوان قوم ثمود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تفسير اين آيات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تكذيب كردند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أَخُوهُمْ صَالِحٌ أَلَا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برادرشان صالح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تقوا پيشه نمى‌كنيد؟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همانطور كه قبلًا نيز اشاره شد خداوند از بسيارى از پيامبران به عنوان برادر قومشان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 برادرى نزديك‌ترين و عاطفى‌ترين رابطه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پيامبران الهى بيشتر از يك برادر براى مردم خود دلسوزى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صالح همچون برادرى دلسوز خطاب به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تقواى الهى پيشه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گناهان را رها نمى‌سازيد؟ آيا شكر اين همه نعمتى كه خداوند در اختيارتان گذاشته را بجا نمى‌آوريد؟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رَسُولٌ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براى شما پيامبرى امين هستم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اين كه خداوند از ميان صفات متعدّد پيامبرش، به امين بودن او تكيه كرده، نشان از اهميّت فراوان امانت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صفات اخلاقى حرف اوّل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پيامبران الهى دو چيز را سرلوحه دستورات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صداقت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روايت توجّه كنيد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اللّه عزّوجلّ لم يبعث نبيّا الّا بصدق الحديث واداء الامانة</w:t>
      </w:r>
    </w:p>
    <w:p>
      <w:pPr>
        <w:pStyle w:val="BookText"/>
        <w:rPr/>
      </w:pPr>
      <w:r>
        <w:rPr>
          <w:rFonts w:ascii="IRNazanin" w:hAnsi="IRNazanin" w:eastAsia="IRNazanin"/>
          <w:color w:val="111111"/>
          <w:sz w:val="28"/>
          <w:sz w:val="28"/>
          <w:szCs w:val="28"/>
          <w:rtl w:val="true"/>
          <w:lang w:bidi="fa-IR"/>
        </w:rPr>
        <w:t>؛ خداوند عز و جل هيچ پيامبرى را مبعوث نكرد، مگر به صداقت در گفتار و رعايت امانت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بنابراين، دروغ نگوئيد كه زندگى شما سياه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امانت خيانت نكنيد كه بدبخت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مشهور ديگرى از امام صادق عليه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ضارب علىّ بالسّيف و قاتله لو ائتمن او استنصحنى او استشارنى ثمّ قبلت ذلك منه لادّيته اليه الامانة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اگر قاتل على بن ابيطالب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نزد من امانت بگذارد، يا از من مشورت بخواهد يا تقاضاى</w:t>
      </w:r>
    </w:p>
    <w:p>
      <w:pPr>
        <w:pStyle w:val="BookText"/>
        <w:rPr/>
      </w:pPr>
      <w:r>
        <w:rPr>
          <w:rFonts w:ascii="IRNazanin" w:hAnsi="IRNazanin" w:eastAsia="IRNazanin"/>
          <w:color w:val="111111"/>
          <w:sz w:val="28"/>
          <w:sz w:val="28"/>
          <w:szCs w:val="28"/>
          <w:rtl w:val="true"/>
          <w:lang w:bidi="fa-IR"/>
        </w:rPr>
        <w:t>نصيحت كند و من بپذيرم، امانتش را سالم به او تحويل مى‌دهم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راستى اگر امانت و صداقت بر جهان ما حاكم شود و هيچ كس در امانت خيانت نكند و دروغ نگويد، چه اتّفاقى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بسيارى از مردم خيال مى‌كنند دروغ زندگى را به پيش مى‌برد و خيانت باعث پيشرفت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تقواى الهى پيشه كنيد و مرا اطاعت نماييد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حال كه مرا امين مى‌دانيد و از من خيانتى نديده‌ايد و دروغى نشنيده‌ايد، به سخنانم گوش داده و از فرامينم سرپيچى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أَسْأَلُكُمْ عَلَيْهِ مِنْ أَجْرٍ إِنْ أَجْرِىَ إِلَّا عَلَى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نمى‌طلبم؛ پاداش من تنها بر پروردگار جهانيان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اين دليل ديگرى بر صحّت ادّعاى نبوّت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ميان شما به امانتدارى معروف است و در مقابل هدايت شما اجرتى طلب نمى‌كند، بى گمان از سوى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أَتُتْرَكُونَ فِى مَا هَاهُنَا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جَنَّاتٍ وَعُيُونٍ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وَنَخْلٍ طَلْعُهَا هَضِيمٌ وَتَنْحِتُونَ مِنَ الْجِبَالِ بُيُوتاً فَارِهِينَ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فكر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نهايت امنيّت در نعمت‌هايى كه اين‌جاست مى‌مانيد، در ميان باغ‌ها و چشمه‌ها؛ در ميان كشتزارها ونخل‌هايى كه ميوه‌هايش شيرين 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كوهها خانه‌هايى مى‌تراشيد، و در آن به عيش ونوش مى‌پردازيد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اين نعمت‌ها موقّت و گذراست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به‌طور صحيح استفاده كنيد، و قدر آنها را بدانيد و شكرش را بجا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نحوه شكرگذارى از نعمت‌هاى فراوانى كه در اختيار داشتند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تُطِيعُوا أَمْرَ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يُفْسِدُونَ فِى الْأَرْضِ وَلَا يُصْلِحُونَ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تقواى الهى پيشه كنيد و مرا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مسرفان را اطاعت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در زمين فساد مى‌كنند و اصلاح نمى‌كنند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سخنان حضرت صالح عليه السلام در دل همچون سنگ قوم ثمود اثر نكرد و تسليم حق نشدند، بلكه انگشت اتّهام به سمت آن پيامبر خدا گرفتند، كه به دو نمونه آن در آيات ذيل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إِنَّمَا أَنْتَ مِنَ الْمُسَحَّرِينَ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بَشَرٌ مِّثْلُنَا فَأْتِ بِآيَةٍ إِنْ كُنْتَ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افسون شدگانى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خود را از دست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بشرى همچون مايى؛ اگر راست مى‌گويى معجزه و نشانه‌اى بياور</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ابتدا پيامبرى او را انكار كرده و آن حضرت را بشرى همچون خود پنداشتند، سپس پا را فراتر گذاشته و نسبت سحر و جادوا به آن حضرت داده، و سخنان آن حضرت را نتيجه سحر و جادو خواندند، و از آن حضرت خواستند براى صدق ادعايش معجزه‌اى بياورد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در روايات آمده </w:t>
      </w:r>
      <w:r>
        <w:rPr>
          <w:rStyle w:val="FootnoteAnchor"/>
          <w:rtl w:val="true"/>
        </w:rPr>
        <w:footnoteReference w:id="280"/>
      </w:r>
      <w:r>
        <w:rPr>
          <w:rFonts w:ascii="IRNazanin" w:hAnsi="IRNazanin" w:eastAsia="IRNazanin"/>
          <w:color w:val="111111"/>
          <w:sz w:val="28"/>
          <w:sz w:val="28"/>
          <w:szCs w:val="28"/>
          <w:rtl w:val="true"/>
          <w:lang w:bidi="fa-IR"/>
        </w:rPr>
        <w:t>، قرار شد بت پرستان به همراه بتهاى خود، و حضرت صالح عليه السلام با توكّل بر خداى خود، به دامنه كوه بروند و هر كدام از خداى خود تقاضايى كنند تا آن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سو نمايندگان قوم ثمود به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خود، و در سوى ديگر حضرت صالح به همراه تعداد انگشت</w:t>
      </w:r>
    </w:p>
    <w:p>
      <w:pPr>
        <w:pStyle w:val="BookText"/>
        <w:rPr/>
      </w:pPr>
      <w:r>
        <w:rPr>
          <w:rFonts w:ascii="IRNazanin" w:hAnsi="IRNazanin" w:eastAsia="IRNazanin"/>
          <w:color w:val="111111"/>
          <w:sz w:val="28"/>
          <w:sz w:val="28"/>
          <w:szCs w:val="28"/>
          <w:rtl w:val="true"/>
          <w:lang w:bidi="fa-IR"/>
        </w:rPr>
        <w:t>شمارى از مؤمنين به آيينش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عليه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بتهايتان چيزى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در مقابل بت‌هاى خود زانو زدند و از آنها تقاضايى كردند، امّا جوابى نشنيدند، در دعاى خود اصرار ورزيدند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ما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عمريست كه شما را مى‌پرستيم و براى حفظ شما هزينه‌ها كرده‌ايم، اكنون دعايمان را اجابت كنيد و ما را نزد صالح سرافكنده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جوابى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و التماس و تضرّع و زارى بيشتر شد نتيجه كمترى عايدشان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از آنها ساخته نيست بى جهت اصرار نكنيد و خودتان را خسته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حضرت صالح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بخواه دل كوه را بشكافد و شترى قوى پيكر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 را به دعا بلند كرد و همان چيزى كه آنها خواسته بودند را از خداوند خواست ناگهان كوه شكافته شد و شترى قوى پيكر و به دنبالش بچّه شترى از كوه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ذيل مسائل مربوط به اين معجزه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هَذِهِ نَاقَةٌ لَهَا شِرْبٌ وَلَكُمْ شِرْبُ 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تَمَسُّوهَا بِسُوءٍ فَيَأْخُذَكُمْ عَذَابُ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ناقه‌اى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سهمى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شما سهم روز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آزارى به آن نرسانيد، كه عذاب روزى بزرگ شما را فرا خواهد گرفت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 آن قوم سركش ايمان نياوردند و ناقه صالح را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عذاب الهى آنها را فرا گرفت و نابود شدند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برخلاف قوانين طبيعت، كوه شكافته شود و شترى از دل كوه بيرون بيايد؟</w:t>
      </w:r>
      <w:bookmarkStart w:id="460" w:name="pg1399_16486"/>
    </w:p>
    <w:p>
      <w:pPr>
        <w:pStyle w:val="BookText"/>
        <w:rPr/>
      </w:pPr>
      <w:bookmarkEnd w:id="46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برابر قدرت بى نهايت پروردگار كار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سال قبل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مى‌توان ذرّه‌اى از پوست انسان را در شرايط خاصى پرورش داد، تا پس از مدّتى تبديل به يك انسان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باور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علم شبيه سازى پيشرفت كرده، انسان به اين باور رسيده كه در هر قعطه‌اى از بدن انسان تمام ويژگيها و صفات يك انسان كامل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چيز در مقابل قدرت خدا غير ممكن و نشدنى نيست، و بيرون آوردن شتر از دل كوه، براى او كارى ساده است</w:t>
      </w:r>
      <w:r>
        <w:rPr>
          <w:rFonts w:eastAsia="IRNazanin" w:cs="IRNazanin"/>
          <w:color w:val="111111"/>
          <w:sz w:val="28"/>
          <w:szCs w:val="28"/>
          <w:rtl w:val="true"/>
          <w:lang w:bidi="fa-IR"/>
        </w:rPr>
        <w:t>.</w:t>
      </w:r>
    </w:p>
    <w:p>
      <w:pPr>
        <w:pStyle w:val="Heading3"/>
        <w:numPr>
          <w:ilvl w:val="2"/>
          <w:numId w:val="1"/>
        </w:numPr>
        <w:rPr/>
      </w:pPr>
      <w:bookmarkStart w:id="461" w:name="__RefHeading___Toc21114_383892988"/>
      <w:bookmarkStart w:id="462" w:name="_Toc170"/>
      <w:bookmarkEnd w:id="461"/>
      <w:r>
        <w:rPr>
          <w:rtl w:val="true"/>
        </w:rPr>
        <w:t>خاورميانه مهد پيامبران الهى</w:t>
      </w:r>
      <w:bookmarkEnd w:id="462"/>
    </w:p>
    <w:p>
      <w:pPr>
        <w:pStyle w:val="BookText"/>
        <w:rPr/>
      </w:pPr>
      <w:r>
        <w:rPr>
          <w:rFonts w:ascii="IRNazanin" w:hAnsi="IRNazanin" w:eastAsia="IRNazanin"/>
          <w:color w:val="111111"/>
          <w:sz w:val="28"/>
          <w:sz w:val="28"/>
          <w:szCs w:val="28"/>
          <w:rtl w:val="true"/>
          <w:lang w:bidi="fa-IR"/>
        </w:rPr>
        <w:t>يكى از مسائل مهمّ تاريخى اين است كه پيامبران بزرگ خدا همگى از خاورميانه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دعوت نوح پيامبر عليه السلام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مأموريتش را از عراق آغاز كرد و سپس به سوى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عليه السلام در مصر بود، پس از آن به شامات رفت و در آن‌جا مبعوث شد و سپس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صلى الله عليه و آله از سرزمين حجاز و عربستان فعلى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پيامبران بزرگ از منطقه خاورميانه مبعوث شده‌اند؟ دو جواب براى اين سؤال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بزرگ شرق و غرب قبول دارند كه تمدّن بشر از خاورميانه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مورّخان اين منطقه را گاهواره تمدّن بشرى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كه هرچه تمدّن اجتماعى و دنيوى انسان وسيع‌تر شود نيازش به دين و مذهب بيشتر مى‌گردد، چون خطر چنين انسانى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امروز نسبت به نسل‌هاى گذشته بشرى است بسيار خطرناك‌تر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بمب اتم مى‌سازد و يك نمونه كوچك آن را در هيروشيما</w:t>
      </w:r>
      <w:bookmarkStart w:id="463" w:name="pg1399_16487"/>
    </w:p>
    <w:p>
      <w:pPr>
        <w:pStyle w:val="BookText"/>
        <w:rPr/>
      </w:pPr>
      <w:bookmarkEnd w:id="463"/>
      <w:r>
        <w:rPr>
          <w:rFonts w:ascii="IRNazanin" w:hAnsi="IRNazanin" w:eastAsia="IRNazanin"/>
          <w:color w:val="111111"/>
          <w:sz w:val="28"/>
          <w:sz w:val="28"/>
          <w:szCs w:val="28"/>
          <w:rtl w:val="true"/>
          <w:lang w:bidi="fa-IR"/>
        </w:rPr>
        <w:t>و ناكازاكى بر سر مردم مى‌اندازد و صد و پنجاه هزار نفر را مى‌كشد و هزاران برابر آن را در زرّادخانه‌هاى خود انبار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بمبهاى شيميايى و ميكروبى توليد مى‌كند كه وقتى صدام جنايتكار يك نمونه آن را در شهر حلبچه بر سر مردم خودش ريخت، همه ديدند كه چه صحنه‌هاى وحشتناكى پيش آمد و چه انسان‌هاى بى‌گناهى كشته شدند، و آنها كه ماندند يك عمر با مرگ دست و پنجه نرم كرده و هر روز مرگ را لمس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بشرى كه تمدّن مادّى او بيشتر شده خطرناك‌تر است و نيروى ايمان و مذهب براى كنترل او واجب‌تر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كه نخستين تمدّن انسانى از سرزمين خاورميانه آغاز شده، انبياى الهى توجّه بيشترى به اين منطقه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منطقه‌اى مركز تمدّن مى‌شود از اطراف و اكناف دنيا براى حلّ مشكلاتشان به آن‌جا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همان‌گونه كه مسافران سوغات‌هاى مادّى از گاهواره تمدّن به شهرها و آبادى‌هاى خود مى‌برند، مسائل معنوى و روحانى و دين و مذهب موجود در آن‌جا را نيز به محل‌هاى خود انتقال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روش نشر اديان الهى، وجود آن اديان در مراكز تمدّن است</w:t>
      </w:r>
      <w:r>
        <w:rPr>
          <w:rFonts w:eastAsia="IRNazanin" w:cs="IRNazanin"/>
          <w:color w:val="111111"/>
          <w:sz w:val="28"/>
          <w:szCs w:val="28"/>
          <w:rtl w:val="true"/>
          <w:lang w:bidi="fa-IR"/>
        </w:rPr>
        <w:t>.</w:t>
      </w:r>
    </w:p>
    <w:p>
      <w:pPr>
        <w:pStyle w:val="Heading3"/>
        <w:numPr>
          <w:ilvl w:val="2"/>
          <w:numId w:val="1"/>
        </w:numPr>
        <w:rPr/>
      </w:pPr>
      <w:bookmarkStart w:id="464" w:name="__RefHeading___Toc21116_383892988"/>
      <w:bookmarkStart w:id="465" w:name="_Toc171"/>
      <w:bookmarkEnd w:id="464"/>
      <w:r>
        <w:rPr>
          <w:rtl w:val="true"/>
        </w:rPr>
        <w:t>قوم صالح</w:t>
      </w:r>
      <w:bookmarkEnd w:id="465"/>
    </w:p>
    <w:p>
      <w:pPr>
        <w:pStyle w:val="BookText"/>
        <w:rPr/>
      </w:pP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هود نيز آمده، و نكات جديدى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و تفسير اين آيات توجّه فرماييد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ثَمُودَ أَخَاهُمْ صَالِحاً قَالَ يَا قَوْمِ اعْبُدُوا اللَّهَ مَا لَكُمْ مِّنْ إِلَهٍ غَيْرُهُ هُوَ أَنشَأَكُمْ مِّنَ الْأَرْضِ وَاسْتَعْمَرَكُمْ فِيهَا فَاسْتَغْفِرُوهُ ثُمَّ تُوبُوا إِلَيْهِ إِنَّ رَبِّى قَرِيبٌ 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سوى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w:t>
      </w:r>
    </w:p>
    <w:p>
      <w:pPr>
        <w:pStyle w:val="BookText"/>
        <w:rPr/>
      </w:pPr>
      <w:r>
        <w:rPr>
          <w:rFonts w:ascii="IRNazanin" w:hAnsi="IRNazanin" w:eastAsia="IRNazanin"/>
          <w:color w:val="111111"/>
          <w:sz w:val="28"/>
          <w:sz w:val="28"/>
          <w:szCs w:val="28"/>
          <w:rtl w:val="true"/>
          <w:lang w:bidi="fa-IR"/>
        </w:rPr>
        <w:t>كنيد، كه هيچ معبودى جز او براى شما نيست، اوست كه شما را از زمين آفريد؛ و آباد كردن آن را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بطلبيد، سپس به سوى او بازگرديد، كه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 اجابت‌كننده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چند نكته در اين آيه شريفه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همه پيامبران، مردم را به سوى آن دعوت كرده‌اند مسأله توحيد و يكتا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صالح عليه السلام نيز در اوّلين گام، قوم ثمود را به پرستش خداوند دعوت مى‌كند و هيچ معبود ديگرى را شايسته پرستش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 هنگامى كه از خورشيد جدا شد، همچون گلوله‌اى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بارش بارانهاى پى در پى آهسته آهسته سرد شد، و به تدريج درياها و خشكى‌ها به وجود آمد، و سپس گياهان و حيوانات، و بعد انسان آفريده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چيز ساده‌اى است امّا انسانى كه از آن آفريده شده موجود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دانشمندان عليرغم مطالعات فراوان پيرامون انسان، هم‌چنان اورا موجودى ناشناخته مى‌دانند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عليه السلام پس از آن كه قومش را به توحيد در عبادت سفارش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آبادى آن را به شما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عمران و آبادى زمين بر عهده انسان است، و اتّفاقاً نيازهاى اصلى انسان در سايه عمران و آبادى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كشاورزى و دامدارى خوبى داشته باشد، بى‌نياز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موادّ غذايى، دام‌ها، بسيارى از لباس‌ها، داروهاى گياهى، ساخت و ساز خانه‌ها و ديگر بناها، همه و همه به وسيله همين خاك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داراى كشاورزى قوى و دامدارى</w:t>
      </w:r>
    </w:p>
    <w:p>
      <w:pPr>
        <w:pStyle w:val="BookText"/>
        <w:rPr/>
      </w:pPr>
      <w:r>
        <w:rPr>
          <w:rFonts w:ascii="IRNazanin" w:hAnsi="IRNazanin" w:eastAsia="IRNazanin"/>
          <w:color w:val="111111"/>
          <w:sz w:val="28"/>
          <w:sz w:val="28"/>
          <w:szCs w:val="28"/>
          <w:rtl w:val="true"/>
          <w:lang w:bidi="fa-IR"/>
        </w:rPr>
        <w:t>پيشرفته‌اند در ساير امور هم پيشرفته‌اند، و ملّتهايى كه موادّ غذايى خود را از جاى ديگروارد مى‌كنند بيچاره‌اند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روايت درمورد كشاورزى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همواره فرموده‌اند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وجد ماءا و ترابا ثم افتقر فابعده اللّه</w:t>
      </w:r>
    </w:p>
    <w:p>
      <w:pPr>
        <w:pStyle w:val="BookText"/>
        <w:rPr/>
      </w:pPr>
      <w:r>
        <w:rPr>
          <w:rFonts w:ascii="Amiri" w:hAnsi="Amiri" w:eastAsia="Amiri" w:cs="Amiri"/>
          <w:color w:val="111111"/>
          <w:sz w:val="28"/>
          <w:sz w:val="28"/>
          <w:szCs w:val="28"/>
          <w:rtl w:val="true"/>
          <w:lang w:bidi="ar-SA"/>
        </w:rPr>
        <w:t>؛ هركس دسترسى به آب و زمين كشاورزى داشته باشد و فقير باشد خداوند او را از رحمتش دور مى‌كند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اين روايت براى كشور ما و ديگر كشورهايى كه همچون ما آب كافى و زمين‌هاى مستعد در اختيار دارند و مردمش نيازمندند، زنگ خطرى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الزّارعون كنوز اللّه فى ارضه و ما فى الأعمال شى‌ء احبّ الى اللّه من الزّراعة</w:t>
      </w:r>
    </w:p>
    <w:p>
      <w:pPr>
        <w:pStyle w:val="BookText"/>
        <w:rPr/>
      </w:pPr>
      <w:r>
        <w:rPr>
          <w:rFonts w:ascii="IRNazanin" w:hAnsi="IRNazanin" w:eastAsia="IRNazanin"/>
          <w:color w:val="111111"/>
          <w:sz w:val="28"/>
          <w:sz w:val="28"/>
          <w:szCs w:val="28"/>
          <w:rtl w:val="true"/>
          <w:lang w:bidi="fa-IR"/>
        </w:rPr>
        <w:t>؛ كشاورزان گنجهاى خدا در زمين هستند و در كارهاى زندگى مادّى هيچ كارى محبوب‌تر از زراعت در نزد پروردگار نيست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زمانى بود كه ما حتّى گندممان را از خارج وارد مى‌كرديم، ولى اكنون بحمد اللّه در سايه انقلاب اسلامى از اين نظر بى نياز شده و تمام نيازمان در داخل تأمين مى‌شود و حتّى مى‌توانيم به خارج از كشور نيز گندم صادر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آن حضرت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ارزاق أنبيائه فى الزّرع والضّرع</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خداوند روزى پيامبرانش را در زراعت و دامدارى قرار داده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لذا غالب پيامبران كشاورز يا دامدار بوده‌اند، و به ندرت شغل ديگرى داشتند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فرهنگ قرآنى داراى بار مثبت و به معناى عمران و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انسانها را تشويق به استعمار و عمران و آبادى زمين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ظالمان و غارتگران از اين واژه، همچون بسيارى ديگر از واژه‌هاى مثبت، استفاده نامشروع كرده، و در چتر عمران و آبادى به غارت و چپاول اموال و ثروت ديگران پرداخته‌اند، و به قدرى اين كار را تكرار كرده‌اند كه امروزه واژه استعمار داراى بار منفى شده و چپاول و غارت را به ذهن‌ها متبادر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مورد بحث حضرت صالح عليه السلام قومش را به استغفار و توبه دعوت مى‌كند، چرا كه خداوند توبه را اجابت مى‌كند و به انسان نزديك است و استغفار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وَلَقَدْ خَلَقْنَا الْإِنْسَانَ وَنَعْلَمُ مَا تُوَسْوِسُ بِهِ نَفْسُهُ وَنَحْنُ أَقْرَبُ إِلَيْهِ مِنْ حَبْلِ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رگ قلب هم به انسان نزديكتر است و از اين بالاتر آنچه انسان در ذهن مى‌پروراند و هنوز به زبان نياورده را نيز مى‌داند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خداوند نزديك‌تر شويم و از خطاها و گناهانمان توبه كنيم و از او توفيق بيشتر و سعادت بهتر را بخواهيم و براى رفع مشكلات خودمان و مردم كشورمان و ديگر كشورهاى مسلمان دعا كنيم كه خداوند دعاها را اجابت مى‌كند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صَالِحُ قَدْ كُنتَ فِينَا مَرْجُوّاً قَبْلَ هَذَا أَتَنْهَانَا أَنْ نَّعْبُدَ مَا يَعْبُدُ آبَاؤُنَا وَإِنَّنَا لَفِى شَكٍّ مِمَّا تَدْعُونَا إِلَيْهِ مُرِيبٍ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اين، مايه اميد ما بودى، آيا ما را از پرستش آنچه پدرانمان مى‌پرستيدند، نهى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در مورد</w:t>
      </w:r>
      <w:bookmarkStart w:id="466" w:name="pg1399_16491"/>
    </w:p>
    <w:p>
      <w:pPr>
        <w:pStyle w:val="BookText"/>
        <w:rPr/>
      </w:pPr>
      <w:bookmarkEnd w:id="466"/>
      <w:r>
        <w:rPr>
          <w:rFonts w:ascii="IRNazanin" w:hAnsi="IRNazanin" w:eastAsia="IRNazanin"/>
          <w:color w:val="111111"/>
          <w:sz w:val="28"/>
          <w:sz w:val="28"/>
          <w:szCs w:val="28"/>
          <w:rtl w:val="true"/>
          <w:lang w:bidi="fa-IR"/>
        </w:rPr>
        <w:t>آنچه به سوى آن دعوتمان مى‌كنى، در شكى توأم با بدگمانى هستيم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قوم ثمود در مقابل سخنان مستدل و خيرخواهانه پيامبرشان، مطالبى سست و بى‌اساس گفته، و قيافه طلبكارانه و حق به جانب گرفته و شروع به سرزنش حضرت صالح عليه السلام كردند، كه چرا مى‌خواهد مانع پرستش بت‌هايى شود كه از نياكانشان به آنها رسيده است، و در پايان نيز اصل نبوّت آن حضرت را زير سؤال بردند</w:t>
      </w:r>
      <w:r>
        <w:rPr>
          <w:rFonts w:eastAsia="IRNazanin" w:cs="IRNazanin"/>
          <w:color w:val="111111"/>
          <w:sz w:val="28"/>
          <w:szCs w:val="28"/>
          <w:rtl w:val="true"/>
          <w:lang w:bidi="fa-IR"/>
        </w:rPr>
        <w:t>.</w:t>
      </w:r>
    </w:p>
    <w:p>
      <w:pPr>
        <w:pStyle w:val="Heading3"/>
        <w:numPr>
          <w:ilvl w:val="2"/>
          <w:numId w:val="1"/>
        </w:numPr>
        <w:rPr/>
      </w:pPr>
      <w:bookmarkStart w:id="467" w:name="__RefHeading___Toc21118_383892988"/>
      <w:bookmarkStart w:id="468" w:name="_Toc172"/>
      <w:bookmarkEnd w:id="467"/>
      <w:r>
        <w:rPr>
          <w:rtl w:val="true"/>
        </w:rPr>
        <w:t>تقليد مشروع و نامشروع</w:t>
      </w:r>
      <w:bookmarkEnd w:id="4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استدلالهاى قوم ثمود براى مشروعيّت بت پرستى، تقليد از نياكان و گذشتگان بود، كه قرآن مجيد اين نوع تقليد را مذمّت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علماى دين مردم را به تقليد از مراجع تقليد تشويق و سفارش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با منطق قرآن سازگار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بر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جاهل از جاهل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عالم از جاهل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عالم از 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جاهل از عالم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دو نوع اوّل تقليدى كه ذكر شد از نظر قرآن و تمام عقلاى عالم مردود و غير قابل قبول است، مخصوصاً نوع دوم كه تقليد عالم از جاهل است بايد متذكّر شويم كه نوع سوم تقليدى كه در اين‌جا ذكر شده به معناى پيروى عالمى از يك عالم ديگر در رشته مورد تخصّص آن عالم است و امّا تقليدى كه قرآن مجيد آن را نفى مى‌كند تقليد جاهل از جاهل است، يعنى همان كارى كه بت‌پرست‌ها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تقليد مردم از مراجع تقليد، تقليد جاهل از عالم است، كه نه تنها قرآن مجيد بلكه تمام اديان و مذاهب و همه عقلاى عالَم آن را</w:t>
      </w:r>
      <w:bookmarkStart w:id="469" w:name="pg1399_16492"/>
    </w:p>
    <w:p>
      <w:pPr>
        <w:pStyle w:val="BookText"/>
        <w:rPr/>
      </w:pPr>
      <w:bookmarkEnd w:id="469"/>
      <w:r>
        <w:rPr>
          <w:rFonts w:ascii="IRNazanin" w:hAnsi="IRNazanin" w:eastAsia="IRNazanin"/>
          <w:color w:val="111111"/>
          <w:sz w:val="28"/>
          <w:sz w:val="28"/>
          <w:szCs w:val="28"/>
          <w:rtl w:val="true"/>
          <w:lang w:bidi="fa-IR"/>
        </w:rPr>
        <w:t>قبول دارند، زيرا تمام كسانى كه در مسأله‌اى تخصّص ندارند، به متخصّصين آن مسأله رجوع مى‌كنند و اين نوعى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تقليد مؤمنين از مراجع تقليد، نوعى رجوع غير متخصّص به متخصّص است و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كسى كه مى‌خواهد ساختمانى بسازد و تخصّصى در اين زمينه ندارد به متخصّص اين كار يعنى مهندس ساختمان مراجعه و از او تقليد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اتومبيل سوارى اش خراب شده و تخصّصى ندارد به متخصّص اين كار يعنى مكانيك مراجعه نموده و از او تقليد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ساير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جمعى از دانشمندان و بزرگان، مقلد بچّه‌اى نابالغ مى‌شوند مثل اين كه آنها به منزل كسى دعوت شده‌اند و آدرس دقيق صاحب خانه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غير بالغى كه در آن محل مشغول بازى كودكانه است و صاحب خانه را مى‌شناسد، آدرس خانه‌اش را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جلو و آن دانشمندان در پشت سر او حركت مى‌كنند تا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كودك نابالغ مرجع تقليد آن جمع دانشمند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زشت و ناپسند است تقليد و پيروى جاهل از جاهل است، امّا تقليد جاهل از عالم و رجوع غير متخصّص به متخصّص هيچ اشكالى ندارد و مورد قبول همگان است</w:t>
      </w:r>
      <w:r>
        <w:rPr>
          <w:rFonts w:eastAsia="IRNazanin" w:cs="IRNazanin"/>
          <w:color w:val="111111"/>
          <w:sz w:val="28"/>
          <w:szCs w:val="28"/>
          <w:rtl w:val="true"/>
          <w:lang w:bidi="fa-IR"/>
        </w:rPr>
        <w:t>.</w:t>
      </w:r>
    </w:p>
    <w:p>
      <w:pPr>
        <w:pStyle w:val="Heading3"/>
        <w:numPr>
          <w:ilvl w:val="2"/>
          <w:numId w:val="1"/>
        </w:numPr>
        <w:rPr/>
      </w:pPr>
      <w:bookmarkStart w:id="470" w:name="__RefHeading___Toc21120_383892988"/>
      <w:bookmarkStart w:id="471" w:name="_Toc173"/>
      <w:bookmarkEnd w:id="470"/>
      <w:r>
        <w:rPr>
          <w:rtl w:val="true"/>
        </w:rPr>
        <w:t>پيروى از نياكان</w:t>
      </w:r>
      <w:r>
        <w:rPr>
          <w:rtl w:val="true"/>
        </w:rPr>
        <w:t>!</w:t>
      </w:r>
      <w:bookmarkEnd w:id="47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بت پرستان در طول تاريخ در پاسخ اين سؤال كه چرا بت‌ها را مى‌پرستيد؟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تبعيت از نياكان و گذشتگانمان اين كار 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كارى كه گذشتگان كرده‌اند، آيندگان بايد انجام دهند، يا بايد اعمال گذشتگان را در ترازوى عقل و خرد سنجيد و تنها به آنچه كه عقل آن را تأييد مى‌كند عمل كرد؟</w:t>
      </w:r>
    </w:p>
    <w:p>
      <w:pPr>
        <w:pStyle w:val="BookText"/>
        <w:rPr/>
      </w:pPr>
      <w:r>
        <w:rPr>
          <w:rFonts w:ascii="IRNazanin" w:hAnsi="IRNazanin" w:eastAsia="IRNazanin"/>
          <w:color w:val="111111"/>
          <w:sz w:val="28"/>
          <w:sz w:val="28"/>
          <w:szCs w:val="28"/>
          <w:rtl w:val="true"/>
          <w:lang w:bidi="fa-IR"/>
        </w:rPr>
        <w:t>يكى از آداب و رسوم گذشتگان مراسم خرافى چهارشنبه سورى است، كه نتيجه آن نابينا شدن، از دست دادن دست و پا و زيبايى صورت، خسارات مالى و جانى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صرف اين كه گذشتگان اين كار را مى‌كردند ما هم بايد انجام دهيم، يا به حكم عقل آن را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آداب و رسوم و سنّت‌هاى نيك نياكان، مثل ديد و بازديد ايّام نوروز، نظافت و خانه تكانى، هديه دادن، پوشيدن لباس نو و مانند آن، كه عقل و خرد بر آن مهر تأييد مى‌زند را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آداب و سنّت گذشتگان به صرف اين كه متعلّق به نياكان بوده، لازم الاجرا نيست، بلكه تنها آن دسته از آداب و رسومى صحيح است كه مورد تأييد عقل و 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قوم حضرت صالح عليه السلام سخنان پيامبرشان را نپذيرفتند، و حضرت در پاسخ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قَوْمِ أَرَأَيْتُمْ إِنْ كُنتُ عَلَى بَيِّنَةٍ مِّنْ رَّبِّى وَآتَانِى مِنْهُ رَحْمَةً فَمَنْ يَنصُرُنِى مِنْ اللَّهِ إِنْ عَصَيْتُهُ فَمَا تَزِيدُونَنِى غَيْرَ تَخْسِيرٍ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بدهيد اگر دليل آشكارى از پروردگارم داشته باشم، و رحمتى از جانب خود به من داده باشد پس اگر من نافرمانى او كنم، چه كسى مى‌تواند مرا در برابر خداوند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جز زيان، چيزى بر من نخواهيد افزود</w:t>
      </w:r>
      <w:r>
        <w:rPr>
          <w:rFonts w:eastAsia="IRNazanin" w:cs="IRNazanin"/>
          <w:color w:val="111111"/>
          <w:sz w:val="28"/>
          <w:szCs w:val="28"/>
          <w:rtl w:val="true"/>
          <w:lang w:bidi="fa-IR"/>
        </w:rPr>
        <w:t>».</w:t>
      </w:r>
      <w:r>
        <w:rPr>
          <w:rStyle w:val="FootnoteAnchor"/>
          <w:rtl w:val="true"/>
        </w:rPr>
        <w:footnoteReference w:id="28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گذشت جمعيّت لجوج به همراه حضرت صالح عليه السلام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هرچه در مقابل بت‌ها دعا و تضرّع و التماس كردند نتيجه‌اى نگرفتند، و از پيامبر خود خواستند كه معجزه‌اى ارائه دهد و حضرت صالح عليه السلام، به عنوان معجزه ناقه‌اى را از دل كوه بيرون كشيد تا شايد آنها هدايت شوند، سپس در مورد ناقه به آنها سفارش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قَوْمِ هَذِهِ نَاقَةُ اللَّهِ لَكُمْ آيَةً فَذَرُوهَا تَأْكُلْ فِى أَرْضِ اللَّهِ وَلَا تَمَسُّوهَا بِسُوءٍ فَيَأْخُذَكُمْ عَذَابٌ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براى شما معجزه‌اى است؛ بگذاريد در زمين خدا به چرا مشغول شود؛ و هيچ‌گونه آزارى به آن نرسانيد، كه به زودى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خواهد گرفت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پس از اين كه معجزه آن حضرت را ديدند،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سحر و جادو بود و صالح جادوگر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شش نفر از آنان حق را پذيرفته 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نفر از آنها در مسير راه پشيمان شد و به اكثريّت باطل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ميان قوم خود بازگشتند و از نتيجه كار پرسيدند،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اكثريّت فرستادگان قوم ثمود بودند پيامبرشان را جادوگر خواندند و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نفع آن حضرت شهادت دادند، و مردم حرف اكثريّت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آيات قبل گذشت، حضرت صالح عليه السلام آب آشاميدنى را تقسيم كرد؛ يك روز مخصوص ناقه، و روز ديگر براى استفاده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سفارش كرد از اين قانون تعدّى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قوم ثمود مى‌گشت و مردم با ديدن آن به تدريج به حضرت صالح ايمان مى‌آوردند و بدين سان روز به روز مؤمنانِ به آن حضرت بيشتر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كه از يك سو شاهد كم شدن جمعيّت بت پرستان و زياد شدن طرفداران حضرت صالح عليه السلام بودند، و از سوى ديگر يك روز در ميان، اجازه استفاده از آب آشاميدنى را داشتند، براى برطرف كردن اين دو مشكل، تصميم به كشتن ناقه صالح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خشن سنگدلى را يافتند و او را مأمور اين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ابتدا ناقه را پى كرد، سپس آن را به قتل رساند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آيه بعد كه اجمالًا به اين جنايت و عكس العمل حضرت صالح عليه السلام در برابر</w:t>
      </w:r>
    </w:p>
    <w:p>
      <w:pPr>
        <w:pStyle w:val="BookText"/>
        <w:rPr/>
      </w:pPr>
      <w:r>
        <w:rPr>
          <w:rFonts w:ascii="Amiri" w:hAnsi="Amiri" w:eastAsia="Amiri" w:cs="Amiri"/>
          <w:color w:val="111111"/>
          <w:sz w:val="28"/>
          <w:sz w:val="28"/>
          <w:szCs w:val="28"/>
          <w:rtl w:val="true"/>
          <w:lang w:bidi="ar-SA"/>
        </w:rPr>
        <w:t>آن اشاره كرده،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فَقَالَ تَمَتَّعُوا فِى دَارِكُمْ ثَلَاثَةَ أَيَّامٍ ذَلِكَ وَعْدٌ غَيْرُ مَكْذُوبٍ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ناقه را پى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 هايتان بهره‌مند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عذاب الهى خدا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دروغ نخواهد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روز اوّل صورت آنها سفيد و روز دوم سرخ و روز سوم سياه شد؛ امّا باز هم متنبّه و بيدار نشدند، و به لجاجت و خيره سرى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 عذاب صادر شد، امّا برخلاف آنچه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خشك با هم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نجات داد و تنها بت پرستان 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جَاءَ أَمْرُنَا نَجَّيْنَا صَالِحاً وَالَّذِينَ آمَنُوا مَعَهُ بِرَحْمَةٍ مِّنَّا وَمِنْ خِزْىِ يَوْمِئِذٍ إِنَّ رَبَّكَ هُوَ الْقَوِىُّ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رسيد، صالح و كسانى را كه با او ايمان آورده بودند، به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رسوايى آن روز، رهايى بخشيديم، چرا كه پروردگارت، توانا و شكست‌ناپذير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در آيه بعد در مورد عذاب مشركان و بت پرستان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وَأَخَذَ الَّذِينَ ظَلَمُوا الصَّيْحَةُ فَأَصْبَحُوا فِى دِيَارِهِمْ جَاثِمِينَ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كسانى را كه ستم كرده بودند،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و در خانه هايشان به روى افتاده و مرده بودند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آخرين آيه شدّت عذاب بيان شده است؛ 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كَأَنْ لَّمْ يَغْنَوْا فِيهَا أَلَا إِنَّ ثَمُودَ كَفَرُوا رَبَّهُمْ أَلَا بُعْداً لِّثَمُودَ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كه گويى هرگز ساكن آن ديار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قوم ثمود پروردگارشان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472" w:name="pg1399_16496"/>
    </w:p>
    <w:p>
      <w:pPr>
        <w:pStyle w:val="BookText"/>
        <w:rPr/>
      </w:pPr>
      <w:bookmarkEnd w:id="472"/>
      <w:r>
        <w:rPr>
          <w:rFonts w:ascii="IRNazanin" w:hAnsi="IRNazanin" w:eastAsia="IRNazanin"/>
          <w:color w:val="111111"/>
          <w:sz w:val="28"/>
          <w:sz w:val="28"/>
          <w:szCs w:val="28"/>
          <w:rtl w:val="true"/>
          <w:lang w:bidi="fa-IR"/>
        </w:rPr>
        <w:t>رحمت خداوند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اين است عاقبت كسانى كه در مقابل دستورات الهى ايستادگى مى‌كنند و دچار لجاجت مى‌شوند</w:t>
      </w:r>
      <w:r>
        <w:rPr>
          <w:rFonts w:eastAsia="IRNazanin" w:cs="IRNazanin"/>
          <w:color w:val="111111"/>
          <w:sz w:val="28"/>
          <w:szCs w:val="28"/>
          <w:rtl w:val="true"/>
          <w:lang w:bidi="fa-IR"/>
        </w:rPr>
        <w:t>.</w:t>
      </w:r>
    </w:p>
    <w:p>
      <w:pPr>
        <w:pStyle w:val="Heading3"/>
        <w:numPr>
          <w:ilvl w:val="2"/>
          <w:numId w:val="1"/>
        </w:numPr>
        <w:rPr/>
      </w:pPr>
      <w:bookmarkStart w:id="473" w:name="__RefHeading___Toc21122_383892988"/>
      <w:bookmarkStart w:id="474" w:name="_Toc174"/>
      <w:bookmarkEnd w:id="473"/>
      <w:r>
        <w:rPr>
          <w:rtl w:val="true"/>
        </w:rPr>
        <w:t>مشاركت در ثواب و گناه ديگران</w:t>
      </w:r>
      <w:r>
        <w:rPr>
          <w:rtl w:val="true"/>
        </w:rPr>
        <w:t>!</w:t>
      </w:r>
      <w:bookmarkEnd w:id="474"/>
    </w:p>
    <w:p>
      <w:pPr>
        <w:pStyle w:val="BookText"/>
        <w:rPr/>
      </w:pPr>
      <w:r>
        <w:rPr>
          <w:rFonts w:ascii="IRNazanin" w:hAnsi="IRNazanin" w:eastAsia="IRNazanin"/>
          <w:color w:val="111111"/>
          <w:sz w:val="28"/>
          <w:sz w:val="28"/>
          <w:szCs w:val="28"/>
          <w:rtl w:val="true"/>
          <w:lang w:bidi="fa-IR"/>
        </w:rPr>
        <w:t>همان‌گونه كه گذشت و در روايات اسلامى نيز آمده است، آن كس كه ناقه صالح را از پاى درآورد يك نفر بيش نبود</w:t>
      </w:r>
      <w:r>
        <w:rPr>
          <w:rStyle w:val="FootnoteAnchor"/>
          <w:rtl w:val="true"/>
        </w:rPr>
        <w:footnoteReference w:id="295"/>
      </w:r>
      <w:r>
        <w:rPr>
          <w:rFonts w:ascii="IRNazanin" w:hAnsi="IRNazanin" w:eastAsia="IRNazanin"/>
          <w:color w:val="111111"/>
          <w:sz w:val="28"/>
          <w:sz w:val="28"/>
          <w:szCs w:val="28"/>
          <w:rtl w:val="true"/>
          <w:lang w:bidi="fa-IR"/>
        </w:rPr>
        <w:t xml:space="preserve">، ولى قرآن مجيد اين كار را به همه مخالفين حضرت صالح نسبت داده، و به صورت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سرّ اين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رضايت باطنى به يك امر و پيوند مكتبى با آن را، به منزله شركت در آن كار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طرح و نقشه اين كار جنبه فردى نداشت، و حتّى كسى كه اقدام به اجراى اين نقشه شوم كرد تنها متكى به نيروى خويش نبود، بلكه به نيروى جمع و پشتيبانى آنها دلگرم بود و مسلّماً چنين كارى را نمى‌توان يك كار فردى دانست، بلكه كارى گروهى و جمعى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على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وانّما عقر ناقة ثمود رجل واحد فعمّهم اللّه بالعذاب لما عمّوه بالرّضا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ناقه ثمود را يك نفر از پاى درآورد، امّا خداوند همه آن قوم سركش را مجازات كرد؛ چرا كه همه به آن راضى بودند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بنابراين، اگر در شرق عالم معصيتى صورت پذيرد و من در غرب عالم نسبت به آن راضى باشم شريك و سهيم آن گناه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هزال سال قبل جنايتكاران در كربلا جنايت كردند؛ اگر كسى در عصر و زمان ما داستان آنها را</w:t>
      </w:r>
      <w:bookmarkStart w:id="475" w:name="pg1399_16497"/>
    </w:p>
    <w:p>
      <w:pPr>
        <w:pStyle w:val="BookText"/>
        <w:rPr/>
      </w:pPr>
      <w:bookmarkEnd w:id="475"/>
      <w:r>
        <w:rPr>
          <w:rFonts w:ascii="IRNazanin" w:hAnsi="IRNazanin" w:eastAsia="IRNazanin"/>
          <w:color w:val="111111"/>
          <w:sz w:val="28"/>
          <w:sz w:val="28"/>
          <w:szCs w:val="28"/>
          <w:rtl w:val="true"/>
          <w:lang w:bidi="fa-IR"/>
        </w:rPr>
        <w:t>بشنود و به آن راضى شود، در آن جنايت شريك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اگر مظلوميت امام حسين عليه السلام و اصحابش را بشنود و از آن متأثّر شود و آرزو كند كه اى كاش بودم و از آن حضرت دفاع مى‌كردم، شريك ثواب اصحاب امام حسين عليه السلام و يارانش خواهد بود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476" w:name="__RefHeading___Toc21124_383892988"/>
      <w:bookmarkStart w:id="477" w:name="_Toc175"/>
      <w:bookmarkEnd w:id="476"/>
      <w:r>
        <w:rPr>
          <w:rtl w:val="true"/>
        </w:rPr>
        <w:t>اشقى الاولين و اشقى الاخرين</w:t>
      </w:r>
      <w:r>
        <w:rPr>
          <w:rtl w:val="true"/>
        </w:rPr>
        <w:t>!</w:t>
      </w:r>
      <w:bookmarkEnd w:id="477"/>
    </w:p>
    <w:p>
      <w:pPr>
        <w:pStyle w:val="BookText"/>
        <w:rPr/>
      </w:pPr>
      <w:r>
        <w:rPr>
          <w:rFonts w:ascii="IRNazanin" w:hAnsi="IRNazanin" w:eastAsia="IRNazanin"/>
          <w:color w:val="111111"/>
          <w:sz w:val="28"/>
          <w:sz w:val="28"/>
          <w:szCs w:val="28"/>
          <w:rtl w:val="true"/>
          <w:lang w:bidi="fa-IR"/>
        </w:rPr>
        <w:t>عمّار ياسر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على عليه السلام در غزوة العشيره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 همانند برخى ديگر از غزوات پيامبر اسلام صلى الله عليه و آله بدون درگيرى با دشمن ختم به پيروزى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مخالفان اسلام در بندر ينبع از بنادر عربستان جمع شده بودند و قصد مزاحمت براى مسلمانان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لشكرى آماده كرد و به سراغ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مشاهده عِدّه و عُدّه لشكر اسلام متوجّه شدند كه تاب جنگيدن و مقاومت در برابر سپاه اسلام را ندارند و لذا دست از جنگ كشيده و تن به صلح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سمت مدينه از آن‌جا كه راه طولانى بود در بين راه من و على عليه السلام در زير سايه تعدادى از نخلهاى كوچك روى زمين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پيامبر صلى الله عليه و آله با پايش ما را تكان داده و از خواب بيدار كرد و خطاب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اشقى الاولين كيست؟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جواب داد كسى كه ناقه صالح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اشقى الآخرين كيست؟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اشقى الاخرين كسى است كه شمشير بر فرق سرت فرود مى‌آورد و تو را مى‌كشد</w:t>
      </w:r>
      <w:r>
        <w:rPr>
          <w:rFonts w:eastAsia="IRNazanin" w:cs="IRNazanin"/>
          <w:color w:val="111111"/>
          <w:sz w:val="28"/>
          <w:szCs w:val="28"/>
          <w:rtl w:val="true"/>
          <w:lang w:bidi="fa-IR"/>
        </w:rPr>
        <w:t>.</w:t>
      </w:r>
      <w:r>
        <w:rPr>
          <w:rStyle w:val="FootnoteAnchor"/>
          <w:rtl w:val="true"/>
        </w:rPr>
        <w:footnoteReference w:id="298"/>
      </w:r>
      <w:bookmarkStart w:id="478" w:name="pg1399_16498"/>
    </w:p>
    <w:p>
      <w:pPr>
        <w:pStyle w:val="Heading3"/>
        <w:numPr>
          <w:ilvl w:val="2"/>
          <w:numId w:val="1"/>
        </w:numPr>
        <w:rPr/>
      </w:pPr>
      <w:bookmarkStart w:id="479" w:name="__RefHeading___Toc21126_383892988"/>
      <w:bookmarkStart w:id="480" w:name="_Toc176"/>
      <w:bookmarkEnd w:id="478"/>
      <w:bookmarkEnd w:id="479"/>
      <w:r>
        <w:rPr>
          <w:rtl w:val="true"/>
        </w:rPr>
        <w:t>سرگذشت قوم ثمود در سوره نمل</w:t>
      </w:r>
      <w:bookmarkEnd w:id="480"/>
    </w:p>
    <w:p>
      <w:pPr>
        <w:pStyle w:val="BookText"/>
        <w:rPr/>
      </w:pPr>
      <w:r>
        <w:rPr>
          <w:rFonts w:ascii="IRNazanin" w:hAnsi="IRNazanin" w:eastAsia="IRNazanin"/>
          <w:color w:val="111111"/>
          <w:sz w:val="28"/>
          <w:sz w:val="28"/>
          <w:szCs w:val="28"/>
          <w:rtl w:val="true"/>
          <w:lang w:bidi="fa-IR"/>
        </w:rPr>
        <w:t>يكى از سوره‌هايى كه به شرح سرگذشت قوم ثمود پرداخته، سوره نمل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از زاويه ديگرى داستان اين قوم سركش 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آيات 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وَلَقَدْ أَرْسَلْنَا إِلَى ثَمُودَ أَخَاهُمْ صَالِحاً أَنِ اعْبُدُوا اللَّهَ فَإِذَا هُمْ فَرِيقَانِ يَخْتَصِمُونَ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دو گروه تقسيم شدند و به مخاصمه پرداختند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تمام رسالت و دعوت اين پيامبر بزرگ،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بندگى خدا عصاره همه تعليمات فرستادگان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در برابر دعوت آن حضرت به دو گروه تقسيم شدند، كه در سوره اعراف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گروه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همان منكران لجوج، و مستضعفين همان معتقدان به آيين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براى بيدار ساختن قومش، آنها را از عذاب‌هاى دردناك الهى ترساند، امّا آنها نه تنها پند نگرفتند، بلكه با اصرار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چرا مجازات الهى دامان ما را نمى‌گيرد؟</w:t>
      </w:r>
    </w:p>
    <w:p>
      <w:pPr>
        <w:pStyle w:val="BookText"/>
        <w:rPr/>
      </w:pPr>
      <w:r>
        <w:rPr>
          <w:rFonts w:ascii="IRNazanin" w:hAnsi="IRNazanin" w:eastAsia="IRNazanin"/>
          <w:color w:val="111111"/>
          <w:sz w:val="28"/>
          <w:sz w:val="28"/>
          <w:szCs w:val="28"/>
          <w:rtl w:val="true"/>
          <w:lang w:bidi="fa-IR"/>
        </w:rPr>
        <w:t>حضرت صالح عليه السلام در جوابشان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قَوْمِ لِمَ تَسْتَعْجِلُونَ بِالسَّيِّئَةِ قَبْلَ الْحَسَنَةِ لَوْلَا تَسْتَغْفِرُونَ اللَّهَ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قبل از نيكى براى بدى عجله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الهى را مى‌طلبيد، نه رحمت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از خداوند آمرزش نمى‌طلبيد شايد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قوم سركش به جاى اين كه پند و اندرز دلسوزانه اين پيامبر بزرگ را به گوش جان شنيده و به كار ببندند، با يك سلسله سخنان واهى و نتيجه‌گيرى‌هاى</w:t>
      </w:r>
    </w:p>
    <w:p>
      <w:pPr>
        <w:pStyle w:val="BookText"/>
        <w:rPr/>
      </w:pPr>
      <w:r>
        <w:rPr>
          <w:rFonts w:ascii="IRNazanin" w:hAnsi="IRNazanin" w:eastAsia="IRNazanin"/>
          <w:color w:val="111111"/>
          <w:sz w:val="28"/>
          <w:sz w:val="28"/>
          <w:szCs w:val="28"/>
          <w:rtl w:val="true"/>
          <w:lang w:bidi="fa-IR"/>
        </w:rPr>
        <w:t>بى پايه، به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اطَّيَّرْنَا بِكَ وَبِمَنْ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و كسانى كه با تو هستند را به فال بد گرفتيم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گويا آن سال، سال خشكسالى و كمبود محصول غذايى بود، و آنها مى‌خواستند همه اين گرفتارى‌ها و مشكلات را به حضرت صالح پيامبر و ياران او نسبت دهند، و بدقدمى آن حضرت را عامل آن معرّفى كنند، امّا صالح پاسخ خوبى به آنها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طَائِرُكُمْ عِنْدَ اللَّهِ بَلْ أَنْتُمْ قَوْمٌ تُفْتَنُونَ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شما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مقدّرات به قدرت او تعيين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شما گروهى فريب خورده هستيد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يعنى عامل خشكسالى و مشكلات و گرفتارى‌ها، اعمال زشتِ خودِ شماست، و اين نوعى مجازات كارهاى خودتان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قوم ثمود توان مقابله با حضرت صالح را از دست دادند، و اضافه بر اين شاهد پيشرفت تدريجى آن حضرت بودند، تصميم خطرناكى گرفتند، كه در دو آيه زير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وَكَانَ فِى الْمَدِينَةِ تِسْعَةُ رَهْطٍ يُفْسِدُونَ فِى الْأَرْضِ وَلَا يُصْلِحُونَ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تَقَاسَمُوا بِاللَّهِ لَنُبَيِّتَنَّهُ وَأَهْلَهُ ثُمَّ لَنَقُولَنَّ لِوَلِيِّهِ مَا شَهِدْنَا مَهْلِكَ أَهْلِهِ وَإِنَّا 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شهر نُه گروهك بودند كه در زمين به فساد مى‌پرداختند و اصلاح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هم قسم شويد به خدا كه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خانواده‌اش شبيخون مى‌زنيم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قتل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ولّى دمِ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هلاكت خانواده او خبر نداشتيم و در اين گفتار خود راستگو هستيم</w:t>
      </w:r>
      <w:r>
        <w:rPr>
          <w:rFonts w:eastAsia="IRNazanin" w:cs="IRNazanin"/>
          <w:color w:val="111111"/>
          <w:sz w:val="28"/>
          <w:szCs w:val="28"/>
          <w:rtl w:val="true"/>
          <w:lang w:bidi="fa-IR"/>
        </w:rPr>
        <w:t>».</w:t>
      </w:r>
      <w:r>
        <w:rPr>
          <w:rStyle w:val="FootnoteAnchor"/>
          <w:rtl w:val="true"/>
        </w:rPr>
        <w:footnoteReference w:id="30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گناه توليد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مى‌خواستند پيامبر خدا را</w:t>
      </w:r>
    </w:p>
    <w:p>
      <w:pPr>
        <w:pStyle w:val="BookText"/>
        <w:rPr/>
      </w:pPr>
      <w:r>
        <w:rPr>
          <w:rFonts w:ascii="IRNazanin" w:hAnsi="IRNazanin" w:eastAsia="IRNazanin"/>
          <w:color w:val="111111"/>
          <w:sz w:val="28"/>
          <w:sz w:val="28"/>
          <w:szCs w:val="28"/>
          <w:rtl w:val="true"/>
          <w:lang w:bidi="fa-IR"/>
        </w:rPr>
        <w:t>بكشند و پس از آن آلوده به گناه دروغ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گاه گناه زنجيره‌اى پيش مى‌رود، و به دنبال آن گناهان ديگرى نيز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به‌طور سربسته به تصميم و نقشه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وَمَكَرُوا مَكْراً وَمَكَرْنَا مَكْراً وَهُمْ لَايَشْعُرُونَ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توطئه مهمّى چيدند، و ما هم تدبير مهمّى داشتيم در حالى كه آنها نمى‌فهميدند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مطابق آنچه در تواريخ آمده، توطئه آنها به اين ترتيب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شهر، كوهى بود و شكافى داشت، كه معبد صالح در آن‌جا بود، گاه شبانه به آن‌جا مى‌رفت و به عبادت و راز و نياز با پروردگار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گرفتند در آن‌جا كمين كنند و هنگامى كه صالح عليه السلام به آن‌جا مى‌آيد، او را به قتل برسانند، و پس از شهادتش به خانه او حمله كرده و شبانه كار آنها را هم 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در گوشه‌اى از كوه كمين كرده بودند، ناگهان كوه ريزش كرد و صخره عظيمى از بالاى كوه سرازير شد و آنها را در لحظه‌اى كوتاه در هم كوبيد و نابود كرد</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كَيْفَ كَانَ عَاقِبَةُ مَكْرِهِمْ أَنَّا دَمَّرْنَاهُمْ وَقَوْمَهُمْ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بُيُوتُهُمْ خَاوِيَةً بِمَا ظَلَمُوا إِنَّ فِى ذَلِكَ لَآيَةً 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وَأَنجَيْنَا الَّذِينَ آمَنُوا وَكَانُوا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بنگر عاقبت توطئه آنها چه شده، كه ما آنها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خانه‌هاى آنهاست كه به خاطر ظلم و ستمشان فرو ريخته؛ و در اين نشانه روشنى است براى كسانى كه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ايمان آورده و تقوا پيشه كرده بودند نجات داديم</w:t>
      </w:r>
      <w:r>
        <w:rPr>
          <w:rFonts w:eastAsia="IRNazanin" w:cs="IRNazanin"/>
          <w:color w:val="111111"/>
          <w:sz w:val="28"/>
          <w:szCs w:val="28"/>
          <w:rtl w:val="true"/>
          <w:lang w:bidi="fa-IR"/>
        </w:rPr>
        <w:t>».</w:t>
      </w:r>
      <w:r>
        <w:rPr>
          <w:rStyle w:val="FootnoteAnchor"/>
          <w:rtl w:val="true"/>
        </w:rPr>
        <w:footnoteReference w:id="306"/>
      </w:r>
      <w:bookmarkStart w:id="481" w:name="pg1399_16501"/>
    </w:p>
    <w:p>
      <w:pPr>
        <w:pStyle w:val="Heading3"/>
        <w:numPr>
          <w:ilvl w:val="2"/>
          <w:numId w:val="1"/>
        </w:numPr>
        <w:rPr/>
      </w:pPr>
      <w:bookmarkStart w:id="482" w:name="__RefHeading___Toc21128_383892988"/>
      <w:bookmarkStart w:id="483" w:name="_Toc177"/>
      <w:bookmarkEnd w:id="481"/>
      <w:bookmarkEnd w:id="482"/>
      <w:r>
        <w:rPr>
          <w:rtl w:val="true"/>
        </w:rPr>
        <w:t>دفاع آرى، ترور هرگز</w:t>
      </w:r>
      <w:r>
        <w:rPr>
          <w:rtl w:val="true"/>
        </w:rPr>
        <w:t>!</w:t>
      </w:r>
      <w:bookmarkEnd w:id="483"/>
    </w:p>
    <w:p>
      <w:pPr>
        <w:pStyle w:val="BookText"/>
        <w:rPr/>
      </w:pPr>
      <w:r>
        <w:rPr>
          <w:rFonts w:ascii="IRNazanin" w:hAnsi="IRNazanin" w:eastAsia="IRNazanin"/>
          <w:color w:val="111111"/>
          <w:sz w:val="28"/>
          <w:sz w:val="28"/>
          <w:szCs w:val="28"/>
          <w:rtl w:val="true"/>
          <w:lang w:bidi="fa-IR"/>
        </w:rPr>
        <w:t>در دوران پيامبر اسلام صلى الله عليه و آله جنگهاى متعدّدى رخ داد، ولى به عقيده ما، همه آنها جنبه دفاعى داشت، و هيچ كدام حالت تهاجمى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قوم و ملّتى مورد هجوم دشمن واقع شود، بايد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اسلام دين منطق و استدلال است، و هيچ كس را به زور شمشير مجبور به پذيرش اسلام نمى‌كند، همان‌گونه كه در آيةالكرسى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سايه شمشير پيش رفت، و با زور، مردم را تسليم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 آشكارى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مناطقى از دنيا وجود دارد كه اسلام را پذيرفته‌اند در حالى كه پاى يك سرباز مسلمان به آن‌جا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اندونزى بزرگترين كشور اسلامى است، در حالى كه در هيچ جاى تاريخ خبرى از لشكركشى لشكريان اسلام به آن كشور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ديگر كشورهاى مسلمان جنوب شرقى آسيا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و غرب آفريقا هم كشورهاى اسلامى وجود دارد كه بدون درگيرى نظامى، اسلام را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سؤال به ذهن شما بيايد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مسلمان شدند؟</w:t>
      </w:r>
    </w:p>
    <w:p>
      <w:pPr>
        <w:pStyle w:val="BookText"/>
        <w:rPr/>
      </w:pP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وسيله بازرگانان و تجّار مسلمان با اسلام آشنا شدند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نكنيد اين تاجران و بازرگانان به عنوان مبلّغان اسلام به آن كشورها نرفته بودند، بلكه به قصد تجارت و معامله وارد آن كشورها شدند، و از آن‌جا كه به احكام اسلام عمل مى‌كردند؛ يعنى دروغ نمى‌گفتند، اگر طرف معامله پشيمان مى‌شد و خواستار فسخ معامله بود معامله را فسخ مى‌كردند، جنس تقلّبى نمى‌فروختند، كم‌فروشى نمى‌كردند و خلاصه تمام احكام اسلام را در معامله و معاشرت مراعات مى‌كردند و اين براى مردم آن كشورها جالب بود، جذب تجّار مسلمان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آنها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آيينى داريد كه اين‌گونه</w:t>
      </w:r>
    </w:p>
    <w:p>
      <w:pPr>
        <w:pStyle w:val="BookText"/>
        <w:rPr/>
      </w:pPr>
      <w:r>
        <w:rPr>
          <w:rFonts w:ascii="IRNazanin" w:hAnsi="IRNazanin" w:eastAsia="IRNazanin"/>
          <w:color w:val="111111"/>
          <w:sz w:val="28"/>
          <w:sz w:val="28"/>
          <w:szCs w:val="28"/>
          <w:rtl w:val="true"/>
          <w:lang w:bidi="fa-IR"/>
        </w:rPr>
        <w:t>بزرگوارانه معامله و معاشرت مى‌كنيد؟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مسلمانيم و مطابق احكام اسلام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هم مسلمان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احكام اسلام عمل شود همه جا را تسخير مى‌كند، و نيازى به شمشير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مواردى كه مسلمانان مجبور مى‌شدند به قصد دفاع وارد جنگ شوند نبرد آنها آميخته با مسائل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جنگ‌هاى عصر و زمان ما كه پير و جوان، كودك و بزرگسال، مرد و زن، نظامى و غير نظامى را مى‌كشند، و حتّى بيمارستان‌ها و مهد كودك‌ها را بمباران مى‌كنند، و به راحتى سلاحهاى كشتار جمعى و شيميايى و مانند آن را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عراق بيماران زيادى هستند كه بر اثر بمب‌هاى آلوده آمريكايى‌ها به انواع بيمارى‌ها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اسلام در هنگام جنگ و نبرد از مسايل اخلاقى نيز غافل نيست، و سربازانش را به آن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آن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جنگ را آغاز نكنيد، بلكه هر زمان دشمن جنگ را شروع كرد شما جوابش را بدهيد و اگر دست از جنگ كشيد شما هم دست بكشيد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اين دستور اسلامى، خود دليل بر اين است كه جنگهاى اسلامى جنبه دفاعى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نظاميان را نكشيد</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شما با سربازان دشمن مى‌جنگيد، غير نظاميان گناهى ندارند، پس متعرّض آنها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دشمن را آلوده به موادّ سمّى نكنيد</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معناى اين دستور، ممنوعيّت استفاده از سلاحهاى شيميايى و ميكروبى و كشتار جمعى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 زيست را آلوده نكنيد، درختان را قطع ننماييد، و حيوانات را</w:t>
      </w:r>
    </w:p>
    <w:p>
      <w:pPr>
        <w:pStyle w:val="BookText"/>
        <w:rPr/>
      </w:pPr>
      <w:r>
        <w:rPr>
          <w:rFonts w:ascii="Amiri" w:hAnsi="Amiri" w:eastAsia="Amiri" w:cs="Amiri"/>
          <w:color w:val="111111"/>
          <w:sz w:val="28"/>
          <w:sz w:val="28"/>
          <w:szCs w:val="28"/>
          <w:rtl w:val="true"/>
          <w:lang w:bidi="ar-SA"/>
        </w:rPr>
        <w:t>نكشيد</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ولى همين آمريكايى‌ها كه صداى دفاع از حقوق حيوانات و محيط زيست آنها گوش فلك را كر كرده، در جنگ ويتنام هنگامى كه سربازان ويتنامى به جنگل‌ها پناه مى‌بردند، جنگل را با سربازان درون آن به آتش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اجازه اين كار را نمى‌دهد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سربازان و دشمن نبرد مى‌كنيد، محيط زيست كه گناهى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مجروحان را نكشيد</w:t>
      </w:r>
      <w:r>
        <w:rPr>
          <w:rStyle w:val="FootnoteAnchor"/>
          <w:rtl w:val="true"/>
        </w:rPr>
        <w:footnoteReference w:id="311"/>
      </w:r>
      <w:r>
        <w:rPr>
          <w:rFonts w:ascii="Amiri" w:hAnsi="Amiri" w:eastAsia="Amiri" w:cs="Amiri"/>
          <w:color w:val="111111"/>
          <w:sz w:val="28"/>
          <w:sz w:val="28"/>
          <w:szCs w:val="28"/>
          <w:rtl w:val="true"/>
          <w:lang w:bidi="ar-SA"/>
        </w:rPr>
        <w:t>زيرا آنها خطرى براى سربازان اسلام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غافلگيرانه حمله نكنيد، نيمه شب به سمت دشمن حمله نكنيد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بلكه حضرت على عليه السلام توصيه مى‌كرد جنگ بعد از ظهر باشد</w:t>
      </w:r>
      <w:r>
        <w:rPr>
          <w:rStyle w:val="FootnoteAnchor"/>
          <w:rtl w:val="true"/>
        </w:rPr>
        <w:footnoteReference w:id="313"/>
      </w:r>
      <w:r>
        <w:rPr>
          <w:rFonts w:ascii="IRNazanin" w:hAnsi="IRNazanin" w:eastAsia="IRNazanin"/>
          <w:color w:val="111111"/>
          <w:sz w:val="28"/>
          <w:sz w:val="28"/>
          <w:szCs w:val="28"/>
          <w:rtl w:val="true"/>
          <w:lang w:bidi="fa-IR"/>
        </w:rPr>
        <w:t>تا درگيرى كمترى رخ دهد، و افراد كمترى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حمله غافلگيرانه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وهّابى‌هاى تندرو كه ترور را در دنيا مرسوم كردند و بدين وسيله اسلام را بدنام كردند، ضرر و زيان فراوانى به اسلام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الايمان قيّد الفتك</w:t>
      </w:r>
    </w:p>
    <w:p>
      <w:pPr>
        <w:pStyle w:val="BookText"/>
        <w:rPr/>
      </w:pPr>
      <w:r>
        <w:rPr>
          <w:rFonts w:ascii="Amiri" w:hAnsi="Amiri" w:eastAsia="Amiri" w:cs="Amiri"/>
          <w:color w:val="111111"/>
          <w:sz w:val="28"/>
          <w:sz w:val="28"/>
          <w:szCs w:val="28"/>
          <w:rtl w:val="true"/>
          <w:lang w:bidi="ar-SA"/>
        </w:rPr>
        <w:t>؛ ايمان مانع از ترور كردن است</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اگر با كسى سر جنگ داريد به صورت جوانمردانه بجنگيد، نه اين كه يك بمب به خود ببنديد و به داخل مسجد مسلمانان برويد و بمب را در ميان اجتماع نمازگزاران منفجر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كه اجازه كشتن حيوانات و قطع درختان را نمى‌دهد، چنين جناياتى را مجاز مى‌شمرد؟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علماى اسلام مجمعى تشكيل نمى‌دهند، و همگى اين جنايات زشت وهابى‌ها را محكوم نمى‌كنند، و اين لكّه ننگ را از دامن اسلام نمى‌زدايند؟</w:t>
      </w:r>
      <w:bookmarkStart w:id="484" w:name="pg1399_16505"/>
    </w:p>
    <w:p>
      <w:pPr>
        <w:pStyle w:val="BookText"/>
        <w:rPr/>
      </w:pPr>
      <w:bookmarkEnd w:id="484"/>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485" w:name="__RefHeading___Toc21130_383892988"/>
      <w:bookmarkStart w:id="486" w:name="_Toc178"/>
      <w:bookmarkEnd w:id="485"/>
      <w:r>
        <w:rPr>
          <w:rtl w:val="true"/>
        </w:rPr>
        <w:t>اصحاب الرّسّ</w:t>
      </w:r>
      <w:bookmarkEnd w:id="486"/>
    </w:p>
    <w:p>
      <w:pPr>
        <w:pStyle w:val="Heading3"/>
        <w:numPr>
          <w:ilvl w:val="2"/>
          <w:numId w:val="1"/>
        </w:numPr>
        <w:rPr/>
      </w:pPr>
      <w:bookmarkStart w:id="487" w:name="__RefHeading___Toc21132_383892988"/>
      <w:bookmarkStart w:id="488" w:name="_Toc179"/>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داستان اصحاب الرّس در دو سوره فرقان و ق آمده، و با توجّه به اين كه سوره فرقان مكّى است، لذا ابتدا آيات اين سوره را مورد بحث و بررسى قرار مى‌دهيم، امّا شايسته است در مورد تفاوت و ويژگى‌هاى سوره‌هايى كه در مكّه و مدينه نازل شده‌اند، بحث كوتاهى داشته باشيم</w:t>
      </w:r>
      <w:r>
        <w:rPr>
          <w:rFonts w:eastAsia="IRNazanin" w:cs="IRNazanin"/>
          <w:color w:val="111111"/>
          <w:sz w:val="28"/>
          <w:szCs w:val="28"/>
          <w:rtl w:val="true"/>
          <w:lang w:bidi="fa-IR"/>
        </w:rPr>
        <w:t>.</w:t>
      </w:r>
    </w:p>
    <w:p>
      <w:pPr>
        <w:pStyle w:val="Heading3"/>
        <w:numPr>
          <w:ilvl w:val="2"/>
          <w:numId w:val="1"/>
        </w:numPr>
        <w:rPr/>
      </w:pPr>
      <w:bookmarkStart w:id="489" w:name="__RefHeading___Toc21134_383892988"/>
      <w:bookmarkStart w:id="490" w:name="_Toc180"/>
      <w:bookmarkEnd w:id="489"/>
      <w:r>
        <w:rPr>
          <w:rtl w:val="true"/>
        </w:rPr>
        <w:t>تفاوت سوره‌هاى مكّى و مدنى</w:t>
      </w:r>
      <w:bookmarkEnd w:id="490"/>
    </w:p>
    <w:p>
      <w:pPr>
        <w:pStyle w:val="BookText"/>
        <w:rPr/>
      </w:pPr>
      <w:r>
        <w:rPr>
          <w:rFonts w:ascii="IRNazanin" w:hAnsi="IRNazanin" w:eastAsia="IRNazanin"/>
          <w:color w:val="111111"/>
          <w:sz w:val="28"/>
          <w:sz w:val="28"/>
          <w:szCs w:val="28"/>
          <w:rtl w:val="true"/>
          <w:lang w:bidi="fa-IR"/>
        </w:rPr>
        <w:t>بعد از بعثت پيامبر مكرّم اسلام صلى الله عليه و آله به نبوت زندگى آن حضرت از دو بخش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آن حضرت در مكّه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زندگى ايشان در مدينه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البتّه و اين دو بخش كاملًا با هم متفاوت بوده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سوره‌هايى كه در مكّه نازل شد نيز حال و هوايى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اگر سوره‌اى از قرآن را نزد شخص آشنا به مضامين قرآن بگذارند و اسم آن سوره را نگويند، او از مطالعه مضمون سوره مى‌تواند پى ببرد كه آن</w:t>
      </w:r>
    </w:p>
    <w:p>
      <w:pPr>
        <w:pStyle w:val="BookText"/>
        <w:rPr/>
      </w:pPr>
      <w:r>
        <w:rPr>
          <w:rFonts w:ascii="IRNazanin" w:hAnsi="IRNazanin" w:eastAsia="IRNazanin"/>
          <w:color w:val="111111"/>
          <w:sz w:val="28"/>
          <w:sz w:val="28"/>
          <w:szCs w:val="28"/>
          <w:rtl w:val="true"/>
          <w:lang w:bidi="fa-IR"/>
        </w:rPr>
        <w:t>سوره مكّى است يا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مكّى غالباً مربوط به تعليمات اعتقادى و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مسايلى همچون مبدأ، معاد، صفات خدا، پيامبران و جانشينان آنها، پاداش‌ها و عذابهاى روز قيامت و مانند آن، در اين سوره‌ها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پايه‌ها و ريشه‌ها را محكم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صحيح همين است كه اوّل اعتقادات محكم شود، سپس برنامه‌هاى عملى بيان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در مكّه حكومت اسلامى تشكيل نداد، بلكه در طول سيزده سال در مورد مسائل اعتقادى كاركرد و پايه‌هاى اعتقادى مسلمانان را تقويت نمود، و در مدينه به سراغ تشكيل حكومت و اجراى برنامه‌هاى عملى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پيروى از پيامبر اسلام صلى الله عليه و آله بايد در مدارس، دانشگاه‌ها و مراكز آموزشى به صورت صحيح، مستدل و منطقى به سراغ تعليم و اصلاح عقايد دينى دانش‌آموزان، دانشجويان و اقشار مختلف مردم برويم و برنامه‌هاى اعتقادى آنان را تكميل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برنامه‌هاى عملى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دانشجويان، مسلمانانى معتقد و متديّن هستند و در مراسم مختلف دينى از قبيل نماز جماعت، دعاى كميل، دعاى توسّل، مجالس عزادارى، مراسم اعتكاف و مانند آن شركت مى‌كنند، يعنى هم مسائل اعتقادى آنها درست است و هم مسائل عملى؛ آنان ولى متأسّفانه وضع برخى از دانشگاه‌ها مناسب نيست، مسائل اعتقادى دانشجويان و حتى اساتيد آن دانشگاه حل نشده است، و كارهاى عملى درستى از آنها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مسئولين بايد بدانند كه اگر وضع اين دانشگاهها اصلاح نشود، محصل آن يا به خارج از كشور فرار كرده و پناهنده شده و به بيگانگان خدمت مى‌كند، و يا مى‌ماند و دست به كارهايى همچون رشوه‌خوارى و جاسوسى و مانند آن مى‌زند و نظام اقتصادى و سياسى كشور را با بحران مواجه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لوازم و آثار دنيوى آن است، و تبعات اخروى آن</w:t>
      </w:r>
    </w:p>
    <w:p>
      <w:pPr>
        <w:pStyle w:val="BookText"/>
        <w:rPr/>
      </w:pPr>
      <w:r>
        <w:rPr>
          <w:rFonts w:ascii="IRNazanin" w:hAnsi="IRNazanin" w:eastAsia="IRNazanin"/>
          <w:color w:val="111111"/>
          <w:sz w:val="28"/>
          <w:sz w:val="28"/>
          <w:szCs w:val="28"/>
          <w:rtl w:val="true"/>
          <w:lang w:bidi="fa-IR"/>
        </w:rPr>
        <w:t>بحث جداگانه‌اى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سيره پيامبر گرامى اسلام صلى الله عليه و آله را پياده كنيم و مدارس ابتدايى و راهنمايى و دبيرستانها و دانشگاهها را مجهزّ به مسائل اعتقادى كنيم، و پايه‌هاى اصول اعتقاداتشان را تقويت نماييم، سپس به مسائل عملى آنها بپردازيم، كه در اين صورت همچون رسول خدا صلى الله عليه و آله به راحتى بر دشمن غلبه خواهيم كرد و پياده كردن احكام دين در سايه حكومت اسلامى كار سختى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 ما به مبدأ و معاد و نبوّت و امامت ايمان داشته باشد، هرگز معتاد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در ميان قاچاقچيان، قاتلان، سارقان، مفسدان، آلودگان به مسائل جنسى و مانند آن انسانى را بيابيد كه مسائل اعتقادى را باور كرده باشد و به آن ايمان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عموم چنين افرادى در مسائل ريشه‌اى و اعتقادى مشكل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ويژگيهاى سوره‌هاى مكّى اين است كه سرگذشت اقوام پيشين، چگونگى عذاب و نوع هلاكت آنها را بيان نموده است كه دو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باعث لرزش دل دشمنان و يأس و نااميدى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مشركان عرب و بت‌پرستان مكّه كم و بيش از سرنوشت اقوام و ملل گذشته اطّلاع داشتند و آثار نيمه خراب برخى از آن اقوام در مسير راههاى آنها به شهرهاى ديگر بود، هنگامى كه قرآن مجيد سرگذشت دردناك آنها و چگونگى عذاب و هلاكتشان را بيان مى‌داشت اين امر باعث يأس، نااميدى، ترس و وحشت آنان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ديگر آن ايجاد اميد براى خود مسلمانان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سرگذشت اقوام لجوج و مشركان بت‌پرست هم عصر ساير انبيا، نور اميد را در دل مسلمانان روشن مى‌كرد كه اگر مشركان عرب مخالفتهاى خود را به حد اعلى برسانند خداوند آنها را نيز مجازات خواهد كرد</w:t>
      </w:r>
      <w:r>
        <w:rPr>
          <w:rFonts w:eastAsia="IRNazanin" w:cs="IRNazanin"/>
          <w:color w:val="111111"/>
          <w:sz w:val="28"/>
          <w:szCs w:val="28"/>
          <w:rtl w:val="true"/>
          <w:lang w:bidi="fa-IR"/>
        </w:rPr>
        <w:t>.</w:t>
      </w:r>
      <w:bookmarkStart w:id="491" w:name="pg1399_16508"/>
    </w:p>
    <w:p>
      <w:pPr>
        <w:pStyle w:val="BookText"/>
        <w:rPr/>
      </w:pPr>
      <w:bookmarkEnd w:id="491"/>
      <w:r>
        <w:rPr>
          <w:rFonts w:ascii="IRNazanin" w:hAnsi="IRNazanin" w:eastAsia="IRNazanin"/>
          <w:color w:val="111111"/>
          <w:sz w:val="28"/>
          <w:sz w:val="28"/>
          <w:szCs w:val="28"/>
          <w:rtl w:val="true"/>
          <w:lang w:bidi="fa-IR"/>
        </w:rPr>
        <w:t>نتيجه اين كه بيان سرگذشت اقوام لجوج و بت‌پرست مايه دلگرمى مؤمنان و يأس و نااميدى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دو ويژگىِ سوره‌هاى مكّى، به شرح و تفسير آيات مربوط به اصحاب الرّس از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سوره‌اى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Heading3"/>
        <w:numPr>
          <w:ilvl w:val="2"/>
          <w:numId w:val="1"/>
        </w:numPr>
        <w:rPr/>
      </w:pPr>
      <w:bookmarkStart w:id="492" w:name="__RefHeading___Toc21136_383892988"/>
      <w:bookmarkStart w:id="493" w:name="_Toc181"/>
      <w:bookmarkEnd w:id="492"/>
      <w:r>
        <w:rPr>
          <w:rtl w:val="true"/>
        </w:rPr>
        <w:t>آيات سوره فرقان</w:t>
      </w:r>
      <w:bookmarkEnd w:id="493"/>
    </w:p>
    <w:p>
      <w:pPr>
        <w:pStyle w:val="BookText"/>
        <w:rPr/>
      </w:pPr>
      <w:r>
        <w:rPr>
          <w:rFonts w:ascii="IRNazanin" w:hAnsi="IRNazanin" w:eastAsia="IRNazanin"/>
          <w:color w:val="111111"/>
          <w:sz w:val="28"/>
          <w:sz w:val="28"/>
          <w:szCs w:val="28"/>
          <w:rtl w:val="true"/>
          <w:lang w:bidi="fa-IR"/>
        </w:rPr>
        <w:t>براى روشن‌تر شدن مطلب ابتدا چند آيه قبل از آيات مربوط به اصحاب الرّس را مورد بررسى قرار مى‌دهيم، توجّه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به موسى كتاب آسمانى داديم و برادرش هارون را ياور او قرار داديم</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مخاطب آيه شريفه تازه مسلمانان و مشركان مكّه‌اند، تا سرگذشت فرعونيان موجب اميد گروه مسلمانان و يأس مشركان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مبارزه با فرعون و فرعونيان كار سخت و دشوارى است و نياز به يار و همراه دارد، خداوند متعال هارون برادر حضرت موسى عليه السلام را به همراه او به جنگ فرعون فرستاد تا در اين راه دشوار يار و ياورش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اذْهَبَا إِلَى الْقَوْمِ الَّذِينَ كَذَّبُوا بِآيَاتِنَا فَدَمَّرْنَاهُمْ تَدْمِيراً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اين قوم كه آيات ما را تكذيب كردند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مردم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آنان را به طور كامل هلاك كرديم</w:t>
      </w:r>
      <w:r>
        <w:rPr>
          <w:rFonts w:eastAsia="IRNazanin" w:cs="IRNazanin"/>
          <w:color w:val="111111"/>
          <w:sz w:val="28"/>
          <w:szCs w:val="28"/>
          <w:rtl w:val="true"/>
          <w:lang w:bidi="fa-IR"/>
        </w:rPr>
        <w:t>».</w:t>
      </w:r>
      <w:r>
        <w:rPr>
          <w:rStyle w:val="FootnoteAnchor"/>
          <w:rtl w:val="true"/>
        </w:rPr>
        <w:footnoteReference w:id="31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نشود كه وقتى فرستاده خدا نبوّت خويش را به مردم اعلان مى‌كرد و آنها نمى‌پذيرفتند بلافاصله خداوند آنها را عذاب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تا</w:t>
      </w:r>
      <w:bookmarkStart w:id="494" w:name="pg1399_16509"/>
    </w:p>
    <w:p>
      <w:pPr>
        <w:pStyle w:val="BookText"/>
        <w:rPr/>
      </w:pPr>
      <w:bookmarkEnd w:id="494"/>
      <w:r>
        <w:rPr>
          <w:rFonts w:ascii="IRNazanin" w:hAnsi="IRNazanin" w:eastAsia="IRNazanin"/>
          <w:color w:val="111111"/>
          <w:sz w:val="28"/>
          <w:sz w:val="28"/>
          <w:szCs w:val="28"/>
          <w:rtl w:val="true"/>
          <w:lang w:bidi="fa-IR"/>
        </w:rPr>
        <w:t xml:space="preserve">زمانى كه آخرين روزنه‌هاى اميد بسته نمى‌شد تلاش پيامبران الهى براى هدايت و نجات آنها ادامه داشت، و لذا عذاب قوم شعيب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آن حضرت رخ داد و حضرت نوح پيامبر بعد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زحمات طاقت فرساى شبانه‌روزى براى قومش تقاضاى عذاب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 نُوحٍ لَمَّا كَذَّبُوا الرُّسُلَ أَغْرَقْنَاهُمْ وَجَعَلْنَاهُمْ لِلنَّاسِ آيَةً وَأَعْتَدْنَا لِلظَّالِمِينَ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قوم نوح را هنگامى كه پيامبران را تكذيب كردند غرق نموديم، و آنان را نشانه و عبرتى براى مردم قرار داديم؛ و براى ستمكاران عذاب دردناكى فراهم ساخته‌ايم</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در داستان نوح پيامبر عليه السلام درسهاى عبرت و نشانه‌هاى هدايت فراوانى وجود دارد، كه از جمله آنها استقامت و پايدارى اين پيامبر خدا و نااميد نشدن از رسيدن به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ما حتّى درمورد فرزندان خود انجام نمى‌دهيم، و با يكى دو بار تذكّر و نصيحت خسته شده و آنها را به حال خود رها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استقامت و پايدارى را بايد از حضرت نوح عليه السلام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وَعَاداً وَثَمُودَ وَأَصْحَابَ الرَّسِّ وَقُرُوناً بَيْنَ ذَلِكَ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و ثمود و اصحاب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درختان صنوبر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بسيارى را كه در اين ميان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كرديم</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495" w:name="__RefHeading___Toc21138_383892988"/>
      <w:bookmarkStart w:id="496" w:name="_Toc182"/>
      <w:bookmarkEnd w:id="495"/>
      <w:r>
        <w:rPr>
          <w:rtl w:val="true"/>
        </w:rPr>
        <w:t>اصحاب الرس چه كسانى بودند؟</w:t>
      </w:r>
      <w:bookmarkEnd w:id="496"/>
    </w:p>
    <w:p>
      <w:pPr>
        <w:pStyle w:val="BookText"/>
        <w:rPr/>
      </w:pPr>
      <w:r>
        <w:rPr>
          <w:rFonts w:ascii="Amiri" w:hAnsi="Amiri" w:eastAsia="Amiri" w:cs="Amiri"/>
          <w:color w:val="111111"/>
          <w:sz w:val="28"/>
          <w:sz w:val="28"/>
          <w:szCs w:val="28"/>
          <w:rtl w:val="true"/>
          <w:lang w:bidi="ar-SA"/>
        </w:rPr>
        <w:t xml:space="preserve">در مورد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چاه است، و از آن‌جا كه اين قوم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را در چاه عميقى انداخته و با</w:t>
      </w:r>
    </w:p>
    <w:p>
      <w:pPr>
        <w:pStyle w:val="BookText"/>
        <w:rPr/>
      </w:pPr>
      <w:r>
        <w:rPr>
          <w:rFonts w:ascii="Amiri" w:hAnsi="Amiri" w:eastAsia="Amiri" w:cs="Amiri"/>
          <w:color w:val="111111"/>
          <w:sz w:val="28"/>
          <w:sz w:val="28"/>
          <w:szCs w:val="28"/>
          <w:rtl w:val="true"/>
          <w:lang w:bidi="ar-SA"/>
        </w:rPr>
        <w:t>شكنجه او را كشتند به اصحاب الرس مشهور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آثار كمى كه از چيزى باقى مى‌ماند رسّ مى‌گويد، و با توجّه به اين كه بعد از هلاكت اين قوم لجوج آثار اندكى از شهرهاى آنها باقى ماند به آنها اصحاب الرسّ گفتند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اين كه اصحاب الرس چه كسانى بوده‌اند، در ميان مفسران قرآن اختلاف نظر وجود دارد و احتمالات زيادى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طبق روايات موجود از حضرات معصومين عليهم السلام آنها جمعيّتى بودند كه در شامات و احتمالًا شمال يا غرب ايران </w:t>
      </w:r>
      <w:r>
        <w:rPr>
          <w:rStyle w:val="FootnoteAnchor"/>
          <w:rtl w:val="true"/>
        </w:rPr>
        <w:footnoteReference w:id="319"/>
      </w:r>
      <w:r>
        <w:rPr>
          <w:rFonts w:ascii="IRNazanin" w:hAnsi="IRNazanin" w:eastAsia="IRNazanin"/>
          <w:color w:val="111111"/>
          <w:sz w:val="28"/>
          <w:sz w:val="28"/>
          <w:szCs w:val="28"/>
          <w:rtl w:val="true"/>
          <w:lang w:bidi="fa-IR"/>
        </w:rPr>
        <w:t>، زندگى مى‌كردند و داراى دوازده شهر آباد، كشاورزى پررونق و زندگى خوبى بودند، امّا عيوب بزرگى هم داشتند؛ از جمله اين كه درخت صنوبر قديمى بسيار بزرگى داشتند كه آن را مى‌پرستيدند و در مقابلش به سجده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فكر خرافى، هم اكنون نيز گاه در گوشه و كنار به چشم مى‌خورد برخى در كنار درختان كهنسال شمع روشن مى‌كنند و يا به آن دخيل مى‌بندند و حتّى به آن 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خرافات در همه زمانها بوده و عدّه‌اى از مردم را فريفته است و اصحاب الرّس هم در دام خرافات گرفتار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در مقابل درخت صنوبر گريه و ناله مى‌كردند و حتّى براى آن قربانى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بذر اين درخت را در جاهاى ديگر نيز كاشتند و درختان صنوبر كوچكترى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صنوبر بزرگ شد خداى بزرگ و صنوبرهاى كوچك، خدايان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اجازه نمى‌دادند از نهر آبى كه پاى درختان صنوبر مى‌رفت كسى استفاده كند، زيرا آن را مخصوص خدايان خود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بودند كه چون صنوبر بزرگ عمرى طولانى دارد و نسبت به ساير درختان مخصوصاً درختان صنوبر بيشتر عمر كرده، حتماً خداست و لايق عبادت، و لذا او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بطلان اين عقيده روشن است، چرا كه درختان طويل العمر در جهان زيادند، در يكى از كتابهاى دائرة المعارف مى‌خواندم كه در بعضى مناطق دنيا درختى وجود دارد كه بيش از هزار سال عمر كرده، و ارتفاع آن پنجاه متر، و قطر پايين درخت دوازده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آن‌قدر بزرگ و باعظمت است كه اگر آن را ببرند از چوبهاى آن مى‌توان تمام خانه‌هاى يك دهكده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مخلوقات بايد ما را به سمت خالق و آفريننده آن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خالقى كه دانه كوچك اين درخت پهناور را در زير خاك قرار داد، و شرايط نمو و رشد آن را فراهم نمود، و آن را رشد داد تا به اين عظمت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يكى از مفاسد و مشكلات اصحاب الرّس بت پرستى و پرستش درخت صنوبر و خرافات بى اساس مربوط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آنان مفاسد اخلاقى گسترده، مخصوصاً انحرافات جنسى در ميان زنانشان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انحرافات به قدرى زشت و ناهنجار بوده كه قلم از شرح و تفسير آن شرم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هدايت آنها پيامبرى به سويشان مبعوث كرد، كه بعضى نام او را حنظله گفته‌اند، ولى اين مطلب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پيامبر الهى در هردو جبهه به مبارزه پرداخت؛ هم با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پرستش درختان 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با مفاسد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ارشادها و تشويق‌ها و سرزنش‌ها و تهديدهاى آن حضرت اثر چندانى نگذاشت و جز افراد كمى از بت پرستى و مفاسد اخلاقى دست برنداشتند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اصحاب الرّس براى اين كه آنها را متوجّه خطايشان در پرستش صنوبر</w:t>
      </w:r>
      <w:bookmarkStart w:id="497" w:name="pg1399_16512"/>
    </w:p>
    <w:p>
      <w:pPr>
        <w:pStyle w:val="BookText"/>
        <w:rPr/>
      </w:pPr>
      <w:bookmarkEnd w:id="497"/>
      <w:r>
        <w:rPr>
          <w:rFonts w:ascii="IRNazanin" w:hAnsi="IRNazanin" w:eastAsia="IRNazanin"/>
          <w:color w:val="111111"/>
          <w:sz w:val="28"/>
          <w:sz w:val="28"/>
          <w:szCs w:val="28"/>
          <w:rtl w:val="true"/>
          <w:lang w:bidi="fa-IR"/>
        </w:rPr>
        <w:t>كند از خدا خواست كه آن درخت لعنتى صنوبر را بخشكاند، تا آنها بفهمند كه آن درخت خدا نيست و حتّى قادر بر محافظت از خود نمى‌باشد، تا چه رسد به محافظت و سرپرستى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پيامبرش را اجابت كرد و آن درخت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الرّس نه تنها بيدار نشدند، بلكه لجبازى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درخت صنوبر ما را سحر كرده و با جادو آن را خشكانيده، بايد بلايى بر سرش بياوريم كه در تاريخ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چاه عميقى كندند و پيامبرشان را در درون چاه انداختند و مقدارى هم نيزه و خنجر بر روى پيامبر خدا ريختند، سپس در چاه را بستند و تنها روزنه‌اى براى آن نهادند تا صداى آه و ناله آن مرد الهى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پيامبرشان آه و ناله مى‌كرد و از سوى ديگر آنها شادمانى و خوشحالى مى‌كردند تا اين كه صداى پيامبر خاموش شد و جان به جان آفرين تسليم كرد</w:t>
      </w:r>
      <w:r>
        <w:rPr>
          <w:rFonts w:eastAsia="IRNazanin" w:cs="IRNazanin"/>
          <w:color w:val="111111"/>
          <w:sz w:val="28"/>
          <w:szCs w:val="28"/>
          <w:rtl w:val="true"/>
          <w:lang w:bidi="fa-IR"/>
        </w:rPr>
        <w:t>.</w:t>
      </w:r>
    </w:p>
    <w:p>
      <w:pPr>
        <w:pStyle w:val="Heading3"/>
        <w:numPr>
          <w:ilvl w:val="2"/>
          <w:numId w:val="1"/>
        </w:numPr>
        <w:rPr/>
      </w:pPr>
      <w:bookmarkStart w:id="498" w:name="__RefHeading___Toc21140_383892988"/>
      <w:bookmarkStart w:id="499" w:name="_Toc183"/>
      <w:bookmarkEnd w:id="498"/>
      <w:r>
        <w:rPr>
          <w:rtl w:val="true"/>
        </w:rPr>
        <w:t>سرگذشت اصحاب الرّس در سوره ق</w:t>
      </w:r>
      <w:bookmarkEnd w:id="499"/>
    </w:p>
    <w:p>
      <w:pPr>
        <w:pStyle w:val="BookText"/>
        <w:rPr/>
      </w:pPr>
      <w:r>
        <w:rPr>
          <w:rFonts w:ascii="Amiri" w:hAnsi="Amiri" w:eastAsia="Amiri" w:cs="Amiri"/>
          <w:color w:val="111111"/>
          <w:sz w:val="28"/>
          <w:sz w:val="28"/>
          <w:szCs w:val="28"/>
          <w:rtl w:val="true"/>
          <w:lang w:bidi="ar-SA"/>
        </w:rPr>
        <w:t xml:space="preserve">به شرح و تفسير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مساله توحيد آغاز مى‌شود تا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معاد ختم مى‌شود توجّه فرماييد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مِنَ السَّمَاءِ مَاءً مُّبَارَكاً فَأَنْبَتْنَا بِهِ جَنَّاتٍ وَحَبَّ الْحَصِيدِ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آب پربركتى نازل كرديم، و به وسيله آن باغها و دانه هايى را كه درو مى‌كنيد رويانديم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چه كسى از آسمان آب پربركت نازل مى‌كند؟ چه كسى به وسيله آن آبها باغها و دانه‌ها را مى‌روياند؟ چه كسى به انسان توانايى و توفيق استفاده از اين نعمت‌ها را مى‌دهد؟ آيا كسى جز خداوند قادر متعال قادر هست؟ پس تنها او را بپرستيم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وَالنَّخْلَ بَاسِقَاتٍ لَهَا طَلْعٌ نَّضِيدٌ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نخل‌هاى بلندقامت كه ميوه‌هاى متراكم دارند</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از ميان همه ميوه‌ها به خرما اشاره شده است، چون بهترين مواد غذايى و منبع تمام مواد لازم براى بدن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جهت دستور داده شده كه روزه داران پس از ساعتها گرسنگى روزه خود را با خرما باز كنند تا كمبودهاى بدن در طول روز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عادت به برخى از نعمتها، ارزش آن را در نظر ما كاسته، يا به فراموشى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بگويند، كارخانه‌اى وجود دارد كه از يك سو به آن آب و خاك داده مى‌شود و از سوى ديگر انواع ميوه‌هاى آبدار خوشمزه مقوّى و سبزى‌هاى معطّر و باطراوت و داروهاى گياهى و دانه‌هاى غذايى متنوّع و گلهاى فوق العاده زيبا تحويل مى‌دهد، آيا متعجّب نمى‌شويد؟ خداوند در زراعت و كشاورزى همين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كوهها و دشتها گياهانى است كه مردم خيال مى‌كنند علف‌هاى هرز است و بعد متوجّه مى‌شوند درمان سرطان و فشار خون و ديگر بيمارى‌هاست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لِّلْعِبَادِ وَأَحْيَيْنَا بِهِ بَلْدَةً مَّيْتاً كَذَلِكَ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براى روزى بخشيدن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باران سرزمين مرده را زنده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نيز همين گونه زنده مى‌شوند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آنچه را كه خداوند از موادّ غذايى بر روى كره زمين آفريده، سفره‌اى تمام نشدنى براى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است كه اين سفره همه ساله پهن است و همه انسان‌ها، بلكه همه موجودات زنده را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كسى جز پروردگار يكتا قادر بر اين كار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طرح مساله توحيد و يكتا پرستى، به سراغ معاد مى‌رود و معاد دنيوى را با معاد اخروى پيوند مى‌زند تا از اين‌جا به آن‌جا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اثرى از</w:t>
      </w:r>
    </w:p>
    <w:p>
      <w:pPr>
        <w:pStyle w:val="BookText"/>
        <w:rPr/>
      </w:pPr>
      <w:r>
        <w:rPr>
          <w:rFonts w:ascii="IRNazanin" w:hAnsi="IRNazanin" w:eastAsia="IRNazanin"/>
          <w:color w:val="111111"/>
          <w:sz w:val="28"/>
          <w:sz w:val="28"/>
          <w:szCs w:val="28"/>
          <w:rtl w:val="true"/>
          <w:lang w:bidi="fa-IR"/>
        </w:rPr>
        <w:t>حيات و زندگى در دشت و كوه و صحرا نيست، امّا در فصل بهار تمام درختان و گياهان زنده شده، و سراسر دشت و كوه و صحرا را سبزپوش كرده، و آثار حيات را به رخ ديگران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زمين مرده را زنده كرده، و به درختان مرده و گياهان جانى دوباره داده، در روز قيامت با بارش رحمتش انسانهاى خفته در قبرهايشان را دوباره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براى خداوند قادر متعال كار سختى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طرح مسأله توحيد و معاد كه دو اصل اساسى از اصول دين است، به سراغ اقوام پيشين مى‌رود، و به سرگذشت هشت قوم به‌طور سربسته اشاره مى‌كند كه يكى از آنها اصحاب الرّس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قَبْلَهُمْ قَوْمُ نُوحٍ وَأَصْحَابُ الرَّسِّ وَثَمُودُ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وَفِرْعَوْنُ وَإِخْوَانُ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الْأَيْكَةِ وَقَوْمُ تُبَّعٍ كُلٌّ كَذَّبَ الرُّسُلَ فَحَقَّ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آنان قوم نوح و اصحاب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يمانه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و همچنين قوم عاد و فرعون و قوم لوط،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ايكه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شعيب و قوم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يمن زندگى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پيامبران را تكذيب كردند و وعده عذاب درباره آنها تحقّق يافت</w:t>
      </w:r>
      <w:r>
        <w:rPr>
          <w:rFonts w:eastAsia="IRNazanin" w:cs="IRNazanin"/>
          <w:color w:val="111111"/>
          <w:sz w:val="28"/>
          <w:szCs w:val="28"/>
          <w:rtl w:val="true"/>
          <w:lang w:bidi="fa-IR"/>
        </w:rPr>
        <w:t>».</w:t>
      </w:r>
      <w:r>
        <w:rPr>
          <w:rStyle w:val="FootnoteAnchor"/>
          <w:rtl w:val="true"/>
        </w:rPr>
        <w:footnoteReference w:id="32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قومى كه در اين آيات نامبرده شده، قوم نوح هستند كه عليرغم تلاش قريب به هزار ساله حضرت نوح عليه السلام ايمان نياوردند، لذا گرفتار سيلابى عظيم گشته و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الرس دومين گروهى هستند كه خداوند متعال در اين آيات به آنها اشاره كرده و همان‌طور كه گفته شد نام پيامبر آنها به‌طور دقيق در تاريخ ثبت نشده، هرچند برخى او را حنظله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سوم موردِ اشاره آيه مذكور، قوم ثمود هستند كه پيامبرشان حضرت صالح عليه السلام بود</w:t>
      </w:r>
      <w:bookmarkStart w:id="500" w:name="pg1399_16515"/>
    </w:p>
    <w:p>
      <w:pPr>
        <w:pStyle w:val="BookText"/>
        <w:rPr/>
      </w:pPr>
      <w:bookmarkEnd w:id="500"/>
      <w:r>
        <w:rPr>
          <w:rFonts w:ascii="IRNazanin" w:hAnsi="IRNazanin" w:eastAsia="IRNazanin"/>
          <w:color w:val="111111"/>
          <w:sz w:val="28"/>
          <w:sz w:val="28"/>
          <w:szCs w:val="28"/>
          <w:rtl w:val="true"/>
          <w:lang w:bidi="fa-IR"/>
        </w:rPr>
        <w:t>و شرح حال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قوم، قوم عاد هستند كه پيامبرشان حضرت هود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پنجمين گروه هستند كه پيامبرشان حضرت موسى كليم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ششمين گروه از آنها ياد شده قوم لوط است كه پيامبرشان حضرت لوط بود و با عذابى وحشتناك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شرح حال آنها نيز به‌طور مفصّل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پايانى قوم تُبَّع هستند، كه در يمن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يك لقب عمومى براى ملوك و پادشاهان يمن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سلاطين ايران،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شاهان ترك،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سلاطين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سلاطين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بر ملوك يمن اطلاق مى‌شد كه مردم را به پيروى خود دعوت مى‌كردند، يا يكى بعد از ديگرى روى كار مى‌آمدند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هر حال تمام اين اقوام هشت‌گانه پيامبرشان را تكذيب كرده، و هلاك شدند</w:t>
      </w:r>
      <w:r>
        <w:rPr>
          <w:rFonts w:eastAsia="IRNazanin" w:cs="IRNazanin"/>
          <w:color w:val="111111"/>
          <w:sz w:val="28"/>
          <w:szCs w:val="28"/>
          <w:rtl w:val="true"/>
          <w:lang w:bidi="fa-IR"/>
        </w:rPr>
        <w:t>.</w:t>
      </w:r>
    </w:p>
    <w:p>
      <w:pPr>
        <w:pStyle w:val="Heading3"/>
        <w:numPr>
          <w:ilvl w:val="2"/>
          <w:numId w:val="1"/>
        </w:numPr>
        <w:rPr/>
      </w:pPr>
      <w:bookmarkStart w:id="501" w:name="__RefHeading___Toc21142_383892988"/>
      <w:bookmarkStart w:id="502" w:name="_Toc184"/>
      <w:bookmarkEnd w:id="501"/>
      <w:r>
        <w:rPr>
          <w:rtl w:val="true"/>
        </w:rPr>
        <w:t>اصحاب الرّس چگونه نابود شدند؟</w:t>
      </w:r>
      <w:bookmarkEnd w:id="502"/>
    </w:p>
    <w:p>
      <w:pPr>
        <w:pStyle w:val="BookText"/>
        <w:rPr/>
      </w:pPr>
      <w:r>
        <w:rPr>
          <w:rFonts w:ascii="IRNazanin" w:hAnsi="IRNazanin" w:eastAsia="IRNazanin"/>
          <w:color w:val="111111"/>
          <w:sz w:val="28"/>
          <w:sz w:val="28"/>
          <w:szCs w:val="28"/>
          <w:rtl w:val="true"/>
          <w:lang w:bidi="fa-IR"/>
        </w:rPr>
        <w:t>در مورد چگونگى عذاب و نابودى اصحاب الرّس، چيزى در قرآن مجيد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مطالعه سرگذشت اقوامى كه بر اثر نزول عذاب الهى هلاك گشتند، استفاده مى‌شود كه معمولًا يكى از اين چهار عذاب دچار اقوام ظالم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آن كه هيچ يك از اندرزها و هشدارها و تهديدها و تشويق‌ها اثر نمى‌كرد، و تمام روزنه‌هاى اميد بسته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به گونه‌اى كه همه چيز را باخود به آسمان مى‌برد، حتّى خانه‌ها و انسانها، و سپس به گوشه‌اى پرتاب مى‌كرد، به گونه‌اى كه از هم متلاشى و نابود مى‌شدند</w:t>
      </w:r>
      <w:r>
        <w:rPr>
          <w:rFonts w:eastAsia="IRNazanin" w:cs="IRNazanin"/>
          <w:color w:val="111111"/>
          <w:sz w:val="28"/>
          <w:szCs w:val="28"/>
          <w:rtl w:val="true"/>
          <w:lang w:bidi="fa-IR"/>
        </w:rPr>
        <w:t>.</w:t>
      </w:r>
      <w:bookmarkStart w:id="503" w:name="pg1399_16516"/>
    </w:p>
    <w:p>
      <w:pPr>
        <w:pStyle w:val="BookText"/>
        <w:rPr/>
      </w:pPr>
      <w:bookmarkEnd w:id="5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سيلاب؛ مانند سيلابى كه دامنگير قوم لجوج و عنود حضرت نوح عليه السلام شد و همه آنها را غرق كرد و هيچ كافرى زنده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همانند زلزله‌اى كه بر قوم لوط نازل شد به گونه‌اى كه بالاى خانه‌ها در زير قرار گرفت و قسمت زيرين در بالا و همه چيز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بارانى از سنگ باقيمانده آثار آن قوم سركش و منحرف را نيز دفن كرد، تا عبرتى براى همه منحرفان از جادّه عفّت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صاعقه؛ كه گريبانگير اقوامى از جمله قوم شعيب پيامبر عليه السلام شد، و آنها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القاعده اصحاب الرّس هم با يكى از عذابهاى فوق به هلاكت رسيده‌اند</w:t>
      </w:r>
      <w:r>
        <w:rPr>
          <w:rFonts w:eastAsia="IRNazanin" w:cs="IRNazanin"/>
          <w:color w:val="111111"/>
          <w:sz w:val="28"/>
          <w:szCs w:val="28"/>
          <w:rtl w:val="true"/>
          <w:lang w:bidi="fa-IR"/>
        </w:rPr>
        <w:t>.</w:t>
      </w:r>
    </w:p>
    <w:p>
      <w:pPr>
        <w:pStyle w:val="Heading3"/>
        <w:numPr>
          <w:ilvl w:val="2"/>
          <w:numId w:val="1"/>
        </w:numPr>
        <w:rPr/>
      </w:pPr>
      <w:bookmarkStart w:id="504" w:name="__RefHeading___Toc21144_383892988"/>
      <w:bookmarkStart w:id="505" w:name="_Toc185"/>
      <w:bookmarkEnd w:id="504"/>
      <w:r>
        <w:rPr>
          <w:rtl w:val="true"/>
        </w:rPr>
        <w:t>اصحاب الرّس در كلام مولى اميرالمؤمنين عليه السلام</w:t>
      </w:r>
      <w:bookmarkEnd w:id="505"/>
    </w:p>
    <w:p>
      <w:pPr>
        <w:pStyle w:val="BookText"/>
        <w:rPr/>
      </w:pPr>
      <w:r>
        <w:rPr>
          <w:rFonts w:ascii="Amiri" w:hAnsi="Amiri" w:eastAsia="Amiri" w:cs="Amiri"/>
          <w:color w:val="111111"/>
          <w:sz w:val="28"/>
          <w:sz w:val="28"/>
          <w:szCs w:val="28"/>
          <w:rtl w:val="true"/>
          <w:lang w:bidi="ar-SA"/>
        </w:rPr>
        <w:t xml:space="preserve">حضرت على عليه السلام در 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مَدَائِنِ الرَّسِّ الَّذِينَ قَتَلُوا النَّبِيِّينَ، وَأَطْفَؤوا سُنَنَ الْمُرْسَلِينَ، وَأَحْيَوْا سُنَنَ الْجَبَّارِينَ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كجايند؟ اصحاب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همانها كه پيامبران را كشتند، و چراغ پرفروغ سنن آنها را خاموش، و راه و رسم ستمگران و جباران را زنده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عذابها و مجازاتهاى الهى مخصوص اصحاب الرّس و ديگر اقوام و جمعيّت‌هايى است كه در قرآن مجيد و روايات معصومين عليهم السلام و تاريخ، به عذاب آنها اشاره شده است؟ بى شك چنين نيست، بلكه هر قوم و جمعيّتى در هر برهه و زمانى مسير طغيان و سركشى و لجاجت و عناد را در پيش بگيرد، مشمول خشم و قهر الهى قرار خواهد گرفت</w:t>
      </w:r>
      <w:r>
        <w:rPr>
          <w:rFonts w:eastAsia="IRNazanin" w:cs="IRNazanin"/>
          <w:color w:val="111111"/>
          <w:sz w:val="28"/>
          <w:szCs w:val="28"/>
          <w:rtl w:val="true"/>
          <w:lang w:bidi="fa-IR"/>
        </w:rPr>
        <w:t>.</w:t>
      </w:r>
    </w:p>
    <w:p>
      <w:pPr>
        <w:pStyle w:val="Heading3"/>
        <w:numPr>
          <w:ilvl w:val="2"/>
          <w:numId w:val="1"/>
        </w:numPr>
        <w:rPr/>
      </w:pPr>
      <w:bookmarkStart w:id="506" w:name="__RefHeading___Toc21146_383892988"/>
      <w:bookmarkStart w:id="507" w:name="_Toc186"/>
      <w:bookmarkEnd w:id="506"/>
      <w:r>
        <w:rPr>
          <w:rtl w:val="true"/>
        </w:rPr>
        <w:t>خرافه و خرافه‌پرستى</w:t>
      </w:r>
      <w:bookmarkEnd w:id="507"/>
    </w:p>
    <w:p>
      <w:pPr>
        <w:pStyle w:val="Heading4"/>
        <w:numPr>
          <w:ilvl w:val="3"/>
          <w:numId w:val="1"/>
        </w:numPr>
        <w:rPr/>
      </w:pPr>
      <w:bookmarkStart w:id="508" w:name="__RefHeading___Toc21148_383892988"/>
      <w:bookmarkStart w:id="509" w:name="_Toc187"/>
      <w:bookmarkEnd w:id="508"/>
      <w:r>
        <w:rPr>
          <w:rtl w:val="true"/>
        </w:rPr>
        <w:t>اشاره</w:t>
      </w:r>
      <w:bookmarkEnd w:id="5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همه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افكار خرافى و بى اساس</w:t>
      </w:r>
      <w:bookmarkStart w:id="510" w:name="pg1399_16517"/>
    </w:p>
    <w:p>
      <w:pPr>
        <w:pStyle w:val="BookText"/>
        <w:rPr/>
      </w:pPr>
      <w:bookmarkEnd w:id="510"/>
      <w:r>
        <w:rPr>
          <w:rFonts w:ascii="IRNazanin" w:hAnsi="IRNazanin" w:eastAsia="IRNazanin"/>
          <w:color w:val="111111"/>
          <w:sz w:val="28"/>
          <w:sz w:val="28"/>
          <w:szCs w:val="28"/>
          <w:rtl w:val="true"/>
          <w:lang w:bidi="fa-IR"/>
        </w:rPr>
        <w:t>بودند و لذا به پرستش درخت صنوبر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متأسّفانه افكار و اعمال خرافى در عصر و زمان ما هم رواج دارد، هرچند شكل آن متفاوت شده، لازم است در مورد اين پديده شوم و آثار و عوارض و پيامدها و راه مبارزه با آن مطالبى تقديم شما خوانندگان صميمى گردد، تا خداى ناكرده گرفتار آن نشويد</w:t>
      </w:r>
      <w:r>
        <w:rPr>
          <w:rFonts w:eastAsia="IRNazanin" w:cs="IRNazanin"/>
          <w:color w:val="111111"/>
          <w:sz w:val="28"/>
          <w:szCs w:val="28"/>
          <w:rtl w:val="true"/>
          <w:lang w:bidi="fa-IR"/>
        </w:rPr>
        <w:t>.</w:t>
      </w:r>
    </w:p>
    <w:p>
      <w:pPr>
        <w:pStyle w:val="Heading4"/>
        <w:numPr>
          <w:ilvl w:val="3"/>
          <w:numId w:val="1"/>
        </w:numPr>
        <w:rPr/>
      </w:pPr>
      <w:bookmarkStart w:id="511" w:name="__RefHeading___Toc21150_383892988"/>
      <w:bookmarkStart w:id="512" w:name="_Toc188"/>
      <w:bookmarkEnd w:id="511"/>
      <w:r>
        <w:rPr/>
        <w:t>1</w:t>
      </w:r>
      <w:r>
        <w:rPr>
          <w:rtl w:val="true"/>
        </w:rPr>
        <w:t xml:space="preserve">. </w:t>
      </w:r>
      <w:r>
        <w:rPr>
          <w:rtl w:val="true"/>
        </w:rPr>
        <w:t>تعريف خرافه</w:t>
      </w:r>
      <w:bookmarkEnd w:id="512"/>
    </w:p>
    <w:p>
      <w:pPr>
        <w:pStyle w:val="BookText"/>
        <w:rPr/>
      </w:pPr>
      <w:r>
        <w:rPr>
          <w:rFonts w:ascii="IRNazanin" w:hAnsi="IRNazanin" w:eastAsia="IRNazanin"/>
          <w:color w:val="111111"/>
          <w:sz w:val="28"/>
          <w:sz w:val="28"/>
          <w:szCs w:val="28"/>
          <w:rtl w:val="true"/>
          <w:lang w:bidi="fa-IR"/>
        </w:rPr>
        <w:t>به هر كار غير عقلايى و غير منطقى كه نه پشتوانه وحى آسمانى داشته باشد، و نه عقل سالم آن را اجازه دهد خرافه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معيار مى‌توان حقيقت را از خرافه جدا كرد، و گرفتار خرافه نشد</w:t>
      </w:r>
      <w:r>
        <w:rPr>
          <w:rFonts w:eastAsia="IRNazanin" w:cs="IRNazanin"/>
          <w:color w:val="111111"/>
          <w:sz w:val="28"/>
          <w:szCs w:val="28"/>
          <w:rtl w:val="true"/>
          <w:lang w:bidi="fa-IR"/>
        </w:rPr>
        <w:t>.</w:t>
      </w:r>
    </w:p>
    <w:p>
      <w:pPr>
        <w:pStyle w:val="Heading4"/>
        <w:numPr>
          <w:ilvl w:val="3"/>
          <w:numId w:val="1"/>
        </w:numPr>
        <w:rPr/>
      </w:pPr>
      <w:bookmarkStart w:id="513" w:name="__RefHeading___Toc21152_383892988"/>
      <w:bookmarkStart w:id="514" w:name="_Toc189"/>
      <w:bookmarkEnd w:id="513"/>
      <w:r>
        <w:rPr/>
        <w:t>2</w:t>
      </w:r>
      <w:r>
        <w:rPr>
          <w:rtl w:val="true"/>
        </w:rPr>
        <w:t xml:space="preserve">. </w:t>
      </w:r>
      <w:r>
        <w:rPr>
          <w:rtl w:val="true"/>
        </w:rPr>
        <w:t>مصاديقى از خرافه‌پرستى</w:t>
      </w:r>
      <w:bookmarkEnd w:id="5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بت‌پرستى</w:t>
      </w:r>
    </w:p>
    <w:p>
      <w:pPr>
        <w:pStyle w:val="BookText"/>
        <w:rPr/>
      </w:pPr>
      <w:r>
        <w:rPr>
          <w:rFonts w:ascii="IRNazanin" w:hAnsi="IRNazanin" w:eastAsia="IRNazanin"/>
          <w:color w:val="111111"/>
          <w:sz w:val="28"/>
          <w:sz w:val="28"/>
          <w:szCs w:val="28"/>
          <w:rtl w:val="true"/>
          <w:lang w:bidi="fa-IR"/>
        </w:rPr>
        <w:t>مهمترين خرافه در طول تاريخ بشر بت پرستى بوده، و پيامبران الهى سخت با آن مبارزه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اشكال مختلفى داشته، كه مهمترين آنها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اقوام، بت‌ها و مجسّمه‌هايى از چوب، سنگ و گاه خرما درست كرده، و به عبادت و پرستش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بت‌ها را گاه به شكل انسان و گاه حيوان و مانند آن درآورده و در مقابل آن سجده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زمان قحطى و خشكسالى بت‌هاى خرمايى خويش را مى‌خوردند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اقوام درختان را مى‌پرستيدند، مثل اصحاب الرّس كه به پرستش درخت صنوبر مشغول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بت پرستان بودند كه مجسّمه هايى از فلزات گرانبها</w:t>
      </w:r>
    </w:p>
    <w:p>
      <w:pPr>
        <w:pStyle w:val="BookText"/>
        <w:rPr/>
      </w:pPr>
      <w:r>
        <w:rPr>
          <w:rFonts w:ascii="IRNazanin" w:hAnsi="IRNazanin" w:eastAsia="IRNazanin"/>
          <w:color w:val="111111"/>
          <w:sz w:val="28"/>
          <w:sz w:val="28"/>
          <w:szCs w:val="28"/>
          <w:rtl w:val="true"/>
          <w:lang w:bidi="fa-IR"/>
        </w:rPr>
        <w:t>ساخته و آن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موسى عليه السلام براى دريافت الواح به كوه طور رفت و مدّت مأموريّت سى روزه‌اش تبديل به چهل روز شد، سامرى از غيبت طولانى آن حضرت سوء استفاده كرد و زيورآلات مردم را جمع نمود و آنها را آب كرد، و با آن گوساله‌اى طلايى ساخت، و بنى اسرائيل كه با ديدن طلا دست و دلشان مى‌لرزيد به پرستش آن پرداختند و در مقابلش سجده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عدّه‌اى از بت پرستان، فرشتگان يا اجنّه را مى‌پرستيدند، همان‌طور كه در آيه شريفه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سبأ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كَانُوا يَعْبُدُونَ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جن را پرستش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اجرام آسمانى از ديگر بتهايى بوده كه در برهه‌اى از تاريخ مورد پرستش برخى خرافه‌پرستان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ابراهيم عليه السلام علاوه بر بتهاى سنگى و چوبى، خورشيد و ماه و ستارگان نيز معبود عدّه‌اى از مردم واقع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مردم برخى حيوانات زنده را مى‌پرستيدند و هنوز هم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هندوستان جمع زيادى گاوپرست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نزد آنها به قدرى مقدّس است كه اگر در كوچه و خيابان قدم بزند كسى حق ندارد مزاحمش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در وسط خيابان توقّف كند و يا بخوابد، بايد تمام وسايل نقليّه توقّف كنند و هيچ كس حق ندارد بوق بزند، تا هر زمان گاو به ميل خود خيابان را ترك كرد آنها به مسيرشان ادامه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اشكال بت پرستى، پرستش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حضرت موسى عليه السلام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لَئِنِ اتَّخَذْتَ إِلَهاً غَيْرِي لَأَجْعَلَنَّكَ مِنَ الْمَسْجُونِينَ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خشمگين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معبودى غير از من برگزينى، مسلماً تو را از زندانيان قرار خواهيم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و در جاى ديگر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سر داد و خود را خداى خدايان كوچك و بزرگ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نيز چنين ادّعايى داشت، و لذا در پاسخ حضرت ابراهيم عليه السلام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رَبِّي الَّذِي يُحْيِى وَيُمِيتُ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من آن كسى است كه زنده مى‌كند و مى‌ميراند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زنده مى‌كنم و مى‌ميرانم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زندانى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كرد يكى را گردن زد و ديگرى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ابراهيم عليه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اللَّهَ يَأْتِى بِالشَّمْسِ مِنْ الْمَشْرِقِ فَأْتِ بِهَا مِنَ الْمَغْرِبِ فَبُهِتَ الَّذِى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خورشيد را از افق مشرق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از مغرب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كافر مات و مبهوت و وامانده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در برهه‌اى از تاريخ انسان نيز مورد پرستش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پرستى نوع جديدى از بت پرستى است كه اخيراً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واقع هوا پرستند، و چون مايلند كاملًا آزاد باشند و دست به هر كار زشتى بزنند به شيطان پرستى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در طول تاريخ هر گروهى بتى داشته، و به پرستش آن مشغول بوده‌اند و انبيا و اوليا زحمات طاقت فرسايى براى مبارزه با بت پرستى و از ميان بردن آن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خرافه هولوكاست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خرافه بت پرستى كه از بزرگترين خرافه‌هاست، خرافه‌هاى متعدّد ديگرى در زمان‌هاى گذشته و در عصر و زمان ما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w:t>
      </w:r>
    </w:p>
    <w:p>
      <w:pPr>
        <w:pStyle w:val="BookText"/>
        <w:rPr/>
      </w:pPr>
      <w:r>
        <w:rPr>
          <w:rFonts w:ascii="IRNazanin" w:hAnsi="IRNazanin" w:eastAsia="IRNazanin"/>
          <w:color w:val="111111"/>
          <w:sz w:val="28"/>
          <w:sz w:val="28"/>
          <w:szCs w:val="28"/>
          <w:rtl w:val="true"/>
          <w:lang w:bidi="fa-IR"/>
        </w:rPr>
        <w:t>عصر حاضر كه عصر پيشرفت و تمدن نوين جهانى ناميده شده، از اروپايى‌ها و آمريكايى‌ها خرافه‌هاى عجيبى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خرافه‌هاى نوظهور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اين خرافه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هيتلر جنايتكار شش ميليون يهودى را در كوره‌هاى آدم سوزى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دنيا بايد اين داستان را باور كنند و هركس آن را انكار كند زندانى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بسيارى از مردم آمريكا و اروپا اين دروغ بزرگ عصر حاضر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به اينها گفته شود، اين سخن غير منطقى و دور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يك مسأله تاريخى بايد تحت مطالعه قرار گيرد و درباره آن تحقيق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هيتلر چنين جنايت بزرگى مرتكب شده، محكوم گردد، و اگر چنين نبوده و صهيونيست‌ها براى مظلوم نمايى دست به ساختن اين دروغ بزرگ زده‌اند، آنها محكوم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منطق مى‌گويد كسى كه در اين زمينه تحقيق مى‌كند بايد زندانى شود؟ آيا اين مسأله در ميان همه مسائل تاريخى تافته جدا بافته است كه سخن گفتن پيرامون آن ممنوع است و همه مردم بالاجبار و بدون تحقيق بايد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خرافه‌اى به نام آزادى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خرافه ديگر عصر و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بعضى از كشيش‌هاى مسيحى اعلان كرده‌اند كه قصد دارند در روز يازدهم سپتامبر در يك جا جمع شوند و قرآن مسلمانان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معناى آزادى آتش زدن قرآن مسلمانان است؟ آيا معناى آزادى توهين به پيامبر اسلام صلى الله عليه و آله و جريحه دار كردن قلوب يك ميليارد و چهارصد ميليون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آزادى بايد در مسير علم، تقوا، حقيقت، صداقت و مانند آن به كار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خرافه‌هايى در مسائل مذهبى</w:t>
      </w:r>
    </w:p>
    <w:p>
      <w:pPr>
        <w:pStyle w:val="BookText"/>
        <w:rPr/>
      </w:pPr>
      <w:r>
        <w:rPr>
          <w:rFonts w:ascii="IRNazanin" w:hAnsi="IRNazanin" w:eastAsia="IRNazanin"/>
          <w:color w:val="111111"/>
          <w:sz w:val="28"/>
          <w:sz w:val="28"/>
          <w:szCs w:val="28"/>
          <w:rtl w:val="true"/>
          <w:lang w:bidi="fa-IR"/>
        </w:rPr>
        <w:t>متأسّفانه يك سلسله خرافه در مسائل مذهبى نيز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اجازه دهيم مسائل اسلامى با خرافه آميخته گردد، كه اين كار اساس دين و مذهب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خرافه، خرافه‌هايى است كه در مسائل عزادارى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جوانى كنار ديوار سنگى يا سيمانى نشسته، و سرش را مرتّب به ديوار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كجاى مذهب آمده است؟ آيا حضرت ابى‌عبداللّه روحى فداه راضى به اين كار هستند؟ يا گفته مى‌شود كه در بعضى مناطق مقدارى شيشه را خرد كرده، سپس آن را غربال مى‌كنند بعد بچّه‌هاى كوچك را لخت و برهنه نموده، بر روى خرده شيشه‌ها مى‌غلطانند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 كجا امام حسين عليه السلام يا ديگر ائمه عليهم السلام اجازه چنين كارى را داده‌اند؟ و خرافه‌هاى ديگرى كه عزادارى‌ها را آلوده كرده و از آن اطّلاع داريد 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عزادارى امام حسين عليه السلام مايه عظمت اسلام و شكوه مذهب و اعتلاى شيعيان است، ولى بايد عارى از هرگونه خرافه باشد، و به شكل منطقى و عقلايى برگزار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فرزندان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جاهلى فرزندان خود را مى‌كشت؛ گاه پسران و گاه دخترانش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توجيه اين كار فوق العاده زشتى كه هيچ انسانى حاضر به انجام آن نيست، سه دليل خرافى ذكر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جنگها دختران قبيله‌اى به دست قبيله ديگر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همانجا ازدواج كرده، صاحبان فرزندانى شدند، پس از آتش بس و برقرار شدن صلح، از دختران خود خواستند كه به قبيله خود بازگردند، امّا چون آنها ازدواج كرده و فرزندانى داشتند ترجيح دادند در همان قبيله نزد همسر و فرزندانشان</w:t>
      </w:r>
    </w:p>
    <w:p>
      <w:pPr>
        <w:pStyle w:val="BookText"/>
        <w:rPr/>
      </w:pP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بر پدران دختران سنگين آمد، زيرا هر كجا كه مى‌نشستند به آنها مى‌گفتند كه ناموستان در قبيله دشمن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 كه در آينده با چنين مشكلى مواجه نشوند تصميم گرفتند هر زمان خداوند به آنها دختر داد او را زنده به 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توجيهات كشتن فرزندان توسّط عرب جاهلى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اين دليل، دليلى بى‌معنا و خرافه‌اى بى اساس، براى جنايتى هولناك و وحشتناك آن هم نسبت به جگرگوشه‌هايشان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اين مطلب اشاره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بُشِّرَ أَحَدُهُمْ بِالْأُنثَى ظَلَّ وَجْهُهُ مُسْوَدّاً وَهُوَ 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يَتَوَارَى مِنَ الْقَوْمِ مِنْ سُوءِ مَا بُشِّرَ بِهِ أَيُمْسِكُهُ عَلَى هُونٍ أَمْ يَدُسُّهُ فِى التُّرَابِ أَلَا سَاءَ مَا يَحْكُمُونَ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به يكى از آنها بشارت دهند دختر نصيب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و به شدّت خشمگين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بشارت بدى كه به او داده شده، از قوم و قبيله خود پنهان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قبول ننگ نگهدارد،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پنهانش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 حكم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خرافى ديگر آنها اين بود كه وقتى بچّه‌هاى ما زياد شوند و به خاطر درآمد كم نتوانيم آنها را اداره كنيم، با دست خود فرزندان اضافى را مى‌كشيم تا فكرمان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سخنى خرافه و بى‌اساس نيست؟ آيا اين تفكر، شكّ و ترديد در رازقيّت خداوند متعال محسوب نمى‌شود؟ مگر هنگامى كه در شكم مادر بود خداوند روزى اش را نداد؟ مگر زمانى كه به دنيا آمد و قادر بر حفظ آب دهانش نبود خداوند از طريق پستان مادر تشنگى و گرسنگى‌اش را برطرف نكرد؟ اكنون كه قادر بر رفع نيازهاى خود هست، خداوند نمى‌تواند روزى اش را بدهد؟ اين مطلب در آيه شريفه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فرزندانتان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نكشيد؛ ما شما و آنها را روزى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دليل خرافى آنها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عزيزترين عزيزانمان را فداى بت‌هاى خود كرده، و در برابر آنها قربانى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فرزندان خويش را همچون گوسفند در برابر بت سر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اين كار بسيار زشت و ناپسند آنها، در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 الَّذِينَ قَتَلُوا أَوْلَادَهُمْ سَفَهاً بِغَيْرِ عِلْمٍ وَحَرَّمُوا مَا رَزَقَهُمُ اللَّهُ افْتِرَاءً عَلَى اللَّهِ قَدْ ضَلُّوا وَمَا كَانُوا مُهْتَدِينَ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يقين كسانى كه فرزندان خود را از روى سفاهت و نادانى كشتند، گرفتار خسران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آنها روزى داده بود، بر خود حرام كردند؛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گمراه شدند و هدايت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عرب جاهلى به‌دلايل خرافى، دختران وپسران خود را مى‌كشت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خرافات، فال بد زدن است؛ مثل اين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عروس خانم، زن شوم و بد قدمى است، به خاطر اين‌كه همزمان با آمدنش يكى از بستگان داماد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فوت آن شخص ارتباطى به آمدن عروس ندارد، و او بر اثر ضعف و ناتوانى و پيرى، يا بيمارى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فال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چون در ابتدا فال بد مربوط به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اگر كلاغ غارغار مى‌كرد دليل بر بدى كارى بود كه در دست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مى‌گفتند اگر جغد پشت بام خانه‌اى بنشيند، آن خانه 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هنگامى كه از خانه بيرون مى‌آمدند پرنده‌اى از سمت چپ آنها پرواز مى‌كرد كارى كه به دنبالش بودند به انجام نمى‌رسيد، و اگر از دست راست پرواز مى‌كرد</w:t>
      </w:r>
    </w:p>
    <w:p>
      <w:pPr>
        <w:pStyle w:val="BookText"/>
        <w:rPr/>
      </w:pPr>
      <w:r>
        <w:rPr>
          <w:rFonts w:ascii="IRNazanin" w:hAnsi="IRNazanin" w:eastAsia="IRNazanin"/>
          <w:color w:val="111111"/>
          <w:sz w:val="28"/>
          <w:sz w:val="28"/>
          <w:szCs w:val="28"/>
          <w:rtl w:val="true"/>
          <w:lang w:bidi="fa-IR"/>
        </w:rPr>
        <w:t>به فال نيك مى‌گرفتند و نشانه موفقيّت در آن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عرب ابتدا فال بد و خوب را در مورد پرندگان به كار مى‌برد و لذا به آن طيره مى‌گفتند، سپس آن را در غير مورد پرندگان هم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گرفتارى‌هاى پيامبران الهى عليهم السلام همين مسأله بود، كه با آن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جَاءَتْهُمُ الْحَسَنَةُ قَالُوا لَنَا هَذِهِ وَإِنْ تُصِبْهُمْ سَيِّئَةٌ يَطَّيَّرُوا بِمُوسَى وَمَنْ مَّعَهُ أَلَا إِنَّمَا طَائِرُهُمْ عِنْدَ اللَّهِ وَلَكِنَّ أَكْثَرَهُمْ لَايَعْلَمُونَ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مى‌رسيد،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مى‌رسيد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شومى موسى و كسان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همه اينها، از سوى خداست؛ ولى بيشتر آنها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بد زدن حساب و كتاب ندارد، به همه چيز مى‌توان فال بد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اروپايى‌ها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زير نردبان عبور كند زندگيش سياه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نمكدان از روى ميز بيفتد نان ما بريده مى‌شود يا اگر چاقو به ديگرى هديه داده شود رفاقت و دوستى آنها قطع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فال بد زدن ابتدا در مورد پرندگان بود، سپس به ساير چيزها هم كشيده شد، و در ميان همه ملل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اسلام با فال بد</w:t>
      </w:r>
    </w:p>
    <w:p>
      <w:pPr>
        <w:pStyle w:val="BookText"/>
        <w:rPr/>
      </w:pPr>
      <w:r>
        <w:rPr>
          <w:rFonts w:ascii="IRNazanin" w:hAnsi="IRNazanin" w:eastAsia="IRNazanin"/>
          <w:color w:val="111111"/>
          <w:sz w:val="28"/>
          <w:sz w:val="28"/>
          <w:szCs w:val="28"/>
          <w:rtl w:val="true"/>
          <w:lang w:bidi="fa-IR"/>
        </w:rPr>
        <w:t>آفرين بر آيين نجات بخش و حقيقت طلب اسلام كه هزار و چهارصد سال پيش در محيط پر از خرافه‌هاى عربستان به‌طور جدّى با خرافه گرايى مبارزه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رواياتى در اين زمينه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الطّيرة شرك</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 بد زدن شرك است</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آرى، فال بد زدن نوعى انحراف از توحيد است؛ چون كسى كه معتقد است صداى كلاغ در سرنوشت فال زننده تأثير دارد، در واقع براى خدا شريك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وجود مقدّس آن حضرت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ليس منّا من تطيّر</w:t>
      </w:r>
    </w:p>
    <w:p>
      <w:pPr>
        <w:pStyle w:val="BookText"/>
        <w:rPr/>
      </w:pPr>
      <w:r>
        <w:rPr>
          <w:rFonts w:ascii="Amiri" w:hAnsi="Amiri" w:eastAsia="Amiri" w:cs="Amiri"/>
          <w:color w:val="111111"/>
          <w:sz w:val="28"/>
          <w:sz w:val="28"/>
          <w:szCs w:val="28"/>
          <w:rtl w:val="true"/>
          <w:lang w:bidi="ar-SA"/>
        </w:rPr>
        <w:t>؛ كسى كه فال بد بزند از ما نيست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اسلام فال بد را نوعى شرك و كسى كه معتقد به فال بد باشد را مسلمان نمى‌داند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ديگرى از رسول خدا صلى الله عليه و آله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كفّارة الطّيرة التوكّل</w:t>
      </w:r>
    </w:p>
    <w:p>
      <w:pPr>
        <w:pStyle w:val="BookText"/>
        <w:rPr/>
      </w:pPr>
      <w:r>
        <w:rPr>
          <w:rFonts w:ascii="Amiri" w:hAnsi="Amiri" w:eastAsia="Amiri" w:cs="Amiri"/>
          <w:color w:val="111111"/>
          <w:sz w:val="28"/>
          <w:sz w:val="28"/>
          <w:szCs w:val="28"/>
          <w:rtl w:val="true"/>
          <w:lang w:bidi="ar-SA"/>
        </w:rPr>
        <w:t xml:space="preserve">؛ كفّاره فال بد، 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ميان عوام مرسوم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قصد انجام كارى را داشت و شخصى عطسه كرد، نبايد به دنبال آن كار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فال بد زدن است و اعتبارى ندارد، بلكه بايد توكّل بر خدا كند و به دنبال كارش برود و انشاء اللّه كارش به خوبى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روايات مربوط به عطسه را جستجو كرديم و چيزى در اين زمينه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تجربه هم كرديم و بدون توجّه به اين خرافات به دنبال كار رفتيم و نتيجه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فال بد نبايد اعتنا كرد و نبايد كارها را رها نمود، بلكه با توكّل بر خدا و به‌طور جدّى آن را پيگيرى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فال خوب زدن اشكالى ندارد، و بهترين فال زدن، فال خوش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بدقدمى و خوش قدمى</w:t>
      </w:r>
    </w:p>
    <w:p>
      <w:pPr>
        <w:pStyle w:val="BookText"/>
        <w:rPr/>
      </w:pPr>
      <w:r>
        <w:rPr>
          <w:rFonts w:ascii="IRNazanin" w:hAnsi="IRNazanin" w:eastAsia="IRNazanin"/>
          <w:color w:val="111111"/>
          <w:sz w:val="28"/>
          <w:sz w:val="28"/>
          <w:szCs w:val="28"/>
          <w:rtl w:val="true"/>
          <w:lang w:bidi="fa-IR"/>
        </w:rPr>
        <w:t>يكى ديگر از خرافه‌ها بدقدمى و خوش قدمى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عروس يا داماد بدقدم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خانه يا مغازه شوم و نحس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اعتبارى ندارد، و خرافه‌اى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خانه يا مغازه‌اى از پول حرام تهيّه شده، يا بدون رضايت مالك اصلى آن در تصرّف شما درآمده باشد، ممكن است چنين خانه يا مغازه‌اى شوم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جهت نمى‌توان فرد يا افراد يا ملك و املاكى را شوم و نحس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 آله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كان فى شى‌ء شوم ففى اللّسان</w:t>
      </w:r>
    </w:p>
    <w:p>
      <w:pPr>
        <w:pStyle w:val="BookText"/>
        <w:rPr/>
      </w:pPr>
      <w:r>
        <w:rPr>
          <w:rFonts w:ascii="IRNazanin" w:hAnsi="IRNazanin" w:eastAsia="IRNazanin"/>
          <w:color w:val="111111"/>
          <w:sz w:val="28"/>
          <w:sz w:val="28"/>
          <w:szCs w:val="28"/>
          <w:rtl w:val="true"/>
          <w:lang w:bidi="fa-IR"/>
        </w:rPr>
        <w:t>؛ اگر در چيزى شومى و نحوست وجود داشته باشد، در زبان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اين زبان است كه گاه بد گردش مى‌كند و دروغ مى‌گويد يا غيبت مى‌كند يا تهمت مى‌زند يا شايعه پخش مى‌كند، و يا آلوده ده‌ها گناه 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رسول خدا صلى الله عليه و آله در مورد شومى و نحسى پرسيده شد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سوء الخلق</w:t>
      </w:r>
    </w:p>
    <w:p>
      <w:pPr>
        <w:pStyle w:val="BookText"/>
        <w:rPr/>
      </w:pPr>
      <w:r>
        <w:rPr>
          <w:rFonts w:ascii="IRNazanin" w:hAnsi="IRNazanin" w:eastAsia="IRNazanin"/>
          <w:color w:val="111111"/>
          <w:sz w:val="28"/>
          <w:sz w:val="28"/>
          <w:szCs w:val="28"/>
          <w:rtl w:val="true"/>
          <w:lang w:bidi="fa-IR"/>
        </w:rPr>
        <w:t>؛ نحسى در بداخلاقى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در حديث ديگرى از آن حضرت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الرّفق يمن،</w:t>
      </w:r>
    </w:p>
    <w:p>
      <w:pPr>
        <w:pStyle w:val="BookText"/>
        <w:rPr/>
      </w:pPr>
      <w:r>
        <w:rPr>
          <w:rFonts w:ascii="IRNazanin" w:hAnsi="IRNazanin" w:eastAsia="IRNazanin"/>
          <w:color w:val="111111"/>
          <w:sz w:val="28"/>
          <w:sz w:val="28"/>
          <w:szCs w:val="28"/>
          <w:rtl w:val="true"/>
          <w:lang w:bidi="fa-IR"/>
        </w:rPr>
        <w:t>والخرق شؤم</w:t>
      </w:r>
    </w:p>
    <w:p>
      <w:pPr>
        <w:pStyle w:val="BookText"/>
        <w:rPr/>
      </w:pPr>
      <w:r>
        <w:rPr>
          <w:rFonts w:ascii="IRNazanin" w:hAnsi="IRNazanin" w:eastAsia="IRNazanin"/>
          <w:color w:val="111111"/>
          <w:sz w:val="28"/>
          <w:sz w:val="28"/>
          <w:szCs w:val="28"/>
          <w:rtl w:val="true"/>
          <w:lang w:bidi="fa-IR"/>
        </w:rPr>
        <w:t>؛ نرمى و خوش خلقى باميمنت و پربركت، و بداخلاقى شوم و نحس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بى علّت نبايد كسى يا ملكى يا چيزى را شوم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از مديران كه بر اثر ضعف و سوء مديريّت شكست مى‌خورند، شكست خود را به پاى نحسى و فال بد مى‌گذارند، و شهامت اعتراف به ضعف مديريت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بود كه هر مشكل و گرفتارى پيدا مى‌شد آن را مستند به دشمنان خارجى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نبايد سوء مديريّت‌ها و كم كارى‌ها و ضعفها را ناديده گرفت و همه چيز را به پاى دشمن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خرافه‌اى به نام سحر و جادو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سحر و جادو واقعيّت دارد، و قرآن مجيد در آيات متعدّد در مورد آن سخن گفته است، ولى غالب آنچه را مردم سحر و جادو مى‌پندارند اوهام و خيالات و خرافاتى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هم كه سحر است غالباً چشم‌بندى است نه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ادّعا، آيات مربوط به مبارزه حضرت موسى عليه السلام و جادوگران دربار فرعون، در سوره اعراف را اجمالًا تفسير مى‌كنيم تا معلوم شود چه نوع چشم بندى و تردستى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السَّحَرَةُ فِرْعَوْنَ قَالُوا إِنَّ لَنَا لَأَجْراً إِنْ كُنَّا نَحْنُ الْغَالِبِينَ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ساحران نزد فرعون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ما پيروز گرديم، اجر و پاداش مهمّى خواهيم داشت؟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 وَإِنَّكُمْ لَمِنَ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شما از مقرّبان خواهيد بود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يعنى هم اجرت و دستمزد ارزشمندى به شما مى‌دهم و هم جزء مقرّبان دربارم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استفاده مى‌شود كه مقرّب درگاه بودن، از اجر و پاداش و مزد و ثواب بالاتر 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زمان مبارزه فرا رسيد و اسباب و لوازم كار آماده شد و مردم با توجّه به اين كه روز عيد تعطيل بود جمع شدند، تا اين مبارزه را به تماشا بنشينند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إِمَّا أَنْ تُلْقِىَ وَإِمَّا أَنْ نَّكُونَ نَحْنُ الْمُلْقِينَ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مبارزه فرا رسيد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سحرت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 يا ما مى‌افكنيم</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همان‌گونه كه قبلًا اشاره شد يكى از دستورات اديان الهى اين است كه آغازگر مبارزه نباشند، بلكه منتظر و آماده باشند كه اگر دشمن حمله كرد دفاع</w:t>
      </w:r>
    </w:p>
    <w:p>
      <w:pPr>
        <w:pStyle w:val="BookText"/>
        <w:rPr/>
      </w:pPr>
      <w:r>
        <w:rPr>
          <w:rFonts w:ascii="Amiri" w:hAnsi="Amiri" w:eastAsia="Amiri" w:cs="Amiri"/>
          <w:color w:val="111111"/>
          <w:sz w:val="28"/>
          <w:sz w:val="28"/>
          <w:szCs w:val="28"/>
          <w:rtl w:val="true"/>
          <w:lang w:bidi="ar-SA"/>
        </w:rPr>
        <w:t>كنند، تا همواره مبارزاتشان جنبه دفاعى داشته باشد، نه جنبه تهاجمى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 عليه السلام نيز با توجّه به همين اصل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شروع كنيد، و آنها شروع به كار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أَلْقُوا فَلَمَّا أَلْقَوْا سَحَرُوا أَعْيُنَ النَّاسِ وَاسْتَرْهَبُوهُمْ وَجَاءُو بِسِحْرٍ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افكندند، مردم را چشم بندى كردند و ترساندند، و سحر عظيمى پديد آوردند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خداوند متعال از سحر ساحران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يعنى آنها مار و اژدها توليد نكردند، بلكه چشم بندى كرده و از عوامل روانى استفاده نمودند، و مردم خيال كردند كه آنها دست به كار بزرگى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بندى و تردستى آنها به اين صورت بود كه داخل عصاها و ريسمان‌هاى ضخيم را خالى كرده، و در آن جيوه ريخته، سپس در آن را محكم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جيوه اين است كه با حرارت تبديل به بخار مى‌شود و اگر در جسم در بسته‌اى باشد آن جسم را به حركت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ساحران ريسمان‌ها و عصاها را به روى زمين انداختند و حرارت آفتاب به آنها خورد و جيوه‌ها تبخير شد، عصاها و ريسمان‌ها شروع به تكان خوردن و حركت مختصرى كردند و اين حركت، باعث شد مردم تصوّر كنند كه آنها واقعاً مار و اژدها هستند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زمان تبليغات روانى آنها هم شروع شد؛ مثل اين كه با صداى بلند از مردم مى‌خواستند مقدارى عقب بروند تا مبادا مارها و اژدهاها به آنها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كار مردم باور كردند كه آنها واقعى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أَلْقُوا فَإِذَا حِبَالُهُمْ وَعِصِيُّهُمْ يُخَيَّلُ إِلَيْهِ مِنْ سِحْرِهِمْ أَنَّهَا تَسْعَى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طنابها و عصاهاى آنان بر اثر سحرشان چنان به نظر مى‌رسيد كه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نظرشان مى‌رسيد كه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نوعى چشم بندى و تردستى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مردم وحشت كرده و ساحران و فرعونيان مست شادى و خوشحالى شده، و تصوّر كردند پيروز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موسى عليه السلام است، بايد ديد كه موسى چه مى‌كند؟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وَأَوْحَيْنَا إِلَى مُوسَى أَنْ أَلْقِ عَصَاكَ فَإِذَا هِىَ تَلْقَفُ مَا يَأْفِكُونَ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مار عظيمى درآمد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وسايل دروغين آنها را به سرعت بلعيد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شادى فرعونيان دوامى نداشت، عصاى موسى عليه السلام تبديل به مار بزرگى شد، و تمام ريسمان‌ها و عصاهاى ساحران را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حق آشكار گشت، و تردستى و چشم بندى ساحران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با پى بردن به حقيقت، بى اختيار به سجده افتاده و به خداى حضرت موسى و هارون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خوبى درك كردند كه حضرت موسى ساحر نيست و آنچه او انجام داده معجزه‌اى از ناحيه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مسائل را زودتر درك كرده و تشخيص مى‌دهند، لذا مى‌گويند در مسايلى كه تخصّصى نداريد به متخصّص آن مراجعه كنيد و ساحرانِ متخصّص تشخيص دهنده سحر از حقيقت بودند، و لذا اقرار كردند كه حق با حضرت موسى عليه السلام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سحر و جادو اجمالًا و به شكلى كه در بالا گفته شد حقيقت دارد، امّا آنچه كه غالب مردم خيال مى‌كنند سحر است، در حقيقت سحر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هركس در هر برنامه‌اى دچار شكست مى‌شود گناه آن را به گردن سحر و جادو مى‌اندازد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همسايه‌اى كه رابطه خوبى با من ندارد، مرا سحر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 اگر ديرهنگام در مغازه‌اش را باز كند و زود ببندد و با مشترى بداخلاقى كند و جنس نامرغوب عرضه نمايد و ورشكست شود، مدعى مى‌شود كه او را جادو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چنين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جادوى تو دير آمدن و زود رفتن، و عرضه جنس نامرغوب، و بدرفتارى با مشتريان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اشكالات را برطرف كنى ورشكست نمى‌شوى يا دخترى كه به سنّ بالايى رسيده و هنوز ازدواج نكرده، ادّعا مى‌كند كه او را جادو كرده‌اند، در حالى كه علّت آن، رد كردن خواستگاران مناسب در زمان جوانى، يا سخت‌گيرى‌هاى بى مورد پدر و مادر يا طرح شرايط سخت و سنگين، گرفتن مبلغ مهريه و مانند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از مهريه سنگين و شرايط سخت چشم پوشى مى‌كرد و به خواستگار جوان مسلمان باايمانى جواب مثبت مى‌داد اكنون در حسرت آمدن يك خواستگار با ويژگى هايى بسيار پايين‌تر چشم به در خانه نمى‌دوخت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خواستگارها را 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اكنون خانه و ماشين و پول آن چنانى ندارند، غالب مردان در شروع زندگى چنين بوده‌اند، و به تدريج در سايه تلاش و كوشش خودشان، و همكارى پدر و مادر، و لطف و عنايت خدا، صاحب همه چيز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مشكلاتى كه با دست خودمان درست كرده‌ايم را به گردن سحر و جادو نيندازيم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نه تنها مشكل را حل نمى‌كند، بلكه منشأ مشكلات ديگرى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عدّه‌اى انسانهاى فرصت طلب و سودجو منتظرند از اين اعتقادات باطل سوء استفاده كنند و براى بطلان مثلًا سحر و حل مشكلات وارد ميدان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مبالغ كلانى</w:t>
      </w:r>
    </w:p>
    <w:p>
      <w:pPr>
        <w:pStyle w:val="BookText"/>
        <w:rPr/>
      </w:pPr>
      <w:r>
        <w:rPr>
          <w:rFonts w:ascii="IRNazanin" w:hAnsi="IRNazanin" w:eastAsia="IRNazanin"/>
          <w:color w:val="111111"/>
          <w:sz w:val="28"/>
          <w:sz w:val="28"/>
          <w:szCs w:val="28"/>
          <w:rtl w:val="true"/>
          <w:lang w:bidi="fa-IR"/>
        </w:rPr>
        <w:t>مى‌گيرند و يك مشت خرافات تحويل اينها مى‌دهند و متأسّفانه در بعضى موارد علاوه بر سوء استفاده‌هاى مالى، سوء استفاده‌هاى جنسى شرم آورى هم مى‌كنند كه در اين زمينه عدّه‌اى از آنها در چنگال قانون اسير و به سختى مجازات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محترمى كه تصوّر مى‌كنيد اسير سحر و جادو شده‌ايد، هرگز به چنين اشخاص كلاهبردارى مراجعه نكنيد، و بهترين راه براى حل مشكل عمل به دستور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 را اوّل وقت بخوانيد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پنج مرتبه آية الكرسى را بخوانيد كه در حفاظت انسان از مشكلات و ناملايمات اثر عجيبى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هرچند به مقدار كمى صدقه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بد و بخت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خرافه‌ها بخت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بختش بد يا خوب است يعنى چه؟ بخت فلان كس بسته يا باز است يعنى چه؟ بخت در كجا آمده است؟ آيا در قرآن و روايات آمده، يا منبع عقلانى دارد؟</w:t>
      </w:r>
    </w:p>
    <w:p>
      <w:pPr>
        <w:pStyle w:val="BookText"/>
        <w:rPr/>
      </w:pPr>
      <w:r>
        <w:rPr>
          <w:rFonts w:ascii="IRNazanin" w:hAnsi="IRNazanin" w:eastAsia="IRNazanin"/>
          <w:color w:val="111111"/>
          <w:sz w:val="28"/>
          <w:sz w:val="28"/>
          <w:szCs w:val="28"/>
          <w:rtl w:val="true"/>
          <w:lang w:bidi="fa-IR"/>
        </w:rPr>
        <w:t>اين واژه‌ها مفهوم صحيحى ندارد؛ هرچند متأسّفانه در اشعار بعضى از شعرا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شعرا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گليم بخت كسى را كه بافته‌اند سياه‌به آب زمزم و كوثر سفيد نتوانند كرد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مطلب خرافه و دروغ است، بلكه نوعى شرك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بخت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كه متولّد مى‌شود ستاره‌اى نيز به نام او در آسمان متولّد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بخواهد از بخت و طالع خود مطّلع شود بايد نزد طالع‌بين برود تا او با تأمّل و تفكّر در ستاره‌اش بخت او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سخن از اساس باطل است</w:t>
      </w:r>
    </w:p>
    <w:p>
      <w:pPr>
        <w:pStyle w:val="BookText"/>
        <w:rPr/>
      </w:pPr>
      <w:r>
        <w:rPr>
          <w:rFonts w:ascii="IRNazanin" w:hAnsi="IRNazanin" w:eastAsia="IRNazanin"/>
          <w:color w:val="111111"/>
          <w:sz w:val="28"/>
          <w:sz w:val="28"/>
          <w:szCs w:val="28"/>
          <w:rtl w:val="true"/>
          <w:lang w:bidi="fa-IR"/>
        </w:rPr>
        <w:t>و براى هيچ كس ستاره‌اى متولّد نمى‌شود و ستارگان ارتباطى با انسانها و زندگى حال و آينده آنها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برخورد حضرت على عليه السلام با طالع‌بين</w:t>
      </w:r>
    </w:p>
    <w:p>
      <w:pPr>
        <w:pStyle w:val="BookText"/>
        <w:rPr/>
      </w:pPr>
      <w:r>
        <w:rPr>
          <w:rFonts w:ascii="IRNazanin" w:hAnsi="IRNazanin" w:eastAsia="IRNazanin"/>
          <w:color w:val="111111"/>
          <w:sz w:val="28"/>
          <w:sz w:val="28"/>
          <w:szCs w:val="28"/>
          <w:rtl w:val="true"/>
          <w:lang w:bidi="fa-IR"/>
        </w:rPr>
        <w:t>حضرت على عليه السلام آماده حركت جهت جنگ نهروان بود، تا فتنه خوارج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اگر در اين ساعت حركت كنى به مراد خويش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تو از آن ساعتى كه اگر كسى در آن ساعت حركت كند و با ناراحتى روبه‌رو نخواهد شد باخبرى، و مى‌توانى از آن ساعتى كه هر كس در آن به راه بيفتد زيان مى‌كند، او را مطّلع كنى؟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صدّقك بهذا فقد كذّب القرآن، و استغنى عن الإستعانة باللّه فى نيل المحبوب ودفع المكروه</w:t>
      </w:r>
    </w:p>
    <w:p>
      <w:pPr>
        <w:pStyle w:val="BookText"/>
        <w:rPr/>
      </w:pPr>
      <w:r>
        <w:rPr>
          <w:rFonts w:ascii="IRNazanin" w:hAnsi="IRNazanin" w:eastAsia="IRNazanin"/>
          <w:color w:val="111111"/>
          <w:sz w:val="28"/>
          <w:sz w:val="28"/>
          <w:szCs w:val="28"/>
          <w:rtl w:val="true"/>
          <w:lang w:bidi="fa-IR"/>
        </w:rPr>
        <w:t>؛ هركس اين سخن تو را تصديق كند، قرآن را تكذيب كرده، و از استعانت جستن به خدا در رسيدن به مطلوب و محبوبش، و دورى جستن از آنچه خوش ندارد، بى نياز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مى‌خواهى به جاى خداوند، تو را ستايش كنند، چون به زعم خود، مردم را به ساعتى كه در آن به مقصود مى‌رسند و از زيان بركنار مى‌مانند، هدايت كرده‌اى</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سپس حضرت بدون توجّه به سخنان آن شخص در همان ساعت به سمت مقصد حركت كرد و اتّفاقاً در جنگ پيروز شد و فتنه دشمن را از بين برد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بخت بد و طالع بينى و مانند آن از خرافات و اوهام است و در روايات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همه خوب است، چون همه بنده خدا هستند، اگر راه را</w:t>
      </w:r>
    </w:p>
    <w:p>
      <w:pPr>
        <w:pStyle w:val="BookText"/>
        <w:rPr/>
      </w:pPr>
      <w:r>
        <w:rPr>
          <w:rFonts w:ascii="Amiri" w:hAnsi="Amiri" w:eastAsia="Amiri" w:cs="Amiri"/>
          <w:color w:val="111111"/>
          <w:sz w:val="28"/>
          <w:sz w:val="28"/>
          <w:szCs w:val="28"/>
          <w:rtl w:val="true"/>
          <w:lang w:bidi="ar-SA"/>
        </w:rPr>
        <w:t>درست طى كنند به مقصد مى‌رسند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مردم را از مراجعه به كسانى كه ادعا مى‌كنند قادر بر ابطال سحر و حلّ مشكلات و ناكامى‌ها هستند برحذر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منظورتان اين است كه براى حل مشكلات به سراغ دعا نرويم؟ اگر دعايى براى شفاى بيمارى يا باز شدن گرهى در زندگى شخصى وجود داشته باشد، از آن استفاده نكنيم؟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از حضرات معصومين عليهم السلام نقل شده و در كتابهاى معتبر وجود دارد را بالاى سرمان مى‌گذاريم و استفاده از آن را به همه توصيه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نفى مى‌كنيم و مردم را از آن برحذر مى‌داريم، كار طالع‌بين‌ها و دعانويسان حرفه‌اى است كه بر اساس خرافه‌ها انجام مى‌شود و اين كار را به عنوان منبع درآمدى براى خود قرار داده‌اند و به هيچ چيز جز به دست آوردن پول بيشتر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مردم توصيه مى‌كنيم كه به رمالها و طالع‌بينها و دعانويسان حرفه‌اى مراجعه نكنند، امّا استفاده از دعاهاى معتبر هيچ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سراسر سبز</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خرافه‌هاى جديد كه مخصوصاً در ميان خانم‌ها رواج پيدا كرده، چيزى به نام سفره امام حسن مجتبى عليه السلام است، كه همه چيز آن بايد سبز رنگ باشد، خود سفره، ظروف مورد نياز، حتّى قاشق‌ها و چنگالها، غذاى مورد استفاده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اين خرافه‌ها بى اساس را از كجا مى‌آورند؟ در كدام كتاب اين مطلب نوشته شده است؟ توسّل به امام حسن مجتبى عليه السلام براى رفع مشكلات امرى بسيار زيبا، پسنديده و مورد تأكيد است؛ امّا تشكيل چنين سفره‌اى با اين ويژگيها هيچ توجيه عقلى و شرعى ندارد</w:t>
      </w:r>
      <w:r>
        <w:rPr>
          <w:rFonts w:eastAsia="IRNazanin" w:cs="IRNazanin"/>
          <w:color w:val="111111"/>
          <w:sz w:val="28"/>
          <w:szCs w:val="28"/>
          <w:rtl w:val="true"/>
          <w:lang w:bidi="fa-IR"/>
        </w:rPr>
        <w:t>.</w:t>
      </w:r>
      <w:bookmarkStart w:id="515" w:name="pg1399_16534"/>
    </w:p>
    <w:p>
      <w:pPr>
        <w:pStyle w:val="BookText"/>
        <w:rPr/>
      </w:pPr>
      <w:bookmarkEnd w:id="515"/>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و گرفتن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 ديگرى كه مربوط به خانم‌ها مى‌شود اين است كه هركس مشكل دارد در فلان شب چادر بر سر كند و به اين سو و آن سو برود و از هفت نفر گدايى كند تا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گدايى كردن توسّط كسى كه نيازى ندارد و گناه كبيره محسوب مى‌شود، مى‌توان به حاجت رسيد و مشكل را حل كرد؟</w:t>
      </w:r>
    </w:p>
    <w:p>
      <w:pPr>
        <w:pStyle w:val="BookText"/>
        <w:rPr/>
      </w:pPr>
      <w:r>
        <w:rPr>
          <w:rFonts w:ascii="IRNazanin" w:hAnsi="IRNazanin" w:eastAsia="IRNazanin"/>
          <w:color w:val="111111"/>
          <w:sz w:val="28"/>
          <w:sz w:val="28"/>
          <w:szCs w:val="28"/>
          <w:rtl w:val="true"/>
          <w:lang w:bidi="fa-IR"/>
        </w:rPr>
        <w:t>نمونه‌هاى فراوان ديگرى، نيز وجود دارد، كه به همين مقدار قناعت مى‌كنيم و به بحث بعد كه سرچشمه‌هاى خرافه پرستى است مى‌پردازيم</w:t>
      </w:r>
      <w:r>
        <w:rPr>
          <w:rFonts w:eastAsia="IRNazanin" w:cs="IRNazanin"/>
          <w:color w:val="111111"/>
          <w:sz w:val="28"/>
          <w:szCs w:val="28"/>
          <w:rtl w:val="true"/>
          <w:lang w:bidi="fa-IR"/>
        </w:rPr>
        <w:t>.</w:t>
      </w:r>
    </w:p>
    <w:p>
      <w:pPr>
        <w:pStyle w:val="Heading4"/>
        <w:numPr>
          <w:ilvl w:val="3"/>
          <w:numId w:val="1"/>
        </w:numPr>
        <w:rPr/>
      </w:pPr>
      <w:bookmarkStart w:id="516" w:name="__RefHeading___Toc21154_383892988"/>
      <w:bookmarkStart w:id="517" w:name="_Toc190"/>
      <w:bookmarkEnd w:id="516"/>
      <w:r>
        <w:rPr/>
        <w:t>3</w:t>
      </w:r>
      <w:r>
        <w:rPr>
          <w:rtl w:val="true"/>
        </w:rPr>
        <w:t xml:space="preserve">. </w:t>
      </w:r>
      <w:r>
        <w:rPr>
          <w:rtl w:val="true"/>
        </w:rPr>
        <w:t>سرچشمه‌هاى خرافه پرستى</w:t>
      </w:r>
      <w:bookmarkEnd w:id="517"/>
    </w:p>
    <w:p>
      <w:pPr>
        <w:pStyle w:val="BookText"/>
        <w:rPr/>
      </w:pPr>
      <w:r>
        <w:rPr>
          <w:rFonts w:ascii="IRNazanin" w:hAnsi="IRNazanin" w:eastAsia="IRNazanin"/>
          <w:color w:val="111111"/>
          <w:sz w:val="28"/>
          <w:sz w:val="28"/>
          <w:szCs w:val="28"/>
          <w:rtl w:val="true"/>
          <w:lang w:bidi="fa-IR"/>
        </w:rPr>
        <w:t>خرافه‌پرستى سرچشمه‌هاى متعدّدى دارد،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w:t>
      </w:r>
    </w:p>
    <w:p>
      <w:pPr>
        <w:pStyle w:val="BookText"/>
        <w:rPr/>
      </w:pPr>
      <w:r>
        <w:rPr>
          <w:rFonts w:ascii="IRNazanin" w:hAnsi="IRNazanin" w:eastAsia="IRNazanin"/>
          <w:color w:val="111111"/>
          <w:sz w:val="28"/>
          <w:sz w:val="28"/>
          <w:szCs w:val="28"/>
          <w:rtl w:val="true"/>
          <w:lang w:bidi="fa-IR"/>
        </w:rPr>
        <w:t>انسان در باطن احساس مى‌كند كه بايد خدايى را پرستش كند، امّا چون جاهل است خدا پرستى را در شكل بت پرستى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اگر بداند خداوند جسم نيست، مكان ندارد، محدود به زمانى نمى‌باشد، با چشم ديده نمى‌شود، نياز به كسى ندارد، همواره بوده و خواهد بود، قطعاً به سراغ بت پرستى نمى‌رود، امّا چون نسبت به اين امور جاهل و بى اطّلاع است، بت را مى‌پرستد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اوهام و خيالات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پرستان خيال مى‌كنند كه چون آفتاب اين قدر نورافشانى مى‌كند، و تمام عالم را به نور خود روشن مى‌سازد، پس حتماً او خداست، و بر اساس</w:t>
      </w:r>
    </w:p>
    <w:p>
      <w:pPr>
        <w:pStyle w:val="BookText"/>
        <w:rPr/>
      </w:pPr>
      <w:r>
        <w:rPr>
          <w:rFonts w:ascii="IRNazanin" w:hAnsi="IRNazanin" w:eastAsia="IRNazanin"/>
          <w:color w:val="111111"/>
          <w:sz w:val="28"/>
          <w:sz w:val="28"/>
          <w:szCs w:val="28"/>
          <w:rtl w:val="true"/>
          <w:lang w:bidi="fa-IR"/>
        </w:rPr>
        <w:t>همين وهم و خيال، به پرستش خورشيد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زمينه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يَتَّبِعُونَ إِلَّا الظَّنَّ وَمَا تَهْوَى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فقط از گمانهاى بى اساس و هواى نفس پيروى مى‌كنند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بنابراين، يكى از سرچشمه‌هاى خرافه‌ها، اوهام، خيال‌ها و پيروى از هواى نفس و شهوت‌هاست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نكردن به تمام يك حادثه</w:t>
      </w:r>
    </w:p>
    <w:p>
      <w:pPr>
        <w:pStyle w:val="BookText"/>
        <w:rPr/>
      </w:pPr>
      <w:r>
        <w:rPr>
          <w:rFonts w:ascii="IRNazanin" w:hAnsi="IRNazanin" w:eastAsia="IRNazanin"/>
          <w:color w:val="111111"/>
          <w:sz w:val="28"/>
          <w:sz w:val="28"/>
          <w:szCs w:val="28"/>
          <w:rtl w:val="true"/>
          <w:lang w:bidi="fa-IR"/>
        </w:rPr>
        <w:t>گاه حادثه‌اى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بخشى از آن را مى‌شنود و آن را تا آخر دنبال نمى‌كند و همين مطلب باعث پيدايش خرافه‌اى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زير توجّه كنيد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روستايى از روستاهاى استان مركزى، حمّامى خزينه‌اى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شخصى به حمّام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موجود پشمالويى مى‌بيند كه دستانش را به لبه خزينه انداخته و با دو چشمان براقش به او 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فريادى مى‌زند و به سمت حمّامى مى‌رود و به او اطّلاع مى‌دهد كه در داخل حمّام جن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حمّامى هم وقتى صحنه را مشاهده مى‌كند حرف او را تأييد نموده، و خبر كم كم در كلّ روستا منتشر، و به ژاندارمرى محل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ژاندارمها براى بررسى مسأله به روستا مى‌آيد و هنگامى كه صحنه را مى‌بيند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تير نذر اين موجود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از اين كار نهى كرده، و از عاقبت درگير شدن با اجنه برحذر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 ژاندارمرى كه گوشش به اين حرفها بدهكار نبوده تير را رها مى‌كند، و آن موجود به داخل خزينه حمّام مى‌غلطد و در ميان آبها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ديدند، شخصى به سراغ آنها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پشمالو و چاق و چله‌اى داشتم گم شده، شما آن را نديده‌ايد؟</w:t>
      </w:r>
    </w:p>
    <w:p>
      <w:pPr>
        <w:pStyle w:val="BookText"/>
        <w:rPr/>
      </w:pPr>
      <w:r>
        <w:rPr>
          <w:rFonts w:ascii="IRNazanin" w:hAnsi="IRNazanin" w:eastAsia="IRNazanin"/>
          <w:color w:val="111111"/>
          <w:sz w:val="28"/>
          <w:sz w:val="28"/>
          <w:szCs w:val="28"/>
          <w:rtl w:val="true"/>
          <w:lang w:bidi="fa-IR"/>
        </w:rPr>
        <w:t>معلوم شد آنچه را مردم جن خيال كرده بودند، گوسفند متعلّق به آن شخص بوده كه از سقف سوراخ بالاى حمّام به پايين افتاده و دستانش را بر لبه خزينه گرفته تا شايد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صدر داستان را بشنود و آن را تا انتها دنبال نكند دچار خرافه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به تصريح قرآن مجيد حقيقت دارد، امّا آنها با ما انسانها كارى ندارند، همان‌گونه كه ما با آنها كارى نداريم، و آنچه كه غالب مردم درباره جن مى‌گويند اوهام و خيالات و خرافه‌هايى بيش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و رؤيا</w:t>
      </w:r>
    </w:p>
    <w:p>
      <w:pPr>
        <w:pStyle w:val="BookText"/>
        <w:rPr/>
      </w:pPr>
      <w:r>
        <w:rPr>
          <w:rFonts w:ascii="IRNazanin" w:hAnsi="IRNazanin" w:eastAsia="IRNazanin"/>
          <w:color w:val="111111"/>
          <w:sz w:val="28"/>
          <w:sz w:val="28"/>
          <w:szCs w:val="28"/>
          <w:rtl w:val="true"/>
          <w:lang w:bidi="fa-IR"/>
        </w:rPr>
        <w:t>منشأ بسيارى از خرافه‌ها، خواب و رؤياست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خواب مى‌بيند كه در فلان نقطه امامزاده‌اى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خواب مردم براى ساخت امامزاده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همه مى‌دانند خواب شرعاً حجّت نيست، و ساختن امامزاده با خواب بدعت محسوب مى‌شود، و بايد از آن جداً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استفاده‌هاى مالى</w:t>
      </w:r>
    </w:p>
    <w:p>
      <w:pPr>
        <w:pStyle w:val="BookText"/>
        <w:rPr/>
      </w:pPr>
      <w:r>
        <w:rPr>
          <w:rFonts w:ascii="Amiri" w:hAnsi="Amiri" w:eastAsia="Amiri" w:cs="Amiri"/>
          <w:color w:val="111111"/>
          <w:sz w:val="28"/>
          <w:sz w:val="28"/>
          <w:szCs w:val="28"/>
          <w:rtl w:val="true"/>
          <w:lang w:bidi="ar-SA"/>
        </w:rPr>
        <w:t>افراد سودجويى وجود دارند كه به دنبال درست كردن منبع درآمدى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براى رسيدن به هدف نامشروع خود، به دروغ اعلان مى‌كنند كه در خواب ديده‌اند فلان جا امامزاده است و آنها هم متولى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امامزاده ساخته شد مردم را كيسه كنند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توصيه مى‌كنيم كه مردم عزيز و فهيم هميشه متوجّه خرافه‌ها و خرافه‌پرستى‌ها باشند و در دام شيّادانى از اين قبيل نيفتند و فقط بر خداوند تبارك و تعالى توكّل كنند و حاجت‌هاى خود را از خداوند مهربان طلب كنند</w:t>
      </w:r>
      <w:r>
        <w:rPr>
          <w:rFonts w:eastAsia="IRNazanin" w:cs="IRNazanin"/>
          <w:color w:val="111111"/>
          <w:sz w:val="28"/>
          <w:szCs w:val="28"/>
          <w:rtl w:val="true"/>
          <w:lang w:bidi="fa-IR"/>
        </w:rPr>
        <w:t>.</w:t>
      </w:r>
      <w:bookmarkStart w:id="518" w:name="pg1399_16537"/>
    </w:p>
    <w:p>
      <w:pPr>
        <w:pStyle w:val="BookText"/>
        <w:rPr/>
      </w:pPr>
      <w:bookmarkEnd w:id="518"/>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519" w:name="__RefHeading___Toc21156_383892988"/>
      <w:bookmarkStart w:id="520" w:name="_Toc191"/>
      <w:bookmarkEnd w:id="519"/>
      <w:r>
        <w:rPr>
          <w:rtl w:val="true"/>
        </w:rPr>
        <w:t>اصحاب القرية</w:t>
      </w:r>
      <w:bookmarkEnd w:id="520"/>
    </w:p>
    <w:p>
      <w:pPr>
        <w:pStyle w:val="Heading3"/>
        <w:numPr>
          <w:ilvl w:val="2"/>
          <w:numId w:val="1"/>
        </w:numPr>
        <w:rPr/>
      </w:pPr>
      <w:bookmarkStart w:id="521" w:name="__RefHeading___Toc21158_383892988"/>
      <w:bookmarkStart w:id="522" w:name="_Toc192"/>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گروه ديگرى كه به عنوان اصحاب از آنها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خواه روستا باشد يا شهر، بزرگ باشد يا كوچك، قرآن مجيد حتّى به پايتخت مصر كه على القاعده شهر بزرگى بوده قريه گفته است،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الْقَرْيَةَ الَّتِى كُنَّا فِيهَا وَالْعِيرَ الَّتِى أَقْبَلْنَا فِيهَا وَإِنَّا 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اطمينان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شهرى كه در آن بوديم سؤال كن، و نيز از آن قافله‌اى كه با آن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هستيم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به هر حال در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به هرنوع آبادى گفته مى‌شود،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23" w:name="__RefHeading___Toc21160_383892988"/>
      <w:bookmarkStart w:id="524" w:name="_Toc193"/>
      <w:bookmarkEnd w:id="523"/>
      <w:r>
        <w:rPr>
          <w:rtl w:val="true"/>
        </w:rPr>
        <w:t>مباحث مربوط به اصحاب القرية</w:t>
      </w:r>
      <w:bookmarkEnd w:id="524"/>
    </w:p>
    <w:p>
      <w:pPr>
        <w:pStyle w:val="Heading4"/>
        <w:numPr>
          <w:ilvl w:val="3"/>
          <w:numId w:val="1"/>
        </w:numPr>
        <w:rPr/>
      </w:pPr>
      <w:bookmarkStart w:id="525" w:name="__RefHeading___Toc21162_383892988"/>
      <w:bookmarkStart w:id="526" w:name="_Toc194"/>
      <w:bookmarkEnd w:id="525"/>
      <w:r>
        <w:rPr>
          <w:rtl w:val="true"/>
        </w:rPr>
        <w:t>اشاره</w:t>
      </w:r>
      <w:bookmarkEnd w:id="526"/>
    </w:p>
    <w:p>
      <w:pPr>
        <w:pStyle w:val="BookText"/>
        <w:rPr/>
      </w:pPr>
      <w:r>
        <w:rPr>
          <w:rFonts w:ascii="Amiri" w:hAnsi="Amiri" w:eastAsia="Amiri" w:cs="Amiri"/>
          <w:color w:val="111111"/>
          <w:sz w:val="28"/>
          <w:sz w:val="28"/>
          <w:szCs w:val="28"/>
          <w:rtl w:val="true"/>
          <w:lang w:bidi="ar-SA"/>
        </w:rPr>
        <w:t>مباحث مختلفى درمورد اصحاب القريه مطرح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اصحاب القريه در كدام سوره قرآن آمده است؟</w:t>
      </w:r>
      <w:bookmarkStart w:id="527" w:name="pg1399_16538"/>
    </w:p>
    <w:p>
      <w:pPr>
        <w:pStyle w:val="BookText"/>
        <w:rPr/>
      </w:pPr>
      <w:bookmarkEnd w:id="5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آبادى مورد نظر كجا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صاحبان آبادى 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آنها چه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كسانى آنها را دعوت كرده‌اند؟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آنها چه شد؟</w:t>
      </w:r>
    </w:p>
    <w:p>
      <w:pPr>
        <w:pStyle w:val="BookText"/>
        <w:rPr/>
      </w:pPr>
      <w:r>
        <w:rPr>
          <w:rFonts w:ascii="IRNazanin" w:hAnsi="IRNazanin" w:eastAsia="IRNazanin"/>
          <w:color w:val="111111"/>
          <w:sz w:val="28"/>
          <w:sz w:val="28"/>
          <w:szCs w:val="28"/>
          <w:rtl w:val="true"/>
          <w:lang w:bidi="fa-IR"/>
        </w:rPr>
        <w:t>مباحث مذكور مهم‌ترين بحث‌هايى است كه بايد درباره اصحاب القريه به آن پرداخته شود</w:t>
      </w:r>
      <w:r>
        <w:rPr>
          <w:rFonts w:eastAsia="IRNazanin" w:cs="IRNazanin"/>
          <w:color w:val="111111"/>
          <w:sz w:val="28"/>
          <w:szCs w:val="28"/>
          <w:rtl w:val="true"/>
          <w:lang w:bidi="fa-IR"/>
        </w:rPr>
        <w:t>.</w:t>
      </w:r>
    </w:p>
    <w:p>
      <w:pPr>
        <w:pStyle w:val="Heading4"/>
        <w:numPr>
          <w:ilvl w:val="3"/>
          <w:numId w:val="1"/>
        </w:numPr>
        <w:rPr/>
      </w:pPr>
      <w:bookmarkStart w:id="528" w:name="__RefHeading___Toc21164_383892988"/>
      <w:bookmarkStart w:id="529" w:name="_Toc195"/>
      <w:bookmarkEnd w:id="528"/>
      <w:r>
        <w:rPr/>
        <w:t>1</w:t>
      </w:r>
      <w:r>
        <w:rPr>
          <w:rtl w:val="true"/>
        </w:rPr>
        <w:t xml:space="preserve">. </w:t>
      </w:r>
      <w:r>
        <w:rPr>
          <w:rtl w:val="true"/>
        </w:rPr>
        <w:t>داستان اصحاب القرية در سوره ياسين</w:t>
      </w:r>
      <w:bookmarkEnd w:id="529"/>
    </w:p>
    <w:p>
      <w:pPr>
        <w:pStyle w:val="BookText"/>
        <w:rPr/>
      </w:pPr>
      <w:r>
        <w:rPr>
          <w:rFonts w:ascii="IRNazanin" w:hAnsi="IRNazanin" w:eastAsia="IRNazanin"/>
          <w:color w:val="111111"/>
          <w:sz w:val="28"/>
          <w:sz w:val="28"/>
          <w:szCs w:val="28"/>
          <w:rtl w:val="true"/>
          <w:lang w:bidi="fa-IR"/>
        </w:rPr>
        <w:t xml:space="preserve">داستان اصحاب القرية در ضمن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ياسين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مناسب است اهميّت و فضيلت سوره ياسين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ياسين از مهمترين، پربارترين و پرمعناترين سوره‌هاى قرآن است لذا در روايتى از حضرت رسول اكرم صلى الله عليه و آله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لكلّ شى‌ء قلبا و قلب القرآن يس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چيزى قلبى دارد و قلب قرآن سوره ياسين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مى‌دانيم كه اگر قلب از حركت بايستد انسان سكته مى‌كند و پس از چند دقيقه مى‌ميرد، امّا با مردن بقيّه اعضا، انسان قادر بر ادامه حيات هست و مى‌تواند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از سيصد ميليون ميليارد واحد ارزنده تشكيل شده كه اسم آن واحدها سلول يا بافت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انسان را به قصرى تشبيه كنيم، آن قصر از سيصد ميليون ميليارد آجر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قلب اين است كه در هر دقيقه دو مرتبه تمام اين سلولها را آبيارى و برايشان غذا ببرد و به آنها اكسيژن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خداوند چه قدرتى به قلب داده كه در ظرف مدّت بسيار كوتاهى اين سه كار مهم و حياتى</w:t>
      </w:r>
    </w:p>
    <w:p>
      <w:pPr>
        <w:pStyle w:val="BookText"/>
        <w:rPr/>
      </w:pPr>
      <w:r>
        <w:rPr>
          <w:rFonts w:ascii="IRNazanin" w:hAnsi="IRNazanin" w:eastAsia="IRNazanin"/>
          <w:color w:val="111111"/>
          <w:sz w:val="28"/>
          <w:sz w:val="28"/>
          <w:szCs w:val="28"/>
          <w:rtl w:val="true"/>
          <w:lang w:bidi="fa-IR"/>
        </w:rPr>
        <w:t>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 كه وسيله انتقال اين مادّه مهمّ حياتى هستند و دستگاه‌هاى مرتبط با آن چگونه طرّاحى شده‌اند كه خون را در اين مدّت كوتاه به مقصد مى‌رسانند؟ از عجايب اين كه وقتى خون به استخوان مى‌رسد تبديل به استخوان مى‌شود، و هنگامى كه به گوشت مى‌رسد، مبدّل به گوشت مى‌شود و زمانى كه به مو مى‌رسد به جنس مو درمى‌آيد و وقتى كه به اشك چشم مى‌رسد همچون اشك چشم صاف و زلال و شفّاف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در اين عجايب خلقت و چگونگى آفرينش بينديشيم، كه هرچه پيرامون آن بيشتر فكر كنيم، ايمانمان به عظمت پروردگار بيشتر و در برابرش خاضع‌تر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شب محفوظ بمانى سوره ياسين را بخوان، و اگر مى‌خواهى روز در امان باشى ياسين بخوان كه تورا از خطرات حفظ مى‌كند</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البتّه روايت مذكور حديثى مفصّل و طولانى است و فضايل فراوانى براى تلاوت سوره ياسين ذكر كرده كه به همين مقدار قناعت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تلاوت سوره ياسين اين‌قدر اهميّت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راجع به همه چيز در اين سوره مباركه بحث شده است؛ بحث از مبدأ و معاد، بحث از نبوّت و پيامبرشناسى، بحث پيرامون مسائل اخلاقى، احكام و ديگر مسائل به همين دليل اهميّت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آيات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مباركه توجّه فرماييد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فِيهَا جَنَّاتٍ مِنْ نَّخِيلٍ وَأَعْنَابٍ وَفَجَّرْنَا فِيهَا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لِيَأْكُلُوا مِنْ ثَمَرِهِ وَمَا عَمِلَتْهُ أَيْدِيهِمْ أَفَلَا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زمين مرده براى آنها نشانه‌اى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عظمت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 آن را</w:t>
      </w:r>
    </w:p>
    <w:p>
      <w:pPr>
        <w:pStyle w:val="BookText"/>
        <w:rPr/>
      </w:pPr>
      <w:r>
        <w:rPr>
          <w:rFonts w:ascii="IRNazanin" w:hAnsi="IRNazanin" w:eastAsia="IRNazanin"/>
          <w:color w:val="111111"/>
          <w:sz w:val="28"/>
          <w:sz w:val="28"/>
          <w:szCs w:val="28"/>
          <w:rtl w:val="true"/>
          <w:lang w:bidi="fa-IR"/>
        </w:rPr>
        <w:t xml:space="preserve">زنده كرديم و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ساختيم كه از آن مى‌خورند؛ و در آن باغهايى از نخلها و انگورها قرار داديم و چشمه‌هايى از آن جارى ساختيم، تا از ميوه آن بخورند در حالى كه با دست خود آن را به عمل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آفرينش اين ميوه‌هاى متنوّع از نظر رنگ، طعم، عطر، اندازه و ديگر موادّ غذايى مختلف و داروهاى گياهى متفاوت و درختان فراوان، از آب خاك و هواى واحد، نشانه وجود خالقى بزرگ نيست؟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مباركه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خَلَقَ الْأَزْوَاجَ كُلَّهَا مِمَّا تُنْبِتُ الْأَرْضُ وَمِنْ أَنفُسِهِمْ وَمِمَّا لَايَعْلَمُونَ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كسى كه تمام زوجها را آفريد، از آنچه زمين مى‌روياند، و از خودشان، و از آنچه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از معجزات علمى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 دانش بشرى ثابت كرده كه قانون زوجيّت بر تمام اشيا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منظومه شمسى دو نيروى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جاذبه وجود دارد و همين دو نيرو سبب شده كه كرات موجود در آن همواره در مسير خود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سيم كشى‌ها اعم از ساختمان و هر جاى ديگر بايد دو سيم باشد، يك سيم مثبت و يك سيم منفى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بدن انسان نيروى مولّدِ حركت، به نام اعصاب سمپاتيك و نيروى بازدارنده به نام پاراسمپاتيك وجود دارد، كه اوّلى براى زمان كار و فعاليّت و دومى به هنگام خواب و استراحت به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دل اتم را شكافته‌اند حكومت قانون زوجيّت را در درون اتم نيز مشاهده كرده‌اند، چرا كه در دل هر اتمى يك الكترون و يك پروتون وجود دارد كه يكى مثبت و ديگرى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خداوند همه چيز را زوج آفريده، چه آنچه را مى‌دانيد</w:t>
      </w:r>
    </w:p>
    <w:p>
      <w:pPr>
        <w:pStyle w:val="BookText"/>
        <w:rPr/>
      </w:pPr>
      <w:r>
        <w:rPr>
          <w:rFonts w:ascii="IRNazanin" w:hAnsi="IRNazanin" w:eastAsia="IRNazanin"/>
          <w:color w:val="111111"/>
          <w:sz w:val="28"/>
          <w:sz w:val="28"/>
          <w:szCs w:val="28"/>
          <w:rtl w:val="true"/>
          <w:lang w:bidi="fa-IR"/>
        </w:rPr>
        <w:t>و چه آنچه را نمى‌دانيد و اكنون در سايه علم و دانش پرده از روى برخى از آنها برداشته شده، البته هنوز علم و دانش بشرى نتوانسته پرده از روى بسيارى از اين اسرار خلقت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مورد معاد سخن مى‌گويد و به آن مرد عرب اشاره مى‌كند كه استخوان پوسيده‌اى را در دست گرفت و خدمت پيامبر اكرم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چشمان حضرت استخوان آن را پودر كرد و بر روى زمين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استخوانها را زنده مى‌كند در حالى كه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جوابش پاسخ محكمى به اين شرح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يُحْيِيهَا الَّذِى أَنشَأَهَا أَوَّلَ مَرَّةٍ وَهُوَ بِكُلِّ خَلْقٍ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آن را زنده مى‌كند كه نخستين بار آن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هر مخلوقى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بشر گويا فراموش كرده كه وقتى كره زمين از خورشيد جدا شد گلوله‌اى آتش بيش نبود، و در سايه بارانهاى پى در پى آهسته آهسته خنك شد و سپس به تدريج خشكى‌ها ظاهر شد و خداوند از آب و خاك كره زمين انسانها و حيوانات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خدايى كه قبلًا انسان را از خاك آفريده، آفرينش مجدّد انسان از خاك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مسائل اخلاقى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أَلَمْ أَعْهَدْ إِلَيْكُمْ يَا بَنِى آدَمَ أَنْ لَّا تَعْبُدُوا الشَّيْطَانَ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عهد نكرديم كه شيطان را نپرستيد، كه او براى شما دشمن آشكارى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به انسانها يادآورى مى‌شود كه شيطان دشمن شماست مطابق عهد و پيمانى كه با خدا داشته‌ايد طرح دوستى با او را نريزيد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حماقت بالاتر از اين تصوّر مى‌شود كه عدّه‌اى نه تنها شيطان را دشمن خود ندانند، بلكه شيطان را بپرستند و آيين شيطان پرستى ايجاد نمايند؟</w:t>
      </w:r>
      <w:r>
        <w:rPr>
          <w:rFonts w:eastAsia="IRNazanin" w:cs="IRNazanin"/>
          <w:color w:val="111111"/>
          <w:sz w:val="28"/>
          <w:szCs w:val="28"/>
          <w:rtl w:val="true"/>
          <w:lang w:bidi="fa-IR"/>
        </w:rPr>
        <w:t>!</w:t>
      </w:r>
      <w:bookmarkStart w:id="530" w:name="pg1399_16542"/>
    </w:p>
    <w:p>
      <w:pPr>
        <w:pStyle w:val="Heading3"/>
        <w:numPr>
          <w:ilvl w:val="2"/>
          <w:numId w:val="1"/>
        </w:numPr>
        <w:rPr/>
      </w:pPr>
      <w:bookmarkStart w:id="531" w:name="__RefHeading___Toc21166_383892988"/>
      <w:bookmarkStart w:id="532" w:name="_Toc196"/>
      <w:bookmarkEnd w:id="530"/>
      <w:bookmarkEnd w:id="531"/>
      <w:r>
        <w:rPr>
          <w:rtl w:val="true"/>
        </w:rPr>
        <w:t>داستان اصحاب القرية</w:t>
      </w:r>
      <w:bookmarkEnd w:id="532"/>
    </w:p>
    <w:p>
      <w:pPr>
        <w:pStyle w:val="BookText"/>
        <w:rPr/>
      </w:pPr>
      <w:r>
        <w:rPr>
          <w:rFonts w:ascii="IRNazanin" w:hAnsi="IRNazanin" w:eastAsia="IRNazanin"/>
          <w:color w:val="111111"/>
          <w:sz w:val="28"/>
          <w:sz w:val="28"/>
          <w:szCs w:val="28"/>
          <w:rtl w:val="true"/>
          <w:lang w:bidi="fa-IR"/>
        </w:rPr>
        <w:t>مطابق آنچه در برخى روايات آمده حضرت عيسى عليه السلام از مركز نبوّت و پيامبرى‌اش، رسولانى براى دعوت مردم به توحيد و يكتاپرستى به ساير نقاط و شهرهاى مختلف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مناطق شهر انطاكيه بود كه اكنون جزء سوريه يا تركيه است و در گذشته جزء شامات و روم شرقى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انطاكيّه شهرى زيبا و بسيار آباد و مركز تجارت و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عليه السلام دو نفر از يارانش را براى هدايت مردم انطاكيه به آن شهر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عيسى بن مريم عليهما السلام، در نزديكى شهر انطاكيه به چوپانى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كه فردى باهوش بود وقتى آنها را ديد متوجّه شد از مردم آن شهر نيستند، و لذا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و از كجا مى‌آييد؟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پيامبر خدا حضرت عيسى مسيح عليه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به اين‌جا آمده‌ايد؟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آمده‌ايم مردم را از بت پرستى نجات داده، آنها را به توحيد و يكتاپرستى دعوت كنيم و از مفاسد اخلاقى رهايى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 و نشانه‌اى براى صدق گفتار خود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فرمان حضرت عيسى عليه السلام و او باذن اللّه چشم نابيناهاى مادرزاد را درمان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فرزندى داشت كه به‌طور مادرزادى نابينا بود آنها را به خانه برد تا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پيامبر خدا باذن اللّه نعمت بينايى را به فرزند نابيناى آن چوپان هديه كرده و چشمانش را شفا دادند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كم كم در شهر پيچيد، عدّه‌اى از بيماران نزد رسولان حضرت عيسى عليه السلام آمده و شفا گرفتند و كم و بيش بعضى از مردم دعوت آنان را پذيرفتند 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دعوت آنها به قصر پادشاه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منظور دعوت پادشاه به قصر رفتند، امّا مأمورين دربار به آنها اجازه ملاقات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عيساى مسيح عليه السلام جلوى قصر ايستادند تا هنگام خروج پادشاه دعوت خود را علنى كنند</w:t>
      </w:r>
      <w:r>
        <w:rPr>
          <w:rFonts w:eastAsia="IRNazanin" w:cs="IRNazanin"/>
          <w:color w:val="111111"/>
          <w:sz w:val="28"/>
          <w:szCs w:val="28"/>
          <w:rtl w:val="true"/>
          <w:lang w:bidi="fa-IR"/>
        </w:rPr>
        <w:t>.</w:t>
      </w:r>
      <w:bookmarkStart w:id="533" w:name="pg1399_16543"/>
    </w:p>
    <w:p>
      <w:pPr>
        <w:pStyle w:val="BookText"/>
        <w:rPr/>
      </w:pPr>
      <w:bookmarkEnd w:id="533"/>
      <w:r>
        <w:rPr>
          <w:rFonts w:ascii="IRNazanin" w:hAnsi="IRNazanin" w:eastAsia="IRNazanin"/>
          <w:color w:val="111111"/>
          <w:sz w:val="28"/>
          <w:sz w:val="28"/>
          <w:szCs w:val="28"/>
          <w:rtl w:val="true"/>
          <w:lang w:bidi="fa-IR"/>
        </w:rPr>
        <w:t xml:space="preserve">وقتى پادشاه از قصر خارج شد، آنها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پادشاه را به خود جلب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جمله جديدى مى‌شنيد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سپس آن دو نفر داستان را برايش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كه هر يك از آنان را يكصد ضربه تازيانه بزنند و زندانى كنند، تا بعد به كار آنها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ماجرا را از زبان قرآن مجيد پى مى‌گيريم</w:t>
      </w:r>
      <w:r>
        <w:rPr>
          <w:rFonts w:eastAsia="IRNazanin" w:cs="IRNazanin"/>
          <w:color w:val="111111"/>
          <w:sz w:val="28"/>
          <w:szCs w:val="28"/>
          <w:rtl w:val="true"/>
          <w:lang w:bidi="fa-IR"/>
        </w:rPr>
        <w:t>:</w:t>
      </w:r>
    </w:p>
    <w:p>
      <w:pPr>
        <w:pStyle w:val="Heading3"/>
        <w:numPr>
          <w:ilvl w:val="2"/>
          <w:numId w:val="1"/>
        </w:numPr>
        <w:rPr/>
      </w:pPr>
      <w:bookmarkStart w:id="534" w:name="__RefHeading___Toc21168_383892988"/>
      <w:bookmarkStart w:id="535" w:name="_Toc197"/>
      <w:bookmarkEnd w:id="534"/>
      <w:r>
        <w:rPr>
          <w:rtl w:val="true"/>
        </w:rPr>
        <w:t>شرح و تفسير</w:t>
      </w:r>
      <w:bookmarkEnd w:id="5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مَّثَلًا أَصْحَابَ الْقَرْيَةِ إِذْ جَاءَهَا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آنها اصحاب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 هنگامى كه فرستادگان خدا به سوى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توجّه به سرگذشت مردمى كه لجاجت و سرسختى كرده و دچار عذاب الهى شدند، مايه عبرت و بيدارى آنان از خواب غفلت گردد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أَرْسَلْنَا إِلَيْهِمُ اثْنَيْنِ فَكَذَّبُوهُمَا فَعَزَّزْنَا بِثَالِثٍ فَقَالُوا إِنَّا إِلَيْكُمْ 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زمان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آنها فرستاديم، امّا آنان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 پس براى تقويت آن دو، شخص سومى فرستاديم؛ آنها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هستيم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حضرت مسيح عليه السلام هنگامى كه متوجّه زندانى شدن فرستادگانش شد، نفر سومى را فرستاد تا به دو فرستاده قبلى، در انجام مأموريتشان كمك كند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 أَنْتُمْ إِلَّا بَشَرٌ مِّثْلُنَا وَمَا أَنزَلَ الرَّحْمَنُ مِنْ شَىْ‌ءٍ إِنْ أَنْتُمْ إِلَّا تَكْذِبُونَ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بشرى همانند ما نيستيد، و خداوند رحمان چيزى نازل نكرده، شما فقط دروغ مى‌گوييد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اين آيه شريفه بيانگر منطق سست و بى پايه</w:t>
      </w:r>
    </w:p>
    <w:p>
      <w:pPr>
        <w:pStyle w:val="BookText"/>
        <w:rPr/>
      </w:pPr>
      <w:r>
        <w:rPr>
          <w:rFonts w:ascii="IRNazanin" w:hAnsi="IRNazanin" w:eastAsia="IRNazanin"/>
          <w:color w:val="111111"/>
          <w:sz w:val="28"/>
          <w:sz w:val="28"/>
          <w:szCs w:val="28"/>
          <w:rtl w:val="true"/>
          <w:lang w:bidi="fa-IR"/>
        </w:rPr>
        <w:t>و ضعيف بت‌پرستان، در برابر منطق قوى و استوار پيامبران و فرستادگان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نپذيرفتن دعوت توحيد و يكتا پرستى و ردّ دعوت رسولان حضرت عيسى چند بهانه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انسانهايى همچون ما هستيد، و انسان نمى‌تواند رسول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پيامبران و رسولان بايد هم‌جنس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فرشته‌اى به عنوان پيامبر خدا براى هدايت قومى فرستاده شود و به مردم و جوانها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شهوترانى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فرشته است و شهوت ندارد و از دل جوانها و فشار شهوت آنها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خوارى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نيازهاى مادّى همچون خوراك و پوشاك ندارد و لذا چنين دستوراتى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همچون ما نياز داشت ما را نهى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فرستاده خدا، بايد بشر و انسانى همچون خود او باشد، نه فرشته كه جنس ديگرى محسوب مى‌شود و تفاوت‌هاى زيادى با بشر و خواسته‌ها و نيازها و ظرفيّت‌هاى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بايد همچون يوسف جوان باشد كه در اوج شهوت خود را حفظ كند تا دستوراتش در ديگران هم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حضرت عيسى عليه السلام در پاسخ اين بهانه آنها چنين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يَعْلَمُ إِنَّا إِلَيْكُمْ 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عَلَيْنَا إِلَّا الْبَلَاغُ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ما آگاه است كه ما قطعاً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هستيم، و بر عهده ما چيزى جز ابلاغ آشكار نيست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مى‌داند كه ما رسولان او هستيم، و نشانه و دليلش كه همان شفا دادن نابيناهاى مادرزادى بود نيز به شما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مختاريد كه دعوت ما را بپذيريد يا نه، وظيفه ما اين است كه پيام پيامبر خدا را به صورت واضح و آشكار ابلاغ كنيم، امّا شما را مجبور بر پذيرش آن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بهانه ديگرى براى</w:t>
      </w:r>
    </w:p>
    <w:p>
      <w:pPr>
        <w:pStyle w:val="BookText"/>
        <w:rPr/>
      </w:pPr>
      <w:r>
        <w:rPr>
          <w:rFonts w:ascii="IRNazanin" w:hAnsi="IRNazanin" w:eastAsia="IRNazanin"/>
          <w:color w:val="111111"/>
          <w:sz w:val="28"/>
          <w:sz w:val="28"/>
          <w:szCs w:val="28"/>
          <w:rtl w:val="true"/>
          <w:lang w:bidi="fa-IR"/>
        </w:rPr>
        <w:t>نپذيرفتن دعوت آنان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إِنَّا تَطَيَّرْنَا بِكُمْ لَئِنْ لَّمْ تَنتَهُوا لَنَرْجُمَنَّكُمْ وَلَيَمَسَّنَّكُمْ مِّنَّا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فال بد گرفته‌ايم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شوم مى‌دانيم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برنداريد شما را سنگسار خواهيم كرد و عذاب دردناكى از ما به شما خواهد رسيد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ظاهراً همزمان با آمدن رسولان حضرت عيسى به انطاكيه مردم آن شهر دچار خشكسالى شده بودند، و لذا بت پرستان آن شهر اين مشكل را با آمدن فرستادگان پيامبر مرتبط كرده، و قدم آنها را شوم دانستند، و معتقد بودند كسانى كه چنين قدم شومى داشته باشند، نمى‌توانند فرستاده پيامبر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تنها به اين اتهام و سخن بى اساس قناعت نكرده، بلكه رسولان پيامبر خدا را تهديد به سنگسار كردند، كه جنبه جسمى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تهديد به عذاب اليم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اليم شكنجه‌هاى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در مقابل آنها به خدا و آيين حق و معتقدات خداپرستان توهين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بت‌پرستان كه معمولًا تهديد، ارعاب، توسل به زور، غارتگرى، انواع شكنجه‌هاى جسمى و روحى و همچنين به راه انداختن انواع تبليغات منفى عليه پيامبران الهى و فرستادگان آنها، اختصاص به آن زمان نداشته، بلكه انسان‌هاى بى‌منطق و زورگوى عصر و زمان ما نيز به آن روش‌ها 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استدلال شما كاملًا قوى، متين و منطقى هم باشد، امّا زورگويان تسليم منطق شما نمى‌شوند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در يكى از خيابانهاى تهران به صورتى مشكوك كشته مى‌شود، تمام رسانه‌هاى جهان خبر آن را منعكس كرده، و ساعتها روى آن تحليل نموده، و بر عليه جمهورى اسلامى ايران تبليغ مى‌كنند، امّا عدّه‌اى از مردم</w:t>
      </w:r>
      <w:bookmarkStart w:id="536" w:name="pg1399_16546"/>
    </w:p>
    <w:p>
      <w:pPr>
        <w:pStyle w:val="BookText"/>
        <w:rPr/>
      </w:pPr>
      <w:bookmarkEnd w:id="536"/>
      <w:r>
        <w:rPr>
          <w:rFonts w:ascii="IRNazanin" w:hAnsi="IRNazanin" w:eastAsia="IRNazanin"/>
          <w:color w:val="111111"/>
          <w:sz w:val="28"/>
          <w:sz w:val="28"/>
          <w:szCs w:val="28"/>
          <w:rtl w:val="true"/>
          <w:lang w:bidi="fa-IR"/>
        </w:rPr>
        <w:t>آزادى خواه و غيرتمند جهان كه مظلوميّت مردم غزه را شنيده‌اند و مطّلع شده‌اند كه چندين سال است آنها در محاصره دشمنشان قرار گرفته، و از امكانات اوّليّه زندگى محرومند، موادّ غذايى و دارويى براى آنها تهيّه كرده و با يك كشتى به عنوان كشتى آزادى به سمت غزّه حركت مى‌كنند، امّا در نزديكى غزّه، كشتى توسّط اسرائيلى‌ها بمباران، و محموله و افراد آن نابود مى‌شوند، و آب از آب تكان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جنايت نه در رسانه‌هاى جهان انعكاس مطلوبى پيدا كرد، و نه سازمان ملل و شوراى امنيّت و جمعيّت‌هاى حقوق بشر آن را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چنين انسان‌هاى زورگو و بى‌منطقى نمى‌توان صلح و مصالحه كرد، بلكه بايد قوى بود و روى پاى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همانند بت پرستان انطاكيه هم تهديد به جنگ مى‌كنند و هم دست به شكنجه‌هاى روحى مى‌زنند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طَائِرُكُمْ مَّعَكُمْ أَئِنْ ذُكِّرْتُمْ بَلْ أَنْتُمْ قَوْمٌ مُّسْرِفُونَ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درست بينديشيد فال بد شما با خود شماست، بلكه شما گروهى اسراف‌كاريد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فرستادگان حضرت عيسى عليه السلام بدون توجّه به تهديدهاى آنها و بى آن كه عصبانى شوند و كنترل خود را از دست بدهند،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كه داريد ارتباطى به آمدن ما ندارد و ما بدقدم نيستيم، بلكه اعمال زشت خود شما علّت اين گرفتارى‌ها و مشكلات شده است چرا كه شما مردم اسراف كارى هستيد</w:t>
      </w:r>
      <w:r>
        <w:rPr>
          <w:rFonts w:eastAsia="IRNazanin" w:cs="IRNazanin"/>
          <w:color w:val="111111"/>
          <w:sz w:val="28"/>
          <w:szCs w:val="28"/>
          <w:rtl w:val="true"/>
          <w:lang w:bidi="fa-IR"/>
        </w:rPr>
        <w:t>.</w:t>
      </w:r>
    </w:p>
    <w:p>
      <w:pPr>
        <w:pStyle w:val="Heading3"/>
        <w:numPr>
          <w:ilvl w:val="2"/>
          <w:numId w:val="1"/>
        </w:numPr>
        <w:rPr/>
      </w:pPr>
      <w:bookmarkStart w:id="537" w:name="__RefHeading___Toc21170_383892988"/>
      <w:bookmarkStart w:id="538" w:name="_Toc198"/>
      <w:bookmarkEnd w:id="537"/>
      <w:r>
        <w:rPr>
          <w:rtl w:val="true"/>
        </w:rPr>
        <w:t>مجاهدى خستگى ناپذير</w:t>
      </w:r>
      <w:bookmarkEnd w:id="5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w:t>
      </w:r>
      <w:r>
        <w:rPr>
          <w:rStyle w:val="FootnoteAnchor"/>
          <w:rtl w:val="true"/>
        </w:rPr>
        <w:footnoteReference w:id="350"/>
      </w:r>
      <w:r>
        <w:rPr>
          <w:rFonts w:ascii="Amiri" w:hAnsi="Amiri" w:eastAsia="Amiri" w:cs="Amiri"/>
          <w:color w:val="111111"/>
          <w:sz w:val="28"/>
          <w:sz w:val="28"/>
          <w:szCs w:val="28"/>
          <w:rtl w:val="true"/>
          <w:lang w:bidi="ar-SA"/>
        </w:rPr>
        <w:t>آمده است، مرد شجاعى از مردم انطاكيّه كه به رسولان عيساى مسيح عليهم السلام ايمان آورده بود، به يارى آنها برخواست و مردم را به توحيد</w:t>
      </w:r>
    </w:p>
    <w:p>
      <w:pPr>
        <w:pStyle w:val="BookText"/>
        <w:rPr/>
      </w:pPr>
      <w:r>
        <w:rPr>
          <w:rFonts w:ascii="IRNazanin" w:hAnsi="IRNazanin" w:eastAsia="IRNazanin"/>
          <w:color w:val="111111"/>
          <w:sz w:val="28"/>
          <w:sz w:val="28"/>
          <w:szCs w:val="28"/>
          <w:rtl w:val="true"/>
          <w:lang w:bidi="fa-IR"/>
        </w:rPr>
        <w:t>و يكتاپرستى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نافذ و ادلّه محكم و سخنان پرجاذبه او باعث شد كه عدّه‌اى ديگر به جمع مؤمنان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منافع آنها در جهالت و نادانى و بت پرستى مردم بود با اين مرد مجاهد به مبارزه برخواسته و تصميم به نابودى او گرفتند و در نهايت وى را سنگسار كرده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مرد و استدلالهاى قوى و منطقى اش در ادامه آيات آمده، كه به شرح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مِنْ أَقْصَى الْمَدِينَةِ رَجُلٌ يَسْعَى قَالَ 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نقطه شهر با شتاب فرا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از تعبير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دعوت رسولان حضرت عيسى عليه السلام به دورترين نقاط شهر انطاكيّه رسيده، و عدّه‌اى را جذب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مرد مؤمن، مردم را به پيروى از رسولان دعوت نمود و براى لزوم تبعيّت از آنان و دست برداشتن از بت پرستى چند دليل اقامه كرد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مَنْ لَّا يَسْأَلُكُمْ أَجْراً وَهُمْ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كسانى پيروى كنيد كه از شما اجر و پاداشى نمى‌خواهند و خود هدايت يافته‌اند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دليل نخست آن مرد مجاهد اين بود كه رسولان عيسى عليه السلام از شما تقاضاى مزد و اجرتى ندارند، در حالى كه اگر افراد دروغگو، سودجو و فرصت‌طلبى بودند همچون ساير فرصت‌طلبان، تقاضاى دستمزد و اجرت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كه بدون چشم‌داشت شما را به توحيد و يكتاپرستى دعوت مى‌كنند نشانه حقانيّت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آنها انسانهاى هدايت يافته‌اى هستند و در كار خود اهل تخصّص و صاحب</w:t>
      </w:r>
    </w:p>
    <w:p>
      <w:pPr>
        <w:pStyle w:val="BookText"/>
        <w:rPr/>
      </w:pPr>
      <w:r>
        <w:rPr>
          <w:rFonts w:ascii="IRNazanin" w:hAnsi="IRNazanin" w:eastAsia="IRNazanin"/>
          <w:color w:val="111111"/>
          <w:sz w:val="28"/>
          <w:sz w:val="28"/>
          <w:szCs w:val="28"/>
          <w:rtl w:val="true"/>
          <w:lang w:bidi="fa-IR"/>
        </w:rPr>
        <w:t>نظرند و تبعيّت از آنها، همچون پيروى جاهل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پيروى از آبا و اجداد در پرستش بتها، پيروى جاهل از جاهل مى‌باشد و روشن است كه پيروى جاهل از عالم امرى شايسته، و تبعيّت جاهل از جاهل امرى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لِى لَاأَعْبُدُ الَّذِى فَطَرَنِى وَإِلَيْهِ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كسى را پرستش نكنم كه مرا آفريده، و همگى به سوى او بازگشت داده مى‌شويد؟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دليل دوم آن مرد مجاهد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نه ما را آفريده‌اند تا به شكرانه اعطاى نعمت آفرينش، آنها را بپرستيم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سروكار ما پس از مرگ با آنهاست كه از ترس عقاب و به طمع ثواب و عطايشان در مقابلشان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خدايى را بپرستيم كه هم ما را آفريده، و هم به ما روزى مى‌دهد، و هم به سوى او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ما بايد كسى باشد كه آغاز كار ما با او بوده و در ادامه مسير همواره تحت عنايات و الطاف او هستيم، و پايان كارمان نيز با اوست، و خلاصه همه چيزمان به دست باكفايت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أَتَّخِذُ مِنْ دُونِهِ آلِهَةً إِنْ يُرِدْنِ الرَّحْمَنُ بِضُرٍّ لَّا تُغْنِ عَنِّى شَفَاعَتُهُمْ شَيْئاً وَلَا يُنقِذُونِ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غير از او معبودانى انتخاب كنم كه اگر خداوند رحمان بخواهد زيانى به من برساند، شفاعت آنها كمترين فايده‌اى براى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w:t>
      </w:r>
      <w:r>
        <w:rPr>
          <w:rStyle w:val="FootnoteAnchor"/>
          <w:rtl w:val="true"/>
        </w:rPr>
        <w:footnoteReference w:id="35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دليل آن مرد باايمان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همچون شما به پرستش بت‌ها بپردازم و خداوند رحمان زيانى به من برساند و عذابى بر من نازل كند، آيا اين بتهاى بى جان مى‌توانند از من دفاع كنند؟ آيا قادرند به درگاه الهى شفاعت نمايند تا خداوند از عذاب و مجازاتم صرف‌نظر كند؟ پاسخ همه اين پرسشها منفى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قادر بر حمايت از عابدان خود نيستند، كه نمى‌توانند از خودشان دفاع كنند، بلكه نيازمند حمايت عابدان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معبودى كه هيچ خاصيّت و اثرى ندارد و نيازمند به عابد خويش است سزاوار پرستش مى‌باشد؟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إِذاً لَفِى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چنين كنم، من در گمراهى آشكارى خواهم بود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مرد مجاهد پس از بيان استدلالهاى سه گانه و قوى فوق مبنى بر حقانيّت فرستادگان حضرت عيسى عليهم السلام و اهليّت پروردگار جهان براى عبادت، و نااهلى بت‌ها براى پرستش، خطاب به بت پرستان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اين بت‌ها را نمى‌پرستم كه اگر چنين كنم در گمراهى آشكارى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گمراه است، امّا گمراهى‌اش مخفيانه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متعدّدى جلوى پاى اوست، كه همه ظاهرى خوب و پرجاذبه دارند و او راه صحيح را گم كرده و قدم در بيراهه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گمراهى‌اش آشكار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در عصر و زمان ما به دنبال مواد مخدّر مى‌رود، گمراهى‌اش واضح و آشكار است چون مى‌داند كه با اين كار خودش را خوار و ذليل و بى‌اعتبار، و خانواده‌اش را بدبخت و غصّه دار، و اقوام و فاميلش را ناراحت و بى 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دست به اختلافات داخلى مى‌زنند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با دست خود به اهداف دشمن كمك كرده، و اقتدار و عظمت خود را قربانى نموده، و قلب شيطان را شاد كرده‌اند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آمَنْتُ بِرَبِّكُمْ فَاسْمَعُونِ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ايمان آوردم؛ پس به سخنان من گوش فرا دهيد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بت پرستان نه تنها به سخنان مستدل</w:t>
      </w:r>
    </w:p>
    <w:p>
      <w:pPr>
        <w:pStyle w:val="BookText"/>
        <w:rPr/>
      </w:pPr>
      <w:r>
        <w:rPr>
          <w:rFonts w:ascii="IRNazanin" w:hAnsi="IRNazanin" w:eastAsia="IRNazanin"/>
          <w:color w:val="111111"/>
          <w:sz w:val="28"/>
          <w:sz w:val="28"/>
          <w:szCs w:val="28"/>
          <w:rtl w:val="true"/>
          <w:lang w:bidi="fa-IR"/>
        </w:rPr>
        <w:t>و منطقى و متين آن مرد مجاهد گوش فرا ندادند و بر ضلالت آشكارشان اصرار داشتند، كه آن مرد باايمان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مورد كشته شدن او صريحا چيزى نفرموده، ولى از آيات بعد، كه از رفتن وى به بهشت سخن گفته، اين مطلب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ادْخُلِ الْجَنَّةَ قَالَ يَا لَيْتَ قَوْمِى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لِى رَبِّى وَجَعَلَنِى مِنَ الْمُكْرَمِينَ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شهيد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قوم من مى‌دانستند، كه پروردگارم مرا آمرزيده و از گرامى داشتگان قرار داده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دو نكته در اين آيات قابل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بهشتى كه در آيه مورد بحث مطرح شده، بهشت دوزخى است نه بهشت جهان آخرت؛ زيرا تا جهان به پايان نرسد و نابود نگردد و تمام انسانها مبعوث نشوند، كسى به بهشت و جهنّم جهان آخرت نمى‌رود، بلكه همه به بهشت و دوزخ برزخى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روايتى از امام سجّاد عليه السلام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القبر روضة من رياض الجنّة، او حفرة من حفر النّيران</w:t>
      </w:r>
    </w:p>
    <w:p>
      <w:pPr>
        <w:pStyle w:val="BookText"/>
        <w:rPr/>
      </w:pPr>
      <w:r>
        <w:rPr>
          <w:rFonts w:ascii="Amiri" w:hAnsi="Amiri" w:eastAsia="Amiri" w:cs="Amiri"/>
          <w:color w:val="111111"/>
          <w:sz w:val="28"/>
          <w:sz w:val="28"/>
          <w:szCs w:val="28"/>
          <w:rtl w:val="true"/>
          <w:lang w:bidi="ar-SA"/>
        </w:rPr>
        <w:t>؛ قبر باغى از باغ‌هاى بهشت، يا حفره‌اى از حفره‌هاى دوزخ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مجاهد بعد از شهادت و رفتن به بهشت باز هم به فكر نجات قومش بود و براى آنها دلسوزى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آرزو كرد كه اى كاش آنها بودند و نعمتهايى كه خداوند به او داده را مشاهده مى‌كردند، و در نتيجه ايمان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همه اين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حضرت محمد صلى الله عليه و آله در جنگ احد متحمّل آزار و اذيتهاى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مباركش را شكستند، پيشانى‌اش را</w:t>
      </w:r>
      <w:bookmarkStart w:id="539" w:name="pg1399_16551"/>
    </w:p>
    <w:p>
      <w:pPr>
        <w:pStyle w:val="BookText"/>
        <w:rPr/>
      </w:pPr>
      <w:bookmarkEnd w:id="539"/>
      <w:r>
        <w:rPr>
          <w:rFonts w:ascii="IRNazanin" w:hAnsi="IRNazanin" w:eastAsia="IRNazanin"/>
          <w:color w:val="111111"/>
          <w:sz w:val="28"/>
          <w:sz w:val="28"/>
          <w:szCs w:val="28"/>
          <w:rtl w:val="true"/>
          <w:lang w:bidi="fa-IR"/>
        </w:rPr>
        <w:t>مجروح كردند، خون تمام سر و صورتش را فرا گرفت، امّا باز هم قوم خود را نفرين نكرد، بلكه براى هدايتشان دعا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اغفر لقومى فانهم لا يعلمون</w:t>
      </w:r>
    </w:p>
    <w:p>
      <w:pPr>
        <w:pStyle w:val="BookText"/>
        <w:rPr/>
      </w:pPr>
      <w:r>
        <w:rPr>
          <w:rFonts w:ascii="Amiri" w:hAnsi="Amiri" w:eastAsia="Amiri" w:cs="Amiri"/>
          <w:color w:val="111111"/>
          <w:sz w:val="28"/>
          <w:sz w:val="28"/>
          <w:szCs w:val="28"/>
          <w:rtl w:val="true"/>
          <w:lang w:bidi="ar-SA"/>
        </w:rPr>
        <w:t>؛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مرا هدايت كن، زيرا آنها جاهلند</w:t>
      </w:r>
      <w:r>
        <w:rPr>
          <w:rFonts w:eastAsia="Amiri" w:cs="Amiri" w:ascii="Amiri" w:hAnsi="Amiri"/>
          <w:color w:val="111111"/>
          <w:sz w:val="28"/>
          <w:szCs w:val="28"/>
          <w:rtl w:val="true"/>
          <w:lang w:bidi="ar-SA"/>
        </w:rPr>
        <w:t>».</w:t>
      </w:r>
      <w:r>
        <w:rPr>
          <w:rStyle w:val="FootnoteAnchor"/>
          <w:rtl w:val="true"/>
        </w:rPr>
        <w:footnoteReference w:id="359"/>
      </w:r>
    </w:p>
    <w:p>
      <w:pPr>
        <w:pStyle w:val="Heading3"/>
        <w:numPr>
          <w:ilvl w:val="2"/>
          <w:numId w:val="1"/>
        </w:numPr>
        <w:rPr/>
      </w:pPr>
      <w:bookmarkStart w:id="540" w:name="__RefHeading___Toc21172_383892988"/>
      <w:bookmarkStart w:id="541" w:name="_Toc199"/>
      <w:bookmarkEnd w:id="540"/>
      <w:r>
        <w:rPr>
          <w:rtl w:val="true"/>
        </w:rPr>
        <w:t>مأموريّت شمعون الصّفا</w:t>
      </w:r>
      <w:bookmarkEnd w:id="541"/>
    </w:p>
    <w:p>
      <w:pPr>
        <w:pStyle w:val="BookText"/>
        <w:rPr/>
      </w:pPr>
      <w:r>
        <w:rPr>
          <w:rFonts w:ascii="IRNazanin" w:hAnsi="IRNazanin" w:eastAsia="IRNazanin"/>
          <w:color w:val="111111"/>
          <w:sz w:val="28"/>
          <w:sz w:val="28"/>
          <w:szCs w:val="28"/>
          <w:rtl w:val="true"/>
          <w:lang w:bidi="fa-IR"/>
        </w:rPr>
        <w:t>هنگامى كه خبر دستگيرى و زندانى شدن رسولان عيساى مسيح عليه السلام به آن حضرت رسيد، رئيس حواريّون، شمعون الصّفا، را مأمور كرد تا جهت تبليغ آيين عيسوى به انطاكيه برود، و در ضمن براى نجات آن دو نفر چاره‌اى بينديشد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بدون سروصدا وارد انطاكيه شد، و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به مقرّبان پادشاه نزديك شد و با آنان طرح دوستى و رفاقت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خوب عمل كرد و خوشرفتارى نمود كه پادشاه با شنيدن اوصاف و اخلاق حميده‌اش خواهان ديدارش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پس از ملاقات با شمعون او را شخصى حكيم و دانشمند يافت،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با ما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كه انسان باهوشى بود و زمان فعلى را مناسب طرح مأموريت اصلى خود نمى‌ديد و در كار خود عجله نمى‌كرد، پيشنهاد شاه را پذيرفت و جزء مقرّبان و نزديكان او شد، و هرچه مى‌گذشت علاقه و ارادت پادشاه به شمعون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شمعون خطاب به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دو زندانى غريبه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كيستند و جرمشان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مردم را دعوت به توحيد و يگانه پرستى و دست كشيدن از بت پرستى مى‌كردند، لذا آنها را تازيانه زده و زندانى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سخنان آنها را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وقتى كه ادّعايشان را شنيدم از فرط عصبانيّت آنها را زندانى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اگرصلاح بدانى دستور بده آنها را بياورند تا ببينم حرف حسابشان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زندانيان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شمعون آشنايى داد، و نه آنها، بلكه به گونه‌اى برخورد كردند كه پادشاه و اطرافيان نفهمند كه شمعون آنها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از آنها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خدا براى هدايت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و نشانه‌اى هم بر صدق گفتارتان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اجازه حضرت مسيح عليه السلام و او هم با اجازه خدا، بيماران غير قابل درمان را شفا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شنونده و ناظر اين گفت‌وگو بود، دستور داد كور مادرزادى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حضرت عيسى عليهم السلام دعايى خواندند و از خدا شفاى او را خواستند، خداوند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اطرافيان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ديگرى هم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اللّه مردگان را هم زنده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يك نفر را كه هفت روز قبل فوت كرده بود و به خاطر اختلافى هنوز دفن نشده بود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دست به دعا برداشتند و خداوند دعايشان را اجابت كرد و آن شخص مرده را حياتى دوباره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وقتى اين معجزات را از آنها مشاهده كرد و به حقّانيّت آنها پى 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كار زشتى كرديم كه بدون پرس‌وجو و تحقيق آنها را به بند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تدبير شمعون الصفا و معجزات آن دو رسول، نور ايمان در قلب پادشاه تابيد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يكتاپرست شدن پادشاه، عدّه‌اى از مردم نيز بت پرستى را رها كرده و به پرستش خداى يگانه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زيادى كه منافعشان در ادامه حيات بت پرستى بود سرسختانه بر آيين خرافى خود اصرار و لجاجت كردند، تا آن‌جا كه خداوند پس از اتمام حجّت، تصميم بر مجازات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عذاب آنها در دو آيه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قَوْمِهِ مِنْ بَعْدِهِ مِنْ جُندٍ مِّنَ السَّمَاءِ وَمَا كُنَّا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w:t>
      </w:r>
      <w:bookmarkStart w:id="542" w:name="pg1399_16553"/>
    </w:p>
    <w:p>
      <w:pPr>
        <w:pStyle w:val="BookText"/>
        <w:rPr/>
      </w:pPr>
      <w:bookmarkEnd w:id="542"/>
      <w:r>
        <w:rPr>
          <w:rFonts w:ascii="IRNazanin" w:hAnsi="IRNazanin" w:eastAsia="IRNazanin"/>
          <w:color w:val="111111"/>
          <w:sz w:val="28"/>
          <w:sz w:val="28"/>
          <w:szCs w:val="28"/>
          <w:rtl w:val="true"/>
          <w:lang w:bidi="fa-IR"/>
        </w:rPr>
        <w:t>وَاحِدَةً فَإِذَا هُمْ خَامِدُونَ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بعد از او بر قومش هيچ لشكرى از آسمان نفرستاديم، و هرگز سنّت ما بر اين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صيحه آسمانى بود و ناگهان همگى خاموش شدند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همان‌گونه كه بارها اشاره كرديم، خداوند هر زمان بخواهد جمعيّت فاسد و مفسد و اصلاح ناپذيرى را عذاب كند لشكريان آسمان و زمين را مأمور اين كار نمى‌كند، بلكه اين مأموريّت را به چيزى كه عامل حيات و زندگى آنهاست مى‌سپارد تا درسى براى آيندگان باشد، كه بدانند در صورت لجاجت، خودسرى و بندگى شيطان، خداوند به راحتى آنها را مجازات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مردم مشرك و بت پرست انطاكيه نيز اين سنّت الهى عمل شد و آنها به وسيله يك صيحه آسمانى، آرى فقط يك صيحه، خاموش و نابود شدند، به گونه‌اى كه گويا اصلًا وجود نداشته‌اند</w:t>
      </w:r>
      <w:r>
        <w:rPr>
          <w:rFonts w:eastAsia="IRNazanin" w:cs="IRNazanin"/>
          <w:color w:val="111111"/>
          <w:sz w:val="28"/>
          <w:szCs w:val="28"/>
          <w:rtl w:val="true"/>
          <w:lang w:bidi="fa-IR"/>
        </w:rPr>
        <w:t>.</w:t>
      </w:r>
    </w:p>
    <w:p>
      <w:pPr>
        <w:pStyle w:val="Heading3"/>
        <w:numPr>
          <w:ilvl w:val="2"/>
          <w:numId w:val="1"/>
        </w:numPr>
        <w:rPr/>
      </w:pPr>
      <w:bookmarkStart w:id="543" w:name="__RefHeading___Toc21174_383892988"/>
      <w:bookmarkStart w:id="544" w:name="_Toc200"/>
      <w:bookmarkEnd w:id="543"/>
      <w:r>
        <w:rPr>
          <w:rtl w:val="true"/>
        </w:rPr>
        <w:t>در راه حق از كمى همراهان نترسيد</w:t>
      </w:r>
      <w:r>
        <w:rPr>
          <w:rtl w:val="true"/>
        </w:rPr>
        <w:t>!</w:t>
      </w:r>
      <w:bookmarkEnd w:id="54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بودن در محيطى كه همه يا اكثريّت آن مسلمانند خوب است، امّا زياد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درستكار بودن، تقلّب، گرانفروشى و كم فروشى نكردن در بازارى كه اكثريّت آن چنينند كار شايسته‌اى است، امّا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انسان در اقليّت باشد و هراسى از قدم زدن در مسير حق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و تنها باشد امّا از جادّه ايمان، تقوا، اخلاق، صداقت و پاكى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جوان‌هايى هستند كه در يك خانواده بى ايمان و غير مذهبى زندگى مى‌كنند، مثلًا پدر و مادر و بقيّه اعضاى خانواده اهل نماز و روزه و خمس و زكات و امر به معروف و نهى از منكر و ديگر مسائل دينى نيستند، حفظ ايمان توسّط اين جوان‌ها در چنين</w:t>
      </w:r>
    </w:p>
    <w:p>
      <w:pPr>
        <w:pStyle w:val="BookText"/>
        <w:rPr/>
      </w:pPr>
      <w:r>
        <w:rPr>
          <w:rFonts w:ascii="IRNazanin" w:hAnsi="IRNazanin" w:eastAsia="IRNazanin"/>
          <w:color w:val="111111"/>
          <w:sz w:val="28"/>
          <w:sz w:val="28"/>
          <w:szCs w:val="28"/>
          <w:rtl w:val="true"/>
          <w:lang w:bidi="fa-IR"/>
        </w:rPr>
        <w:t>محيطى قيمتى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دانشجوى محجّبه‌اى كه در كلاسى شركت مى‌كند كه اكثريّت دانشجويان دختر آن بدحجابند و در ميان آنها ذوب نمى‌شود و به رنگ آنها درنمى‌آيد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كارمند درستكارى كه در اداره‌اى خدمت مى‌كند كه اكثريت كارمندان آن رشوه مى‌گيرند، امّا او هرگز خود را آلوده رشوه خوارى نمى‌كند مايه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 زمينه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ايّها الناس لا تستوحشوا فى طريق الهدى لقلّة اهله</w:t>
      </w:r>
    </w:p>
    <w:p>
      <w:pPr>
        <w:pStyle w:val="BookText"/>
        <w:rPr/>
      </w:pPr>
      <w:r>
        <w:rPr>
          <w:rFonts w:ascii="Amiri" w:hAnsi="Amiri" w:eastAsia="Amiri" w:cs="Amiri"/>
          <w:color w:val="111111"/>
          <w:sz w:val="28"/>
          <w:sz w:val="28"/>
          <w:szCs w:val="28"/>
          <w:rtl w:val="true"/>
          <w:lang w:bidi="ar-SA"/>
        </w:rPr>
        <w:t>؛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طريق هدايت از كمى نفرات وحشت نكنيد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بنابراين، اگر در مسير حق هستيد و به حقّانيّت كارتان ايمان داريد بر خدا توكّل كنيد و از كمى همراهان وحشت نكنيد و خود را به خدا بسپاريد، تا به مقصد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همين بحث، به روايت جالبى كه در ذيل داستان اصحاب القريه ذكر شده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حضرت محمد مصطفى صلى الله عليه و آله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سبّاق الامم ثلاثة لم يكفروا باللّه طرفة عين، علىّ بن ابى‌طالب و صاحب ياسين و مؤمن آل فرعون فهم الصّدّيقون وعلىّ افضلهم</w:t>
      </w:r>
    </w:p>
    <w:p>
      <w:pPr>
        <w:pStyle w:val="BookText"/>
        <w:rPr/>
      </w:pPr>
      <w:r>
        <w:rPr>
          <w:rFonts w:ascii="IRNazanin" w:hAnsi="IRNazanin" w:eastAsia="IRNazanin"/>
          <w:color w:val="111111"/>
          <w:sz w:val="28"/>
          <w:sz w:val="28"/>
          <w:szCs w:val="28"/>
          <w:rtl w:val="true"/>
          <w:lang w:bidi="fa-IR"/>
        </w:rPr>
        <w:t xml:space="preserve">؛ سه تن در ميان امّت خود تك و تنها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لحظه‌اى حق را رها نكرده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چشم بر هم زدنى كافر نشدند؛ على بن ابى‌طالب عليهما السلام و حبيب نجّار و مؤمن آل فرعون، آنان همگى انسان‌هاى صدّيق و فوق العاده راستگويى هستند، امّا برتر از همه آنها على عليه السلام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مذكور و شبيه آن در منابع مهم اهل سنّت نيز آمده است</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مطابق نقل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و سنّى، هنگامى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نازل شد، و پيامبر اكرم صلى الله عليه و آله مأموريّت يافت كه دعوت خود را علنى و آشكار كند، آن حضرت غذايى تهيّه ديد و سران قريش را به خانه‌اش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پس از صرف ناهار خطاب به ميهمانانش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سوى خدا مأموريّت يافته‌ام بت‌ها را بشكنم و شما را به سوى خداى يگانه دعوت كنم و مفاسد را برچينم و نهال ايمان و اسلام را در محيط شما غرس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امروز دست بيعت در دست من بگذارد، در آينده وزير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حاضرين با پيامبر صلى الله عليه و آله بيعت نكرد و جرأت سبقت و پيشتازى نداشت و از تنهايى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آن جمعيّت نوجوانى كم سن و سال وجود داشت كه جرأت سبقت و پيشتازى داشت و در مسير حق از تنهايى نمى‌ترسيد و او كسى جز على بن ابى‌طالب عليهما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جاى خود برخاست و دست در دست پيامبر اكرم صلى الله عليه و آله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اوّلين كسى هستم كه به تو ايمان آورده و اعلان وفادارى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وزير و جانشين من است،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قريش خنده‌اى كردند و خطاب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از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 كه محمد صلى الله عليه و آله او را امير 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منزل پيامبر را ترك كردند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اسلام به تدريج پيش رفت تا آن‌جا كه يك روز پيامبر اكرم صلى الله عليه و آله به همراه ده هزار نفر از سپاهيان اسلام وارد مكّه شد و تمام مردم مكّه تسليم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سراغ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آن را از لوث وجود بت‌ها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شانه پيامبر صلى الله عليه و آله بالا رفت و تمام بت‌ها را به زير</w:t>
      </w:r>
      <w:bookmarkStart w:id="545" w:name="pg1399_16556"/>
    </w:p>
    <w:p>
      <w:pPr>
        <w:pStyle w:val="BookText"/>
        <w:rPr/>
      </w:pPr>
      <w:bookmarkEnd w:id="545"/>
      <w:r>
        <w:rPr>
          <w:rFonts w:ascii="Amiri" w:hAnsi="Amiri" w:eastAsia="Amiri" w:cs="Amiri"/>
          <w:color w:val="111111"/>
          <w:sz w:val="28"/>
          <w:sz w:val="28"/>
          <w:szCs w:val="28"/>
          <w:rtl w:val="true"/>
          <w:lang w:bidi="ar-SA"/>
        </w:rPr>
        <w:t>كشيد</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سران قريش آن زمان فهميدند كه معناى سخن پيامبر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w:t>
      </w:r>
    </w:p>
    <w:p>
      <w:pPr>
        <w:pStyle w:val="Heading3"/>
        <w:numPr>
          <w:ilvl w:val="2"/>
          <w:numId w:val="1"/>
        </w:numPr>
        <w:rPr/>
      </w:pPr>
      <w:bookmarkStart w:id="546" w:name="__RefHeading___Toc21176_383892988"/>
      <w:bookmarkStart w:id="547" w:name="_Toc201"/>
      <w:bookmarkEnd w:id="546"/>
      <w:r>
        <w:rPr>
          <w:rtl w:val="true"/>
        </w:rPr>
        <w:t>پيشتازى حبيب نجار</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بود كه وقتى فرستادگان حضرت عيسى عليه السلام را در شهر انطاكيه ملاقات كرد و سخنانشان را شنيد، قبل از همه ايمان آورد و در مسير حق از تنهايى و كمبود همراهان وحشت نكرد، و سرانجام در راه خذا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اين مرد الهى در چند صفحه قبل گذشت</w:t>
      </w:r>
      <w:r>
        <w:rPr>
          <w:rFonts w:eastAsia="IRNazanin" w:cs="IRNazanin"/>
          <w:color w:val="111111"/>
          <w:sz w:val="28"/>
          <w:szCs w:val="28"/>
          <w:rtl w:val="true"/>
          <w:lang w:bidi="fa-IR"/>
        </w:rPr>
        <w:t>).</w:t>
      </w:r>
    </w:p>
    <w:p>
      <w:pPr>
        <w:pStyle w:val="Heading3"/>
        <w:numPr>
          <w:ilvl w:val="2"/>
          <w:numId w:val="1"/>
        </w:numPr>
        <w:rPr/>
      </w:pPr>
      <w:bookmarkStart w:id="548" w:name="__RefHeading___Toc21178_383892988"/>
      <w:bookmarkStart w:id="549" w:name="_Toc202"/>
      <w:bookmarkEnd w:id="548"/>
      <w:r>
        <w:rPr>
          <w:rtl w:val="true"/>
        </w:rPr>
        <w:t>پيشتازى مؤمن آل فرعون</w:t>
      </w:r>
      <w:bookmarkEnd w:id="54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درباريان فرعون هنگامى كه براهين و دلايل قانع كننده حضرت موسى عليه السلام را شنيد و معجزاتش را مشاهده كرد، به راهنمايى عقل و خرد متوجّه شد كه آن حضرت حقيقتاً پيامبر خداست و به او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زمانى كه هيچ كس به آن حضرت و برادرش هارون ايمان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وجه از تنهايى و نداشتن همراه و هم‌سفر وحشت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تمام درباريان فرعون مخالف حضرت موسى عليه السلام بودند، ايمانش را علنى و آشكار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نام مؤمن آل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عدّه‌اى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خزائن و گنجينه‌هاى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بعضى معتقدند وى پسرعمو يا پسرخاله فرعون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سرگذشت او در 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علاقمندان مى‌توانند شرح بيشتر را در آن‌جا مطالعه فرمايند</w:t>
      </w:r>
      <w:r>
        <w:rPr>
          <w:rFonts w:eastAsia="IRNazanin" w:cs="IRNazanin"/>
          <w:color w:val="111111"/>
          <w:sz w:val="28"/>
          <w:szCs w:val="28"/>
          <w:rtl w:val="true"/>
          <w:lang w:bidi="fa-IR"/>
        </w:rPr>
        <w:t>.</w:t>
      </w:r>
      <w:r>
        <w:rPr>
          <w:rStyle w:val="FootnoteAnchor"/>
          <w:rtl w:val="true"/>
        </w:rPr>
        <w:footnoteReference w:id="367"/>
      </w:r>
      <w:bookmarkStart w:id="550" w:name="pg1399_16557"/>
    </w:p>
    <w:p>
      <w:pPr>
        <w:pStyle w:val="BookText"/>
        <w:rPr/>
      </w:pPr>
      <w:bookmarkEnd w:id="550"/>
      <w:r>
        <w:rPr>
          <w:rFonts w:ascii="IRNazanin" w:hAnsi="IRNazanin" w:eastAsia="IRNazanin"/>
          <w:color w:val="111111"/>
          <w:sz w:val="28"/>
          <w:sz w:val="28"/>
          <w:szCs w:val="28"/>
          <w:rtl w:val="true"/>
          <w:lang w:bidi="fa-IR"/>
        </w:rPr>
        <w:t xml:space="preserve">حضرت على عليه السلام و حبيب نجّار و مؤمن آل فرعون هركدام در عصر و زمان خويش تك و تنها بودند، امّا هنگامى كه به حقانيّت پيامبر خود پى بردند بى‌درنگ به وى ايمان آورده و تسليم منطق رسواى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بلكه هم‌رنگ جماعت مشركان و كفّار و منحرفان از مسير فطرت و هدايت و تقوا شدن را، رسوايى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حق و حقانيّت از تنهايى وحشت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خدا را دارد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محيط شما هيچ كس نماز نمى‌خواند تو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هيچ كس روزه نمى‌گيرد تو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كس صداقت ندارد تو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مولى‌الموحدين على عليه السلام اقتدا كن و استوار و ثابت قدم به پيش برو كه خداوند با توست</w:t>
      </w:r>
      <w:r>
        <w:rPr>
          <w:rFonts w:eastAsia="IRNazanin" w:cs="IRNazanin"/>
          <w:color w:val="111111"/>
          <w:sz w:val="28"/>
          <w:szCs w:val="28"/>
          <w:rtl w:val="true"/>
          <w:lang w:bidi="fa-IR"/>
        </w:rPr>
        <w:t>.</w:t>
      </w:r>
    </w:p>
    <w:p>
      <w:pPr>
        <w:pStyle w:val="Heading3"/>
        <w:numPr>
          <w:ilvl w:val="2"/>
          <w:numId w:val="1"/>
        </w:numPr>
        <w:rPr/>
      </w:pPr>
      <w:bookmarkStart w:id="551" w:name="__RefHeading___Toc21180_383892988"/>
      <w:bookmarkStart w:id="552" w:name="_Toc203"/>
      <w:bookmarkEnd w:id="551"/>
      <w:r>
        <w:rPr>
          <w:rtl w:val="true"/>
        </w:rPr>
        <w:t>تقيّه، تغيير روش مبارزه</w:t>
      </w:r>
      <w:bookmarkEnd w:id="55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گذشت مؤمن آل فرعون هنگامى كه ايمان آورد آن را آشكار نكرد، بلكه آن را پنهان داشت و تقيّه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تقيّه يك كار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محيطى كه عدّه‌اى آدمهاى متعصّب و خونخوار وجود دارند، بايد تقيّه كرد و ايمان را مخفى نگه داشت، تا بتوان به اسلام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چقدر اشتباه مى‌كنند زيرا تقيّه كه از صريح آيات قرآن مجيد گرفته شده را نمى‌پذيرند و شيعيان را به خاطر اعتقاد به اين دستور قرآنى زير سؤال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آل فرعون تقيّه نمى‌كرد و به موقع نقشه خطرناك فرعونيان مبنى بر از بين بردن حضرت موسى عليه السلام را به اطّلاع آن حضرت نمى‌رساند، جان آن حضرت در معرض خطر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نه تنها يك حكم دينى، بلكه يك حكم عقلى است؛ لذا تمام ارتش‌هاى دنيا در مكالمات حسّاس خود با استفاده از كلمات رمز</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مى‌گويند تا دشمن متوجّه نقشه‌هاى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لباس سربازان، رنگ خودروهاى نظامى و مانند آن، همرنگ زمين و گياهان است و از دور قابل شناسايى نيست، و اينها همه نوعى تقيّه محسوب مى‌شود</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بنابراين، تقيّه به معناى حفظ نيرو و استفاده بهينه از آن يك حكم عقلى و شرعى است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پادشاهى بود در جنوب يمن، كه آيين يهود را انتخاب و مسيحيان را قتل عام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گودالهايى ازآتش ساخته بود، و غير يهوديان كه تسليم او نمى‌شدند و آيين يهود را نمى‌پذيرفتند را به درون گودالهاى آتش پرتاب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ولايت در قرآن،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تفسير اين آيه شريفه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سؤال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 به اين مطلب اشاره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باقر عليه السلام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اصْلَبُ مِنَ الْجَبَلِ، الْجَبَلُ يُسْتَقَلُّ مِنْهُ، وَالْمُؤْمِنُ لايُسْتَقَلُّ مِنْ دِينِه شَيْ‌ءٌ؛ مؤمن از كوه سخت‌تر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كوه كم مى‌شود، امّا چيزى از ايمان مؤمن كاسته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به نقل از پيامبر اكرم صلى الله عليه و آله در منابع مختلف، از جمله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نوين،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را در كتاب پيام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توفيق عنايت فرمود كه تمام قسم‌هاى قرآن را، كه نزديك 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است در كتاب مستقلى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سوگندهاى پربار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قرار دهيم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آيات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مى‌باشد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جنايات را در كتاب سخنان حسين بن على عليه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قسم خوردن بر انجام كار ناپسند و زشت صحيح و الزام‌آور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سجّاد عليه السلام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گناهانى كه باعث پرده‌درى مى‌شود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شرابخوارى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قماربازى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كارهاى بيهوده و شوخى‌هاى بيجا براى خنداندن مردم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عيوب مردم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همنشينى با متّهمين به گناه و بدكارى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دعاى كميل،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نُه گناه را سبب نزول عقوبت‌ها مى‌شمرد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بغى و تعدى از حدود الهى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تعدّى و تجاوز به‌حقوق مردم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مسخره كردن بندگان خدا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شكستن عهد و پيمان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معصيت و كارهاى زشت آشكار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رواج دروغ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 بر خلاف احكام خدا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خوددارى از پرداخت زكات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گذاشتن پيمانه و 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به نقل از شرح دعاى كميل،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گناهانى همچون ستم به مردم، از دست دادن روحيه عادت در خير، كناره گرفتن ازنيكوكارى، كفران نعمت و ترك شكرگذارى را از جمله گناهانى شمرده‌اند كه باعث تغيير نعمت‌ها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به نقل از شرح دعاى كميل،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هفت گناه را مانع استجابت دعا مى‌داند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نيّت بد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پنهانى زشت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دورويى‌و نفاق با برادران دينى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نداشتن اجابت دعا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تأخير انداختن نمازهاى واجب تا آن كه قضا شود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نيكى و صدقه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آلوده بودن زبان به كلمات زشت و ركيك و فحش و ناسزا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دعاى كميل،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گناهانى كه سبب نزول بلا مى‌شود سه چيز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بى‌توجّهى به فريادخواهى محزون دل سوخته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ترك‌كمك به ستمديده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ضايع كردن امر به معروف و نهى از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كميل،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در اين زمينه در كتاب 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مجلّه رسالة التقريب،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تفسير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 وعلى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گسترده در منابع روايى آمده است، تنها در جلدچهلم بحارالانوار، دوازده بار ذكر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ابن هاشم ابن عبد مناف بزرگ خاندان قريش در زمان جاهليّت و از بزرگان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وى‌مردى عظيم‌الشأن و رفيع المنزله و داراى صفات حميده و مشهور به اعمال پسنديده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جدّ پدرى حضرت رسول صلى الله عليه و آله و على بن ابيطالب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روضة الصفا آمده كه به هنگام تولد موهايى سفيد بر سر داشت بدين جهت او را شيبه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پسرانش حارث، ابوطالب، زبير، حمزه، ابولهب، غيداق، مقوم، ضرار، عباس، قشم، عبدالكعبة، حجل، عبداللَّه، ودخترانش صفيه، عاتكه، بيضاء، بره، ميمه و اروى نام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بيشتر را در كتاب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حيله‌هاى شرعى و چاره‌جويى‌هاى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اين شخص منافق را از زبان على عليه السلام در خطبه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مطالعه فرماييد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تمام بنى‌هاشم حرام است، و صدقه كه اشاره به انفاق‌هاى مستحبى است‌و بنابر قول مشهور بر بنى هاشم حرام نيست ممكن است بر خصوص اهل بيت عليهم السلام حرام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احتمال داده‌اند كه صدقه اشاره به كفّارات و صدقات واجبه غير از زكات باشد كه آن هم بر بنى‌هاشم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مكارم اخلاقهما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12688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درباره عمر نوح عليه السلام اختلاف كرده و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در اخبار معتبر عمر آن حضرت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 محلاتى،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كه معروف به خطبه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كوبنده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مورد تغيير سنّت‌هاى عصر رسول خدا صلى الله عليه و آله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در عصر آن حضرت افراد كم‌درآمد با ايمان در اطراف او بودند و نظام ارزشى بر اساس ايمان افراد بود نه ثروت آنها، امّا در عصر عثمان اين مطلب كاملًا معكوس شد و افراد ثروتمند و صاحبان جاه و مقام اطراف خليفه را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حضرت على عليه السلام به خلافت ظاهرى رسيد تصميم گرفت نظام ارزشى را تغيير داده، به زمان پيامبر صلى الله عليه و آله بازگرداند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شبيه اين داستان در همين جلد،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امام رضا عليه السلام نيز نقل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به نقل از سيّد المرسلين،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ابوطالب عليه السلام چهار پسر داشت، كه هر كدام با يكديگر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فاصله سنّى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آنها به‌ترتيب سن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داستان خود را براى معاويه چنين نقل مى‌كند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صافى،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عملى مرتضوى،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عبر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اعتقاد ما،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الاعور بن عبد الهمدانى در شمار اصحاب اميرالمؤمنين على عليه السلام بود و مطابق نقل ابن داود، فقيه‌ترين مردم زمان خود بود و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از ياران ويژه و خاص اميرمؤمنان على عليه السلام بود و در جنگ صفين حضور داشت و عهدنامه‌مالك اشتر را، او از حضرت على عليه السلام نقل كرده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مى‌توان گفت كه هر حيوانى، از سوسك مصرى گرفته تا فيل هندى در گوشه‌اى از زمين، روزى به عنوان خدا مورد پرستش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شعيب مردى بسيار سخنور بوده‌اند تا آن‌جا كه طبق نقل مرحوم مجلسى رحمه الله در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ايشان لقب خطيب الانبيا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هم در سخن گفتن مهارت داشته و هم اهل منطق و حرف حساب بوده‌اند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مطابق نقل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كافرون،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مى‌توان به 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سوره‌جاثيه، اشاره كرد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معجزه پيامبر صلى الله عليه و آله را در 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معجزه حضرت عيسى عليه السلام را در 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سوره زخرف،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نبأ،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شبيه اين روايت، در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سجّاد عليه السلام نيز نقل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مطلب در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كتاب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كه همه پيامبران زارع بودند غير از حضرت ادريس عليه السلام كه خياط بود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اين مطلب را در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نام شهرهاى آنها، همنام با ماههاى شمسى ايرانيان بوده، قرينه و شاهدى است كه آنها در شمال ياغرب ايران مى‌زيستند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مورد اين قوم، در 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مطالعه فرماييد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28556</w:t>
      </w:r>
      <w:r>
        <w:rPr>
          <w:rFonts w:ascii="IRNazanin" w:hAnsi="IRNazanin" w:eastAsia="IRNazanin"/>
          <w:b w:val="false"/>
          <w:b w:val="false"/>
          <w:bCs w:val="false"/>
          <w:i w:val="false"/>
          <w:i w:val="false"/>
          <w:iCs w:val="false"/>
          <w:color w:val="333333"/>
          <w:sz w:val="20"/>
          <w:sz w:val="20"/>
          <w:szCs w:val="20"/>
          <w:rtl w:val="true"/>
        </w:rPr>
        <w:t xml:space="preserve">، به نقل از ميزان الحكمة، باب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ميزان الحكمة، باب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به نقل از ميزان الحكمة، باب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مذكور را مى‌توانيد در كتابهاى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كتاب آيات ولايت در قرآن،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تفسير 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بيشتر مباحث مربوط به تقيّه را در كتاب قواعد الفقهيّه، قاعده تقيّه، يا كتاب تقيّه سپرى براى مبارزه‌عميق‌تر مطالعه فرماييد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82218</Words>
  <Characters>321304</Characters>
  <CharactersWithSpaces>401149</CharactersWithSpaces>
  <Paragraphs>2373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2026-08-16T15:22:56Z</dcterms:created>
  <dc:creator>ghaemiyeh.com</dc:creator>
  <dc:description/>
  <dc:language>en-US</dc:language>
  <cp:lastModifiedBy/>
  <dcterms:modified xsi:type="dcterms:W3CDTF">2026-08-16T18:53:05Z</dcterms:modified>
  <cp:revision>1</cp:revision>
  <dc:subject/>
  <dc:title>داستان یاران</dc:title>
</cp:coreProperties>
</file>

<file path=docProps/custom.xml><?xml version="1.0" encoding="utf-8"?>
<Properties xmlns="http://schemas.openxmlformats.org/officeDocument/2006/custom-properties" xmlns:vt="http://schemas.openxmlformats.org/officeDocument/2006/docPropsVTypes"/>
</file>