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الروض الفسیح فی بیان الفوارق بین المهدی و المسیح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8792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08794_373438147">
            <w:r>
              <w:rPr>
                <w:webHidden/>
                <w:rStyle w:val="IndexLink"/>
                <w:rtl w:val="true"/>
              </w:rPr>
              <w:t>فهرس المطالب</w:t>
            </w:r>
            <w:r>
              <w:rPr>
                <w:rStyle w:val="IndexLink"/>
                <w:rtl w:val="true"/>
              </w:rPr>
              <w:tab/>
            </w:r>
            <w:r>
              <w:rPr>
                <w:rStyle w:val="IndexLink"/>
              </w:rPr>
              <w:t>4</w:t>
            </w:r>
          </w:hyperlink>
        </w:p>
        <w:p>
          <w:pPr>
            <w:pStyle w:val="Contents2"/>
            <w:tabs>
              <w:tab w:val="clear" w:pos="8743"/>
              <w:tab w:val="right" w:pos="9026" w:leader="dot"/>
            </w:tabs>
            <w:rPr/>
          </w:pPr>
          <w:hyperlink w:anchor="__RefHeading___Toc2608796_373438147">
            <w:r>
              <w:rPr>
                <w:webHidden/>
                <w:rStyle w:val="IndexLink"/>
                <w:rtl w:val="true"/>
              </w:rPr>
              <w:t>الباب الأول</w:t>
            </w:r>
            <w:r>
              <w:rPr>
                <w:rStyle w:val="IndexLink"/>
                <w:rtl w:val="true"/>
              </w:rPr>
              <w:t xml:space="preserve">: </w:t>
            </w:r>
            <w:r>
              <w:rPr>
                <w:rStyle w:val="IndexLink"/>
                <w:rtl w:val="true"/>
              </w:rPr>
              <w:t>في الكلام عن حديث</w:t>
            </w:r>
            <w:r>
              <w:rPr>
                <w:rStyle w:val="IndexLink"/>
                <w:rtl w:val="true"/>
              </w:rPr>
              <w:t xml:space="preserve">: </w:t>
            </w:r>
            <w:r>
              <w:rPr>
                <w:rStyle w:val="IndexLink"/>
                <w:rtl w:val="true"/>
              </w:rPr>
              <w:t>لا مهدي إلا عيسى بن مريم</w:t>
            </w:r>
            <w:r>
              <w:rPr>
                <w:rStyle w:val="IndexLink"/>
                <w:rtl w:val="true"/>
              </w:rPr>
              <w:tab/>
            </w:r>
            <w:r>
              <w:rPr>
                <w:rStyle w:val="IndexLink"/>
              </w:rPr>
              <w:t>8</w:t>
            </w:r>
          </w:hyperlink>
        </w:p>
        <w:p>
          <w:pPr>
            <w:pStyle w:val="Contents3"/>
            <w:tabs>
              <w:tab w:val="clear" w:pos="8459"/>
              <w:tab w:val="right" w:pos="9026" w:leader="dot"/>
            </w:tabs>
            <w:rPr/>
          </w:pPr>
          <w:hyperlink w:anchor="__RefHeading___Toc2608798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608800_373438147">
            <w:r>
              <w:rPr>
                <w:webHidden/>
                <w:rStyle w:val="IndexLink"/>
                <w:rtl w:val="true"/>
              </w:rPr>
              <w:t>الفصل الأول</w:t>
            </w:r>
            <w:r>
              <w:rPr>
                <w:rStyle w:val="IndexLink"/>
                <w:rtl w:val="true"/>
              </w:rPr>
              <w:t xml:space="preserve">: </w:t>
            </w:r>
            <w:r>
              <w:rPr>
                <w:rStyle w:val="IndexLink"/>
                <w:rtl w:val="true"/>
              </w:rPr>
              <w:t>في ذكر مخرجيه والتعريف بحال رواته</w:t>
            </w:r>
            <w:r>
              <w:rPr>
                <w:rStyle w:val="IndexLink"/>
                <w:rtl w:val="true"/>
              </w:rPr>
              <w:tab/>
            </w:r>
            <w:r>
              <w:rPr>
                <w:rStyle w:val="IndexLink"/>
              </w:rPr>
              <w:t>8</w:t>
            </w:r>
          </w:hyperlink>
        </w:p>
        <w:p>
          <w:pPr>
            <w:pStyle w:val="Contents3"/>
            <w:tabs>
              <w:tab w:val="clear" w:pos="8459"/>
              <w:tab w:val="right" w:pos="9026" w:leader="dot"/>
            </w:tabs>
            <w:rPr/>
          </w:pPr>
          <w:hyperlink w:anchor="__RefHeading___Toc2608802_373438147">
            <w:r>
              <w:rPr>
                <w:webHidden/>
                <w:rStyle w:val="IndexLink"/>
                <w:rtl w:val="true"/>
              </w:rPr>
              <w:t>الفصل الثاني</w:t>
            </w:r>
            <w:r>
              <w:rPr>
                <w:rStyle w:val="IndexLink"/>
                <w:rtl w:val="true"/>
              </w:rPr>
              <w:t xml:space="preserve">: </w:t>
            </w:r>
            <w:r>
              <w:rPr>
                <w:rStyle w:val="IndexLink"/>
                <w:rtl w:val="true"/>
              </w:rPr>
              <w:t>في الكلام على أصل الحديث وبيان درجته</w:t>
            </w:r>
            <w:r>
              <w:rPr>
                <w:rStyle w:val="IndexLink"/>
                <w:rtl w:val="true"/>
              </w:rPr>
              <w:tab/>
            </w:r>
            <w:r>
              <w:rPr>
                <w:rStyle w:val="IndexLink"/>
              </w:rPr>
              <w:t>17</w:t>
            </w:r>
          </w:hyperlink>
        </w:p>
        <w:p>
          <w:pPr>
            <w:pStyle w:val="Contents3"/>
            <w:tabs>
              <w:tab w:val="clear" w:pos="8459"/>
              <w:tab w:val="right" w:pos="9026" w:leader="dot"/>
            </w:tabs>
            <w:rPr/>
          </w:pPr>
          <w:hyperlink w:anchor="__RefHeading___Toc2608804_373438147">
            <w:r>
              <w:rPr>
                <w:webHidden/>
                <w:rStyle w:val="IndexLink"/>
                <w:rtl w:val="true"/>
              </w:rPr>
              <w:t>الفصل الثالث</w:t>
            </w:r>
            <w:r>
              <w:rPr>
                <w:rStyle w:val="IndexLink"/>
                <w:rtl w:val="true"/>
              </w:rPr>
              <w:t xml:space="preserve">: </w:t>
            </w:r>
            <w:r>
              <w:rPr>
                <w:rStyle w:val="IndexLink"/>
                <w:rtl w:val="true"/>
              </w:rPr>
              <w:t xml:space="preserve">في إيراد ما ذكروه من وجوه الجمع بين حديث </w:t>
            </w:r>
            <w:r>
              <w:rPr>
                <w:rStyle w:val="IndexLink"/>
                <w:rtl w:val="true"/>
              </w:rPr>
              <w:t xml:space="preserve">" </w:t>
            </w:r>
            <w:r>
              <w:rPr>
                <w:rStyle w:val="IndexLink"/>
                <w:rtl w:val="true"/>
              </w:rPr>
              <w:t xml:space="preserve">لا مهدي إلا عيسى بن مريم </w:t>
            </w:r>
            <w:r>
              <w:rPr>
                <w:rStyle w:val="IndexLink"/>
                <w:rtl w:val="true"/>
              </w:rPr>
              <w:t xml:space="preserve">" </w:t>
            </w:r>
            <w:r>
              <w:rPr>
                <w:rStyle w:val="IndexLink"/>
                <w:rtl w:val="true"/>
              </w:rPr>
              <w:t>وبين أحاديث المهدي عليه الصلاة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2608806_37343814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608808_373438147">
            <w:r>
              <w:rPr>
                <w:webHidden/>
                <w:rStyle w:val="IndexLink"/>
                <w:rtl w:val="true"/>
              </w:rPr>
              <w:t>الأول</w:t>
            </w:r>
            <w:r>
              <w:rPr>
                <w:rStyle w:val="IndexLink"/>
                <w:rtl w:val="true"/>
              </w:rPr>
              <w:t>:</w:t>
              <w:tab/>
            </w:r>
            <w:r>
              <w:rPr>
                <w:rStyle w:val="IndexLink"/>
              </w:rPr>
              <w:t>22</w:t>
            </w:r>
          </w:hyperlink>
        </w:p>
        <w:p>
          <w:pPr>
            <w:pStyle w:val="Contents4"/>
            <w:tabs>
              <w:tab w:val="clear" w:pos="8176"/>
              <w:tab w:val="right" w:pos="9026" w:leader="dot"/>
            </w:tabs>
            <w:rPr/>
          </w:pPr>
          <w:hyperlink w:anchor="__RefHeading___Toc2608810_373438147">
            <w:r>
              <w:rPr>
                <w:webHidden/>
                <w:rStyle w:val="IndexLink"/>
                <w:rtl w:val="true"/>
              </w:rPr>
              <w:t>الثاني</w:t>
            </w:r>
            <w:r>
              <w:rPr>
                <w:rStyle w:val="IndexLink"/>
                <w:rtl w:val="true"/>
              </w:rPr>
              <w:t>:</w:t>
              <w:tab/>
            </w:r>
            <w:r>
              <w:rPr>
                <w:rStyle w:val="IndexLink"/>
              </w:rPr>
              <w:t>24</w:t>
            </w:r>
          </w:hyperlink>
        </w:p>
        <w:p>
          <w:pPr>
            <w:pStyle w:val="Contents4"/>
            <w:tabs>
              <w:tab w:val="clear" w:pos="8176"/>
              <w:tab w:val="right" w:pos="9026" w:leader="dot"/>
            </w:tabs>
            <w:rPr/>
          </w:pPr>
          <w:hyperlink w:anchor="__RefHeading___Toc2608812_373438147">
            <w:r>
              <w:rPr>
                <w:webHidden/>
                <w:rStyle w:val="IndexLink"/>
                <w:rtl w:val="true"/>
              </w:rPr>
              <w:t>الثالث</w:t>
            </w:r>
            <w:r>
              <w:rPr>
                <w:rStyle w:val="IndexLink"/>
                <w:rtl w:val="true"/>
              </w:rPr>
              <w:t>:</w:t>
              <w:tab/>
            </w:r>
            <w:r>
              <w:rPr>
                <w:rStyle w:val="IndexLink"/>
              </w:rPr>
              <w:t>26</w:t>
            </w:r>
          </w:hyperlink>
        </w:p>
        <w:p>
          <w:pPr>
            <w:pStyle w:val="Contents2"/>
            <w:tabs>
              <w:tab w:val="clear" w:pos="8743"/>
              <w:tab w:val="right" w:pos="9026" w:leader="dot"/>
            </w:tabs>
            <w:rPr/>
          </w:pPr>
          <w:hyperlink w:anchor="__RefHeading___Toc2608814_373438147">
            <w:r>
              <w:rPr>
                <w:webHidden/>
                <w:rStyle w:val="IndexLink"/>
                <w:rtl w:val="true"/>
              </w:rPr>
              <w:t>الباب الثاني</w:t>
            </w:r>
            <w:r>
              <w:rPr>
                <w:rStyle w:val="IndexLink"/>
                <w:rtl w:val="true"/>
              </w:rPr>
              <w:t xml:space="preserve">: </w:t>
            </w:r>
            <w:r>
              <w:rPr>
                <w:rStyle w:val="IndexLink"/>
                <w:rtl w:val="true"/>
              </w:rPr>
              <w:t>في حكاية جملة من فتاوى العلماء في من أنكر المهدي المنتظر عليه الصلاة والسلام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608816_373438147">
            <w:r>
              <w:rPr>
                <w:webHidden/>
                <w:rStyle w:val="IndexLink"/>
                <w:rtl w:val="true"/>
              </w:rPr>
              <w:t>الباب الثالث</w:t>
            </w:r>
            <w:r>
              <w:rPr>
                <w:rStyle w:val="IndexLink"/>
                <w:rtl w:val="true"/>
              </w:rPr>
              <w:t xml:space="preserve">: </w:t>
            </w:r>
            <w:r>
              <w:rPr>
                <w:rStyle w:val="IndexLink"/>
                <w:rtl w:val="true"/>
              </w:rPr>
              <w:t>في ذكر طرف من الوجوه الفارقة بين المهدي المنتظر وبين المسيح بن مريم عليهما الصلاة والسلام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608818_37343814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608820_373438147">
            <w:r>
              <w:rPr>
                <w:webHidden/>
                <w:rStyle w:val="IndexLink"/>
              </w:rPr>
              <w:t>1</w:t>
            </w:r>
            <w:r>
              <w:rPr>
                <w:rStyle w:val="IndexLink"/>
                <w:rtl w:val="true"/>
              </w:rPr>
              <w:t xml:space="preserve"> </w:t>
            </w:r>
            <w:r>
              <w:rPr>
                <w:rStyle w:val="IndexLink"/>
                <w:rtl w:val="true"/>
              </w:rPr>
              <w:t>فمنها</w:t>
            </w:r>
            <w:r>
              <w:rPr>
                <w:rStyle w:val="IndexLink"/>
                <w:rtl w:val="true"/>
              </w:rPr>
              <w:t xml:space="preserve">: </w:t>
            </w:r>
            <w:r>
              <w:rPr>
                <w:rStyle w:val="IndexLink"/>
                <w:rtl w:val="true"/>
              </w:rPr>
              <w:t>ما ورد في الأحاديث المستفيضة من كون المهدي من هذه</w:t>
            </w:r>
            <w:r>
              <w:rPr>
                <w:rStyle w:val="IndexLink"/>
                <w:rtl w:val="true"/>
              </w:rPr>
              <w:tab/>
            </w:r>
            <w:r>
              <w:rPr>
                <w:rStyle w:val="IndexLink"/>
              </w:rPr>
              <w:t>34</w:t>
            </w:r>
          </w:hyperlink>
        </w:p>
        <w:p>
          <w:pPr>
            <w:pStyle w:val="Contents3"/>
            <w:tabs>
              <w:tab w:val="clear" w:pos="8459"/>
              <w:tab w:val="right" w:pos="9026" w:leader="dot"/>
            </w:tabs>
            <w:rPr/>
          </w:pPr>
          <w:hyperlink w:anchor="__RefHeading___Toc2608822_373438147">
            <w:r>
              <w:rPr>
                <w:webHidden/>
                <w:rStyle w:val="IndexLink"/>
              </w:rPr>
              <w:t>2</w:t>
            </w:r>
            <w:r>
              <w:rPr>
                <w:rStyle w:val="IndexLink"/>
                <w:rtl w:val="true"/>
              </w:rPr>
              <w:t xml:space="preserve"> </w:t>
            </w:r>
            <w:r>
              <w:rPr>
                <w:rStyle w:val="IndexLink"/>
                <w:rtl w:val="true"/>
              </w:rPr>
              <w:t>ومنها</w:t>
            </w:r>
            <w:r>
              <w:rPr>
                <w:rStyle w:val="IndexLink"/>
                <w:rtl w:val="true"/>
              </w:rPr>
              <w:t xml:space="preserve">: </w:t>
            </w:r>
            <w:r>
              <w:rPr>
                <w:rStyle w:val="IndexLink"/>
                <w:rtl w:val="true"/>
              </w:rPr>
              <w:t>ما ورد في حليتهما، فإن بينهما في ذلك اختلافا بينا</w:t>
            </w:r>
            <w:r>
              <w:rPr>
                <w:rStyle w:val="IndexLink"/>
                <w:rtl w:val="true"/>
              </w:rPr>
              <w:t>.</w:t>
              <w:tab/>
            </w:r>
            <w:r>
              <w:rPr>
                <w:rStyle w:val="IndexLink"/>
              </w:rPr>
              <w:t>40</w:t>
            </w:r>
          </w:hyperlink>
        </w:p>
        <w:p>
          <w:pPr>
            <w:pStyle w:val="Contents3"/>
            <w:tabs>
              <w:tab w:val="clear" w:pos="8459"/>
              <w:tab w:val="right" w:pos="9026" w:leader="dot"/>
            </w:tabs>
            <w:rPr/>
          </w:pPr>
          <w:hyperlink w:anchor="__RefHeading___Toc2608824_373438147">
            <w:r>
              <w:rPr>
                <w:webHidden/>
                <w:rStyle w:val="IndexLink"/>
              </w:rPr>
              <w:t>3</w:t>
            </w:r>
            <w:r>
              <w:rPr>
                <w:rStyle w:val="IndexLink"/>
                <w:rtl w:val="true"/>
              </w:rPr>
              <w:t xml:space="preserve"> </w:t>
            </w:r>
            <w:r>
              <w:rPr>
                <w:rStyle w:val="IndexLink"/>
                <w:rtl w:val="true"/>
              </w:rPr>
              <w:t>ومنها</w:t>
            </w:r>
            <w:r>
              <w:rPr>
                <w:rStyle w:val="IndexLink"/>
                <w:rtl w:val="true"/>
              </w:rPr>
              <w:t xml:space="preserve">: </w:t>
            </w:r>
            <w:r>
              <w:rPr>
                <w:rStyle w:val="IndexLink"/>
                <w:rtl w:val="true"/>
              </w:rPr>
              <w:t>افتراقهما عليهما الصلاة والسلام في الاسم والكنية</w:t>
            </w:r>
            <w:r>
              <w:rPr>
                <w:rStyle w:val="IndexLink"/>
                <w:rtl w:val="true"/>
              </w:rPr>
              <w:tab/>
            </w:r>
            <w:r>
              <w:rPr>
                <w:rStyle w:val="IndexLink"/>
              </w:rPr>
              <w:t>42</w:t>
            </w:r>
          </w:hyperlink>
        </w:p>
        <w:p>
          <w:pPr>
            <w:pStyle w:val="Contents3"/>
            <w:tabs>
              <w:tab w:val="clear" w:pos="8459"/>
              <w:tab w:val="right" w:pos="9026" w:leader="dot"/>
            </w:tabs>
            <w:rPr/>
          </w:pPr>
          <w:hyperlink w:anchor="__RefHeading___Toc2608826_373438147">
            <w:r>
              <w:rPr>
                <w:webHidden/>
                <w:rStyle w:val="IndexLink"/>
              </w:rPr>
              <w:t>4</w:t>
            </w:r>
            <w:r>
              <w:rPr>
                <w:rStyle w:val="IndexLink"/>
                <w:rtl w:val="true"/>
              </w:rPr>
              <w:t xml:space="preserve"> </w:t>
            </w:r>
            <w:r>
              <w:rPr>
                <w:rStyle w:val="IndexLink"/>
                <w:rtl w:val="true"/>
              </w:rPr>
              <w:t>ومنها</w:t>
            </w:r>
            <w:r>
              <w:rPr>
                <w:rStyle w:val="IndexLink"/>
                <w:rtl w:val="true"/>
              </w:rPr>
              <w:t xml:space="preserve">: </w:t>
            </w:r>
            <w:r>
              <w:rPr>
                <w:rStyle w:val="IndexLink"/>
                <w:rtl w:val="true"/>
              </w:rPr>
              <w:t>أن مع المهدي عليه الصلاة والسلام راية رسول الله صلى الله</w:t>
            </w:r>
            <w:r>
              <w:rPr>
                <w:rStyle w:val="IndexLink"/>
                <w:rtl w:val="true"/>
              </w:rPr>
              <w:tab/>
            </w:r>
            <w:r>
              <w:rPr>
                <w:rStyle w:val="IndexLink"/>
              </w:rPr>
              <w:t>43</w:t>
            </w:r>
          </w:hyperlink>
        </w:p>
        <w:p>
          <w:pPr>
            <w:pStyle w:val="Contents3"/>
            <w:tabs>
              <w:tab w:val="clear" w:pos="8459"/>
              <w:tab w:val="right" w:pos="9026" w:leader="dot"/>
            </w:tabs>
            <w:rPr/>
          </w:pPr>
          <w:hyperlink w:anchor="__RefHeading___Toc2608828_373438147">
            <w:r>
              <w:rPr>
                <w:webHidden/>
                <w:rStyle w:val="IndexLink"/>
              </w:rPr>
              <w:t>5</w:t>
            </w:r>
            <w:r>
              <w:rPr>
                <w:rStyle w:val="IndexLink"/>
                <w:rtl w:val="true"/>
              </w:rPr>
              <w:t xml:space="preserve"> </w:t>
            </w:r>
            <w:r>
              <w:rPr>
                <w:rStyle w:val="IndexLink"/>
                <w:rtl w:val="true"/>
              </w:rPr>
              <w:t>ومنها</w:t>
            </w:r>
            <w:r>
              <w:rPr>
                <w:rStyle w:val="IndexLink"/>
                <w:rtl w:val="true"/>
              </w:rPr>
              <w:t xml:space="preserve">: </w:t>
            </w:r>
            <w:r>
              <w:rPr>
                <w:rStyle w:val="IndexLink"/>
                <w:rtl w:val="true"/>
              </w:rPr>
              <w:t>ما رواه الحفاظ من أن عدد أصحاب المهدي عليه الصلاة</w:t>
            </w:r>
            <w:r>
              <w:rPr>
                <w:rStyle w:val="IndexLink"/>
                <w:rtl w:val="true"/>
              </w:rPr>
              <w:tab/>
            </w:r>
            <w:r>
              <w:rPr>
                <w:rStyle w:val="IndexLink"/>
              </w:rPr>
              <w:t>44</w:t>
            </w:r>
          </w:hyperlink>
        </w:p>
        <w:p>
          <w:pPr>
            <w:pStyle w:val="Contents3"/>
            <w:tabs>
              <w:tab w:val="clear" w:pos="8459"/>
              <w:tab w:val="right" w:pos="9026" w:leader="dot"/>
            </w:tabs>
            <w:rPr/>
          </w:pPr>
          <w:hyperlink w:anchor="__RefHeading___Toc2608830_373438147">
            <w:r>
              <w:rPr>
                <w:webHidden/>
                <w:rStyle w:val="IndexLink"/>
              </w:rPr>
              <w:t>6</w:t>
            </w:r>
            <w:r>
              <w:rPr>
                <w:rStyle w:val="IndexLink"/>
                <w:rtl w:val="true"/>
              </w:rPr>
              <w:t xml:space="preserve"> </w:t>
            </w:r>
            <w:r>
              <w:rPr>
                <w:rStyle w:val="IndexLink"/>
                <w:rtl w:val="true"/>
              </w:rPr>
              <w:t>ومنها</w:t>
            </w:r>
            <w:r>
              <w:rPr>
                <w:rStyle w:val="IndexLink"/>
                <w:rtl w:val="true"/>
              </w:rPr>
              <w:t xml:space="preserve">: </w:t>
            </w:r>
            <w:r>
              <w:rPr>
                <w:rStyle w:val="IndexLink"/>
                <w:rtl w:val="true"/>
              </w:rPr>
              <w:t>ما تواتر من خروج الدجال والسفياني قبل ظهور المهدي المنتظر</w:t>
            </w:r>
            <w:r>
              <w:rPr>
                <w:rStyle w:val="IndexLink"/>
                <w:rtl w:val="true"/>
              </w:rPr>
              <w:tab/>
            </w:r>
            <w:r>
              <w:rPr>
                <w:rStyle w:val="IndexLink"/>
              </w:rPr>
              <w:t>44</w:t>
            </w:r>
          </w:hyperlink>
        </w:p>
        <w:p>
          <w:pPr>
            <w:pStyle w:val="Contents3"/>
            <w:tabs>
              <w:tab w:val="clear" w:pos="8459"/>
              <w:tab w:val="right" w:pos="9026" w:leader="dot"/>
            </w:tabs>
            <w:rPr/>
          </w:pPr>
          <w:hyperlink w:anchor="__RefHeading___Toc2608832_373438147">
            <w:r>
              <w:rPr>
                <w:webHidden/>
                <w:rStyle w:val="IndexLink"/>
              </w:rPr>
              <w:t>7</w:t>
            </w:r>
            <w:r>
              <w:rPr>
                <w:rStyle w:val="IndexLink"/>
                <w:rtl w:val="true"/>
              </w:rPr>
              <w:t xml:space="preserve"> </w:t>
            </w:r>
            <w:r>
              <w:rPr>
                <w:rStyle w:val="IndexLink"/>
                <w:rtl w:val="true"/>
              </w:rPr>
              <w:t>ومنها</w:t>
            </w:r>
            <w:r>
              <w:rPr>
                <w:rStyle w:val="IndexLink"/>
                <w:rtl w:val="true"/>
              </w:rPr>
              <w:t xml:space="preserve">: </w:t>
            </w:r>
            <w:r>
              <w:rPr>
                <w:rStyle w:val="IndexLink"/>
                <w:rtl w:val="true"/>
              </w:rPr>
              <w:t xml:space="preserve">مساعدة عيسى على قتل الدجال بباب </w:t>
            </w:r>
            <w:r>
              <w:rPr>
                <w:rStyle w:val="IndexLink"/>
                <w:rtl w:val="true"/>
              </w:rPr>
              <w:t>(</w:t>
            </w:r>
            <w:r>
              <w:rPr>
                <w:rStyle w:val="IndexLink"/>
                <w:rtl w:val="true"/>
              </w:rPr>
              <w:t>لد</w:t>
            </w:r>
            <w:r>
              <w:rPr>
                <w:rStyle w:val="IndexLink"/>
                <w:rtl w:val="true"/>
              </w:rPr>
              <w:t xml:space="preserve">) </w:t>
            </w:r>
            <w:r>
              <w:rPr>
                <w:rStyle w:val="IndexLink"/>
                <w:rtl w:val="true"/>
              </w:rPr>
              <w:t>كما صرح به</w:t>
            </w:r>
            <w:r>
              <w:rPr>
                <w:rStyle w:val="IndexLink"/>
                <w:rtl w:val="true"/>
              </w:rPr>
              <w:tab/>
            </w:r>
            <w:r>
              <w:rPr>
                <w:rStyle w:val="IndexLink"/>
              </w:rPr>
              <w:t>44</w:t>
            </w:r>
          </w:hyperlink>
        </w:p>
        <w:p>
          <w:pPr>
            <w:pStyle w:val="Contents3"/>
            <w:tabs>
              <w:tab w:val="clear" w:pos="8459"/>
              <w:tab w:val="right" w:pos="9026" w:leader="dot"/>
            </w:tabs>
            <w:rPr/>
          </w:pPr>
          <w:hyperlink w:anchor="__RefHeading___Toc2608834_373438147">
            <w:r>
              <w:rPr>
                <w:webHidden/>
                <w:rStyle w:val="IndexLink"/>
              </w:rPr>
              <w:t>8</w:t>
            </w:r>
            <w:r>
              <w:rPr>
                <w:rStyle w:val="IndexLink"/>
                <w:rtl w:val="true"/>
              </w:rPr>
              <w:t xml:space="preserve"> </w:t>
            </w:r>
            <w:r>
              <w:rPr>
                <w:rStyle w:val="IndexLink"/>
                <w:rtl w:val="true"/>
              </w:rPr>
              <w:t>ومنها</w:t>
            </w:r>
            <w:r>
              <w:rPr>
                <w:rStyle w:val="IndexLink"/>
                <w:rtl w:val="true"/>
              </w:rPr>
              <w:t xml:space="preserve">: </w:t>
            </w:r>
            <w:r>
              <w:rPr>
                <w:rStyle w:val="IndexLink"/>
                <w:rtl w:val="true"/>
              </w:rPr>
              <w:t>ما روي مستفيضا من موت المهدي عليه السلام ببيت المقدس</w:t>
            </w:r>
            <w:r>
              <w:rPr>
                <w:rStyle w:val="IndexLink"/>
                <w:rtl w:val="true"/>
              </w:rPr>
              <w:tab/>
            </w:r>
            <w:r>
              <w:rPr>
                <w:rStyle w:val="IndexLink"/>
              </w:rPr>
              <w:t>45</w:t>
            </w:r>
          </w:hyperlink>
        </w:p>
        <w:p>
          <w:pPr>
            <w:pStyle w:val="Contents3"/>
            <w:tabs>
              <w:tab w:val="clear" w:pos="8459"/>
              <w:tab w:val="right" w:pos="9026" w:leader="dot"/>
            </w:tabs>
            <w:rPr/>
          </w:pPr>
          <w:hyperlink w:anchor="__RefHeading___Toc2608836_373438147">
            <w:r>
              <w:rPr>
                <w:webHidden/>
                <w:rStyle w:val="IndexLink"/>
              </w:rPr>
              <w:t>9</w:t>
            </w:r>
            <w:r>
              <w:rPr>
                <w:rStyle w:val="IndexLink"/>
                <w:rtl w:val="true"/>
              </w:rPr>
              <w:t xml:space="preserve"> </w:t>
            </w:r>
            <w:r>
              <w:rPr>
                <w:rStyle w:val="IndexLink"/>
                <w:rtl w:val="true"/>
              </w:rPr>
              <w:t>ومنها</w:t>
            </w:r>
            <w:r>
              <w:rPr>
                <w:rStyle w:val="IndexLink"/>
                <w:rtl w:val="true"/>
              </w:rPr>
              <w:t xml:space="preserve">: </w:t>
            </w:r>
            <w:r>
              <w:rPr>
                <w:rStyle w:val="IndexLink"/>
                <w:rtl w:val="true"/>
              </w:rPr>
              <w:t>ما روي من خروج المهدي عليه السلام ومبايعته بين الركن</w:t>
            </w:r>
            <w:r>
              <w:rPr>
                <w:rStyle w:val="IndexLink"/>
                <w:rtl w:val="true"/>
              </w:rPr>
              <w:tab/>
            </w:r>
            <w:r>
              <w:rPr>
                <w:rStyle w:val="IndexLink"/>
              </w:rPr>
              <w:t>45</w:t>
            </w:r>
          </w:hyperlink>
        </w:p>
        <w:p>
          <w:pPr>
            <w:pStyle w:val="Contents3"/>
            <w:tabs>
              <w:tab w:val="clear" w:pos="8459"/>
              <w:tab w:val="right" w:pos="9026" w:leader="dot"/>
            </w:tabs>
            <w:rPr/>
          </w:pPr>
          <w:hyperlink w:anchor="__RefHeading___Toc2608838_373438147">
            <w:r>
              <w:rPr>
                <w:webHidden/>
                <w:rStyle w:val="IndexLink"/>
              </w:rPr>
              <w:t>10</w:t>
            </w:r>
            <w:r>
              <w:rPr>
                <w:rStyle w:val="IndexLink"/>
                <w:rtl w:val="true"/>
              </w:rPr>
              <w:t xml:space="preserve"> </w:t>
            </w:r>
            <w:r>
              <w:rPr>
                <w:rStyle w:val="IndexLink"/>
                <w:rtl w:val="true"/>
              </w:rPr>
              <w:t>ومنها</w:t>
            </w:r>
            <w:r>
              <w:rPr>
                <w:rStyle w:val="IndexLink"/>
                <w:rtl w:val="true"/>
              </w:rPr>
              <w:t xml:space="preserve">: </w:t>
            </w:r>
            <w:r>
              <w:rPr>
                <w:rStyle w:val="IndexLink"/>
                <w:rtl w:val="true"/>
              </w:rPr>
              <w:t>أن عيسى بن مريم عليه السلام يقتدي بالمهدي عليه السلام في</w:t>
            </w:r>
            <w:r>
              <w:rPr>
                <w:rStyle w:val="IndexLink"/>
                <w:rtl w:val="true"/>
              </w:rPr>
              <w:tab/>
            </w:r>
            <w:r>
              <w:rPr>
                <w:rStyle w:val="IndexLink"/>
              </w:rPr>
              <w:t>46</w:t>
            </w:r>
          </w:hyperlink>
        </w:p>
        <w:p>
          <w:pPr>
            <w:pStyle w:val="Contents3"/>
            <w:tabs>
              <w:tab w:val="clear" w:pos="8459"/>
              <w:tab w:val="right" w:pos="9026" w:leader="dot"/>
            </w:tabs>
            <w:rPr/>
          </w:pPr>
          <w:hyperlink w:anchor="__RefHeading___Toc2608840_373438147">
            <w:r>
              <w:rPr>
                <w:webHidden/>
                <w:rStyle w:val="IndexLink"/>
                <w:rtl w:val="true"/>
              </w:rPr>
              <w:t>تنبيه</w:t>
            </w:r>
            <w:r>
              <w:rPr>
                <w:rStyle w:val="IndexLink"/>
                <w:rtl w:val="true"/>
              </w:rPr>
              <w:tab/>
            </w:r>
            <w:r>
              <w:rPr>
                <w:rStyle w:val="IndexLink"/>
              </w:rPr>
              <w:t>48</w:t>
            </w:r>
          </w:hyperlink>
        </w:p>
        <w:p>
          <w:pPr>
            <w:pStyle w:val="Contents3"/>
            <w:tabs>
              <w:tab w:val="clear" w:pos="8459"/>
              <w:tab w:val="right" w:pos="9026" w:leader="dot"/>
            </w:tabs>
            <w:rPr/>
          </w:pPr>
          <w:hyperlink w:anchor="__RefHeading___Toc2608842_373438147">
            <w:r>
              <w:rPr>
                <w:webHidden/>
                <w:rStyle w:val="IndexLink"/>
                <w:rtl w:val="true"/>
              </w:rPr>
              <w:t>الخاتمة</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_9915"/>
      <w:bookmarkStart w:id="1" w:name="pg1187_9915"/>
      <w:bookmarkEnd w:id="1"/>
    </w:p>
    <w:p>
      <w:pPr>
        <w:pStyle w:val="Heading2"/>
        <w:numPr>
          <w:ilvl w:val="1"/>
          <w:numId w:val="1"/>
        </w:numPr>
        <w:rPr/>
      </w:pPr>
      <w:bookmarkStart w:id="2" w:name="pg1187_9915"/>
      <w:bookmarkStart w:id="3" w:name="__RefHeading___Toc2608792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قمي، محمدباقر</w:t>
      </w:r>
    </w:p>
    <w:p>
      <w:pPr>
        <w:pStyle w:val="BookText"/>
        <w:rPr/>
      </w:pPr>
      <w:r>
        <w:rPr>
          <w:rFonts w:ascii="Amiri" w:hAnsi="Amiri" w:eastAsia="Amiri" w:cs="Amiri"/>
          <w:color w:val="111111"/>
          <w:sz w:val="28"/>
          <w:sz w:val="28"/>
          <w:szCs w:val="28"/>
          <w:rtl w:val="true"/>
          <w:lang w:bidi="ar-SA"/>
        </w:rPr>
        <w:t>عنوان و شرح مسئوليت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الفسيح في بيان الفوارق بين المهدي و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الهي قمي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الابحاث العقائديه</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فضايل حضرت مهدي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8794_373438147"/>
      <w:bookmarkStart w:id="6" w:name="_Toc2"/>
      <w:bookmarkEnd w:id="5"/>
      <w:r>
        <w:rPr>
          <w:rtl w:val="true"/>
        </w:rPr>
        <w:t>فهرس المطالب</w:t>
      </w:r>
      <w:bookmarkEnd w:id="6"/>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مخرجيه والتعريف بحال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أصل الحديث وبيان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 ما ذكروه من وجوه الجمع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أحاديث المهدي عليه الصلاة والسلام والجواب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جملة من فتاوى العلماء في من أنكر المهدي المنتظر عليه الصلاة والسلام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طرف من الوجوه الفارقة بين المهدي المنتظر وبين المسيح بن مريم عليهما الصلاة والسلام</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نصب لكل عصر إمام هدى، فلم يدع أمر الخلق إليهم سدى، ووعد الصالحين من عباده أن يورثهم الثرى، بعدما ملئت أطباقها ظلما وجورا، وصلى الله وسلم على سيد المرسلين، وقائد الغر المحجلين، محمد وعلى آله أولي التقى والطاعة، لا سيما المنتظر الموعود به قبل قيام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كثيرا ممن يدعي اتباع السنة وملازمة الجماعة، قد دلع لسانه بإرجاف المؤمنين ورميهم بكل شناعة، منكرا عليهم اعتقادهم خروج المهدي المنتظر الموعود به في آخر الزمان، عند انفراط الأمر، وكثرة الهرج والمرج، وامتلاء الدنيا ظلما وجورا، وضرب بالأحاديث الصحيحة، والسنن الصريحة عرض الجدار، فويل لهم مما عملوا، وويل لهم مما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ازداد هذا الأمر شدة عند جماعة من المنتمين إلى العلم وهم خلو منه حتى تولى كبر ذلك مشايخ 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فضحهم الله على رؤوس الأشهاد، وأخزاهم في الدنيا قبل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تشبث المنكرون لأمر المهدي عليه الصلاة والسلام بما رواه ابن ماجة والحاكم عن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مهدي إلا عيسى 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فرط جهلهم وضلالهم، إذ قد بلغ الفرق بينهما في الاشتهار مبلغ 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الفتنة يستفحل أمرها زمانا، وتخمد نار ضلالتها أحيانا، رأيت أن أجمع في ذلك رسالة تكون وازعة للجاهلين، ورادعة للضالين عن إنكار ما علم ثبوته بالتواتر، والخوض في ما لا يبلغه فكرهم القاصر، عسى الله أن يقطع بذلك دابرهم، ويكشف عن أهل الحق شرهم، إنه على ما يشاء قدير، وبالإجابة جدير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ورتبتها على ثلاثة أبواب وخاتمة</w:t>
      </w:r>
      <w:r>
        <w:rPr>
          <w:rFonts w:eastAsia="Amiri" w:cs="Amiri" w:ascii="Amiri" w:hAnsi="Amiri"/>
          <w:color w:val="111111"/>
          <w:sz w:val="28"/>
          <w:szCs w:val="28"/>
          <w:rtl w:val="true"/>
          <w:lang w:bidi="ar-SA"/>
        </w:rPr>
        <w:t>.</w:t>
      </w:r>
      <w:bookmarkStart w:id="7" w:name="pg1188_9919"/>
    </w:p>
    <w:p>
      <w:pPr>
        <w:pStyle w:val="Heading2"/>
        <w:numPr>
          <w:ilvl w:val="1"/>
          <w:numId w:val="1"/>
        </w:numPr>
        <w:rPr/>
      </w:pPr>
      <w:bookmarkStart w:id="8" w:name="__RefHeading___Toc2608796_373438147"/>
      <w:bookmarkStart w:id="9" w:name="_Toc3"/>
      <w:bookmarkEnd w:id="7"/>
      <w:bookmarkEnd w:id="8"/>
      <w:r>
        <w:rPr>
          <w:rtl w:val="true"/>
        </w:rPr>
        <w:t>الباب الأول</w:t>
      </w:r>
      <w:r>
        <w:rPr>
          <w:rtl w:val="true"/>
        </w:rPr>
        <w:t xml:space="preserve">: </w:t>
      </w:r>
      <w:r>
        <w:rPr>
          <w:rtl w:val="true"/>
        </w:rPr>
        <w:t>في الكلام عن حديث</w:t>
      </w:r>
      <w:r>
        <w:rPr>
          <w:rtl w:val="true"/>
        </w:rPr>
        <w:t xml:space="preserve">: </w:t>
      </w:r>
      <w:r>
        <w:rPr>
          <w:rtl w:val="true"/>
        </w:rPr>
        <w:t>لا مهدي إلا عيسى بن مريم</w:t>
      </w:r>
      <w:bookmarkEnd w:id="9"/>
    </w:p>
    <w:p>
      <w:pPr>
        <w:pStyle w:val="Heading3"/>
        <w:numPr>
          <w:ilvl w:val="2"/>
          <w:numId w:val="1"/>
        </w:numPr>
        <w:rPr/>
      </w:pPr>
      <w:bookmarkStart w:id="10" w:name="__RefHeading___Toc2608798_37343814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وفيه ثلاثة فصول</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608800_373438147"/>
      <w:bookmarkStart w:id="13" w:name="_Toc5"/>
      <w:bookmarkEnd w:id="12"/>
      <w:r>
        <w:rPr>
          <w:rtl w:val="true"/>
        </w:rPr>
        <w:t>الفصل الأول</w:t>
      </w:r>
      <w:r>
        <w:rPr>
          <w:rtl w:val="true"/>
        </w:rPr>
        <w:t xml:space="preserve">: </w:t>
      </w:r>
      <w:r>
        <w:rPr>
          <w:rtl w:val="true"/>
        </w:rPr>
        <w:t>في ذكر مخرجيه والتعريف بحال رواته</w:t>
      </w:r>
      <w:bookmarkEnd w:id="13"/>
    </w:p>
    <w:p>
      <w:pPr>
        <w:pStyle w:val="BookText"/>
        <w:rPr/>
      </w:pPr>
      <w:r>
        <w:rPr>
          <w:rFonts w:ascii="Amiri" w:hAnsi="Amiri" w:eastAsia="Amiri" w:cs="Amiri"/>
          <w:color w:val="111111"/>
          <w:sz w:val="28"/>
          <w:sz w:val="28"/>
          <w:szCs w:val="28"/>
          <w:rtl w:val="true"/>
          <w:lang w:bidi="ar-SA"/>
        </w:rPr>
        <w:t>فنقول وبالله تعالى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ماجة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حدثنا محمد بن إدريس الشافعي، حدثني محمد بن خالد الجندي، عن أبان بن صالح، عن الحسن، عن أنس بن مالك،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يزداد الأمر إلا شدة، ولا الدنيا إلا إدبارا، ولا الناس إلا شحا، ولا تقوم الساعة إلا على شرار الناس، ولا المهدي إلا عيسى بن مريم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مهدي إلا عيسى ابن مريم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ما انتهى إلي من علة هذا الحديث تعجبا لا محتجا به في المستدرك على الشيخين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أخرجه ابن مندة في فوائده، والقضاعي في مسند الشهاب </w:t>
      </w:r>
      <w:r>
        <w:rPr>
          <w:rStyle w:val="FootnoteAnchor"/>
          <w:rtl w:val="true"/>
        </w:rPr>
        <w:footnoteReference w:id="5"/>
      </w:r>
      <w:r>
        <w:rPr>
          <w:rFonts w:ascii="Amiri" w:hAnsi="Amiri" w:eastAsia="Amiri" w:cs="Amiri"/>
          <w:color w:val="111111"/>
          <w:sz w:val="28"/>
          <w:sz w:val="28"/>
          <w:szCs w:val="28"/>
          <w:rtl w:val="true"/>
          <w:lang w:bidi="ar-SA"/>
        </w:rPr>
        <w:t xml:space="preserve">، وأبو يوسف الميانجي من طريق ابن خزيمة وابن أبي حاتم وزكريا الساجي بطريقهم عن يونس بن عبد الأعلى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عليه يقع تارة في متن الحديث، وأخرى في إسناده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متنه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ورد من غير طريق محمد بن خالد الجندي، مجردا عن هذه الزيادة المنكرة، فقد أخرجه الطبراني والحاكم في المستدرك </w:t>
      </w:r>
      <w:r>
        <w:rPr>
          <w:rStyle w:val="FootnoteAnchor"/>
          <w:rtl w:val="true"/>
        </w:rPr>
        <w:footnoteReference w:id="7"/>
      </w:r>
      <w:r>
        <w:rPr>
          <w:rFonts w:ascii="Amiri" w:hAnsi="Amiri" w:eastAsia="Amiri" w:cs="Amiri"/>
          <w:color w:val="111111"/>
          <w:sz w:val="28"/>
          <w:sz w:val="28"/>
          <w:szCs w:val="28"/>
          <w:rtl w:val="true"/>
          <w:lang w:bidi="ar-SA"/>
        </w:rPr>
        <w:t>، كلاهما من طريق مبارك بن سحيم، حدثنا عبد العزيز بن صهيب،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يزداد الزمان إلا شدة، ولا يزداد الناس إلا شحا، ولا تقوم الساعة إلا على شرار الناس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اللفظ لم تذكر فيه تلك الزيادة المنكرة الباطلة التي يدركها كل عاقل بالبداهة، فدل على أنها من صنيع الجندي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المحدث أبو الفيض أحمد بن محمد بن الصديق الحسني</w:t>
      </w:r>
    </w:p>
    <w:p>
      <w:pPr>
        <w:pStyle w:val="BookText"/>
        <w:rPr/>
      </w:pPr>
      <w:r>
        <w:rPr>
          <w:rFonts w:ascii="Amiri" w:hAnsi="Amiri" w:eastAsia="Amiri" w:cs="Amiri"/>
          <w:color w:val="111111"/>
          <w:sz w:val="28"/>
          <w:sz w:val="28"/>
          <w:szCs w:val="28"/>
          <w:rtl w:val="true"/>
          <w:lang w:bidi="ar-SA"/>
        </w:rPr>
        <w:t xml:space="preserve">الغماري المغربي في كتابيه إبراز الوهم المكنون وفتح الوهاب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عادته، فقد زاد أيضا زيادة باطلة في حديث صحيح متفق عليه، وذلك مما يدل على القطع بكذبه، فقد ذكر ابن عبد البر في ترجمة يزيد بن عبد الهاد من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خالد الجندي هذا روى عن المثنى بن الصباح، عن عمرو بن شعيب، عن أبيه، عن جده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الرحال إلى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ومسجدي، ومسجد الأقصى، ومسجد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عقب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متروك، والحديث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بهذه الزيادة التي زادها هذا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إعمال الرحلة إلى مسجد بلده الجند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إسناده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طعن الناس فيه مع كونه من رجال مسلم وابن ماجة والنسائي بسبب تفرده بهذا الحديث عن الشافعي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فأورده الذهبي في الضعفاء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أبو حاتم وغيره ونعتوه بالحفظ إلا أنه تفرد عن الشافعي بذاك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إلا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منكر جدا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تذكرة الحفاظ بعد نقل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حديث منكر عن الشافعي </w:t>
      </w:r>
      <w:r>
        <w:rPr>
          <w:rStyle w:val="FootnoteAnchor"/>
          <w:rtl w:val="true"/>
        </w:rPr>
        <w:footnoteReference w:id="12"/>
      </w:r>
      <w:r>
        <w:rPr>
          <w:rFonts w:ascii="IRNazanin" w:hAnsi="IRNazanin" w:eastAsia="IRNazanin"/>
          <w:color w:val="111111"/>
          <w:sz w:val="28"/>
          <w:sz w:val="28"/>
          <w:szCs w:val="28"/>
          <w:rtl w:val="true"/>
          <w:lang w:bidi="fa-IR"/>
        </w:rPr>
        <w:t>، ثم ساقه بإسناده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الحافظ ابن حجر في تهذيب التهذيب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حافظا، وقد أنكروا عليه تفرده بروايته عن الشافعي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إلا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ماجة عنه </w:t>
      </w:r>
      <w:r>
        <w:rPr>
          <w:rStyle w:val="FootnoteAnchor"/>
          <w:rtl w:val="true"/>
        </w:rPr>
        <w:footnoteReference w:id="14"/>
      </w:r>
      <w:r>
        <w:rPr>
          <w:rFonts w:ascii="Amiri" w:hAnsi="Amiri" w:eastAsia="Amiri" w:cs="Amiri"/>
          <w:color w:val="111111"/>
          <w:sz w:val="28"/>
          <w:sz w:val="28"/>
          <w:szCs w:val="28"/>
          <w:rtl w:val="true"/>
          <w:lang w:bidi="ar-SA"/>
        </w:rPr>
        <w:t xml:space="preserve">، وكذا الذهبي يدعي أن يونس دلسه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الحلواني في رسائله الخمس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الشافعي في المنام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 يونس بن عبد الأعلى، ليس هذا من حديثي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إسناده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الجندي، وقد رموه بنكارة الحديث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شمس الدين الذهبي بترجمته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وأبو حاتم وأبو الحسين الآبري وابن الصلاح في أماليه والحافظ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الإمام الحافظ الكنجي في البيان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تساهل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الشافعي في كتاب الرسالة وكتابه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 الحديث لا يقبل إذا كان الراوي معروفا بالتساهل في روايته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بذلك أن ما ذكره الحافظ عماد الدين ابن كثير في النهاية </w:t>
      </w:r>
      <w:r>
        <w:rPr>
          <w:rStyle w:val="FootnoteAnchor"/>
          <w:rtl w:val="true"/>
        </w:rPr>
        <w:footnoteReference w:id="20"/>
      </w:r>
      <w:r>
        <w:rPr>
          <w:rFonts w:ascii="Amiri" w:hAnsi="Amiri" w:eastAsia="Amiri" w:cs="Amiri"/>
          <w:color w:val="111111"/>
          <w:sz w:val="28"/>
          <w:sz w:val="28"/>
          <w:szCs w:val="28"/>
          <w:rtl w:val="true"/>
          <w:lang w:bidi="ar-SA"/>
        </w:rPr>
        <w:t>من كونه شيخ الشافعي، وأنه ليس بمجهول كما زعم الحاكم بل قد حكي عن ابن معين أنه ثقة، ليس بشئ، لأنهم قد ردوا على ابن معين توثيقه، ولم يقبلوه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وثقه يحيى فهو غير معروف عند أهل الصناعة من أهل العلم والنقل، وقد اختلفوا في إسناد حديثه هذا كما ذكره المحقق ابن الصديق في الرد على ابن خلدون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المقرر في محله أن الجرح مقدم على التعديل، ومن جرحه قد ذكر سبب جرحه وهو مخالفته وانفراده بما عارض القطعي، مع جهالته، ولم يأت ابن معين مع انفراده بتوثيقه بما يثبت عدالته، ولا بما يرفع جهالته، فقول من جرحه مقدم على جميع الأقوال كما أفاده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شهادة الأئمة بجهالته وسقوطه ونكارة حديثه، بل جزم في إبراز الوهم المكنون من كلام ابن خلدون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وناهيك بكلام هذا الإمام المتتبع الخريت المتضلع في معرفة الأحاديث وطرقها قولا فصلا وحكما جزما، والله يؤتي الحكمة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إسناده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بن عمير بن عبيد القرشي،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ليس بالمشهور كما بترجمته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العظيم آبادي في 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في كلام الحافظ الذهبي بيان الانقطاع بين يونس بن عبد الأعلى وبين الشافعي، وكذا بين أبان بن صالح وبين الحسن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اختلف عليه أعني الجندي في حديث الترجمة، فتارة</w:t>
      </w:r>
    </w:p>
    <w:p>
      <w:pPr>
        <w:pStyle w:val="BookText"/>
        <w:rPr/>
      </w:pPr>
      <w:r>
        <w:rPr>
          <w:rFonts w:ascii="Amiri" w:hAnsi="Amiri" w:eastAsia="Amiri" w:cs="Amiri"/>
          <w:color w:val="111111"/>
          <w:sz w:val="28"/>
          <w:sz w:val="28"/>
          <w:szCs w:val="28"/>
          <w:rtl w:val="true"/>
          <w:lang w:bidi="ar-SA"/>
        </w:rPr>
        <w:t>جعله عن أبان بن صالح، عن الحسن، عن أنس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جعله عن أبان بن أبي عياش، عن الحسن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صامت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إلى الجند مسيرة يومين من صنعاء فدخلت على محدث لهم فطلبت هذا الحديث فوجدته عنده، عن محمد بن خالد الجندي، عن أبان بن أبي عياش، عن الحسن، عن النبي صلى الله عليه وآله وسلم،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الحديث إلى محمد بن خالد الجندي وهو مجهول ، عن أبان بن أبي عياش وهو متروك، عن الحسن، عن النبي صلى الله عليه وآله وسلم، وهو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التنصيص على خروج المهدي أصح البتة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فانكشف ووهى كما قال الذهبي في الميزان </w:t>
      </w:r>
      <w:r>
        <w:rPr>
          <w:rStyle w:val="FootnoteAnchor"/>
          <w:rtl w:val="true"/>
        </w:rPr>
        <w:footnoteReference w:id="24"/>
      </w:r>
      <w:r>
        <w:rPr>
          <w:rFonts w:ascii="Amiri" w:hAnsi="Amiri" w:eastAsia="Amiri" w:cs="Amiri"/>
          <w:color w:val="111111"/>
          <w:sz w:val="28"/>
          <w:sz w:val="28"/>
          <w:szCs w:val="28"/>
          <w:rtl w:val="true"/>
          <w:lang w:bidi="ar-SA"/>
        </w:rPr>
        <w:t>بعد حكايته هذه العلة 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إسناده أبان بن أبي عياش، وهو ضعيف متروك لا يحتج به كما بترجمته في تهذيب التهذيب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الفلاس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سئ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ترك الناس حديثه منذ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بشئ،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النسائي والدارقطني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حدث عن أنس بأكثر من ألف وخمسمائة حديث، ما لكثير شئ منها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وخماري في المساكين صدقة إن لم يكن ابن أبي عياش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يزني الرجل خير من أن يروي عن أبان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تلخيص المستدرك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يعني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يزداد المزكي ببخارى من أصله، ثنا عبد الرحمن بن أحمد الرشديني بمصر، ثنا المفضل الجندي، ثنا صامت بن معاذ، ثنا يحيى بن السكن، ثنا محمد بن خالد</w:t>
      </w:r>
    </w:p>
    <w:p>
      <w:pPr>
        <w:pStyle w:val="BookText"/>
        <w:rPr/>
      </w:pPr>
      <w:r>
        <w:rPr>
          <w:rFonts w:ascii="Amiri" w:hAnsi="Amiri" w:eastAsia="Amiri" w:cs="Amiri"/>
          <w:color w:val="111111"/>
          <w:sz w:val="28"/>
          <w:sz w:val="28"/>
          <w:szCs w:val="28"/>
          <w:rtl w:val="true"/>
          <w:lang w:bidi="ar-SA"/>
        </w:rPr>
        <w:t>الجندي،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السكن ضعفه صالح جزرة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الحديث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ضعفه الدارقطني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 والمستعان</w:t>
      </w:r>
      <w:r>
        <w:rPr>
          <w:rFonts w:eastAsia="IRNazanin" w:cs="IRNazanin"/>
          <w:color w:val="111111"/>
          <w:sz w:val="28"/>
          <w:szCs w:val="28"/>
          <w:rtl w:val="true"/>
          <w:lang w:bidi="fa-IR"/>
        </w:rPr>
        <w:t>.</w:t>
      </w:r>
      <w:bookmarkStart w:id="14" w:name="pg1188_9928"/>
    </w:p>
    <w:p>
      <w:pPr>
        <w:pStyle w:val="Heading3"/>
        <w:numPr>
          <w:ilvl w:val="2"/>
          <w:numId w:val="1"/>
        </w:numPr>
        <w:rPr/>
      </w:pPr>
      <w:bookmarkStart w:id="15" w:name="__RefHeading___Toc2608802_373438147"/>
      <w:bookmarkStart w:id="16" w:name="_Toc6"/>
      <w:bookmarkEnd w:id="14"/>
      <w:bookmarkEnd w:id="15"/>
      <w:r>
        <w:rPr>
          <w:rtl w:val="true"/>
        </w:rPr>
        <w:t>الفصل الثاني</w:t>
      </w:r>
      <w:r>
        <w:rPr>
          <w:rtl w:val="true"/>
        </w:rPr>
        <w:t xml:space="preserve">: </w:t>
      </w:r>
      <w:r>
        <w:rPr>
          <w:rtl w:val="true"/>
        </w:rPr>
        <w:t>في الكلام على أصل الحديث وبيان درجته</w:t>
      </w:r>
      <w:bookmarkEnd w:id="16"/>
    </w:p>
    <w:p>
      <w:pPr>
        <w:pStyle w:val="BookText"/>
        <w:rPr/>
      </w:pPr>
      <w:r>
        <w:rPr>
          <w:rFonts w:ascii="Amiri" w:hAnsi="Amiri" w:eastAsia="Amiri" w:cs="Amiri"/>
          <w:color w:val="111111"/>
          <w:sz w:val="28"/>
          <w:sz w:val="28"/>
          <w:szCs w:val="28"/>
          <w:rtl w:val="true"/>
          <w:lang w:bidi="ar-SA"/>
        </w:rPr>
        <w:t>إعلم هدانا الله وإياك إلى صراطه المستقيم ومنهجه القويم أن الجهابذة النقاد من أئمة الحديث لم يعتمدوا على هذا الحديث المنحول إلى الرسول صلى الله عليه وآله وسلم ولم يقيموا له وزنا، بل أجمعوا على ضعفه، وأطبقوا على تركه وإن تأوله بعضهم بما لا ينجع فذكره مغن عن بيان رتبته وحاله، لكن لا بأس بإيراد طرف من كلامهم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 في التذكرة وكذا الطيبي كما في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عن النبي صلى الله عليه وآله وسلم في التنصيص على خروج المهدي من عترته من ولد فاطمة، ثابتة أصح من هذا الحديث، فالحكم لها دونه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العلامة الحافظ شمس الدين الذهبي بترجمة محمد بن خالد الجندي من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إلا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منكر أخرجه ابن ماجة، ووقع لنا موافقة من حديث يونس بن عبد الأعلى وهو ثقة تفرد به عن الشافعي، فقال في روايتنا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جزء عتيق بمرة عندي من حديث يونس بن عبد الأعلى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هذا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جماعة رووه عن يونس،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لم يسمعه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بن صالح صدوق وما علمت به بأسا،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من الحسن، ذكره ابن الصلاح في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تقي الدين ابن تيمية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ضعيف </w:t>
      </w:r>
      <w:r>
        <w:rPr>
          <w:rStyle w:val="FootnoteAnchor"/>
        </w:rPr>
        <w:footnoteReference w:id="3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أبو محمد ابن الوليد البغدادي وغيره عليه، وليس مما يعتمد عليه، ورواه ابن ماجة، عن يونس، عن الشافعي، والشافعي رواه عن رجل من أهل اليمن يقال له محمد بن خالد الجندي، وهو ممن لا يحتج به، وليس في مسند الشافعي،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لم يسمعه من الجندي، وإن يونس لم يسمعه من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قيم الجوزية في كتابه 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الناس في المهدي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المسيح بن مريم، وهو المهدي على الحقيقة، واحتج أصحاب هذا بحديث محمد بن خالد الجندي المتقدم، وقد بينا حاله وأنه لا يصح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كما في الفوائد المجموعة</w:t>
      </w:r>
    </w:p>
    <w:p>
      <w:pPr>
        <w:pStyle w:val="BookText"/>
        <w:rPr/>
      </w:pPr>
      <w:r>
        <w:rPr>
          <w:rFonts w:ascii="Amiri" w:hAnsi="Amiri" w:eastAsia="Amiri" w:cs="Amiri"/>
          <w:color w:val="111111"/>
          <w:sz w:val="28"/>
          <w:sz w:val="28"/>
          <w:szCs w:val="28"/>
          <w:rtl w:val="true"/>
          <w:lang w:bidi="ar-SA"/>
        </w:rPr>
        <w:t xml:space="preserve">للشوكاني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القاري في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إلا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باتفاق المحدثين كما صرح به الجزري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وجزم الإمام المحدث العلامة أبو الفيض شهاب الدين أحمد بن الصديق الحسني الغماري المغربي في كتابه القيم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الوهم المكنون بأن الحديث باطل موضوع، مختلق مصنوع، لا أصل له من كلام النبي صلى الله عليه وآله وسلم، ولا من كلام أنس، ولا من كلام الحسن البصري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خاض في تبيين ذلك وإيضاحه من ثمانية وجوه، استوفى فيها الكلام على هذا الحديث بأطرافه، بما لم يتكلم فيه أحد بمثله، ولا تجده في كتاب كما صرح هو بذلك، وحق ما قال وقد مر بيان بعضها، فلنذكر ما بقي منها، وهو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يدل على بطلان هذا الخبر معارضته للمتواتر المفيد للقطع، فقد قرر علماء الأصول أن من شرط قبول الخبر عدم مخالفته للنص القطعي على وجه لا يمكن الجمع بينهما بحال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للجمع بين هذا الخبر وبين أحاديث المهدي أوجها ذكر بعضها الطاعن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غيره كالقرطبي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والآبي في شرح مسلم، وابن حجر الهيتمي في الصواعق المحرقة </w:t>
      </w:r>
      <w:r>
        <w:rPr>
          <w:rStyle w:val="FootnoteAnchor"/>
          <w:rtl w:val="true"/>
        </w:rPr>
        <w:footnoteReference w:id="36"/>
      </w:r>
      <w:r>
        <w:rPr>
          <w:rFonts w:ascii="Amiri" w:hAnsi="Amiri" w:eastAsia="Amiri" w:cs="Amiri"/>
          <w:color w:val="111111"/>
          <w:sz w:val="28"/>
          <w:sz w:val="28"/>
          <w:szCs w:val="28"/>
          <w:rtl w:val="true"/>
          <w:lang w:bidi="ar-SA"/>
        </w:rPr>
        <w:t xml:space="preserve">وصاحب ينابيع المودة وغيرهم، وكلها بعيدة لا حاجة تلجئ إليها مع بطلان الخبر، إذ لا تعارض بين متواتر وباطل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عقدنا الفصل الثالث لذكر تلك الوجوه والجواب عنها تحذيرا للقاصر من الاغترار بها والركون إليها، كما سيأتي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يوجب القطع ببطلانه أيضا كون ذكر المهدي وخبره لم يرد إلا من جهة الشارع، فكيف يخبر بأمر أنه سيقع وهو الصادق الذي لا ينطق عن الهوى ثم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لا يتصور وقوعها على خلاف ما أخبر به الصادق، ونفي المهدي يلزم منه وقوع الخبر على خلاف ما أخبر به أولا من وجوده، واللازم باطل، وهذا مما قرروا به أن النسخ لا يدخل الأخبار التي هي من هذا القبيل، وهذا متفق عليه بين علماء الأصول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مدلول الخبر مما لا يمكن تغيره، بأن لا يقع إلا على وجه واحد كصفات الله تعالى وخبر ما كان من الأنبياء والأمم وما يكون من الساعة وآياتها كخروج الدجال، فلا يجوز نسخه بالاتفاق كما قاله أبو إسحاق المروزي وابن برهان في الأوسط، لأنه يفضي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أورد هذا الحديث من العلماء وأجاب عنه بأنواع من طرق الجمع بين مختلف الآثار، كيف خفي عليه بطلانه من جهة ما قررناه إن خفي عليه ذلك من جهة الإسناد وما فيه من العلل الظاهرة والخفية؟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قاطع ببطلانه كما عرفت مما قررناه 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أمعن المنصف في كلام هذا الإمام البحر العلم، لعلم أنه نطق بالحق وآثر الصدق،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الخبير الخريت في هذا العلم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حذا شيخ الأزهر الشيخ محمد الخضر حسين المغربي حذو هذا الإمام فقال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ثم أورد كلام الحاكم وابن عبد البر والأزدي في الجندي المذكور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في مثل هذا بقول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سند الحديث رجل مجروح بكذب أو غفلة أو مجهول الحال لا يحل عندنا القول به، ولا تصديقه، ولا الأخذ بشئ منه</w:t>
      </w:r>
      <w:r>
        <w:rPr>
          <w:rFonts w:eastAsia="Amiri" w:cs="Amiri" w:ascii="Amiri" w:hAnsi="Amiri"/>
          <w:color w:val="111111"/>
          <w:sz w:val="28"/>
          <w:szCs w:val="28"/>
          <w:rtl w:val="true"/>
          <w:lang w:bidi="ar-SA"/>
        </w:rPr>
        <w:t>.</w:t>
      </w:r>
      <w:bookmarkStart w:id="17" w:name="pg1188_9933"/>
    </w:p>
    <w:p>
      <w:pPr>
        <w:pStyle w:val="Heading3"/>
        <w:numPr>
          <w:ilvl w:val="2"/>
          <w:numId w:val="1"/>
        </w:numPr>
        <w:rPr/>
      </w:pPr>
      <w:bookmarkStart w:id="18" w:name="__RefHeading___Toc2608804_373438147"/>
      <w:bookmarkStart w:id="19" w:name="_Toc7"/>
      <w:bookmarkEnd w:id="17"/>
      <w:bookmarkEnd w:id="18"/>
      <w:r>
        <w:rPr>
          <w:rtl w:val="true"/>
        </w:rPr>
        <w:t>الفصل الثالث</w:t>
      </w:r>
      <w:r>
        <w:rPr>
          <w:rtl w:val="true"/>
        </w:rPr>
        <w:t xml:space="preserve">: </w:t>
      </w:r>
      <w:r>
        <w:rPr>
          <w:rtl w:val="true"/>
        </w:rPr>
        <w:t xml:space="preserve">في إيراد ما ذكروه من وجوه الجمع بين حديث </w:t>
      </w:r>
      <w:r>
        <w:rPr>
          <w:rtl w:val="true"/>
        </w:rPr>
        <w:t xml:space="preserve">" </w:t>
      </w:r>
      <w:r>
        <w:rPr>
          <w:rtl w:val="true"/>
        </w:rPr>
        <w:t xml:space="preserve">لا مهدي إلا عيسى بن مريم </w:t>
      </w:r>
      <w:r>
        <w:rPr>
          <w:rtl w:val="true"/>
        </w:rPr>
        <w:t xml:space="preserve">" </w:t>
      </w:r>
      <w:r>
        <w:rPr>
          <w:rtl w:val="true"/>
        </w:rPr>
        <w:t>وبين أحاديث المهدي عليه الصلاة السلام</w:t>
      </w:r>
      <w:bookmarkEnd w:id="19"/>
    </w:p>
    <w:p>
      <w:pPr>
        <w:pStyle w:val="Heading4"/>
        <w:numPr>
          <w:ilvl w:val="3"/>
          <w:numId w:val="1"/>
        </w:numPr>
        <w:rPr/>
      </w:pPr>
      <w:bookmarkStart w:id="20" w:name="__RefHeading___Toc2608806_37343814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والجواب عنها وقد تقدم آنفا أن الحديث موضوع، وأحاديث المهدي متواترة كما سيأتي إن شاء الله تعالى فلا تعارض بينهما، فلا وجه حينئذ لتجشم تلك الوجوه التي لا ترجع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ذكرها جماعة في كتبهم وتداولوها آثرنا ذكرها هنا والجواب عنها ليسفر القناع عن وجهها، ويعلم ما فيها، فإنه قد يعول عليها ويستأنس بها بعض من لا فطنة له، وهو غافل عن حقيقتها، فكان التنبيه على ذلك من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ذكروا للجمع في هذا المقام ثلاثة أوجه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608808_373438147"/>
      <w:bookmarkStart w:id="23" w:name="_Toc9"/>
      <w:bookmarkEnd w:id="22"/>
      <w:r>
        <w:rPr>
          <w:rtl w:val="true"/>
        </w:rPr>
        <w:t>الأول</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مهدي في الحقيقة سوى عيسى بن مريم وإن كان غيره مهديا أيضا، لحكمه بكتاب الله، وقتله اليهود والنصارى، ووضعه الجزية، وإهلاك أهل الملة في زمانه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لو صح هذا فإن المهدي المنتظر عليه الصلاة والسلام يكون أولى بكونه المهدي على الحقيقة كما هو كذلك، لأنه الذي يملأ الله تعالى به الأرض قسطا وعدلا بعدما ملئت ظلما وجورا، وهذا أعظم أمر يقع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عيسى عليه السلام يكون مقتفيا لشرع الإسلام الذي يحيي المهدي معالمه بعدما اندرست، ويرفع أعلامه بعدما انتكست، والحكم بكتاب الله تعالى، وقتل أهل الإلحاد إنما يكون بيد المهدي عليه السلام، وعيسى ابن مريم صلوات الله وسلامه عليه يساعده في ذلك، لا استقلال ابن مريم به كما قد يظهر من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فالمهدي حق، والمهدي هو من يفعل ذلك، وليس ذاك إلا المهدي الموعود من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أفضل من المسيح بن مريم عليهما الصلاة والسلام كما سيأتي في كلام الحافظ الكنجي أيضا فضلا عن أبي بكر وعمر، فقد أخرج نعيم بن حماد عن محمد بن سيرين أنه ذكر فتنة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فاجلسوا في بيوتكم حتى تسمعوا على الناس بخير من أبي بكر وعمر،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أفيأتي خير من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يفضل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خليفة، لا يفضل عليه أبو بكر وعمر كما في العرف الوردي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للفتاوي المطبوع ضمن موسوعة الإمام المهدي عليه السلام عند أهل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188_9935"/>
    </w:p>
    <w:p>
      <w:pPr>
        <w:pStyle w:val="Heading4"/>
        <w:numPr>
          <w:ilvl w:val="3"/>
          <w:numId w:val="1"/>
        </w:numPr>
        <w:rPr/>
      </w:pPr>
      <w:bookmarkStart w:id="25" w:name="__RefHeading___Toc2608810_373438147"/>
      <w:bookmarkStart w:id="26" w:name="_Toc10"/>
      <w:bookmarkEnd w:id="24"/>
      <w:bookmarkEnd w:id="25"/>
      <w:r>
        <w:rPr>
          <w:rtl w:val="true"/>
        </w:rPr>
        <w:t>الثاني</w:t>
      </w:r>
      <w:r>
        <w:rPr>
          <w:rtl w:val="true"/>
        </w:rPr>
        <w:t>:</w:t>
      </w:r>
      <w:bookmarkEnd w:id="26"/>
    </w:p>
    <w:p>
      <w:pPr>
        <w:pStyle w:val="BookText"/>
        <w:rPr/>
      </w:pPr>
      <w:r>
        <w:rPr>
          <w:rFonts w:ascii="Amiri" w:hAnsi="Amiri" w:eastAsia="Amiri" w:cs="Amiri"/>
          <w:color w:val="111111"/>
          <w:sz w:val="28"/>
          <w:sz w:val="28"/>
          <w:szCs w:val="28"/>
          <w:rtl w:val="true"/>
          <w:lang w:bidi="ar-SA"/>
        </w:rPr>
        <w:t xml:space="preserve">أن المراد بذلك أنه لا مهدي كاملا معصوما إلا ابن مريم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عليه الصلاة والسلام معصوم أيضا كالمسيح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مذهب أهل الحق فظاهر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عصمته في الأحكام فإن ذلك 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محيي الدين ابن عربي في الفتوحات المكية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بما ألقى إليه ملك الإلهام من الشريعة، وذلك بأن يلهمه الشرع المحمدي فيحكم به كما أشار إليه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يقفو أثري لا يخطئ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صلى الله عليه وآله وسلم أنه متبع لا مبتدع، وأنه معصوم في حكمه، إذ لا معنى للمعصوم في الحكم إلا أنه لا يخطئ، وحكم الرسول صلى الله عليه وآله وسلم لا يخطئ،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وقد أخبر عن المهدي أنه لا يخطئ، وجعله ملحقا بالأنبياء في ذلك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كونه خليفة رسول الله صلى الله عليه وآله وسلم أن يثبت له ما كان ثابتا له صلى الله عليه وآله وسلم في الجملة، ومنه العصمة في الأحكام، وهذا ظاهر جلي، فلا وجه لتخصيص العصمة بعيسى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المعين بن الأمين السندي في كتابه دراسات اللبيب في الأسوة الحسنة بالحبيب كلام الشيح المتقدم بما لا غنى لذوي الفضل والتحقيق من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أريد عصمته عليه الصلاة والسلام في الأفعال، فإن ذلك حاصل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الحافظ الكنجي في البيان في ذكر تقدم المهدي عليه السلام في الصلاة والجهاد على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قدوتان نبي وإمام، وإن كان أحدهما قدوة لصاحبه في حال اجتماعهما وهو الإمام يكون قدوة للنبي عليه السلام في تلك الحال، وليس فيهما من تأخذه في الله لومة لائم، وهما أيضا معصومان من ارتكاب القبائح كافة، والمداهنة والرياء والنفاق، ولا يدعو الداعي لأحدهما إلى فعل ما يكون خارجا عن حكم الشريعة ولا مخالفا لمراد الله تعالى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فالإمام أفضل من المأموم لموضع ورود الشريعة المحمدية بذلك بدليل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 القوم أقرؤهم لكتاب الله، فإن استووا فأعلمهم، فإن استووا فأفقههم، فإن استووا فأقدمهم هجرة، فإن استووا فأصبحهم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الإمام أن عيسى أفضل منه لما جاز له أن يتقدم عليه لإحكامه علم الشريعة، ولموضع تنزيه الله تعالى له من ارتكاب كل مكروه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علم عيسى أنه أفضل منه لما جاز له أن يقتدي به، لموضع تنزيه الله تعالى له من الرياء والنفاق والمحاباة، بل لما تحقق أنه أعلم منه جاز أن يتقدم عليه، وكذلك قد تحقق عيسى أن الإمام أعلم منه،</w:t>
      </w:r>
      <w:bookmarkStart w:id="27" w:name="pg1188_9937"/>
    </w:p>
    <w:p>
      <w:pPr>
        <w:pStyle w:val="BookText"/>
        <w:rPr/>
      </w:pPr>
      <w:bookmarkEnd w:id="27"/>
      <w:r>
        <w:rPr>
          <w:rFonts w:ascii="Amiri" w:hAnsi="Amiri" w:eastAsia="Amiri" w:cs="Amiri"/>
          <w:color w:val="111111"/>
          <w:sz w:val="28"/>
          <w:sz w:val="28"/>
          <w:szCs w:val="28"/>
          <w:rtl w:val="true"/>
          <w:lang w:bidi="ar-SA"/>
        </w:rPr>
        <w:t xml:space="preserve">فلذلك قدمه وصلى خلفه، ولولا ذلك لم يسعه الاقتداء بالإمام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تقدم المهدي في الجهاد، فراجع ثمة إن شئت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608812_373438147"/>
      <w:bookmarkStart w:id="29" w:name="_Toc11"/>
      <w:bookmarkEnd w:id="28"/>
      <w:r>
        <w:rPr>
          <w:rtl w:val="true"/>
        </w:rPr>
        <w:t>الثالث</w:t>
      </w:r>
      <w:r>
        <w:rPr>
          <w:rtl w:val="true"/>
        </w:rPr>
        <w:t>:</w:t>
      </w:r>
      <w:bookmarkEnd w:id="29"/>
    </w:p>
    <w:p>
      <w:pPr>
        <w:pStyle w:val="BookText"/>
        <w:rPr/>
      </w:pPr>
      <w:r>
        <w:rPr>
          <w:rFonts w:ascii="Amiri" w:hAnsi="Amiri" w:eastAsia="Amiri" w:cs="Amiri"/>
          <w:color w:val="111111"/>
          <w:sz w:val="28"/>
          <w:sz w:val="28"/>
          <w:szCs w:val="28"/>
          <w:rtl w:val="true"/>
          <w:lang w:bidi="ar-SA"/>
        </w:rPr>
        <w:t xml:space="preserve">أنه لا قول للمهدي إلا بمشورة عيسى، بناء على أنه من وزرائه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مع ما فيه من مخالفة ظاهر الحديث فغاية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عليه السلام لا يقطع أمرا إلا بمشورة المسيح بن مريم عليهما السلام وهذا مبني على القول بأنه من وزرائه، وهو غير ثابت وذلك لا ينافي كون مآل الأمر إلى المهدي عليه الصلاة والسلام، فإنه إذا عزم على أمر توكل على الله تعالى وفعله كما كان ذلك شأن النبي صلى الله عليه وآله وسلم مع أصحابه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عصمته المطلقة وقد تقدم الكلام على ذلك آنفا فلا يحتاج إلى مشورة عيسى عليه السلام بالأصالة، بحيث لولاها لما نفذ له قول ولا أمر، لمكان تلك العصمة والتسديد من الله تعالى، وإنما هي أعني المشورة على تقدير ثبوتها سياسة أدبية منه مع عيسى بن مريم عليه السلام، وهذا لا ضير فيه، ولا يقدح في شئ من أمر المهدي عليه الصلاة والسلام وإمامته وتقدمه على جميع أهل عصره، ووجوب طاعته كالنبي صلى الله عليه وآله وسلم حذو القذة بالقذة، كما لا يخفى</w:t>
      </w:r>
      <w:r>
        <w:rPr>
          <w:rFonts w:eastAsia="Amiri" w:cs="Amiri" w:ascii="Amiri" w:hAnsi="Amiri"/>
          <w:color w:val="111111"/>
          <w:sz w:val="28"/>
          <w:szCs w:val="28"/>
          <w:rtl w:val="true"/>
          <w:lang w:bidi="ar-SA"/>
        </w:rPr>
        <w:t>.</w:t>
      </w:r>
      <w:bookmarkStart w:id="30" w:name="pg1188_9938"/>
    </w:p>
    <w:p>
      <w:pPr>
        <w:pStyle w:val="Heading2"/>
        <w:numPr>
          <w:ilvl w:val="1"/>
          <w:numId w:val="1"/>
        </w:numPr>
        <w:rPr/>
      </w:pPr>
      <w:bookmarkStart w:id="31" w:name="__RefHeading___Toc2608814_373438147"/>
      <w:bookmarkStart w:id="32" w:name="_Toc12"/>
      <w:bookmarkEnd w:id="30"/>
      <w:bookmarkEnd w:id="31"/>
      <w:r>
        <w:rPr>
          <w:rtl w:val="true"/>
        </w:rPr>
        <w:t>الباب الثاني</w:t>
      </w:r>
      <w:r>
        <w:rPr>
          <w:rtl w:val="true"/>
        </w:rPr>
        <w:t xml:space="preserve">: </w:t>
      </w:r>
      <w:r>
        <w:rPr>
          <w:rtl w:val="true"/>
        </w:rPr>
        <w:t>في حكاية جملة من فتاوى العلماء في من أنكر المهدي المنتظر عليه الصلاة والسلام</w:t>
      </w:r>
      <w:bookmarkEnd w:id="32"/>
    </w:p>
    <w:p>
      <w:pPr>
        <w:pStyle w:val="BookText"/>
        <w:rPr/>
      </w:pPr>
      <w:r>
        <w:rPr>
          <w:rFonts w:ascii="Amiri" w:hAnsi="Amiri" w:eastAsia="Amiri" w:cs="Amiri"/>
          <w:color w:val="111111"/>
          <w:sz w:val="28"/>
          <w:sz w:val="28"/>
          <w:szCs w:val="28"/>
          <w:rtl w:val="true"/>
          <w:lang w:bidi="ar-SA"/>
        </w:rPr>
        <w:t>ونقتصر في هذا الباب على ما وقفنا عليه على العجالة، فعسى الله أن يردع بذلك من صبا إلى القول بإنكاره من أهل الجهالة والضلالة، ويكون بلاغا ناهيا للزائغين، إنه الهادي إلى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رحمك الله أنه لا ريب في أن أحاديث خروج المهدي عليه الصلاة والسلام متواترة، بإجماع من يعتد به من أهل العلم وأئمة الحديث، فإنكار هذا الأمر المتواتر جرأة عظيمة في مقابل النصوص المستفيضة المشهورة البالغة إلى حد التواتر، كما قال القنوجي في الإذاعة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شيخ الإسلام شهاب الدين أحمد بن حجر المكي الشافعي عمن أنكر المهدي الموعود به،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 كان لإنكار السنة رأسا فهو كفر يقضى على قائله بسبب كفره وردته فيقتل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لإنكار السنة وإنما هو محض عناد لأئمة الإسلام فهو</w:t>
      </w:r>
    </w:p>
    <w:p>
      <w:pPr>
        <w:pStyle w:val="BookText"/>
        <w:rPr/>
      </w:pPr>
      <w:r>
        <w:rPr>
          <w:rFonts w:ascii="Amiri" w:hAnsi="Amiri" w:eastAsia="Amiri" w:cs="Amiri"/>
          <w:color w:val="111111"/>
          <w:sz w:val="28"/>
          <w:sz w:val="28"/>
          <w:szCs w:val="28"/>
          <w:rtl w:val="true"/>
          <w:lang w:bidi="ar-SA"/>
        </w:rPr>
        <w:t>يقتضي التعزير البليغ والإهانة بما يراه الحاكم لائقا بعظيم هذه الجريمة، وقبح هذه الطريقة، وفساد هذه العقيدة، من حبس وضرب وصفع وغيرها من الزواجر عن هذه القبائح، ويرجعه إلى الحق راغما على أنفه، ويرده إلى اعتقاد ما ورد به الشرع ردعا عن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المتقي الهندي في أواخر كتابه البرهان </w:t>
      </w:r>
      <w:r>
        <w:rPr>
          <w:rStyle w:val="FootnoteAnchor"/>
          <w:rtl w:val="true"/>
        </w:rPr>
        <w:footnoteReference w:id="48"/>
      </w:r>
      <w:r>
        <w:rPr>
          <w:rFonts w:ascii="Amiri" w:hAnsi="Amiri" w:eastAsia="Amiri" w:cs="Amiri"/>
          <w:color w:val="111111"/>
          <w:sz w:val="28"/>
          <w:sz w:val="28"/>
          <w:szCs w:val="28"/>
          <w:rtl w:val="true"/>
          <w:lang w:bidi="ar-SA"/>
        </w:rPr>
        <w:t xml:space="preserve">هذه الفتوى بعين ألفاظها، وأوردها المفتي ابن حجر مختصرة في الفتاوى الحديثية </w:t>
      </w:r>
      <w:r>
        <w:rPr>
          <w:rStyle w:val="FootnoteAnchor"/>
          <w:rtl w:val="true"/>
        </w:rPr>
        <w:footnoteReference w:id="4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أفتى الشيخ العلامة يحيى بن محمد الحنبلي بكفر من أنكر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كذب بالمهدي الموعود به فقد أخبر عليه الصلاة والسلام بكفره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وقفت على فتوى لشيخ الإسلام محمد بهاء الدين العاملي رحمه الله تعالى في هذه المسألة، قال في جواب من سأله عن خروج المهدي بقول مطلق، هل هو من ضروريات الدين فمنكره مرتد، أم ليس من ضرورياته، لما يحكى من خلاف بعض المخالفين فيه، وأن الذي يخرج إنما هو عيسى عليه السلام، وهل يكون خلافهم مانعا من ضروريته؟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أنه من ضروريات الدين، لأنه مما انعقد عليه إجماع المسلمين، ولم يخالف فيه إلا شرذمة شاذة لا يعبأ بهم، لا يعتمد عليهم ولا بخلافهم، ولا يقدح خروج أمثال هؤلاء من ربقة الإجماع في حجيته، فلا مجال للتوقف في كفرهم إن لم تكن لهم شبهة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إكفار المنكر عند الفريقين يدور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 الإسلام ابن حجر في الفتاوى الحديثية وهو ما أخرجه أبو بكر الإسكاف في فوائد الأخبار عن محمد بن المنكدر، عن جابر بن عبد الله الأنصاري رضي الله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بالدجال فقد كفر، ومن كذب بالمهدي فقد كفر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القول المختصر كما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كما هو المتبادر من اللفظ، لكن إن كان تكذيبه من السنة، أو لاستهتاره بها، أو للرغبة عنها، فقد قال أئمتنا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لإنسان قص أظفارك فإنه من السنة،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أفعله وإن كان سنة رغبة عنها فقد كفر، فكذا يقال بمثله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جابر أخرجه أبو القاسم السهيلي في شرح السيرة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ابن أبي خيثمة في جمعه للأحاديث الواردة في المهدي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والحافظ السيوطي الشافعي في العرف الوردي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 الإسلام إبراهيم بن محمد الجويني الشافعي في فرائد السمطين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والحافظ القندوزي الحنفي في ينابيع المودة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واعتمده بعض أهل العلم كابن حجر الشافعي، ويحيى بن محمد الحنبلي وأفتيا بمدلوله،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الشيخ العلامة محمد بن أحمد السفاريني الحنبلي في لوائح الأنوار البهية </w:t>
      </w:r>
      <w:r>
        <w:rPr>
          <w:rStyle w:val="FootnoteAnchor"/>
          <w:rtl w:val="true"/>
        </w:rPr>
        <w:footnoteReference w:id="56"/>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الإمام الحافظ ابن الإسكافي بسند مرضي إلى جابر بن عبد الله رضي الله عنه إلى آخره، وأورده البرزنجي الشافعي في الإشاعة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بذلك ما في دعوى بعضهم من الحكم بوضع الحديث ورمي ابن الإسكافي به، والله المستعان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الإسلام قاطبة، واتفاقهم على مر الأعصار والأعوام على خروج المهدي المنتظر عليه الصلاة والسلام، حتى عد ذلك من ضروريات الدين كما صرح به شيخ الإسلام البهائي، وهو اتفاق قطعي منهم، لا يشوبه شك ولا يعتريه ريب، اللهم إلا من شذ، ممن لا يعتد بخلافه، ولا يلتفت إليه، ولا تكون مخالفته قادحة في حجية</w:t>
      </w:r>
    </w:p>
    <w:p>
      <w:pPr>
        <w:pStyle w:val="BookText"/>
        <w:rPr/>
      </w:pPr>
      <w:r>
        <w:rPr>
          <w:rFonts w:ascii="Amiri" w:hAnsi="Amiri" w:eastAsia="Amiri" w:cs="Amiri"/>
          <w:color w:val="111111"/>
          <w:sz w:val="28"/>
          <w:sz w:val="28"/>
          <w:szCs w:val="28"/>
          <w:rtl w:val="true"/>
          <w:lang w:bidi="ar-SA"/>
        </w:rPr>
        <w:t>الإجماع، ولا قائمة لنا بالمعذرة عن العمل به، مضافا إلى تواتر أحاديث المهدي عليه الصلاة والسلام تواترا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من أنكر المتواتر من أمور الشرع والغيب بعد ما ثبت عنده ثبوتا يقينيا فإنه كافر، لرده ما قطع بصدوره وتحقق ثبوته عنه صلى الله عليه وآله وسلم، ولا شبهة في كفر من ارتكب ذلك بإجماع المسلمين، لأن الراد عليه صلى الله عليه وآله وسلم كالراد على الله تعالى، والراد على الله كافر باتفاق أهل الملة، وإجماع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التواتر صحيحة ثابتة كما صرح بذلك جمهور أهل العلم من الفريقين، ولا نعلم رادا لها إلا بعض من امتطى مطية الجهل، واتخذ إلهه هواه، وكابر الحق، فكان حقيقا بالإعراض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نقتصر في هذا المختصر على نقل كلام جماعة من محققي العلماء في تحقق التواتر لتتبين لك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الحسين الآبري في كتاب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واستفاضت بكثرة رواتها عن رسول الله صلى الله عليه وآله وسلم بذكر المهدي، وأنه من أهل بيته، وأنه يملك سبع سنين، وأنه يملأ الأرض عدلا، وأن عيسى يخرج فيساعده على قتل الدجال، وأنه يؤم هذه الأمة ويصلي عيسى بن مريم خلفه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فتاوى شيخ الإسلام ابن حجر المكي، أن الأحاديث في ذلك مستفيضة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جاء فيها ذكر ظهور المهدي كثيرة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العلامة محمد بن أحمد السفاريني الحنبلي في اللوائح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الصواب الذي عليه أهل الحق أن المهدي غير عيسى، وأنه يخرج قبل نزول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كثرت بخروجه الروايات حتى بلغت حد التواتر المعنوي، فلا معنى لإنكارها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شرح الشرقاوي على ورد البكري كما في مشارق الأنوار للحمزاوي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قاضي القضاة أبو عبد الله محمد بن علي الشوكاني في كتابه التوضيح في تواتر ما جاء في المهدي المنتظر والدجال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المهدي التي أمكن الوقوف عليها منها خمسون حديثا فيها الصحيح والحسن والضعيف والمنجبر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متواترة بلا شك ولا شبهة، بل يصدق وصف التواتر على ما هو دونها على جميع الاصطلاحات المحررة في الأصول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الآثار عن الصحابة المصرحة بالمهدي فهي كثيرة أيضا، لها</w:t>
      </w:r>
    </w:p>
    <w:p>
      <w:pPr>
        <w:pStyle w:val="BookText"/>
        <w:rPr/>
      </w:pPr>
      <w:r>
        <w:rPr>
          <w:rFonts w:ascii="Amiri" w:hAnsi="Amiri" w:eastAsia="Amiri" w:cs="Amiri"/>
          <w:color w:val="111111"/>
          <w:sz w:val="28"/>
          <w:sz w:val="28"/>
          <w:szCs w:val="28"/>
          <w:rtl w:val="true"/>
          <w:lang w:bidi="ar-SA"/>
        </w:rPr>
        <w:t xml:space="preserve">حكم الرفع، إذ لا مجال للاجتهاد في مثل 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السويدي البغدادي في كتابه 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اتفق عليه العلماء أن المهدي هو القائم في آخر الوقت، وأنه يملأ الأرض عدلا، والأحاديث في ظهوره كثيرة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أبو عبد الله جعفر بن محمد الإدريسي الحسني الكتاني في كتابه نظم المتناثر من الحديث المتواتر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غير واحد عن الحافظ السخاوي أنها متواترة يعني أحاديث المهدي عليه السلام، والسخاوي ذكر ذلك في فتح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تأليف لأبي العلاء إدريس بن محمد بن إدريس الحسني العراقي في المهدي هذا، أن أحاديثه متواترة أو كادت، وجزم بالأول غير واحد من الحفاظ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المهدي وإنكار خروجه أمر عظيم لا ينبغي التفوه به، بل ربما أفضى بصاحبه إلى الكفر والخروج عن الملة والعياذ بالله 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عبد العزيز بن عبد الله بن باز، شيخ علماء نجد والحجاز في هذا العصر، ومعتمدهم في علوم الشرع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أنكر ذلك يعني نزول عيسى وخروج الدجال والمهدي وزعم أن نزول المسيح بن مريم ووجود المهدي إشارة إلى ظهور الخير، وأن وجود</w:t>
      </w:r>
      <w:bookmarkStart w:id="33" w:name="pg1188_9945"/>
    </w:p>
    <w:p>
      <w:pPr>
        <w:pStyle w:val="BookText"/>
        <w:rPr/>
      </w:pPr>
      <w:bookmarkEnd w:id="33"/>
      <w:r>
        <w:rPr>
          <w:rFonts w:ascii="Amiri" w:hAnsi="Amiri" w:eastAsia="Amiri" w:cs="Amiri"/>
          <w:color w:val="111111"/>
          <w:sz w:val="28"/>
          <w:sz w:val="28"/>
          <w:szCs w:val="28"/>
          <w:rtl w:val="true"/>
          <w:lang w:bidi="ar-SA"/>
        </w:rPr>
        <w:t>الدجال ويأجوج ومأجوج وما أشبه ذلك إشارة إلى ظهور الشر، فهذه أقوال فاسدة، بل باطلة في الحقيقة، لا ينبغي أن تذكر، فأهلها قد حادوا عن الصواب، وقالوا أمرا منكرا وأمرا خطيرا لا وجه له في الشرع، ولا وجه له في الأثر ولا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تلقي ما قاله الرسول صلى الله عليه وآله وسلم بالقبول، والإيمان التام به والتسليم، فمتى صح الخبر عن رسول الله صلى الله عليه وآله وسلم فلا يجوز لأحد أن يعارضه برأيه واجتهاده، بل يجب التسليم كما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وقد أخبر صلى الله عليه وآله وسلم بهذا الأمر عن الدجال، وعن المهدي، وعن عيسى بن مريم، ووجب تلقي ما قاله بالقبول والإيمان بذلك، والحذر من تحكيم الرأي والتقليد الأعمى الذي يضر صاحبه ولا ينفعه لا في الدنيا ولا في الآخرة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يسع المقام لاستقصاء كلام الأئمة والعلماء في تواتر أحاديث المهدي المنتظر عليه الصلاة والسلام، والتحذير من إنكار شأنه، لكن في ما حكينا لك مقنع وكفاية إن شاء الله تعالى، والله الهادي إلى سواء السبيل</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608816_373438147"/>
      <w:bookmarkStart w:id="35" w:name="_Toc13"/>
      <w:bookmarkEnd w:id="34"/>
      <w:r>
        <w:rPr>
          <w:rtl w:val="true"/>
        </w:rPr>
        <w:t>الباب الثالث</w:t>
      </w:r>
      <w:r>
        <w:rPr>
          <w:rtl w:val="true"/>
        </w:rPr>
        <w:t xml:space="preserve">: </w:t>
      </w:r>
      <w:r>
        <w:rPr>
          <w:rtl w:val="true"/>
        </w:rPr>
        <w:t>في ذكر طرف من الوجوه الفارقة بين المهدي المنتظر وبين المسيح بن مريم عليهما الصلاة والسلام</w:t>
      </w:r>
      <w:bookmarkEnd w:id="35"/>
    </w:p>
    <w:p>
      <w:pPr>
        <w:pStyle w:val="Heading3"/>
        <w:numPr>
          <w:ilvl w:val="2"/>
          <w:numId w:val="1"/>
        </w:numPr>
        <w:rPr/>
      </w:pPr>
      <w:bookmarkStart w:id="36" w:name="__RefHeading___Toc2608818_373438147"/>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إعلم رحمك الله أن هذا الباب هو المقصود بالأصالة، والداعي إلى جمع هذه الرسالة، وأن ما تقدم إنما هو كالتمهيد له، فنقول وبالله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عليك آنفا قول العلامة السفاريني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الذي عليه أهل الحق أن المهدي غير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في الأحاديث النبوية، والآثار المروية تظهر له فروق شتى بين خروج المهدي المنتظر آخر الزمان، وبين المسيح عيسى بن مريم صلى الله على نبينا وآله وعليه وسلم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608820_373438147"/>
      <w:bookmarkStart w:id="39" w:name="_Toc15"/>
      <w:bookmarkEnd w:id="38"/>
      <w:r>
        <w:rPr/>
        <w:t>1</w:t>
      </w:r>
      <w:r>
        <w:rPr>
          <w:rtl w:val="true"/>
        </w:rPr>
        <w:t xml:space="preserve"> </w:t>
      </w:r>
      <w:r>
        <w:rPr>
          <w:rtl w:val="true"/>
        </w:rPr>
        <w:t>فمنها</w:t>
      </w:r>
      <w:r>
        <w:rPr>
          <w:rtl w:val="true"/>
        </w:rPr>
        <w:t xml:space="preserve">: </w:t>
      </w:r>
      <w:r>
        <w:rPr>
          <w:rtl w:val="true"/>
        </w:rPr>
        <w:t>ما ورد في الأحاديث المستفيضة من كون المهدي من هذه</w:t>
      </w:r>
      <w:bookmarkEnd w:id="39"/>
    </w:p>
    <w:p>
      <w:pPr>
        <w:pStyle w:val="BookText"/>
        <w:rPr/>
      </w:pPr>
      <w:r>
        <w:rPr>
          <w:rFonts w:ascii="Amiri" w:hAnsi="Amiri" w:eastAsia="Amiri" w:cs="Amiri"/>
          <w:color w:val="111111"/>
          <w:sz w:val="28"/>
          <w:sz w:val="28"/>
          <w:szCs w:val="28"/>
          <w:rtl w:val="true"/>
          <w:lang w:bidi="ar-SA"/>
        </w:rPr>
        <w:t>الأمة، وأنه من ولد فاطمة عليها الصلاة والسلام، وأنه من ذرية الحسين السبط الشهيد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ابن مريم عليه السلام ليس من هذه الأمة المرحومة، بل هو من أنبياء بني إسرائيل، ولا هو من ولد فاطمة صلوات الله وسلامه عليه وعليها، بل هو ابن مريم العذراء، ليس له أب فضلا عن كونه من ذرية الحسين عليه الصلاة والسلام، وهذا مما أطبق عليه بنو آدم أبد الآبدين، وهو من أعظم</w:t>
      </w:r>
    </w:p>
    <w:p>
      <w:pPr>
        <w:pStyle w:val="BookText"/>
        <w:rPr/>
      </w:pPr>
      <w:r>
        <w:rPr>
          <w:rFonts w:ascii="Amiri" w:hAnsi="Amiri" w:eastAsia="Amiri" w:cs="Amiri"/>
          <w:color w:val="111111"/>
          <w:sz w:val="28"/>
          <w:sz w:val="28"/>
          <w:szCs w:val="28"/>
          <w:rtl w:val="true"/>
          <w:lang w:bidi="ar-SA"/>
        </w:rPr>
        <w:t>الفوارق وأبينها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الحق الدهلوي في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تضافرت الأحاديث البالغة حد التواتر في كون المهدي من أهل البيت 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عبد الرزاق في المصنف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وسلم بلاء يصيب هذه الأمة حتى لا يجد الرجل ملجأ يلجأ إليه من الظلم، فيبعث الله رجلا من عترتي من أهل بيتي فيملأ به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ماجة عن أبي سعيد أيضا، أن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أمتي المهدي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منا أهل البيت، يصلحه الله في ليلة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أحمد وابن أبي شيبة ونعيم بن حماد في الفتن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وآله وسلم إذ أقبل فتية من بني هاشم، فلما رآهم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اختار الله لنا الآخرة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ملؤوها جورا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ولد فاطمة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أبي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وابن ماجة،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سبعة من ولد عبد المطلب سادة أهل الجنة، أنا، وحمزة، وعلي، وجعفر، والحسن، والحسين، والمهدي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وابن أبي شيبة وأبو داود عن علي عليه السلام عن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الدهر إلا يوم لبعث الله رجلا من أهل بيتي يملأها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عن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لطول الله ذلك اليوم حتى يبعث فيه رجلا مني،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مني، أجلى الجبهة، أقنى الأنف، يملأ الأرض قسطا وعدلا كما ملئت جورا وظلما، يملك سبع سنين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وأبو داود والترمذي،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تذهب الدنيا حتى يملك العرب رجل 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سعيد، وأم سلمة، وأبي هريرة، وهذا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الترمذي عن ابن مسعود أيضا، عن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يلي رجل 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 فسألنا نبي الله صلى الله عليه وآله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أمتي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نور الدين الهيثمي في موارد الظمآن عن أبي هريرة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الدنيا إلا ليلة لملك فيها رجل من أهل</w:t>
      </w:r>
    </w:p>
    <w:p>
      <w:pPr>
        <w:pStyle w:val="BookText"/>
        <w:rPr/>
      </w:pPr>
      <w:r>
        <w:rPr>
          <w:rFonts w:ascii="Amiri" w:hAnsi="Amiri" w:eastAsia="Amiri" w:cs="Amiri"/>
          <w:color w:val="111111"/>
          <w:sz w:val="28"/>
          <w:sz w:val="28"/>
          <w:szCs w:val="28"/>
          <w:rtl w:val="true"/>
          <w:lang w:bidi="ar-SA"/>
        </w:rPr>
        <w:t xml:space="preserve">من أهل بيت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وابن أبي شيبة وأبو داود وأبو يعلى والطبراني،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اختلاف عند موت خليفة، يخرج رجل من قريش من أهل المدينة إلى مكة، فيأتيه ناس من أهل مكة فيخرجونه وهو كاره فيبايعونه بين الركن والمقام، فيبتعثون إليه جيشا من أهل الشام، فإذا كانوا بالبيداء خسف بهم، فإذا بلغ الناس ذلك أتاه أهل الشام وعصائب من أهل العراق فيبايعونه، وينشأ رجل من قريش أخواله من كلب فيبتعثون إليهم جيشا فيهزمونهم ويظهرون عليهم فيقسم بين الناس فيؤهم، ويعمل فيهم بسنة نبيهم صلى الله عليه وآله وسلم، ويلقي الإسلام بجرانه إلى الأرض، يمكث سبع سنين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والباوردي في المعرفة،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أبشركم بالمهدي، 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يبعث في أمتي على اختلاف من الناس وزلازل، فيملأ الأرض قسطا كما ملئت جورا وظلما، ويرضى عنه ساكن السماء وساكن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في الأوسط من طريق عمر بن علي، عن علي بن</w:t>
      </w:r>
    </w:p>
    <w:p>
      <w:pPr>
        <w:pStyle w:val="BookText"/>
        <w:rPr/>
      </w:pPr>
      <w:r>
        <w:rPr>
          <w:rFonts w:ascii="Amiri" w:hAnsi="Amiri" w:eastAsia="Amiri" w:cs="Amiri"/>
          <w:color w:val="111111"/>
          <w:sz w:val="28"/>
          <w:sz w:val="28"/>
          <w:szCs w:val="28"/>
          <w:rtl w:val="true"/>
          <w:lang w:bidi="ar-SA"/>
        </w:rPr>
        <w:t>أبي طالب عليه السلام أنه قال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المهدي أم من غيرنا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منا، بنا يختم الله كما بنا فتح، وبنا يستنقذون من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وأبو نعيم من طريق مكحول،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آل محمد المهدي أم من غيرنا؟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في المصنف عن ابن سيرين،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 هذه الأمة، وهو الذي يؤم عيسى 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علي عليه السلام، عن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رجل من عترتي، يقاتل على سنتي كما قاتلت أنا على الوحي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تواترت الأحاديث عن النبي صلى الله عليه وآله وسلم بأنه من أهل بيته، وأنه يملأ الأرض عدلا كما صرح بن الشبلنجي في نور الأبصار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40" w:name="pg1188_9951"/>
    </w:p>
    <w:p>
      <w:pPr>
        <w:pStyle w:val="BookText"/>
        <w:rPr/>
      </w:pPr>
      <w:bookmarkEnd w:id="40"/>
      <w:r>
        <w:rPr>
          <w:rFonts w:ascii="Amiri" w:hAnsi="Amiri" w:eastAsia="Amiri" w:cs="Amiri"/>
          <w:color w:val="111111"/>
          <w:sz w:val="28"/>
          <w:sz w:val="28"/>
          <w:szCs w:val="28"/>
          <w:rtl w:val="true"/>
          <w:lang w:bidi="ar-SA"/>
        </w:rPr>
        <w:t>وقال القنوجي في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حفاظ الأمة وأعيان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المهدي من ذريته صلى الله عليه وآله وسلم مما تواتر عنه، فلا يسوغ العدول والالتفات إلى غيره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608822_373438147"/>
      <w:bookmarkStart w:id="42" w:name="_Toc16"/>
      <w:bookmarkEnd w:id="41"/>
      <w:r>
        <w:rPr/>
        <w:t>2</w:t>
      </w:r>
      <w:r>
        <w:rPr>
          <w:rtl w:val="true"/>
        </w:rPr>
        <w:t xml:space="preserve"> </w:t>
      </w:r>
      <w:r>
        <w:rPr>
          <w:rtl w:val="true"/>
        </w:rPr>
        <w:t>ومنها</w:t>
      </w:r>
      <w:r>
        <w:rPr>
          <w:rtl w:val="true"/>
        </w:rPr>
        <w:t xml:space="preserve">: </w:t>
      </w:r>
      <w:r>
        <w:rPr>
          <w:rtl w:val="true"/>
        </w:rPr>
        <w:t>ما ورد في حليتهما، فإن بينهما في ذلك اختلافا بينا</w:t>
      </w:r>
      <w:r>
        <w:rPr>
          <w:rtl w:val="true"/>
        </w:rPr>
        <w:t>.</w:t>
      </w:r>
      <w:bookmarkEnd w:id="42"/>
    </w:p>
    <w:p>
      <w:pPr>
        <w:pStyle w:val="BookText"/>
        <w:rPr/>
      </w:pPr>
      <w:r>
        <w:rPr>
          <w:rFonts w:ascii="Amiri" w:hAnsi="Amiri" w:eastAsia="Amiri" w:cs="Amiri"/>
          <w:color w:val="111111"/>
          <w:sz w:val="28"/>
          <w:sz w:val="28"/>
          <w:szCs w:val="28"/>
          <w:rtl w:val="true"/>
          <w:lang w:bidi="ar-SA"/>
        </w:rPr>
        <w:t>أخرج عبد الرزاق في المصنف وأبو داود في سننه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مني، أجلى الجبهة، أقنى الأنف، يملأ الأرض قسطا وعدلا كما ملئت جورا وظلما، يملك سبع سنين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 كما في جامع الأصول لابن الجزري أن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بيني وبينه يعني عيسى عليه السلام نبي، وإنه نازل، فإذا رأيتموه فاعرفوه، فإنه رجل مربوع، إلى الحمرة والبياض، ينزل بين ممصرتين، كأن رأسه يقطر وإن لم يصبه بلل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الحموئي في فرائد السمطين بإسناده عن أبي أمامة الباهلي،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ابن أربعين سنة، كأن وجهه كوكب دري، في خده خال أسود، عليه عباءتان قطوانيتان، كأنه من رجال بني إسرائيل، يستخرج الكنوز، ويفتح مدائن الشرك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نحوه نعيم بن حماد عن عبد الله بن الحارث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فرائد السمطين أيضا عن أبي سعيد الخدري، عن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منا أهل البيت، رجل من أمتي، أشم الأنف، يملأ الأرض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نعيم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ليبعثن الله من عترتي رجلا أفرق الثنايا، أعلى الجبهة، يملأ الأرض عدلا، يفيض المال فيضا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الروياني في مسنده وأبو نعيم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رجل من ولدي، لونه لون عربي، وجسمه جسم إسرائيلي، على خده الأيمن خال، كأنه كوكب 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عمرو الداني في سننه عن حذيفة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يلتفت المهدي وقد نزل عيسى بن مريم كأنما يقطر من شعره الماء،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صل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اللوائح للسفاريني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عليه السلام عن صفة المهدي،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شاب مربوع، حسن</w:t>
      </w:r>
      <w:bookmarkStart w:id="43" w:name="pg1188_9953"/>
    </w:p>
    <w:p>
      <w:pPr>
        <w:pStyle w:val="BookText"/>
        <w:rPr/>
      </w:pPr>
      <w:bookmarkEnd w:id="43"/>
      <w:r>
        <w:rPr>
          <w:rFonts w:ascii="Amiri" w:hAnsi="Amiri" w:eastAsia="Amiri" w:cs="Amiri"/>
          <w:color w:val="111111"/>
          <w:sz w:val="28"/>
          <w:sz w:val="28"/>
          <w:szCs w:val="28"/>
          <w:rtl w:val="true"/>
          <w:lang w:bidi="ar-SA"/>
        </w:rPr>
        <w:t xml:space="preserve">الوجه، يسيل شعره على منكبه، يعلو نور وجهه، سواد شعره ولحيته ورأسه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المهدي كث اللحية، أكحل العينين، براق الثنايا، في وجهه خال، أقنى، أجلى، في كتفه علامة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أزج، أبلج، أعين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608824_373438147"/>
      <w:bookmarkStart w:id="45" w:name="_Toc17"/>
      <w:bookmarkEnd w:id="44"/>
      <w:r>
        <w:rPr/>
        <w:t>3</w:t>
      </w:r>
      <w:r>
        <w:rPr>
          <w:rtl w:val="true"/>
        </w:rPr>
        <w:t xml:space="preserve"> </w:t>
      </w:r>
      <w:r>
        <w:rPr>
          <w:rtl w:val="true"/>
        </w:rPr>
        <w:t>ومنها</w:t>
      </w:r>
      <w:r>
        <w:rPr>
          <w:rtl w:val="true"/>
        </w:rPr>
        <w:t xml:space="preserve">: </w:t>
      </w:r>
      <w:r>
        <w:rPr>
          <w:rtl w:val="true"/>
        </w:rPr>
        <w:t>افتراقهما عليهما الصلاة والسلام في الاسم والكنية</w:t>
      </w:r>
      <w:bookmarkEnd w:id="45"/>
    </w:p>
    <w:p>
      <w:pPr>
        <w:pStyle w:val="BookText"/>
        <w:rPr/>
      </w:pPr>
      <w:r>
        <w:rPr>
          <w:rFonts w:ascii="IRNazanin" w:hAnsi="IRNazanin" w:eastAsia="IRNazanin"/>
          <w:color w:val="111111"/>
          <w:sz w:val="28"/>
          <w:sz w:val="28"/>
          <w:szCs w:val="28"/>
          <w:rtl w:val="true"/>
          <w:lang w:bidi="fa-IR"/>
        </w:rPr>
        <w:t>واللقب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فالمهدي عليه السلام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أحمد،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وليس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والمسيح بن مريم عليه السلام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والمنتظر، والقائم، والموعود،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وأبو داود الترمذي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تذهب الدنيا حتى يملك العرب رجل 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bookmarkStart w:id="46" w:name="pg1188_9954"/>
    </w:p>
    <w:p>
      <w:pPr>
        <w:pStyle w:val="BookText"/>
        <w:rPr/>
      </w:pPr>
      <w:bookmarkEnd w:id="46"/>
      <w:r>
        <w:rPr>
          <w:rFonts w:ascii="Amiri" w:hAnsi="Amiri" w:eastAsia="Amiri" w:cs="Amiri"/>
          <w:color w:val="111111"/>
          <w:sz w:val="28"/>
          <w:sz w:val="28"/>
          <w:szCs w:val="28"/>
          <w:rtl w:val="true"/>
          <w:lang w:bidi="ar-SA"/>
        </w:rPr>
        <w:t xml:space="preserve">وكذلك أخرج الطبراني في المعجم الكبير أحاديث كثيرة في ذلك بألفاظ مختلفة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عن ابن مسعود أيضا،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 عن علي عليه السلام أنه 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صلى الله عليه وآله وسلم، وسيخرج من صلبه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يسمى باسم نبيكم، يشبهه في الخلق، ولا يشبهه في الخلق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608826_373438147"/>
      <w:bookmarkStart w:id="48" w:name="_Toc18"/>
      <w:bookmarkEnd w:id="47"/>
      <w:r>
        <w:rPr/>
        <w:t>4</w:t>
      </w:r>
      <w:r>
        <w:rPr>
          <w:rtl w:val="true"/>
        </w:rPr>
        <w:t xml:space="preserve"> </w:t>
      </w:r>
      <w:r>
        <w:rPr>
          <w:rtl w:val="true"/>
        </w:rPr>
        <w:t>ومنها</w:t>
      </w:r>
      <w:r>
        <w:rPr>
          <w:rtl w:val="true"/>
        </w:rPr>
        <w:t xml:space="preserve">: </w:t>
      </w:r>
      <w:r>
        <w:rPr>
          <w:rtl w:val="true"/>
        </w:rPr>
        <w:t>أن مع المهدي عليه الصلاة والسلام راية رسول الله صلى الله</w:t>
      </w:r>
      <w:bookmarkEnd w:id="48"/>
    </w:p>
    <w:p>
      <w:pPr>
        <w:pStyle w:val="BookText"/>
        <w:rPr/>
      </w:pPr>
      <w:r>
        <w:rPr>
          <w:rFonts w:ascii="Amiri" w:hAnsi="Amiri" w:eastAsia="Amiri" w:cs="Amiri"/>
          <w:color w:val="111111"/>
          <w:sz w:val="28"/>
          <w:sz w:val="28"/>
          <w:szCs w:val="28"/>
          <w:rtl w:val="true"/>
          <w:lang w:bidi="ar-SA"/>
        </w:rPr>
        <w:t xml:space="preserve">عليه وآله وسلم المعلمة كما أخرجه نعيم بن حماد عن عبد الله بن شريك </w:t>
      </w:r>
      <w:r>
        <w:rPr>
          <w:rStyle w:val="FootnoteAnchor"/>
          <w:rtl w:val="true"/>
        </w:rPr>
        <w:footnoteReference w:id="107"/>
      </w:r>
      <w:r>
        <w:rPr>
          <w:rFonts w:ascii="Amiri" w:hAnsi="Amiri" w:eastAsia="Amiri" w:cs="Amiri"/>
          <w:color w:val="111111"/>
          <w:sz w:val="28"/>
          <w:sz w:val="28"/>
          <w:szCs w:val="28"/>
          <w:rtl w:val="true"/>
          <w:lang w:bidi="ar-SA"/>
        </w:rPr>
        <w:t>مكتوب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نعيم عن ابن سيرين </w:t>
      </w:r>
      <w:r>
        <w:rPr>
          <w:rStyle w:val="FootnoteAnchor"/>
          <w:rtl w:val="true"/>
        </w:rPr>
        <w:footnoteReference w:id="108"/>
      </w:r>
      <w:r>
        <w:rPr>
          <w:rFonts w:ascii="Amiri" w:hAnsi="Amiri" w:eastAsia="Amiri" w:cs="Amiri"/>
          <w:color w:val="111111"/>
          <w:sz w:val="28"/>
          <w:sz w:val="28"/>
          <w:szCs w:val="28"/>
          <w:rtl w:val="true"/>
          <w:lang w:bidi="ar-SA"/>
        </w:rPr>
        <w:t>وكذلك أشياء أخر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نعيم بن حماد أيضا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بمكة عند العشاء، ومعه راية رسول الله صلى الله عليه وآله وسلم، وقميصه، وسيفه،</w:t>
      </w:r>
      <w:bookmarkStart w:id="49" w:name="pg1188_9955"/>
    </w:p>
    <w:p>
      <w:pPr>
        <w:pStyle w:val="BookText"/>
        <w:rPr/>
      </w:pPr>
      <w:bookmarkEnd w:id="49"/>
      <w:r>
        <w:rPr>
          <w:rFonts w:ascii="Amiri" w:hAnsi="Amiri" w:eastAsia="Amiri" w:cs="Amiri"/>
          <w:color w:val="111111"/>
          <w:sz w:val="28"/>
          <w:sz w:val="28"/>
          <w:szCs w:val="28"/>
          <w:rtl w:val="true"/>
          <w:lang w:bidi="ar-SA"/>
        </w:rPr>
        <w:t>وعلامات، ونور،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أحاديث أن صاحب راية المهدي رجل يقال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صالح التميمي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أنه ليس لعيسى عليه السلام شئ من ذلك</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608828_373438147"/>
      <w:bookmarkStart w:id="51" w:name="_Toc19"/>
      <w:bookmarkEnd w:id="50"/>
      <w:r>
        <w:rPr/>
        <w:t>5</w:t>
      </w:r>
      <w:r>
        <w:rPr>
          <w:rtl w:val="true"/>
        </w:rPr>
        <w:t xml:space="preserve"> </w:t>
      </w:r>
      <w:r>
        <w:rPr>
          <w:rtl w:val="true"/>
        </w:rPr>
        <w:t>ومنها</w:t>
      </w:r>
      <w:r>
        <w:rPr>
          <w:rtl w:val="true"/>
        </w:rPr>
        <w:t xml:space="preserve">: </w:t>
      </w:r>
      <w:r>
        <w:rPr>
          <w:rtl w:val="true"/>
        </w:rPr>
        <w:t>ما رواه الحفاظ من أن عدد أصحاب المهدي عليه الصلاة</w:t>
      </w:r>
      <w:bookmarkEnd w:id="51"/>
    </w:p>
    <w:p>
      <w:pPr>
        <w:pStyle w:val="BookText"/>
        <w:rPr/>
      </w:pPr>
      <w:r>
        <w:rPr>
          <w:rFonts w:ascii="Amiri" w:hAnsi="Amiri" w:eastAsia="Amiri" w:cs="Amiri"/>
          <w:color w:val="111111"/>
          <w:sz w:val="28"/>
          <w:sz w:val="28"/>
          <w:szCs w:val="28"/>
          <w:rtl w:val="true"/>
          <w:lang w:bidi="ar-SA"/>
        </w:rPr>
        <w:t>والسلام عدة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في المعجم الأوسط والحاكم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يبايع لرجل بين الركن والمقام عدة أهل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عيسى بن مريم عليهما السلام لا ينزل من السماء بهذا العدد، ولا تجتمع معه تلك العدة، بل ينزل بعد خروج المهدي عليه الصلاة والسلام متبعا إياه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608830_373438147"/>
      <w:bookmarkStart w:id="53" w:name="_Toc20"/>
      <w:bookmarkEnd w:id="52"/>
      <w:r>
        <w:rPr/>
        <w:t>6</w:t>
      </w:r>
      <w:r>
        <w:rPr>
          <w:rtl w:val="true"/>
        </w:rPr>
        <w:t xml:space="preserve"> </w:t>
      </w:r>
      <w:r>
        <w:rPr>
          <w:rtl w:val="true"/>
        </w:rPr>
        <w:t>ومنها</w:t>
      </w:r>
      <w:r>
        <w:rPr>
          <w:rtl w:val="true"/>
        </w:rPr>
        <w:t xml:space="preserve">: </w:t>
      </w:r>
      <w:r>
        <w:rPr>
          <w:rtl w:val="true"/>
        </w:rPr>
        <w:t>ما تواتر من خروج الدجال والسفياني قبل ظهور المهدي المنتظر</w:t>
      </w:r>
      <w:bookmarkEnd w:id="53"/>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112"/>
      </w:r>
      <w:r>
        <w:rPr>
          <w:rFonts w:ascii="Amiri" w:hAnsi="Amiri" w:eastAsia="Amiri" w:cs="Amiri"/>
          <w:color w:val="111111"/>
          <w:sz w:val="28"/>
          <w:sz w:val="28"/>
          <w:szCs w:val="28"/>
          <w:rtl w:val="true"/>
          <w:lang w:bidi="ar-SA"/>
        </w:rPr>
        <w:t xml:space="preserve">، وما ورد من خروج القحطاني بعده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608832_373438147"/>
      <w:bookmarkStart w:id="55" w:name="_Toc21"/>
      <w:bookmarkEnd w:id="54"/>
      <w:r>
        <w:rPr/>
        <w:t>7</w:t>
      </w:r>
      <w:r>
        <w:rPr>
          <w:rtl w:val="true"/>
        </w:rPr>
        <w:t xml:space="preserve"> </w:t>
      </w:r>
      <w:r>
        <w:rPr>
          <w:rtl w:val="true"/>
        </w:rPr>
        <w:t>ومنها</w:t>
      </w:r>
      <w:r>
        <w:rPr>
          <w:rtl w:val="true"/>
        </w:rPr>
        <w:t xml:space="preserve">: </w:t>
      </w:r>
      <w:r>
        <w:rPr>
          <w:rtl w:val="true"/>
        </w:rPr>
        <w:t xml:space="preserve">مساعدة عيسى على قتل الدجال بباب </w:t>
      </w:r>
      <w:r>
        <w:rPr>
          <w:rtl w:val="true"/>
        </w:rPr>
        <w:t>(</w:t>
      </w:r>
      <w:r>
        <w:rPr>
          <w:rtl w:val="true"/>
        </w:rPr>
        <w:t>لد</w:t>
      </w:r>
      <w:r>
        <w:rPr>
          <w:rtl w:val="true"/>
        </w:rPr>
        <w:t xml:space="preserve">) </w:t>
      </w:r>
      <w:r>
        <w:rPr>
          <w:rtl w:val="true"/>
        </w:rPr>
        <w:t>كما صرح به</w:t>
      </w:r>
      <w:bookmarkStart w:id="56" w:name="pg1188_9956"/>
      <w:bookmarkEnd w:id="55"/>
    </w:p>
    <w:p>
      <w:pPr>
        <w:pStyle w:val="BookText"/>
        <w:rPr/>
      </w:pPr>
      <w:bookmarkEnd w:id="56"/>
      <w:r>
        <w:rPr>
          <w:rFonts w:ascii="Amiri" w:hAnsi="Amiri" w:eastAsia="Amiri" w:cs="Amiri"/>
          <w:color w:val="111111"/>
          <w:sz w:val="28"/>
          <w:sz w:val="28"/>
          <w:szCs w:val="28"/>
          <w:rtl w:val="true"/>
          <w:lang w:bidi="ar-SA"/>
        </w:rPr>
        <w:t xml:space="preserve">الآبري والشبلنجي في نور الأبصار بتواتره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608834_373438147"/>
      <w:bookmarkStart w:id="58" w:name="_Toc22"/>
      <w:bookmarkEnd w:id="57"/>
      <w:r>
        <w:rPr/>
        <w:t>8</w:t>
      </w:r>
      <w:r>
        <w:rPr>
          <w:rtl w:val="true"/>
        </w:rPr>
        <w:t xml:space="preserve"> </w:t>
      </w:r>
      <w:r>
        <w:rPr>
          <w:rtl w:val="true"/>
        </w:rPr>
        <w:t>ومنها</w:t>
      </w:r>
      <w:r>
        <w:rPr>
          <w:rtl w:val="true"/>
        </w:rPr>
        <w:t xml:space="preserve">: </w:t>
      </w:r>
      <w:r>
        <w:rPr>
          <w:rtl w:val="true"/>
        </w:rPr>
        <w:t>ما روي مستفيضا من موت المهدي عليه السلام ببيت المقدس</w:t>
      </w:r>
      <w:bookmarkEnd w:id="58"/>
    </w:p>
    <w:p>
      <w:pPr>
        <w:pStyle w:val="BookText"/>
        <w:rPr/>
      </w:pPr>
      <w:r>
        <w:rPr>
          <w:rFonts w:ascii="Amiri" w:hAnsi="Amiri" w:eastAsia="Amiri" w:cs="Amiri"/>
          <w:color w:val="111111"/>
          <w:sz w:val="28"/>
          <w:sz w:val="28"/>
          <w:szCs w:val="28"/>
          <w:rtl w:val="true"/>
          <w:lang w:bidi="ar-SA"/>
        </w:rPr>
        <w:t>بعد انقضاء مدة ملكه، وصلاة عيسى بن مريم والمسلمين عليه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608836_373438147"/>
      <w:bookmarkStart w:id="60" w:name="_Toc23"/>
      <w:bookmarkEnd w:id="59"/>
      <w:r>
        <w:rPr/>
        <w:t>9</w:t>
      </w:r>
      <w:r>
        <w:rPr>
          <w:rtl w:val="true"/>
        </w:rPr>
        <w:t xml:space="preserve"> </w:t>
      </w:r>
      <w:r>
        <w:rPr>
          <w:rtl w:val="true"/>
        </w:rPr>
        <w:t>ومنها</w:t>
      </w:r>
      <w:r>
        <w:rPr>
          <w:rtl w:val="true"/>
        </w:rPr>
        <w:t xml:space="preserve">: </w:t>
      </w:r>
      <w:r>
        <w:rPr>
          <w:rtl w:val="true"/>
        </w:rPr>
        <w:t>ما روي من خروج المهدي عليه السلام ومبايعته بين الركن</w:t>
      </w:r>
      <w:bookmarkEnd w:id="60"/>
    </w:p>
    <w:p>
      <w:pPr>
        <w:pStyle w:val="BookText"/>
        <w:rPr/>
      </w:pPr>
      <w:r>
        <w:rPr>
          <w:rFonts w:ascii="IRNazanin" w:hAnsi="IRNazanin" w:eastAsia="IRNazanin"/>
          <w:color w:val="111111"/>
          <w:sz w:val="28"/>
          <w:sz w:val="28"/>
          <w:szCs w:val="28"/>
          <w:rtl w:val="true"/>
          <w:lang w:bidi="fa-IR"/>
        </w:rPr>
        <w:t xml:space="preserve">والمقام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في سننه عن أم سلمة عن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وهو كاره، فيبايعونه بين الركن والمقام، ويبعث إليه بعث من الشام، فيخسف بهم بالبيداء بين مكة والمدينة، فإذا رأى الناس ذلك أتاه أبدال الشام، وعصائب أهل العراق، فيبايعونه بين الركن والمقام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المهدي بين الركن والمقام، لا يوقظ نائما ولا يهريق دما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المسيح عيسى بن مريم عليه السلام فإنه ينزل من السماء بعد ظهور المهدي ووقوع البيعة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السنة عن النبي صلى الله عليه وآله وسلم على نزول عيسى بن مريم عليهما السلام على المنارة البيضاء شرقي دمشق، وحكمه بكتاب الله تعالى، وقتله اليهود</w:t>
      </w:r>
      <w:bookmarkStart w:id="61" w:name="pg1188_9957"/>
    </w:p>
    <w:p>
      <w:pPr>
        <w:pStyle w:val="BookText"/>
        <w:rPr/>
      </w:pPr>
      <w:bookmarkEnd w:id="61"/>
      <w:r>
        <w:rPr>
          <w:rFonts w:ascii="Amiri" w:hAnsi="Amiri" w:eastAsia="Amiri" w:cs="Amiri"/>
          <w:color w:val="111111"/>
          <w:sz w:val="28"/>
          <w:sz w:val="28"/>
          <w:szCs w:val="28"/>
          <w:rtl w:val="true"/>
          <w:lang w:bidi="ar-SA"/>
        </w:rPr>
        <w:t xml:space="preserve">والنصارى، وإهلاك أهل الملل في زمانه كما قال ابن قيم الجوزية في المنار المنيف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الكبير عن أوس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بن مريم عند المنارة البيضاء شرقي دمشق كما في الجامع الصغير للحافظ السيوطي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من حديث النواس بن سمعان، عن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يعني المسيح بن مريم عليه السلام عند المنارة البيضاء شرقي دمشق بين مهرودتين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608838_373438147"/>
      <w:bookmarkStart w:id="63" w:name="_Toc24"/>
      <w:bookmarkEnd w:id="62"/>
      <w:r>
        <w:rPr/>
        <w:t>10</w:t>
      </w:r>
      <w:r>
        <w:rPr>
          <w:rtl w:val="true"/>
        </w:rPr>
        <w:t xml:space="preserve"> </w:t>
      </w:r>
      <w:r>
        <w:rPr>
          <w:rtl w:val="true"/>
        </w:rPr>
        <w:t>ومنها</w:t>
      </w:r>
      <w:r>
        <w:rPr>
          <w:rtl w:val="true"/>
        </w:rPr>
        <w:t xml:space="preserve">: </w:t>
      </w:r>
      <w:r>
        <w:rPr>
          <w:rtl w:val="true"/>
        </w:rPr>
        <w:t>أن عيسى بن مريم عليه السلام يقتدي بالمهدي عليه السلام في</w:t>
      </w:r>
      <w:bookmarkEnd w:id="63"/>
    </w:p>
    <w:p>
      <w:pPr>
        <w:pStyle w:val="BookText"/>
        <w:rPr/>
      </w:pPr>
      <w:r>
        <w:rPr>
          <w:rFonts w:ascii="Amiri" w:hAnsi="Amiri" w:eastAsia="Amiri" w:cs="Amiri"/>
          <w:color w:val="111111"/>
          <w:sz w:val="28"/>
          <w:sz w:val="28"/>
          <w:szCs w:val="28"/>
          <w:rtl w:val="true"/>
          <w:lang w:bidi="ar-SA"/>
        </w:rPr>
        <w:t>الصلاة، فيكون المهدي إماما وعيسى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بأن المهدي من هذه الأمة، وأن عيسى بن مريم سينزل ويصلي خلفه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البخاري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الذي يصلي عيسى بن مريم خلفه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ابن حبان من حديث عطية بن عامر نحوه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وأبو نعيم أيضا واللفظ له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بعضكم على بعض أمراء، تكرمة الله لهذه الأمة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في المصنف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ينزل عليه ابن مريم، ويصلي خلفه عيسى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ينزل عليه ابن مريم ويصلي خلفه عيسى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عشرة كاملة من وجوه الفرق بين المهدي المنتظر والمسيح بن مريم عليهما الصلاة والسلام، وقد تستنبط وجوه أخرى بالتأمل في ما ورد من الأحاديث في هذا الباب، لا تكاد تخفى على أولي الألباب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أثبتناه هنا غنية وحجة لمن آتاه الله الحكمة والهداية، وجنبه سبل الضلالة والغواية، إنه خير هاد ومعين</w:t>
      </w:r>
      <w:r>
        <w:rPr>
          <w:rFonts w:eastAsia="Amiri" w:cs="Amiri" w:ascii="Amiri" w:hAnsi="Amiri"/>
          <w:color w:val="111111"/>
          <w:sz w:val="28"/>
          <w:szCs w:val="28"/>
          <w:rtl w:val="true"/>
          <w:lang w:bidi="ar-SA"/>
        </w:rPr>
        <w:t>.</w:t>
      </w:r>
      <w:bookmarkStart w:id="64" w:name="pg1188_9959"/>
    </w:p>
    <w:p>
      <w:pPr>
        <w:pStyle w:val="Heading3"/>
        <w:numPr>
          <w:ilvl w:val="2"/>
          <w:numId w:val="1"/>
        </w:numPr>
        <w:rPr/>
      </w:pPr>
      <w:bookmarkStart w:id="65" w:name="__RefHeading___Toc2608840_373438147"/>
      <w:bookmarkStart w:id="66" w:name="_Toc25"/>
      <w:bookmarkEnd w:id="64"/>
      <w:bookmarkEnd w:id="65"/>
      <w:r>
        <w:rPr>
          <w:rtl w:val="true"/>
        </w:rPr>
        <w:t>تنبيه</w:t>
      </w:r>
      <w:bookmarkEnd w:id="66"/>
    </w:p>
    <w:p>
      <w:pPr>
        <w:pStyle w:val="BookText"/>
        <w:rPr/>
      </w:pPr>
      <w:r>
        <w:rPr>
          <w:rFonts w:ascii="Amiri" w:hAnsi="Amiri" w:eastAsia="Amiri" w:cs="Amiri"/>
          <w:color w:val="111111"/>
          <w:sz w:val="28"/>
          <w:sz w:val="28"/>
          <w:szCs w:val="28"/>
          <w:rtl w:val="true"/>
          <w:lang w:bidi="ar-SA"/>
        </w:rPr>
        <w:t>قال ابن حجر المكي في الصواعق المحرقة بعد حكاية كلام الشيخ أبي الحسين الآجري في صلاة المهدي بعيسى بن مريم،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أن المهدي يصلي بعيسى هو الذي دلت عليه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صححه السعد التفتازاني من أن عيسى هو الإمام بالمهدي لأنه أفضل فإمامته أولى، فلا شاهد له في ما علله به، لأن القصد بإمامة المهدي لعيسى إنما هو إظهار أنه نزل تابعا لنبينا، حاكما بشريعته، غير مستقل بشئ من شريعة نفسه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ابن الجوزي في تذكرة الخواص بعدما نقل كلام السدي في اجتماع المهدي وابن مريم وإمامة المهدي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المهدي خلف عيسى لم يجز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عن الإمامة بصلاته مأموما فيصير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نسخ جميع الشرائع، فلو صلى عيسى بالمهدي لتدنس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بغبار الشبهة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حكاه الشهاب القسطلاني في إرشاد الساري عن أبي الفرج ابن الجوزي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الشيخين عن أبي هريرة أن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 xml:space="preserve">!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مسلم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طائفة من أمتي يقاتلون على الحق، ظاهرين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ابن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بعضكم على بعض أمراء، تكرمة الله هذه الأمة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صريحان في تفنيد دعوى التفتازاني ومن قلده في ذلك، والله المستعان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الإمام الحافظ الكنجي في كتابه البيان في أخبار صاحب الزمان كلاما في هذا المقام ينقطع دونه دابر المفسدين، ويذعن بمتانته كل ذي لب وحجى وقد تقدم شطر منه فحقيق ببغاة الحق أن يقفوا عليه، ويتدبروا فيه بإمعان، والله الموفق والمستعان</w:t>
      </w:r>
      <w:r>
        <w:rPr>
          <w:rFonts w:eastAsia="Amiri" w:cs="Amiri" w:ascii="Amiri" w:hAnsi="Amiri"/>
          <w:color w:val="111111"/>
          <w:sz w:val="28"/>
          <w:szCs w:val="28"/>
          <w:rtl w:val="true"/>
          <w:lang w:bidi="ar-SA"/>
        </w:rPr>
        <w:t>.</w:t>
      </w:r>
      <w:bookmarkStart w:id="67" w:name="pg1188_9961"/>
    </w:p>
    <w:p>
      <w:pPr>
        <w:pStyle w:val="Heading3"/>
        <w:numPr>
          <w:ilvl w:val="2"/>
          <w:numId w:val="1"/>
        </w:numPr>
        <w:rPr/>
      </w:pPr>
      <w:bookmarkStart w:id="68" w:name="__RefHeading___Toc2608842_373438147"/>
      <w:bookmarkStart w:id="69" w:name="_Toc26"/>
      <w:bookmarkEnd w:id="67"/>
      <w:bookmarkEnd w:id="68"/>
      <w:r>
        <w:rPr>
          <w:rtl w:val="true"/>
        </w:rPr>
        <w:t>الخاتمة</w:t>
      </w:r>
      <w:bookmarkEnd w:id="69"/>
    </w:p>
    <w:p>
      <w:pPr>
        <w:pStyle w:val="BookText"/>
        <w:rPr/>
      </w:pPr>
      <w:r>
        <w:rPr>
          <w:rFonts w:ascii="Amiri" w:hAnsi="Amiri" w:eastAsia="Amiri" w:cs="Amiri"/>
          <w:color w:val="111111"/>
          <w:sz w:val="28"/>
          <w:sz w:val="28"/>
          <w:szCs w:val="28"/>
          <w:rtl w:val="true"/>
          <w:lang w:bidi="ar-SA"/>
        </w:rPr>
        <w:t>إعلم رحمك الله أن القول بوجود المهدي عليه الصلاة والسلام، وخروجه هو الحق الذي أخبر به نبي الإسلام، وأجمع عليه الأئمة الأعلام، على مر العصور والأيام، فمخالفة هذا الأمر الثابت المقطوع الذي كاد يلحق بالضروريات، بل هو منها كما مر عن شيخ الإسلام البهائي، جرأة عظيمة، ومهلكة سحيقة، يخشى على مقتحمها الكفر والارتداد عن ملة الإسلام،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فليحذر الذين يشككون في أمر المهدي أن تصيبهم بذلك فتنة توجب خسرانهم وهلاكهم في الدارين، نسأل الله السلامة من الخذلان، والاستقامة على الهدى، والثبات على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الإسلام ابن حجر الهيتمي المكي في القول المختصر كما في البرهان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يتعين اعتقاده ما دلت عليه الأحاديث الصحيحة من وجود المهدي المنتظر الذي يخرج الدجال وعيسى في زمانه ويصلي خلفه، وأنه المراد حيث أطلق المهدي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العلامة محمد بن أحمد السفاريني في اللوائح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الذي عليه أهل الحق أن المهدي غير عيسى، وأنه يخرج قبل نزول عيسى عليه السلام، وقد كثرت بخروجه الروايات حتى بلغت حد التواتر المعنوي، وشاع ذلك بين علماء السنة حتى عد من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بخروج المهدي واجب كما هو مقرر عند أهل العلم، ومدون في عقائد أهل السنة والجماعة، وكذا عند أهل الشيعة أيضا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خروج المهدي ثابتة متواترة عنه صلى الله عليه وآله وسلم يجب الإيمان بها، لأنها من أمور الغيب، والإيمان بها من صفات المتقين،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وإن إنكارها لا يصدر إلا من جاهل أو مكابر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القول بخروج المهدي المنتظر عليه السلام في آخر الزمان جماعة من أعلام الحفاظ وأئمة الحديث كالعقيلي والخطابي وابن حبان البستي والقاضي عياض والقرطبي وابن تيمية وابن كثير وابن حجر العسقلاني وغيرهم، فلا يتجرأ بعد ذلك كله على رد الأحاديث وإنكار شأن المهدي عليه الصلاة والسلام إلا جاهل بليد أو مكابر عنيد، والله المستعان، وعليه التكلان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السمعاني كما في تاريخ الخلفاء للسيوطي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يزداد الأمراء إلا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ظاهر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فتح الوهاب بتخريج أحاديث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رسائله الخمس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القطر الشهدي في أوصاف المهدي عليه السلام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أبي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وأمور الآخرة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مرقاة المفاتيح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في الصحيح والضعيف المطبوع ضمن موسوعة الإمام المهدي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المكنون من كلام ابن خلدون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في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الهداية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المحرم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التمدن الإسلامي المطبوعة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في الصحيح والضعيف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19496</w:t>
      </w:r>
      <w:r>
        <w:rPr>
          <w:rFonts w:ascii="IRNazanin" w:hAnsi="IRNazanin" w:eastAsia="IRNazanin"/>
          <w:b w:val="false"/>
          <w:b w:val="false"/>
          <w:bCs w:val="false"/>
          <w:i w:val="false"/>
          <w:i w:val="false"/>
          <w:iCs w:val="false"/>
          <w:color w:val="333333"/>
          <w:sz w:val="20"/>
          <w:sz w:val="20"/>
          <w:szCs w:val="20"/>
          <w:rtl w:val="true"/>
        </w:rPr>
        <w:t xml:space="preserve">، عن أبي أسامة، عن عوف، عن محمد وهو ابن سيرين، رسالة العرف الوردي المطبوعة ضمن كتاب الحاوي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في فوز أهل الاعتبار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لما كان وما يكون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الإشاعة في إشراط الساعة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الحاوي للفتاوي،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وسواطع الأسرار الإلهية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في إشراط الساعة المطبوع ضمن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الوردي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وسواطع الأسرار الإلهية،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وسواطع الأسرار الإلهية،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لما كان وما يكون بين يدي الساعة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الحديث المتواتر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المطبوعة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العدد الثالث من السنة الأولى، ذو العقدة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العرف الوردي في أخبار المهدي، المطبوع ضمن الحاوي للفتاوي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لما كان وما يكون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موسوعة الإمام المهدي عليه السلام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وسواطع الأسرار الإلهية،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للبلخي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البدء والتاريخ للبلخي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الفتن وأشراط الساعة باب ذكر الدجال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عيسى بن مريم عليهما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المهدي من هذه الأمة وهو الذي يؤم الناس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المطبوع ضمن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وسواطع الأسرار الإلهية، المطبوع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التمدن الإسلامي السنة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المطبوعة ضمن موسوعة الإمام المهدي عليه السلام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9828</Words>
  <Characters>40697</Characters>
  <CharactersWithSpaces>50133</CharactersWithSpaces>
  <Paragraphs>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2026-08-16T12:42:25Z</dcterms:created>
  <dc:creator>ghaemiyeh.com</dc:creator>
  <dc:description/>
  <dc:language>en-US</dc:language>
  <cp:lastModifiedBy/>
  <dcterms:modified xsi:type="dcterms:W3CDTF">2026-08-16T16:12:27Z</dcterms:modified>
  <cp:revision>1</cp:revision>
  <dc:subject/>
  <dc:title>الروض الفسیح فی بیان الفوارق بین المهدی و المسیح علیهما السلام</dc:title>
</cp:coreProperties>
</file>

<file path=docProps/custom.xml><?xml version="1.0" encoding="utf-8"?>
<Properties xmlns="http://schemas.openxmlformats.org/officeDocument/2006/custom-properties" xmlns:vt="http://schemas.openxmlformats.org/officeDocument/2006/docPropsVTypes"/>
</file>