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حج آیت الله شیخ محمداسحاق فیاض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8490_373438147">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608492_373438147">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608494_373438147">
            <w:r>
              <w:rPr>
                <w:webHidden/>
                <w:rStyle w:val="IndexLink"/>
                <w:rtl w:val="true"/>
              </w:rPr>
              <w:t>فی وجوب حجَّة الإسلام و شروطه</w:t>
            </w:r>
            <w:r>
              <w:rPr>
                <w:rStyle w:val="IndexLink"/>
                <w:rtl w:val="true"/>
              </w:rPr>
              <w:tab/>
            </w:r>
            <w:r>
              <w:rPr>
                <w:rStyle w:val="IndexLink"/>
              </w:rPr>
              <w:t>19</w:t>
            </w:r>
          </w:hyperlink>
        </w:p>
        <w:p>
          <w:pPr>
            <w:pStyle w:val="Contents2"/>
            <w:tabs>
              <w:tab w:val="clear" w:pos="8743"/>
              <w:tab w:val="right" w:pos="9026" w:leader="dot"/>
            </w:tabs>
            <w:rPr/>
          </w:pPr>
          <w:hyperlink w:anchor="__RefHeading___Toc1608496_373438147">
            <w:r>
              <w:rPr>
                <w:webHidden/>
                <w:rStyle w:val="IndexLink"/>
                <w:rtl w:val="true"/>
              </w:rPr>
              <w:t>حجَّة الإسلام و شروطها</w:t>
            </w:r>
            <w:r>
              <w:rPr>
                <w:rStyle w:val="IndexLink"/>
                <w:rtl w:val="true"/>
              </w:rPr>
              <w:tab/>
            </w:r>
            <w:r>
              <w:rPr>
                <w:rStyle w:val="IndexLink"/>
              </w:rPr>
              <w:t>21</w:t>
            </w:r>
          </w:hyperlink>
        </w:p>
        <w:p>
          <w:pPr>
            <w:pStyle w:val="Contents3"/>
            <w:tabs>
              <w:tab w:val="clear" w:pos="8459"/>
              <w:tab w:val="right" w:pos="9026" w:leader="dot"/>
            </w:tabs>
            <w:rPr/>
          </w:pPr>
          <w:hyperlink w:anchor="__RefHeading___Toc1608498_37343814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608500_373438147">
            <w:r>
              <w:rPr>
                <w:webHidden/>
                <w:rStyle w:val="IndexLink"/>
              </w:rPr>
              <w:t>1</w:t>
            </w:r>
            <w:r>
              <w:rPr>
                <w:rStyle w:val="IndexLink"/>
                <w:rtl w:val="true"/>
              </w:rPr>
              <w:t xml:space="preserve"> </w:t>
            </w:r>
            <w:r>
              <w:rPr>
                <w:rStyle w:val="IndexLink"/>
                <w:rtl w:val="true"/>
              </w:rPr>
              <w:t>و</w:t>
            </w:r>
            <w:r>
              <w:rPr>
                <w:rStyle w:val="IndexLink"/>
              </w:rPr>
              <w:t>2</w:t>
            </w:r>
            <w:r>
              <w:rPr>
                <w:rStyle w:val="IndexLink"/>
                <w:rtl w:val="true"/>
              </w:rPr>
              <w:t xml:space="preserve">- </w:t>
            </w:r>
            <w:r>
              <w:rPr>
                <w:rStyle w:val="IndexLink"/>
                <w:rtl w:val="true"/>
              </w:rPr>
              <w:t>البلوغ و العَقل و فروعهما</w:t>
            </w:r>
            <w:r>
              <w:rPr>
                <w:rStyle w:val="IndexLink"/>
                <w:rtl w:val="true"/>
              </w:rPr>
              <w:tab/>
            </w:r>
            <w:r>
              <w:rPr>
                <w:rStyle w:val="IndexLink"/>
              </w:rPr>
              <w:t>21</w:t>
            </w:r>
          </w:hyperlink>
        </w:p>
        <w:p>
          <w:pPr>
            <w:pStyle w:val="Contents3"/>
            <w:tabs>
              <w:tab w:val="clear" w:pos="8459"/>
              <w:tab w:val="right" w:pos="9026" w:leader="dot"/>
            </w:tabs>
            <w:rPr/>
          </w:pPr>
          <w:hyperlink w:anchor="__RefHeading___Toc1608502_373438147">
            <w:r>
              <w:rPr>
                <w:webHidden/>
                <w:rStyle w:val="IndexLink"/>
              </w:rPr>
              <w:t>3</w:t>
            </w:r>
            <w:r>
              <w:rPr>
                <w:rStyle w:val="IndexLink"/>
                <w:rtl w:val="true"/>
              </w:rPr>
              <w:t xml:space="preserve"> -</w:t>
            </w:r>
            <w:r>
              <w:rPr>
                <w:rStyle w:val="IndexLink"/>
                <w:rtl w:val="true"/>
              </w:rPr>
              <w:t>الحُرّیة و فروعها</w:t>
            </w:r>
            <w:r>
              <w:rPr>
                <w:rStyle w:val="IndexLink"/>
                <w:rtl w:val="true"/>
              </w:rPr>
              <w:tab/>
            </w:r>
            <w:r>
              <w:rPr>
                <w:rStyle w:val="IndexLink"/>
              </w:rPr>
              <w:t>23</w:t>
            </w:r>
          </w:hyperlink>
        </w:p>
        <w:p>
          <w:pPr>
            <w:pStyle w:val="Contents3"/>
            <w:tabs>
              <w:tab w:val="clear" w:pos="8459"/>
              <w:tab w:val="right" w:pos="9026" w:leader="dot"/>
            </w:tabs>
            <w:rPr/>
          </w:pPr>
          <w:hyperlink w:anchor="__RefHeading___Toc1608504_373438147">
            <w:r>
              <w:rPr>
                <w:webHidden/>
                <w:rStyle w:val="IndexLink"/>
              </w:rPr>
              <w:t>4</w:t>
            </w:r>
            <w:r>
              <w:rPr>
                <w:rStyle w:val="IndexLink"/>
                <w:rtl w:val="true"/>
              </w:rPr>
              <w:t xml:space="preserve">- </w:t>
            </w:r>
            <w:r>
              <w:rPr>
                <w:rStyle w:val="IndexLink"/>
                <w:rtl w:val="true"/>
              </w:rPr>
              <w:t>الاستطاعَة</w:t>
            </w:r>
            <w:r>
              <w:rPr>
                <w:rStyle w:val="IndexLink"/>
                <w:rtl w:val="true"/>
              </w:rPr>
              <w:tab/>
            </w:r>
            <w:r>
              <w:rPr>
                <w:rStyle w:val="IndexLink"/>
              </w:rPr>
              <w:t>24</w:t>
            </w:r>
          </w:hyperlink>
        </w:p>
        <w:p>
          <w:pPr>
            <w:pStyle w:val="Contents4"/>
            <w:tabs>
              <w:tab w:val="clear" w:pos="8176"/>
              <w:tab w:val="right" w:pos="9026" w:leader="dot"/>
            </w:tabs>
            <w:rPr/>
          </w:pPr>
          <w:hyperlink w:anchor="__RefHeading___Toc1608506_373438147">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608508_373438147">
            <w:r>
              <w:rPr>
                <w:webHidden/>
                <w:rStyle w:val="IndexLink"/>
                <w:rtl w:val="true"/>
              </w:rPr>
              <w:t>العنصر الأول</w:t>
            </w:r>
            <w:r>
              <w:rPr>
                <w:rStyle w:val="IndexLink"/>
                <w:rtl w:val="true"/>
              </w:rPr>
              <w:t xml:space="preserve">: </w:t>
            </w:r>
            <w:r>
              <w:rPr>
                <w:rStyle w:val="IndexLink"/>
                <w:rtl w:val="true"/>
              </w:rPr>
              <w:t>الامکانیة المالیة و فروعها</w:t>
            </w:r>
            <w:r>
              <w:rPr>
                <w:rStyle w:val="IndexLink"/>
                <w:rtl w:val="true"/>
              </w:rPr>
              <w:tab/>
            </w:r>
            <w:r>
              <w:rPr>
                <w:rStyle w:val="IndexLink"/>
              </w:rPr>
              <w:t>25</w:t>
            </w:r>
          </w:hyperlink>
        </w:p>
        <w:p>
          <w:pPr>
            <w:pStyle w:val="Contents5"/>
            <w:tabs>
              <w:tab w:val="clear" w:pos="7892"/>
              <w:tab w:val="right" w:pos="9026" w:leader="dot"/>
            </w:tabs>
            <w:rPr/>
          </w:pPr>
          <w:hyperlink w:anchor="__RefHeading___Toc1608510_373438147">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608512_373438147">
            <w:r>
              <w:rPr>
                <w:webHidden/>
                <w:rStyle w:val="IndexLink"/>
                <w:rtl w:val="true"/>
              </w:rPr>
              <w:t>الاستطاعة البذلیّة و فروعها</w:t>
            </w:r>
            <w:r>
              <w:rPr>
                <w:rStyle w:val="IndexLink"/>
                <w:rtl w:val="true"/>
              </w:rPr>
              <w:tab/>
            </w:r>
            <w:r>
              <w:rPr>
                <w:rStyle w:val="IndexLink"/>
              </w:rPr>
              <w:t>32</w:t>
            </w:r>
          </w:hyperlink>
        </w:p>
        <w:p>
          <w:pPr>
            <w:pStyle w:val="Contents4"/>
            <w:tabs>
              <w:tab w:val="clear" w:pos="8176"/>
              <w:tab w:val="right" w:pos="9026" w:leader="dot"/>
            </w:tabs>
            <w:rPr/>
          </w:pPr>
          <w:hyperlink w:anchor="__RefHeading___Toc1608514_373438147">
            <w:r>
              <w:rPr>
                <w:webHidden/>
                <w:rStyle w:val="IndexLink"/>
                <w:rtl w:val="true"/>
              </w:rPr>
              <w:t>العنصُر الثانی</w:t>
            </w:r>
            <w:r>
              <w:rPr>
                <w:rStyle w:val="IndexLink"/>
                <w:rtl w:val="true"/>
              </w:rPr>
              <w:t xml:space="preserve">: </w:t>
            </w:r>
            <w:r>
              <w:rPr>
                <w:rStyle w:val="IndexLink"/>
                <w:rtl w:val="true"/>
              </w:rPr>
              <w:t>الأمن و السَّلامة و فروعهما</w:t>
            </w:r>
            <w:r>
              <w:rPr>
                <w:rStyle w:val="IndexLink"/>
                <w:rtl w:val="true"/>
              </w:rPr>
              <w:tab/>
            </w:r>
            <w:r>
              <w:rPr>
                <w:rStyle w:val="IndexLink"/>
              </w:rPr>
              <w:t>37</w:t>
            </w:r>
          </w:hyperlink>
        </w:p>
        <w:p>
          <w:pPr>
            <w:pStyle w:val="Contents4"/>
            <w:tabs>
              <w:tab w:val="clear" w:pos="8176"/>
              <w:tab w:val="right" w:pos="9026" w:leader="dot"/>
            </w:tabs>
            <w:rPr/>
          </w:pPr>
          <w:hyperlink w:anchor="__RefHeading___Toc1608516_373438147">
            <w:r>
              <w:rPr>
                <w:webHidden/>
                <w:rStyle w:val="IndexLink"/>
                <w:rtl w:val="true"/>
              </w:rPr>
              <w:t>العنصُر الثالث</w:t>
            </w:r>
            <w:r>
              <w:rPr>
                <w:rStyle w:val="IndexLink"/>
                <w:rtl w:val="true"/>
              </w:rPr>
              <w:t xml:space="preserve">: </w:t>
            </w:r>
            <w:r>
              <w:rPr>
                <w:rStyle w:val="IndexLink"/>
                <w:rtl w:val="true"/>
              </w:rPr>
              <w:t>وجُود ما به الکفایة</w:t>
            </w:r>
            <w:r>
              <w:rPr>
                <w:rStyle w:val="IndexLink"/>
                <w:rtl w:val="true"/>
              </w:rPr>
              <w:tab/>
            </w:r>
            <w:r>
              <w:rPr>
                <w:rStyle w:val="IndexLink"/>
              </w:rPr>
              <w:t>39</w:t>
            </w:r>
          </w:hyperlink>
        </w:p>
        <w:p>
          <w:pPr>
            <w:pStyle w:val="Contents5"/>
            <w:tabs>
              <w:tab w:val="clear" w:pos="7892"/>
              <w:tab w:val="right" w:pos="9026" w:leader="dot"/>
            </w:tabs>
            <w:rPr/>
          </w:pPr>
          <w:hyperlink w:anchor="__RefHeading___Toc1608518_373438147">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608520_373438147">
            <w:r>
              <w:rPr>
                <w:webHidden/>
                <w:rStyle w:val="IndexLink"/>
                <w:rtl w:val="true"/>
              </w:rPr>
              <w:t>هاهنا مسألتان</w:t>
            </w:r>
            <w:r>
              <w:rPr>
                <w:rStyle w:val="IndexLink"/>
                <w:rtl w:val="true"/>
              </w:rPr>
              <w:t>:</w:t>
              <w:tab/>
            </w:r>
            <w:r>
              <w:rPr>
                <w:rStyle w:val="IndexLink"/>
              </w:rPr>
              <w:t>41</w:t>
            </w:r>
          </w:hyperlink>
        </w:p>
        <w:p>
          <w:pPr>
            <w:pStyle w:val="Contents6"/>
            <w:tabs>
              <w:tab w:val="clear" w:pos="7609"/>
              <w:tab w:val="right" w:pos="9026" w:leader="dot"/>
            </w:tabs>
            <w:rPr/>
          </w:pPr>
          <w:hyperlink w:anchor="__RefHeading___Toc1608522_373438147">
            <w:r>
              <w:rPr>
                <w:webHidden/>
                <w:rStyle w:val="IndexLink"/>
                <w:rtl w:val="true"/>
              </w:rPr>
              <w:t>الأولی</w:t>
            </w:r>
            <w:r>
              <w:rPr>
                <w:rStyle w:val="IndexLink"/>
                <w:rtl w:val="true"/>
              </w:rPr>
              <w:t xml:space="preserve">: </w:t>
            </w:r>
            <w:r>
              <w:rPr>
                <w:rStyle w:val="IndexLink"/>
                <w:rtl w:val="true"/>
              </w:rPr>
              <w:t>قد تسأل ان نفقة الرجوع اذا تلفت بعد اعمال الحج و الفراغ منه، فهل یکشف ذلک عن عدم استطاعته من الأول؟</w:t>
            </w:r>
            <w:r>
              <w:rPr>
                <w:rStyle w:val="IndexLink"/>
                <w:rtl w:val="true"/>
              </w:rPr>
              <w:tab/>
            </w:r>
            <w:r>
              <w:rPr>
                <w:rStyle w:val="IndexLink"/>
              </w:rPr>
              <w:t>41</w:t>
            </w:r>
          </w:hyperlink>
        </w:p>
        <w:p>
          <w:pPr>
            <w:pStyle w:val="Contents6"/>
            <w:tabs>
              <w:tab w:val="clear" w:pos="7609"/>
              <w:tab w:val="right" w:pos="9026" w:leader="dot"/>
            </w:tabs>
            <w:rPr/>
          </w:pPr>
          <w:hyperlink w:anchor="__RefHeading___Toc1608524_373438147">
            <w:r>
              <w:rPr>
                <w:webHidden/>
                <w:rStyle w:val="IndexLink"/>
                <w:rtl w:val="true"/>
              </w:rPr>
              <w:t>الثانیة</w:t>
            </w:r>
            <w:r>
              <w:rPr>
                <w:rStyle w:val="IndexLink"/>
                <w:rtl w:val="true"/>
              </w:rPr>
              <w:t xml:space="preserve">: </w:t>
            </w:r>
            <w:r>
              <w:rPr>
                <w:rStyle w:val="IndexLink"/>
                <w:rtl w:val="true"/>
              </w:rPr>
              <w:t>قد تسأل عن أن ما به الکفایة اذا تلف بعد الفراغ من الحج، فهل یکشف ذلک عن عدم استطاعته من الأول أیضاً</w:t>
            </w:r>
            <w:r>
              <w:rPr>
                <w:rStyle w:val="IndexLink"/>
                <w:rtl w:val="true"/>
              </w:rPr>
              <w:tab/>
            </w:r>
            <w:r>
              <w:rPr>
                <w:rStyle w:val="IndexLink"/>
              </w:rPr>
              <w:t>41</w:t>
            </w:r>
          </w:hyperlink>
        </w:p>
        <w:p>
          <w:pPr>
            <w:pStyle w:val="Contents2"/>
            <w:tabs>
              <w:tab w:val="clear" w:pos="8743"/>
              <w:tab w:val="right" w:pos="9026" w:leader="dot"/>
            </w:tabs>
            <w:rPr/>
          </w:pPr>
          <w:hyperlink w:anchor="__RefHeading___Toc1608526_373438147">
            <w:r>
              <w:rPr>
                <w:webHidden/>
                <w:rStyle w:val="IndexLink"/>
                <w:rtl w:val="true"/>
              </w:rPr>
              <w:t>موانع وجوب الحج و مُعیقاته</w:t>
            </w:r>
            <w:r>
              <w:rPr>
                <w:rStyle w:val="IndexLink"/>
                <w:rtl w:val="true"/>
              </w:rPr>
              <w:tab/>
            </w:r>
            <w:r>
              <w:rPr>
                <w:rStyle w:val="IndexLink"/>
              </w:rPr>
              <w:t>42</w:t>
            </w:r>
          </w:hyperlink>
        </w:p>
        <w:p>
          <w:pPr>
            <w:pStyle w:val="Contents2"/>
            <w:tabs>
              <w:tab w:val="clear" w:pos="8743"/>
              <w:tab w:val="right" w:pos="9026" w:leader="dot"/>
            </w:tabs>
            <w:rPr/>
          </w:pPr>
          <w:hyperlink w:anchor="__RefHeading___Toc1608528_373438147">
            <w:r>
              <w:rPr>
                <w:webHidden/>
                <w:rStyle w:val="IndexLink"/>
                <w:rtl w:val="true"/>
              </w:rPr>
              <w:t>مسَائل متفرقَة</w:t>
            </w:r>
            <w:r>
              <w:rPr>
                <w:rStyle w:val="IndexLink"/>
                <w:rtl w:val="true"/>
              </w:rPr>
              <w:tab/>
            </w:r>
            <w:r>
              <w:rPr>
                <w:rStyle w:val="IndexLink"/>
              </w:rPr>
              <w:t>46</w:t>
            </w:r>
          </w:hyperlink>
        </w:p>
        <w:p>
          <w:pPr>
            <w:pStyle w:val="Contents2"/>
            <w:tabs>
              <w:tab w:val="clear" w:pos="8743"/>
              <w:tab w:val="right" w:pos="9026" w:leader="dot"/>
            </w:tabs>
            <w:rPr/>
          </w:pPr>
          <w:hyperlink w:anchor="__RefHeading___Toc1608530_373438147">
            <w:r>
              <w:rPr>
                <w:webHidden/>
                <w:rStyle w:val="IndexLink"/>
                <w:rtl w:val="true"/>
              </w:rPr>
              <w:t>النیابة عن الحیّ العاجز و فروعها</w:t>
            </w:r>
            <w:r>
              <w:rPr>
                <w:rStyle w:val="IndexLink"/>
                <w:rtl w:val="true"/>
              </w:rPr>
              <w:tab/>
            </w:r>
            <w:r>
              <w:rPr>
                <w:rStyle w:val="IndexLink"/>
              </w:rPr>
              <w:t>50</w:t>
            </w:r>
          </w:hyperlink>
        </w:p>
        <w:p>
          <w:pPr>
            <w:pStyle w:val="Contents2"/>
            <w:tabs>
              <w:tab w:val="clear" w:pos="8743"/>
              <w:tab w:val="right" w:pos="9026" w:leader="dot"/>
            </w:tabs>
            <w:rPr/>
          </w:pPr>
          <w:hyperlink w:anchor="__RefHeading___Toc1608532_373438147">
            <w:r>
              <w:rPr>
                <w:webHidden/>
                <w:rStyle w:val="IndexLink"/>
                <w:rtl w:val="true"/>
              </w:rPr>
              <w:t>الاستنابة فی الحج و فُروعها</w:t>
            </w:r>
            <w:r>
              <w:rPr>
                <w:rStyle w:val="IndexLink"/>
                <w:rtl w:val="true"/>
              </w:rPr>
              <w:t>:</w:t>
              <w:tab/>
            </w:r>
            <w:r>
              <w:rPr>
                <w:rStyle w:val="IndexLink"/>
              </w:rPr>
              <w:t>53</w:t>
            </w:r>
          </w:hyperlink>
        </w:p>
        <w:p>
          <w:pPr>
            <w:pStyle w:val="Contents2"/>
            <w:tabs>
              <w:tab w:val="clear" w:pos="8743"/>
              <w:tab w:val="right" w:pos="9026" w:leader="dot"/>
            </w:tabs>
            <w:rPr/>
          </w:pPr>
          <w:hyperlink w:anchor="__RefHeading___Toc1608534_373438147">
            <w:r>
              <w:rPr>
                <w:webHidden/>
                <w:rStyle w:val="IndexLink"/>
                <w:rtl w:val="true"/>
              </w:rPr>
              <w:t>شروط النائب و فروعه</w:t>
            </w:r>
            <w:r>
              <w:rPr>
                <w:rStyle w:val="IndexLink"/>
                <w:rtl w:val="true"/>
              </w:rPr>
              <w:t>:</w:t>
              <w:tab/>
            </w:r>
            <w:r>
              <w:rPr>
                <w:rStyle w:val="IndexLink"/>
              </w:rPr>
              <w:t>68</w:t>
            </w:r>
          </w:hyperlink>
        </w:p>
        <w:p>
          <w:pPr>
            <w:pStyle w:val="Contents2"/>
            <w:tabs>
              <w:tab w:val="clear" w:pos="8743"/>
              <w:tab w:val="right" w:pos="9026" w:leader="dot"/>
            </w:tabs>
            <w:rPr/>
          </w:pPr>
          <w:hyperlink w:anchor="__RefHeading___Toc1608536_373438147">
            <w:r>
              <w:rPr>
                <w:webHidden/>
                <w:rStyle w:val="IndexLink"/>
                <w:rtl w:val="true"/>
              </w:rPr>
              <w:t>مسائل متفرّقة</w:t>
            </w:r>
            <w:r>
              <w:rPr>
                <w:rStyle w:val="IndexLink"/>
                <w:rtl w:val="true"/>
              </w:rPr>
              <w:tab/>
            </w:r>
            <w:r>
              <w:rPr>
                <w:rStyle w:val="IndexLink"/>
              </w:rPr>
              <w:t>79</w:t>
            </w:r>
          </w:hyperlink>
        </w:p>
        <w:p>
          <w:pPr>
            <w:pStyle w:val="Contents2"/>
            <w:tabs>
              <w:tab w:val="clear" w:pos="8743"/>
              <w:tab w:val="right" w:pos="9026" w:leader="dot"/>
            </w:tabs>
            <w:rPr/>
          </w:pPr>
          <w:hyperlink w:anchor="__RefHeading___Toc1608538_373438147">
            <w:r>
              <w:rPr>
                <w:webHidden/>
                <w:rStyle w:val="IndexLink"/>
                <w:rtl w:val="true"/>
              </w:rPr>
              <w:t>الحج المُستحَبّ</w:t>
            </w:r>
            <w:r>
              <w:rPr>
                <w:rStyle w:val="IndexLink"/>
                <w:rtl w:val="true"/>
              </w:rPr>
              <w:tab/>
            </w:r>
            <w:r>
              <w:rPr>
                <w:rStyle w:val="IndexLink"/>
              </w:rPr>
              <w:t>80</w:t>
            </w:r>
          </w:hyperlink>
        </w:p>
        <w:p>
          <w:pPr>
            <w:pStyle w:val="Contents3"/>
            <w:tabs>
              <w:tab w:val="clear" w:pos="8459"/>
              <w:tab w:val="right" w:pos="9026" w:leader="dot"/>
            </w:tabs>
            <w:rPr/>
          </w:pPr>
          <w:hyperlink w:anchor="__RefHeading___Toc1608540_373438147">
            <w:r>
              <w:rPr>
                <w:webHidden/>
                <w:rStyle w:val="IndexLink"/>
                <w:rtl w:val="true"/>
              </w:rPr>
              <w:t xml:space="preserve">مسألة </w:t>
            </w:r>
            <w:r>
              <w:rPr>
                <w:rStyle w:val="IndexLink"/>
              </w:rPr>
              <w:t>1</w:t>
            </w:r>
            <w:r>
              <w:rPr>
                <w:rStyle w:val="IndexLink"/>
                <w:rtl w:val="true"/>
              </w:rPr>
              <w:t>:</w:t>
              <w:tab/>
            </w:r>
            <w:r>
              <w:rPr>
                <w:rStyle w:val="IndexLink"/>
              </w:rPr>
              <w:t>80</w:t>
            </w:r>
          </w:hyperlink>
        </w:p>
        <w:p>
          <w:pPr>
            <w:pStyle w:val="Contents3"/>
            <w:tabs>
              <w:tab w:val="clear" w:pos="8459"/>
              <w:tab w:val="right" w:pos="9026" w:leader="dot"/>
            </w:tabs>
            <w:rPr/>
          </w:pPr>
          <w:hyperlink w:anchor="__RefHeading___Toc1608542_373438147">
            <w:r>
              <w:rPr>
                <w:webHidden/>
                <w:rStyle w:val="IndexLink"/>
                <w:rtl w:val="true"/>
              </w:rPr>
              <w:t xml:space="preserve">مسألة </w:t>
            </w:r>
            <w:r>
              <w:rPr>
                <w:rStyle w:val="IndexLink"/>
              </w:rPr>
              <w:t>2</w:t>
            </w:r>
            <w:r>
              <w:rPr>
                <w:rStyle w:val="IndexLink"/>
                <w:rtl w:val="true"/>
              </w:rPr>
              <w:t>:</w:t>
              <w:tab/>
            </w:r>
            <w:r>
              <w:rPr>
                <w:rStyle w:val="IndexLink"/>
              </w:rPr>
              <w:t>81</w:t>
            </w:r>
          </w:hyperlink>
        </w:p>
        <w:p>
          <w:pPr>
            <w:pStyle w:val="Contents3"/>
            <w:tabs>
              <w:tab w:val="clear" w:pos="8459"/>
              <w:tab w:val="right" w:pos="9026" w:leader="dot"/>
            </w:tabs>
            <w:rPr/>
          </w:pPr>
          <w:hyperlink w:anchor="__RefHeading___Toc1608544_373438147">
            <w:r>
              <w:rPr>
                <w:webHidden/>
                <w:rStyle w:val="IndexLink"/>
                <w:rtl w:val="true"/>
              </w:rPr>
              <w:t xml:space="preserve">مسألة </w:t>
            </w:r>
            <w:r>
              <w:rPr>
                <w:rStyle w:val="IndexLink"/>
              </w:rPr>
              <w:t>3</w:t>
            </w:r>
            <w:r>
              <w:rPr>
                <w:rStyle w:val="IndexLink"/>
                <w:rtl w:val="true"/>
              </w:rPr>
              <w:t>:</w:t>
              <w:tab/>
            </w:r>
            <w:r>
              <w:rPr>
                <w:rStyle w:val="IndexLink"/>
              </w:rPr>
              <w:t>81</w:t>
            </w:r>
          </w:hyperlink>
        </w:p>
        <w:p>
          <w:pPr>
            <w:pStyle w:val="Contents3"/>
            <w:tabs>
              <w:tab w:val="clear" w:pos="8459"/>
              <w:tab w:val="right" w:pos="9026" w:leader="dot"/>
            </w:tabs>
            <w:rPr/>
          </w:pPr>
          <w:hyperlink w:anchor="__RefHeading___Toc1608546_373438147">
            <w:r>
              <w:rPr>
                <w:webHidden/>
                <w:rStyle w:val="IndexLink"/>
                <w:rtl w:val="true"/>
              </w:rPr>
              <w:t xml:space="preserve">مسألة </w:t>
            </w:r>
            <w:r>
              <w:rPr>
                <w:rStyle w:val="IndexLink"/>
              </w:rPr>
              <w:t>4</w:t>
            </w:r>
            <w:r>
              <w:rPr>
                <w:rStyle w:val="IndexLink"/>
                <w:rtl w:val="true"/>
              </w:rPr>
              <w:t>:</w:t>
              <w:tab/>
            </w:r>
            <w:r>
              <w:rPr>
                <w:rStyle w:val="IndexLink"/>
              </w:rPr>
              <w:t>81</w:t>
            </w:r>
          </w:hyperlink>
        </w:p>
        <w:p>
          <w:pPr>
            <w:pStyle w:val="Contents3"/>
            <w:tabs>
              <w:tab w:val="clear" w:pos="8459"/>
              <w:tab w:val="right" w:pos="9026" w:leader="dot"/>
            </w:tabs>
            <w:rPr/>
          </w:pPr>
          <w:hyperlink w:anchor="__RefHeading___Toc1608548_373438147">
            <w:r>
              <w:rPr>
                <w:webHidden/>
                <w:rStyle w:val="IndexLink"/>
                <w:rtl w:val="true"/>
              </w:rPr>
              <w:t xml:space="preserve">مسألة </w:t>
            </w:r>
            <w:r>
              <w:rPr>
                <w:rStyle w:val="IndexLink"/>
              </w:rPr>
              <w:t>5</w:t>
            </w:r>
            <w:r>
              <w:rPr>
                <w:rStyle w:val="IndexLink"/>
                <w:rtl w:val="true"/>
              </w:rPr>
              <w:t>:</w:t>
              <w:tab/>
            </w:r>
            <w:r>
              <w:rPr>
                <w:rStyle w:val="IndexLink"/>
              </w:rPr>
              <w:t>81</w:t>
            </w:r>
          </w:hyperlink>
        </w:p>
        <w:p>
          <w:pPr>
            <w:pStyle w:val="Contents2"/>
            <w:tabs>
              <w:tab w:val="clear" w:pos="8743"/>
              <w:tab w:val="right" w:pos="9026" w:leader="dot"/>
            </w:tabs>
            <w:rPr/>
          </w:pPr>
          <w:hyperlink w:anchor="__RefHeading___Toc1608550_373438147">
            <w:r>
              <w:rPr>
                <w:webHidden/>
                <w:rStyle w:val="IndexLink"/>
                <w:rtl w:val="true"/>
              </w:rPr>
              <w:t>العُمرة</w:t>
            </w:r>
            <w:r>
              <w:rPr>
                <w:rStyle w:val="IndexLink"/>
                <w:rtl w:val="true"/>
              </w:rPr>
              <w:tab/>
            </w:r>
            <w:r>
              <w:rPr>
                <w:rStyle w:val="IndexLink"/>
              </w:rPr>
              <w:t>81</w:t>
            </w:r>
          </w:hyperlink>
        </w:p>
        <w:p>
          <w:pPr>
            <w:pStyle w:val="Contents3"/>
            <w:tabs>
              <w:tab w:val="clear" w:pos="8459"/>
              <w:tab w:val="right" w:pos="9026" w:leader="dot"/>
            </w:tabs>
            <w:rPr/>
          </w:pPr>
          <w:hyperlink w:anchor="__RefHeading___Toc1608552_373438147">
            <w:r>
              <w:rPr>
                <w:webHidden/>
                <w:rStyle w:val="IndexLink"/>
                <w:rtl w:val="true"/>
              </w:rPr>
              <w:t>و هی نوعان</w:t>
            </w:r>
            <w:r>
              <w:rPr>
                <w:rStyle w:val="IndexLink"/>
                <w:rtl w:val="true"/>
              </w:rPr>
              <w:t>:</w:t>
              <w:tab/>
            </w:r>
            <w:r>
              <w:rPr>
                <w:rStyle w:val="IndexLink"/>
              </w:rPr>
              <w:t>81</w:t>
            </w:r>
          </w:hyperlink>
        </w:p>
        <w:p>
          <w:pPr>
            <w:pStyle w:val="Contents4"/>
            <w:tabs>
              <w:tab w:val="clear" w:pos="8176"/>
              <w:tab w:val="right" w:pos="9026" w:leader="dot"/>
            </w:tabs>
            <w:rPr/>
          </w:pPr>
          <w:hyperlink w:anchor="__RefHeading___Toc1608554_373438147">
            <w:r>
              <w:rPr>
                <w:webHidden/>
                <w:rStyle w:val="IndexLink"/>
                <w:rtl w:val="true"/>
              </w:rPr>
              <w:t>الأول</w:t>
            </w:r>
            <w:r>
              <w:rPr>
                <w:rStyle w:val="IndexLink"/>
                <w:rtl w:val="true"/>
              </w:rPr>
              <w:t xml:space="preserve">: </w:t>
            </w:r>
            <w:r>
              <w:rPr>
                <w:rStyle w:val="IndexLink"/>
                <w:rtl w:val="true"/>
              </w:rPr>
              <w:t>العمرة المفردة،</w:t>
            </w:r>
            <w:r>
              <w:rPr>
                <w:rStyle w:val="IndexLink"/>
                <w:rtl w:val="true"/>
              </w:rPr>
              <w:tab/>
            </w:r>
            <w:r>
              <w:rPr>
                <w:rStyle w:val="IndexLink"/>
              </w:rPr>
              <w:t>81</w:t>
            </w:r>
          </w:hyperlink>
        </w:p>
        <w:p>
          <w:pPr>
            <w:pStyle w:val="Contents4"/>
            <w:tabs>
              <w:tab w:val="clear" w:pos="8176"/>
              <w:tab w:val="right" w:pos="9026" w:leader="dot"/>
            </w:tabs>
            <w:rPr/>
          </w:pPr>
          <w:hyperlink w:anchor="__RefHeading___Toc1608556_373438147">
            <w:r>
              <w:rPr>
                <w:webHidden/>
                <w:rStyle w:val="IndexLink"/>
                <w:rtl w:val="true"/>
              </w:rPr>
              <w:t>الثانی</w:t>
            </w:r>
            <w:r>
              <w:rPr>
                <w:rStyle w:val="IndexLink"/>
                <w:rtl w:val="true"/>
              </w:rPr>
              <w:t xml:space="preserve">: </w:t>
            </w:r>
            <w:r>
              <w:rPr>
                <w:rStyle w:val="IndexLink"/>
                <w:rtl w:val="true"/>
              </w:rPr>
              <w:t>عمرة التمتع،</w:t>
            </w:r>
            <w:r>
              <w:rPr>
                <w:rStyle w:val="IndexLink"/>
                <w:rtl w:val="true"/>
              </w:rPr>
              <w:tab/>
            </w:r>
            <w:r>
              <w:rPr>
                <w:rStyle w:val="IndexLink"/>
              </w:rPr>
              <w:t>82</w:t>
            </w:r>
          </w:hyperlink>
        </w:p>
        <w:p>
          <w:pPr>
            <w:pStyle w:val="Contents3"/>
            <w:tabs>
              <w:tab w:val="clear" w:pos="8459"/>
              <w:tab w:val="right" w:pos="9026" w:leader="dot"/>
            </w:tabs>
            <w:rPr/>
          </w:pPr>
          <w:hyperlink w:anchor="__RefHeading___Toc1608558_373438147">
            <w:r>
              <w:rPr>
                <w:webHidden/>
                <w:rStyle w:val="IndexLink"/>
                <w:rtl w:val="true"/>
              </w:rPr>
              <w:t>مسائل</w:t>
            </w:r>
            <w:r>
              <w:rPr>
                <w:rStyle w:val="IndexLink"/>
                <w:rtl w:val="true"/>
              </w:rPr>
              <w:tab/>
            </w:r>
            <w:r>
              <w:rPr>
                <w:rStyle w:val="IndexLink"/>
              </w:rPr>
              <w:t>82</w:t>
            </w:r>
          </w:hyperlink>
        </w:p>
        <w:p>
          <w:pPr>
            <w:pStyle w:val="Contents4"/>
            <w:tabs>
              <w:tab w:val="clear" w:pos="8176"/>
              <w:tab w:val="right" w:pos="9026" w:leader="dot"/>
            </w:tabs>
            <w:rPr/>
          </w:pPr>
          <w:hyperlink w:anchor="__RefHeading___Toc1608560_373438147">
            <w:r>
              <w:rPr>
                <w:webHidden/>
                <w:rStyle w:val="IndexLink"/>
                <w:rtl w:val="true"/>
              </w:rPr>
              <w:t xml:space="preserve">مسألة </w:t>
            </w:r>
            <w:r>
              <w:rPr>
                <w:rStyle w:val="IndexLink"/>
              </w:rPr>
              <w:t>6</w:t>
            </w:r>
            <w:r>
              <w:rPr>
                <w:rStyle w:val="IndexLink"/>
                <w:rtl w:val="true"/>
              </w:rPr>
              <w:t>:</w:t>
              <w:tab/>
            </w:r>
            <w:r>
              <w:rPr>
                <w:rStyle w:val="IndexLink"/>
              </w:rPr>
              <w:t>82</w:t>
            </w:r>
          </w:hyperlink>
        </w:p>
        <w:p>
          <w:pPr>
            <w:pStyle w:val="Contents4"/>
            <w:tabs>
              <w:tab w:val="clear" w:pos="8176"/>
              <w:tab w:val="right" w:pos="9026" w:leader="dot"/>
            </w:tabs>
            <w:rPr/>
          </w:pPr>
          <w:hyperlink w:anchor="__RefHeading___Toc1608562_373438147">
            <w:r>
              <w:rPr>
                <w:webHidden/>
                <w:rStyle w:val="IndexLink"/>
                <w:rtl w:val="true"/>
              </w:rPr>
              <w:t xml:space="preserve">مسألة </w:t>
            </w:r>
            <w:r>
              <w:rPr>
                <w:rStyle w:val="IndexLink"/>
              </w:rPr>
              <w:t>7</w:t>
            </w:r>
            <w:r>
              <w:rPr>
                <w:rStyle w:val="IndexLink"/>
                <w:rtl w:val="true"/>
              </w:rPr>
              <w:t>:</w:t>
              <w:tab/>
            </w:r>
            <w:r>
              <w:rPr>
                <w:rStyle w:val="IndexLink"/>
              </w:rPr>
              <w:t>83</w:t>
            </w:r>
          </w:hyperlink>
        </w:p>
        <w:p>
          <w:pPr>
            <w:pStyle w:val="Contents4"/>
            <w:tabs>
              <w:tab w:val="clear" w:pos="8176"/>
              <w:tab w:val="right" w:pos="9026" w:leader="dot"/>
            </w:tabs>
            <w:rPr/>
          </w:pPr>
          <w:hyperlink w:anchor="__RefHeading___Toc1608564_373438147">
            <w:r>
              <w:rPr>
                <w:webHidden/>
                <w:rStyle w:val="IndexLink"/>
                <w:rtl w:val="true"/>
              </w:rPr>
              <w:t xml:space="preserve">مسألة </w:t>
            </w:r>
            <w:r>
              <w:rPr>
                <w:rStyle w:val="IndexLink"/>
              </w:rPr>
              <w:t>8</w:t>
            </w:r>
            <w:r>
              <w:rPr>
                <w:rStyle w:val="IndexLink"/>
                <w:rtl w:val="true"/>
              </w:rPr>
              <w:t>:</w:t>
              <w:tab/>
            </w:r>
            <w:r>
              <w:rPr>
                <w:rStyle w:val="IndexLink"/>
              </w:rPr>
              <w:t>83</w:t>
            </w:r>
          </w:hyperlink>
        </w:p>
        <w:p>
          <w:pPr>
            <w:pStyle w:val="Contents4"/>
            <w:tabs>
              <w:tab w:val="clear" w:pos="8176"/>
              <w:tab w:val="right" w:pos="9026" w:leader="dot"/>
            </w:tabs>
            <w:rPr/>
          </w:pPr>
          <w:hyperlink w:anchor="__RefHeading___Toc1608566_373438147">
            <w:r>
              <w:rPr>
                <w:webHidden/>
                <w:rStyle w:val="IndexLink"/>
                <w:rtl w:val="true"/>
              </w:rPr>
              <w:t xml:space="preserve">مسألة </w:t>
            </w:r>
            <w:r>
              <w:rPr>
                <w:rStyle w:val="IndexLink"/>
              </w:rPr>
              <w:t>9</w:t>
            </w:r>
            <w:r>
              <w:rPr>
                <w:rStyle w:val="IndexLink"/>
                <w:rtl w:val="true"/>
              </w:rPr>
              <w:t>:</w:t>
              <w:tab/>
            </w:r>
            <w:r>
              <w:rPr>
                <w:rStyle w:val="IndexLink"/>
              </w:rPr>
              <w:t>83</w:t>
            </w:r>
          </w:hyperlink>
        </w:p>
        <w:p>
          <w:pPr>
            <w:pStyle w:val="Contents3"/>
            <w:tabs>
              <w:tab w:val="clear" w:pos="8459"/>
              <w:tab w:val="right" w:pos="9026" w:leader="dot"/>
            </w:tabs>
            <w:rPr/>
          </w:pPr>
          <w:hyperlink w:anchor="__RefHeading___Toc1608568_373438147">
            <w:r>
              <w:rPr>
                <w:webHidden/>
                <w:rStyle w:val="IndexLink"/>
                <w:rtl w:val="true"/>
              </w:rPr>
              <w:t>المقارنة بین العمرتین فی الامور التالیة</w:t>
            </w:r>
            <w:r>
              <w:rPr>
                <w:rStyle w:val="IndexLink"/>
                <w:rtl w:val="true"/>
              </w:rPr>
              <w:t>:</w:t>
              <w:tab/>
            </w:r>
            <w:r>
              <w:rPr>
                <w:rStyle w:val="IndexLink"/>
              </w:rPr>
              <w:t>84</w:t>
            </w:r>
          </w:hyperlink>
        </w:p>
        <w:p>
          <w:pPr>
            <w:pStyle w:val="Contents4"/>
            <w:tabs>
              <w:tab w:val="clear" w:pos="8176"/>
              <w:tab w:val="right" w:pos="9026" w:leader="dot"/>
            </w:tabs>
            <w:rPr/>
          </w:pPr>
          <w:hyperlink w:anchor="__RefHeading___Toc1608570_373438147">
            <w:r>
              <w:rPr>
                <w:webHidden/>
                <w:rStyle w:val="IndexLink"/>
              </w:rPr>
              <w:t>1</w:t>
            </w:r>
            <w:r>
              <w:rPr>
                <w:rStyle w:val="IndexLink"/>
                <w:rtl w:val="true"/>
              </w:rPr>
              <w:t xml:space="preserve"> </w:t>
            </w:r>
            <w:r>
              <w:rPr>
                <w:rStyle w:val="IndexLink"/>
                <w:rtl w:val="true"/>
              </w:rPr>
              <w:t>الاحرام،</w:t>
            </w:r>
            <w:r>
              <w:rPr>
                <w:rStyle w:val="IndexLink"/>
                <w:rtl w:val="true"/>
              </w:rPr>
              <w:tab/>
            </w:r>
            <w:r>
              <w:rPr>
                <w:rStyle w:val="IndexLink"/>
              </w:rPr>
              <w:t>84</w:t>
            </w:r>
          </w:hyperlink>
        </w:p>
        <w:p>
          <w:pPr>
            <w:pStyle w:val="Contents4"/>
            <w:tabs>
              <w:tab w:val="clear" w:pos="8176"/>
              <w:tab w:val="right" w:pos="9026" w:leader="dot"/>
            </w:tabs>
            <w:rPr/>
          </w:pPr>
          <w:hyperlink w:anchor="__RefHeading___Toc1608572_373438147">
            <w:r>
              <w:rPr>
                <w:webHidden/>
                <w:rStyle w:val="IndexLink"/>
              </w:rPr>
              <w:t>2</w:t>
            </w:r>
            <w:r>
              <w:rPr>
                <w:rStyle w:val="IndexLink"/>
                <w:rtl w:val="true"/>
              </w:rPr>
              <w:t xml:space="preserve"> </w:t>
            </w:r>
            <w:r>
              <w:rPr>
                <w:rStyle w:val="IndexLink"/>
                <w:rtl w:val="true"/>
              </w:rPr>
              <w:t>الطواف،</w:t>
            </w:r>
            <w:r>
              <w:rPr>
                <w:rStyle w:val="IndexLink"/>
                <w:rtl w:val="true"/>
              </w:rPr>
              <w:tab/>
            </w:r>
            <w:r>
              <w:rPr>
                <w:rStyle w:val="IndexLink"/>
              </w:rPr>
              <w:t>84</w:t>
            </w:r>
          </w:hyperlink>
        </w:p>
        <w:p>
          <w:pPr>
            <w:pStyle w:val="Contents4"/>
            <w:tabs>
              <w:tab w:val="clear" w:pos="8176"/>
              <w:tab w:val="right" w:pos="9026" w:leader="dot"/>
            </w:tabs>
            <w:rPr/>
          </w:pPr>
          <w:hyperlink w:anchor="__RefHeading___Toc1608574_373438147">
            <w:r>
              <w:rPr>
                <w:webHidden/>
                <w:rStyle w:val="IndexLink"/>
              </w:rPr>
              <w:t>3</w:t>
            </w:r>
            <w:r>
              <w:rPr>
                <w:rStyle w:val="IndexLink"/>
                <w:rtl w:val="true"/>
              </w:rPr>
              <w:t xml:space="preserve"> </w:t>
            </w:r>
            <w:r>
              <w:rPr>
                <w:rStyle w:val="IndexLink"/>
                <w:rtl w:val="true"/>
              </w:rPr>
              <w:t>صلاة الطواف،</w:t>
            </w:r>
            <w:r>
              <w:rPr>
                <w:rStyle w:val="IndexLink"/>
                <w:rtl w:val="true"/>
              </w:rPr>
              <w:tab/>
            </w:r>
            <w:r>
              <w:rPr>
                <w:rStyle w:val="IndexLink"/>
              </w:rPr>
              <w:t>84</w:t>
            </w:r>
          </w:hyperlink>
        </w:p>
        <w:p>
          <w:pPr>
            <w:pStyle w:val="Contents4"/>
            <w:tabs>
              <w:tab w:val="clear" w:pos="8176"/>
              <w:tab w:val="right" w:pos="9026" w:leader="dot"/>
            </w:tabs>
            <w:rPr/>
          </w:pPr>
          <w:hyperlink w:anchor="__RefHeading___Toc1608576_373438147">
            <w:r>
              <w:rPr>
                <w:webHidden/>
                <w:rStyle w:val="IndexLink"/>
              </w:rPr>
              <w:t>4</w:t>
            </w:r>
            <w:r>
              <w:rPr>
                <w:rStyle w:val="IndexLink"/>
                <w:rtl w:val="true"/>
              </w:rPr>
              <w:t xml:space="preserve"> </w:t>
            </w:r>
            <w:r>
              <w:rPr>
                <w:rStyle w:val="IndexLink"/>
                <w:rtl w:val="true"/>
              </w:rPr>
              <w:t>السعی بین الصفا و المروة،</w:t>
            </w:r>
            <w:r>
              <w:rPr>
                <w:rStyle w:val="IndexLink"/>
                <w:rtl w:val="true"/>
              </w:rPr>
              <w:tab/>
            </w:r>
            <w:r>
              <w:rPr>
                <w:rStyle w:val="IndexLink"/>
              </w:rPr>
              <w:t>84</w:t>
            </w:r>
          </w:hyperlink>
        </w:p>
        <w:p>
          <w:pPr>
            <w:pStyle w:val="Contents3"/>
            <w:tabs>
              <w:tab w:val="clear" w:pos="8459"/>
              <w:tab w:val="right" w:pos="9026" w:leader="dot"/>
            </w:tabs>
            <w:rPr/>
          </w:pPr>
          <w:hyperlink w:anchor="__RefHeading___Toc1608578_373438147">
            <w:r>
              <w:rPr>
                <w:webHidden/>
                <w:rStyle w:val="IndexLink"/>
                <w:rtl w:val="true"/>
              </w:rPr>
              <w:t>الفوارق بَین العمرتین فی النقاط التالیة</w:t>
            </w:r>
            <w:r>
              <w:rPr>
                <w:rStyle w:val="IndexLink"/>
                <w:rtl w:val="true"/>
              </w:rPr>
              <w:t>:</w:t>
              <w:tab/>
            </w:r>
            <w:r>
              <w:rPr>
                <w:rStyle w:val="IndexLink"/>
              </w:rPr>
              <w:t>84</w:t>
            </w:r>
          </w:hyperlink>
        </w:p>
        <w:p>
          <w:pPr>
            <w:pStyle w:val="Contents4"/>
            <w:tabs>
              <w:tab w:val="clear" w:pos="8176"/>
              <w:tab w:val="right" w:pos="9026" w:leader="dot"/>
            </w:tabs>
            <w:rPr/>
          </w:pPr>
          <w:hyperlink w:anchor="__RefHeading___Toc1608580_373438147">
            <w:r>
              <w:rPr>
                <w:webHidden/>
                <w:rStyle w:val="IndexLink"/>
              </w:rPr>
              <w:t>1</w:t>
            </w:r>
            <w:r>
              <w:rPr>
                <w:rStyle w:val="IndexLink"/>
                <w:rtl w:val="true"/>
              </w:rPr>
              <w:t xml:space="preserve"> </w:t>
            </w:r>
            <w:r>
              <w:rPr>
                <w:rStyle w:val="IndexLink"/>
                <w:rtl w:val="true"/>
              </w:rPr>
              <w:t>موضوع عمرة التمتع من الناحیة الزمانیة أشهر الحج،</w:t>
            </w:r>
            <w:r>
              <w:rPr>
                <w:rStyle w:val="IndexLink"/>
                <w:rtl w:val="true"/>
              </w:rPr>
              <w:tab/>
            </w:r>
            <w:r>
              <w:rPr>
                <w:rStyle w:val="IndexLink"/>
              </w:rPr>
              <w:t>84</w:t>
            </w:r>
          </w:hyperlink>
        </w:p>
        <w:p>
          <w:pPr>
            <w:pStyle w:val="Contents4"/>
            <w:tabs>
              <w:tab w:val="clear" w:pos="8176"/>
              <w:tab w:val="right" w:pos="9026" w:leader="dot"/>
            </w:tabs>
            <w:rPr/>
          </w:pPr>
          <w:hyperlink w:anchor="__RefHeading___Toc1608582_373438147">
            <w:r>
              <w:rPr>
                <w:webHidden/>
                <w:rStyle w:val="IndexLink"/>
              </w:rPr>
              <w:t>2</w:t>
            </w:r>
            <w:r>
              <w:rPr>
                <w:rStyle w:val="IndexLink"/>
                <w:rtl w:val="true"/>
              </w:rPr>
              <w:t xml:space="preserve"> </w:t>
            </w:r>
            <w:r>
              <w:rPr>
                <w:rStyle w:val="IndexLink"/>
                <w:rtl w:val="true"/>
              </w:rPr>
              <w:t>تشتمل العمرة المفردة علی طواف آخر یسمی بطواف النساء،</w:t>
            </w:r>
            <w:r>
              <w:rPr>
                <w:rStyle w:val="IndexLink"/>
                <w:rtl w:val="true"/>
              </w:rPr>
              <w:tab/>
            </w:r>
            <w:r>
              <w:rPr>
                <w:rStyle w:val="IndexLink"/>
              </w:rPr>
              <w:t>85</w:t>
            </w:r>
          </w:hyperlink>
        </w:p>
        <w:p>
          <w:pPr>
            <w:pStyle w:val="Contents4"/>
            <w:tabs>
              <w:tab w:val="clear" w:pos="8176"/>
              <w:tab w:val="right" w:pos="9026" w:leader="dot"/>
            </w:tabs>
            <w:rPr/>
          </w:pPr>
          <w:hyperlink w:anchor="__RefHeading___Toc1608584_373438147">
            <w:r>
              <w:rPr>
                <w:webHidden/>
                <w:rStyle w:val="IndexLink"/>
              </w:rPr>
              <w:t>3</w:t>
            </w:r>
            <w:r>
              <w:rPr>
                <w:rStyle w:val="IndexLink"/>
                <w:rtl w:val="true"/>
              </w:rPr>
              <w:t xml:space="preserve"> </w:t>
            </w:r>
            <w:r>
              <w:rPr>
                <w:rStyle w:val="IndexLink"/>
                <w:rtl w:val="true"/>
              </w:rPr>
              <w:t>لا یخرج المحرم عن الإحرام فی عمرة التمتع إلاّ بالتقصیر،</w:t>
            </w:r>
            <w:r>
              <w:rPr>
                <w:rStyle w:val="IndexLink"/>
                <w:rtl w:val="true"/>
              </w:rPr>
              <w:tab/>
            </w:r>
            <w:r>
              <w:rPr>
                <w:rStyle w:val="IndexLink"/>
              </w:rPr>
              <w:t>85</w:t>
            </w:r>
          </w:hyperlink>
        </w:p>
        <w:p>
          <w:pPr>
            <w:pStyle w:val="Contents4"/>
            <w:tabs>
              <w:tab w:val="clear" w:pos="8176"/>
              <w:tab w:val="right" w:pos="9026" w:leader="dot"/>
            </w:tabs>
            <w:rPr/>
          </w:pPr>
          <w:hyperlink w:anchor="__RefHeading___Toc1608586_373438147">
            <w:r>
              <w:rPr>
                <w:webHidden/>
                <w:rStyle w:val="IndexLink"/>
              </w:rPr>
              <w:t>4</w:t>
            </w:r>
            <w:r>
              <w:rPr>
                <w:rStyle w:val="IndexLink"/>
                <w:rtl w:val="true"/>
              </w:rPr>
              <w:t xml:space="preserve"> </w:t>
            </w:r>
            <w:r>
              <w:rPr>
                <w:rStyle w:val="IndexLink"/>
                <w:rtl w:val="true"/>
              </w:rPr>
              <w:t>تمثل عمرة التمتع و حج التمتع عبادة واحدة،</w:t>
            </w:r>
            <w:r>
              <w:rPr>
                <w:rStyle w:val="IndexLink"/>
                <w:rtl w:val="true"/>
              </w:rPr>
              <w:tab/>
            </w:r>
            <w:r>
              <w:rPr>
                <w:rStyle w:val="IndexLink"/>
              </w:rPr>
              <w:t>85</w:t>
            </w:r>
          </w:hyperlink>
        </w:p>
        <w:p>
          <w:pPr>
            <w:pStyle w:val="Contents4"/>
            <w:tabs>
              <w:tab w:val="clear" w:pos="8176"/>
              <w:tab w:val="right" w:pos="9026" w:leader="dot"/>
            </w:tabs>
            <w:rPr/>
          </w:pPr>
          <w:hyperlink w:anchor="__RefHeading___Toc1608588_373438147">
            <w:r>
              <w:rPr>
                <w:webHidden/>
                <w:rStyle w:val="IndexLink"/>
              </w:rPr>
              <w:t>5</w:t>
            </w:r>
            <w:r>
              <w:rPr>
                <w:rStyle w:val="IndexLink"/>
                <w:rtl w:val="true"/>
              </w:rPr>
              <w:t xml:space="preserve"> </w:t>
            </w:r>
            <w:r>
              <w:rPr>
                <w:rStyle w:val="IndexLink"/>
                <w:rtl w:val="true"/>
              </w:rPr>
              <w:t>لا یصح الإحرام لعمرة التمتع إلاّ من أحد المواقیت الخمسة،</w:t>
            </w:r>
            <w:r>
              <w:rPr>
                <w:rStyle w:val="IndexLink"/>
                <w:rtl w:val="true"/>
              </w:rPr>
              <w:tab/>
            </w:r>
            <w:r>
              <w:rPr>
                <w:rStyle w:val="IndexLink"/>
              </w:rPr>
              <w:t>85</w:t>
            </w:r>
          </w:hyperlink>
        </w:p>
        <w:p>
          <w:pPr>
            <w:pStyle w:val="Contents4"/>
            <w:tabs>
              <w:tab w:val="clear" w:pos="8176"/>
              <w:tab w:val="right" w:pos="9026" w:leader="dot"/>
            </w:tabs>
            <w:rPr/>
          </w:pPr>
          <w:hyperlink w:anchor="__RefHeading___Toc1608590_373438147">
            <w:r>
              <w:rPr>
                <w:webHidden/>
                <w:rStyle w:val="IndexLink"/>
              </w:rPr>
              <w:t>6</w:t>
            </w:r>
            <w:r>
              <w:rPr>
                <w:rStyle w:val="IndexLink"/>
                <w:rtl w:val="true"/>
              </w:rPr>
              <w:t xml:space="preserve"> </w:t>
            </w:r>
            <w:r>
              <w:rPr>
                <w:rStyle w:val="IndexLink"/>
                <w:rtl w:val="true"/>
              </w:rPr>
              <w:t>مر أن عمرة التمتع بما أنها مرتبطة بحج التمتع ثبوتاً و سقوطاً،</w:t>
            </w:r>
            <w:r>
              <w:rPr>
                <w:rStyle w:val="IndexLink"/>
                <w:rtl w:val="true"/>
              </w:rPr>
              <w:tab/>
            </w:r>
            <w:r>
              <w:rPr>
                <w:rStyle w:val="IndexLink"/>
              </w:rPr>
              <w:t>85</w:t>
            </w:r>
          </w:hyperlink>
        </w:p>
        <w:p>
          <w:pPr>
            <w:pStyle w:val="Contents4"/>
            <w:tabs>
              <w:tab w:val="clear" w:pos="8176"/>
              <w:tab w:val="right" w:pos="9026" w:leader="dot"/>
            </w:tabs>
            <w:rPr/>
          </w:pPr>
          <w:hyperlink w:anchor="__RefHeading___Toc1608592_373438147">
            <w:r>
              <w:rPr>
                <w:webHidden/>
                <w:rStyle w:val="IndexLink"/>
              </w:rPr>
              <w:t>7</w:t>
            </w:r>
            <w:r>
              <w:rPr>
                <w:rStyle w:val="IndexLink"/>
                <w:rtl w:val="true"/>
              </w:rPr>
              <w:t xml:space="preserve"> </w:t>
            </w:r>
            <w:r>
              <w:rPr>
                <w:rStyle w:val="IndexLink"/>
                <w:rtl w:val="true"/>
              </w:rPr>
              <w:t>إن من تکون وظیفته حج التمتع، فلا تکتمل استطاعته إلاّ أن تتوفر بالنسبة الی کلا جزئیه معاً،</w:t>
            </w:r>
            <w:r>
              <w:rPr>
                <w:rStyle w:val="IndexLink"/>
                <w:rtl w:val="true"/>
              </w:rPr>
              <w:tab/>
            </w:r>
            <w:r>
              <w:rPr>
                <w:rStyle w:val="IndexLink"/>
              </w:rPr>
              <w:t>86</w:t>
            </w:r>
          </w:hyperlink>
        </w:p>
        <w:p>
          <w:pPr>
            <w:pStyle w:val="Contents3"/>
            <w:tabs>
              <w:tab w:val="clear" w:pos="8459"/>
              <w:tab w:val="right" w:pos="9026" w:leader="dot"/>
            </w:tabs>
            <w:rPr/>
          </w:pPr>
          <w:hyperlink w:anchor="__RefHeading___Toc1608594_373438147">
            <w:r>
              <w:rPr>
                <w:webHidden/>
                <w:rStyle w:val="IndexLink"/>
                <w:rtl w:val="true"/>
              </w:rPr>
              <w:t>مسَائل</w:t>
            </w:r>
            <w:r>
              <w:rPr>
                <w:rStyle w:val="IndexLink"/>
                <w:rtl w:val="true"/>
              </w:rPr>
              <w:tab/>
            </w:r>
            <w:r>
              <w:rPr>
                <w:rStyle w:val="IndexLink"/>
              </w:rPr>
              <w:t>86</w:t>
            </w:r>
          </w:hyperlink>
        </w:p>
        <w:p>
          <w:pPr>
            <w:pStyle w:val="Contents2"/>
            <w:tabs>
              <w:tab w:val="clear" w:pos="8743"/>
              <w:tab w:val="right" w:pos="9026" w:leader="dot"/>
            </w:tabs>
            <w:rPr/>
          </w:pPr>
          <w:hyperlink w:anchor="__RefHeading___Toc1608596_373438147">
            <w:r>
              <w:rPr>
                <w:webHidden/>
                <w:rStyle w:val="IndexLink"/>
                <w:rtl w:val="true"/>
              </w:rPr>
              <w:t>أقسامُ الحجّ</w:t>
            </w:r>
            <w:r>
              <w:rPr>
                <w:rStyle w:val="IndexLink"/>
                <w:rtl w:val="true"/>
              </w:rPr>
              <w:tab/>
            </w:r>
            <w:r>
              <w:rPr>
                <w:rStyle w:val="IndexLink"/>
              </w:rPr>
              <w:t>89</w:t>
            </w:r>
          </w:hyperlink>
        </w:p>
        <w:p>
          <w:pPr>
            <w:pStyle w:val="Contents3"/>
            <w:tabs>
              <w:tab w:val="clear" w:pos="8459"/>
              <w:tab w:val="right" w:pos="9026" w:leader="dot"/>
            </w:tabs>
            <w:rPr/>
          </w:pPr>
          <w:hyperlink w:anchor="__RefHeading___Toc1608598_373438147">
            <w:r>
              <w:rPr>
                <w:webHidden/>
                <w:rStyle w:val="IndexLink"/>
                <w:rtl w:val="true"/>
              </w:rPr>
              <w:t>القسم الأول</w:t>
            </w:r>
            <w:r>
              <w:rPr>
                <w:rStyle w:val="IndexLink"/>
                <w:rtl w:val="true"/>
              </w:rPr>
              <w:t xml:space="preserve">: </w:t>
            </w:r>
            <w:r>
              <w:rPr>
                <w:rStyle w:val="IndexLink"/>
                <w:rtl w:val="true"/>
              </w:rPr>
              <w:t>حج التمتع</w:t>
            </w:r>
            <w:r>
              <w:rPr>
                <w:rStyle w:val="IndexLink"/>
                <w:rtl w:val="true"/>
              </w:rPr>
              <w:tab/>
            </w:r>
            <w:r>
              <w:rPr>
                <w:rStyle w:val="IndexLink"/>
              </w:rPr>
              <w:t>89</w:t>
            </w:r>
          </w:hyperlink>
        </w:p>
        <w:p>
          <w:pPr>
            <w:pStyle w:val="Contents4"/>
            <w:tabs>
              <w:tab w:val="clear" w:pos="8176"/>
              <w:tab w:val="right" w:pos="9026" w:leader="dot"/>
            </w:tabs>
            <w:rPr/>
          </w:pPr>
          <w:hyperlink w:anchor="__RefHeading___Toc1608600_373438147">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608602_373438147">
            <w:r>
              <w:rPr>
                <w:webHidden/>
                <w:rStyle w:val="IndexLink"/>
                <w:rtl w:val="true"/>
              </w:rPr>
              <w:t>واجبَات عُمرة التمتُّع أمور</w:t>
            </w:r>
            <w:r>
              <w:rPr>
                <w:rStyle w:val="IndexLink"/>
                <w:rtl w:val="true"/>
              </w:rPr>
              <w:t>:</w:t>
              <w:tab/>
            </w:r>
            <w:r>
              <w:rPr>
                <w:rStyle w:val="IndexLink"/>
              </w:rPr>
              <w:t>89</w:t>
            </w:r>
          </w:hyperlink>
        </w:p>
        <w:p>
          <w:pPr>
            <w:pStyle w:val="Contents5"/>
            <w:tabs>
              <w:tab w:val="clear" w:pos="7892"/>
              <w:tab w:val="right" w:pos="9026" w:leader="dot"/>
            </w:tabs>
            <w:rPr/>
          </w:pPr>
          <w:hyperlink w:anchor="__RefHeading___Toc1608604_373438147">
            <w:r>
              <w:rPr>
                <w:webHidden/>
                <w:rStyle w:val="IndexLink"/>
              </w:rPr>
              <w:t>1</w:t>
            </w:r>
            <w:r>
              <w:rPr>
                <w:rStyle w:val="IndexLink"/>
                <w:rtl w:val="true"/>
              </w:rPr>
              <w:t xml:space="preserve"> </w:t>
            </w:r>
            <w:r>
              <w:rPr>
                <w:rStyle w:val="IndexLink"/>
                <w:rtl w:val="true"/>
              </w:rPr>
              <w:t>الاحرام</w:t>
            </w:r>
            <w:r>
              <w:rPr>
                <w:rStyle w:val="IndexLink"/>
                <w:rtl w:val="true"/>
              </w:rPr>
              <w:t>:</w:t>
              <w:tab/>
            </w:r>
            <w:r>
              <w:rPr>
                <w:rStyle w:val="IndexLink"/>
              </w:rPr>
              <w:t>89</w:t>
            </w:r>
          </w:hyperlink>
        </w:p>
        <w:p>
          <w:pPr>
            <w:pStyle w:val="Contents5"/>
            <w:tabs>
              <w:tab w:val="clear" w:pos="7892"/>
              <w:tab w:val="right" w:pos="9026" w:leader="dot"/>
            </w:tabs>
            <w:rPr/>
          </w:pPr>
          <w:hyperlink w:anchor="__RefHeading___Toc1608606_373438147">
            <w:r>
              <w:rPr>
                <w:webHidden/>
                <w:rStyle w:val="IndexLink"/>
              </w:rPr>
              <w:t>2</w:t>
            </w:r>
            <w:r>
              <w:rPr>
                <w:rStyle w:val="IndexLink"/>
                <w:rtl w:val="true"/>
              </w:rPr>
              <w:t xml:space="preserve"> </w:t>
            </w:r>
            <w:r>
              <w:rPr>
                <w:rStyle w:val="IndexLink"/>
                <w:rtl w:val="true"/>
              </w:rPr>
              <w:t>الطواف</w:t>
            </w:r>
            <w:r>
              <w:rPr>
                <w:rStyle w:val="IndexLink"/>
                <w:rtl w:val="true"/>
              </w:rPr>
              <w:t>:</w:t>
              <w:tab/>
            </w:r>
            <w:r>
              <w:rPr>
                <w:rStyle w:val="IndexLink"/>
              </w:rPr>
              <w:t>89</w:t>
            </w:r>
          </w:hyperlink>
        </w:p>
        <w:p>
          <w:pPr>
            <w:pStyle w:val="Contents5"/>
            <w:tabs>
              <w:tab w:val="clear" w:pos="7892"/>
              <w:tab w:val="right" w:pos="9026" w:leader="dot"/>
            </w:tabs>
            <w:rPr/>
          </w:pPr>
          <w:hyperlink w:anchor="__RefHeading___Toc1608608_373438147">
            <w:r>
              <w:rPr>
                <w:webHidden/>
                <w:rStyle w:val="IndexLink"/>
              </w:rPr>
              <w:t>3</w:t>
            </w:r>
            <w:r>
              <w:rPr>
                <w:rStyle w:val="IndexLink"/>
                <w:rtl w:val="true"/>
              </w:rPr>
              <w:t xml:space="preserve"> </w:t>
            </w:r>
            <w:r>
              <w:rPr>
                <w:rStyle w:val="IndexLink"/>
                <w:rtl w:val="true"/>
              </w:rPr>
              <w:t>صلاة الطواف</w:t>
            </w:r>
            <w:r>
              <w:rPr>
                <w:rStyle w:val="IndexLink"/>
                <w:rtl w:val="true"/>
              </w:rPr>
              <w:t>:</w:t>
              <w:tab/>
            </w:r>
            <w:r>
              <w:rPr>
                <w:rStyle w:val="IndexLink"/>
              </w:rPr>
              <w:t>90</w:t>
            </w:r>
          </w:hyperlink>
        </w:p>
        <w:p>
          <w:pPr>
            <w:pStyle w:val="Contents5"/>
            <w:tabs>
              <w:tab w:val="clear" w:pos="7892"/>
              <w:tab w:val="right" w:pos="9026" w:leader="dot"/>
            </w:tabs>
            <w:rPr/>
          </w:pPr>
          <w:hyperlink w:anchor="__RefHeading___Toc1608610_373438147">
            <w:r>
              <w:rPr>
                <w:webHidden/>
                <w:rStyle w:val="IndexLink"/>
              </w:rPr>
              <w:t>4</w:t>
            </w:r>
            <w:r>
              <w:rPr>
                <w:rStyle w:val="IndexLink"/>
                <w:rtl w:val="true"/>
              </w:rPr>
              <w:t xml:space="preserve"> </w:t>
            </w:r>
            <w:r>
              <w:rPr>
                <w:rStyle w:val="IndexLink"/>
                <w:rtl w:val="true"/>
              </w:rPr>
              <w:t>السعی</w:t>
            </w:r>
            <w:r>
              <w:rPr>
                <w:rStyle w:val="IndexLink"/>
                <w:rtl w:val="true"/>
              </w:rPr>
              <w:t>:</w:t>
              <w:tab/>
            </w:r>
            <w:r>
              <w:rPr>
                <w:rStyle w:val="IndexLink"/>
              </w:rPr>
              <w:t>90</w:t>
            </w:r>
          </w:hyperlink>
        </w:p>
        <w:p>
          <w:pPr>
            <w:pStyle w:val="Contents5"/>
            <w:tabs>
              <w:tab w:val="clear" w:pos="7892"/>
              <w:tab w:val="right" w:pos="9026" w:leader="dot"/>
            </w:tabs>
            <w:rPr/>
          </w:pPr>
          <w:hyperlink w:anchor="__RefHeading___Toc1608612_373438147">
            <w:r>
              <w:rPr>
                <w:webHidden/>
                <w:rStyle w:val="IndexLink"/>
              </w:rPr>
              <w:t>5</w:t>
            </w:r>
            <w:r>
              <w:rPr>
                <w:rStyle w:val="IndexLink"/>
                <w:rtl w:val="true"/>
              </w:rPr>
              <w:t xml:space="preserve"> </w:t>
            </w:r>
            <w:r>
              <w:rPr>
                <w:rStyle w:val="IndexLink"/>
                <w:rtl w:val="true"/>
              </w:rPr>
              <w:t>التقصیر</w:t>
            </w:r>
            <w:r>
              <w:rPr>
                <w:rStyle w:val="IndexLink"/>
                <w:rtl w:val="true"/>
              </w:rPr>
              <w:t>:</w:t>
              <w:tab/>
            </w:r>
            <w:r>
              <w:rPr>
                <w:rStyle w:val="IndexLink"/>
              </w:rPr>
              <w:t>90</w:t>
            </w:r>
          </w:hyperlink>
        </w:p>
        <w:p>
          <w:pPr>
            <w:pStyle w:val="Contents4"/>
            <w:tabs>
              <w:tab w:val="clear" w:pos="8176"/>
              <w:tab w:val="right" w:pos="9026" w:leader="dot"/>
            </w:tabs>
            <w:rPr/>
          </w:pPr>
          <w:hyperlink w:anchor="__RefHeading___Toc1608614_373438147">
            <w:r>
              <w:rPr>
                <w:webHidden/>
                <w:rStyle w:val="IndexLink"/>
                <w:rtl w:val="true"/>
              </w:rPr>
              <w:t>واجبَات حجَّة التّمتع أمور</w:t>
            </w:r>
            <w:r>
              <w:rPr>
                <w:rStyle w:val="IndexLink"/>
                <w:rtl w:val="true"/>
              </w:rPr>
              <w:t>:</w:t>
              <w:tab/>
            </w:r>
            <w:r>
              <w:rPr>
                <w:rStyle w:val="IndexLink"/>
              </w:rPr>
              <w:t>90</w:t>
            </w:r>
          </w:hyperlink>
        </w:p>
        <w:p>
          <w:pPr>
            <w:pStyle w:val="Contents5"/>
            <w:tabs>
              <w:tab w:val="clear" w:pos="7892"/>
              <w:tab w:val="right" w:pos="9026" w:leader="dot"/>
            </w:tabs>
            <w:rPr/>
          </w:pPr>
          <w:hyperlink w:anchor="__RefHeading___Toc1608616_373438147">
            <w:r>
              <w:rPr>
                <w:webHidden/>
                <w:rStyle w:val="IndexLink"/>
              </w:rPr>
              <w:t>1</w:t>
            </w:r>
            <w:r>
              <w:rPr>
                <w:rStyle w:val="IndexLink"/>
                <w:rtl w:val="true"/>
              </w:rPr>
              <w:t xml:space="preserve"> </w:t>
            </w:r>
            <w:r>
              <w:rPr>
                <w:rStyle w:val="IndexLink"/>
                <w:rtl w:val="true"/>
              </w:rPr>
              <w:t>الاحرام</w:t>
            </w:r>
            <w:r>
              <w:rPr>
                <w:rStyle w:val="IndexLink"/>
                <w:rtl w:val="true"/>
              </w:rPr>
              <w:t>:</w:t>
              <w:tab/>
            </w:r>
            <w:r>
              <w:rPr>
                <w:rStyle w:val="IndexLink"/>
              </w:rPr>
              <w:t>90</w:t>
            </w:r>
          </w:hyperlink>
        </w:p>
        <w:p>
          <w:pPr>
            <w:pStyle w:val="Contents5"/>
            <w:tabs>
              <w:tab w:val="clear" w:pos="7892"/>
              <w:tab w:val="right" w:pos="9026" w:leader="dot"/>
            </w:tabs>
            <w:rPr/>
          </w:pPr>
          <w:hyperlink w:anchor="__RefHeading___Toc1608618_373438147">
            <w:r>
              <w:rPr>
                <w:webHidden/>
                <w:rStyle w:val="IndexLink"/>
              </w:rPr>
              <w:t>2</w:t>
            </w:r>
            <w:r>
              <w:rPr>
                <w:rStyle w:val="IndexLink"/>
                <w:rtl w:val="true"/>
              </w:rPr>
              <w:t xml:space="preserve"> </w:t>
            </w:r>
            <w:r>
              <w:rPr>
                <w:rStyle w:val="IndexLink"/>
                <w:rtl w:val="true"/>
              </w:rPr>
              <w:t>الوقوف بعرفات</w:t>
            </w:r>
            <w:r>
              <w:rPr>
                <w:rStyle w:val="IndexLink"/>
                <w:rtl w:val="true"/>
              </w:rPr>
              <w:t>:</w:t>
              <w:tab/>
            </w:r>
            <w:r>
              <w:rPr>
                <w:rStyle w:val="IndexLink"/>
              </w:rPr>
              <w:t>91</w:t>
            </w:r>
          </w:hyperlink>
        </w:p>
        <w:p>
          <w:pPr>
            <w:pStyle w:val="Contents5"/>
            <w:tabs>
              <w:tab w:val="clear" w:pos="7892"/>
              <w:tab w:val="right" w:pos="9026" w:leader="dot"/>
            </w:tabs>
            <w:rPr/>
          </w:pPr>
          <w:hyperlink w:anchor="__RefHeading___Toc1608620_373438147">
            <w:r>
              <w:rPr>
                <w:webHidden/>
                <w:rStyle w:val="IndexLink"/>
              </w:rPr>
              <w:t>3</w:t>
            </w:r>
            <w:r>
              <w:rPr>
                <w:rStyle w:val="IndexLink"/>
                <w:rtl w:val="true"/>
              </w:rPr>
              <w:t xml:space="preserve"> </w:t>
            </w:r>
            <w:r>
              <w:rPr>
                <w:rStyle w:val="IndexLink"/>
                <w:rtl w:val="true"/>
              </w:rPr>
              <w:t>الوقوف بالمزدلفة</w:t>
            </w:r>
            <w:r>
              <w:rPr>
                <w:rStyle w:val="IndexLink"/>
                <w:rtl w:val="true"/>
              </w:rPr>
              <w:t>:</w:t>
              <w:tab/>
            </w:r>
            <w:r>
              <w:rPr>
                <w:rStyle w:val="IndexLink"/>
              </w:rPr>
              <w:t>91</w:t>
            </w:r>
          </w:hyperlink>
        </w:p>
        <w:p>
          <w:pPr>
            <w:pStyle w:val="Contents5"/>
            <w:tabs>
              <w:tab w:val="clear" w:pos="7892"/>
              <w:tab w:val="right" w:pos="9026" w:leader="dot"/>
            </w:tabs>
            <w:rPr/>
          </w:pPr>
          <w:hyperlink w:anchor="__RefHeading___Toc1608622_373438147">
            <w:r>
              <w:rPr>
                <w:webHidden/>
                <w:rStyle w:val="IndexLink"/>
              </w:rPr>
              <w:t>4</w:t>
            </w:r>
            <w:r>
              <w:rPr>
                <w:rStyle w:val="IndexLink"/>
                <w:rtl w:val="true"/>
              </w:rPr>
              <w:t xml:space="preserve"> </w:t>
            </w:r>
            <w:r>
              <w:rPr>
                <w:rStyle w:val="IndexLink"/>
                <w:rtl w:val="true"/>
              </w:rPr>
              <w:t>رمی جمرة العقبة</w:t>
            </w:r>
            <w:r>
              <w:rPr>
                <w:rStyle w:val="IndexLink"/>
                <w:rtl w:val="true"/>
              </w:rPr>
              <w:t>:</w:t>
              <w:tab/>
            </w:r>
            <w:r>
              <w:rPr>
                <w:rStyle w:val="IndexLink"/>
              </w:rPr>
              <w:t>91</w:t>
            </w:r>
          </w:hyperlink>
        </w:p>
        <w:p>
          <w:pPr>
            <w:pStyle w:val="Contents5"/>
            <w:tabs>
              <w:tab w:val="clear" w:pos="7892"/>
              <w:tab w:val="right" w:pos="9026" w:leader="dot"/>
            </w:tabs>
            <w:rPr/>
          </w:pPr>
          <w:hyperlink w:anchor="__RefHeading___Toc1608624_373438147">
            <w:r>
              <w:rPr>
                <w:webHidden/>
                <w:rStyle w:val="IndexLink"/>
              </w:rPr>
              <w:t>5</w:t>
            </w:r>
            <w:r>
              <w:rPr>
                <w:rStyle w:val="IndexLink"/>
                <w:rtl w:val="true"/>
              </w:rPr>
              <w:t xml:space="preserve"> </w:t>
            </w:r>
            <w:r>
              <w:rPr>
                <w:rStyle w:val="IndexLink"/>
                <w:rtl w:val="true"/>
              </w:rPr>
              <w:t>الهدی</w:t>
            </w:r>
            <w:r>
              <w:rPr>
                <w:rStyle w:val="IndexLink"/>
                <w:rtl w:val="true"/>
              </w:rPr>
              <w:t>:</w:t>
              <w:tab/>
            </w:r>
            <w:r>
              <w:rPr>
                <w:rStyle w:val="IndexLink"/>
              </w:rPr>
              <w:t>91</w:t>
            </w:r>
          </w:hyperlink>
        </w:p>
        <w:p>
          <w:pPr>
            <w:pStyle w:val="Contents5"/>
            <w:tabs>
              <w:tab w:val="clear" w:pos="7892"/>
              <w:tab w:val="right" w:pos="9026" w:leader="dot"/>
            </w:tabs>
            <w:rPr/>
          </w:pPr>
          <w:hyperlink w:anchor="__RefHeading___Toc1608626_373438147">
            <w:r>
              <w:rPr>
                <w:webHidden/>
                <w:rStyle w:val="IndexLink"/>
              </w:rPr>
              <w:t>6</w:t>
            </w:r>
            <w:r>
              <w:rPr>
                <w:rStyle w:val="IndexLink"/>
                <w:rtl w:val="true"/>
              </w:rPr>
              <w:t xml:space="preserve"> </w:t>
            </w:r>
            <w:r>
              <w:rPr>
                <w:rStyle w:val="IndexLink"/>
                <w:rtl w:val="true"/>
              </w:rPr>
              <w:t>الحلق أو التقصیر</w:t>
            </w:r>
            <w:r>
              <w:rPr>
                <w:rStyle w:val="IndexLink"/>
                <w:rtl w:val="true"/>
              </w:rPr>
              <w:t>:</w:t>
              <w:tab/>
            </w:r>
            <w:r>
              <w:rPr>
                <w:rStyle w:val="IndexLink"/>
              </w:rPr>
              <w:t>91</w:t>
            </w:r>
          </w:hyperlink>
        </w:p>
        <w:p>
          <w:pPr>
            <w:pStyle w:val="Contents5"/>
            <w:tabs>
              <w:tab w:val="clear" w:pos="7892"/>
              <w:tab w:val="right" w:pos="9026" w:leader="dot"/>
            </w:tabs>
            <w:rPr/>
          </w:pPr>
          <w:hyperlink w:anchor="__RefHeading___Toc1608628_373438147">
            <w:r>
              <w:rPr>
                <w:webHidden/>
                <w:rStyle w:val="IndexLink"/>
              </w:rPr>
              <w:t>7</w:t>
            </w:r>
            <w:r>
              <w:rPr>
                <w:rStyle w:val="IndexLink"/>
                <w:rtl w:val="true"/>
              </w:rPr>
              <w:t xml:space="preserve"> </w:t>
            </w:r>
            <w:r>
              <w:rPr>
                <w:rStyle w:val="IndexLink"/>
                <w:rtl w:val="true"/>
              </w:rPr>
              <w:t>الطواف حول البیت</w:t>
            </w:r>
            <w:r>
              <w:rPr>
                <w:rStyle w:val="IndexLink"/>
                <w:rtl w:val="true"/>
              </w:rPr>
              <w:t>:</w:t>
              <w:tab/>
            </w:r>
            <w:r>
              <w:rPr>
                <w:rStyle w:val="IndexLink"/>
              </w:rPr>
              <w:t>92</w:t>
            </w:r>
          </w:hyperlink>
        </w:p>
        <w:p>
          <w:pPr>
            <w:pStyle w:val="Contents5"/>
            <w:tabs>
              <w:tab w:val="clear" w:pos="7892"/>
              <w:tab w:val="right" w:pos="9026" w:leader="dot"/>
            </w:tabs>
            <w:rPr/>
          </w:pPr>
          <w:hyperlink w:anchor="__RefHeading___Toc1608630_373438147">
            <w:r>
              <w:rPr>
                <w:webHidden/>
                <w:rStyle w:val="IndexLink"/>
              </w:rPr>
              <w:t>8</w:t>
            </w:r>
            <w:r>
              <w:rPr>
                <w:rStyle w:val="IndexLink"/>
                <w:rtl w:val="true"/>
              </w:rPr>
              <w:t xml:space="preserve"> </w:t>
            </w:r>
            <w:r>
              <w:rPr>
                <w:rStyle w:val="IndexLink"/>
                <w:rtl w:val="true"/>
              </w:rPr>
              <w:t>صلاة الطواف</w:t>
            </w:r>
            <w:r>
              <w:rPr>
                <w:rStyle w:val="IndexLink"/>
                <w:rtl w:val="true"/>
              </w:rPr>
              <w:t>:</w:t>
              <w:tab/>
            </w:r>
            <w:r>
              <w:rPr>
                <w:rStyle w:val="IndexLink"/>
              </w:rPr>
              <w:t>92</w:t>
            </w:r>
          </w:hyperlink>
        </w:p>
        <w:p>
          <w:pPr>
            <w:pStyle w:val="Contents5"/>
            <w:tabs>
              <w:tab w:val="clear" w:pos="7892"/>
              <w:tab w:val="right" w:pos="9026" w:leader="dot"/>
            </w:tabs>
            <w:rPr/>
          </w:pPr>
          <w:hyperlink w:anchor="__RefHeading___Toc1608632_373438147">
            <w:r>
              <w:rPr>
                <w:webHidden/>
                <w:rStyle w:val="IndexLink"/>
              </w:rPr>
              <w:t>9</w:t>
            </w:r>
            <w:r>
              <w:rPr>
                <w:rStyle w:val="IndexLink"/>
                <w:rtl w:val="true"/>
              </w:rPr>
              <w:t xml:space="preserve"> </w:t>
            </w:r>
            <w:r>
              <w:rPr>
                <w:rStyle w:val="IndexLink"/>
                <w:rtl w:val="true"/>
              </w:rPr>
              <w:t>السعی بین الصفا و المروة</w:t>
            </w:r>
            <w:r>
              <w:rPr>
                <w:rStyle w:val="IndexLink"/>
                <w:rtl w:val="true"/>
              </w:rPr>
              <w:t>:</w:t>
              <w:tab/>
            </w:r>
            <w:r>
              <w:rPr>
                <w:rStyle w:val="IndexLink"/>
              </w:rPr>
              <w:t>92</w:t>
            </w:r>
          </w:hyperlink>
        </w:p>
        <w:p>
          <w:pPr>
            <w:pStyle w:val="Contents5"/>
            <w:tabs>
              <w:tab w:val="clear" w:pos="7892"/>
              <w:tab w:val="right" w:pos="9026" w:leader="dot"/>
            </w:tabs>
            <w:rPr/>
          </w:pPr>
          <w:hyperlink w:anchor="__RefHeading___Toc1608634_373438147">
            <w:r>
              <w:rPr>
                <w:webHidden/>
                <w:rStyle w:val="IndexLink"/>
              </w:rPr>
              <w:t>10</w:t>
            </w:r>
            <w:r>
              <w:rPr>
                <w:rStyle w:val="IndexLink"/>
                <w:rtl w:val="true"/>
              </w:rPr>
              <w:t xml:space="preserve"> </w:t>
            </w:r>
            <w:r>
              <w:rPr>
                <w:rStyle w:val="IndexLink"/>
                <w:rtl w:val="true"/>
              </w:rPr>
              <w:t>طواف النساء و صلاته</w:t>
            </w:r>
            <w:r>
              <w:rPr>
                <w:rStyle w:val="IndexLink"/>
                <w:rtl w:val="true"/>
              </w:rPr>
              <w:t>:</w:t>
              <w:tab/>
            </w:r>
            <w:r>
              <w:rPr>
                <w:rStyle w:val="IndexLink"/>
              </w:rPr>
              <w:t>92</w:t>
            </w:r>
          </w:hyperlink>
        </w:p>
        <w:p>
          <w:pPr>
            <w:pStyle w:val="Contents5"/>
            <w:tabs>
              <w:tab w:val="clear" w:pos="7892"/>
              <w:tab w:val="right" w:pos="9026" w:leader="dot"/>
            </w:tabs>
            <w:rPr/>
          </w:pPr>
          <w:hyperlink w:anchor="__RefHeading___Toc1608636_373438147">
            <w:r>
              <w:rPr>
                <w:webHidden/>
                <w:rStyle w:val="IndexLink"/>
              </w:rPr>
              <w:t>11</w:t>
            </w:r>
            <w:r>
              <w:rPr>
                <w:rStyle w:val="IndexLink"/>
                <w:rtl w:val="true"/>
              </w:rPr>
              <w:t xml:space="preserve"> </w:t>
            </w:r>
            <w:r>
              <w:rPr>
                <w:rStyle w:val="IndexLink"/>
                <w:rtl w:val="true"/>
              </w:rPr>
              <w:t>المبیت فی منی</w:t>
            </w:r>
            <w:r>
              <w:rPr>
                <w:rStyle w:val="IndexLink"/>
                <w:rtl w:val="true"/>
              </w:rPr>
              <w:t>:</w:t>
              <w:tab/>
            </w:r>
            <w:r>
              <w:rPr>
                <w:rStyle w:val="IndexLink"/>
              </w:rPr>
              <w:t>92</w:t>
            </w:r>
          </w:hyperlink>
        </w:p>
        <w:p>
          <w:pPr>
            <w:pStyle w:val="Contents5"/>
            <w:tabs>
              <w:tab w:val="clear" w:pos="7892"/>
              <w:tab w:val="right" w:pos="9026" w:leader="dot"/>
            </w:tabs>
            <w:rPr/>
          </w:pPr>
          <w:hyperlink w:anchor="__RefHeading___Toc1608638_373438147">
            <w:r>
              <w:rPr>
                <w:webHidden/>
                <w:rStyle w:val="IndexLink"/>
              </w:rPr>
              <w:t>12</w:t>
            </w:r>
            <w:r>
              <w:rPr>
                <w:rStyle w:val="IndexLink"/>
                <w:rtl w:val="true"/>
              </w:rPr>
              <w:t xml:space="preserve"> </w:t>
            </w:r>
            <w:r>
              <w:rPr>
                <w:rStyle w:val="IndexLink"/>
                <w:rtl w:val="true"/>
              </w:rPr>
              <w:t>رمی الجمرات الثلاث</w:t>
            </w:r>
            <w:r>
              <w:rPr>
                <w:rStyle w:val="IndexLink"/>
                <w:rtl w:val="true"/>
              </w:rPr>
              <w:t>:</w:t>
              <w:tab/>
            </w:r>
            <w:r>
              <w:rPr>
                <w:rStyle w:val="IndexLink"/>
              </w:rPr>
              <w:t>92</w:t>
            </w:r>
          </w:hyperlink>
        </w:p>
        <w:p>
          <w:pPr>
            <w:pStyle w:val="Contents3"/>
            <w:tabs>
              <w:tab w:val="clear" w:pos="8459"/>
              <w:tab w:val="right" w:pos="9026" w:leader="dot"/>
            </w:tabs>
            <w:rPr/>
          </w:pPr>
          <w:hyperlink w:anchor="__RefHeading___Toc1608640_373438147">
            <w:r>
              <w:rPr>
                <w:webHidden/>
                <w:rStyle w:val="IndexLink"/>
                <w:rtl w:val="true"/>
              </w:rPr>
              <w:t>القسم الثّانی</w:t>
            </w:r>
            <w:r>
              <w:rPr>
                <w:rStyle w:val="IndexLink"/>
                <w:rtl w:val="true"/>
              </w:rPr>
              <w:t xml:space="preserve">: </w:t>
            </w:r>
            <w:r>
              <w:rPr>
                <w:rStyle w:val="IndexLink"/>
                <w:rtl w:val="true"/>
              </w:rPr>
              <w:t>حجّ الإفراد</w:t>
            </w:r>
            <w:r>
              <w:rPr>
                <w:rStyle w:val="IndexLink"/>
                <w:rtl w:val="true"/>
              </w:rPr>
              <w:tab/>
            </w:r>
            <w:r>
              <w:rPr>
                <w:rStyle w:val="IndexLink"/>
              </w:rPr>
              <w:t>92</w:t>
            </w:r>
          </w:hyperlink>
        </w:p>
        <w:p>
          <w:pPr>
            <w:pStyle w:val="Contents3"/>
            <w:tabs>
              <w:tab w:val="clear" w:pos="8459"/>
              <w:tab w:val="right" w:pos="9026" w:leader="dot"/>
            </w:tabs>
            <w:rPr/>
          </w:pPr>
          <w:hyperlink w:anchor="__RefHeading___Toc1608642_373438147">
            <w:r>
              <w:rPr>
                <w:webHidden/>
                <w:rStyle w:val="IndexLink"/>
                <w:rtl w:val="true"/>
              </w:rPr>
              <w:t>القسم الثّالث</w:t>
            </w:r>
            <w:r>
              <w:rPr>
                <w:rStyle w:val="IndexLink"/>
                <w:rtl w:val="true"/>
              </w:rPr>
              <w:t xml:space="preserve">: </w:t>
            </w:r>
            <w:r>
              <w:rPr>
                <w:rStyle w:val="IndexLink"/>
                <w:rtl w:val="true"/>
              </w:rPr>
              <w:t>حجّ القران</w:t>
            </w:r>
            <w:r>
              <w:rPr>
                <w:rStyle w:val="IndexLink"/>
                <w:rtl w:val="true"/>
              </w:rPr>
              <w:tab/>
            </w:r>
            <w:r>
              <w:rPr>
                <w:rStyle w:val="IndexLink"/>
              </w:rPr>
              <w:t>93</w:t>
            </w:r>
          </w:hyperlink>
        </w:p>
        <w:p>
          <w:pPr>
            <w:pStyle w:val="Contents2"/>
            <w:tabs>
              <w:tab w:val="clear" w:pos="8743"/>
              <w:tab w:val="right" w:pos="9026" w:leader="dot"/>
            </w:tabs>
            <w:rPr/>
          </w:pPr>
          <w:hyperlink w:anchor="__RefHeading___Toc1608644_373438147">
            <w:r>
              <w:rPr>
                <w:webHidden/>
                <w:rStyle w:val="IndexLink"/>
                <w:rtl w:val="true"/>
              </w:rPr>
              <w:t>المقارنة بین حج التمتع و حج الإفراد فی الأعمال التّالیة</w:t>
            </w:r>
            <w:r>
              <w:rPr>
                <w:rStyle w:val="IndexLink"/>
                <w:rtl w:val="true"/>
              </w:rPr>
              <w:t>:</w:t>
              <w:tab/>
            </w:r>
            <w:r>
              <w:rPr>
                <w:rStyle w:val="IndexLink"/>
              </w:rPr>
              <w:t>93</w:t>
            </w:r>
          </w:hyperlink>
        </w:p>
        <w:p>
          <w:pPr>
            <w:pStyle w:val="Contents2"/>
            <w:tabs>
              <w:tab w:val="clear" w:pos="8743"/>
              <w:tab w:val="right" w:pos="9026" w:leader="dot"/>
            </w:tabs>
            <w:rPr/>
          </w:pPr>
          <w:hyperlink w:anchor="__RefHeading___Toc1608646_373438147">
            <w:r>
              <w:rPr>
                <w:webHidden/>
                <w:rStyle w:val="IndexLink"/>
                <w:rtl w:val="true"/>
              </w:rPr>
              <w:t>المفَارقة بین الحجّتین فی الأمور التّالیَة</w:t>
            </w:r>
            <w:r>
              <w:rPr>
                <w:rStyle w:val="IndexLink"/>
                <w:rtl w:val="true"/>
              </w:rPr>
              <w:t>:</w:t>
              <w:tab/>
            </w:r>
            <w:r>
              <w:rPr>
                <w:rStyle w:val="IndexLink"/>
              </w:rPr>
              <w:t>94</w:t>
            </w:r>
          </w:hyperlink>
        </w:p>
        <w:p>
          <w:pPr>
            <w:pStyle w:val="Contents2"/>
            <w:tabs>
              <w:tab w:val="clear" w:pos="8743"/>
              <w:tab w:val="right" w:pos="9026" w:leader="dot"/>
            </w:tabs>
            <w:rPr/>
          </w:pPr>
          <w:hyperlink w:anchor="__RefHeading___Toc1608648_373438147">
            <w:r>
              <w:rPr>
                <w:webHidden/>
                <w:rStyle w:val="IndexLink"/>
                <w:rtl w:val="true"/>
              </w:rPr>
              <w:t>تطبیقٌ و تکمیل بالنقاط التالیة</w:t>
            </w:r>
            <w:r>
              <w:rPr>
                <w:rStyle w:val="IndexLink"/>
                <w:rtl w:val="true"/>
              </w:rPr>
              <w:tab/>
            </w:r>
            <w:r>
              <w:rPr>
                <w:rStyle w:val="IndexLink"/>
              </w:rPr>
              <w:t>95</w:t>
            </w:r>
          </w:hyperlink>
        </w:p>
        <w:p>
          <w:pPr>
            <w:pStyle w:val="Contents2"/>
            <w:tabs>
              <w:tab w:val="clear" w:pos="8743"/>
              <w:tab w:val="right" w:pos="9026" w:leader="dot"/>
            </w:tabs>
            <w:rPr/>
          </w:pPr>
          <w:hyperlink w:anchor="__RefHeading___Toc1608650_373438147">
            <w:r>
              <w:rPr>
                <w:webHidden/>
                <w:rStyle w:val="IndexLink"/>
                <w:rtl w:val="true"/>
              </w:rPr>
              <w:t>مَا یُعتبر فی حجّ التمتّع أمور</w:t>
            </w:r>
            <w:r>
              <w:rPr>
                <w:rStyle w:val="IndexLink"/>
                <w:rtl w:val="true"/>
              </w:rPr>
              <w:t>:</w:t>
              <w:tab/>
            </w:r>
            <w:r>
              <w:rPr>
                <w:rStyle w:val="IndexLink"/>
              </w:rPr>
              <w:t>97</w:t>
            </w:r>
          </w:hyperlink>
        </w:p>
        <w:p>
          <w:pPr>
            <w:pStyle w:val="Contents3"/>
            <w:tabs>
              <w:tab w:val="clear" w:pos="8459"/>
              <w:tab w:val="right" w:pos="9026" w:leader="dot"/>
            </w:tabs>
            <w:rPr/>
          </w:pPr>
          <w:hyperlink w:anchor="__RefHeading___Toc1608652_373438147">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1608654_373438147">
            <w:r>
              <w:rPr>
                <w:webHidden/>
                <w:rStyle w:val="IndexLink"/>
                <w:rtl w:val="true"/>
              </w:rPr>
              <w:t>هاهُنا تسَاؤلات</w:t>
            </w:r>
            <w:r>
              <w:rPr>
                <w:rStyle w:val="IndexLink"/>
                <w:rtl w:val="true"/>
              </w:rPr>
              <w:tab/>
            </w:r>
            <w:r>
              <w:rPr>
                <w:rStyle w:val="IndexLink"/>
              </w:rPr>
              <w:t>98</w:t>
            </w:r>
          </w:hyperlink>
        </w:p>
        <w:p>
          <w:pPr>
            <w:pStyle w:val="Contents2"/>
            <w:tabs>
              <w:tab w:val="clear" w:pos="8743"/>
              <w:tab w:val="right" w:pos="9026" w:leader="dot"/>
            </w:tabs>
            <w:rPr/>
          </w:pPr>
          <w:hyperlink w:anchor="__RefHeading___Toc1608656_373438147">
            <w:r>
              <w:rPr>
                <w:webHidden/>
                <w:rStyle w:val="IndexLink"/>
                <w:rtl w:val="true"/>
              </w:rPr>
              <w:t>فی واجبات عمرة التمتع</w:t>
            </w:r>
            <w:r>
              <w:rPr>
                <w:rStyle w:val="IndexLink"/>
                <w:rtl w:val="true"/>
              </w:rPr>
              <w:tab/>
            </w:r>
            <w:r>
              <w:rPr>
                <w:rStyle w:val="IndexLink"/>
              </w:rPr>
              <w:t>102</w:t>
            </w:r>
          </w:hyperlink>
        </w:p>
        <w:p>
          <w:pPr>
            <w:pStyle w:val="Contents3"/>
            <w:tabs>
              <w:tab w:val="clear" w:pos="8459"/>
              <w:tab w:val="right" w:pos="9026" w:leader="dot"/>
            </w:tabs>
            <w:rPr/>
          </w:pPr>
          <w:hyperlink w:anchor="__RefHeading___Toc1608658_373438147">
            <w:r>
              <w:rPr>
                <w:webHidden/>
                <w:rStyle w:val="IndexLink"/>
                <w:rtl w:val="true"/>
              </w:rPr>
              <w:t>الإحرام هو الواجب الأول من واجبات عمرة التمتع</w:t>
            </w:r>
            <w:r>
              <w:rPr>
                <w:rStyle w:val="IndexLink"/>
                <w:rtl w:val="true"/>
              </w:rPr>
              <w:tab/>
            </w:r>
            <w:r>
              <w:rPr>
                <w:rStyle w:val="IndexLink"/>
              </w:rPr>
              <w:t>102</w:t>
            </w:r>
          </w:hyperlink>
        </w:p>
        <w:p>
          <w:pPr>
            <w:pStyle w:val="Contents4"/>
            <w:tabs>
              <w:tab w:val="clear" w:pos="8176"/>
              <w:tab w:val="right" w:pos="9026" w:leader="dot"/>
            </w:tabs>
            <w:rPr/>
          </w:pPr>
          <w:hyperlink w:anchor="__RefHeading___Toc1608660_373438147">
            <w:r>
              <w:rPr>
                <w:webHidden/>
                <w:rStyle w:val="IndexLink"/>
                <w:rtl w:val="true"/>
              </w:rPr>
              <w:t>واجبَات الإحرام أمور</w:t>
            </w:r>
            <w:r>
              <w:rPr>
                <w:rStyle w:val="IndexLink"/>
                <w:rtl w:val="true"/>
              </w:rPr>
              <w:t>:</w:t>
              <w:tab/>
            </w:r>
            <w:r>
              <w:rPr>
                <w:rStyle w:val="IndexLink"/>
              </w:rPr>
              <w:t>102</w:t>
            </w:r>
          </w:hyperlink>
        </w:p>
        <w:p>
          <w:pPr>
            <w:pStyle w:val="Contents5"/>
            <w:tabs>
              <w:tab w:val="clear" w:pos="7892"/>
              <w:tab w:val="right" w:pos="9026" w:leader="dot"/>
            </w:tabs>
            <w:rPr/>
          </w:pPr>
          <w:hyperlink w:anchor="__RefHeading___Toc1608662_373438147">
            <w:r>
              <w:rPr>
                <w:webHidden/>
                <w:rStyle w:val="IndexLink"/>
              </w:rPr>
              <w:t>1</w:t>
            </w:r>
            <w:r>
              <w:rPr>
                <w:rStyle w:val="IndexLink"/>
                <w:rtl w:val="true"/>
              </w:rPr>
              <w:t xml:space="preserve"> </w:t>
            </w:r>
            <w:r>
              <w:rPr>
                <w:rStyle w:val="IndexLink"/>
                <w:rtl w:val="true"/>
              </w:rPr>
              <w:t>مواقیت الإحرام لعمرة التمتع</w:t>
            </w:r>
            <w:r>
              <w:rPr>
                <w:rStyle w:val="IndexLink"/>
                <w:rtl w:val="true"/>
              </w:rPr>
              <w:t>:</w:t>
              <w:tab/>
            </w:r>
            <w:r>
              <w:rPr>
                <w:rStyle w:val="IndexLink"/>
              </w:rPr>
              <w:t>102</w:t>
            </w:r>
          </w:hyperlink>
        </w:p>
        <w:p>
          <w:pPr>
            <w:pStyle w:val="Contents6"/>
            <w:tabs>
              <w:tab w:val="clear" w:pos="7609"/>
              <w:tab w:val="right" w:pos="9026" w:leader="dot"/>
            </w:tabs>
            <w:rPr/>
          </w:pPr>
          <w:hyperlink w:anchor="__RefHeading___Toc1608664_373438147">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1608666_373438147">
            <w:r>
              <w:rPr>
                <w:webHidden/>
                <w:rStyle w:val="IndexLink"/>
                <w:rtl w:val="true"/>
              </w:rPr>
              <w:t>و هذه المواقیت کما یلی</w:t>
            </w:r>
            <w:r>
              <w:rPr>
                <w:rStyle w:val="IndexLink"/>
                <w:rtl w:val="true"/>
              </w:rPr>
              <w:t>:</w:t>
              <w:tab/>
            </w:r>
            <w:r>
              <w:rPr>
                <w:rStyle w:val="IndexLink"/>
              </w:rPr>
              <w:t>102</w:t>
            </w:r>
          </w:hyperlink>
        </w:p>
        <w:p>
          <w:pPr>
            <w:pStyle w:val="Contents6"/>
            <w:tabs>
              <w:tab w:val="clear" w:pos="7609"/>
              <w:tab w:val="right" w:pos="9026" w:leader="dot"/>
            </w:tabs>
            <w:rPr/>
          </w:pPr>
          <w:hyperlink w:anchor="__RefHeading___Toc1608668_373438147">
            <w:r>
              <w:rPr>
                <w:webHidden/>
                <w:rStyle w:val="IndexLink"/>
                <w:rtl w:val="true"/>
              </w:rPr>
              <w:t>الأول</w:t>
            </w:r>
            <w:r>
              <w:rPr>
                <w:rStyle w:val="IndexLink"/>
                <w:rtl w:val="true"/>
              </w:rPr>
              <w:t xml:space="preserve">: </w:t>
            </w:r>
            <w:r>
              <w:rPr>
                <w:rStyle w:val="IndexLink"/>
                <w:rtl w:val="true"/>
              </w:rPr>
              <w:t>مسجد الشجرة</w:t>
            </w:r>
            <w:r>
              <w:rPr>
                <w:rStyle w:val="IndexLink"/>
                <w:rtl w:val="true"/>
              </w:rPr>
              <w:t>:</w:t>
              <w:tab/>
            </w:r>
            <w:r>
              <w:rPr>
                <w:rStyle w:val="IndexLink"/>
              </w:rPr>
              <w:t>102</w:t>
            </w:r>
          </w:hyperlink>
        </w:p>
        <w:p>
          <w:pPr>
            <w:pStyle w:val="Contents6"/>
            <w:tabs>
              <w:tab w:val="clear" w:pos="7609"/>
              <w:tab w:val="right" w:pos="9026" w:leader="dot"/>
            </w:tabs>
            <w:rPr/>
          </w:pPr>
          <w:hyperlink w:anchor="__RefHeading___Toc1608670_373438147">
            <w:r>
              <w:rPr>
                <w:webHidden/>
                <w:rStyle w:val="IndexLink"/>
                <w:rtl w:val="true"/>
              </w:rPr>
              <w:t>الثانی</w:t>
            </w:r>
            <w:r>
              <w:rPr>
                <w:rStyle w:val="IndexLink"/>
                <w:rtl w:val="true"/>
              </w:rPr>
              <w:t xml:space="preserve">: </w:t>
            </w:r>
            <w:r>
              <w:rPr>
                <w:rStyle w:val="IndexLink"/>
                <w:rtl w:val="true"/>
              </w:rPr>
              <w:t>وادی العقیق</w:t>
            </w:r>
            <w:r>
              <w:rPr>
                <w:rStyle w:val="IndexLink"/>
                <w:rtl w:val="true"/>
              </w:rPr>
              <w:t>:</w:t>
              <w:tab/>
            </w:r>
            <w:r>
              <w:rPr>
                <w:rStyle w:val="IndexLink"/>
              </w:rPr>
              <w:t>103</w:t>
            </w:r>
          </w:hyperlink>
        </w:p>
        <w:p>
          <w:pPr>
            <w:pStyle w:val="Contents6"/>
            <w:tabs>
              <w:tab w:val="clear" w:pos="7609"/>
              <w:tab w:val="right" w:pos="9026" w:leader="dot"/>
            </w:tabs>
            <w:rPr/>
          </w:pPr>
          <w:hyperlink w:anchor="__RefHeading___Toc1608672_373438147">
            <w:r>
              <w:rPr>
                <w:webHidden/>
                <w:rStyle w:val="IndexLink"/>
                <w:rtl w:val="true"/>
              </w:rPr>
              <w:t>الثالث</w:t>
            </w:r>
            <w:r>
              <w:rPr>
                <w:rStyle w:val="IndexLink"/>
                <w:rtl w:val="true"/>
              </w:rPr>
              <w:t xml:space="preserve">: </w:t>
            </w:r>
            <w:r>
              <w:rPr>
                <w:rStyle w:val="IndexLink"/>
                <w:rtl w:val="true"/>
              </w:rPr>
              <w:t>الجُحفة</w:t>
            </w:r>
            <w:r>
              <w:rPr>
                <w:rStyle w:val="IndexLink"/>
                <w:rtl w:val="true"/>
              </w:rPr>
              <w:t>:</w:t>
              <w:tab/>
            </w:r>
            <w:r>
              <w:rPr>
                <w:rStyle w:val="IndexLink"/>
              </w:rPr>
              <w:t>103</w:t>
            </w:r>
          </w:hyperlink>
        </w:p>
        <w:p>
          <w:pPr>
            <w:pStyle w:val="Contents6"/>
            <w:tabs>
              <w:tab w:val="clear" w:pos="7609"/>
              <w:tab w:val="right" w:pos="9026" w:leader="dot"/>
            </w:tabs>
            <w:rPr/>
          </w:pPr>
          <w:hyperlink w:anchor="__RefHeading___Toc1608674_373438147">
            <w:r>
              <w:rPr>
                <w:webHidden/>
                <w:rStyle w:val="IndexLink"/>
                <w:rtl w:val="true"/>
              </w:rPr>
              <w:t>الرابع</w:t>
            </w:r>
            <w:r>
              <w:rPr>
                <w:rStyle w:val="IndexLink"/>
                <w:rtl w:val="true"/>
              </w:rPr>
              <w:t xml:space="preserve">: </w:t>
            </w:r>
            <w:r>
              <w:rPr>
                <w:rStyle w:val="IndexLink"/>
                <w:rtl w:val="true"/>
              </w:rPr>
              <w:t>یلمَلم</w:t>
            </w:r>
            <w:r>
              <w:rPr>
                <w:rStyle w:val="IndexLink"/>
                <w:rtl w:val="true"/>
              </w:rPr>
              <w:t>:</w:t>
              <w:tab/>
            </w:r>
            <w:r>
              <w:rPr>
                <w:rStyle w:val="IndexLink"/>
              </w:rPr>
              <w:t>103</w:t>
            </w:r>
          </w:hyperlink>
        </w:p>
        <w:p>
          <w:pPr>
            <w:pStyle w:val="Contents6"/>
            <w:tabs>
              <w:tab w:val="clear" w:pos="7609"/>
              <w:tab w:val="right" w:pos="9026" w:leader="dot"/>
            </w:tabs>
            <w:rPr/>
          </w:pPr>
          <w:hyperlink w:anchor="__RefHeading___Toc1608676_373438147">
            <w:r>
              <w:rPr>
                <w:webHidden/>
                <w:rStyle w:val="IndexLink"/>
                <w:rtl w:val="true"/>
              </w:rPr>
              <w:t>الخَامس</w:t>
            </w:r>
            <w:r>
              <w:rPr>
                <w:rStyle w:val="IndexLink"/>
                <w:rtl w:val="true"/>
              </w:rPr>
              <w:t xml:space="preserve">: </w:t>
            </w:r>
            <w:r>
              <w:rPr>
                <w:rStyle w:val="IndexLink"/>
                <w:rtl w:val="true"/>
              </w:rPr>
              <w:t>قرن المنَازل</w:t>
            </w:r>
            <w:r>
              <w:rPr>
                <w:rStyle w:val="IndexLink"/>
                <w:rtl w:val="true"/>
              </w:rPr>
              <w:t>:</w:t>
              <w:tab/>
            </w:r>
            <w:r>
              <w:rPr>
                <w:rStyle w:val="IndexLink"/>
              </w:rPr>
              <w:t>103</w:t>
            </w:r>
          </w:hyperlink>
        </w:p>
        <w:p>
          <w:pPr>
            <w:pStyle w:val="Contents6"/>
            <w:tabs>
              <w:tab w:val="clear" w:pos="7609"/>
              <w:tab w:val="right" w:pos="9026" w:leader="dot"/>
            </w:tabs>
            <w:rPr/>
          </w:pPr>
          <w:hyperlink w:anchor="__RefHeading___Toc1608678_373438147">
            <w:r>
              <w:rPr>
                <w:webHidden/>
                <w:rStyle w:val="IndexLink"/>
                <w:rtl w:val="true"/>
              </w:rPr>
              <w:t>مسائل</w:t>
            </w:r>
            <w:r>
              <w:rPr>
                <w:rStyle w:val="IndexLink"/>
                <w:rtl w:val="true"/>
              </w:rPr>
              <w:tab/>
            </w:r>
            <w:r>
              <w:rPr>
                <w:rStyle w:val="IndexLink"/>
              </w:rPr>
              <w:t>104</w:t>
            </w:r>
          </w:hyperlink>
        </w:p>
        <w:p>
          <w:pPr>
            <w:pStyle w:val="Contents6"/>
            <w:tabs>
              <w:tab w:val="clear" w:pos="7609"/>
              <w:tab w:val="right" w:pos="9026" w:leader="dot"/>
            </w:tabs>
            <w:rPr/>
          </w:pPr>
          <w:hyperlink w:anchor="__RefHeading___Toc1608680_373438147">
            <w:r>
              <w:rPr>
                <w:webHidden/>
                <w:rStyle w:val="IndexLink"/>
                <w:rtl w:val="true"/>
              </w:rPr>
              <w:t xml:space="preserve">مسألة </w:t>
            </w:r>
            <w:r>
              <w:rPr>
                <w:rStyle w:val="IndexLink"/>
              </w:rPr>
              <w:t>10</w:t>
            </w:r>
            <w:r>
              <w:rPr>
                <w:rStyle w:val="IndexLink"/>
                <w:rtl w:val="true"/>
              </w:rPr>
              <w:t>:</w:t>
            </w:r>
            <w:r>
              <w:rPr>
                <w:rStyle w:val="IndexLink"/>
                <w:rtl w:val="true"/>
              </w:rPr>
              <w:t>اذا کان فی الطریق الی مکة میقاتان،</w:t>
            </w:r>
            <w:r>
              <w:rPr>
                <w:rStyle w:val="IndexLink"/>
                <w:rtl w:val="true"/>
              </w:rPr>
              <w:tab/>
            </w:r>
            <w:r>
              <w:rPr>
                <w:rStyle w:val="IndexLink"/>
              </w:rPr>
              <w:t>104</w:t>
            </w:r>
          </w:hyperlink>
        </w:p>
        <w:p>
          <w:pPr>
            <w:pStyle w:val="Contents6"/>
            <w:tabs>
              <w:tab w:val="clear" w:pos="7609"/>
              <w:tab w:val="right" w:pos="9026" w:leader="dot"/>
            </w:tabs>
            <w:rPr/>
          </w:pPr>
          <w:hyperlink w:anchor="__RefHeading___Toc1608682_373438147">
            <w:r>
              <w:rPr>
                <w:webHidden/>
                <w:rStyle w:val="IndexLink"/>
                <w:rtl w:val="true"/>
              </w:rPr>
              <w:t xml:space="preserve">مسألة </w:t>
            </w:r>
            <w:r>
              <w:rPr>
                <w:rStyle w:val="IndexLink"/>
              </w:rPr>
              <w:t>11</w:t>
            </w:r>
            <w:r>
              <w:rPr>
                <w:rStyle w:val="IndexLink"/>
                <w:rtl w:val="true"/>
              </w:rPr>
              <w:t xml:space="preserve">: </w:t>
            </w:r>
            <w:r>
              <w:rPr>
                <w:rStyle w:val="IndexLink"/>
                <w:rtl w:val="true"/>
              </w:rPr>
              <w:t>یصح الإحرام من محاذاة مسجد الشجرة طولاً الی محاذاة البیداء</w:t>
            </w:r>
            <w:r>
              <w:rPr>
                <w:rStyle w:val="IndexLink"/>
                <w:rtl w:val="true"/>
              </w:rPr>
              <w:tab/>
            </w:r>
            <w:r>
              <w:rPr>
                <w:rStyle w:val="IndexLink"/>
              </w:rPr>
              <w:t>104</w:t>
            </w:r>
          </w:hyperlink>
        </w:p>
        <w:p>
          <w:pPr>
            <w:pStyle w:val="Contents6"/>
            <w:tabs>
              <w:tab w:val="clear" w:pos="7609"/>
              <w:tab w:val="right" w:pos="9026" w:leader="dot"/>
            </w:tabs>
            <w:rPr/>
          </w:pPr>
          <w:hyperlink w:anchor="__RefHeading___Toc1608684_373438147">
            <w:r>
              <w:rPr>
                <w:webHidden/>
                <w:rStyle w:val="IndexLink"/>
                <w:rtl w:val="true"/>
              </w:rPr>
              <w:t xml:space="preserve">مسألة </w:t>
            </w:r>
            <w:r>
              <w:rPr>
                <w:rStyle w:val="IndexLink"/>
              </w:rPr>
              <w:t>12</w:t>
            </w:r>
            <w:r>
              <w:rPr>
                <w:rStyle w:val="IndexLink"/>
                <w:rtl w:val="true"/>
              </w:rPr>
              <w:t xml:space="preserve">: </w:t>
            </w:r>
            <w:r>
              <w:rPr>
                <w:rStyle w:val="IndexLink"/>
                <w:rtl w:val="true"/>
              </w:rPr>
              <w:t>قد تسأل انه اذا کان فی طریقه الی مکة یحاذی میقاتین، فهل یجوز له تأجیل احرامه من المحاذی للمیقات الأول الی المحاذی للمیقات الثانی؟</w:t>
            </w:r>
            <w:r>
              <w:rPr>
                <w:rStyle w:val="IndexLink"/>
                <w:rtl w:val="true"/>
              </w:rPr>
              <w:tab/>
            </w:r>
            <w:r>
              <w:rPr>
                <w:rStyle w:val="IndexLink"/>
              </w:rPr>
              <w:t>105</w:t>
            </w:r>
          </w:hyperlink>
        </w:p>
        <w:p>
          <w:pPr>
            <w:pStyle w:val="Contents6"/>
            <w:tabs>
              <w:tab w:val="clear" w:pos="7609"/>
              <w:tab w:val="right" w:pos="9026" w:leader="dot"/>
            </w:tabs>
            <w:rPr/>
          </w:pPr>
          <w:hyperlink w:anchor="__RefHeading___Toc1608686_373438147">
            <w:r>
              <w:rPr>
                <w:webHidden/>
                <w:rStyle w:val="IndexLink"/>
                <w:rtl w:val="true"/>
              </w:rPr>
              <w:t xml:space="preserve">مسألة </w:t>
            </w:r>
            <w:r>
              <w:rPr>
                <w:rStyle w:val="IndexLink"/>
              </w:rPr>
              <w:t>13</w:t>
            </w:r>
            <w:r>
              <w:rPr>
                <w:rStyle w:val="IndexLink"/>
                <w:rtl w:val="true"/>
              </w:rPr>
              <w:t xml:space="preserve">: </w:t>
            </w:r>
            <w:r>
              <w:rPr>
                <w:rStyle w:val="IndexLink"/>
                <w:rtl w:val="true"/>
              </w:rPr>
              <w:t>یجب علی المکلف التأکد من وصوله الی أحد المواقیت أو ما یحاذیها و الاحرام منه</w:t>
            </w:r>
            <w:r>
              <w:rPr>
                <w:rStyle w:val="IndexLink"/>
                <w:rtl w:val="true"/>
              </w:rPr>
              <w:tab/>
            </w:r>
            <w:r>
              <w:rPr>
                <w:rStyle w:val="IndexLink"/>
              </w:rPr>
              <w:t>105</w:t>
            </w:r>
          </w:hyperlink>
        </w:p>
        <w:p>
          <w:pPr>
            <w:pStyle w:val="Contents6"/>
            <w:tabs>
              <w:tab w:val="clear" w:pos="7609"/>
              <w:tab w:val="right" w:pos="9026" w:leader="dot"/>
            </w:tabs>
            <w:rPr/>
          </w:pPr>
          <w:hyperlink w:anchor="__RefHeading___Toc1608688_373438147">
            <w:r>
              <w:rPr>
                <w:webHidden/>
                <w:rStyle w:val="IndexLink"/>
                <w:rtl w:val="true"/>
              </w:rPr>
              <w:t xml:space="preserve">مسألة </w:t>
            </w:r>
            <w:r>
              <w:rPr>
                <w:rStyle w:val="IndexLink"/>
              </w:rPr>
              <w:t>14</w:t>
            </w:r>
            <w:r>
              <w:rPr>
                <w:rStyle w:val="IndexLink"/>
                <w:rtl w:val="true"/>
              </w:rPr>
              <w:t xml:space="preserve">: </w:t>
            </w:r>
            <w:r>
              <w:rPr>
                <w:rStyle w:val="IndexLink"/>
                <w:rtl w:val="true"/>
              </w:rPr>
              <w:t>لا یصح الاحرام قبل المیقات إلاّ بالنذر،</w:t>
            </w:r>
            <w:r>
              <w:rPr>
                <w:rStyle w:val="IndexLink"/>
                <w:rtl w:val="true"/>
              </w:rPr>
              <w:tab/>
            </w:r>
            <w:r>
              <w:rPr>
                <w:rStyle w:val="IndexLink"/>
              </w:rPr>
              <w:t>106</w:t>
            </w:r>
          </w:hyperlink>
        </w:p>
        <w:p>
          <w:pPr>
            <w:pStyle w:val="Contents6"/>
            <w:tabs>
              <w:tab w:val="clear" w:pos="7609"/>
              <w:tab w:val="right" w:pos="9026" w:leader="dot"/>
            </w:tabs>
            <w:rPr/>
          </w:pPr>
          <w:hyperlink w:anchor="__RefHeading___Toc1608690_373438147">
            <w:r>
              <w:rPr>
                <w:webHidden/>
                <w:rStyle w:val="IndexLink"/>
                <w:rtl w:val="true"/>
              </w:rPr>
              <w:t xml:space="preserve">مسألة </w:t>
            </w:r>
            <w:r>
              <w:rPr>
                <w:rStyle w:val="IndexLink"/>
              </w:rPr>
              <w:t>15</w:t>
            </w:r>
            <w:r>
              <w:rPr>
                <w:rStyle w:val="IndexLink"/>
                <w:rtl w:val="true"/>
              </w:rPr>
              <w:t xml:space="preserve">: </w:t>
            </w:r>
            <w:r>
              <w:rPr>
                <w:rStyle w:val="IndexLink"/>
                <w:rtl w:val="true"/>
              </w:rPr>
              <w:t>قد تسأل ان المراد من دون المیقات، هل هو المعنی النسبی، أو المطلق؟</w:t>
            </w:r>
            <w:r>
              <w:rPr>
                <w:rStyle w:val="IndexLink"/>
                <w:rtl w:val="true"/>
              </w:rPr>
              <w:tab/>
            </w:r>
            <w:r>
              <w:rPr>
                <w:rStyle w:val="IndexLink"/>
              </w:rPr>
              <w:t>106</w:t>
            </w:r>
          </w:hyperlink>
        </w:p>
        <w:p>
          <w:pPr>
            <w:pStyle w:val="Contents6"/>
            <w:tabs>
              <w:tab w:val="clear" w:pos="7609"/>
              <w:tab w:val="right" w:pos="9026" w:leader="dot"/>
            </w:tabs>
            <w:rPr/>
          </w:pPr>
          <w:hyperlink w:anchor="__RefHeading___Toc1608692_373438147">
            <w:r>
              <w:rPr>
                <w:webHidden/>
                <w:rStyle w:val="IndexLink"/>
                <w:rtl w:val="true"/>
              </w:rPr>
              <w:t xml:space="preserve">مسألة </w:t>
            </w:r>
            <w:r>
              <w:rPr>
                <w:rStyle w:val="IndexLink"/>
              </w:rPr>
              <w:t>16</w:t>
            </w:r>
            <w:r>
              <w:rPr>
                <w:rStyle w:val="IndexLink"/>
                <w:rtl w:val="true"/>
              </w:rPr>
              <w:t xml:space="preserve">: </w:t>
            </w:r>
            <w:r>
              <w:rPr>
                <w:rStyle w:val="IndexLink"/>
                <w:rtl w:val="true"/>
              </w:rPr>
              <w:t>قد تسأل ان هذا الحکم هل یختص بمن کان من أهل ذلک البلد، أو یشمل المقیم فیه أیضاً، و إن لم یصدق علیه عنوان الأهل؟</w:t>
            </w:r>
            <w:r>
              <w:rPr>
                <w:rStyle w:val="IndexLink"/>
                <w:rtl w:val="true"/>
              </w:rPr>
              <w:tab/>
            </w:r>
            <w:r>
              <w:rPr>
                <w:rStyle w:val="IndexLink"/>
              </w:rPr>
              <w:t>107</w:t>
            </w:r>
          </w:hyperlink>
        </w:p>
        <w:p>
          <w:pPr>
            <w:pStyle w:val="Contents6"/>
            <w:tabs>
              <w:tab w:val="clear" w:pos="7609"/>
              <w:tab w:val="right" w:pos="9026" w:leader="dot"/>
            </w:tabs>
            <w:rPr/>
          </w:pPr>
          <w:hyperlink w:anchor="__RefHeading___Toc1608694_373438147">
            <w:r>
              <w:rPr>
                <w:webHidden/>
                <w:rStyle w:val="IndexLink"/>
                <w:rtl w:val="true"/>
              </w:rPr>
              <w:t xml:space="preserve">مسألة </w:t>
            </w:r>
            <w:r>
              <w:rPr>
                <w:rStyle w:val="IndexLink"/>
              </w:rPr>
              <w:t>17</w:t>
            </w:r>
            <w:r>
              <w:rPr>
                <w:rStyle w:val="IndexLink"/>
                <w:rtl w:val="true"/>
              </w:rPr>
              <w:t xml:space="preserve">: </w:t>
            </w:r>
            <w:r>
              <w:rPr>
                <w:rStyle w:val="IndexLink"/>
                <w:rtl w:val="true"/>
              </w:rPr>
              <w:t>قد تسأل ان من کان منزله فی مکة المکرمة، فهل هو مشمول لهذا الحکم أیضاً،</w:t>
            </w:r>
            <w:r>
              <w:rPr>
                <w:rStyle w:val="IndexLink"/>
                <w:rtl w:val="true"/>
              </w:rPr>
              <w:tab/>
            </w:r>
            <w:r>
              <w:rPr>
                <w:rStyle w:val="IndexLink"/>
              </w:rPr>
              <w:t>107</w:t>
            </w:r>
          </w:hyperlink>
        </w:p>
        <w:p>
          <w:pPr>
            <w:pStyle w:val="Contents6"/>
            <w:tabs>
              <w:tab w:val="clear" w:pos="7609"/>
              <w:tab w:val="right" w:pos="9026" w:leader="dot"/>
            </w:tabs>
            <w:rPr/>
          </w:pPr>
          <w:hyperlink w:anchor="__RefHeading___Toc1608696_373438147">
            <w:r>
              <w:rPr>
                <w:webHidden/>
                <w:rStyle w:val="IndexLink"/>
                <w:rtl w:val="true"/>
              </w:rPr>
              <w:t xml:space="preserve">مسألة </w:t>
            </w:r>
            <w:r>
              <w:rPr>
                <w:rStyle w:val="IndexLink"/>
              </w:rPr>
              <w:t>18</w:t>
            </w:r>
            <w:r>
              <w:rPr>
                <w:rStyle w:val="IndexLink"/>
                <w:rtl w:val="true"/>
              </w:rPr>
              <w:t xml:space="preserve">: </w:t>
            </w:r>
            <w:r>
              <w:rPr>
                <w:rStyle w:val="IndexLink"/>
                <w:rtl w:val="true"/>
              </w:rPr>
              <w:t>الحجاج السائرون الی مکة براً من طریق الطائف یحرمون من قرن المنازل،</w:t>
            </w:r>
            <w:r>
              <w:rPr>
                <w:rStyle w:val="IndexLink"/>
                <w:rtl w:val="true"/>
              </w:rPr>
              <w:tab/>
            </w:r>
            <w:r>
              <w:rPr>
                <w:rStyle w:val="IndexLink"/>
              </w:rPr>
              <w:t>107</w:t>
            </w:r>
          </w:hyperlink>
        </w:p>
        <w:p>
          <w:pPr>
            <w:pStyle w:val="Contents6"/>
            <w:tabs>
              <w:tab w:val="clear" w:pos="7609"/>
              <w:tab w:val="right" w:pos="9026" w:leader="dot"/>
            </w:tabs>
            <w:rPr/>
          </w:pPr>
          <w:hyperlink w:anchor="__RefHeading___Toc1608698_373438147">
            <w:r>
              <w:rPr>
                <w:webHidden/>
                <w:rStyle w:val="IndexLink"/>
                <w:rtl w:val="true"/>
              </w:rPr>
              <w:t xml:space="preserve">مسألة </w:t>
            </w:r>
            <w:r>
              <w:rPr>
                <w:rStyle w:val="IndexLink"/>
              </w:rPr>
              <w:t>19</w:t>
            </w:r>
            <w:r>
              <w:rPr>
                <w:rStyle w:val="IndexLink"/>
                <w:rtl w:val="true"/>
              </w:rPr>
              <w:t xml:space="preserve">: </w:t>
            </w:r>
            <w:r>
              <w:rPr>
                <w:rStyle w:val="IndexLink"/>
                <w:rtl w:val="true"/>
              </w:rPr>
              <w:t>الحجاج الوافدون الی مکة من طریق جدة جواً، فهل یجوز لهم أن یحرموا من جدة؟</w:t>
            </w:r>
            <w:r>
              <w:rPr>
                <w:rStyle w:val="IndexLink"/>
                <w:rtl w:val="true"/>
              </w:rPr>
              <w:tab/>
            </w:r>
            <w:r>
              <w:rPr>
                <w:rStyle w:val="IndexLink"/>
              </w:rPr>
              <w:t>108</w:t>
            </w:r>
          </w:hyperlink>
        </w:p>
        <w:p>
          <w:pPr>
            <w:pStyle w:val="Contents6"/>
            <w:tabs>
              <w:tab w:val="clear" w:pos="7609"/>
              <w:tab w:val="right" w:pos="9026" w:leader="dot"/>
            </w:tabs>
            <w:rPr/>
          </w:pPr>
          <w:hyperlink w:anchor="__RefHeading___Toc1608700_373438147">
            <w:r>
              <w:rPr>
                <w:webHidden/>
                <w:rStyle w:val="IndexLink"/>
                <w:rtl w:val="true"/>
              </w:rPr>
              <w:t>تطبیق و تکمیل</w:t>
            </w:r>
            <w:r>
              <w:rPr>
                <w:rStyle w:val="IndexLink"/>
                <w:rtl w:val="true"/>
              </w:rPr>
              <w:tab/>
            </w:r>
            <w:r>
              <w:rPr>
                <w:rStyle w:val="IndexLink"/>
              </w:rPr>
              <w:t>108</w:t>
            </w:r>
          </w:hyperlink>
        </w:p>
        <w:p>
          <w:pPr>
            <w:pStyle w:val="Contents6"/>
            <w:tabs>
              <w:tab w:val="clear" w:pos="7609"/>
              <w:tab w:val="right" w:pos="9026" w:leader="dot"/>
            </w:tabs>
            <w:rPr/>
          </w:pPr>
          <w:hyperlink w:anchor="__RefHeading___Toc1608702_373438147">
            <w:r>
              <w:rPr>
                <w:webHidden/>
                <w:rStyle w:val="IndexLink"/>
                <w:rtl w:val="true"/>
              </w:rPr>
              <w:t xml:space="preserve">مسألة </w:t>
            </w:r>
            <w:r>
              <w:rPr>
                <w:rStyle w:val="IndexLink"/>
              </w:rPr>
              <w:t>20</w:t>
            </w:r>
            <w:r>
              <w:rPr>
                <w:rStyle w:val="IndexLink"/>
                <w:rtl w:val="true"/>
              </w:rPr>
              <w:t xml:space="preserve">: </w:t>
            </w:r>
            <w:r>
              <w:rPr>
                <w:rStyle w:val="IndexLink"/>
                <w:rtl w:val="true"/>
              </w:rPr>
              <w:t>قد تسأل ان المسافر الذی یصل الی المدینة المنورة رأساً، هل یجوز له و هو فی المدینة أن ینذر الإحرام من جدة،</w:t>
            </w:r>
            <w:r>
              <w:rPr>
                <w:rStyle w:val="IndexLink"/>
                <w:rtl w:val="true"/>
              </w:rPr>
              <w:tab/>
            </w:r>
            <w:r>
              <w:rPr>
                <w:rStyle w:val="IndexLink"/>
              </w:rPr>
              <w:t>111</w:t>
            </w:r>
          </w:hyperlink>
        </w:p>
        <w:p>
          <w:pPr>
            <w:pStyle w:val="Contents6"/>
            <w:tabs>
              <w:tab w:val="clear" w:pos="7609"/>
              <w:tab w:val="right" w:pos="9026" w:leader="dot"/>
            </w:tabs>
            <w:rPr/>
          </w:pPr>
          <w:hyperlink w:anchor="__RefHeading___Toc1608704_373438147">
            <w:r>
              <w:rPr>
                <w:webHidden/>
                <w:rStyle w:val="IndexLink"/>
                <w:rtl w:val="true"/>
              </w:rPr>
              <w:t xml:space="preserve">مسألة </w:t>
            </w:r>
            <w:r>
              <w:rPr>
                <w:rStyle w:val="IndexLink"/>
              </w:rPr>
              <w:t>21</w:t>
            </w:r>
            <w:r>
              <w:rPr>
                <w:rStyle w:val="IndexLink"/>
                <w:rtl w:val="true"/>
              </w:rPr>
              <w:t xml:space="preserve">: </w:t>
            </w:r>
            <w:r>
              <w:rPr>
                <w:rStyle w:val="IndexLink"/>
                <w:rtl w:val="true"/>
              </w:rPr>
              <w:t>لا یجوز الاحرام قبل المیقات إلاّ فی حالتین</w:t>
            </w:r>
            <w:r>
              <w:rPr>
                <w:rStyle w:val="IndexLink"/>
                <w:rtl w:val="true"/>
              </w:rPr>
              <w:t>:</w:t>
              <w:tab/>
            </w:r>
            <w:r>
              <w:rPr>
                <w:rStyle w:val="IndexLink"/>
              </w:rPr>
              <w:t>111</w:t>
            </w:r>
          </w:hyperlink>
        </w:p>
        <w:p>
          <w:pPr>
            <w:pStyle w:val="Contents6"/>
            <w:tabs>
              <w:tab w:val="clear" w:pos="7609"/>
              <w:tab w:val="right" w:pos="9026" w:leader="dot"/>
            </w:tabs>
            <w:rPr/>
          </w:pPr>
          <w:hyperlink w:anchor="__RefHeading___Toc1608706_373438147">
            <w:r>
              <w:rPr>
                <w:webHidden/>
                <w:rStyle w:val="IndexLink"/>
                <w:rtl w:val="true"/>
              </w:rPr>
              <w:t xml:space="preserve">مسألة </w:t>
            </w:r>
            <w:r>
              <w:rPr>
                <w:rStyle w:val="IndexLink"/>
              </w:rPr>
              <w:t>22</w:t>
            </w:r>
            <w:r>
              <w:rPr>
                <w:rStyle w:val="IndexLink"/>
                <w:rtl w:val="true"/>
              </w:rPr>
              <w:t xml:space="preserve">: </w:t>
            </w:r>
            <w:r>
              <w:rPr>
                <w:rStyle w:val="IndexLink"/>
                <w:rtl w:val="true"/>
              </w:rPr>
              <w:t>اذا مر المکلف بالمیقات أو المحاذی له، و ترک الاحرام منه عامداً و ملتفتاً و اجتازه،</w:t>
            </w:r>
            <w:r>
              <w:rPr>
                <w:rStyle w:val="IndexLink"/>
                <w:rtl w:val="true"/>
              </w:rPr>
              <w:tab/>
            </w:r>
            <w:r>
              <w:rPr>
                <w:rStyle w:val="IndexLink"/>
              </w:rPr>
              <w:t>112</w:t>
            </w:r>
          </w:hyperlink>
        </w:p>
        <w:p>
          <w:pPr>
            <w:pStyle w:val="Contents6"/>
            <w:tabs>
              <w:tab w:val="clear" w:pos="7609"/>
              <w:tab w:val="right" w:pos="9026" w:leader="dot"/>
            </w:tabs>
            <w:rPr/>
          </w:pPr>
          <w:hyperlink w:anchor="__RefHeading___Toc1608708_373438147">
            <w:r>
              <w:rPr>
                <w:webHidden/>
                <w:rStyle w:val="IndexLink"/>
                <w:rtl w:val="true"/>
              </w:rPr>
              <w:t xml:space="preserve">مسألة </w:t>
            </w:r>
            <w:r>
              <w:rPr>
                <w:rStyle w:val="IndexLink"/>
              </w:rPr>
              <w:t>23</w:t>
            </w:r>
            <w:r>
              <w:rPr>
                <w:rStyle w:val="IndexLink"/>
                <w:rtl w:val="true"/>
              </w:rPr>
              <w:t xml:space="preserve">: </w:t>
            </w:r>
            <w:r>
              <w:rPr>
                <w:rStyle w:val="IndexLink"/>
                <w:rtl w:val="true"/>
              </w:rPr>
              <w:t>قد تسأل</w:t>
            </w:r>
            <w:r>
              <w:rPr>
                <w:rStyle w:val="IndexLink"/>
                <w:rtl w:val="true"/>
              </w:rPr>
              <w:t xml:space="preserve">: </w:t>
            </w:r>
            <w:r>
              <w:rPr>
                <w:rStyle w:val="IndexLink"/>
                <w:rtl w:val="true"/>
              </w:rPr>
              <w:t>ان من تکون وظیفته الرجوع الی المیقات، هل وظیفته الرجوع الی میقات أهل بلده، أو یجوز له الرجوع الی أیّ میقات شاء؟</w:t>
            </w:r>
            <w:r>
              <w:rPr>
                <w:rStyle w:val="IndexLink"/>
                <w:rtl w:val="true"/>
              </w:rPr>
              <w:tab/>
            </w:r>
            <w:r>
              <w:rPr>
                <w:rStyle w:val="IndexLink"/>
              </w:rPr>
              <w:t>112</w:t>
            </w:r>
          </w:hyperlink>
        </w:p>
        <w:p>
          <w:pPr>
            <w:pStyle w:val="Contents6"/>
            <w:tabs>
              <w:tab w:val="clear" w:pos="7609"/>
              <w:tab w:val="right" w:pos="9026" w:leader="dot"/>
            </w:tabs>
            <w:rPr/>
          </w:pPr>
          <w:hyperlink w:anchor="__RefHeading___Toc1608710_373438147">
            <w:r>
              <w:rPr>
                <w:webHidden/>
                <w:rStyle w:val="IndexLink"/>
                <w:rtl w:val="true"/>
              </w:rPr>
              <w:t xml:space="preserve">مسألة </w:t>
            </w:r>
            <w:r>
              <w:rPr>
                <w:rStyle w:val="IndexLink"/>
              </w:rPr>
              <w:t>24</w:t>
            </w:r>
            <w:r>
              <w:rPr>
                <w:rStyle w:val="IndexLink"/>
                <w:rtl w:val="true"/>
              </w:rPr>
              <w:t xml:space="preserve">: </w:t>
            </w:r>
            <w:r>
              <w:rPr>
                <w:rStyle w:val="IndexLink"/>
                <w:rtl w:val="true"/>
              </w:rPr>
              <w:t>اذا ترک المکلف الإحرام من المیقات بسبب النسیان او الاغماء أو الجهل بالحکم أو بالمیقات أو بما یحاذیه، ثمّ انتبه،</w:t>
            </w:r>
            <w:r>
              <w:rPr>
                <w:rStyle w:val="IndexLink"/>
                <w:rtl w:val="true"/>
              </w:rPr>
              <w:tab/>
            </w:r>
            <w:r>
              <w:rPr>
                <w:rStyle w:val="IndexLink"/>
              </w:rPr>
              <w:t>113</w:t>
            </w:r>
          </w:hyperlink>
        </w:p>
        <w:p>
          <w:pPr>
            <w:pStyle w:val="Contents6"/>
            <w:tabs>
              <w:tab w:val="clear" w:pos="7609"/>
              <w:tab w:val="right" w:pos="9026" w:leader="dot"/>
            </w:tabs>
            <w:rPr/>
          </w:pPr>
          <w:hyperlink w:anchor="__RefHeading___Toc1608712_373438147">
            <w:r>
              <w:rPr>
                <w:webHidden/>
                <w:rStyle w:val="IndexLink"/>
                <w:rtl w:val="true"/>
              </w:rPr>
              <w:t xml:space="preserve">مسألة </w:t>
            </w:r>
            <w:r>
              <w:rPr>
                <w:rStyle w:val="IndexLink"/>
              </w:rPr>
              <w:t>25</w:t>
            </w:r>
            <w:r>
              <w:rPr>
                <w:rStyle w:val="IndexLink"/>
                <w:rtl w:val="true"/>
              </w:rPr>
              <w:t xml:space="preserve">: </w:t>
            </w:r>
            <w:r>
              <w:rPr>
                <w:rStyle w:val="IndexLink"/>
                <w:rtl w:val="true"/>
              </w:rPr>
              <w:t>المرأة الحائض أو النفساء اذا ترکت الاحرام من مسجد الشجرة مثلاً عن جهل بالحکم أو غفلة الی أن دخلت مکة، ثمّ تنبّهت بالحال،</w:t>
            </w:r>
            <w:r>
              <w:rPr>
                <w:rStyle w:val="IndexLink"/>
                <w:rtl w:val="true"/>
              </w:rPr>
              <w:tab/>
            </w:r>
            <w:r>
              <w:rPr>
                <w:rStyle w:val="IndexLink"/>
              </w:rPr>
              <w:t>114</w:t>
            </w:r>
          </w:hyperlink>
        </w:p>
        <w:p>
          <w:pPr>
            <w:pStyle w:val="Contents6"/>
            <w:tabs>
              <w:tab w:val="clear" w:pos="7609"/>
              <w:tab w:val="right" w:pos="9026" w:leader="dot"/>
            </w:tabs>
            <w:rPr/>
          </w:pPr>
          <w:hyperlink w:anchor="__RefHeading___Toc1608714_373438147">
            <w:r>
              <w:rPr>
                <w:webHidden/>
                <w:rStyle w:val="IndexLink"/>
                <w:rtl w:val="true"/>
              </w:rPr>
              <w:t xml:space="preserve">مسألة </w:t>
            </w:r>
            <w:r>
              <w:rPr>
                <w:rStyle w:val="IndexLink"/>
              </w:rPr>
              <w:t>26</w:t>
            </w:r>
            <w:r>
              <w:rPr>
                <w:rStyle w:val="IndexLink"/>
                <w:rtl w:val="true"/>
              </w:rPr>
              <w:t xml:space="preserve">: </w:t>
            </w:r>
            <w:r>
              <w:rPr>
                <w:rStyle w:val="IndexLink"/>
                <w:rtl w:val="true"/>
              </w:rPr>
              <w:t>قد تسأل ان من ترک الاحرام عن المیقات لعذر کالمرض أو نحوه،</w:t>
            </w:r>
            <w:r>
              <w:rPr>
                <w:rStyle w:val="IndexLink"/>
                <w:rtl w:val="true"/>
              </w:rPr>
              <w:tab/>
            </w:r>
            <w:r>
              <w:rPr>
                <w:rStyle w:val="IndexLink"/>
              </w:rPr>
              <w:t>114</w:t>
            </w:r>
          </w:hyperlink>
        </w:p>
        <w:p>
          <w:pPr>
            <w:pStyle w:val="Contents6"/>
            <w:tabs>
              <w:tab w:val="clear" w:pos="7609"/>
              <w:tab w:val="right" w:pos="9026" w:leader="dot"/>
            </w:tabs>
            <w:rPr/>
          </w:pPr>
          <w:hyperlink w:anchor="__RefHeading___Toc1608716_373438147">
            <w:r>
              <w:rPr>
                <w:webHidden/>
                <w:rStyle w:val="IndexLink"/>
                <w:rtl w:val="true"/>
              </w:rPr>
              <w:t xml:space="preserve">مسألة </w:t>
            </w:r>
            <w:r>
              <w:rPr>
                <w:rStyle w:val="IndexLink"/>
              </w:rPr>
              <w:t>27</w:t>
            </w:r>
            <w:r>
              <w:rPr>
                <w:rStyle w:val="IndexLink"/>
                <w:rtl w:val="true"/>
              </w:rPr>
              <w:t xml:space="preserve">: </w:t>
            </w:r>
            <w:r>
              <w:rPr>
                <w:rStyle w:val="IndexLink"/>
                <w:rtl w:val="true"/>
              </w:rPr>
              <w:t>اذا أحرم المکلف حرمت علیه اشیاء عدیدة،</w:t>
            </w:r>
            <w:r>
              <w:rPr>
                <w:rStyle w:val="IndexLink"/>
                <w:rtl w:val="true"/>
              </w:rPr>
              <w:tab/>
            </w:r>
            <w:r>
              <w:rPr>
                <w:rStyle w:val="IndexLink"/>
              </w:rPr>
              <w:t>114</w:t>
            </w:r>
          </w:hyperlink>
        </w:p>
        <w:p>
          <w:pPr>
            <w:pStyle w:val="Contents6"/>
            <w:tabs>
              <w:tab w:val="clear" w:pos="7609"/>
              <w:tab w:val="right" w:pos="9026" w:leader="dot"/>
            </w:tabs>
            <w:rPr/>
          </w:pPr>
          <w:hyperlink w:anchor="__RefHeading___Toc1608718_373438147">
            <w:r>
              <w:rPr>
                <w:webHidden/>
                <w:rStyle w:val="IndexLink"/>
                <w:rtl w:val="true"/>
              </w:rPr>
              <w:t xml:space="preserve">مسألة </w:t>
            </w:r>
            <w:r>
              <w:rPr>
                <w:rStyle w:val="IndexLink"/>
              </w:rPr>
              <w:t>28</w:t>
            </w:r>
            <w:r>
              <w:rPr>
                <w:rStyle w:val="IndexLink"/>
                <w:rtl w:val="true"/>
              </w:rPr>
              <w:t xml:space="preserve">: </w:t>
            </w:r>
            <w:r>
              <w:rPr>
                <w:rStyle w:val="IndexLink"/>
                <w:rtl w:val="true"/>
              </w:rPr>
              <w:t>یجوز للجنب و الحائض أن یحرما فی مسجد الشجرة حال الاجتیاز</w:t>
            </w:r>
            <w:r>
              <w:rPr>
                <w:rStyle w:val="IndexLink"/>
                <w:rtl w:val="true"/>
              </w:rPr>
              <w:tab/>
            </w:r>
            <w:r>
              <w:rPr>
                <w:rStyle w:val="IndexLink"/>
              </w:rPr>
              <w:t>115</w:t>
            </w:r>
          </w:hyperlink>
        </w:p>
        <w:p>
          <w:pPr>
            <w:pStyle w:val="Contents6"/>
            <w:tabs>
              <w:tab w:val="clear" w:pos="7609"/>
              <w:tab w:val="right" w:pos="9026" w:leader="dot"/>
            </w:tabs>
            <w:rPr/>
          </w:pPr>
          <w:hyperlink w:anchor="__RefHeading___Toc1608720_373438147">
            <w:r>
              <w:rPr>
                <w:webHidden/>
                <w:rStyle w:val="IndexLink"/>
                <w:rtl w:val="true"/>
              </w:rPr>
              <w:t xml:space="preserve">مسألة </w:t>
            </w:r>
            <w:r>
              <w:rPr>
                <w:rStyle w:val="IndexLink"/>
              </w:rPr>
              <w:t>29</w:t>
            </w:r>
            <w:r>
              <w:rPr>
                <w:rStyle w:val="IndexLink"/>
                <w:rtl w:val="true"/>
              </w:rPr>
              <w:t xml:space="preserve">: </w:t>
            </w:r>
            <w:r>
              <w:rPr>
                <w:rStyle w:val="IndexLink"/>
                <w:rtl w:val="true"/>
              </w:rPr>
              <w:t>اذا ترک المکلف الاحرام من المیقات أو المحاذی له عالماً و عامداً حتی تجاوزه،</w:t>
            </w:r>
            <w:r>
              <w:rPr>
                <w:rStyle w:val="IndexLink"/>
                <w:rtl w:val="true"/>
              </w:rPr>
              <w:tab/>
            </w:r>
            <w:r>
              <w:rPr>
                <w:rStyle w:val="IndexLink"/>
              </w:rPr>
              <w:t>115</w:t>
            </w:r>
          </w:hyperlink>
        </w:p>
        <w:p>
          <w:pPr>
            <w:pStyle w:val="Contents6"/>
            <w:tabs>
              <w:tab w:val="clear" w:pos="7609"/>
              <w:tab w:val="right" w:pos="9026" w:leader="dot"/>
            </w:tabs>
            <w:rPr/>
          </w:pPr>
          <w:hyperlink w:anchor="__RefHeading___Toc1608722_373438147">
            <w:r>
              <w:rPr>
                <w:webHidden/>
                <w:rStyle w:val="IndexLink"/>
                <w:rtl w:val="true"/>
              </w:rPr>
              <w:t xml:space="preserve">مسألة </w:t>
            </w:r>
            <w:r>
              <w:rPr>
                <w:rStyle w:val="IndexLink"/>
              </w:rPr>
              <w:t>30</w:t>
            </w:r>
            <w:r>
              <w:rPr>
                <w:rStyle w:val="IndexLink"/>
                <w:rtl w:val="true"/>
              </w:rPr>
              <w:t xml:space="preserve">: </w:t>
            </w:r>
            <w:r>
              <w:rPr>
                <w:rStyle w:val="IndexLink"/>
                <w:rtl w:val="true"/>
              </w:rPr>
              <w:t>قد تسأل</w:t>
            </w:r>
            <w:r>
              <w:rPr>
                <w:rStyle w:val="IndexLink"/>
                <w:rtl w:val="true"/>
              </w:rPr>
              <w:t xml:space="preserve">: </w:t>
            </w:r>
            <w:r>
              <w:rPr>
                <w:rStyle w:val="IndexLink"/>
                <w:rtl w:val="true"/>
              </w:rPr>
              <w:t>أن من أتی بعمرة التمتع بدون احرام جاهلاً بالحکم أو ناسیاً، هل تصح عمرته و بالتالی حجّه؟</w:t>
            </w:r>
            <w:r>
              <w:rPr>
                <w:rStyle w:val="IndexLink"/>
                <w:rtl w:val="true"/>
              </w:rPr>
              <w:tab/>
            </w:r>
            <w:r>
              <w:rPr>
                <w:rStyle w:val="IndexLink"/>
              </w:rPr>
              <w:t>115</w:t>
            </w:r>
          </w:hyperlink>
        </w:p>
        <w:p>
          <w:pPr>
            <w:pStyle w:val="Contents5"/>
            <w:tabs>
              <w:tab w:val="clear" w:pos="7892"/>
              <w:tab w:val="right" w:pos="9026" w:leader="dot"/>
            </w:tabs>
            <w:rPr/>
          </w:pPr>
          <w:hyperlink w:anchor="__RefHeading___Toc1608724_373438147">
            <w:r>
              <w:rPr>
                <w:webHidden/>
                <w:rStyle w:val="IndexLink"/>
                <w:rtl w:val="true"/>
              </w:rPr>
              <w:t>الأمر الثانی</w:t>
            </w:r>
            <w:r>
              <w:rPr>
                <w:rStyle w:val="IndexLink"/>
                <w:rtl w:val="true"/>
              </w:rPr>
              <w:t xml:space="preserve">: </w:t>
            </w:r>
            <w:r>
              <w:rPr>
                <w:rStyle w:val="IndexLink"/>
                <w:rtl w:val="true"/>
              </w:rPr>
              <w:t>حقیقة الإحرام</w:t>
            </w:r>
            <w:r>
              <w:rPr>
                <w:rStyle w:val="IndexLink"/>
                <w:rtl w:val="true"/>
              </w:rPr>
              <w:tab/>
            </w:r>
            <w:r>
              <w:rPr>
                <w:rStyle w:val="IndexLink"/>
              </w:rPr>
              <w:t>116</w:t>
            </w:r>
          </w:hyperlink>
        </w:p>
        <w:p>
          <w:pPr>
            <w:pStyle w:val="Contents6"/>
            <w:tabs>
              <w:tab w:val="clear" w:pos="7609"/>
              <w:tab w:val="right" w:pos="9026" w:leader="dot"/>
            </w:tabs>
            <w:rPr/>
          </w:pPr>
          <w:hyperlink w:anchor="__RefHeading___Toc1608726_373438147">
            <w:r>
              <w:rPr>
                <w:webHidden/>
                <w:rStyle w:val="IndexLink"/>
                <w:rtl w:val="true"/>
              </w:rPr>
              <w:t>و هی متقومة بأمرین</w:t>
            </w:r>
            <w:r>
              <w:rPr>
                <w:rStyle w:val="IndexLink"/>
                <w:rtl w:val="true"/>
              </w:rPr>
              <w:t xml:space="preserve">: </w:t>
            </w:r>
            <w:r>
              <w:rPr>
                <w:rStyle w:val="IndexLink"/>
                <w:rtl w:val="true"/>
              </w:rPr>
              <w:t>أحدهما النیة، و الآخر التلبیة</w:t>
            </w:r>
            <w:r>
              <w:rPr>
                <w:rStyle w:val="IndexLink"/>
                <w:rtl w:val="true"/>
              </w:rPr>
              <w:t>:</w:t>
              <w:tab/>
            </w:r>
            <w:r>
              <w:rPr>
                <w:rStyle w:val="IndexLink"/>
              </w:rPr>
              <w:t>116</w:t>
            </w:r>
          </w:hyperlink>
        </w:p>
        <w:p>
          <w:pPr>
            <w:pStyle w:val="Contents6"/>
            <w:tabs>
              <w:tab w:val="clear" w:pos="7609"/>
              <w:tab w:val="right" w:pos="9026" w:leader="dot"/>
            </w:tabs>
            <w:rPr/>
          </w:pPr>
          <w:hyperlink w:anchor="__RefHeading___Toc1608728_373438147">
            <w:r>
              <w:rPr>
                <w:webHidden/>
                <w:rStyle w:val="IndexLink"/>
              </w:rPr>
              <w:t>1</w:t>
            </w:r>
            <w:r>
              <w:rPr>
                <w:rStyle w:val="IndexLink"/>
                <w:rtl w:val="true"/>
              </w:rPr>
              <w:t xml:space="preserve"> </w:t>
            </w:r>
            <w:r>
              <w:rPr>
                <w:rStyle w:val="IndexLink"/>
                <w:rtl w:val="true"/>
              </w:rPr>
              <w:t>النیَّة</w:t>
            </w:r>
            <w:r>
              <w:rPr>
                <w:rStyle w:val="IndexLink"/>
                <w:rtl w:val="true"/>
              </w:rPr>
              <w:t>:</w:t>
              <w:tab/>
            </w:r>
            <w:r>
              <w:rPr>
                <w:rStyle w:val="IndexLink"/>
              </w:rPr>
              <w:t>116</w:t>
            </w:r>
          </w:hyperlink>
        </w:p>
        <w:p>
          <w:pPr>
            <w:pStyle w:val="Contents6"/>
            <w:tabs>
              <w:tab w:val="clear" w:pos="7609"/>
              <w:tab w:val="right" w:pos="9026" w:leader="dot"/>
            </w:tabs>
            <w:rPr/>
          </w:pPr>
          <w:hyperlink w:anchor="__RefHeading___Toc1608730_373438147">
            <w:r>
              <w:rPr>
                <w:webHidden/>
                <w:rStyle w:val="IndexLink"/>
              </w:rPr>
              <w:t>2</w:t>
            </w:r>
            <w:r>
              <w:rPr>
                <w:rStyle w:val="IndexLink"/>
                <w:rtl w:val="true"/>
              </w:rPr>
              <w:t xml:space="preserve"> </w:t>
            </w:r>
            <w:r>
              <w:rPr>
                <w:rStyle w:val="IndexLink"/>
                <w:rtl w:val="true"/>
              </w:rPr>
              <w:t>التلبیة</w:t>
            </w:r>
            <w:r>
              <w:rPr>
                <w:rStyle w:val="IndexLink"/>
                <w:rtl w:val="true"/>
              </w:rPr>
              <w:t>:</w:t>
              <w:tab/>
            </w:r>
            <w:r>
              <w:rPr>
                <w:rStyle w:val="IndexLink"/>
              </w:rPr>
              <w:t>117</w:t>
            </w:r>
          </w:hyperlink>
        </w:p>
        <w:p>
          <w:pPr>
            <w:pStyle w:val="Contents6"/>
            <w:tabs>
              <w:tab w:val="clear" w:pos="7609"/>
              <w:tab w:val="right" w:pos="9026" w:leader="dot"/>
            </w:tabs>
            <w:rPr/>
          </w:pPr>
          <w:hyperlink w:anchor="__RefHeading___Toc1608732_373438147">
            <w:r>
              <w:rPr>
                <w:webHidden/>
                <w:rStyle w:val="IndexLink"/>
                <w:rtl w:val="true"/>
              </w:rPr>
              <w:t>مسائل</w:t>
            </w:r>
            <w:r>
              <w:rPr>
                <w:rStyle w:val="IndexLink"/>
                <w:rtl w:val="true"/>
              </w:rPr>
              <w:tab/>
            </w:r>
            <w:r>
              <w:rPr>
                <w:rStyle w:val="IndexLink"/>
              </w:rPr>
              <w:t>117</w:t>
            </w:r>
          </w:hyperlink>
        </w:p>
        <w:p>
          <w:pPr>
            <w:pStyle w:val="Contents6"/>
            <w:tabs>
              <w:tab w:val="clear" w:pos="7609"/>
              <w:tab w:val="right" w:pos="9026" w:leader="dot"/>
            </w:tabs>
            <w:rPr/>
          </w:pPr>
          <w:hyperlink w:anchor="__RefHeading___Toc1608734_373438147">
            <w:r>
              <w:rPr>
                <w:webHidden/>
                <w:rStyle w:val="IndexLink"/>
                <w:rtl w:val="true"/>
              </w:rPr>
              <w:t xml:space="preserve">مسألة </w:t>
            </w:r>
            <w:r>
              <w:rPr>
                <w:rStyle w:val="IndexLink"/>
              </w:rPr>
              <w:t>31</w:t>
            </w:r>
            <w:r>
              <w:rPr>
                <w:rStyle w:val="IndexLink"/>
                <w:rtl w:val="true"/>
              </w:rPr>
              <w:t xml:space="preserve">: </w:t>
            </w:r>
            <w:r>
              <w:rPr>
                <w:rStyle w:val="IndexLink"/>
                <w:rtl w:val="true"/>
              </w:rPr>
              <w:t>لا یعتبر فی صحة الاحرام العزم من المحرم حین النیة علی عدم ارتکاب ما یحرم علی المحرم زائداً</w:t>
            </w:r>
            <w:r>
              <w:rPr>
                <w:rStyle w:val="IndexLink"/>
                <w:rtl w:val="true"/>
              </w:rPr>
              <w:tab/>
            </w:r>
            <w:r>
              <w:rPr>
                <w:rStyle w:val="IndexLink"/>
              </w:rPr>
              <w:t>117</w:t>
            </w:r>
          </w:hyperlink>
        </w:p>
        <w:p>
          <w:pPr>
            <w:pStyle w:val="Contents6"/>
            <w:tabs>
              <w:tab w:val="clear" w:pos="7609"/>
              <w:tab w:val="right" w:pos="9026" w:leader="dot"/>
            </w:tabs>
            <w:rPr/>
          </w:pPr>
          <w:hyperlink w:anchor="__RefHeading___Toc1608736_373438147">
            <w:r>
              <w:rPr>
                <w:webHidden/>
                <w:rStyle w:val="IndexLink"/>
                <w:rtl w:val="true"/>
              </w:rPr>
              <w:t xml:space="preserve">مسألة </w:t>
            </w:r>
            <w:r>
              <w:rPr>
                <w:rStyle w:val="IndexLink"/>
              </w:rPr>
              <w:t>32</w:t>
            </w:r>
            <w:r>
              <w:rPr>
                <w:rStyle w:val="IndexLink"/>
                <w:rtl w:val="true"/>
              </w:rPr>
              <w:t xml:space="preserve">: </w:t>
            </w:r>
            <w:r>
              <w:rPr>
                <w:rStyle w:val="IndexLink"/>
                <w:rtl w:val="true"/>
              </w:rPr>
              <w:t>یجب علی المکلف أن یتعلم الفاظ التلبیة و صیغها، و یحسن أداءها بصورة صحیحة</w:t>
            </w:r>
            <w:r>
              <w:rPr>
                <w:rStyle w:val="IndexLink"/>
                <w:rtl w:val="true"/>
              </w:rPr>
              <w:tab/>
            </w:r>
            <w:r>
              <w:rPr>
                <w:rStyle w:val="IndexLink"/>
              </w:rPr>
              <w:t>117</w:t>
            </w:r>
          </w:hyperlink>
        </w:p>
        <w:p>
          <w:pPr>
            <w:pStyle w:val="Contents6"/>
            <w:tabs>
              <w:tab w:val="clear" w:pos="7609"/>
              <w:tab w:val="right" w:pos="9026" w:leader="dot"/>
            </w:tabs>
            <w:rPr/>
          </w:pPr>
          <w:hyperlink w:anchor="__RefHeading___Toc1608738_373438147">
            <w:r>
              <w:rPr>
                <w:webHidden/>
                <w:rStyle w:val="IndexLink"/>
                <w:rtl w:val="true"/>
              </w:rPr>
              <w:t xml:space="preserve">مسألة </w:t>
            </w:r>
            <w:r>
              <w:rPr>
                <w:rStyle w:val="IndexLink"/>
              </w:rPr>
              <w:t>33</w:t>
            </w:r>
            <w:r>
              <w:rPr>
                <w:rStyle w:val="IndexLink"/>
                <w:rtl w:val="true"/>
              </w:rPr>
              <w:t xml:space="preserve">: </w:t>
            </w:r>
            <w:r>
              <w:rPr>
                <w:rStyle w:val="IndexLink"/>
                <w:rtl w:val="true"/>
              </w:rPr>
              <w:t>تلبیة الأخرس انما هی باشارته بإصبعه</w:t>
            </w:r>
            <w:r>
              <w:rPr>
                <w:rStyle w:val="IndexLink"/>
                <w:rtl w:val="true"/>
              </w:rPr>
              <w:tab/>
            </w:r>
            <w:r>
              <w:rPr>
                <w:rStyle w:val="IndexLink"/>
              </w:rPr>
              <w:t>118</w:t>
            </w:r>
          </w:hyperlink>
        </w:p>
        <w:p>
          <w:pPr>
            <w:pStyle w:val="Contents6"/>
            <w:tabs>
              <w:tab w:val="clear" w:pos="7609"/>
              <w:tab w:val="right" w:pos="9026" w:leader="dot"/>
            </w:tabs>
            <w:rPr/>
          </w:pPr>
          <w:hyperlink w:anchor="__RefHeading___Toc1608740_373438147">
            <w:r>
              <w:rPr>
                <w:webHidden/>
                <w:rStyle w:val="IndexLink"/>
                <w:rtl w:val="true"/>
              </w:rPr>
              <w:t xml:space="preserve">مسألة </w:t>
            </w:r>
            <w:r>
              <w:rPr>
                <w:rStyle w:val="IndexLink"/>
              </w:rPr>
              <w:t>34</w:t>
            </w:r>
            <w:r>
              <w:rPr>
                <w:rStyle w:val="IndexLink"/>
                <w:rtl w:val="true"/>
              </w:rPr>
              <w:t xml:space="preserve">: </w:t>
            </w:r>
            <w:r>
              <w:rPr>
                <w:rStyle w:val="IndexLink"/>
                <w:rtl w:val="true"/>
              </w:rPr>
              <w:t>اذا کان الصبی غیر ممیز،</w:t>
            </w:r>
            <w:r>
              <w:rPr>
                <w:rStyle w:val="IndexLink"/>
                <w:rtl w:val="true"/>
              </w:rPr>
              <w:tab/>
            </w:r>
            <w:r>
              <w:rPr>
                <w:rStyle w:val="IndexLink"/>
              </w:rPr>
              <w:t>118</w:t>
            </w:r>
          </w:hyperlink>
        </w:p>
        <w:p>
          <w:pPr>
            <w:pStyle w:val="Contents6"/>
            <w:tabs>
              <w:tab w:val="clear" w:pos="7609"/>
              <w:tab w:val="right" w:pos="9026" w:leader="dot"/>
            </w:tabs>
            <w:rPr/>
          </w:pPr>
          <w:hyperlink w:anchor="__RefHeading___Toc1608742_373438147">
            <w:r>
              <w:rPr>
                <w:webHidden/>
                <w:rStyle w:val="IndexLink"/>
                <w:rtl w:val="true"/>
              </w:rPr>
              <w:t xml:space="preserve">مسألة </w:t>
            </w:r>
            <w:r>
              <w:rPr>
                <w:rStyle w:val="IndexLink"/>
              </w:rPr>
              <w:t>35</w:t>
            </w:r>
            <w:r>
              <w:rPr>
                <w:rStyle w:val="IndexLink"/>
                <w:rtl w:val="true"/>
              </w:rPr>
              <w:t xml:space="preserve">: </w:t>
            </w:r>
            <w:r>
              <w:rPr>
                <w:rStyle w:val="IndexLink"/>
                <w:rtl w:val="true"/>
              </w:rPr>
              <w:t>الاقرب أن لبس ثوبی الاحرام لیس من شروط صحة الاحرام،</w:t>
            </w:r>
            <w:r>
              <w:rPr>
                <w:rStyle w:val="IndexLink"/>
                <w:rtl w:val="true"/>
              </w:rPr>
              <w:tab/>
            </w:r>
            <w:r>
              <w:rPr>
                <w:rStyle w:val="IndexLink"/>
              </w:rPr>
              <w:t>118</w:t>
            </w:r>
          </w:hyperlink>
        </w:p>
        <w:p>
          <w:pPr>
            <w:pStyle w:val="Contents6"/>
            <w:tabs>
              <w:tab w:val="clear" w:pos="7609"/>
              <w:tab w:val="right" w:pos="9026" w:leader="dot"/>
            </w:tabs>
            <w:rPr/>
          </w:pPr>
          <w:hyperlink w:anchor="__RefHeading___Toc1608744_373438147">
            <w:r>
              <w:rPr>
                <w:webHidden/>
                <w:rStyle w:val="IndexLink"/>
                <w:rtl w:val="true"/>
              </w:rPr>
              <w:t xml:space="preserve">مسألة </w:t>
            </w:r>
            <w:r>
              <w:rPr>
                <w:rStyle w:val="IndexLink"/>
              </w:rPr>
              <w:t>36</w:t>
            </w:r>
            <w:r>
              <w:rPr>
                <w:rStyle w:val="IndexLink"/>
                <w:rtl w:val="true"/>
              </w:rPr>
              <w:t xml:space="preserve">: </w:t>
            </w:r>
            <w:r>
              <w:rPr>
                <w:rStyle w:val="IndexLink"/>
                <w:rtl w:val="true"/>
              </w:rPr>
              <w:t>لا تشترط الطهارة من الحدث الاکبر و الأصغر فی صحة الاحرام،</w:t>
            </w:r>
            <w:r>
              <w:rPr>
                <w:rStyle w:val="IndexLink"/>
                <w:rtl w:val="true"/>
              </w:rPr>
              <w:tab/>
            </w:r>
            <w:r>
              <w:rPr>
                <w:rStyle w:val="IndexLink"/>
              </w:rPr>
              <w:t>119</w:t>
            </w:r>
          </w:hyperlink>
        </w:p>
        <w:p>
          <w:pPr>
            <w:pStyle w:val="Contents6"/>
            <w:tabs>
              <w:tab w:val="clear" w:pos="7609"/>
              <w:tab w:val="right" w:pos="9026" w:leader="dot"/>
            </w:tabs>
            <w:rPr/>
          </w:pPr>
          <w:hyperlink w:anchor="__RefHeading___Toc1608746_373438147">
            <w:r>
              <w:rPr>
                <w:webHidden/>
                <w:rStyle w:val="IndexLink"/>
                <w:rtl w:val="true"/>
              </w:rPr>
              <w:t xml:space="preserve">مسألة </w:t>
            </w:r>
            <w:r>
              <w:rPr>
                <w:rStyle w:val="IndexLink"/>
              </w:rPr>
              <w:t>37</w:t>
            </w:r>
            <w:r>
              <w:rPr>
                <w:rStyle w:val="IndexLink"/>
                <w:rtl w:val="true"/>
              </w:rPr>
              <w:t xml:space="preserve">: </w:t>
            </w:r>
            <w:r>
              <w:rPr>
                <w:rStyle w:val="IndexLink"/>
                <w:rtl w:val="true"/>
              </w:rPr>
              <w:t>لا یجب فی النیة اخطار الصورة التفصیلیة لفریضة حج التمتع و غیرها،</w:t>
            </w:r>
            <w:r>
              <w:rPr>
                <w:rStyle w:val="IndexLink"/>
                <w:rtl w:val="true"/>
              </w:rPr>
              <w:tab/>
            </w:r>
            <w:r>
              <w:rPr>
                <w:rStyle w:val="IndexLink"/>
              </w:rPr>
              <w:t>119</w:t>
            </w:r>
          </w:hyperlink>
        </w:p>
        <w:p>
          <w:pPr>
            <w:pStyle w:val="Contents6"/>
            <w:tabs>
              <w:tab w:val="clear" w:pos="7609"/>
              <w:tab w:val="right" w:pos="9026" w:leader="dot"/>
            </w:tabs>
            <w:rPr/>
          </w:pPr>
          <w:hyperlink w:anchor="__RefHeading___Toc1608748_373438147">
            <w:r>
              <w:rPr>
                <w:webHidden/>
                <w:rStyle w:val="IndexLink"/>
                <w:rtl w:val="true"/>
              </w:rPr>
              <w:t xml:space="preserve">مسألة </w:t>
            </w:r>
            <w:r>
              <w:rPr>
                <w:rStyle w:val="IndexLink"/>
              </w:rPr>
              <w:t>38</w:t>
            </w:r>
            <w:r>
              <w:rPr>
                <w:rStyle w:val="IndexLink"/>
                <w:rtl w:val="true"/>
              </w:rPr>
              <w:t xml:space="preserve">: </w:t>
            </w:r>
            <w:r>
              <w:rPr>
                <w:rStyle w:val="IndexLink"/>
                <w:rtl w:val="true"/>
              </w:rPr>
              <w:t>یجب علی من اعتمر عمرة التمتع أن یقطع التلبیة عند مشاهدة بیوت مکة القدیمة،</w:t>
            </w:r>
            <w:r>
              <w:rPr>
                <w:rStyle w:val="IndexLink"/>
                <w:rtl w:val="true"/>
              </w:rPr>
              <w:tab/>
            </w:r>
            <w:r>
              <w:rPr>
                <w:rStyle w:val="IndexLink"/>
              </w:rPr>
              <w:t>119</w:t>
            </w:r>
          </w:hyperlink>
        </w:p>
        <w:p>
          <w:pPr>
            <w:pStyle w:val="Contents6"/>
            <w:tabs>
              <w:tab w:val="clear" w:pos="7609"/>
              <w:tab w:val="right" w:pos="9026" w:leader="dot"/>
            </w:tabs>
            <w:rPr/>
          </w:pPr>
          <w:hyperlink w:anchor="__RefHeading___Toc1608750_373438147">
            <w:r>
              <w:rPr>
                <w:webHidden/>
                <w:rStyle w:val="IndexLink"/>
                <w:rtl w:val="true"/>
              </w:rPr>
              <w:t xml:space="preserve">مسألة </w:t>
            </w:r>
            <w:r>
              <w:rPr>
                <w:rStyle w:val="IndexLink"/>
              </w:rPr>
              <w:t>39</w:t>
            </w:r>
            <w:r>
              <w:rPr>
                <w:rStyle w:val="IndexLink"/>
                <w:rtl w:val="true"/>
              </w:rPr>
              <w:t xml:space="preserve">: </w:t>
            </w:r>
            <w:r>
              <w:rPr>
                <w:rStyle w:val="IndexLink"/>
                <w:rtl w:val="true"/>
              </w:rPr>
              <w:t>اذا شک المکلف بعد الاتیان بالتلبیة أنه أتی بها صحیحة أو لا؟</w:t>
            </w:r>
            <w:r>
              <w:rPr>
                <w:rStyle w:val="IndexLink"/>
                <w:rtl w:val="true"/>
              </w:rPr>
              <w:tab/>
            </w:r>
            <w:r>
              <w:rPr>
                <w:rStyle w:val="IndexLink"/>
              </w:rPr>
              <w:t>119</w:t>
            </w:r>
          </w:hyperlink>
        </w:p>
        <w:p>
          <w:pPr>
            <w:pStyle w:val="Contents6"/>
            <w:tabs>
              <w:tab w:val="clear" w:pos="7609"/>
              <w:tab w:val="right" w:pos="9026" w:leader="dot"/>
            </w:tabs>
            <w:rPr/>
          </w:pPr>
          <w:hyperlink w:anchor="__RefHeading___Toc1608752_373438147">
            <w:r>
              <w:rPr>
                <w:webHidden/>
                <w:rStyle w:val="IndexLink"/>
                <w:rtl w:val="true"/>
              </w:rPr>
              <w:t xml:space="preserve">مسألة </w:t>
            </w:r>
            <w:r>
              <w:rPr>
                <w:rStyle w:val="IndexLink"/>
              </w:rPr>
              <w:t>40</w:t>
            </w:r>
            <w:r>
              <w:rPr>
                <w:rStyle w:val="IndexLink"/>
                <w:rtl w:val="true"/>
              </w:rPr>
              <w:t xml:space="preserve">: </w:t>
            </w:r>
            <w:r>
              <w:rPr>
                <w:rStyle w:val="IndexLink"/>
                <w:rtl w:val="true"/>
              </w:rPr>
              <w:t>اذا نوی الاحرام و لبس الثوبین و شک فی أنه لبّی أو لا،</w:t>
            </w:r>
            <w:r>
              <w:rPr>
                <w:rStyle w:val="IndexLink"/>
                <w:rtl w:val="true"/>
              </w:rPr>
              <w:tab/>
            </w:r>
            <w:r>
              <w:rPr>
                <w:rStyle w:val="IndexLink"/>
              </w:rPr>
              <w:t>119</w:t>
            </w:r>
          </w:hyperlink>
        </w:p>
        <w:p>
          <w:pPr>
            <w:pStyle w:val="Contents6"/>
            <w:tabs>
              <w:tab w:val="clear" w:pos="7609"/>
              <w:tab w:val="right" w:pos="9026" w:leader="dot"/>
            </w:tabs>
            <w:rPr/>
          </w:pPr>
          <w:hyperlink w:anchor="__RefHeading___Toc1608754_373438147">
            <w:r>
              <w:rPr>
                <w:webHidden/>
                <w:rStyle w:val="IndexLink"/>
                <w:rtl w:val="true"/>
              </w:rPr>
              <w:t xml:space="preserve">مسألة </w:t>
            </w:r>
            <w:r>
              <w:rPr>
                <w:rStyle w:val="IndexLink"/>
              </w:rPr>
              <w:t>41</w:t>
            </w:r>
            <w:r>
              <w:rPr>
                <w:rStyle w:val="IndexLink"/>
                <w:rtl w:val="true"/>
              </w:rPr>
              <w:t xml:space="preserve">: </w:t>
            </w:r>
            <w:r>
              <w:rPr>
                <w:rStyle w:val="IndexLink"/>
                <w:rtl w:val="true"/>
              </w:rPr>
              <w:t>اذا أتی المکلف بما یوجب الکفارة، و شک فی أنه کان بعد التلبیة حتی تجب علیه، أو قبلها حتی لا تجب،</w:t>
            </w:r>
            <w:r>
              <w:rPr>
                <w:rStyle w:val="IndexLink"/>
                <w:rtl w:val="true"/>
              </w:rPr>
              <w:tab/>
            </w:r>
            <w:r>
              <w:rPr>
                <w:rStyle w:val="IndexLink"/>
              </w:rPr>
              <w:t>120</w:t>
            </w:r>
          </w:hyperlink>
        </w:p>
        <w:p>
          <w:pPr>
            <w:pStyle w:val="Contents6"/>
            <w:tabs>
              <w:tab w:val="clear" w:pos="7609"/>
              <w:tab w:val="right" w:pos="9026" w:leader="dot"/>
            </w:tabs>
            <w:rPr/>
          </w:pPr>
          <w:hyperlink w:anchor="__RefHeading___Toc1608756_373438147">
            <w:r>
              <w:rPr>
                <w:webHidden/>
                <w:rStyle w:val="IndexLink"/>
                <w:rtl w:val="true"/>
              </w:rPr>
              <w:t xml:space="preserve">مسألة </w:t>
            </w:r>
            <w:r>
              <w:rPr>
                <w:rStyle w:val="IndexLink"/>
              </w:rPr>
              <w:t>42</w:t>
            </w:r>
            <w:r>
              <w:rPr>
                <w:rStyle w:val="IndexLink"/>
                <w:rtl w:val="true"/>
              </w:rPr>
              <w:t xml:space="preserve">: </w:t>
            </w:r>
            <w:r>
              <w:rPr>
                <w:rStyle w:val="IndexLink"/>
                <w:rtl w:val="true"/>
              </w:rPr>
              <w:t>یستحب غسل الإحرام فی المیقات حتی من الحائض و النفساء أیضاً علی الأقوی،</w:t>
            </w:r>
            <w:r>
              <w:rPr>
                <w:rStyle w:val="IndexLink"/>
                <w:rtl w:val="true"/>
              </w:rPr>
              <w:tab/>
            </w:r>
            <w:r>
              <w:rPr>
                <w:rStyle w:val="IndexLink"/>
              </w:rPr>
              <w:t>120</w:t>
            </w:r>
          </w:hyperlink>
        </w:p>
        <w:p>
          <w:pPr>
            <w:pStyle w:val="Contents5"/>
            <w:tabs>
              <w:tab w:val="clear" w:pos="7892"/>
              <w:tab w:val="right" w:pos="9026" w:leader="dot"/>
            </w:tabs>
            <w:rPr/>
          </w:pPr>
          <w:hyperlink w:anchor="__RefHeading___Toc1608758_373438147">
            <w:r>
              <w:rPr>
                <w:webHidden/>
                <w:rStyle w:val="IndexLink"/>
                <w:rtl w:val="true"/>
              </w:rPr>
              <w:t>الأمر الثالث</w:t>
            </w:r>
            <w:r>
              <w:rPr>
                <w:rStyle w:val="IndexLink"/>
                <w:rtl w:val="true"/>
              </w:rPr>
              <w:t xml:space="preserve">: </w:t>
            </w:r>
            <w:r>
              <w:rPr>
                <w:rStyle w:val="IndexLink"/>
                <w:rtl w:val="true"/>
              </w:rPr>
              <w:t>ما یجب علی المُحرم</w:t>
            </w:r>
            <w:r>
              <w:rPr>
                <w:rStyle w:val="IndexLink"/>
                <w:rtl w:val="true"/>
              </w:rPr>
              <w:tab/>
            </w:r>
            <w:r>
              <w:rPr>
                <w:rStyle w:val="IndexLink"/>
              </w:rPr>
              <w:t>120</w:t>
            </w:r>
          </w:hyperlink>
        </w:p>
        <w:p>
          <w:pPr>
            <w:pStyle w:val="Contents6"/>
            <w:tabs>
              <w:tab w:val="clear" w:pos="7609"/>
              <w:tab w:val="right" w:pos="9026" w:leader="dot"/>
            </w:tabs>
            <w:rPr/>
          </w:pPr>
          <w:hyperlink w:anchor="__RefHeading___Toc1608760_373438147">
            <w:r>
              <w:rPr>
                <w:webHidden/>
                <w:rStyle w:val="IndexLink"/>
                <w:rtl w:val="true"/>
              </w:rPr>
              <w:t xml:space="preserve">مسألة </w:t>
            </w:r>
            <w:r>
              <w:rPr>
                <w:rStyle w:val="IndexLink"/>
              </w:rPr>
              <w:t>43</w:t>
            </w:r>
            <w:r>
              <w:rPr>
                <w:rStyle w:val="IndexLink"/>
                <w:rtl w:val="true"/>
              </w:rPr>
              <w:t xml:space="preserve">: </w:t>
            </w:r>
            <w:r>
              <w:rPr>
                <w:rStyle w:val="IndexLink"/>
                <w:rtl w:val="true"/>
              </w:rPr>
              <w:t>یجب علی الرجل المحرم أن یحرم فی ثوبین، هما الازار و الرداء بعد تجریده من ملابسه الاعتیادیة</w:t>
            </w:r>
            <w:r>
              <w:rPr>
                <w:rStyle w:val="IndexLink"/>
                <w:rtl w:val="true"/>
              </w:rPr>
              <w:tab/>
            </w:r>
            <w:r>
              <w:rPr>
                <w:rStyle w:val="IndexLink"/>
              </w:rPr>
              <w:t>120</w:t>
            </w:r>
          </w:hyperlink>
        </w:p>
        <w:p>
          <w:pPr>
            <w:pStyle w:val="Contents6"/>
            <w:tabs>
              <w:tab w:val="clear" w:pos="7609"/>
              <w:tab w:val="right" w:pos="9026" w:leader="dot"/>
            </w:tabs>
            <w:rPr/>
          </w:pPr>
          <w:hyperlink w:anchor="__RefHeading___Toc1608762_373438147">
            <w:r>
              <w:rPr>
                <w:webHidden/>
                <w:rStyle w:val="IndexLink"/>
                <w:rtl w:val="true"/>
              </w:rPr>
              <w:t xml:space="preserve">مسألة </w:t>
            </w:r>
            <w:r>
              <w:rPr>
                <w:rStyle w:val="IndexLink"/>
              </w:rPr>
              <w:t>44</w:t>
            </w:r>
            <w:r>
              <w:rPr>
                <w:rStyle w:val="IndexLink"/>
                <w:rtl w:val="true"/>
              </w:rPr>
              <w:t xml:space="preserve">: </w:t>
            </w:r>
            <w:r>
              <w:rPr>
                <w:rStyle w:val="IndexLink"/>
                <w:rtl w:val="true"/>
              </w:rPr>
              <w:t>الأظهر ان لبس ثوبی الإحرام واجب تعبدی علی الرجل المحرم،</w:t>
            </w:r>
            <w:r>
              <w:rPr>
                <w:rStyle w:val="IndexLink"/>
                <w:rtl w:val="true"/>
              </w:rPr>
              <w:tab/>
            </w:r>
            <w:r>
              <w:rPr>
                <w:rStyle w:val="IndexLink"/>
              </w:rPr>
              <w:t>121</w:t>
            </w:r>
          </w:hyperlink>
        </w:p>
        <w:p>
          <w:pPr>
            <w:pStyle w:val="Contents6"/>
            <w:tabs>
              <w:tab w:val="clear" w:pos="7609"/>
              <w:tab w:val="right" w:pos="9026" w:leader="dot"/>
            </w:tabs>
            <w:rPr/>
          </w:pPr>
          <w:hyperlink w:anchor="__RefHeading___Toc1608764_373438147">
            <w:r>
              <w:rPr>
                <w:webHidden/>
                <w:rStyle w:val="IndexLink"/>
                <w:rtl w:val="true"/>
              </w:rPr>
              <w:t xml:space="preserve">مسألة </w:t>
            </w:r>
            <w:r>
              <w:rPr>
                <w:rStyle w:val="IndexLink"/>
              </w:rPr>
              <w:t>45</w:t>
            </w:r>
            <w:r>
              <w:rPr>
                <w:rStyle w:val="IndexLink"/>
                <w:rtl w:val="true"/>
              </w:rPr>
              <w:t xml:space="preserve">: </w:t>
            </w:r>
            <w:r>
              <w:rPr>
                <w:rStyle w:val="IndexLink"/>
                <w:rtl w:val="true"/>
              </w:rPr>
              <w:t>یعتبر فی ثوبی الإحرام نفس الشروط المعتبرة فی لباس المصلی علی الأحوط،</w:t>
            </w:r>
            <w:r>
              <w:rPr>
                <w:rStyle w:val="IndexLink"/>
                <w:rtl w:val="true"/>
              </w:rPr>
              <w:tab/>
            </w:r>
            <w:r>
              <w:rPr>
                <w:rStyle w:val="IndexLink"/>
              </w:rPr>
              <w:t>121</w:t>
            </w:r>
          </w:hyperlink>
        </w:p>
        <w:p>
          <w:pPr>
            <w:pStyle w:val="Contents6"/>
            <w:tabs>
              <w:tab w:val="clear" w:pos="7609"/>
              <w:tab w:val="right" w:pos="9026" w:leader="dot"/>
            </w:tabs>
            <w:rPr/>
          </w:pPr>
          <w:hyperlink w:anchor="__RefHeading___Toc1608766_373438147">
            <w:r>
              <w:rPr>
                <w:webHidden/>
                <w:rStyle w:val="IndexLink"/>
                <w:rtl w:val="true"/>
              </w:rPr>
              <w:t xml:space="preserve">مسألة </w:t>
            </w:r>
            <w:r>
              <w:rPr>
                <w:rStyle w:val="IndexLink"/>
              </w:rPr>
              <w:t>46</w:t>
            </w:r>
            <w:r>
              <w:rPr>
                <w:rStyle w:val="IndexLink"/>
                <w:rtl w:val="true"/>
              </w:rPr>
              <w:t xml:space="preserve">: </w:t>
            </w:r>
            <w:r>
              <w:rPr>
                <w:rStyle w:val="IndexLink"/>
                <w:rtl w:val="true"/>
              </w:rPr>
              <w:t>لا یجوز للرجل المحرم ان یلبس السراویل إلاّ أن لا یکون له إزار، و لا خفین</w:t>
            </w:r>
            <w:r>
              <w:rPr>
                <w:rStyle w:val="IndexLink"/>
                <w:rtl w:val="true"/>
              </w:rPr>
              <w:tab/>
            </w:r>
            <w:r>
              <w:rPr>
                <w:rStyle w:val="IndexLink"/>
              </w:rPr>
              <w:t>121</w:t>
            </w:r>
          </w:hyperlink>
        </w:p>
        <w:p>
          <w:pPr>
            <w:pStyle w:val="Contents6"/>
            <w:tabs>
              <w:tab w:val="clear" w:pos="7609"/>
              <w:tab w:val="right" w:pos="9026" w:leader="dot"/>
            </w:tabs>
            <w:rPr/>
          </w:pPr>
          <w:hyperlink w:anchor="__RefHeading___Toc1608768_373438147">
            <w:r>
              <w:rPr>
                <w:webHidden/>
                <w:rStyle w:val="IndexLink"/>
                <w:rtl w:val="true"/>
              </w:rPr>
              <w:t xml:space="preserve">مسألة </w:t>
            </w:r>
            <w:r>
              <w:rPr>
                <w:rStyle w:val="IndexLink"/>
              </w:rPr>
              <w:t>47</w:t>
            </w:r>
            <w:r>
              <w:rPr>
                <w:rStyle w:val="IndexLink"/>
                <w:rtl w:val="true"/>
              </w:rPr>
              <w:t xml:space="preserve">: </w:t>
            </w:r>
            <w:r>
              <w:rPr>
                <w:rStyle w:val="IndexLink"/>
                <w:rtl w:val="true"/>
              </w:rPr>
              <w:t>ان وجوب لبس ثوبی الاحرام مختص بالرجل المحرم دون المرأة،</w:t>
            </w:r>
            <w:r>
              <w:rPr>
                <w:rStyle w:val="IndexLink"/>
                <w:rtl w:val="true"/>
              </w:rPr>
              <w:tab/>
            </w:r>
            <w:r>
              <w:rPr>
                <w:rStyle w:val="IndexLink"/>
              </w:rPr>
              <w:t>121</w:t>
            </w:r>
          </w:hyperlink>
        </w:p>
        <w:p>
          <w:pPr>
            <w:pStyle w:val="Contents6"/>
            <w:tabs>
              <w:tab w:val="clear" w:pos="7609"/>
              <w:tab w:val="right" w:pos="9026" w:leader="dot"/>
            </w:tabs>
            <w:rPr/>
          </w:pPr>
          <w:hyperlink w:anchor="__RefHeading___Toc1608770_373438147">
            <w:r>
              <w:rPr>
                <w:webHidden/>
                <w:rStyle w:val="IndexLink"/>
                <w:rtl w:val="true"/>
              </w:rPr>
              <w:t xml:space="preserve">مسألة </w:t>
            </w:r>
            <w:r>
              <w:rPr>
                <w:rStyle w:val="IndexLink"/>
              </w:rPr>
              <w:t>48</w:t>
            </w:r>
            <w:r>
              <w:rPr>
                <w:rStyle w:val="IndexLink"/>
                <w:rtl w:val="true"/>
              </w:rPr>
              <w:t xml:space="preserve">: </w:t>
            </w:r>
            <w:r>
              <w:rPr>
                <w:rStyle w:val="IndexLink"/>
                <w:rtl w:val="true"/>
              </w:rPr>
              <w:t>اذا تنجس أحد الثوبین أو کلاهما،</w:t>
            </w:r>
            <w:r>
              <w:rPr>
                <w:rStyle w:val="IndexLink"/>
                <w:rtl w:val="true"/>
              </w:rPr>
              <w:tab/>
            </w:r>
            <w:r>
              <w:rPr>
                <w:rStyle w:val="IndexLink"/>
              </w:rPr>
              <w:t>122</w:t>
            </w:r>
          </w:hyperlink>
        </w:p>
        <w:p>
          <w:pPr>
            <w:pStyle w:val="Contents6"/>
            <w:tabs>
              <w:tab w:val="clear" w:pos="7609"/>
              <w:tab w:val="right" w:pos="9026" w:leader="dot"/>
            </w:tabs>
            <w:rPr/>
          </w:pPr>
          <w:hyperlink w:anchor="__RefHeading___Toc1608772_373438147">
            <w:r>
              <w:rPr>
                <w:webHidden/>
                <w:rStyle w:val="IndexLink"/>
                <w:rtl w:val="true"/>
              </w:rPr>
              <w:t xml:space="preserve">مسألة </w:t>
            </w:r>
            <w:r>
              <w:rPr>
                <w:rStyle w:val="IndexLink"/>
              </w:rPr>
              <w:t>49</w:t>
            </w:r>
            <w:r>
              <w:rPr>
                <w:rStyle w:val="IndexLink"/>
                <w:rtl w:val="true"/>
              </w:rPr>
              <w:t xml:space="preserve">: </w:t>
            </w:r>
            <w:r>
              <w:rPr>
                <w:rStyle w:val="IndexLink"/>
                <w:rtl w:val="true"/>
              </w:rPr>
              <w:t>یسوغ للمحرم أن یزید علی ثوبی الإحرام ما یصلح له أن یلبسه فی ابتداء الإحرام و اثنائه،</w:t>
            </w:r>
            <w:r>
              <w:rPr>
                <w:rStyle w:val="IndexLink"/>
                <w:rtl w:val="true"/>
              </w:rPr>
              <w:tab/>
            </w:r>
            <w:r>
              <w:rPr>
                <w:rStyle w:val="IndexLink"/>
              </w:rPr>
              <w:t>122</w:t>
            </w:r>
          </w:hyperlink>
        </w:p>
        <w:p>
          <w:pPr>
            <w:pStyle w:val="Contents4"/>
            <w:tabs>
              <w:tab w:val="clear" w:pos="8176"/>
              <w:tab w:val="right" w:pos="9026" w:leader="dot"/>
            </w:tabs>
            <w:rPr/>
          </w:pPr>
          <w:hyperlink w:anchor="__RefHeading___Toc1608774_373438147">
            <w:r>
              <w:rPr>
                <w:webHidden/>
                <w:rStyle w:val="IndexLink"/>
                <w:rtl w:val="true"/>
              </w:rPr>
              <w:t>آداب الإحرام و مُستحبّاته أمور</w:t>
            </w:r>
            <w:r>
              <w:rPr>
                <w:rStyle w:val="IndexLink"/>
                <w:rtl w:val="true"/>
              </w:rPr>
              <w:t>:</w:t>
              <w:tab/>
            </w:r>
            <w:r>
              <w:rPr>
                <w:rStyle w:val="IndexLink"/>
              </w:rPr>
              <w:t>122</w:t>
            </w:r>
          </w:hyperlink>
        </w:p>
        <w:p>
          <w:pPr>
            <w:pStyle w:val="Contents5"/>
            <w:tabs>
              <w:tab w:val="clear" w:pos="7892"/>
              <w:tab w:val="right" w:pos="9026" w:leader="dot"/>
            </w:tabs>
            <w:rPr/>
          </w:pPr>
          <w:hyperlink w:anchor="__RefHeading___Toc1608776_373438147">
            <w:r>
              <w:rPr>
                <w:webHidden/>
                <w:rStyle w:val="IndexLink"/>
                <w:rtl w:val="true"/>
              </w:rPr>
              <w:t>الأول</w:t>
            </w:r>
            <w:r>
              <w:rPr>
                <w:rStyle w:val="IndexLink"/>
                <w:rtl w:val="true"/>
              </w:rPr>
              <w:t xml:space="preserve">: </w:t>
            </w:r>
            <w:r>
              <w:rPr>
                <w:rStyle w:val="IndexLink"/>
                <w:rtl w:val="true"/>
              </w:rPr>
              <w:t>أن یقوم الشخص بتنظیف جسده، و تقلیم أظافره، و ازالة الشعر عن الإبطین و العانة،</w:t>
            </w:r>
            <w:r>
              <w:rPr>
                <w:rStyle w:val="IndexLink"/>
                <w:rtl w:val="true"/>
              </w:rPr>
              <w:tab/>
            </w:r>
            <w:r>
              <w:rPr>
                <w:rStyle w:val="IndexLink"/>
              </w:rPr>
              <w:t>122</w:t>
            </w:r>
          </w:hyperlink>
        </w:p>
        <w:p>
          <w:pPr>
            <w:pStyle w:val="Contents5"/>
            <w:tabs>
              <w:tab w:val="clear" w:pos="7892"/>
              <w:tab w:val="right" w:pos="9026" w:leader="dot"/>
            </w:tabs>
            <w:rPr/>
          </w:pPr>
          <w:hyperlink w:anchor="__RefHeading___Toc1608778_373438147">
            <w:r>
              <w:rPr>
                <w:webHidden/>
                <w:rStyle w:val="IndexLink"/>
                <w:rtl w:val="true"/>
              </w:rPr>
              <w:t>الثانی</w:t>
            </w:r>
            <w:r>
              <w:rPr>
                <w:rStyle w:val="IndexLink"/>
                <w:rtl w:val="true"/>
              </w:rPr>
              <w:t xml:space="preserve">: </w:t>
            </w:r>
            <w:r>
              <w:rPr>
                <w:rStyle w:val="IndexLink"/>
                <w:rtl w:val="true"/>
              </w:rPr>
              <w:t>ان یوفر الرجل شعر رأسه منذ بدایة شهر ذی القعدة،</w:t>
            </w:r>
            <w:r>
              <w:rPr>
                <w:rStyle w:val="IndexLink"/>
                <w:rtl w:val="true"/>
              </w:rPr>
              <w:tab/>
            </w:r>
            <w:r>
              <w:rPr>
                <w:rStyle w:val="IndexLink"/>
              </w:rPr>
              <w:t>122</w:t>
            </w:r>
          </w:hyperlink>
        </w:p>
        <w:p>
          <w:pPr>
            <w:pStyle w:val="Contents5"/>
            <w:tabs>
              <w:tab w:val="clear" w:pos="7892"/>
              <w:tab w:val="right" w:pos="9026" w:leader="dot"/>
            </w:tabs>
            <w:rPr/>
          </w:pPr>
          <w:hyperlink w:anchor="__RefHeading___Toc1608780_373438147">
            <w:r>
              <w:rPr>
                <w:webHidden/>
                <w:rStyle w:val="IndexLink"/>
                <w:rtl w:val="true"/>
              </w:rPr>
              <w:t>الثالث</w:t>
            </w:r>
            <w:r>
              <w:rPr>
                <w:rStyle w:val="IndexLink"/>
                <w:rtl w:val="true"/>
              </w:rPr>
              <w:t xml:space="preserve">: </w:t>
            </w:r>
            <w:r>
              <w:rPr>
                <w:rStyle w:val="IndexLink"/>
                <w:rtl w:val="true"/>
              </w:rPr>
              <w:t>غسل الإحرام،</w:t>
            </w:r>
            <w:r>
              <w:rPr>
                <w:rStyle w:val="IndexLink"/>
                <w:rtl w:val="true"/>
              </w:rPr>
              <w:tab/>
            </w:r>
            <w:r>
              <w:rPr>
                <w:rStyle w:val="IndexLink"/>
              </w:rPr>
              <w:t>122</w:t>
            </w:r>
          </w:hyperlink>
        </w:p>
        <w:p>
          <w:pPr>
            <w:pStyle w:val="Contents4"/>
            <w:tabs>
              <w:tab w:val="clear" w:pos="8176"/>
              <w:tab w:val="right" w:pos="9026" w:leader="dot"/>
            </w:tabs>
            <w:rPr/>
          </w:pPr>
          <w:hyperlink w:anchor="__RefHeading___Toc1608782_373438147">
            <w:r>
              <w:rPr>
                <w:webHidden/>
                <w:rStyle w:val="IndexLink"/>
                <w:rtl w:val="true"/>
              </w:rPr>
              <w:t>مُحرّمات الإحرام</w:t>
            </w:r>
            <w:r>
              <w:rPr>
                <w:rStyle w:val="IndexLink"/>
                <w:rtl w:val="true"/>
              </w:rPr>
              <w:tab/>
            </w:r>
            <w:r>
              <w:rPr>
                <w:rStyle w:val="IndexLink"/>
              </w:rPr>
              <w:t>125</w:t>
            </w:r>
          </w:hyperlink>
        </w:p>
        <w:p>
          <w:pPr>
            <w:pStyle w:val="Contents5"/>
            <w:tabs>
              <w:tab w:val="clear" w:pos="7892"/>
              <w:tab w:val="right" w:pos="9026" w:leader="dot"/>
            </w:tabs>
            <w:rPr/>
          </w:pPr>
          <w:hyperlink w:anchor="__RefHeading___Toc1608784_373438147">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608786_373438147">
            <w:r>
              <w:rPr>
                <w:webHidden/>
                <w:rStyle w:val="IndexLink"/>
                <w:rtl w:val="true"/>
              </w:rPr>
              <w:t>النوع الأول</w:t>
            </w:r>
            <w:r>
              <w:rPr>
                <w:rStyle w:val="IndexLink"/>
                <w:rtl w:val="true"/>
              </w:rPr>
              <w:t xml:space="preserve">: </w:t>
            </w:r>
            <w:r>
              <w:rPr>
                <w:rStyle w:val="IndexLink"/>
                <w:rtl w:val="true"/>
              </w:rPr>
              <w:t>ما یحرم علی الرجل المحرم و المرأة المحرمة معاً،</w:t>
            </w:r>
            <w:r>
              <w:rPr>
                <w:rStyle w:val="IndexLink"/>
                <w:rtl w:val="true"/>
              </w:rPr>
              <w:tab/>
            </w:r>
            <w:r>
              <w:rPr>
                <w:rStyle w:val="IndexLink"/>
              </w:rPr>
              <w:t>125</w:t>
            </w:r>
          </w:hyperlink>
        </w:p>
        <w:p>
          <w:pPr>
            <w:pStyle w:val="Contents6"/>
            <w:tabs>
              <w:tab w:val="clear" w:pos="7609"/>
              <w:tab w:val="right" w:pos="9026" w:leader="dot"/>
            </w:tabs>
            <w:rPr/>
          </w:pPr>
          <w:hyperlink w:anchor="__RefHeading___Toc1608788_373438147">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1608790_373438147">
            <w:r>
              <w:rPr>
                <w:webHidden/>
                <w:rStyle w:val="IndexLink"/>
              </w:rPr>
              <w:t>1</w:t>
            </w:r>
            <w:r>
              <w:rPr>
                <w:rStyle w:val="IndexLink"/>
                <w:rtl w:val="true"/>
              </w:rPr>
              <w:t xml:space="preserve"> </w:t>
            </w:r>
            <w:r>
              <w:rPr>
                <w:rStyle w:val="IndexLink"/>
                <w:rtl w:val="true"/>
              </w:rPr>
              <w:t>الصّید</w:t>
            </w:r>
            <w:r>
              <w:rPr>
                <w:rStyle w:val="IndexLink"/>
                <w:rtl w:val="true"/>
              </w:rPr>
              <w:tab/>
            </w:r>
            <w:r>
              <w:rPr>
                <w:rStyle w:val="IndexLink"/>
              </w:rPr>
              <w:t>125</w:t>
            </w:r>
          </w:hyperlink>
        </w:p>
        <w:p>
          <w:pPr>
            <w:pStyle w:val="Contents6"/>
            <w:tabs>
              <w:tab w:val="clear" w:pos="7609"/>
              <w:tab w:val="right" w:pos="9026" w:leader="dot"/>
            </w:tabs>
            <w:rPr/>
          </w:pPr>
          <w:hyperlink w:anchor="__RefHeading___Toc1608792_373438147">
            <w:r>
              <w:rPr>
                <w:webHidden/>
                <w:rStyle w:val="IndexLink"/>
                <w:rtl w:val="true"/>
              </w:rPr>
              <w:t>مسائل</w:t>
            </w:r>
            <w:r>
              <w:rPr>
                <w:rStyle w:val="IndexLink"/>
                <w:rtl w:val="true"/>
              </w:rPr>
              <w:tab/>
            </w:r>
            <w:r>
              <w:rPr>
                <w:rStyle w:val="IndexLink"/>
              </w:rPr>
              <w:t>125</w:t>
            </w:r>
          </w:hyperlink>
        </w:p>
        <w:p>
          <w:pPr>
            <w:pStyle w:val="Contents6"/>
            <w:tabs>
              <w:tab w:val="clear" w:pos="7609"/>
              <w:tab w:val="right" w:pos="9026" w:leader="dot"/>
            </w:tabs>
            <w:rPr/>
          </w:pPr>
          <w:hyperlink w:anchor="__RefHeading___Toc1608794_373438147">
            <w:r>
              <w:rPr>
                <w:webHidden/>
                <w:rStyle w:val="IndexLink"/>
                <w:rtl w:val="true"/>
              </w:rPr>
              <w:t xml:space="preserve">مسألة </w:t>
            </w:r>
            <w:r>
              <w:rPr>
                <w:rStyle w:val="IndexLink"/>
              </w:rPr>
              <w:t>50</w:t>
            </w:r>
            <w:r>
              <w:rPr>
                <w:rStyle w:val="IndexLink"/>
                <w:rtl w:val="true"/>
              </w:rPr>
              <w:t xml:space="preserve">: </w:t>
            </w:r>
            <w:r>
              <w:rPr>
                <w:rStyle w:val="IndexLink"/>
                <w:rtl w:val="true"/>
              </w:rPr>
              <w:t>لا یجوز للمحرم رجلاً کان ام امرأة صید الحیوان البری و لا قتله فی الحل و الحرم،</w:t>
            </w:r>
            <w:r>
              <w:rPr>
                <w:rStyle w:val="IndexLink"/>
                <w:rtl w:val="true"/>
              </w:rPr>
              <w:tab/>
            </w:r>
            <w:r>
              <w:rPr>
                <w:rStyle w:val="IndexLink"/>
              </w:rPr>
              <w:t>125</w:t>
            </w:r>
          </w:hyperlink>
        </w:p>
        <w:p>
          <w:pPr>
            <w:pStyle w:val="Contents6"/>
            <w:tabs>
              <w:tab w:val="clear" w:pos="7609"/>
              <w:tab w:val="right" w:pos="9026" w:leader="dot"/>
            </w:tabs>
            <w:rPr/>
          </w:pPr>
          <w:hyperlink w:anchor="__RefHeading___Toc1608796_373438147">
            <w:r>
              <w:rPr>
                <w:webHidden/>
                <w:rStyle w:val="IndexLink"/>
                <w:rtl w:val="true"/>
              </w:rPr>
              <w:t xml:space="preserve">مسألة </w:t>
            </w:r>
            <w:r>
              <w:rPr>
                <w:rStyle w:val="IndexLink"/>
              </w:rPr>
              <w:t>51</w:t>
            </w:r>
            <w:r>
              <w:rPr>
                <w:rStyle w:val="IndexLink"/>
                <w:rtl w:val="true"/>
              </w:rPr>
              <w:t xml:space="preserve">: </w:t>
            </w:r>
            <w:r>
              <w:rPr>
                <w:rStyle w:val="IndexLink"/>
                <w:rtl w:val="true"/>
              </w:rPr>
              <w:t>کما لا یجوز للمحرم صید الحیوان البری، لا یجوز له اعانة شخص آخر علی صیده</w:t>
            </w:r>
            <w:r>
              <w:rPr>
                <w:rStyle w:val="IndexLink"/>
                <w:rtl w:val="true"/>
              </w:rPr>
              <w:tab/>
            </w:r>
            <w:r>
              <w:rPr>
                <w:rStyle w:val="IndexLink"/>
              </w:rPr>
              <w:t>125</w:t>
            </w:r>
          </w:hyperlink>
        </w:p>
        <w:p>
          <w:pPr>
            <w:pStyle w:val="Contents6"/>
            <w:tabs>
              <w:tab w:val="clear" w:pos="7609"/>
              <w:tab w:val="right" w:pos="9026" w:leader="dot"/>
            </w:tabs>
            <w:rPr/>
          </w:pPr>
          <w:hyperlink w:anchor="__RefHeading___Toc1608798_373438147">
            <w:r>
              <w:rPr>
                <w:webHidden/>
                <w:rStyle w:val="IndexLink"/>
                <w:rtl w:val="true"/>
              </w:rPr>
              <w:t xml:space="preserve">مسألة </w:t>
            </w:r>
            <w:r>
              <w:rPr>
                <w:rStyle w:val="IndexLink"/>
              </w:rPr>
              <w:t>52</w:t>
            </w:r>
            <w:r>
              <w:rPr>
                <w:rStyle w:val="IndexLink"/>
                <w:rtl w:val="true"/>
              </w:rPr>
              <w:t xml:space="preserve">: </w:t>
            </w:r>
            <w:r>
              <w:rPr>
                <w:rStyle w:val="IndexLink"/>
                <w:rtl w:val="true"/>
              </w:rPr>
              <w:t>لا یجوز للمحرم رجلاً کان أم امرأة امساک الصید من الحیوان البری، و الاحتفاظ به،</w:t>
            </w:r>
            <w:r>
              <w:rPr>
                <w:rStyle w:val="IndexLink"/>
                <w:rtl w:val="true"/>
              </w:rPr>
              <w:tab/>
            </w:r>
            <w:r>
              <w:rPr>
                <w:rStyle w:val="IndexLink"/>
              </w:rPr>
              <w:t>126</w:t>
            </w:r>
          </w:hyperlink>
        </w:p>
        <w:p>
          <w:pPr>
            <w:pStyle w:val="Contents6"/>
            <w:tabs>
              <w:tab w:val="clear" w:pos="7609"/>
              <w:tab w:val="right" w:pos="9026" w:leader="dot"/>
            </w:tabs>
            <w:rPr/>
          </w:pPr>
          <w:hyperlink w:anchor="__RefHeading___Toc1608800_373438147">
            <w:r>
              <w:rPr>
                <w:webHidden/>
                <w:rStyle w:val="IndexLink"/>
                <w:rtl w:val="true"/>
              </w:rPr>
              <w:t xml:space="preserve">مسألة </w:t>
            </w:r>
            <w:r>
              <w:rPr>
                <w:rStyle w:val="IndexLink"/>
              </w:rPr>
              <w:t>53</w:t>
            </w:r>
            <w:r>
              <w:rPr>
                <w:rStyle w:val="IndexLink"/>
                <w:rtl w:val="true"/>
              </w:rPr>
              <w:t xml:space="preserve">: </w:t>
            </w:r>
            <w:r>
              <w:rPr>
                <w:rStyle w:val="IndexLink"/>
                <w:rtl w:val="true"/>
              </w:rPr>
              <w:t>الصید انما ینطبق علی الحیوان النافر کالطیور مثلاً،</w:t>
            </w:r>
            <w:r>
              <w:rPr>
                <w:rStyle w:val="IndexLink"/>
                <w:rtl w:val="true"/>
              </w:rPr>
              <w:tab/>
            </w:r>
            <w:r>
              <w:rPr>
                <w:rStyle w:val="IndexLink"/>
              </w:rPr>
              <w:t>126</w:t>
            </w:r>
          </w:hyperlink>
        </w:p>
        <w:p>
          <w:pPr>
            <w:pStyle w:val="Contents6"/>
            <w:tabs>
              <w:tab w:val="clear" w:pos="7609"/>
              <w:tab w:val="right" w:pos="9026" w:leader="dot"/>
            </w:tabs>
            <w:rPr/>
          </w:pPr>
          <w:hyperlink w:anchor="__RefHeading___Toc1608802_373438147">
            <w:r>
              <w:rPr>
                <w:webHidden/>
                <w:rStyle w:val="IndexLink"/>
                <w:rtl w:val="true"/>
              </w:rPr>
              <w:t xml:space="preserve">مسألة </w:t>
            </w:r>
            <w:r>
              <w:rPr>
                <w:rStyle w:val="IndexLink"/>
              </w:rPr>
              <w:t>54</w:t>
            </w:r>
            <w:r>
              <w:rPr>
                <w:rStyle w:val="IndexLink"/>
                <w:rtl w:val="true"/>
              </w:rPr>
              <w:t xml:space="preserve">: </w:t>
            </w:r>
            <w:r>
              <w:rPr>
                <w:rStyle w:val="IndexLink"/>
                <w:rtl w:val="true"/>
              </w:rPr>
              <w:t>یختص الحکم بالحرمة بالحیوان البری النافر،</w:t>
            </w:r>
            <w:r>
              <w:rPr>
                <w:rStyle w:val="IndexLink"/>
                <w:rtl w:val="true"/>
              </w:rPr>
              <w:tab/>
            </w:r>
            <w:r>
              <w:rPr>
                <w:rStyle w:val="IndexLink"/>
              </w:rPr>
              <w:t>127</w:t>
            </w:r>
          </w:hyperlink>
        </w:p>
        <w:p>
          <w:pPr>
            <w:pStyle w:val="Contents6"/>
            <w:tabs>
              <w:tab w:val="clear" w:pos="7609"/>
              <w:tab w:val="right" w:pos="9026" w:leader="dot"/>
            </w:tabs>
            <w:rPr/>
          </w:pPr>
          <w:hyperlink w:anchor="__RefHeading___Toc1608804_373438147">
            <w:r>
              <w:rPr>
                <w:webHidden/>
                <w:rStyle w:val="IndexLink"/>
                <w:rtl w:val="true"/>
              </w:rPr>
              <w:t xml:space="preserve">مسألة </w:t>
            </w:r>
            <w:r>
              <w:rPr>
                <w:rStyle w:val="IndexLink"/>
              </w:rPr>
              <w:t>55</w:t>
            </w:r>
            <w:r>
              <w:rPr>
                <w:rStyle w:val="IndexLink"/>
                <w:rtl w:val="true"/>
              </w:rPr>
              <w:t xml:space="preserve">: </w:t>
            </w:r>
            <w:r>
              <w:rPr>
                <w:rStyle w:val="IndexLink"/>
                <w:rtl w:val="true"/>
              </w:rPr>
              <w:t>فرخ الحیوان البحری و الأهلی تابع لهما فی الحکم،</w:t>
            </w:r>
            <w:r>
              <w:rPr>
                <w:rStyle w:val="IndexLink"/>
                <w:rtl w:val="true"/>
              </w:rPr>
              <w:tab/>
            </w:r>
            <w:r>
              <w:rPr>
                <w:rStyle w:val="IndexLink"/>
              </w:rPr>
              <w:t>127</w:t>
            </w:r>
          </w:hyperlink>
        </w:p>
        <w:p>
          <w:pPr>
            <w:pStyle w:val="Contents6"/>
            <w:tabs>
              <w:tab w:val="clear" w:pos="7609"/>
              <w:tab w:val="right" w:pos="9026" w:leader="dot"/>
            </w:tabs>
            <w:rPr/>
          </w:pPr>
          <w:hyperlink w:anchor="__RefHeading___Toc1608806_373438147">
            <w:r>
              <w:rPr>
                <w:webHidden/>
                <w:rStyle w:val="IndexLink"/>
                <w:rtl w:val="true"/>
              </w:rPr>
              <w:t>کفارات الصید</w:t>
            </w:r>
            <w:r>
              <w:rPr>
                <w:rStyle w:val="IndexLink"/>
                <w:rtl w:val="true"/>
              </w:rPr>
              <w:tab/>
            </w:r>
            <w:r>
              <w:rPr>
                <w:rStyle w:val="IndexLink"/>
              </w:rPr>
              <w:t>127</w:t>
            </w:r>
          </w:hyperlink>
        </w:p>
        <w:p>
          <w:pPr>
            <w:pStyle w:val="Contents6"/>
            <w:tabs>
              <w:tab w:val="clear" w:pos="7609"/>
              <w:tab w:val="right" w:pos="9026" w:leader="dot"/>
            </w:tabs>
            <w:rPr/>
          </w:pPr>
          <w:hyperlink w:anchor="__RefHeading___Toc1608808_373438147">
            <w:r>
              <w:rPr>
                <w:webHidden/>
                <w:rStyle w:val="IndexLink"/>
                <w:rtl w:val="true"/>
              </w:rPr>
              <w:t xml:space="preserve">مسألة </w:t>
            </w:r>
            <w:r>
              <w:rPr>
                <w:rStyle w:val="IndexLink"/>
              </w:rPr>
              <w:t>56</w:t>
            </w:r>
            <w:r>
              <w:rPr>
                <w:rStyle w:val="IndexLink"/>
                <w:rtl w:val="true"/>
              </w:rPr>
              <w:t xml:space="preserve">: </w:t>
            </w:r>
            <w:r>
              <w:rPr>
                <w:rStyle w:val="IndexLink"/>
                <w:rtl w:val="true"/>
              </w:rPr>
              <w:t>فی قتل النعامة جمل،</w:t>
            </w:r>
            <w:r>
              <w:rPr>
                <w:rStyle w:val="IndexLink"/>
                <w:rtl w:val="true"/>
              </w:rPr>
              <w:tab/>
            </w:r>
            <w:r>
              <w:rPr>
                <w:rStyle w:val="IndexLink"/>
              </w:rPr>
              <w:t>127</w:t>
            </w:r>
          </w:hyperlink>
        </w:p>
        <w:p>
          <w:pPr>
            <w:pStyle w:val="Contents6"/>
            <w:tabs>
              <w:tab w:val="clear" w:pos="7609"/>
              <w:tab w:val="right" w:pos="9026" w:leader="dot"/>
            </w:tabs>
            <w:rPr/>
          </w:pPr>
          <w:hyperlink w:anchor="__RefHeading___Toc1608810_373438147">
            <w:r>
              <w:rPr>
                <w:webHidden/>
                <w:rStyle w:val="IndexLink"/>
                <w:rtl w:val="true"/>
              </w:rPr>
              <w:t xml:space="preserve">مسألة </w:t>
            </w:r>
            <w:r>
              <w:rPr>
                <w:rStyle w:val="IndexLink"/>
              </w:rPr>
              <w:t>57</w:t>
            </w:r>
            <w:r>
              <w:rPr>
                <w:rStyle w:val="IndexLink"/>
                <w:rtl w:val="true"/>
              </w:rPr>
              <w:t xml:space="preserve">: </w:t>
            </w:r>
            <w:r>
              <w:rPr>
                <w:rStyle w:val="IndexLink"/>
                <w:rtl w:val="true"/>
              </w:rPr>
              <w:t>من أصاب صیداً و کانت کفارته ابلاً و لم یجده،</w:t>
            </w:r>
            <w:r>
              <w:rPr>
                <w:rStyle w:val="IndexLink"/>
                <w:rtl w:val="true"/>
              </w:rPr>
              <w:tab/>
            </w:r>
            <w:r>
              <w:rPr>
                <w:rStyle w:val="IndexLink"/>
              </w:rPr>
              <w:t>128</w:t>
            </w:r>
          </w:hyperlink>
        </w:p>
        <w:p>
          <w:pPr>
            <w:pStyle w:val="Contents6"/>
            <w:tabs>
              <w:tab w:val="clear" w:pos="7609"/>
              <w:tab w:val="right" w:pos="9026" w:leader="dot"/>
            </w:tabs>
            <w:rPr/>
          </w:pPr>
          <w:hyperlink w:anchor="__RefHeading___Toc1608812_373438147">
            <w:r>
              <w:rPr>
                <w:webHidden/>
                <w:rStyle w:val="IndexLink"/>
                <w:rtl w:val="true"/>
              </w:rPr>
              <w:t xml:space="preserve">مسألة </w:t>
            </w:r>
            <w:r>
              <w:rPr>
                <w:rStyle w:val="IndexLink"/>
              </w:rPr>
              <w:t>58</w:t>
            </w:r>
            <w:r>
              <w:rPr>
                <w:rStyle w:val="IndexLink"/>
                <w:rtl w:val="true"/>
              </w:rPr>
              <w:t xml:space="preserve">: </w:t>
            </w:r>
            <w:r>
              <w:rPr>
                <w:rStyle w:val="IndexLink"/>
                <w:rtl w:val="true"/>
              </w:rPr>
              <w:t>اذا قتل المحرم رجلاً کان أم امرأة حمامة و نحوها فی خارج الحرم، فعلیه شاة،</w:t>
            </w:r>
            <w:r>
              <w:rPr>
                <w:rStyle w:val="IndexLink"/>
                <w:rtl w:val="true"/>
              </w:rPr>
              <w:tab/>
            </w:r>
            <w:r>
              <w:rPr>
                <w:rStyle w:val="IndexLink"/>
              </w:rPr>
              <w:t>128</w:t>
            </w:r>
          </w:hyperlink>
        </w:p>
        <w:p>
          <w:pPr>
            <w:pStyle w:val="Contents6"/>
            <w:tabs>
              <w:tab w:val="clear" w:pos="7609"/>
              <w:tab w:val="right" w:pos="9026" w:leader="dot"/>
            </w:tabs>
            <w:rPr/>
          </w:pPr>
          <w:hyperlink w:anchor="__RefHeading___Toc1608814_373438147">
            <w:r>
              <w:rPr>
                <w:webHidden/>
                <w:rStyle w:val="IndexLink"/>
                <w:rtl w:val="true"/>
              </w:rPr>
              <w:t xml:space="preserve">مسألة </w:t>
            </w:r>
            <w:r>
              <w:rPr>
                <w:rStyle w:val="IndexLink"/>
              </w:rPr>
              <w:t>59</w:t>
            </w:r>
            <w:r>
              <w:rPr>
                <w:rStyle w:val="IndexLink"/>
                <w:rtl w:val="true"/>
              </w:rPr>
              <w:t xml:space="preserve">: </w:t>
            </w:r>
            <w:r>
              <w:rPr>
                <w:rStyle w:val="IndexLink"/>
                <w:rtl w:val="true"/>
              </w:rPr>
              <w:t>فی قتل القطاة حمل قد فطم من اللبن و أکل من الشجر،</w:t>
            </w:r>
            <w:r>
              <w:rPr>
                <w:rStyle w:val="IndexLink"/>
                <w:rtl w:val="true"/>
              </w:rPr>
              <w:tab/>
            </w:r>
            <w:r>
              <w:rPr>
                <w:rStyle w:val="IndexLink"/>
              </w:rPr>
              <w:t>128</w:t>
            </w:r>
          </w:hyperlink>
        </w:p>
        <w:p>
          <w:pPr>
            <w:pStyle w:val="Contents6"/>
            <w:tabs>
              <w:tab w:val="clear" w:pos="7609"/>
              <w:tab w:val="right" w:pos="9026" w:leader="dot"/>
            </w:tabs>
            <w:rPr/>
          </w:pPr>
          <w:hyperlink w:anchor="__RefHeading___Toc1608816_373438147">
            <w:r>
              <w:rPr>
                <w:webHidden/>
                <w:rStyle w:val="IndexLink"/>
                <w:rtl w:val="true"/>
              </w:rPr>
              <w:t xml:space="preserve">مسألة </w:t>
            </w:r>
            <w:r>
              <w:rPr>
                <w:rStyle w:val="IndexLink"/>
              </w:rPr>
              <w:t>60</w:t>
            </w:r>
            <w:r>
              <w:rPr>
                <w:rStyle w:val="IndexLink"/>
                <w:rtl w:val="true"/>
              </w:rPr>
              <w:t xml:space="preserve">: </w:t>
            </w:r>
            <w:r>
              <w:rPr>
                <w:rStyle w:val="IndexLink"/>
                <w:rtl w:val="true"/>
              </w:rPr>
              <w:t>فی قتل الیربوع و القنفذ و الضب و ما أشبهها جدی،</w:t>
            </w:r>
            <w:r>
              <w:rPr>
                <w:rStyle w:val="IndexLink"/>
                <w:rtl w:val="true"/>
              </w:rPr>
              <w:tab/>
            </w:r>
            <w:r>
              <w:rPr>
                <w:rStyle w:val="IndexLink"/>
              </w:rPr>
              <w:t>129</w:t>
            </w:r>
          </w:hyperlink>
        </w:p>
        <w:p>
          <w:pPr>
            <w:pStyle w:val="Contents6"/>
            <w:tabs>
              <w:tab w:val="clear" w:pos="7609"/>
              <w:tab w:val="right" w:pos="9026" w:leader="dot"/>
            </w:tabs>
            <w:rPr/>
          </w:pPr>
          <w:hyperlink w:anchor="__RefHeading___Toc1608818_373438147">
            <w:r>
              <w:rPr>
                <w:webHidden/>
                <w:rStyle w:val="IndexLink"/>
                <w:rtl w:val="true"/>
              </w:rPr>
              <w:t xml:space="preserve">مسألة </w:t>
            </w:r>
            <w:r>
              <w:rPr>
                <w:rStyle w:val="IndexLink"/>
              </w:rPr>
              <w:t>61</w:t>
            </w:r>
            <w:r>
              <w:rPr>
                <w:rStyle w:val="IndexLink"/>
                <w:rtl w:val="true"/>
              </w:rPr>
              <w:t xml:space="preserve">: </w:t>
            </w:r>
            <w:r>
              <w:rPr>
                <w:rStyle w:val="IndexLink"/>
                <w:rtl w:val="true"/>
              </w:rPr>
              <w:t>یجب علی المحرم أن ینحرف عن الطریق یمیناً و یساراً</w:t>
            </w:r>
            <w:r>
              <w:rPr>
                <w:rStyle w:val="IndexLink"/>
                <w:rtl w:val="true"/>
              </w:rPr>
              <w:tab/>
            </w:r>
            <w:r>
              <w:rPr>
                <w:rStyle w:val="IndexLink"/>
              </w:rPr>
              <w:t>129</w:t>
            </w:r>
          </w:hyperlink>
        </w:p>
        <w:p>
          <w:pPr>
            <w:pStyle w:val="Contents6"/>
            <w:tabs>
              <w:tab w:val="clear" w:pos="7609"/>
              <w:tab w:val="right" w:pos="9026" w:leader="dot"/>
            </w:tabs>
            <w:rPr/>
          </w:pPr>
          <w:hyperlink w:anchor="__RefHeading___Toc1608820_373438147">
            <w:r>
              <w:rPr>
                <w:webHidden/>
                <w:rStyle w:val="IndexLink"/>
                <w:rtl w:val="true"/>
              </w:rPr>
              <w:t xml:space="preserve">مسألة </w:t>
            </w:r>
            <w:r>
              <w:rPr>
                <w:rStyle w:val="IndexLink"/>
              </w:rPr>
              <w:t>62</w:t>
            </w:r>
            <w:r>
              <w:rPr>
                <w:rStyle w:val="IndexLink"/>
                <w:rtl w:val="true"/>
              </w:rPr>
              <w:t xml:space="preserve">: </w:t>
            </w:r>
            <w:r>
              <w:rPr>
                <w:rStyle w:val="IndexLink"/>
                <w:rtl w:val="true"/>
              </w:rPr>
              <w:t>لو اشترک جماعة من المحرمین رجالاً کانوا أم نساءً فی قتل صید،</w:t>
            </w:r>
            <w:r>
              <w:rPr>
                <w:rStyle w:val="IndexLink"/>
                <w:rtl w:val="true"/>
              </w:rPr>
              <w:tab/>
            </w:r>
            <w:r>
              <w:rPr>
                <w:rStyle w:val="IndexLink"/>
              </w:rPr>
              <w:t>129</w:t>
            </w:r>
          </w:hyperlink>
        </w:p>
        <w:p>
          <w:pPr>
            <w:pStyle w:val="Contents6"/>
            <w:tabs>
              <w:tab w:val="clear" w:pos="7609"/>
              <w:tab w:val="right" w:pos="9026" w:leader="dot"/>
            </w:tabs>
            <w:rPr/>
          </w:pPr>
          <w:hyperlink w:anchor="__RefHeading___Toc1608822_373438147">
            <w:r>
              <w:rPr>
                <w:webHidden/>
                <w:rStyle w:val="IndexLink"/>
                <w:rtl w:val="true"/>
              </w:rPr>
              <w:t xml:space="preserve">مسألة </w:t>
            </w:r>
            <w:r>
              <w:rPr>
                <w:rStyle w:val="IndexLink"/>
              </w:rPr>
              <w:t>63</w:t>
            </w:r>
            <w:r>
              <w:rPr>
                <w:rStyle w:val="IndexLink"/>
                <w:rtl w:val="true"/>
              </w:rPr>
              <w:t xml:space="preserve">: </w:t>
            </w:r>
            <w:r>
              <w:rPr>
                <w:rStyle w:val="IndexLink"/>
                <w:rtl w:val="true"/>
              </w:rPr>
              <w:t>کفارة أکل الصید ککفارة الصید نفسه،</w:t>
            </w:r>
            <w:r>
              <w:rPr>
                <w:rStyle w:val="IndexLink"/>
                <w:rtl w:val="true"/>
              </w:rPr>
              <w:tab/>
            </w:r>
            <w:r>
              <w:rPr>
                <w:rStyle w:val="IndexLink"/>
              </w:rPr>
              <w:t>129</w:t>
            </w:r>
          </w:hyperlink>
        </w:p>
        <w:p>
          <w:pPr>
            <w:pStyle w:val="Contents6"/>
            <w:tabs>
              <w:tab w:val="clear" w:pos="7609"/>
              <w:tab w:val="right" w:pos="9026" w:leader="dot"/>
            </w:tabs>
            <w:rPr/>
          </w:pPr>
          <w:hyperlink w:anchor="__RefHeading___Toc1608824_373438147">
            <w:r>
              <w:rPr>
                <w:webHidden/>
                <w:rStyle w:val="IndexLink"/>
                <w:rtl w:val="true"/>
              </w:rPr>
              <w:t xml:space="preserve">مسألة </w:t>
            </w:r>
            <w:r>
              <w:rPr>
                <w:rStyle w:val="IndexLink"/>
              </w:rPr>
              <w:t>64</w:t>
            </w:r>
            <w:r>
              <w:rPr>
                <w:rStyle w:val="IndexLink"/>
                <w:rtl w:val="true"/>
              </w:rPr>
              <w:t xml:space="preserve">: </w:t>
            </w:r>
            <w:r>
              <w:rPr>
                <w:rStyle w:val="IndexLink"/>
                <w:rtl w:val="true"/>
              </w:rPr>
              <w:t>من کان معه صید و دخل الحرم یجب علیه ارساله</w:t>
            </w:r>
            <w:r>
              <w:rPr>
                <w:rStyle w:val="IndexLink"/>
                <w:rtl w:val="true"/>
              </w:rPr>
              <w:tab/>
            </w:r>
            <w:r>
              <w:rPr>
                <w:rStyle w:val="IndexLink"/>
              </w:rPr>
              <w:t>129</w:t>
            </w:r>
          </w:hyperlink>
        </w:p>
        <w:p>
          <w:pPr>
            <w:pStyle w:val="Contents6"/>
            <w:tabs>
              <w:tab w:val="clear" w:pos="7609"/>
              <w:tab w:val="right" w:pos="9026" w:leader="dot"/>
            </w:tabs>
            <w:rPr/>
          </w:pPr>
          <w:hyperlink w:anchor="__RefHeading___Toc1608826_373438147">
            <w:r>
              <w:rPr>
                <w:webHidden/>
                <w:rStyle w:val="IndexLink"/>
                <w:rtl w:val="true"/>
              </w:rPr>
              <w:t xml:space="preserve">مسألة </w:t>
            </w:r>
            <w:r>
              <w:rPr>
                <w:rStyle w:val="IndexLink"/>
              </w:rPr>
              <w:t>65</w:t>
            </w:r>
            <w:r>
              <w:rPr>
                <w:rStyle w:val="IndexLink"/>
                <w:rtl w:val="true"/>
              </w:rPr>
              <w:t xml:space="preserve">: </w:t>
            </w:r>
            <w:r>
              <w:rPr>
                <w:rStyle w:val="IndexLink"/>
                <w:rtl w:val="true"/>
              </w:rPr>
              <w:t>لا فرق فی وجوب الکفارة فی قتل الصید و أکله بین أن یکون عن عمد أو جهل أو نسیان</w:t>
            </w:r>
            <w:r>
              <w:rPr>
                <w:rStyle w:val="IndexLink"/>
                <w:rtl w:val="true"/>
              </w:rPr>
              <w:tab/>
            </w:r>
            <w:r>
              <w:rPr>
                <w:rStyle w:val="IndexLink"/>
              </w:rPr>
              <w:t>130</w:t>
            </w:r>
          </w:hyperlink>
        </w:p>
        <w:p>
          <w:pPr>
            <w:pStyle w:val="Contents6"/>
            <w:tabs>
              <w:tab w:val="clear" w:pos="7609"/>
              <w:tab w:val="right" w:pos="9026" w:leader="dot"/>
            </w:tabs>
            <w:rPr/>
          </w:pPr>
          <w:hyperlink w:anchor="__RefHeading___Toc1608828_373438147">
            <w:r>
              <w:rPr>
                <w:webHidden/>
                <w:rStyle w:val="IndexLink"/>
                <w:rtl w:val="true"/>
              </w:rPr>
              <w:t xml:space="preserve">مسألة </w:t>
            </w:r>
            <w:r>
              <w:rPr>
                <w:rStyle w:val="IndexLink"/>
              </w:rPr>
              <w:t>66</w:t>
            </w:r>
            <w:r>
              <w:rPr>
                <w:rStyle w:val="IndexLink"/>
                <w:rtl w:val="true"/>
              </w:rPr>
              <w:t xml:space="preserve">: </w:t>
            </w:r>
            <w:r>
              <w:rPr>
                <w:rStyle w:val="IndexLink"/>
                <w:rtl w:val="true"/>
              </w:rPr>
              <w:t>تتکرر الکفارة بتکرر الصید جهلاً</w:t>
            </w:r>
            <w:r>
              <w:rPr>
                <w:rStyle w:val="IndexLink"/>
                <w:rtl w:val="true"/>
              </w:rPr>
              <w:tab/>
            </w:r>
            <w:r>
              <w:rPr>
                <w:rStyle w:val="IndexLink"/>
              </w:rPr>
              <w:t>130</w:t>
            </w:r>
          </w:hyperlink>
        </w:p>
        <w:p>
          <w:pPr>
            <w:pStyle w:val="Contents6"/>
            <w:tabs>
              <w:tab w:val="clear" w:pos="7609"/>
              <w:tab w:val="right" w:pos="9026" w:leader="dot"/>
            </w:tabs>
            <w:rPr/>
          </w:pPr>
          <w:hyperlink w:anchor="__RefHeading___Toc1608830_373438147">
            <w:r>
              <w:rPr>
                <w:webHidden/>
                <w:rStyle w:val="IndexLink"/>
              </w:rPr>
              <w:t>2</w:t>
            </w:r>
            <w:r>
              <w:rPr>
                <w:rStyle w:val="IndexLink"/>
                <w:rtl w:val="true"/>
              </w:rPr>
              <w:t xml:space="preserve"> </w:t>
            </w:r>
            <w:r>
              <w:rPr>
                <w:rStyle w:val="IndexLink"/>
                <w:rtl w:val="true"/>
              </w:rPr>
              <w:t>الجمَاع</w:t>
            </w:r>
            <w:r>
              <w:rPr>
                <w:rStyle w:val="IndexLink"/>
                <w:rtl w:val="true"/>
              </w:rPr>
              <w:tab/>
            </w:r>
            <w:r>
              <w:rPr>
                <w:rStyle w:val="IndexLink"/>
              </w:rPr>
              <w:t>130</w:t>
            </w:r>
          </w:hyperlink>
        </w:p>
        <w:p>
          <w:pPr>
            <w:pStyle w:val="Contents6"/>
            <w:tabs>
              <w:tab w:val="clear" w:pos="7609"/>
              <w:tab w:val="right" w:pos="9026" w:leader="dot"/>
            </w:tabs>
            <w:rPr/>
          </w:pPr>
          <w:hyperlink w:anchor="__RefHeading___Toc1608832_373438147">
            <w:r>
              <w:rPr>
                <w:webHidden/>
                <w:rStyle w:val="IndexLink"/>
                <w:rtl w:val="true"/>
              </w:rPr>
              <w:t>مسائل</w:t>
            </w:r>
            <w:r>
              <w:rPr>
                <w:rStyle w:val="IndexLink"/>
                <w:rtl w:val="true"/>
              </w:rPr>
              <w:tab/>
            </w:r>
            <w:r>
              <w:rPr>
                <w:rStyle w:val="IndexLink"/>
              </w:rPr>
              <w:t>130</w:t>
            </w:r>
          </w:hyperlink>
        </w:p>
        <w:p>
          <w:pPr>
            <w:pStyle w:val="Contents6"/>
            <w:tabs>
              <w:tab w:val="clear" w:pos="7609"/>
              <w:tab w:val="right" w:pos="9026" w:leader="dot"/>
            </w:tabs>
            <w:rPr/>
          </w:pPr>
          <w:hyperlink w:anchor="__RefHeading___Toc1608834_373438147">
            <w:r>
              <w:rPr>
                <w:webHidden/>
                <w:rStyle w:val="IndexLink"/>
                <w:rtl w:val="true"/>
              </w:rPr>
              <w:t xml:space="preserve">مسألة </w:t>
            </w:r>
            <w:r>
              <w:rPr>
                <w:rStyle w:val="IndexLink"/>
              </w:rPr>
              <w:t>67</w:t>
            </w:r>
            <w:r>
              <w:rPr>
                <w:rStyle w:val="IndexLink"/>
                <w:rtl w:val="true"/>
              </w:rPr>
              <w:t xml:space="preserve">: </w:t>
            </w:r>
            <w:r>
              <w:rPr>
                <w:rStyle w:val="IndexLink"/>
                <w:rtl w:val="true"/>
              </w:rPr>
              <w:t>یحرم علی الرجل الاستمتاع بالمرأة جماعاً</w:t>
            </w:r>
            <w:r>
              <w:rPr>
                <w:rStyle w:val="IndexLink"/>
                <w:rtl w:val="true"/>
              </w:rPr>
              <w:tab/>
            </w:r>
            <w:r>
              <w:rPr>
                <w:rStyle w:val="IndexLink"/>
              </w:rPr>
              <w:t>130</w:t>
            </w:r>
          </w:hyperlink>
        </w:p>
        <w:p>
          <w:pPr>
            <w:pStyle w:val="Contents6"/>
            <w:tabs>
              <w:tab w:val="clear" w:pos="7609"/>
              <w:tab w:val="right" w:pos="9026" w:leader="dot"/>
            </w:tabs>
            <w:rPr/>
          </w:pPr>
          <w:hyperlink w:anchor="__RefHeading___Toc1608836_373438147">
            <w:r>
              <w:rPr>
                <w:webHidden/>
                <w:rStyle w:val="IndexLink"/>
                <w:rtl w:val="true"/>
              </w:rPr>
              <w:t xml:space="preserve">مسألة </w:t>
            </w:r>
            <w:r>
              <w:rPr>
                <w:rStyle w:val="IndexLink"/>
              </w:rPr>
              <w:t>68</w:t>
            </w:r>
            <w:r>
              <w:rPr>
                <w:rStyle w:val="IndexLink"/>
                <w:rtl w:val="true"/>
              </w:rPr>
              <w:t xml:space="preserve">: </w:t>
            </w:r>
            <w:r>
              <w:rPr>
                <w:rStyle w:val="IndexLink"/>
                <w:rtl w:val="true"/>
              </w:rPr>
              <w:t>اذا جامع المحرم امرأته،</w:t>
            </w:r>
            <w:r>
              <w:rPr>
                <w:rStyle w:val="IndexLink"/>
                <w:rtl w:val="true"/>
              </w:rPr>
              <w:tab/>
            </w:r>
            <w:r>
              <w:rPr>
                <w:rStyle w:val="IndexLink"/>
              </w:rPr>
              <w:t>130</w:t>
            </w:r>
          </w:hyperlink>
        </w:p>
        <w:p>
          <w:pPr>
            <w:pStyle w:val="Contents6"/>
            <w:tabs>
              <w:tab w:val="clear" w:pos="7609"/>
              <w:tab w:val="right" w:pos="9026" w:leader="dot"/>
            </w:tabs>
            <w:rPr/>
          </w:pPr>
          <w:hyperlink w:anchor="__RefHeading___Toc1608838_373438147">
            <w:r>
              <w:rPr>
                <w:webHidden/>
                <w:rStyle w:val="IndexLink"/>
                <w:rtl w:val="true"/>
              </w:rPr>
              <w:t xml:space="preserve">مسألة </w:t>
            </w:r>
            <w:r>
              <w:rPr>
                <w:rStyle w:val="IndexLink"/>
              </w:rPr>
              <w:t>69</w:t>
            </w:r>
            <w:r>
              <w:rPr>
                <w:rStyle w:val="IndexLink"/>
                <w:rtl w:val="true"/>
              </w:rPr>
              <w:t xml:space="preserve">: </w:t>
            </w:r>
            <w:r>
              <w:rPr>
                <w:rStyle w:val="IndexLink"/>
                <w:rtl w:val="true"/>
              </w:rPr>
              <w:t>من حل من احرامه إذا جامع زوجته و هی محرمة وجبت علیها الکفارة،</w:t>
            </w:r>
            <w:r>
              <w:rPr>
                <w:rStyle w:val="IndexLink"/>
                <w:rtl w:val="true"/>
              </w:rPr>
              <w:tab/>
            </w:r>
            <w:r>
              <w:rPr>
                <w:rStyle w:val="IndexLink"/>
              </w:rPr>
              <w:t>131</w:t>
            </w:r>
          </w:hyperlink>
        </w:p>
        <w:p>
          <w:pPr>
            <w:pStyle w:val="Contents6"/>
            <w:tabs>
              <w:tab w:val="clear" w:pos="7609"/>
              <w:tab w:val="right" w:pos="9026" w:leader="dot"/>
            </w:tabs>
            <w:rPr/>
          </w:pPr>
          <w:hyperlink w:anchor="__RefHeading___Toc1608840_373438147">
            <w:r>
              <w:rPr>
                <w:webHidden/>
                <w:rStyle w:val="IndexLink"/>
                <w:rtl w:val="true"/>
              </w:rPr>
              <w:t xml:space="preserve">مسألة </w:t>
            </w:r>
            <w:r>
              <w:rPr>
                <w:rStyle w:val="IndexLink"/>
              </w:rPr>
              <w:t>70</w:t>
            </w:r>
            <w:r>
              <w:rPr>
                <w:rStyle w:val="IndexLink"/>
                <w:rtl w:val="true"/>
              </w:rPr>
              <w:t xml:space="preserve">: </w:t>
            </w:r>
            <w:r>
              <w:rPr>
                <w:rStyle w:val="IndexLink"/>
                <w:rtl w:val="true"/>
              </w:rPr>
              <w:t>اذا جامع المحرم للحج امرأته قبل الوقوف بالمزدلفة،</w:t>
            </w:r>
            <w:r>
              <w:rPr>
                <w:rStyle w:val="IndexLink"/>
                <w:rtl w:val="true"/>
              </w:rPr>
              <w:tab/>
            </w:r>
            <w:r>
              <w:rPr>
                <w:rStyle w:val="IndexLink"/>
              </w:rPr>
              <w:t>132</w:t>
            </w:r>
          </w:hyperlink>
        </w:p>
        <w:p>
          <w:pPr>
            <w:pStyle w:val="Contents6"/>
            <w:tabs>
              <w:tab w:val="clear" w:pos="7609"/>
              <w:tab w:val="right" w:pos="9026" w:leader="dot"/>
            </w:tabs>
            <w:rPr/>
          </w:pPr>
          <w:hyperlink w:anchor="__RefHeading___Toc1608842_373438147">
            <w:r>
              <w:rPr>
                <w:webHidden/>
                <w:rStyle w:val="IndexLink"/>
                <w:rtl w:val="true"/>
              </w:rPr>
              <w:t xml:space="preserve">مسألة </w:t>
            </w:r>
            <w:r>
              <w:rPr>
                <w:rStyle w:val="IndexLink"/>
              </w:rPr>
              <w:t>71</w:t>
            </w:r>
            <w:r>
              <w:rPr>
                <w:rStyle w:val="IndexLink"/>
                <w:rtl w:val="true"/>
              </w:rPr>
              <w:t xml:space="preserve"> </w:t>
            </w:r>
            <w:r>
              <w:rPr>
                <w:rStyle w:val="IndexLink"/>
                <w:rtl w:val="true"/>
              </w:rPr>
              <w:t>و قد تسأل</w:t>
            </w:r>
            <w:r>
              <w:rPr>
                <w:rStyle w:val="IndexLink"/>
                <w:rtl w:val="true"/>
              </w:rPr>
              <w:t xml:space="preserve">: </w:t>
            </w:r>
            <w:r>
              <w:rPr>
                <w:rStyle w:val="IndexLink"/>
                <w:rtl w:val="true"/>
              </w:rPr>
              <w:t>ان الحجة الأولی هل هی صحیحة، و الثانیة عقوبة،</w:t>
            </w:r>
            <w:r>
              <w:rPr>
                <w:rStyle w:val="IndexLink"/>
                <w:rtl w:val="true"/>
              </w:rPr>
              <w:tab/>
            </w:r>
            <w:r>
              <w:rPr>
                <w:rStyle w:val="IndexLink"/>
              </w:rPr>
              <w:t>132</w:t>
            </w:r>
          </w:hyperlink>
        </w:p>
        <w:p>
          <w:pPr>
            <w:pStyle w:val="Contents6"/>
            <w:tabs>
              <w:tab w:val="clear" w:pos="7609"/>
              <w:tab w:val="right" w:pos="9026" w:leader="dot"/>
            </w:tabs>
            <w:rPr/>
          </w:pPr>
          <w:hyperlink w:anchor="__RefHeading___Toc1608844_373438147">
            <w:r>
              <w:rPr>
                <w:webHidden/>
                <w:rStyle w:val="IndexLink"/>
                <w:rtl w:val="true"/>
              </w:rPr>
              <w:t xml:space="preserve">مسألة </w:t>
            </w:r>
            <w:r>
              <w:rPr>
                <w:rStyle w:val="IndexLink"/>
              </w:rPr>
              <w:t>72</w:t>
            </w:r>
            <w:r>
              <w:rPr>
                <w:rStyle w:val="IndexLink"/>
                <w:rtl w:val="true"/>
              </w:rPr>
              <w:t xml:space="preserve">: </w:t>
            </w:r>
            <w:r>
              <w:rPr>
                <w:rStyle w:val="IndexLink"/>
                <w:rtl w:val="true"/>
              </w:rPr>
              <w:t>قد تسأل</w:t>
            </w:r>
            <w:r>
              <w:rPr>
                <w:rStyle w:val="IndexLink"/>
                <w:rtl w:val="true"/>
              </w:rPr>
              <w:t xml:space="preserve">: </w:t>
            </w:r>
            <w:r>
              <w:rPr>
                <w:rStyle w:val="IndexLink"/>
                <w:rtl w:val="true"/>
              </w:rPr>
              <w:t>ان المحرم للحج اذا جامع امرأته عامداً و ملتفتاً الی الحکم الشرعی بعد الوقوف بالمزدلفة،</w:t>
            </w:r>
            <w:r>
              <w:rPr>
                <w:rStyle w:val="IndexLink"/>
                <w:rtl w:val="true"/>
              </w:rPr>
              <w:tab/>
            </w:r>
            <w:r>
              <w:rPr>
                <w:rStyle w:val="IndexLink"/>
              </w:rPr>
              <w:t>132</w:t>
            </w:r>
          </w:hyperlink>
        </w:p>
        <w:p>
          <w:pPr>
            <w:pStyle w:val="Contents6"/>
            <w:tabs>
              <w:tab w:val="clear" w:pos="7609"/>
              <w:tab w:val="right" w:pos="9026" w:leader="dot"/>
            </w:tabs>
            <w:rPr/>
          </w:pPr>
          <w:hyperlink w:anchor="__RefHeading___Toc1608846_373438147">
            <w:r>
              <w:rPr>
                <w:webHidden/>
                <w:rStyle w:val="IndexLink"/>
                <w:rtl w:val="true"/>
              </w:rPr>
              <w:t>کفّارات الجمَاع</w:t>
            </w:r>
            <w:r>
              <w:rPr>
                <w:rStyle w:val="IndexLink"/>
                <w:rtl w:val="true"/>
              </w:rPr>
              <w:tab/>
            </w:r>
            <w:r>
              <w:rPr>
                <w:rStyle w:val="IndexLink"/>
              </w:rPr>
              <w:t>133</w:t>
            </w:r>
          </w:hyperlink>
        </w:p>
        <w:p>
          <w:pPr>
            <w:pStyle w:val="Contents6"/>
            <w:tabs>
              <w:tab w:val="clear" w:pos="7609"/>
              <w:tab w:val="right" w:pos="9026" w:leader="dot"/>
            </w:tabs>
            <w:rPr/>
          </w:pPr>
          <w:hyperlink w:anchor="__RefHeading___Toc1608848_373438147">
            <w:r>
              <w:rPr>
                <w:webHidden/>
                <w:rStyle w:val="IndexLink"/>
                <w:rtl w:val="true"/>
              </w:rPr>
              <w:t xml:space="preserve">مسألة </w:t>
            </w:r>
            <w:r>
              <w:rPr>
                <w:rStyle w:val="IndexLink"/>
              </w:rPr>
              <w:t>73</w:t>
            </w:r>
            <w:r>
              <w:rPr>
                <w:rStyle w:val="IndexLink"/>
                <w:rtl w:val="true"/>
              </w:rPr>
              <w:t xml:space="preserve">: </w:t>
            </w:r>
            <w:r>
              <w:rPr>
                <w:rStyle w:val="IndexLink"/>
                <w:rtl w:val="true"/>
              </w:rPr>
              <w:t>یکفی فی کفارة الجماع أن یکفر بذبح ناقة أو جمل قد أکمل خمس سنوات و دخل فی السادسة</w:t>
            </w:r>
            <w:r>
              <w:rPr>
                <w:rStyle w:val="IndexLink"/>
                <w:rtl w:val="true"/>
              </w:rPr>
              <w:tab/>
            </w:r>
            <w:r>
              <w:rPr>
                <w:rStyle w:val="IndexLink"/>
              </w:rPr>
              <w:t>133</w:t>
            </w:r>
          </w:hyperlink>
        </w:p>
        <w:p>
          <w:pPr>
            <w:pStyle w:val="Contents6"/>
            <w:tabs>
              <w:tab w:val="clear" w:pos="7609"/>
              <w:tab w:val="right" w:pos="9026" w:leader="dot"/>
            </w:tabs>
            <w:rPr/>
          </w:pPr>
          <w:hyperlink w:anchor="__RefHeading___Toc1608850_373438147">
            <w:r>
              <w:rPr>
                <w:webHidden/>
                <w:rStyle w:val="IndexLink"/>
                <w:rtl w:val="true"/>
              </w:rPr>
              <w:t xml:space="preserve">مسألة </w:t>
            </w:r>
            <w:r>
              <w:rPr>
                <w:rStyle w:val="IndexLink"/>
              </w:rPr>
              <w:t>74</w:t>
            </w:r>
            <w:r>
              <w:rPr>
                <w:rStyle w:val="IndexLink"/>
                <w:rtl w:val="true"/>
              </w:rPr>
              <w:t xml:space="preserve">: </w:t>
            </w:r>
            <w:r>
              <w:rPr>
                <w:rStyle w:val="IndexLink"/>
                <w:rtl w:val="true"/>
              </w:rPr>
              <w:t>لا تثبت هذه الکفارة علی الجاهل بالحکم و الناسی،</w:t>
            </w:r>
            <w:r>
              <w:rPr>
                <w:rStyle w:val="IndexLink"/>
                <w:rtl w:val="true"/>
              </w:rPr>
              <w:tab/>
            </w:r>
            <w:r>
              <w:rPr>
                <w:rStyle w:val="IndexLink"/>
              </w:rPr>
              <w:t>133</w:t>
            </w:r>
          </w:hyperlink>
        </w:p>
        <w:p>
          <w:pPr>
            <w:pStyle w:val="Contents6"/>
            <w:tabs>
              <w:tab w:val="clear" w:pos="7609"/>
              <w:tab w:val="right" w:pos="9026" w:leader="dot"/>
            </w:tabs>
            <w:rPr/>
          </w:pPr>
          <w:hyperlink w:anchor="__RefHeading___Toc1608852_373438147">
            <w:r>
              <w:rPr>
                <w:webHidden/>
                <w:rStyle w:val="IndexLink"/>
              </w:rPr>
              <w:t>3</w:t>
            </w:r>
            <w:r>
              <w:rPr>
                <w:rStyle w:val="IndexLink"/>
                <w:rtl w:val="true"/>
              </w:rPr>
              <w:t xml:space="preserve"> </w:t>
            </w:r>
            <w:r>
              <w:rPr>
                <w:rStyle w:val="IndexLink"/>
                <w:rtl w:val="true"/>
              </w:rPr>
              <w:t>تقبیل النِّساء</w:t>
            </w:r>
            <w:r>
              <w:rPr>
                <w:rStyle w:val="IndexLink"/>
                <w:rtl w:val="true"/>
              </w:rPr>
              <w:tab/>
            </w:r>
            <w:r>
              <w:rPr>
                <w:rStyle w:val="IndexLink"/>
              </w:rPr>
              <w:t>134</w:t>
            </w:r>
          </w:hyperlink>
        </w:p>
        <w:p>
          <w:pPr>
            <w:pStyle w:val="Contents6"/>
            <w:tabs>
              <w:tab w:val="clear" w:pos="7609"/>
              <w:tab w:val="right" w:pos="9026" w:leader="dot"/>
            </w:tabs>
            <w:rPr/>
          </w:pPr>
          <w:hyperlink w:anchor="__RefHeading___Toc1608854_373438147">
            <w:r>
              <w:rPr>
                <w:webHidden/>
                <w:rStyle w:val="IndexLink"/>
                <w:rtl w:val="true"/>
              </w:rPr>
              <w:t xml:space="preserve">مسألة </w:t>
            </w:r>
            <w:r>
              <w:rPr>
                <w:rStyle w:val="IndexLink"/>
              </w:rPr>
              <w:t>75</w:t>
            </w:r>
            <w:r>
              <w:rPr>
                <w:rStyle w:val="IndexLink"/>
                <w:rtl w:val="true"/>
              </w:rPr>
              <w:t xml:space="preserve">: </w:t>
            </w:r>
            <w:r>
              <w:rPr>
                <w:rStyle w:val="IndexLink"/>
                <w:rtl w:val="true"/>
              </w:rPr>
              <w:t>یحرم علی الرجل المحرم تقبیل زوجته عن شهوة،</w:t>
            </w:r>
            <w:r>
              <w:rPr>
                <w:rStyle w:val="IndexLink"/>
                <w:rtl w:val="true"/>
              </w:rPr>
              <w:tab/>
            </w:r>
            <w:r>
              <w:rPr>
                <w:rStyle w:val="IndexLink"/>
              </w:rPr>
              <w:t>134</w:t>
            </w:r>
          </w:hyperlink>
        </w:p>
        <w:p>
          <w:pPr>
            <w:pStyle w:val="Contents6"/>
            <w:tabs>
              <w:tab w:val="clear" w:pos="7609"/>
              <w:tab w:val="right" w:pos="9026" w:leader="dot"/>
            </w:tabs>
            <w:rPr/>
          </w:pPr>
          <w:hyperlink w:anchor="__RefHeading___Toc1608856_373438147">
            <w:r>
              <w:rPr>
                <w:webHidden/>
                <w:rStyle w:val="IndexLink"/>
                <w:rtl w:val="true"/>
              </w:rPr>
              <w:t xml:space="preserve">مسألة </w:t>
            </w:r>
            <w:r>
              <w:rPr>
                <w:rStyle w:val="IndexLink"/>
              </w:rPr>
              <w:t>76</w:t>
            </w:r>
            <w:r>
              <w:rPr>
                <w:rStyle w:val="IndexLink"/>
                <w:rtl w:val="true"/>
              </w:rPr>
              <w:t xml:space="preserve">: </w:t>
            </w:r>
            <w:r>
              <w:rPr>
                <w:rStyle w:val="IndexLink"/>
                <w:rtl w:val="true"/>
              </w:rPr>
              <w:t>اذا قبل الرجل بعد طواف النساء و خروجه عن الاحرام امرأته و هی محرمة بشهوة،</w:t>
            </w:r>
            <w:r>
              <w:rPr>
                <w:rStyle w:val="IndexLink"/>
                <w:rtl w:val="true"/>
              </w:rPr>
              <w:tab/>
            </w:r>
            <w:r>
              <w:rPr>
                <w:rStyle w:val="IndexLink"/>
              </w:rPr>
              <w:t>134</w:t>
            </w:r>
          </w:hyperlink>
        </w:p>
        <w:p>
          <w:pPr>
            <w:pStyle w:val="Contents6"/>
            <w:tabs>
              <w:tab w:val="clear" w:pos="7609"/>
              <w:tab w:val="right" w:pos="9026" w:leader="dot"/>
            </w:tabs>
            <w:rPr/>
          </w:pPr>
          <w:hyperlink w:anchor="__RefHeading___Toc1608858_373438147">
            <w:r>
              <w:rPr>
                <w:webHidden/>
                <w:rStyle w:val="IndexLink"/>
              </w:rPr>
              <w:t>4</w:t>
            </w:r>
            <w:r>
              <w:rPr>
                <w:rStyle w:val="IndexLink"/>
                <w:rtl w:val="true"/>
              </w:rPr>
              <w:t xml:space="preserve"> </w:t>
            </w:r>
            <w:r>
              <w:rPr>
                <w:rStyle w:val="IndexLink"/>
                <w:rtl w:val="true"/>
              </w:rPr>
              <w:t>مَسُّ النّساءِ</w:t>
            </w:r>
            <w:r>
              <w:rPr>
                <w:rStyle w:val="IndexLink"/>
                <w:rtl w:val="true"/>
              </w:rPr>
              <w:tab/>
            </w:r>
            <w:r>
              <w:rPr>
                <w:rStyle w:val="IndexLink"/>
              </w:rPr>
              <w:t>134</w:t>
            </w:r>
          </w:hyperlink>
        </w:p>
        <w:p>
          <w:pPr>
            <w:pStyle w:val="Contents6"/>
            <w:tabs>
              <w:tab w:val="clear" w:pos="7609"/>
              <w:tab w:val="right" w:pos="9026" w:leader="dot"/>
            </w:tabs>
            <w:rPr/>
          </w:pPr>
          <w:hyperlink w:anchor="__RefHeading___Toc1608860_373438147">
            <w:r>
              <w:rPr>
                <w:webHidden/>
                <w:rStyle w:val="IndexLink"/>
                <w:rtl w:val="true"/>
              </w:rPr>
              <w:t xml:space="preserve">مسألة </w:t>
            </w:r>
            <w:r>
              <w:rPr>
                <w:rStyle w:val="IndexLink"/>
              </w:rPr>
              <w:t>77</w:t>
            </w:r>
            <w:r>
              <w:rPr>
                <w:rStyle w:val="IndexLink"/>
                <w:rtl w:val="true"/>
              </w:rPr>
              <w:t xml:space="preserve">: </w:t>
            </w:r>
            <w:r>
              <w:rPr>
                <w:rStyle w:val="IndexLink"/>
                <w:rtl w:val="true"/>
              </w:rPr>
              <w:t>یحرم علی الرجل المحرم أن یمس امرأته بشهوة،</w:t>
            </w:r>
            <w:r>
              <w:rPr>
                <w:rStyle w:val="IndexLink"/>
                <w:rtl w:val="true"/>
              </w:rPr>
              <w:tab/>
            </w:r>
            <w:r>
              <w:rPr>
                <w:rStyle w:val="IndexLink"/>
              </w:rPr>
              <w:t>134</w:t>
            </w:r>
          </w:hyperlink>
        </w:p>
        <w:p>
          <w:pPr>
            <w:pStyle w:val="Contents6"/>
            <w:tabs>
              <w:tab w:val="clear" w:pos="7609"/>
              <w:tab w:val="right" w:pos="9026" w:leader="dot"/>
            </w:tabs>
            <w:rPr/>
          </w:pPr>
          <w:hyperlink w:anchor="__RefHeading___Toc1608862_373438147">
            <w:r>
              <w:rPr>
                <w:webHidden/>
                <w:rStyle w:val="IndexLink"/>
              </w:rPr>
              <w:t>5</w:t>
            </w:r>
            <w:r>
              <w:rPr>
                <w:rStyle w:val="IndexLink"/>
                <w:rtl w:val="true"/>
              </w:rPr>
              <w:t xml:space="preserve"> </w:t>
            </w:r>
            <w:r>
              <w:rPr>
                <w:rStyle w:val="IndexLink"/>
                <w:rtl w:val="true"/>
              </w:rPr>
              <w:t>النظرُ الی المرأة</w:t>
            </w:r>
            <w:r>
              <w:rPr>
                <w:rStyle w:val="IndexLink"/>
                <w:rtl w:val="true"/>
              </w:rPr>
              <w:tab/>
            </w:r>
            <w:r>
              <w:rPr>
                <w:rStyle w:val="IndexLink"/>
              </w:rPr>
              <w:t>135</w:t>
            </w:r>
          </w:hyperlink>
        </w:p>
        <w:p>
          <w:pPr>
            <w:pStyle w:val="Contents6"/>
            <w:tabs>
              <w:tab w:val="clear" w:pos="7609"/>
              <w:tab w:val="right" w:pos="9026" w:leader="dot"/>
            </w:tabs>
            <w:rPr/>
          </w:pPr>
          <w:hyperlink w:anchor="__RefHeading___Toc1608864_373438147">
            <w:r>
              <w:rPr>
                <w:webHidden/>
                <w:rStyle w:val="IndexLink"/>
                <w:rtl w:val="true"/>
              </w:rPr>
              <w:t xml:space="preserve">مسألة </w:t>
            </w:r>
            <w:r>
              <w:rPr>
                <w:rStyle w:val="IndexLink"/>
              </w:rPr>
              <w:t>78</w:t>
            </w:r>
            <w:r>
              <w:rPr>
                <w:rStyle w:val="IndexLink"/>
                <w:rtl w:val="true"/>
              </w:rPr>
              <w:t xml:space="preserve">: </w:t>
            </w:r>
            <w:r>
              <w:rPr>
                <w:rStyle w:val="IndexLink"/>
                <w:rtl w:val="true"/>
              </w:rPr>
              <w:t>یحرم علی الرجل المحرم النظر الی المرأة الأجنبیة بترکیز مؤد الی الإمناء،</w:t>
            </w:r>
            <w:r>
              <w:rPr>
                <w:rStyle w:val="IndexLink"/>
                <w:rtl w:val="true"/>
              </w:rPr>
              <w:tab/>
            </w:r>
            <w:r>
              <w:rPr>
                <w:rStyle w:val="IndexLink"/>
              </w:rPr>
              <w:t>135</w:t>
            </w:r>
          </w:hyperlink>
        </w:p>
        <w:p>
          <w:pPr>
            <w:pStyle w:val="Contents6"/>
            <w:tabs>
              <w:tab w:val="clear" w:pos="7609"/>
              <w:tab w:val="right" w:pos="9026" w:leader="dot"/>
            </w:tabs>
            <w:rPr/>
          </w:pPr>
          <w:hyperlink w:anchor="__RefHeading___Toc1608866_373438147">
            <w:r>
              <w:rPr>
                <w:webHidden/>
                <w:rStyle w:val="IndexLink"/>
                <w:rtl w:val="true"/>
              </w:rPr>
              <w:t xml:space="preserve">مسألة </w:t>
            </w:r>
            <w:r>
              <w:rPr>
                <w:rStyle w:val="IndexLink"/>
              </w:rPr>
              <w:t>79</w:t>
            </w:r>
            <w:r>
              <w:rPr>
                <w:rStyle w:val="IndexLink"/>
                <w:rtl w:val="true"/>
              </w:rPr>
              <w:t xml:space="preserve">: </w:t>
            </w:r>
            <w:r>
              <w:rPr>
                <w:rStyle w:val="IndexLink"/>
                <w:rtl w:val="true"/>
              </w:rPr>
              <w:t>إذا نظر الرجل المحرم الی زوجته عن شهوة،</w:t>
            </w:r>
            <w:r>
              <w:rPr>
                <w:rStyle w:val="IndexLink"/>
                <w:rtl w:val="true"/>
              </w:rPr>
              <w:tab/>
            </w:r>
            <w:r>
              <w:rPr>
                <w:rStyle w:val="IndexLink"/>
              </w:rPr>
              <w:t>135</w:t>
            </w:r>
          </w:hyperlink>
        </w:p>
        <w:p>
          <w:pPr>
            <w:pStyle w:val="Contents6"/>
            <w:tabs>
              <w:tab w:val="clear" w:pos="7609"/>
              <w:tab w:val="right" w:pos="9026" w:leader="dot"/>
            </w:tabs>
            <w:rPr/>
          </w:pPr>
          <w:hyperlink w:anchor="__RefHeading___Toc1608868_373438147">
            <w:r>
              <w:rPr>
                <w:webHidden/>
                <w:rStyle w:val="IndexLink"/>
                <w:rtl w:val="true"/>
              </w:rPr>
              <w:t xml:space="preserve">مسألة </w:t>
            </w:r>
            <w:r>
              <w:rPr>
                <w:rStyle w:val="IndexLink"/>
              </w:rPr>
              <w:t>80</w:t>
            </w:r>
            <w:r>
              <w:rPr>
                <w:rStyle w:val="IndexLink"/>
                <w:rtl w:val="true"/>
              </w:rPr>
              <w:t xml:space="preserve">: </w:t>
            </w:r>
            <w:r>
              <w:rPr>
                <w:rStyle w:val="IndexLink"/>
                <w:rtl w:val="true"/>
              </w:rPr>
              <w:t>لا یحرم علی الرجل المحرم الاستمتاع بزوجته بألوان من الاستمتاعات غیر ما مر،</w:t>
            </w:r>
            <w:r>
              <w:rPr>
                <w:rStyle w:val="IndexLink"/>
                <w:rtl w:val="true"/>
              </w:rPr>
              <w:tab/>
            </w:r>
            <w:r>
              <w:rPr>
                <w:rStyle w:val="IndexLink"/>
              </w:rPr>
              <w:t>136</w:t>
            </w:r>
          </w:hyperlink>
        </w:p>
        <w:p>
          <w:pPr>
            <w:pStyle w:val="Contents6"/>
            <w:tabs>
              <w:tab w:val="clear" w:pos="7609"/>
              <w:tab w:val="right" w:pos="9026" w:leader="dot"/>
            </w:tabs>
            <w:rPr/>
          </w:pPr>
          <w:hyperlink w:anchor="__RefHeading___Toc1608870_373438147">
            <w:r>
              <w:rPr>
                <w:webHidden/>
                <w:rStyle w:val="IndexLink"/>
              </w:rPr>
              <w:t>6</w:t>
            </w:r>
            <w:r>
              <w:rPr>
                <w:rStyle w:val="IndexLink"/>
                <w:rtl w:val="true"/>
              </w:rPr>
              <w:t xml:space="preserve"> </w:t>
            </w:r>
            <w:r>
              <w:rPr>
                <w:rStyle w:val="IndexLink"/>
                <w:rtl w:val="true"/>
              </w:rPr>
              <w:t>الاستمناء</w:t>
            </w:r>
            <w:r>
              <w:rPr>
                <w:rStyle w:val="IndexLink"/>
                <w:rtl w:val="true"/>
              </w:rPr>
              <w:tab/>
            </w:r>
            <w:r>
              <w:rPr>
                <w:rStyle w:val="IndexLink"/>
              </w:rPr>
              <w:t>136</w:t>
            </w:r>
          </w:hyperlink>
        </w:p>
        <w:p>
          <w:pPr>
            <w:pStyle w:val="Contents6"/>
            <w:tabs>
              <w:tab w:val="clear" w:pos="7609"/>
              <w:tab w:val="right" w:pos="9026" w:leader="dot"/>
            </w:tabs>
            <w:rPr/>
          </w:pPr>
          <w:hyperlink w:anchor="__RefHeading___Toc1608872_373438147">
            <w:r>
              <w:rPr>
                <w:webHidden/>
                <w:rStyle w:val="IndexLink"/>
                <w:rtl w:val="true"/>
              </w:rPr>
              <w:t xml:space="preserve">مسألة </w:t>
            </w:r>
            <w:r>
              <w:rPr>
                <w:rStyle w:val="IndexLink"/>
              </w:rPr>
              <w:t>81</w:t>
            </w:r>
            <w:r>
              <w:rPr>
                <w:rStyle w:val="IndexLink"/>
                <w:rtl w:val="true"/>
              </w:rPr>
              <w:t xml:space="preserve">: </w:t>
            </w:r>
            <w:r>
              <w:rPr>
                <w:rStyle w:val="IndexLink"/>
                <w:rtl w:val="true"/>
              </w:rPr>
              <w:t>یحرم علی المحرم رجلاً کان أم امرأة الاستمناء،</w:t>
            </w:r>
            <w:r>
              <w:rPr>
                <w:rStyle w:val="IndexLink"/>
                <w:rtl w:val="true"/>
              </w:rPr>
              <w:tab/>
            </w:r>
            <w:r>
              <w:rPr>
                <w:rStyle w:val="IndexLink"/>
              </w:rPr>
              <w:t>136</w:t>
            </w:r>
          </w:hyperlink>
        </w:p>
        <w:p>
          <w:pPr>
            <w:pStyle w:val="Contents6"/>
            <w:tabs>
              <w:tab w:val="clear" w:pos="7609"/>
              <w:tab w:val="right" w:pos="9026" w:leader="dot"/>
            </w:tabs>
            <w:rPr/>
          </w:pPr>
          <w:hyperlink w:anchor="__RefHeading___Toc1608874_373438147">
            <w:r>
              <w:rPr>
                <w:webHidden/>
                <w:rStyle w:val="IndexLink"/>
              </w:rPr>
              <w:t>7</w:t>
            </w:r>
            <w:r>
              <w:rPr>
                <w:rStyle w:val="IndexLink"/>
                <w:rtl w:val="true"/>
              </w:rPr>
              <w:t xml:space="preserve"> </w:t>
            </w:r>
            <w:r>
              <w:rPr>
                <w:rStyle w:val="IndexLink"/>
                <w:rtl w:val="true"/>
              </w:rPr>
              <w:t>عَقد النکاح</w:t>
            </w:r>
            <w:r>
              <w:rPr>
                <w:rStyle w:val="IndexLink"/>
                <w:rtl w:val="true"/>
              </w:rPr>
              <w:tab/>
            </w:r>
            <w:r>
              <w:rPr>
                <w:rStyle w:val="IndexLink"/>
              </w:rPr>
              <w:t>137</w:t>
            </w:r>
          </w:hyperlink>
        </w:p>
        <w:p>
          <w:pPr>
            <w:pStyle w:val="Contents6"/>
            <w:tabs>
              <w:tab w:val="clear" w:pos="7609"/>
              <w:tab w:val="right" w:pos="9026" w:leader="dot"/>
            </w:tabs>
            <w:rPr/>
          </w:pPr>
          <w:hyperlink w:anchor="__RefHeading___Toc1608876_373438147">
            <w:r>
              <w:rPr>
                <w:webHidden/>
                <w:rStyle w:val="IndexLink"/>
                <w:rtl w:val="true"/>
              </w:rPr>
              <w:t xml:space="preserve">مسألة </w:t>
            </w:r>
            <w:r>
              <w:rPr>
                <w:rStyle w:val="IndexLink"/>
              </w:rPr>
              <w:t>82</w:t>
            </w:r>
            <w:r>
              <w:rPr>
                <w:rStyle w:val="IndexLink"/>
                <w:rtl w:val="true"/>
              </w:rPr>
              <w:t xml:space="preserve">: </w:t>
            </w:r>
            <w:r>
              <w:rPr>
                <w:rStyle w:val="IndexLink"/>
                <w:rtl w:val="true"/>
              </w:rPr>
              <w:t>اذا عقد المحرم علی امرأة و هو محرم کان العقد باطلاً،</w:t>
            </w:r>
            <w:r>
              <w:rPr>
                <w:rStyle w:val="IndexLink"/>
                <w:rtl w:val="true"/>
              </w:rPr>
              <w:tab/>
            </w:r>
            <w:r>
              <w:rPr>
                <w:rStyle w:val="IndexLink"/>
              </w:rPr>
              <w:t>137</w:t>
            </w:r>
          </w:hyperlink>
        </w:p>
        <w:p>
          <w:pPr>
            <w:pStyle w:val="Contents6"/>
            <w:tabs>
              <w:tab w:val="clear" w:pos="7609"/>
              <w:tab w:val="right" w:pos="9026" w:leader="dot"/>
            </w:tabs>
            <w:rPr/>
          </w:pPr>
          <w:hyperlink w:anchor="__RefHeading___Toc1608878_373438147">
            <w:r>
              <w:rPr>
                <w:webHidden/>
                <w:rStyle w:val="IndexLink"/>
                <w:rtl w:val="true"/>
              </w:rPr>
              <w:t xml:space="preserve">مسألة </w:t>
            </w:r>
            <w:r>
              <w:rPr>
                <w:rStyle w:val="IndexLink"/>
              </w:rPr>
              <w:t>83</w:t>
            </w:r>
            <w:r>
              <w:rPr>
                <w:rStyle w:val="IndexLink"/>
                <w:rtl w:val="true"/>
              </w:rPr>
              <w:t xml:space="preserve">: </w:t>
            </w:r>
            <w:r>
              <w:rPr>
                <w:rStyle w:val="IndexLink"/>
                <w:rtl w:val="true"/>
              </w:rPr>
              <w:t>اذا عقد المحرم او المحل للمحرم امرأة و دخل بها،</w:t>
            </w:r>
            <w:r>
              <w:rPr>
                <w:rStyle w:val="IndexLink"/>
                <w:rtl w:val="true"/>
              </w:rPr>
              <w:tab/>
            </w:r>
            <w:r>
              <w:rPr>
                <w:rStyle w:val="IndexLink"/>
              </w:rPr>
              <w:t>138</w:t>
            </w:r>
          </w:hyperlink>
        </w:p>
        <w:p>
          <w:pPr>
            <w:pStyle w:val="Contents6"/>
            <w:tabs>
              <w:tab w:val="clear" w:pos="7609"/>
              <w:tab w:val="right" w:pos="9026" w:leader="dot"/>
            </w:tabs>
            <w:rPr/>
          </w:pPr>
          <w:hyperlink w:anchor="__RefHeading___Toc1608880_373438147">
            <w:r>
              <w:rPr>
                <w:webHidden/>
                <w:rStyle w:val="IndexLink"/>
              </w:rPr>
              <w:t>8</w:t>
            </w:r>
            <w:r>
              <w:rPr>
                <w:rStyle w:val="IndexLink"/>
                <w:rtl w:val="true"/>
              </w:rPr>
              <w:t xml:space="preserve"> </w:t>
            </w:r>
            <w:r>
              <w:rPr>
                <w:rStyle w:val="IndexLink"/>
                <w:rtl w:val="true"/>
              </w:rPr>
              <w:t>الطّیب</w:t>
            </w:r>
            <w:r>
              <w:rPr>
                <w:rStyle w:val="IndexLink"/>
                <w:rtl w:val="true"/>
              </w:rPr>
              <w:tab/>
            </w:r>
            <w:r>
              <w:rPr>
                <w:rStyle w:val="IndexLink"/>
              </w:rPr>
              <w:t>138</w:t>
            </w:r>
          </w:hyperlink>
        </w:p>
        <w:p>
          <w:pPr>
            <w:pStyle w:val="Contents6"/>
            <w:tabs>
              <w:tab w:val="clear" w:pos="7609"/>
              <w:tab w:val="right" w:pos="9026" w:leader="dot"/>
            </w:tabs>
            <w:rPr/>
          </w:pPr>
          <w:hyperlink w:anchor="__RefHeading___Toc1608882_373438147">
            <w:r>
              <w:rPr>
                <w:webHidden/>
                <w:rStyle w:val="IndexLink"/>
                <w:rtl w:val="true"/>
              </w:rPr>
              <w:t xml:space="preserve">مسألة </w:t>
            </w:r>
            <w:r>
              <w:rPr>
                <w:rStyle w:val="IndexLink"/>
              </w:rPr>
              <w:t>84</w:t>
            </w:r>
            <w:r>
              <w:rPr>
                <w:rStyle w:val="IndexLink"/>
                <w:rtl w:val="true"/>
              </w:rPr>
              <w:t xml:space="preserve">: </w:t>
            </w:r>
            <w:r>
              <w:rPr>
                <w:rStyle w:val="IndexLink"/>
                <w:rtl w:val="true"/>
              </w:rPr>
              <w:t>یحرم علی المحرم رجلاً کان ام امرأة استعمال الزعفران و المسک و العنبر</w:t>
            </w:r>
            <w:r>
              <w:rPr>
                <w:rStyle w:val="IndexLink"/>
                <w:rtl w:val="true"/>
              </w:rPr>
              <w:tab/>
            </w:r>
            <w:r>
              <w:rPr>
                <w:rStyle w:val="IndexLink"/>
              </w:rPr>
              <w:t>138</w:t>
            </w:r>
          </w:hyperlink>
        </w:p>
        <w:p>
          <w:pPr>
            <w:pStyle w:val="Contents6"/>
            <w:tabs>
              <w:tab w:val="clear" w:pos="7609"/>
              <w:tab w:val="right" w:pos="9026" w:leader="dot"/>
            </w:tabs>
            <w:rPr/>
          </w:pPr>
          <w:hyperlink w:anchor="__RefHeading___Toc1608884_373438147">
            <w:r>
              <w:rPr>
                <w:webHidden/>
                <w:rStyle w:val="IndexLink"/>
                <w:rtl w:val="true"/>
              </w:rPr>
              <w:t xml:space="preserve">مسألة </w:t>
            </w:r>
            <w:r>
              <w:rPr>
                <w:rStyle w:val="IndexLink"/>
              </w:rPr>
              <w:t>85</w:t>
            </w:r>
            <w:r>
              <w:rPr>
                <w:rStyle w:val="IndexLink"/>
                <w:rtl w:val="true"/>
              </w:rPr>
              <w:t xml:space="preserve">: </w:t>
            </w:r>
            <w:r>
              <w:rPr>
                <w:rStyle w:val="IndexLink"/>
                <w:rtl w:val="true"/>
              </w:rPr>
              <w:t>لا یجب علی المحرم رجلاً کان ام امرأة أن یمسک علی أنفه من رائحة الطیب فی حال السعی بین الصفا و المروة اذا کانت هناک</w:t>
            </w:r>
            <w:r>
              <w:rPr>
                <w:rStyle w:val="IndexLink"/>
                <w:rtl w:val="true"/>
              </w:rPr>
              <w:tab/>
            </w:r>
            <w:r>
              <w:rPr>
                <w:rStyle w:val="IndexLink"/>
              </w:rPr>
              <w:t>139</w:t>
            </w:r>
          </w:hyperlink>
        </w:p>
        <w:p>
          <w:pPr>
            <w:pStyle w:val="Contents6"/>
            <w:tabs>
              <w:tab w:val="clear" w:pos="7609"/>
              <w:tab w:val="right" w:pos="9026" w:leader="dot"/>
            </w:tabs>
            <w:rPr/>
          </w:pPr>
          <w:hyperlink w:anchor="__RefHeading___Toc1608886_373438147">
            <w:r>
              <w:rPr>
                <w:webHidden/>
                <w:rStyle w:val="IndexLink"/>
                <w:rtl w:val="true"/>
              </w:rPr>
              <w:t xml:space="preserve">مسألة </w:t>
            </w:r>
            <w:r>
              <w:rPr>
                <w:rStyle w:val="IndexLink"/>
              </w:rPr>
              <w:t>86</w:t>
            </w:r>
            <w:r>
              <w:rPr>
                <w:rStyle w:val="IndexLink"/>
                <w:rtl w:val="true"/>
              </w:rPr>
              <w:t xml:space="preserve">: </w:t>
            </w:r>
            <w:r>
              <w:rPr>
                <w:rStyle w:val="IndexLink"/>
                <w:rtl w:val="true"/>
              </w:rPr>
              <w:t>اذا مارس المحرم شیئاً من انواع الطیب فی الأکل،</w:t>
            </w:r>
            <w:r>
              <w:rPr>
                <w:rStyle w:val="IndexLink"/>
                <w:rtl w:val="true"/>
              </w:rPr>
              <w:tab/>
            </w:r>
            <w:r>
              <w:rPr>
                <w:rStyle w:val="IndexLink"/>
              </w:rPr>
              <w:t>139</w:t>
            </w:r>
          </w:hyperlink>
        </w:p>
        <w:p>
          <w:pPr>
            <w:pStyle w:val="Contents6"/>
            <w:tabs>
              <w:tab w:val="clear" w:pos="7609"/>
              <w:tab w:val="right" w:pos="9026" w:leader="dot"/>
            </w:tabs>
            <w:rPr/>
          </w:pPr>
          <w:hyperlink w:anchor="__RefHeading___Toc1608888_373438147">
            <w:r>
              <w:rPr>
                <w:webHidden/>
                <w:rStyle w:val="IndexLink"/>
                <w:rtl w:val="true"/>
              </w:rPr>
              <w:t xml:space="preserve">مسألة </w:t>
            </w:r>
            <w:r>
              <w:rPr>
                <w:rStyle w:val="IndexLink"/>
              </w:rPr>
              <w:t>87</w:t>
            </w:r>
            <w:r>
              <w:rPr>
                <w:rStyle w:val="IndexLink"/>
                <w:rtl w:val="true"/>
              </w:rPr>
              <w:t xml:space="preserve">: </w:t>
            </w:r>
            <w:r>
              <w:rPr>
                <w:rStyle w:val="IndexLink"/>
                <w:rtl w:val="true"/>
              </w:rPr>
              <w:t>یجوز للمحرم أن یأکل من فاکهة ذات رائحة طیبة</w:t>
            </w:r>
            <w:r>
              <w:rPr>
                <w:rStyle w:val="IndexLink"/>
                <w:rtl w:val="true"/>
              </w:rPr>
              <w:tab/>
            </w:r>
            <w:r>
              <w:rPr>
                <w:rStyle w:val="IndexLink"/>
              </w:rPr>
              <w:t>140</w:t>
            </w:r>
          </w:hyperlink>
        </w:p>
        <w:p>
          <w:pPr>
            <w:pStyle w:val="Contents6"/>
            <w:tabs>
              <w:tab w:val="clear" w:pos="7609"/>
              <w:tab w:val="right" w:pos="9026" w:leader="dot"/>
            </w:tabs>
            <w:rPr/>
          </w:pPr>
          <w:hyperlink w:anchor="__RefHeading___Toc1608890_373438147">
            <w:r>
              <w:rPr>
                <w:webHidden/>
                <w:rStyle w:val="IndexLink"/>
              </w:rPr>
              <w:t>9</w:t>
            </w:r>
            <w:r>
              <w:rPr>
                <w:rStyle w:val="IndexLink"/>
                <w:rtl w:val="true"/>
              </w:rPr>
              <w:t xml:space="preserve"> </w:t>
            </w:r>
            <w:r>
              <w:rPr>
                <w:rStyle w:val="IndexLink"/>
                <w:rtl w:val="true"/>
              </w:rPr>
              <w:t>النظَرُ فی المرآة</w:t>
            </w:r>
            <w:r>
              <w:rPr>
                <w:rStyle w:val="IndexLink"/>
                <w:rtl w:val="true"/>
              </w:rPr>
              <w:tab/>
            </w:r>
            <w:r>
              <w:rPr>
                <w:rStyle w:val="IndexLink"/>
              </w:rPr>
              <w:t>140</w:t>
            </w:r>
          </w:hyperlink>
        </w:p>
        <w:p>
          <w:pPr>
            <w:pStyle w:val="Contents6"/>
            <w:tabs>
              <w:tab w:val="clear" w:pos="7609"/>
              <w:tab w:val="right" w:pos="9026" w:leader="dot"/>
            </w:tabs>
            <w:rPr/>
          </w:pPr>
          <w:hyperlink w:anchor="__RefHeading___Toc1608892_373438147">
            <w:r>
              <w:rPr>
                <w:webHidden/>
                <w:rStyle w:val="IndexLink"/>
                <w:rtl w:val="true"/>
              </w:rPr>
              <w:t xml:space="preserve">مسألة </w:t>
            </w:r>
            <w:r>
              <w:rPr>
                <w:rStyle w:val="IndexLink"/>
              </w:rPr>
              <w:t>88</w:t>
            </w:r>
            <w:r>
              <w:rPr>
                <w:rStyle w:val="IndexLink"/>
                <w:rtl w:val="true"/>
              </w:rPr>
              <w:t xml:space="preserve">: </w:t>
            </w:r>
            <w:r>
              <w:rPr>
                <w:rStyle w:val="IndexLink"/>
                <w:rtl w:val="true"/>
              </w:rPr>
              <w:t>یحرم علی المحرم رجلاً کان ام امرأة النظر فی المرآة</w:t>
            </w:r>
            <w:r>
              <w:rPr>
                <w:rStyle w:val="IndexLink"/>
                <w:rtl w:val="true"/>
              </w:rPr>
              <w:tab/>
            </w:r>
            <w:r>
              <w:rPr>
                <w:rStyle w:val="IndexLink"/>
              </w:rPr>
              <w:t>140</w:t>
            </w:r>
          </w:hyperlink>
        </w:p>
        <w:p>
          <w:pPr>
            <w:pStyle w:val="Contents6"/>
            <w:tabs>
              <w:tab w:val="clear" w:pos="7609"/>
              <w:tab w:val="right" w:pos="9026" w:leader="dot"/>
            </w:tabs>
            <w:rPr/>
          </w:pPr>
          <w:hyperlink w:anchor="__RefHeading___Toc1608894_373438147">
            <w:r>
              <w:rPr>
                <w:webHidden/>
                <w:rStyle w:val="IndexLink"/>
              </w:rPr>
              <w:t>10</w:t>
            </w:r>
            <w:r>
              <w:rPr>
                <w:rStyle w:val="IndexLink"/>
                <w:rtl w:val="true"/>
              </w:rPr>
              <w:t xml:space="preserve"> </w:t>
            </w:r>
            <w:r>
              <w:rPr>
                <w:rStyle w:val="IndexLink"/>
                <w:rtl w:val="true"/>
              </w:rPr>
              <w:t>الزِّینَة</w:t>
            </w:r>
            <w:r>
              <w:rPr>
                <w:rStyle w:val="IndexLink"/>
                <w:rtl w:val="true"/>
              </w:rPr>
              <w:tab/>
            </w:r>
            <w:r>
              <w:rPr>
                <w:rStyle w:val="IndexLink"/>
              </w:rPr>
              <w:t>141</w:t>
            </w:r>
          </w:hyperlink>
        </w:p>
        <w:p>
          <w:pPr>
            <w:pStyle w:val="Contents6"/>
            <w:tabs>
              <w:tab w:val="clear" w:pos="7609"/>
              <w:tab w:val="right" w:pos="9026" w:leader="dot"/>
            </w:tabs>
            <w:rPr/>
          </w:pPr>
          <w:hyperlink w:anchor="__RefHeading___Toc1608896_373438147">
            <w:r>
              <w:rPr>
                <w:webHidden/>
                <w:rStyle w:val="IndexLink"/>
                <w:rtl w:val="true"/>
              </w:rPr>
              <w:t xml:space="preserve">مسألة </w:t>
            </w:r>
            <w:r>
              <w:rPr>
                <w:rStyle w:val="IndexLink"/>
              </w:rPr>
              <w:t>89</w:t>
            </w:r>
            <w:r>
              <w:rPr>
                <w:rStyle w:val="IndexLink"/>
                <w:rtl w:val="true"/>
              </w:rPr>
              <w:t xml:space="preserve">: </w:t>
            </w:r>
            <w:r>
              <w:rPr>
                <w:rStyle w:val="IndexLink"/>
                <w:rtl w:val="true"/>
              </w:rPr>
              <w:t>یحرم علی المحرم رجلاً کان أم امرأة الزینة،</w:t>
            </w:r>
            <w:r>
              <w:rPr>
                <w:rStyle w:val="IndexLink"/>
                <w:rtl w:val="true"/>
              </w:rPr>
              <w:tab/>
            </w:r>
            <w:r>
              <w:rPr>
                <w:rStyle w:val="IndexLink"/>
              </w:rPr>
              <w:t>141</w:t>
            </w:r>
          </w:hyperlink>
        </w:p>
        <w:p>
          <w:pPr>
            <w:pStyle w:val="Contents6"/>
            <w:tabs>
              <w:tab w:val="clear" w:pos="7609"/>
              <w:tab w:val="right" w:pos="9026" w:leader="dot"/>
            </w:tabs>
            <w:rPr/>
          </w:pPr>
          <w:hyperlink w:anchor="__RefHeading___Toc1608898_373438147">
            <w:r>
              <w:rPr>
                <w:webHidden/>
                <w:rStyle w:val="IndexLink"/>
                <w:rtl w:val="true"/>
              </w:rPr>
              <w:t xml:space="preserve">مسألة </w:t>
            </w:r>
            <w:r>
              <w:rPr>
                <w:rStyle w:val="IndexLink"/>
              </w:rPr>
              <w:t>90</w:t>
            </w:r>
            <w:r>
              <w:rPr>
                <w:rStyle w:val="IndexLink"/>
                <w:rtl w:val="true"/>
              </w:rPr>
              <w:t xml:space="preserve">: </w:t>
            </w:r>
            <w:r>
              <w:rPr>
                <w:rStyle w:val="IndexLink"/>
                <w:rtl w:val="true"/>
              </w:rPr>
              <w:t>یحرم علی المحرم رجلاً کان ام امرأة استعمال الحناء</w:t>
            </w:r>
            <w:r>
              <w:rPr>
                <w:rStyle w:val="IndexLink"/>
                <w:rtl w:val="true"/>
              </w:rPr>
              <w:tab/>
            </w:r>
            <w:r>
              <w:rPr>
                <w:rStyle w:val="IndexLink"/>
              </w:rPr>
              <w:t>142</w:t>
            </w:r>
          </w:hyperlink>
        </w:p>
        <w:p>
          <w:pPr>
            <w:pStyle w:val="Contents6"/>
            <w:tabs>
              <w:tab w:val="clear" w:pos="7609"/>
              <w:tab w:val="right" w:pos="9026" w:leader="dot"/>
            </w:tabs>
            <w:rPr/>
          </w:pPr>
          <w:hyperlink w:anchor="__RefHeading___Toc1608900_373438147">
            <w:r>
              <w:rPr>
                <w:webHidden/>
                <w:rStyle w:val="IndexLink"/>
              </w:rPr>
              <w:t>11</w:t>
            </w:r>
            <w:r>
              <w:rPr>
                <w:rStyle w:val="IndexLink"/>
                <w:rtl w:val="true"/>
              </w:rPr>
              <w:t xml:space="preserve"> </w:t>
            </w:r>
            <w:r>
              <w:rPr>
                <w:rStyle w:val="IndexLink"/>
                <w:rtl w:val="true"/>
              </w:rPr>
              <w:t>الاکْتحَال</w:t>
            </w:r>
            <w:r>
              <w:rPr>
                <w:rStyle w:val="IndexLink"/>
                <w:rtl w:val="true"/>
              </w:rPr>
              <w:tab/>
            </w:r>
            <w:r>
              <w:rPr>
                <w:rStyle w:val="IndexLink"/>
              </w:rPr>
              <w:t>142</w:t>
            </w:r>
          </w:hyperlink>
        </w:p>
        <w:p>
          <w:pPr>
            <w:pStyle w:val="Contents6"/>
            <w:tabs>
              <w:tab w:val="clear" w:pos="7609"/>
              <w:tab w:val="right" w:pos="9026" w:leader="dot"/>
            </w:tabs>
            <w:rPr/>
          </w:pPr>
          <w:hyperlink w:anchor="__RefHeading___Toc1608902_373438147">
            <w:r>
              <w:rPr>
                <w:webHidden/>
                <w:rStyle w:val="IndexLink"/>
              </w:rPr>
              <w:t>12</w:t>
            </w:r>
            <w:r>
              <w:rPr>
                <w:rStyle w:val="IndexLink"/>
                <w:rtl w:val="true"/>
              </w:rPr>
              <w:t xml:space="preserve"> </w:t>
            </w:r>
            <w:r>
              <w:rPr>
                <w:rStyle w:val="IndexLink"/>
                <w:rtl w:val="true"/>
              </w:rPr>
              <w:t>الفسُوْق</w:t>
            </w:r>
            <w:r>
              <w:rPr>
                <w:rStyle w:val="IndexLink"/>
                <w:rtl w:val="true"/>
              </w:rPr>
              <w:tab/>
            </w:r>
            <w:r>
              <w:rPr>
                <w:rStyle w:val="IndexLink"/>
              </w:rPr>
              <w:t>143</w:t>
            </w:r>
          </w:hyperlink>
        </w:p>
        <w:p>
          <w:pPr>
            <w:pStyle w:val="Contents6"/>
            <w:tabs>
              <w:tab w:val="clear" w:pos="7609"/>
              <w:tab w:val="right" w:pos="9026" w:leader="dot"/>
            </w:tabs>
            <w:rPr/>
          </w:pPr>
          <w:hyperlink w:anchor="__RefHeading___Toc1608904_373438147">
            <w:r>
              <w:rPr>
                <w:webHidden/>
                <w:rStyle w:val="IndexLink"/>
                <w:rtl w:val="true"/>
              </w:rPr>
              <w:t xml:space="preserve">مسألة </w:t>
            </w:r>
            <w:r>
              <w:rPr>
                <w:rStyle w:val="IndexLink"/>
              </w:rPr>
              <w:t>91</w:t>
            </w:r>
            <w:r>
              <w:rPr>
                <w:rStyle w:val="IndexLink"/>
                <w:rtl w:val="true"/>
              </w:rPr>
              <w:t xml:space="preserve">: </w:t>
            </w:r>
            <w:r>
              <w:rPr>
                <w:rStyle w:val="IndexLink"/>
                <w:rtl w:val="true"/>
              </w:rPr>
              <w:t>الفسوق هو الکذب و السب،</w:t>
            </w:r>
            <w:r>
              <w:rPr>
                <w:rStyle w:val="IndexLink"/>
                <w:rtl w:val="true"/>
              </w:rPr>
              <w:tab/>
            </w:r>
            <w:r>
              <w:rPr>
                <w:rStyle w:val="IndexLink"/>
              </w:rPr>
              <w:t>143</w:t>
            </w:r>
          </w:hyperlink>
        </w:p>
        <w:p>
          <w:pPr>
            <w:pStyle w:val="Contents6"/>
            <w:tabs>
              <w:tab w:val="clear" w:pos="7609"/>
              <w:tab w:val="right" w:pos="9026" w:leader="dot"/>
            </w:tabs>
            <w:rPr/>
          </w:pPr>
          <w:hyperlink w:anchor="__RefHeading___Toc1608906_373438147">
            <w:r>
              <w:rPr>
                <w:webHidden/>
                <w:rStyle w:val="IndexLink"/>
              </w:rPr>
              <w:t>13</w:t>
            </w:r>
            <w:r>
              <w:rPr>
                <w:rStyle w:val="IndexLink"/>
                <w:rtl w:val="true"/>
              </w:rPr>
              <w:t xml:space="preserve"> </w:t>
            </w:r>
            <w:r>
              <w:rPr>
                <w:rStyle w:val="IndexLink"/>
                <w:rtl w:val="true"/>
              </w:rPr>
              <w:t>الجدال</w:t>
            </w:r>
            <w:r>
              <w:rPr>
                <w:rStyle w:val="IndexLink"/>
                <w:rtl w:val="true"/>
              </w:rPr>
              <w:tab/>
            </w:r>
            <w:r>
              <w:rPr>
                <w:rStyle w:val="IndexLink"/>
              </w:rPr>
              <w:t>143</w:t>
            </w:r>
          </w:hyperlink>
        </w:p>
        <w:p>
          <w:pPr>
            <w:pStyle w:val="Contents6"/>
            <w:tabs>
              <w:tab w:val="clear" w:pos="7609"/>
              <w:tab w:val="right" w:pos="9026" w:leader="dot"/>
            </w:tabs>
            <w:rPr/>
          </w:pPr>
          <w:hyperlink w:anchor="__RefHeading___Toc1608908_373438147">
            <w:r>
              <w:rPr>
                <w:webHidden/>
                <w:rStyle w:val="IndexLink"/>
                <w:rtl w:val="true"/>
              </w:rPr>
              <w:t xml:space="preserve">مسألة </w:t>
            </w:r>
            <w:r>
              <w:rPr>
                <w:rStyle w:val="IndexLink"/>
              </w:rPr>
              <w:t>92</w:t>
            </w:r>
            <w:r>
              <w:rPr>
                <w:rStyle w:val="IndexLink"/>
                <w:rtl w:val="true"/>
              </w:rPr>
              <w:t xml:space="preserve">: </w:t>
            </w:r>
            <w:r>
              <w:rPr>
                <w:rStyle w:val="IndexLink"/>
                <w:rtl w:val="true"/>
              </w:rPr>
              <w:t>یحرم علی المحرم رجلاً کان ام امرأة الجدال،</w:t>
            </w:r>
            <w:r>
              <w:rPr>
                <w:rStyle w:val="IndexLink"/>
                <w:rtl w:val="true"/>
              </w:rPr>
              <w:tab/>
            </w:r>
            <w:r>
              <w:rPr>
                <w:rStyle w:val="IndexLink"/>
              </w:rPr>
              <w:t>143</w:t>
            </w:r>
          </w:hyperlink>
        </w:p>
        <w:p>
          <w:pPr>
            <w:pStyle w:val="Contents6"/>
            <w:tabs>
              <w:tab w:val="clear" w:pos="7609"/>
              <w:tab w:val="right" w:pos="9026" w:leader="dot"/>
            </w:tabs>
            <w:rPr/>
          </w:pPr>
          <w:hyperlink w:anchor="__RefHeading___Toc1608910_373438147">
            <w:r>
              <w:rPr>
                <w:webHidden/>
                <w:rStyle w:val="IndexLink"/>
              </w:rPr>
              <w:t>14</w:t>
            </w:r>
            <w:r>
              <w:rPr>
                <w:rStyle w:val="IndexLink"/>
                <w:rtl w:val="true"/>
              </w:rPr>
              <w:t xml:space="preserve"> </w:t>
            </w:r>
            <w:r>
              <w:rPr>
                <w:rStyle w:val="IndexLink"/>
                <w:rtl w:val="true"/>
              </w:rPr>
              <w:t>قَتلُ هوام الجَسَد</w:t>
            </w:r>
            <w:r>
              <w:rPr>
                <w:rStyle w:val="IndexLink"/>
                <w:rtl w:val="true"/>
              </w:rPr>
              <w:tab/>
            </w:r>
            <w:r>
              <w:rPr>
                <w:rStyle w:val="IndexLink"/>
              </w:rPr>
              <w:t>145</w:t>
            </w:r>
          </w:hyperlink>
        </w:p>
        <w:p>
          <w:pPr>
            <w:pStyle w:val="Contents6"/>
            <w:tabs>
              <w:tab w:val="clear" w:pos="7609"/>
              <w:tab w:val="right" w:pos="9026" w:leader="dot"/>
            </w:tabs>
            <w:rPr/>
          </w:pPr>
          <w:hyperlink w:anchor="__RefHeading___Toc1608912_373438147">
            <w:r>
              <w:rPr>
                <w:webHidden/>
                <w:rStyle w:val="IndexLink"/>
                <w:rtl w:val="true"/>
              </w:rPr>
              <w:t xml:space="preserve">مسألة </w:t>
            </w:r>
            <w:r>
              <w:rPr>
                <w:rStyle w:val="IndexLink"/>
              </w:rPr>
              <w:t>93</w:t>
            </w:r>
            <w:r>
              <w:rPr>
                <w:rStyle w:val="IndexLink"/>
                <w:rtl w:val="true"/>
              </w:rPr>
              <w:t xml:space="preserve">: </w:t>
            </w:r>
            <w:r>
              <w:rPr>
                <w:rStyle w:val="IndexLink"/>
                <w:rtl w:val="true"/>
              </w:rPr>
              <w:t>لا یجوز للمحرم رجلاً کان ام امرأة، قتل القمل فی جسده،</w:t>
            </w:r>
            <w:r>
              <w:rPr>
                <w:rStyle w:val="IndexLink"/>
                <w:rtl w:val="true"/>
              </w:rPr>
              <w:tab/>
            </w:r>
            <w:r>
              <w:rPr>
                <w:rStyle w:val="IndexLink"/>
              </w:rPr>
              <w:t>145</w:t>
            </w:r>
          </w:hyperlink>
        </w:p>
        <w:p>
          <w:pPr>
            <w:pStyle w:val="Contents6"/>
            <w:tabs>
              <w:tab w:val="clear" w:pos="7609"/>
              <w:tab w:val="right" w:pos="9026" w:leader="dot"/>
            </w:tabs>
            <w:rPr/>
          </w:pPr>
          <w:hyperlink w:anchor="__RefHeading___Toc1608914_373438147">
            <w:r>
              <w:rPr>
                <w:webHidden/>
                <w:rStyle w:val="IndexLink"/>
              </w:rPr>
              <w:t>15</w:t>
            </w:r>
            <w:r>
              <w:rPr>
                <w:rStyle w:val="IndexLink"/>
                <w:rtl w:val="true"/>
              </w:rPr>
              <w:t xml:space="preserve"> </w:t>
            </w:r>
            <w:r>
              <w:rPr>
                <w:rStyle w:val="IndexLink"/>
                <w:rtl w:val="true"/>
              </w:rPr>
              <w:t>الادهَان</w:t>
            </w:r>
            <w:r>
              <w:rPr>
                <w:rStyle w:val="IndexLink"/>
                <w:rtl w:val="true"/>
              </w:rPr>
              <w:tab/>
            </w:r>
            <w:r>
              <w:rPr>
                <w:rStyle w:val="IndexLink"/>
              </w:rPr>
              <w:t>146</w:t>
            </w:r>
          </w:hyperlink>
        </w:p>
        <w:p>
          <w:pPr>
            <w:pStyle w:val="Contents6"/>
            <w:tabs>
              <w:tab w:val="clear" w:pos="7609"/>
              <w:tab w:val="right" w:pos="9026" w:leader="dot"/>
            </w:tabs>
            <w:rPr/>
          </w:pPr>
          <w:hyperlink w:anchor="__RefHeading___Toc1608916_373438147">
            <w:r>
              <w:rPr>
                <w:webHidden/>
                <w:rStyle w:val="IndexLink"/>
                <w:rtl w:val="true"/>
              </w:rPr>
              <w:t xml:space="preserve">مسألة </w:t>
            </w:r>
            <w:r>
              <w:rPr>
                <w:rStyle w:val="IndexLink"/>
              </w:rPr>
              <w:t>94</w:t>
            </w:r>
            <w:r>
              <w:rPr>
                <w:rStyle w:val="IndexLink"/>
                <w:rtl w:val="true"/>
              </w:rPr>
              <w:t xml:space="preserve">: </w:t>
            </w:r>
            <w:r>
              <w:rPr>
                <w:rStyle w:val="IndexLink"/>
                <w:rtl w:val="true"/>
              </w:rPr>
              <w:t>لا یجوز للمحرم و المحرمة الادهان،</w:t>
            </w:r>
            <w:r>
              <w:rPr>
                <w:rStyle w:val="IndexLink"/>
                <w:rtl w:val="true"/>
              </w:rPr>
              <w:tab/>
            </w:r>
            <w:r>
              <w:rPr>
                <w:rStyle w:val="IndexLink"/>
              </w:rPr>
              <w:t>146</w:t>
            </w:r>
          </w:hyperlink>
        </w:p>
        <w:p>
          <w:pPr>
            <w:pStyle w:val="Contents6"/>
            <w:tabs>
              <w:tab w:val="clear" w:pos="7609"/>
              <w:tab w:val="right" w:pos="9026" w:leader="dot"/>
            </w:tabs>
            <w:rPr/>
          </w:pPr>
          <w:hyperlink w:anchor="__RefHeading___Toc1608918_373438147">
            <w:r>
              <w:rPr>
                <w:webHidden/>
                <w:rStyle w:val="IndexLink"/>
              </w:rPr>
              <w:t>16</w:t>
            </w:r>
            <w:r>
              <w:rPr>
                <w:rStyle w:val="IndexLink"/>
                <w:rtl w:val="true"/>
              </w:rPr>
              <w:t xml:space="preserve"> </w:t>
            </w:r>
            <w:r>
              <w:rPr>
                <w:rStyle w:val="IndexLink"/>
                <w:rtl w:val="true"/>
              </w:rPr>
              <w:t>إخراج الدم من البَدن</w:t>
            </w:r>
            <w:r>
              <w:rPr>
                <w:rStyle w:val="IndexLink"/>
                <w:rtl w:val="true"/>
              </w:rPr>
              <w:tab/>
            </w:r>
            <w:r>
              <w:rPr>
                <w:rStyle w:val="IndexLink"/>
              </w:rPr>
              <w:t>146</w:t>
            </w:r>
          </w:hyperlink>
        </w:p>
        <w:p>
          <w:pPr>
            <w:pStyle w:val="Contents6"/>
            <w:tabs>
              <w:tab w:val="clear" w:pos="7609"/>
              <w:tab w:val="right" w:pos="9026" w:leader="dot"/>
            </w:tabs>
            <w:rPr/>
          </w:pPr>
          <w:hyperlink w:anchor="__RefHeading___Toc1608920_373438147">
            <w:r>
              <w:rPr>
                <w:webHidden/>
                <w:rStyle w:val="IndexLink"/>
                <w:rtl w:val="true"/>
              </w:rPr>
              <w:t xml:space="preserve">مسألة </w:t>
            </w:r>
            <w:r>
              <w:rPr>
                <w:rStyle w:val="IndexLink"/>
              </w:rPr>
              <w:t>95</w:t>
            </w:r>
            <w:r>
              <w:rPr>
                <w:rStyle w:val="IndexLink"/>
                <w:rtl w:val="true"/>
              </w:rPr>
              <w:t xml:space="preserve">: </w:t>
            </w:r>
            <w:r>
              <w:rPr>
                <w:rStyle w:val="IndexLink"/>
                <w:rtl w:val="true"/>
              </w:rPr>
              <w:t>لا یجوز للمحرم رجلاً کان ام امرأة اخراج الدم من بدنه بالحجامة و الحک،</w:t>
            </w:r>
            <w:r>
              <w:rPr>
                <w:rStyle w:val="IndexLink"/>
                <w:rtl w:val="true"/>
              </w:rPr>
              <w:tab/>
            </w:r>
            <w:r>
              <w:rPr>
                <w:rStyle w:val="IndexLink"/>
              </w:rPr>
              <w:t>146</w:t>
            </w:r>
          </w:hyperlink>
        </w:p>
        <w:p>
          <w:pPr>
            <w:pStyle w:val="Contents6"/>
            <w:tabs>
              <w:tab w:val="clear" w:pos="7609"/>
              <w:tab w:val="right" w:pos="9026" w:leader="dot"/>
            </w:tabs>
            <w:rPr/>
          </w:pPr>
          <w:hyperlink w:anchor="__RefHeading___Toc1608922_373438147">
            <w:r>
              <w:rPr>
                <w:webHidden/>
                <w:rStyle w:val="IndexLink"/>
              </w:rPr>
              <w:t>17</w:t>
            </w:r>
            <w:r>
              <w:rPr>
                <w:rStyle w:val="IndexLink"/>
                <w:rtl w:val="true"/>
              </w:rPr>
              <w:t xml:space="preserve"> </w:t>
            </w:r>
            <w:r>
              <w:rPr>
                <w:rStyle w:val="IndexLink"/>
                <w:rtl w:val="true"/>
              </w:rPr>
              <w:t>التّقلیم</w:t>
            </w:r>
            <w:r>
              <w:rPr>
                <w:rStyle w:val="IndexLink"/>
                <w:rtl w:val="true"/>
              </w:rPr>
              <w:tab/>
            </w:r>
            <w:r>
              <w:rPr>
                <w:rStyle w:val="IndexLink"/>
              </w:rPr>
              <w:t>147</w:t>
            </w:r>
          </w:hyperlink>
        </w:p>
        <w:p>
          <w:pPr>
            <w:pStyle w:val="Contents6"/>
            <w:tabs>
              <w:tab w:val="clear" w:pos="7609"/>
              <w:tab w:val="right" w:pos="9026" w:leader="dot"/>
            </w:tabs>
            <w:rPr/>
          </w:pPr>
          <w:hyperlink w:anchor="__RefHeading___Toc1608924_373438147">
            <w:r>
              <w:rPr>
                <w:webHidden/>
                <w:rStyle w:val="IndexLink"/>
                <w:rtl w:val="true"/>
              </w:rPr>
              <w:t xml:space="preserve">مسألة </w:t>
            </w:r>
            <w:r>
              <w:rPr>
                <w:rStyle w:val="IndexLink"/>
              </w:rPr>
              <w:t>96</w:t>
            </w:r>
            <w:r>
              <w:rPr>
                <w:rStyle w:val="IndexLink"/>
                <w:rtl w:val="true"/>
              </w:rPr>
              <w:t xml:space="preserve">: </w:t>
            </w:r>
            <w:r>
              <w:rPr>
                <w:rStyle w:val="IndexLink"/>
                <w:rtl w:val="true"/>
              </w:rPr>
              <w:t>لا یجوز للمحرم رجلاً کان ام امرأة تقلیم ظفره</w:t>
            </w:r>
            <w:r>
              <w:rPr>
                <w:rStyle w:val="IndexLink"/>
                <w:rtl w:val="true"/>
              </w:rPr>
              <w:tab/>
            </w:r>
            <w:r>
              <w:rPr>
                <w:rStyle w:val="IndexLink"/>
              </w:rPr>
              <w:t>147</w:t>
            </w:r>
          </w:hyperlink>
        </w:p>
        <w:p>
          <w:pPr>
            <w:pStyle w:val="Contents6"/>
            <w:tabs>
              <w:tab w:val="clear" w:pos="7609"/>
              <w:tab w:val="right" w:pos="9026" w:leader="dot"/>
            </w:tabs>
            <w:rPr/>
          </w:pPr>
          <w:hyperlink w:anchor="__RefHeading___Toc1608926_373438147">
            <w:r>
              <w:rPr>
                <w:webHidden/>
                <w:rStyle w:val="IndexLink"/>
                <w:rtl w:val="true"/>
              </w:rPr>
              <w:t xml:space="preserve">مسألة </w:t>
            </w:r>
            <w:r>
              <w:rPr>
                <w:rStyle w:val="IndexLink"/>
              </w:rPr>
              <w:t>97</w:t>
            </w:r>
            <w:r>
              <w:rPr>
                <w:rStyle w:val="IndexLink"/>
                <w:rtl w:val="true"/>
              </w:rPr>
              <w:t xml:space="preserve">: </w:t>
            </w:r>
            <w:r>
              <w:rPr>
                <w:rStyle w:val="IndexLink"/>
                <w:rtl w:val="true"/>
              </w:rPr>
              <w:t>اذا قلم المحرم أظافیره و هو محرم فأدمی</w:t>
            </w:r>
            <w:r>
              <w:rPr>
                <w:rStyle w:val="IndexLink"/>
                <w:rtl w:val="true"/>
              </w:rPr>
              <w:tab/>
            </w:r>
            <w:r>
              <w:rPr>
                <w:rStyle w:val="IndexLink"/>
              </w:rPr>
              <w:t>147</w:t>
            </w:r>
          </w:hyperlink>
        </w:p>
        <w:p>
          <w:pPr>
            <w:pStyle w:val="Contents6"/>
            <w:tabs>
              <w:tab w:val="clear" w:pos="7609"/>
              <w:tab w:val="right" w:pos="9026" w:leader="dot"/>
            </w:tabs>
            <w:rPr/>
          </w:pPr>
          <w:hyperlink w:anchor="__RefHeading___Toc1608928_373438147">
            <w:r>
              <w:rPr>
                <w:webHidden/>
                <w:rStyle w:val="IndexLink"/>
              </w:rPr>
              <w:t>18</w:t>
            </w:r>
            <w:r>
              <w:rPr>
                <w:rStyle w:val="IndexLink"/>
                <w:rtl w:val="true"/>
              </w:rPr>
              <w:t xml:space="preserve"> </w:t>
            </w:r>
            <w:r>
              <w:rPr>
                <w:rStyle w:val="IndexLink"/>
                <w:rtl w:val="true"/>
              </w:rPr>
              <w:t>إزالةُ الشَّعر عن البدَن</w:t>
            </w:r>
            <w:r>
              <w:rPr>
                <w:rStyle w:val="IndexLink"/>
                <w:rtl w:val="true"/>
              </w:rPr>
              <w:tab/>
            </w:r>
            <w:r>
              <w:rPr>
                <w:rStyle w:val="IndexLink"/>
              </w:rPr>
              <w:t>148</w:t>
            </w:r>
          </w:hyperlink>
        </w:p>
        <w:p>
          <w:pPr>
            <w:pStyle w:val="Contents6"/>
            <w:tabs>
              <w:tab w:val="clear" w:pos="7609"/>
              <w:tab w:val="right" w:pos="9026" w:leader="dot"/>
            </w:tabs>
            <w:rPr/>
          </w:pPr>
          <w:hyperlink w:anchor="__RefHeading___Toc1608930_373438147">
            <w:r>
              <w:rPr>
                <w:webHidden/>
                <w:rStyle w:val="IndexLink"/>
                <w:rtl w:val="true"/>
              </w:rPr>
              <w:t xml:space="preserve">مسألة </w:t>
            </w:r>
            <w:r>
              <w:rPr>
                <w:rStyle w:val="IndexLink"/>
              </w:rPr>
              <w:t>98</w:t>
            </w:r>
            <w:r>
              <w:rPr>
                <w:rStyle w:val="IndexLink"/>
                <w:rtl w:val="true"/>
              </w:rPr>
              <w:t xml:space="preserve">: </w:t>
            </w:r>
            <w:r>
              <w:rPr>
                <w:rStyle w:val="IndexLink"/>
                <w:rtl w:val="true"/>
              </w:rPr>
              <w:t>یحرم علی المحرم رجلاً کان ام امرأة أن یزیل الشعر عن بدنه أو بدن غیره،</w:t>
            </w:r>
            <w:r>
              <w:rPr>
                <w:rStyle w:val="IndexLink"/>
                <w:rtl w:val="true"/>
              </w:rPr>
              <w:tab/>
            </w:r>
            <w:r>
              <w:rPr>
                <w:rStyle w:val="IndexLink"/>
              </w:rPr>
              <w:t>148</w:t>
            </w:r>
          </w:hyperlink>
        </w:p>
        <w:p>
          <w:pPr>
            <w:pStyle w:val="Contents6"/>
            <w:tabs>
              <w:tab w:val="clear" w:pos="7609"/>
              <w:tab w:val="right" w:pos="9026" w:leader="dot"/>
            </w:tabs>
            <w:rPr/>
          </w:pPr>
          <w:hyperlink w:anchor="__RefHeading___Toc1608932_373438147">
            <w:r>
              <w:rPr>
                <w:webHidden/>
                <w:rStyle w:val="IndexLink"/>
                <w:rtl w:val="true"/>
              </w:rPr>
              <w:t xml:space="preserve">مسألة </w:t>
            </w:r>
            <w:r>
              <w:rPr>
                <w:rStyle w:val="IndexLink"/>
              </w:rPr>
              <w:t>99</w:t>
            </w:r>
            <w:r>
              <w:rPr>
                <w:rStyle w:val="IndexLink"/>
                <w:rtl w:val="true"/>
              </w:rPr>
              <w:t xml:space="preserve">: </w:t>
            </w:r>
            <w:r>
              <w:rPr>
                <w:rStyle w:val="IndexLink"/>
                <w:rtl w:val="true"/>
              </w:rPr>
              <w:t>اذا حلق المحرم رأسه من دون ضرورة،</w:t>
            </w:r>
            <w:r>
              <w:rPr>
                <w:rStyle w:val="IndexLink"/>
                <w:rtl w:val="true"/>
              </w:rPr>
              <w:tab/>
            </w:r>
            <w:r>
              <w:rPr>
                <w:rStyle w:val="IndexLink"/>
              </w:rPr>
              <w:t>148</w:t>
            </w:r>
          </w:hyperlink>
        </w:p>
        <w:p>
          <w:pPr>
            <w:pStyle w:val="Contents6"/>
            <w:tabs>
              <w:tab w:val="clear" w:pos="7609"/>
              <w:tab w:val="right" w:pos="9026" w:leader="dot"/>
            </w:tabs>
            <w:rPr/>
          </w:pPr>
          <w:hyperlink w:anchor="__RefHeading___Toc1608934_373438147">
            <w:r>
              <w:rPr>
                <w:webHidden/>
                <w:rStyle w:val="IndexLink"/>
                <w:rtl w:val="true"/>
              </w:rPr>
              <w:t xml:space="preserve">مسألة </w:t>
            </w:r>
            <w:r>
              <w:rPr>
                <w:rStyle w:val="IndexLink"/>
              </w:rPr>
              <w:t>100</w:t>
            </w:r>
            <w:r>
              <w:rPr>
                <w:rStyle w:val="IndexLink"/>
                <w:rtl w:val="true"/>
              </w:rPr>
              <w:t xml:space="preserve">: </w:t>
            </w:r>
            <w:r>
              <w:rPr>
                <w:rStyle w:val="IndexLink"/>
                <w:rtl w:val="true"/>
              </w:rPr>
              <w:t>اذا علم المحرم بأنه لو حک رأسه أو بدنه أدمی لم یجز اذا لم تکن هناک ضرورة تدعو الیه،</w:t>
            </w:r>
            <w:r>
              <w:rPr>
                <w:rStyle w:val="IndexLink"/>
                <w:rtl w:val="true"/>
              </w:rPr>
              <w:tab/>
            </w:r>
            <w:r>
              <w:rPr>
                <w:rStyle w:val="IndexLink"/>
              </w:rPr>
              <w:t>149</w:t>
            </w:r>
          </w:hyperlink>
        </w:p>
        <w:p>
          <w:pPr>
            <w:pStyle w:val="Contents6"/>
            <w:tabs>
              <w:tab w:val="clear" w:pos="7609"/>
              <w:tab w:val="right" w:pos="9026" w:leader="dot"/>
            </w:tabs>
            <w:rPr/>
          </w:pPr>
          <w:hyperlink w:anchor="__RefHeading___Toc1608936_373438147">
            <w:r>
              <w:rPr>
                <w:webHidden/>
                <w:rStyle w:val="IndexLink"/>
              </w:rPr>
              <w:t>19</w:t>
            </w:r>
            <w:r>
              <w:rPr>
                <w:rStyle w:val="IndexLink"/>
                <w:rtl w:val="true"/>
              </w:rPr>
              <w:t xml:space="preserve"> </w:t>
            </w:r>
            <w:r>
              <w:rPr>
                <w:rStyle w:val="IndexLink"/>
                <w:rtl w:val="true"/>
              </w:rPr>
              <w:t>قَلع الضّرس</w:t>
            </w:r>
            <w:r>
              <w:rPr>
                <w:rStyle w:val="IndexLink"/>
                <w:rtl w:val="true"/>
              </w:rPr>
              <w:tab/>
            </w:r>
            <w:r>
              <w:rPr>
                <w:rStyle w:val="IndexLink"/>
              </w:rPr>
              <w:t>149</w:t>
            </w:r>
          </w:hyperlink>
        </w:p>
        <w:p>
          <w:pPr>
            <w:pStyle w:val="Contents6"/>
            <w:tabs>
              <w:tab w:val="clear" w:pos="7609"/>
              <w:tab w:val="right" w:pos="9026" w:leader="dot"/>
            </w:tabs>
            <w:rPr/>
          </w:pPr>
          <w:hyperlink w:anchor="__RefHeading___Toc1608938_373438147">
            <w:r>
              <w:rPr>
                <w:webHidden/>
                <w:rStyle w:val="IndexLink"/>
                <w:rtl w:val="true"/>
              </w:rPr>
              <w:t xml:space="preserve">مسألة </w:t>
            </w:r>
            <w:r>
              <w:rPr>
                <w:rStyle w:val="IndexLink"/>
              </w:rPr>
              <w:t>101</w:t>
            </w:r>
            <w:r>
              <w:rPr>
                <w:rStyle w:val="IndexLink"/>
                <w:rtl w:val="true"/>
              </w:rPr>
              <w:t xml:space="preserve">: </w:t>
            </w:r>
            <w:r>
              <w:rPr>
                <w:rStyle w:val="IndexLink"/>
                <w:rtl w:val="true"/>
              </w:rPr>
              <w:t>قد تسأل أن قلع الضرس هل هو محرم علی المحرم رجلاً کان ام امرأة و إن لم یؤد الی الإدماء؟</w:t>
            </w:r>
            <w:r>
              <w:rPr>
                <w:rStyle w:val="IndexLink"/>
                <w:rtl w:val="true"/>
              </w:rPr>
              <w:tab/>
            </w:r>
            <w:r>
              <w:rPr>
                <w:rStyle w:val="IndexLink"/>
              </w:rPr>
              <w:t>149</w:t>
            </w:r>
          </w:hyperlink>
        </w:p>
        <w:p>
          <w:pPr>
            <w:pStyle w:val="Contents6"/>
            <w:tabs>
              <w:tab w:val="clear" w:pos="7609"/>
              <w:tab w:val="right" w:pos="9026" w:leader="dot"/>
            </w:tabs>
            <w:rPr/>
          </w:pPr>
          <w:hyperlink w:anchor="__RefHeading___Toc1608940_373438147">
            <w:r>
              <w:rPr>
                <w:webHidden/>
                <w:rStyle w:val="IndexLink"/>
              </w:rPr>
              <w:t>20</w:t>
            </w:r>
            <w:r>
              <w:rPr>
                <w:rStyle w:val="IndexLink"/>
                <w:rtl w:val="true"/>
              </w:rPr>
              <w:t xml:space="preserve"> </w:t>
            </w:r>
            <w:r>
              <w:rPr>
                <w:rStyle w:val="IndexLink"/>
                <w:rtl w:val="true"/>
              </w:rPr>
              <w:t>الارتمَاس</w:t>
            </w:r>
            <w:r>
              <w:rPr>
                <w:rStyle w:val="IndexLink"/>
                <w:rtl w:val="true"/>
              </w:rPr>
              <w:tab/>
            </w:r>
            <w:r>
              <w:rPr>
                <w:rStyle w:val="IndexLink"/>
              </w:rPr>
              <w:t>150</w:t>
            </w:r>
          </w:hyperlink>
        </w:p>
        <w:p>
          <w:pPr>
            <w:pStyle w:val="Contents6"/>
            <w:tabs>
              <w:tab w:val="clear" w:pos="7609"/>
              <w:tab w:val="right" w:pos="9026" w:leader="dot"/>
            </w:tabs>
            <w:rPr/>
          </w:pPr>
          <w:hyperlink w:anchor="__RefHeading___Toc1608942_373438147">
            <w:r>
              <w:rPr>
                <w:webHidden/>
                <w:rStyle w:val="IndexLink"/>
                <w:rtl w:val="true"/>
              </w:rPr>
              <w:t xml:space="preserve">مسألة </w:t>
            </w:r>
            <w:r>
              <w:rPr>
                <w:rStyle w:val="IndexLink"/>
              </w:rPr>
              <w:t>102</w:t>
            </w:r>
            <w:r>
              <w:rPr>
                <w:rStyle w:val="IndexLink"/>
                <w:rtl w:val="true"/>
              </w:rPr>
              <w:t xml:space="preserve">: </w:t>
            </w:r>
            <w:r>
              <w:rPr>
                <w:rStyle w:val="IndexLink"/>
                <w:rtl w:val="true"/>
              </w:rPr>
              <w:t>لا یجوز للمحرم رجلاً کان ام امرأة الارتماس فی الماء،</w:t>
            </w:r>
            <w:r>
              <w:rPr>
                <w:rStyle w:val="IndexLink"/>
                <w:rtl w:val="true"/>
              </w:rPr>
              <w:tab/>
            </w:r>
            <w:r>
              <w:rPr>
                <w:rStyle w:val="IndexLink"/>
              </w:rPr>
              <w:t>150</w:t>
            </w:r>
          </w:hyperlink>
        </w:p>
        <w:p>
          <w:pPr>
            <w:pStyle w:val="Contents6"/>
            <w:tabs>
              <w:tab w:val="clear" w:pos="7609"/>
              <w:tab w:val="right" w:pos="9026" w:leader="dot"/>
            </w:tabs>
            <w:rPr/>
          </w:pPr>
          <w:hyperlink w:anchor="__RefHeading___Toc1608944_373438147">
            <w:r>
              <w:rPr>
                <w:webHidden/>
                <w:rStyle w:val="IndexLink"/>
              </w:rPr>
              <w:t>21</w:t>
            </w:r>
            <w:r>
              <w:rPr>
                <w:rStyle w:val="IndexLink"/>
                <w:rtl w:val="true"/>
              </w:rPr>
              <w:t xml:space="preserve"> </w:t>
            </w:r>
            <w:r>
              <w:rPr>
                <w:rStyle w:val="IndexLink"/>
                <w:rtl w:val="true"/>
              </w:rPr>
              <w:t>حَملُ السِّلاح</w:t>
            </w:r>
            <w:r>
              <w:rPr>
                <w:rStyle w:val="IndexLink"/>
                <w:rtl w:val="true"/>
              </w:rPr>
              <w:tab/>
            </w:r>
            <w:r>
              <w:rPr>
                <w:rStyle w:val="IndexLink"/>
              </w:rPr>
              <w:t>150</w:t>
            </w:r>
          </w:hyperlink>
        </w:p>
        <w:p>
          <w:pPr>
            <w:pStyle w:val="Contents6"/>
            <w:tabs>
              <w:tab w:val="clear" w:pos="7609"/>
              <w:tab w:val="right" w:pos="9026" w:leader="dot"/>
            </w:tabs>
            <w:rPr/>
          </w:pPr>
          <w:hyperlink w:anchor="__RefHeading___Toc1608946_373438147">
            <w:r>
              <w:rPr>
                <w:webHidden/>
                <w:rStyle w:val="IndexLink"/>
                <w:rtl w:val="true"/>
              </w:rPr>
              <w:t xml:space="preserve">مسألة </w:t>
            </w:r>
            <w:r>
              <w:rPr>
                <w:rStyle w:val="IndexLink"/>
              </w:rPr>
              <w:t>103</w:t>
            </w:r>
            <w:r>
              <w:rPr>
                <w:rStyle w:val="IndexLink"/>
                <w:rtl w:val="true"/>
              </w:rPr>
              <w:t xml:space="preserve">: </w:t>
            </w:r>
            <w:r>
              <w:rPr>
                <w:rStyle w:val="IndexLink"/>
                <w:rtl w:val="true"/>
              </w:rPr>
              <w:t>یحرم علی المحرم رجلاً کان ام امرأة حمل السلاح،</w:t>
            </w:r>
            <w:r>
              <w:rPr>
                <w:rStyle w:val="IndexLink"/>
                <w:rtl w:val="true"/>
              </w:rPr>
              <w:tab/>
            </w:r>
            <w:r>
              <w:rPr>
                <w:rStyle w:val="IndexLink"/>
              </w:rPr>
              <w:t>150</w:t>
            </w:r>
          </w:hyperlink>
        </w:p>
        <w:p>
          <w:pPr>
            <w:pStyle w:val="Contents6"/>
            <w:tabs>
              <w:tab w:val="clear" w:pos="7609"/>
              <w:tab w:val="right" w:pos="9026" w:leader="dot"/>
            </w:tabs>
            <w:rPr/>
          </w:pPr>
          <w:hyperlink w:anchor="__RefHeading___Toc1608948_373438147">
            <w:r>
              <w:rPr>
                <w:webHidden/>
                <w:rStyle w:val="IndexLink"/>
                <w:rtl w:val="true"/>
              </w:rPr>
              <w:t xml:space="preserve">مسألة </w:t>
            </w:r>
            <w:r>
              <w:rPr>
                <w:rStyle w:val="IndexLink"/>
              </w:rPr>
              <w:t>104</w:t>
            </w:r>
            <w:r>
              <w:rPr>
                <w:rStyle w:val="IndexLink"/>
                <w:rtl w:val="true"/>
              </w:rPr>
              <w:t xml:space="preserve">: </w:t>
            </w:r>
            <w:r>
              <w:rPr>
                <w:rStyle w:val="IndexLink"/>
                <w:rtl w:val="true"/>
              </w:rPr>
              <w:t>لا بأس بحمل السلاح عند الضرورة و الاضطرار،</w:t>
            </w:r>
            <w:r>
              <w:rPr>
                <w:rStyle w:val="IndexLink"/>
                <w:rtl w:val="true"/>
              </w:rPr>
              <w:tab/>
            </w:r>
            <w:r>
              <w:rPr>
                <w:rStyle w:val="IndexLink"/>
              </w:rPr>
              <w:t>150</w:t>
            </w:r>
          </w:hyperlink>
        </w:p>
        <w:p>
          <w:pPr>
            <w:pStyle w:val="Contents6"/>
            <w:tabs>
              <w:tab w:val="clear" w:pos="7609"/>
              <w:tab w:val="right" w:pos="9026" w:leader="dot"/>
            </w:tabs>
            <w:rPr/>
          </w:pPr>
          <w:hyperlink w:anchor="__RefHeading___Toc1608950_373438147">
            <w:r>
              <w:rPr>
                <w:webHidden/>
                <w:rStyle w:val="IndexLink"/>
              </w:rPr>
              <w:t>22</w:t>
            </w:r>
            <w:r>
              <w:rPr>
                <w:rStyle w:val="IndexLink"/>
                <w:rtl w:val="true"/>
              </w:rPr>
              <w:t xml:space="preserve"> </w:t>
            </w:r>
            <w:r>
              <w:rPr>
                <w:rStyle w:val="IndexLink"/>
                <w:rtl w:val="true"/>
              </w:rPr>
              <w:t>قلع شجر الحَرم و نبته</w:t>
            </w:r>
            <w:r>
              <w:rPr>
                <w:rStyle w:val="IndexLink"/>
                <w:rtl w:val="true"/>
              </w:rPr>
              <w:tab/>
            </w:r>
            <w:r>
              <w:rPr>
                <w:rStyle w:val="IndexLink"/>
              </w:rPr>
              <w:t>151</w:t>
            </w:r>
          </w:hyperlink>
        </w:p>
        <w:p>
          <w:pPr>
            <w:pStyle w:val="Contents6"/>
            <w:tabs>
              <w:tab w:val="clear" w:pos="7609"/>
              <w:tab w:val="right" w:pos="9026" w:leader="dot"/>
            </w:tabs>
            <w:rPr/>
          </w:pPr>
          <w:hyperlink w:anchor="__RefHeading___Toc1608952_373438147">
            <w:r>
              <w:rPr>
                <w:webHidden/>
                <w:rStyle w:val="IndexLink"/>
                <w:rtl w:val="true"/>
              </w:rPr>
              <w:t xml:space="preserve">مسألة </w:t>
            </w:r>
            <w:r>
              <w:rPr>
                <w:rStyle w:val="IndexLink"/>
              </w:rPr>
              <w:t>105</w:t>
            </w:r>
            <w:r>
              <w:rPr>
                <w:rStyle w:val="IndexLink"/>
                <w:rtl w:val="true"/>
              </w:rPr>
              <w:t xml:space="preserve">: </w:t>
            </w:r>
            <w:r>
              <w:rPr>
                <w:rStyle w:val="IndexLink"/>
                <w:rtl w:val="true"/>
              </w:rPr>
              <w:t>لا یجوز للمحرم رجلاً کان أم امرأة بل لکل مکلف و إن لم یکن محرماً، أن یقلع أو یقطع أی شیء من اشجار الحرم و نباتاته،</w:t>
            </w:r>
            <w:r>
              <w:rPr>
                <w:rStyle w:val="IndexLink"/>
                <w:rtl w:val="true"/>
              </w:rPr>
              <w:tab/>
            </w:r>
            <w:r>
              <w:rPr>
                <w:rStyle w:val="IndexLink"/>
              </w:rPr>
              <w:t>151</w:t>
            </w:r>
          </w:hyperlink>
        </w:p>
        <w:p>
          <w:pPr>
            <w:pStyle w:val="Contents6"/>
            <w:tabs>
              <w:tab w:val="clear" w:pos="7609"/>
              <w:tab w:val="right" w:pos="9026" w:leader="dot"/>
            </w:tabs>
            <w:rPr/>
          </w:pPr>
          <w:hyperlink w:anchor="__RefHeading___Toc1608954_373438147">
            <w:r>
              <w:rPr>
                <w:webHidden/>
                <w:rStyle w:val="IndexLink"/>
                <w:rtl w:val="true"/>
              </w:rPr>
              <w:t xml:space="preserve">مسألة </w:t>
            </w:r>
            <w:r>
              <w:rPr>
                <w:rStyle w:val="IndexLink"/>
              </w:rPr>
              <w:t>106</w:t>
            </w:r>
            <w:r>
              <w:rPr>
                <w:rStyle w:val="IndexLink"/>
                <w:rtl w:val="true"/>
              </w:rPr>
              <w:t xml:space="preserve">: </w:t>
            </w:r>
            <w:r>
              <w:rPr>
                <w:rStyle w:val="IndexLink"/>
                <w:rtl w:val="true"/>
              </w:rPr>
              <w:t>الشجرة التی یکون أصلها فی الحرم و فروعها فی خارجه، أو بالعکس حکمها حکم الشجرة</w:t>
            </w:r>
            <w:r>
              <w:rPr>
                <w:rStyle w:val="IndexLink"/>
                <w:rtl w:val="true"/>
              </w:rPr>
              <w:tab/>
            </w:r>
            <w:r>
              <w:rPr>
                <w:rStyle w:val="IndexLink"/>
              </w:rPr>
              <w:t>151</w:t>
            </w:r>
          </w:hyperlink>
        </w:p>
        <w:p>
          <w:pPr>
            <w:pStyle w:val="Contents6"/>
            <w:tabs>
              <w:tab w:val="clear" w:pos="7609"/>
              <w:tab w:val="right" w:pos="9026" w:leader="dot"/>
            </w:tabs>
            <w:rPr/>
          </w:pPr>
          <w:hyperlink w:anchor="__RefHeading___Toc1608956_373438147">
            <w:r>
              <w:rPr>
                <w:webHidden/>
                <w:rStyle w:val="IndexLink"/>
                <w:rtl w:val="true"/>
              </w:rPr>
              <w:t xml:space="preserve">مسألة </w:t>
            </w:r>
            <w:r>
              <w:rPr>
                <w:rStyle w:val="IndexLink"/>
              </w:rPr>
              <w:t>107</w:t>
            </w:r>
            <w:r>
              <w:rPr>
                <w:rStyle w:val="IndexLink"/>
                <w:rtl w:val="true"/>
              </w:rPr>
              <w:t xml:space="preserve">: </w:t>
            </w:r>
            <w:r>
              <w:rPr>
                <w:rStyle w:val="IndexLink"/>
                <w:rtl w:val="true"/>
              </w:rPr>
              <w:t>کفارة قلع الشجرة أو قطعها قیمة تلک الشجرة، یتصدق بها،</w:t>
            </w:r>
            <w:r>
              <w:rPr>
                <w:rStyle w:val="IndexLink"/>
                <w:rtl w:val="true"/>
              </w:rPr>
              <w:tab/>
            </w:r>
            <w:r>
              <w:rPr>
                <w:rStyle w:val="IndexLink"/>
              </w:rPr>
              <w:t>151</w:t>
            </w:r>
          </w:hyperlink>
        </w:p>
        <w:p>
          <w:pPr>
            <w:pStyle w:val="Contents6"/>
            <w:tabs>
              <w:tab w:val="clear" w:pos="7609"/>
              <w:tab w:val="right" w:pos="9026" w:leader="dot"/>
            </w:tabs>
            <w:rPr/>
          </w:pPr>
          <w:hyperlink w:anchor="__RefHeading___Toc1608958_373438147">
            <w:r>
              <w:rPr>
                <w:webHidden/>
                <w:rStyle w:val="IndexLink"/>
              </w:rPr>
              <w:t>23</w:t>
            </w:r>
            <w:r>
              <w:rPr>
                <w:rStyle w:val="IndexLink"/>
                <w:rtl w:val="true"/>
              </w:rPr>
              <w:t xml:space="preserve"> </w:t>
            </w:r>
            <w:r>
              <w:rPr>
                <w:rStyle w:val="IndexLink"/>
                <w:rtl w:val="true"/>
              </w:rPr>
              <w:t>الصَّیدُ فی الحَرَمُ</w:t>
            </w:r>
            <w:r>
              <w:rPr>
                <w:rStyle w:val="IndexLink"/>
                <w:rtl w:val="true"/>
              </w:rPr>
              <w:tab/>
            </w:r>
            <w:r>
              <w:rPr>
                <w:rStyle w:val="IndexLink"/>
              </w:rPr>
              <w:t>152</w:t>
            </w:r>
          </w:hyperlink>
        </w:p>
        <w:p>
          <w:pPr>
            <w:pStyle w:val="Contents6"/>
            <w:tabs>
              <w:tab w:val="clear" w:pos="7609"/>
              <w:tab w:val="right" w:pos="9026" w:leader="dot"/>
            </w:tabs>
            <w:rPr/>
          </w:pPr>
          <w:hyperlink w:anchor="__RefHeading___Toc1608960_373438147">
            <w:r>
              <w:rPr>
                <w:webHidden/>
                <w:rStyle w:val="IndexLink"/>
                <w:rtl w:val="true"/>
              </w:rPr>
              <w:t xml:space="preserve">مسألة </w:t>
            </w:r>
            <w:r>
              <w:rPr>
                <w:rStyle w:val="IndexLink"/>
              </w:rPr>
              <w:t>108</w:t>
            </w:r>
            <w:r>
              <w:rPr>
                <w:rStyle w:val="IndexLink"/>
                <w:rtl w:val="true"/>
              </w:rPr>
              <w:t xml:space="preserve">: </w:t>
            </w:r>
            <w:r>
              <w:rPr>
                <w:rStyle w:val="IndexLink"/>
                <w:rtl w:val="true"/>
              </w:rPr>
              <w:t>یحرم الصید فی الحرم علی الرجل المحرم و المرأة المحرمة،</w:t>
            </w:r>
            <w:r>
              <w:rPr>
                <w:rStyle w:val="IndexLink"/>
                <w:rtl w:val="true"/>
              </w:rPr>
              <w:tab/>
            </w:r>
            <w:r>
              <w:rPr>
                <w:rStyle w:val="IndexLink"/>
              </w:rPr>
              <w:t>152</w:t>
            </w:r>
          </w:hyperlink>
        </w:p>
        <w:p>
          <w:pPr>
            <w:pStyle w:val="Contents5"/>
            <w:tabs>
              <w:tab w:val="clear" w:pos="7892"/>
              <w:tab w:val="right" w:pos="9026" w:leader="dot"/>
            </w:tabs>
            <w:rPr/>
          </w:pPr>
          <w:hyperlink w:anchor="__RefHeading___Toc1608962_373438147">
            <w:r>
              <w:rPr>
                <w:webHidden/>
                <w:rStyle w:val="IndexLink"/>
                <w:rtl w:val="true"/>
              </w:rPr>
              <w:t>النوع الثانی</w:t>
            </w:r>
            <w:r>
              <w:rPr>
                <w:rStyle w:val="IndexLink"/>
                <w:rtl w:val="true"/>
              </w:rPr>
              <w:t xml:space="preserve">: </w:t>
            </w:r>
            <w:r>
              <w:rPr>
                <w:rStyle w:val="IndexLink"/>
                <w:rtl w:val="true"/>
              </w:rPr>
              <w:t>ما یحرم علی الرجل المحرم خاصة،</w:t>
            </w:r>
            <w:r>
              <w:rPr>
                <w:rStyle w:val="IndexLink"/>
                <w:rtl w:val="true"/>
              </w:rPr>
              <w:tab/>
            </w:r>
            <w:r>
              <w:rPr>
                <w:rStyle w:val="IndexLink"/>
              </w:rPr>
              <w:t>152</w:t>
            </w:r>
          </w:hyperlink>
        </w:p>
        <w:p>
          <w:pPr>
            <w:pStyle w:val="Contents6"/>
            <w:tabs>
              <w:tab w:val="clear" w:pos="7609"/>
              <w:tab w:val="right" w:pos="9026" w:leader="dot"/>
            </w:tabs>
            <w:rPr/>
          </w:pPr>
          <w:hyperlink w:anchor="__RefHeading___Toc1608964_373438147">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1608966_373438147">
            <w:r>
              <w:rPr>
                <w:webHidden/>
                <w:rStyle w:val="IndexLink"/>
              </w:rPr>
              <w:t>1</w:t>
            </w:r>
            <w:r>
              <w:rPr>
                <w:rStyle w:val="IndexLink"/>
                <w:rtl w:val="true"/>
              </w:rPr>
              <w:t xml:space="preserve">- </w:t>
            </w:r>
            <w:r>
              <w:rPr>
                <w:rStyle w:val="IndexLink"/>
                <w:rtl w:val="true"/>
              </w:rPr>
              <w:t>لبس الملابس الاعتیادیة</w:t>
            </w:r>
            <w:r>
              <w:rPr>
                <w:rStyle w:val="IndexLink"/>
                <w:rtl w:val="true"/>
              </w:rPr>
              <w:t>:</w:t>
              <w:tab/>
            </w:r>
            <w:r>
              <w:rPr>
                <w:rStyle w:val="IndexLink"/>
              </w:rPr>
              <w:t>152</w:t>
            </w:r>
          </w:hyperlink>
        </w:p>
        <w:p>
          <w:pPr>
            <w:pStyle w:val="Contents6"/>
            <w:tabs>
              <w:tab w:val="clear" w:pos="7609"/>
              <w:tab w:val="right" w:pos="9026" w:leader="dot"/>
            </w:tabs>
            <w:rPr/>
          </w:pPr>
          <w:hyperlink w:anchor="__RefHeading___Toc1608968_373438147">
            <w:r>
              <w:rPr>
                <w:webHidden/>
                <w:rStyle w:val="IndexLink"/>
                <w:rtl w:val="true"/>
              </w:rPr>
              <w:t xml:space="preserve">مسألة </w:t>
            </w:r>
            <w:r>
              <w:rPr>
                <w:rStyle w:val="IndexLink"/>
              </w:rPr>
              <w:t>109</w:t>
            </w:r>
            <w:r>
              <w:rPr>
                <w:rStyle w:val="IndexLink"/>
                <w:rtl w:val="true"/>
              </w:rPr>
              <w:t xml:space="preserve">: </w:t>
            </w:r>
            <w:r>
              <w:rPr>
                <w:rStyle w:val="IndexLink"/>
                <w:rtl w:val="true"/>
              </w:rPr>
              <w:t>یحرم علی الرجل المحرم لبس الملابس الاعتیادیة،</w:t>
            </w:r>
            <w:r>
              <w:rPr>
                <w:rStyle w:val="IndexLink"/>
                <w:rtl w:val="true"/>
              </w:rPr>
              <w:tab/>
            </w:r>
            <w:r>
              <w:rPr>
                <w:rStyle w:val="IndexLink"/>
              </w:rPr>
              <w:t>152</w:t>
            </w:r>
          </w:hyperlink>
        </w:p>
        <w:p>
          <w:pPr>
            <w:pStyle w:val="Contents6"/>
            <w:tabs>
              <w:tab w:val="clear" w:pos="7609"/>
              <w:tab w:val="right" w:pos="9026" w:leader="dot"/>
            </w:tabs>
            <w:rPr/>
          </w:pPr>
          <w:hyperlink w:anchor="__RefHeading___Toc1608970_373438147">
            <w:r>
              <w:rPr>
                <w:webHidden/>
                <w:rStyle w:val="IndexLink"/>
                <w:rtl w:val="true"/>
              </w:rPr>
              <w:t xml:space="preserve">مسألة </w:t>
            </w:r>
            <w:r>
              <w:rPr>
                <w:rStyle w:val="IndexLink"/>
              </w:rPr>
              <w:t>110</w:t>
            </w:r>
            <w:r>
              <w:rPr>
                <w:rStyle w:val="IndexLink"/>
                <w:rtl w:val="true"/>
              </w:rPr>
              <w:t xml:space="preserve">: </w:t>
            </w:r>
            <w:r>
              <w:rPr>
                <w:rStyle w:val="IndexLink"/>
                <w:rtl w:val="true"/>
              </w:rPr>
              <w:t>یجوز للرجل المحرم أن یلبس الطیلسان شریطة أن لا یشد ازراره أو ینزعها،</w:t>
            </w:r>
            <w:r>
              <w:rPr>
                <w:rStyle w:val="IndexLink"/>
                <w:rtl w:val="true"/>
              </w:rPr>
              <w:tab/>
            </w:r>
            <w:r>
              <w:rPr>
                <w:rStyle w:val="IndexLink"/>
              </w:rPr>
              <w:t>153</w:t>
            </w:r>
          </w:hyperlink>
        </w:p>
        <w:p>
          <w:pPr>
            <w:pStyle w:val="Contents6"/>
            <w:tabs>
              <w:tab w:val="clear" w:pos="7609"/>
              <w:tab w:val="right" w:pos="9026" w:leader="dot"/>
            </w:tabs>
            <w:rPr/>
          </w:pPr>
          <w:hyperlink w:anchor="__RefHeading___Toc1608972_373438147">
            <w:r>
              <w:rPr>
                <w:webHidden/>
                <w:rStyle w:val="IndexLink"/>
                <w:rtl w:val="true"/>
              </w:rPr>
              <w:t xml:space="preserve">مسألة </w:t>
            </w:r>
            <w:r>
              <w:rPr>
                <w:rStyle w:val="IndexLink"/>
              </w:rPr>
              <w:t>111</w:t>
            </w:r>
            <w:r>
              <w:rPr>
                <w:rStyle w:val="IndexLink"/>
                <w:rtl w:val="true"/>
              </w:rPr>
              <w:t xml:space="preserve">: </w:t>
            </w:r>
            <w:r>
              <w:rPr>
                <w:rStyle w:val="IndexLink"/>
                <w:rtl w:val="true"/>
              </w:rPr>
              <w:t>الاقوی أن لا یعقد الازرار فی عنقه،</w:t>
            </w:r>
            <w:r>
              <w:rPr>
                <w:rStyle w:val="IndexLink"/>
                <w:rtl w:val="true"/>
              </w:rPr>
              <w:tab/>
            </w:r>
            <w:r>
              <w:rPr>
                <w:rStyle w:val="IndexLink"/>
              </w:rPr>
              <w:t>154</w:t>
            </w:r>
          </w:hyperlink>
        </w:p>
        <w:p>
          <w:pPr>
            <w:pStyle w:val="Contents6"/>
            <w:tabs>
              <w:tab w:val="clear" w:pos="7609"/>
              <w:tab w:val="right" w:pos="9026" w:leader="dot"/>
            </w:tabs>
            <w:rPr/>
          </w:pPr>
          <w:hyperlink w:anchor="__RefHeading___Toc1608974_373438147">
            <w:r>
              <w:rPr>
                <w:webHidden/>
                <w:rStyle w:val="IndexLink"/>
                <w:rtl w:val="true"/>
              </w:rPr>
              <w:t xml:space="preserve">مسألة </w:t>
            </w:r>
            <w:r>
              <w:rPr>
                <w:rStyle w:val="IndexLink"/>
              </w:rPr>
              <w:t>112</w:t>
            </w:r>
            <w:r>
              <w:rPr>
                <w:rStyle w:val="IndexLink"/>
                <w:rtl w:val="true"/>
              </w:rPr>
              <w:t xml:space="preserve">: </w:t>
            </w:r>
            <w:r>
              <w:rPr>
                <w:rStyle w:val="IndexLink"/>
                <w:rtl w:val="true"/>
              </w:rPr>
              <w:t>اذا لبس المحرم أحد الأثواب الأربعة،</w:t>
            </w:r>
            <w:r>
              <w:rPr>
                <w:rStyle w:val="IndexLink"/>
                <w:rtl w:val="true"/>
              </w:rPr>
              <w:tab/>
            </w:r>
            <w:r>
              <w:rPr>
                <w:rStyle w:val="IndexLink"/>
              </w:rPr>
              <w:t>154</w:t>
            </w:r>
          </w:hyperlink>
        </w:p>
        <w:p>
          <w:pPr>
            <w:pStyle w:val="Contents6"/>
            <w:tabs>
              <w:tab w:val="clear" w:pos="7609"/>
              <w:tab w:val="right" w:pos="9026" w:leader="dot"/>
            </w:tabs>
            <w:rPr/>
          </w:pPr>
          <w:hyperlink w:anchor="__RefHeading___Toc1608976_373438147">
            <w:r>
              <w:rPr>
                <w:webHidden/>
                <w:rStyle w:val="IndexLink"/>
              </w:rPr>
              <w:t>2</w:t>
            </w:r>
            <w:r>
              <w:rPr>
                <w:rStyle w:val="IndexLink"/>
                <w:rtl w:val="true"/>
              </w:rPr>
              <w:t xml:space="preserve">- </w:t>
            </w:r>
            <w:r>
              <w:rPr>
                <w:rStyle w:val="IndexLink"/>
                <w:rtl w:val="true"/>
              </w:rPr>
              <w:t>لبسُ الخُفّ و الجورب</w:t>
            </w:r>
            <w:r>
              <w:rPr>
                <w:rStyle w:val="IndexLink"/>
                <w:rtl w:val="true"/>
              </w:rPr>
              <w:tab/>
            </w:r>
            <w:r>
              <w:rPr>
                <w:rStyle w:val="IndexLink"/>
              </w:rPr>
              <w:t>154</w:t>
            </w:r>
          </w:hyperlink>
        </w:p>
        <w:p>
          <w:pPr>
            <w:pStyle w:val="Contents6"/>
            <w:tabs>
              <w:tab w:val="clear" w:pos="7609"/>
              <w:tab w:val="right" w:pos="9026" w:leader="dot"/>
            </w:tabs>
            <w:rPr/>
          </w:pPr>
          <w:hyperlink w:anchor="__RefHeading___Toc1608978_373438147">
            <w:r>
              <w:rPr>
                <w:webHidden/>
                <w:rStyle w:val="IndexLink"/>
                <w:rtl w:val="true"/>
              </w:rPr>
              <w:t xml:space="preserve">مسألة </w:t>
            </w:r>
            <w:r>
              <w:rPr>
                <w:rStyle w:val="IndexLink"/>
              </w:rPr>
              <w:t>113</w:t>
            </w:r>
            <w:r>
              <w:rPr>
                <w:rStyle w:val="IndexLink"/>
                <w:rtl w:val="true"/>
              </w:rPr>
              <w:t xml:space="preserve">: </w:t>
            </w:r>
            <w:r>
              <w:rPr>
                <w:rStyle w:val="IndexLink"/>
                <w:rtl w:val="true"/>
              </w:rPr>
              <w:t>لا یجوز للرجل المحرم لبس الخف و الجورب و هو محرم،</w:t>
            </w:r>
            <w:r>
              <w:rPr>
                <w:rStyle w:val="IndexLink"/>
                <w:rtl w:val="true"/>
              </w:rPr>
              <w:tab/>
            </w:r>
            <w:r>
              <w:rPr>
                <w:rStyle w:val="IndexLink"/>
              </w:rPr>
              <w:t>154</w:t>
            </w:r>
          </w:hyperlink>
        </w:p>
        <w:p>
          <w:pPr>
            <w:pStyle w:val="Contents6"/>
            <w:tabs>
              <w:tab w:val="clear" w:pos="7609"/>
              <w:tab w:val="right" w:pos="9026" w:leader="dot"/>
            </w:tabs>
            <w:rPr/>
          </w:pPr>
          <w:hyperlink w:anchor="__RefHeading___Toc1608980_373438147">
            <w:r>
              <w:rPr>
                <w:webHidden/>
                <w:rStyle w:val="IndexLink"/>
                <w:rtl w:val="true"/>
              </w:rPr>
              <w:t xml:space="preserve">مسألة </w:t>
            </w:r>
            <w:r>
              <w:rPr>
                <w:rStyle w:val="IndexLink"/>
              </w:rPr>
              <w:t>114</w:t>
            </w:r>
            <w:r>
              <w:rPr>
                <w:rStyle w:val="IndexLink"/>
                <w:rtl w:val="true"/>
              </w:rPr>
              <w:t xml:space="preserve">: </w:t>
            </w:r>
            <w:r>
              <w:rPr>
                <w:rStyle w:val="IndexLink"/>
                <w:rtl w:val="true"/>
              </w:rPr>
              <w:t>اذا لبس الخف أو الجورب،</w:t>
            </w:r>
            <w:r>
              <w:rPr>
                <w:rStyle w:val="IndexLink"/>
                <w:rtl w:val="true"/>
              </w:rPr>
              <w:tab/>
            </w:r>
            <w:r>
              <w:rPr>
                <w:rStyle w:val="IndexLink"/>
              </w:rPr>
              <w:t>154</w:t>
            </w:r>
          </w:hyperlink>
        </w:p>
        <w:p>
          <w:pPr>
            <w:pStyle w:val="Contents6"/>
            <w:tabs>
              <w:tab w:val="clear" w:pos="7609"/>
              <w:tab w:val="right" w:pos="9026" w:leader="dot"/>
            </w:tabs>
            <w:rPr/>
          </w:pPr>
          <w:hyperlink w:anchor="__RefHeading___Toc1608982_373438147">
            <w:r>
              <w:rPr>
                <w:webHidden/>
                <w:rStyle w:val="IndexLink"/>
              </w:rPr>
              <w:t>3</w:t>
            </w:r>
            <w:r>
              <w:rPr>
                <w:rStyle w:val="IndexLink"/>
                <w:rtl w:val="true"/>
              </w:rPr>
              <w:t xml:space="preserve">- </w:t>
            </w:r>
            <w:r>
              <w:rPr>
                <w:rStyle w:val="IndexLink"/>
                <w:rtl w:val="true"/>
              </w:rPr>
              <w:t>سَتر الرأس</w:t>
            </w:r>
            <w:r>
              <w:rPr>
                <w:rStyle w:val="IndexLink"/>
                <w:rtl w:val="true"/>
              </w:rPr>
              <w:tab/>
            </w:r>
            <w:r>
              <w:rPr>
                <w:rStyle w:val="IndexLink"/>
              </w:rPr>
              <w:t>155</w:t>
            </w:r>
          </w:hyperlink>
        </w:p>
        <w:p>
          <w:pPr>
            <w:pStyle w:val="Contents6"/>
            <w:tabs>
              <w:tab w:val="clear" w:pos="7609"/>
              <w:tab w:val="right" w:pos="9026" w:leader="dot"/>
            </w:tabs>
            <w:rPr/>
          </w:pPr>
          <w:hyperlink w:anchor="__RefHeading___Toc1608984_373438147">
            <w:r>
              <w:rPr>
                <w:webHidden/>
                <w:rStyle w:val="IndexLink"/>
                <w:rtl w:val="true"/>
              </w:rPr>
              <w:t xml:space="preserve">مسألة </w:t>
            </w:r>
            <w:r>
              <w:rPr>
                <w:rStyle w:val="IndexLink"/>
              </w:rPr>
              <w:t>115</w:t>
            </w:r>
            <w:r>
              <w:rPr>
                <w:rStyle w:val="IndexLink"/>
                <w:rtl w:val="true"/>
              </w:rPr>
              <w:t xml:space="preserve">: </w:t>
            </w:r>
            <w:r>
              <w:rPr>
                <w:rStyle w:val="IndexLink"/>
                <w:rtl w:val="true"/>
              </w:rPr>
              <w:t>یحرم علی الرجل المحرم ستر رأسه کله،</w:t>
            </w:r>
            <w:r>
              <w:rPr>
                <w:rStyle w:val="IndexLink"/>
                <w:rtl w:val="true"/>
              </w:rPr>
              <w:tab/>
            </w:r>
            <w:r>
              <w:rPr>
                <w:rStyle w:val="IndexLink"/>
              </w:rPr>
              <w:t>155</w:t>
            </w:r>
          </w:hyperlink>
        </w:p>
        <w:p>
          <w:pPr>
            <w:pStyle w:val="Contents6"/>
            <w:tabs>
              <w:tab w:val="clear" w:pos="7609"/>
              <w:tab w:val="right" w:pos="9026" w:leader="dot"/>
            </w:tabs>
            <w:rPr/>
          </w:pPr>
          <w:hyperlink w:anchor="__RefHeading___Toc1608986_373438147">
            <w:r>
              <w:rPr>
                <w:webHidden/>
                <w:rStyle w:val="IndexLink"/>
                <w:rtl w:val="true"/>
              </w:rPr>
              <w:t xml:space="preserve">مسألة </w:t>
            </w:r>
            <w:r>
              <w:rPr>
                <w:rStyle w:val="IndexLink"/>
              </w:rPr>
              <w:t>116</w:t>
            </w:r>
            <w:r>
              <w:rPr>
                <w:rStyle w:val="IndexLink"/>
                <w:rtl w:val="true"/>
              </w:rPr>
              <w:t xml:space="preserve">: </w:t>
            </w:r>
            <w:r>
              <w:rPr>
                <w:rStyle w:val="IndexLink"/>
                <w:rtl w:val="true"/>
              </w:rPr>
              <w:t>یجوز ستر الرأس بشیء من البدن کالید</w:t>
            </w:r>
            <w:r>
              <w:rPr>
                <w:rStyle w:val="IndexLink"/>
                <w:rtl w:val="true"/>
              </w:rPr>
              <w:tab/>
            </w:r>
            <w:r>
              <w:rPr>
                <w:rStyle w:val="IndexLink"/>
              </w:rPr>
              <w:t>155</w:t>
            </w:r>
          </w:hyperlink>
        </w:p>
        <w:p>
          <w:pPr>
            <w:pStyle w:val="Contents6"/>
            <w:tabs>
              <w:tab w:val="clear" w:pos="7609"/>
              <w:tab w:val="right" w:pos="9026" w:leader="dot"/>
            </w:tabs>
            <w:rPr/>
          </w:pPr>
          <w:hyperlink w:anchor="__RefHeading___Toc1608988_373438147">
            <w:r>
              <w:rPr>
                <w:webHidden/>
                <w:rStyle w:val="IndexLink"/>
              </w:rPr>
              <w:t>4</w:t>
            </w:r>
            <w:r>
              <w:rPr>
                <w:rStyle w:val="IndexLink"/>
                <w:rtl w:val="true"/>
              </w:rPr>
              <w:t xml:space="preserve">- </w:t>
            </w:r>
            <w:r>
              <w:rPr>
                <w:rStyle w:val="IndexLink"/>
                <w:rtl w:val="true"/>
              </w:rPr>
              <w:t>التظلیل للرّجَال</w:t>
            </w:r>
            <w:r>
              <w:rPr>
                <w:rStyle w:val="IndexLink"/>
                <w:rtl w:val="true"/>
              </w:rPr>
              <w:tab/>
            </w:r>
            <w:r>
              <w:rPr>
                <w:rStyle w:val="IndexLink"/>
              </w:rPr>
              <w:t>156</w:t>
            </w:r>
          </w:hyperlink>
        </w:p>
        <w:p>
          <w:pPr>
            <w:pStyle w:val="Contents6"/>
            <w:tabs>
              <w:tab w:val="clear" w:pos="7609"/>
              <w:tab w:val="right" w:pos="9026" w:leader="dot"/>
            </w:tabs>
            <w:rPr/>
          </w:pPr>
          <w:hyperlink w:anchor="__RefHeading___Toc1608990_373438147">
            <w:r>
              <w:rPr>
                <w:webHidden/>
                <w:rStyle w:val="IndexLink"/>
                <w:rtl w:val="true"/>
              </w:rPr>
              <w:t xml:space="preserve">مسألة </w:t>
            </w:r>
            <w:r>
              <w:rPr>
                <w:rStyle w:val="IndexLink"/>
              </w:rPr>
              <w:t>117</w:t>
            </w:r>
            <w:r>
              <w:rPr>
                <w:rStyle w:val="IndexLink"/>
                <w:rtl w:val="true"/>
              </w:rPr>
              <w:t xml:space="preserve">: </w:t>
            </w:r>
            <w:r>
              <w:rPr>
                <w:rStyle w:val="IndexLink"/>
                <w:rtl w:val="true"/>
              </w:rPr>
              <w:t>یحرم علی الرجل المحرم أن یستظل بظل یتحرک بحرکته، و ینتقل بانتقاله،</w:t>
            </w:r>
            <w:r>
              <w:rPr>
                <w:rStyle w:val="IndexLink"/>
                <w:rtl w:val="true"/>
              </w:rPr>
              <w:tab/>
            </w:r>
            <w:r>
              <w:rPr>
                <w:rStyle w:val="IndexLink"/>
              </w:rPr>
              <w:t>156</w:t>
            </w:r>
          </w:hyperlink>
        </w:p>
        <w:p>
          <w:pPr>
            <w:pStyle w:val="Contents6"/>
            <w:tabs>
              <w:tab w:val="clear" w:pos="7609"/>
              <w:tab w:val="right" w:pos="9026" w:leader="dot"/>
            </w:tabs>
            <w:rPr/>
          </w:pPr>
          <w:hyperlink w:anchor="__RefHeading___Toc1608992_373438147">
            <w:r>
              <w:rPr>
                <w:webHidden/>
                <w:rStyle w:val="IndexLink"/>
                <w:rtl w:val="true"/>
              </w:rPr>
              <w:t xml:space="preserve">مسألة </w:t>
            </w:r>
            <w:r>
              <w:rPr>
                <w:rStyle w:val="IndexLink"/>
              </w:rPr>
              <w:t>118</w:t>
            </w:r>
            <w:r>
              <w:rPr>
                <w:rStyle w:val="IndexLink"/>
                <w:rtl w:val="true"/>
              </w:rPr>
              <w:t xml:space="preserve">: </w:t>
            </w:r>
            <w:r>
              <w:rPr>
                <w:rStyle w:val="IndexLink"/>
                <w:rtl w:val="true"/>
              </w:rPr>
              <w:t>یجوز للرجل المحرم أن یستظل بظل ثابت لا یتحرک بحرکته،</w:t>
            </w:r>
            <w:r>
              <w:rPr>
                <w:rStyle w:val="IndexLink"/>
                <w:rtl w:val="true"/>
              </w:rPr>
              <w:tab/>
            </w:r>
            <w:r>
              <w:rPr>
                <w:rStyle w:val="IndexLink"/>
              </w:rPr>
              <w:t>156</w:t>
            </w:r>
          </w:hyperlink>
        </w:p>
        <w:p>
          <w:pPr>
            <w:pStyle w:val="Contents6"/>
            <w:tabs>
              <w:tab w:val="clear" w:pos="7609"/>
              <w:tab w:val="right" w:pos="9026" w:leader="dot"/>
            </w:tabs>
            <w:rPr/>
          </w:pPr>
          <w:hyperlink w:anchor="__RefHeading___Toc1608994_373438147">
            <w:r>
              <w:rPr>
                <w:webHidden/>
                <w:rStyle w:val="IndexLink"/>
                <w:rtl w:val="true"/>
              </w:rPr>
              <w:t xml:space="preserve">مسألة </w:t>
            </w:r>
            <w:r>
              <w:rPr>
                <w:rStyle w:val="IndexLink"/>
              </w:rPr>
              <w:t>119</w:t>
            </w:r>
            <w:r>
              <w:rPr>
                <w:rStyle w:val="IndexLink"/>
                <w:rtl w:val="true"/>
              </w:rPr>
              <w:t xml:space="preserve">: </w:t>
            </w:r>
            <w:r>
              <w:rPr>
                <w:rStyle w:val="IndexLink"/>
                <w:rtl w:val="true"/>
              </w:rPr>
              <w:t>قد تسأل ان التظلیل فی اللیل هل هو جائز؟</w:t>
            </w:r>
            <w:r>
              <w:rPr>
                <w:rStyle w:val="IndexLink"/>
                <w:rtl w:val="true"/>
              </w:rPr>
              <w:tab/>
            </w:r>
            <w:r>
              <w:rPr>
                <w:rStyle w:val="IndexLink"/>
              </w:rPr>
              <w:t>157</w:t>
            </w:r>
          </w:hyperlink>
        </w:p>
        <w:p>
          <w:pPr>
            <w:pStyle w:val="Contents6"/>
            <w:tabs>
              <w:tab w:val="clear" w:pos="7609"/>
              <w:tab w:val="right" w:pos="9026" w:leader="dot"/>
            </w:tabs>
            <w:rPr/>
          </w:pPr>
          <w:hyperlink w:anchor="__RefHeading___Toc1608996_373438147">
            <w:r>
              <w:rPr>
                <w:webHidden/>
                <w:rStyle w:val="IndexLink"/>
                <w:rtl w:val="true"/>
              </w:rPr>
              <w:t xml:space="preserve">مسألة </w:t>
            </w:r>
            <w:r>
              <w:rPr>
                <w:rStyle w:val="IndexLink"/>
              </w:rPr>
              <w:t>120</w:t>
            </w:r>
            <w:r>
              <w:rPr>
                <w:rStyle w:val="IndexLink"/>
                <w:rtl w:val="true"/>
              </w:rPr>
              <w:t xml:space="preserve">: </w:t>
            </w:r>
            <w:r>
              <w:rPr>
                <w:rStyle w:val="IndexLink"/>
                <w:rtl w:val="true"/>
              </w:rPr>
              <w:t>قد تسأل أن السفینة فی البحر هل تلحق بالمنزل لکی یجوز التظلیل فیها، أو أنها ملحقة بالسیارة و الطائرة؟</w:t>
            </w:r>
            <w:r>
              <w:rPr>
                <w:rStyle w:val="IndexLink"/>
                <w:rtl w:val="true"/>
              </w:rPr>
              <w:tab/>
            </w:r>
            <w:r>
              <w:rPr>
                <w:rStyle w:val="IndexLink"/>
              </w:rPr>
              <w:t>158</w:t>
            </w:r>
          </w:hyperlink>
        </w:p>
        <w:p>
          <w:pPr>
            <w:pStyle w:val="Contents6"/>
            <w:tabs>
              <w:tab w:val="clear" w:pos="7609"/>
              <w:tab w:val="right" w:pos="9026" w:leader="dot"/>
            </w:tabs>
            <w:rPr/>
          </w:pPr>
          <w:hyperlink w:anchor="__RefHeading___Toc1608998_373438147">
            <w:r>
              <w:rPr>
                <w:webHidden/>
                <w:rStyle w:val="IndexLink"/>
                <w:rtl w:val="true"/>
              </w:rPr>
              <w:t xml:space="preserve">مسألة </w:t>
            </w:r>
            <w:r>
              <w:rPr>
                <w:rStyle w:val="IndexLink"/>
              </w:rPr>
              <w:t>121</w:t>
            </w:r>
            <w:r>
              <w:rPr>
                <w:rStyle w:val="IndexLink"/>
                <w:rtl w:val="true"/>
              </w:rPr>
              <w:t xml:space="preserve">: </w:t>
            </w:r>
            <w:r>
              <w:rPr>
                <w:rStyle w:val="IndexLink"/>
                <w:rtl w:val="true"/>
              </w:rPr>
              <w:t>لا بأس باستظلال المحرم بظل کالمظلة أو نحوها اذا کان واقفاً غیر متحرک،</w:t>
            </w:r>
            <w:r>
              <w:rPr>
                <w:rStyle w:val="IndexLink"/>
                <w:rtl w:val="true"/>
              </w:rPr>
              <w:tab/>
            </w:r>
            <w:r>
              <w:rPr>
                <w:rStyle w:val="IndexLink"/>
              </w:rPr>
              <w:t>158</w:t>
            </w:r>
          </w:hyperlink>
        </w:p>
        <w:p>
          <w:pPr>
            <w:pStyle w:val="Contents6"/>
            <w:tabs>
              <w:tab w:val="clear" w:pos="7609"/>
              <w:tab w:val="right" w:pos="9026" w:leader="dot"/>
            </w:tabs>
            <w:rPr/>
          </w:pPr>
          <w:hyperlink w:anchor="__RefHeading___Toc1609000_373438147">
            <w:r>
              <w:rPr>
                <w:webHidden/>
                <w:rStyle w:val="IndexLink"/>
                <w:rtl w:val="true"/>
              </w:rPr>
              <w:t xml:space="preserve">مسألة </w:t>
            </w:r>
            <w:r>
              <w:rPr>
                <w:rStyle w:val="IndexLink"/>
              </w:rPr>
              <w:t>122</w:t>
            </w:r>
            <w:r>
              <w:rPr>
                <w:rStyle w:val="IndexLink"/>
                <w:rtl w:val="true"/>
              </w:rPr>
              <w:t xml:space="preserve">: </w:t>
            </w:r>
            <w:r>
              <w:rPr>
                <w:rStyle w:val="IndexLink"/>
                <w:rtl w:val="true"/>
              </w:rPr>
              <w:t>یرخص الرجل المحرم بالتظلیل للضرورة و الخوف من صحته</w:t>
            </w:r>
            <w:r>
              <w:rPr>
                <w:rStyle w:val="IndexLink"/>
                <w:rtl w:val="true"/>
              </w:rPr>
              <w:tab/>
            </w:r>
            <w:r>
              <w:rPr>
                <w:rStyle w:val="IndexLink"/>
              </w:rPr>
              <w:t>158</w:t>
            </w:r>
          </w:hyperlink>
        </w:p>
        <w:p>
          <w:pPr>
            <w:pStyle w:val="Contents5"/>
            <w:tabs>
              <w:tab w:val="clear" w:pos="7892"/>
              <w:tab w:val="right" w:pos="9026" w:leader="dot"/>
            </w:tabs>
            <w:rPr/>
          </w:pPr>
          <w:hyperlink w:anchor="__RefHeading___Toc1609002_373438147">
            <w:r>
              <w:rPr>
                <w:webHidden/>
                <w:rStyle w:val="IndexLink"/>
                <w:rtl w:val="true"/>
              </w:rPr>
              <w:t>النوع الثالث</w:t>
            </w:r>
            <w:r>
              <w:rPr>
                <w:rStyle w:val="IndexLink"/>
                <w:rtl w:val="true"/>
              </w:rPr>
              <w:t xml:space="preserve">: </w:t>
            </w:r>
            <w:r>
              <w:rPr>
                <w:rStyle w:val="IndexLink"/>
                <w:rtl w:val="true"/>
              </w:rPr>
              <w:t>ما یحرم علی المرأة خاصة،</w:t>
            </w:r>
            <w:r>
              <w:rPr>
                <w:rStyle w:val="IndexLink"/>
                <w:rtl w:val="true"/>
              </w:rPr>
              <w:tab/>
            </w:r>
            <w:r>
              <w:rPr>
                <w:rStyle w:val="IndexLink"/>
              </w:rPr>
              <w:t>158</w:t>
            </w:r>
          </w:hyperlink>
        </w:p>
        <w:p>
          <w:pPr>
            <w:pStyle w:val="Contents6"/>
            <w:tabs>
              <w:tab w:val="clear" w:pos="7609"/>
              <w:tab w:val="right" w:pos="9026" w:leader="dot"/>
            </w:tabs>
            <w:rPr/>
          </w:pPr>
          <w:hyperlink w:anchor="__RefHeading___Toc1609004_373438147">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1609006_373438147">
            <w:r>
              <w:rPr>
                <w:webHidden/>
                <w:rStyle w:val="IndexLink"/>
                <w:rtl w:val="true"/>
              </w:rPr>
              <w:t xml:space="preserve">مسألة </w:t>
            </w:r>
            <w:r>
              <w:rPr>
                <w:rStyle w:val="IndexLink"/>
              </w:rPr>
              <w:t>123</w:t>
            </w:r>
            <w:r>
              <w:rPr>
                <w:rStyle w:val="IndexLink"/>
                <w:rtl w:val="true"/>
              </w:rPr>
              <w:t xml:space="preserve">: </w:t>
            </w:r>
            <w:r>
              <w:rPr>
                <w:rStyle w:val="IndexLink"/>
                <w:rtl w:val="true"/>
              </w:rPr>
              <w:t>یحرم علی المرأة المحرمة ستر وجهها کله بالبرقع أو النقاب،</w:t>
            </w:r>
            <w:r>
              <w:rPr>
                <w:rStyle w:val="IndexLink"/>
                <w:rtl w:val="true"/>
              </w:rPr>
              <w:tab/>
            </w:r>
            <w:r>
              <w:rPr>
                <w:rStyle w:val="IndexLink"/>
              </w:rPr>
              <w:t>158</w:t>
            </w:r>
          </w:hyperlink>
        </w:p>
        <w:p>
          <w:pPr>
            <w:pStyle w:val="Contents6"/>
            <w:tabs>
              <w:tab w:val="clear" w:pos="7609"/>
              <w:tab w:val="right" w:pos="9026" w:leader="dot"/>
            </w:tabs>
            <w:rPr/>
          </w:pPr>
          <w:hyperlink w:anchor="__RefHeading___Toc1609008_373438147">
            <w:r>
              <w:rPr>
                <w:webHidden/>
                <w:rStyle w:val="IndexLink"/>
                <w:rtl w:val="true"/>
              </w:rPr>
              <w:t xml:space="preserve">مسألة </w:t>
            </w:r>
            <w:r>
              <w:rPr>
                <w:rStyle w:val="IndexLink"/>
              </w:rPr>
              <w:t>124</w:t>
            </w:r>
            <w:r>
              <w:rPr>
                <w:rStyle w:val="IndexLink"/>
                <w:rtl w:val="true"/>
              </w:rPr>
              <w:t xml:space="preserve">: </w:t>
            </w:r>
            <w:r>
              <w:rPr>
                <w:rStyle w:val="IndexLink"/>
                <w:rtl w:val="true"/>
              </w:rPr>
              <w:t>یحرم علی المرأة المحرمة أیضاً لبس القفازین،</w:t>
            </w:r>
            <w:r>
              <w:rPr>
                <w:rStyle w:val="IndexLink"/>
                <w:rtl w:val="true"/>
              </w:rPr>
              <w:tab/>
            </w:r>
            <w:r>
              <w:rPr>
                <w:rStyle w:val="IndexLink"/>
              </w:rPr>
              <w:t>159</w:t>
            </w:r>
          </w:hyperlink>
        </w:p>
        <w:p>
          <w:pPr>
            <w:pStyle w:val="Contents4"/>
            <w:tabs>
              <w:tab w:val="clear" w:pos="8176"/>
              <w:tab w:val="right" w:pos="9026" w:leader="dot"/>
            </w:tabs>
            <w:rPr/>
          </w:pPr>
          <w:hyperlink w:anchor="__RefHeading___Toc1609010_373438147">
            <w:r>
              <w:rPr>
                <w:webHidden/>
                <w:rStyle w:val="IndexLink"/>
                <w:rtl w:val="true"/>
              </w:rPr>
              <w:t>مَحل ذَبح الکفارة و مَصرفهَا</w:t>
            </w:r>
            <w:r>
              <w:rPr>
                <w:rStyle w:val="IndexLink"/>
                <w:rtl w:val="true"/>
              </w:rPr>
              <w:tab/>
            </w:r>
            <w:r>
              <w:rPr>
                <w:rStyle w:val="IndexLink"/>
              </w:rPr>
              <w:t>159</w:t>
            </w:r>
          </w:hyperlink>
        </w:p>
        <w:p>
          <w:pPr>
            <w:pStyle w:val="Contents5"/>
            <w:tabs>
              <w:tab w:val="clear" w:pos="7892"/>
              <w:tab w:val="right" w:pos="9026" w:leader="dot"/>
            </w:tabs>
            <w:rPr/>
          </w:pPr>
          <w:hyperlink w:anchor="__RefHeading___Toc1609012_373438147">
            <w:r>
              <w:rPr>
                <w:webHidden/>
                <w:rStyle w:val="IndexLink"/>
                <w:rtl w:val="true"/>
              </w:rPr>
              <w:t xml:space="preserve">مسألة </w:t>
            </w:r>
            <w:r>
              <w:rPr>
                <w:rStyle w:val="IndexLink"/>
              </w:rPr>
              <w:t>125</w:t>
            </w:r>
            <w:r>
              <w:rPr>
                <w:rStyle w:val="IndexLink"/>
                <w:rtl w:val="true"/>
              </w:rPr>
              <w:t xml:space="preserve">: </w:t>
            </w:r>
            <w:r>
              <w:rPr>
                <w:rStyle w:val="IndexLink"/>
                <w:rtl w:val="true"/>
              </w:rPr>
              <w:t>محل ذبح کفارة الصید فی احرام العمرة أعم من العمرة المفردة و التمتع مکة المکرمة،و فی إحرام الحج منی</w:t>
            </w:r>
            <w:r>
              <w:rPr>
                <w:rStyle w:val="IndexLink"/>
                <w:rtl w:val="true"/>
              </w:rPr>
              <w:tab/>
            </w:r>
            <w:r>
              <w:rPr>
                <w:rStyle w:val="IndexLink"/>
              </w:rPr>
              <w:t>159</w:t>
            </w:r>
          </w:hyperlink>
        </w:p>
        <w:p>
          <w:pPr>
            <w:pStyle w:val="Contents4"/>
            <w:tabs>
              <w:tab w:val="clear" w:pos="8176"/>
              <w:tab w:val="right" w:pos="9026" w:leader="dot"/>
            </w:tabs>
            <w:rPr/>
          </w:pPr>
          <w:hyperlink w:anchor="__RefHeading___Toc1609014_373438147">
            <w:r>
              <w:rPr>
                <w:webHidden/>
                <w:rStyle w:val="IndexLink"/>
                <w:rtl w:val="true"/>
              </w:rPr>
              <w:t>آداب دخول الحَرم و مُستحبّاته</w:t>
            </w:r>
            <w:r>
              <w:rPr>
                <w:rStyle w:val="IndexLink"/>
                <w:rtl w:val="true"/>
              </w:rPr>
              <w:tab/>
            </w:r>
            <w:r>
              <w:rPr>
                <w:rStyle w:val="IndexLink"/>
              </w:rPr>
              <w:t>160</w:t>
            </w:r>
          </w:hyperlink>
        </w:p>
        <w:p>
          <w:pPr>
            <w:pStyle w:val="Contents5"/>
            <w:tabs>
              <w:tab w:val="clear" w:pos="7892"/>
              <w:tab w:val="right" w:pos="9026" w:leader="dot"/>
            </w:tabs>
            <w:rPr/>
          </w:pPr>
          <w:hyperlink w:anchor="__RefHeading___Toc1609016_373438147">
            <w:r>
              <w:rPr>
                <w:webHidden/>
                <w:rStyle w:val="IndexLink"/>
                <w:rtl w:val="true"/>
              </w:rPr>
              <w:t xml:space="preserve">مسألة </w:t>
            </w:r>
            <w:r>
              <w:rPr>
                <w:rStyle w:val="IndexLink"/>
              </w:rPr>
              <w:t>126</w:t>
            </w:r>
            <w:r>
              <w:rPr>
                <w:rStyle w:val="IndexLink"/>
                <w:rtl w:val="true"/>
              </w:rPr>
              <w:t xml:space="preserve">: </w:t>
            </w:r>
            <w:r>
              <w:rPr>
                <w:rStyle w:val="IndexLink"/>
                <w:rtl w:val="true"/>
              </w:rPr>
              <w:t>اذا وصل الی الحرم استحب له أن یغتسل و یدعو بهذا الدعاء</w:t>
            </w:r>
            <w:r>
              <w:rPr>
                <w:rStyle w:val="IndexLink"/>
                <w:rtl w:val="true"/>
              </w:rPr>
              <w:t>:</w:t>
              <w:tab/>
            </w:r>
            <w:r>
              <w:rPr>
                <w:rStyle w:val="IndexLink"/>
              </w:rPr>
              <w:t>160</w:t>
            </w:r>
          </w:hyperlink>
        </w:p>
        <w:p>
          <w:pPr>
            <w:pStyle w:val="Contents4"/>
            <w:tabs>
              <w:tab w:val="clear" w:pos="8176"/>
              <w:tab w:val="right" w:pos="9026" w:leader="dot"/>
            </w:tabs>
            <w:rPr/>
          </w:pPr>
          <w:hyperlink w:anchor="__RefHeading___Toc1609018_373438147">
            <w:r>
              <w:rPr>
                <w:webHidden/>
                <w:rStyle w:val="IndexLink"/>
                <w:rtl w:val="true"/>
              </w:rPr>
              <w:t>آداب دخول مَکة و المسجد و مُستحبّاته</w:t>
            </w:r>
            <w:r>
              <w:rPr>
                <w:rStyle w:val="IndexLink"/>
                <w:rtl w:val="true"/>
              </w:rPr>
              <w:tab/>
            </w:r>
            <w:r>
              <w:rPr>
                <w:rStyle w:val="IndexLink"/>
              </w:rPr>
              <w:t>160</w:t>
            </w:r>
          </w:hyperlink>
        </w:p>
        <w:p>
          <w:pPr>
            <w:pStyle w:val="Contents5"/>
            <w:tabs>
              <w:tab w:val="clear" w:pos="7892"/>
              <w:tab w:val="right" w:pos="9026" w:leader="dot"/>
            </w:tabs>
            <w:rPr/>
          </w:pPr>
          <w:hyperlink w:anchor="__RefHeading___Toc1609020_373438147">
            <w:r>
              <w:rPr>
                <w:webHidden/>
                <w:rStyle w:val="IndexLink"/>
                <w:rtl w:val="true"/>
              </w:rPr>
              <w:t xml:space="preserve">مسألة </w:t>
            </w:r>
            <w:r>
              <w:rPr>
                <w:rStyle w:val="IndexLink"/>
              </w:rPr>
              <w:t>127</w:t>
            </w:r>
            <w:r>
              <w:rPr>
                <w:rStyle w:val="IndexLink"/>
                <w:rtl w:val="true"/>
              </w:rPr>
              <w:t xml:space="preserve">: </w:t>
            </w:r>
            <w:r>
              <w:rPr>
                <w:rStyle w:val="IndexLink"/>
                <w:rtl w:val="true"/>
              </w:rPr>
              <w:t>یستحب الغسل قبل دخول مکة،</w:t>
            </w:r>
            <w:r>
              <w:rPr>
                <w:rStyle w:val="IndexLink"/>
                <w:rtl w:val="true"/>
              </w:rPr>
              <w:tab/>
            </w:r>
            <w:r>
              <w:rPr>
                <w:rStyle w:val="IndexLink"/>
              </w:rPr>
              <w:t>160</w:t>
            </w:r>
          </w:hyperlink>
        </w:p>
        <w:p>
          <w:pPr>
            <w:pStyle w:val="Contents3"/>
            <w:tabs>
              <w:tab w:val="clear" w:pos="8459"/>
              <w:tab w:val="right" w:pos="9026" w:leader="dot"/>
            </w:tabs>
            <w:rPr/>
          </w:pPr>
          <w:hyperlink w:anchor="__RefHeading___Toc1609022_373438147">
            <w:r>
              <w:rPr>
                <w:webHidden/>
                <w:rStyle w:val="IndexLink"/>
                <w:rtl w:val="true"/>
              </w:rPr>
              <w:t>الطواف هو الواجب الثانی من واجبات عمرة التمتع،</w:t>
            </w:r>
            <w:r>
              <w:rPr>
                <w:rStyle w:val="IndexLink"/>
                <w:rtl w:val="true"/>
              </w:rPr>
              <w:tab/>
            </w:r>
            <w:r>
              <w:rPr>
                <w:rStyle w:val="IndexLink"/>
              </w:rPr>
              <w:t>162</w:t>
            </w:r>
          </w:hyperlink>
        </w:p>
        <w:p>
          <w:pPr>
            <w:pStyle w:val="Contents4"/>
            <w:tabs>
              <w:tab w:val="clear" w:pos="8176"/>
              <w:tab w:val="right" w:pos="9026" w:leader="dot"/>
            </w:tabs>
            <w:rPr/>
          </w:pPr>
          <w:hyperlink w:anchor="__RefHeading___Toc1609024_373438147">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609026_373438147">
            <w:r>
              <w:rPr>
                <w:webHidden/>
                <w:rStyle w:val="IndexLink"/>
                <w:rtl w:val="true"/>
              </w:rPr>
              <w:t>شروط الطّواف</w:t>
            </w:r>
            <w:r>
              <w:rPr>
                <w:rStyle w:val="IndexLink"/>
                <w:rtl w:val="true"/>
              </w:rPr>
              <w:tab/>
            </w:r>
            <w:r>
              <w:rPr>
                <w:rStyle w:val="IndexLink"/>
              </w:rPr>
              <w:t>162</w:t>
            </w:r>
          </w:hyperlink>
        </w:p>
        <w:p>
          <w:pPr>
            <w:pStyle w:val="Contents5"/>
            <w:tabs>
              <w:tab w:val="clear" w:pos="7892"/>
              <w:tab w:val="right" w:pos="9026" w:leader="dot"/>
            </w:tabs>
            <w:rPr/>
          </w:pPr>
          <w:hyperlink w:anchor="__RefHeading___Toc1609028_373438147">
            <w:r>
              <w:rPr>
                <w:webHidden/>
                <w:rStyle w:val="IndexLink"/>
                <w:rtl w:val="true"/>
              </w:rPr>
              <w:t>الأول</w:t>
            </w:r>
            <w:r>
              <w:rPr>
                <w:rStyle w:val="IndexLink"/>
                <w:rtl w:val="true"/>
              </w:rPr>
              <w:t xml:space="preserve">: </w:t>
            </w:r>
            <w:r>
              <w:rPr>
                <w:rStyle w:val="IndexLink"/>
                <w:rtl w:val="true"/>
              </w:rPr>
              <w:t>الطهارة من الحدث الاکبر</w:t>
            </w:r>
            <w:r>
              <w:rPr>
                <w:rStyle w:val="IndexLink"/>
                <w:rtl w:val="true"/>
              </w:rPr>
              <w:tab/>
            </w:r>
            <w:r>
              <w:rPr>
                <w:rStyle w:val="IndexLink"/>
              </w:rPr>
              <w:t>162</w:t>
            </w:r>
          </w:hyperlink>
        </w:p>
        <w:p>
          <w:pPr>
            <w:pStyle w:val="Contents6"/>
            <w:tabs>
              <w:tab w:val="clear" w:pos="7609"/>
              <w:tab w:val="right" w:pos="9026" w:leader="dot"/>
            </w:tabs>
            <w:rPr/>
          </w:pPr>
          <w:hyperlink w:anchor="__RefHeading___Toc1609030_373438147">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1609032_373438147">
            <w:r>
              <w:rPr>
                <w:webHidden/>
                <w:rStyle w:val="IndexLink"/>
                <w:rtl w:val="true"/>
              </w:rPr>
              <w:t xml:space="preserve">مسألة </w:t>
            </w:r>
            <w:r>
              <w:rPr>
                <w:rStyle w:val="IndexLink"/>
              </w:rPr>
              <w:t>128</w:t>
            </w:r>
            <w:r>
              <w:rPr>
                <w:rStyle w:val="IndexLink"/>
                <w:rtl w:val="true"/>
              </w:rPr>
              <w:t xml:space="preserve">: </w:t>
            </w:r>
            <w:r>
              <w:rPr>
                <w:rStyle w:val="IndexLink"/>
                <w:rtl w:val="true"/>
              </w:rPr>
              <w:t>اذا احدث المحرم اثناء طوافه، فهل یبطل طوافه بذلک أو لا؟</w:t>
            </w:r>
            <w:r>
              <w:rPr>
                <w:rStyle w:val="IndexLink"/>
                <w:rtl w:val="true"/>
              </w:rPr>
              <w:tab/>
            </w:r>
            <w:r>
              <w:rPr>
                <w:rStyle w:val="IndexLink"/>
              </w:rPr>
              <w:t>163</w:t>
            </w:r>
          </w:hyperlink>
        </w:p>
        <w:p>
          <w:pPr>
            <w:pStyle w:val="Contents6"/>
            <w:tabs>
              <w:tab w:val="clear" w:pos="7609"/>
              <w:tab w:val="right" w:pos="9026" w:leader="dot"/>
            </w:tabs>
            <w:rPr/>
          </w:pPr>
          <w:hyperlink w:anchor="__RefHeading___Toc1609034_373438147">
            <w:r>
              <w:rPr>
                <w:webHidden/>
                <w:rStyle w:val="IndexLink"/>
                <w:rtl w:val="true"/>
              </w:rPr>
              <w:t xml:space="preserve">مسألة </w:t>
            </w:r>
            <w:r>
              <w:rPr>
                <w:rStyle w:val="IndexLink"/>
              </w:rPr>
              <w:t>129</w:t>
            </w:r>
            <w:r>
              <w:rPr>
                <w:rStyle w:val="IndexLink"/>
                <w:rtl w:val="true"/>
              </w:rPr>
              <w:t xml:space="preserve">: </w:t>
            </w:r>
            <w:r>
              <w:rPr>
                <w:rStyle w:val="IndexLink"/>
                <w:rtl w:val="true"/>
              </w:rPr>
              <w:t>اذا شک فی الطهارة،</w:t>
            </w:r>
            <w:r>
              <w:rPr>
                <w:rStyle w:val="IndexLink"/>
                <w:rtl w:val="true"/>
              </w:rPr>
              <w:tab/>
            </w:r>
            <w:r>
              <w:rPr>
                <w:rStyle w:val="IndexLink"/>
              </w:rPr>
              <w:t>163</w:t>
            </w:r>
          </w:hyperlink>
        </w:p>
        <w:p>
          <w:pPr>
            <w:pStyle w:val="Contents6"/>
            <w:tabs>
              <w:tab w:val="clear" w:pos="7609"/>
              <w:tab w:val="right" w:pos="9026" w:leader="dot"/>
            </w:tabs>
            <w:rPr/>
          </w:pPr>
          <w:hyperlink w:anchor="__RefHeading___Toc1609036_373438147">
            <w:r>
              <w:rPr>
                <w:webHidden/>
                <w:rStyle w:val="IndexLink"/>
                <w:rtl w:val="true"/>
              </w:rPr>
              <w:t xml:space="preserve">مسألة </w:t>
            </w:r>
            <w:r>
              <w:rPr>
                <w:rStyle w:val="IndexLink"/>
              </w:rPr>
              <w:t>130</w:t>
            </w:r>
            <w:r>
              <w:rPr>
                <w:rStyle w:val="IndexLink"/>
                <w:rtl w:val="true"/>
              </w:rPr>
              <w:t xml:space="preserve">: </w:t>
            </w:r>
            <w:r>
              <w:rPr>
                <w:rStyle w:val="IndexLink"/>
                <w:rtl w:val="true"/>
              </w:rPr>
              <w:t>اذا لم یتیسر الماء للمکلف، أو تیّسر له و لکنه لا یتمکن من استعماله لمرض أو نحوه،</w:t>
            </w:r>
            <w:r>
              <w:rPr>
                <w:rStyle w:val="IndexLink"/>
                <w:rtl w:val="true"/>
              </w:rPr>
              <w:tab/>
            </w:r>
            <w:r>
              <w:rPr>
                <w:rStyle w:val="IndexLink"/>
              </w:rPr>
              <w:t>164</w:t>
            </w:r>
          </w:hyperlink>
        </w:p>
        <w:p>
          <w:pPr>
            <w:pStyle w:val="Contents6"/>
            <w:tabs>
              <w:tab w:val="clear" w:pos="7609"/>
              <w:tab w:val="right" w:pos="9026" w:leader="dot"/>
            </w:tabs>
            <w:rPr/>
          </w:pPr>
          <w:hyperlink w:anchor="__RefHeading___Toc1609038_373438147">
            <w:r>
              <w:rPr>
                <w:webHidden/>
                <w:rStyle w:val="IndexLink"/>
                <w:rtl w:val="true"/>
              </w:rPr>
              <w:t xml:space="preserve">مسألة </w:t>
            </w:r>
            <w:r>
              <w:rPr>
                <w:rStyle w:val="IndexLink"/>
              </w:rPr>
              <w:t>131</w:t>
            </w:r>
            <w:r>
              <w:rPr>
                <w:rStyle w:val="IndexLink"/>
                <w:rtl w:val="true"/>
              </w:rPr>
              <w:t xml:space="preserve">: </w:t>
            </w:r>
            <w:r>
              <w:rPr>
                <w:rStyle w:val="IndexLink"/>
                <w:rtl w:val="true"/>
              </w:rPr>
              <w:t>یجب علی المرأة المحرمة اذا حاضت أو نفست أن تغتسل بعد انقضاء أیام العادة اذا تمکنت،</w:t>
            </w:r>
            <w:r>
              <w:rPr>
                <w:rStyle w:val="IndexLink"/>
                <w:rtl w:val="true"/>
              </w:rPr>
              <w:tab/>
            </w:r>
            <w:r>
              <w:rPr>
                <w:rStyle w:val="IndexLink"/>
              </w:rPr>
              <w:t>165</w:t>
            </w:r>
          </w:hyperlink>
        </w:p>
        <w:p>
          <w:pPr>
            <w:pStyle w:val="Contents6"/>
            <w:tabs>
              <w:tab w:val="clear" w:pos="7609"/>
              <w:tab w:val="right" w:pos="9026" w:leader="dot"/>
            </w:tabs>
            <w:rPr/>
          </w:pPr>
          <w:hyperlink w:anchor="__RefHeading___Toc1609040_373438147">
            <w:r>
              <w:rPr>
                <w:webHidden/>
                <w:rStyle w:val="IndexLink"/>
                <w:rtl w:val="true"/>
              </w:rPr>
              <w:t xml:space="preserve">مسألة </w:t>
            </w:r>
            <w:r>
              <w:rPr>
                <w:rStyle w:val="IndexLink"/>
              </w:rPr>
              <w:t>132</w:t>
            </w:r>
            <w:r>
              <w:rPr>
                <w:rStyle w:val="IndexLink"/>
                <w:rtl w:val="true"/>
              </w:rPr>
              <w:t xml:space="preserve">: </w:t>
            </w:r>
            <w:r>
              <w:rPr>
                <w:rStyle w:val="IndexLink"/>
                <w:rtl w:val="true"/>
              </w:rPr>
              <w:t>اذا حاضت فی عمرة التمتع حال الإحرام أو بعده و قد وسع الوقت لأداء أعمالها صبرت الی أن تطهر و تغتسل و تأتی بأعمالها،</w:t>
            </w:r>
            <w:r>
              <w:rPr>
                <w:rStyle w:val="IndexLink"/>
                <w:rtl w:val="true"/>
              </w:rPr>
              <w:tab/>
            </w:r>
            <w:r>
              <w:rPr>
                <w:rStyle w:val="IndexLink"/>
              </w:rPr>
              <w:t>165</w:t>
            </w:r>
          </w:hyperlink>
        </w:p>
        <w:p>
          <w:pPr>
            <w:pStyle w:val="Contents6"/>
            <w:tabs>
              <w:tab w:val="clear" w:pos="7609"/>
              <w:tab w:val="right" w:pos="9026" w:leader="dot"/>
            </w:tabs>
            <w:rPr/>
          </w:pPr>
          <w:hyperlink w:anchor="__RefHeading___Toc1609042_373438147">
            <w:r>
              <w:rPr>
                <w:webHidden/>
                <w:rStyle w:val="IndexLink"/>
                <w:rtl w:val="true"/>
              </w:rPr>
              <w:t xml:space="preserve">مسألة </w:t>
            </w:r>
            <w:r>
              <w:rPr>
                <w:rStyle w:val="IndexLink"/>
              </w:rPr>
              <w:t>133</w:t>
            </w:r>
            <w:r>
              <w:rPr>
                <w:rStyle w:val="IndexLink"/>
                <w:rtl w:val="true"/>
              </w:rPr>
              <w:t xml:space="preserve">: </w:t>
            </w:r>
            <w:r>
              <w:rPr>
                <w:rStyle w:val="IndexLink"/>
                <w:rtl w:val="true"/>
              </w:rPr>
              <w:t>قد تسأل</w:t>
            </w:r>
            <w:r>
              <w:rPr>
                <w:rStyle w:val="IndexLink"/>
                <w:rtl w:val="true"/>
              </w:rPr>
              <w:t xml:space="preserve">: </w:t>
            </w:r>
            <w:r>
              <w:rPr>
                <w:rStyle w:val="IndexLink"/>
                <w:rtl w:val="true"/>
              </w:rPr>
              <w:t>ان المرأة اذا کانت تعلم أنها تحیض قبل الاحرام،</w:t>
            </w:r>
            <w:r>
              <w:rPr>
                <w:rStyle w:val="IndexLink"/>
                <w:rtl w:val="true"/>
              </w:rPr>
              <w:tab/>
            </w:r>
            <w:r>
              <w:rPr>
                <w:rStyle w:val="IndexLink"/>
              </w:rPr>
              <w:t>165</w:t>
            </w:r>
          </w:hyperlink>
        </w:p>
        <w:p>
          <w:pPr>
            <w:pStyle w:val="Contents6"/>
            <w:tabs>
              <w:tab w:val="clear" w:pos="7609"/>
              <w:tab w:val="right" w:pos="9026" w:leader="dot"/>
            </w:tabs>
            <w:rPr/>
          </w:pPr>
          <w:hyperlink w:anchor="__RefHeading___Toc1609044_373438147">
            <w:r>
              <w:rPr>
                <w:webHidden/>
                <w:rStyle w:val="IndexLink"/>
                <w:rtl w:val="true"/>
              </w:rPr>
              <w:t xml:space="preserve">مسألة </w:t>
            </w:r>
            <w:r>
              <w:rPr>
                <w:rStyle w:val="IndexLink"/>
              </w:rPr>
              <w:t>134</w:t>
            </w:r>
            <w:r>
              <w:rPr>
                <w:rStyle w:val="IndexLink"/>
                <w:rtl w:val="true"/>
              </w:rPr>
              <w:t xml:space="preserve">: </w:t>
            </w:r>
            <w:r>
              <w:rPr>
                <w:rStyle w:val="IndexLink"/>
                <w:rtl w:val="true"/>
              </w:rPr>
              <w:t>اذا حاضت المرأة اثناء الطواف وجب علیها قطعه و الخروج من المسجد فوراً،</w:t>
            </w:r>
            <w:r>
              <w:rPr>
                <w:rStyle w:val="IndexLink"/>
                <w:rtl w:val="true"/>
              </w:rPr>
              <w:tab/>
            </w:r>
            <w:r>
              <w:rPr>
                <w:rStyle w:val="IndexLink"/>
              </w:rPr>
              <w:t>166</w:t>
            </w:r>
          </w:hyperlink>
        </w:p>
        <w:p>
          <w:pPr>
            <w:pStyle w:val="Contents6"/>
            <w:tabs>
              <w:tab w:val="clear" w:pos="7609"/>
              <w:tab w:val="right" w:pos="9026" w:leader="dot"/>
            </w:tabs>
            <w:rPr/>
          </w:pPr>
          <w:hyperlink w:anchor="__RefHeading___Toc1609046_373438147">
            <w:r>
              <w:rPr>
                <w:webHidden/>
                <w:rStyle w:val="IndexLink"/>
                <w:rtl w:val="true"/>
              </w:rPr>
              <w:t xml:space="preserve">مسألة </w:t>
            </w:r>
            <w:r>
              <w:rPr>
                <w:rStyle w:val="IndexLink"/>
              </w:rPr>
              <w:t>135</w:t>
            </w:r>
            <w:r>
              <w:rPr>
                <w:rStyle w:val="IndexLink"/>
                <w:rtl w:val="true"/>
              </w:rPr>
              <w:t xml:space="preserve">: </w:t>
            </w:r>
            <w:r>
              <w:rPr>
                <w:rStyle w:val="IndexLink"/>
                <w:rtl w:val="true"/>
              </w:rPr>
              <w:t>اذا حاضت المرأة بعد الطواف و قبل صلاته، صح طوافها،</w:t>
            </w:r>
            <w:r>
              <w:rPr>
                <w:rStyle w:val="IndexLink"/>
                <w:rtl w:val="true"/>
              </w:rPr>
              <w:tab/>
            </w:r>
            <w:r>
              <w:rPr>
                <w:rStyle w:val="IndexLink"/>
              </w:rPr>
              <w:t>166</w:t>
            </w:r>
          </w:hyperlink>
        </w:p>
        <w:p>
          <w:pPr>
            <w:pStyle w:val="Contents6"/>
            <w:tabs>
              <w:tab w:val="clear" w:pos="7609"/>
              <w:tab w:val="right" w:pos="9026" w:leader="dot"/>
            </w:tabs>
            <w:rPr/>
          </w:pPr>
          <w:hyperlink w:anchor="__RefHeading___Toc1609048_373438147">
            <w:r>
              <w:rPr>
                <w:webHidden/>
                <w:rStyle w:val="IndexLink"/>
                <w:rtl w:val="true"/>
              </w:rPr>
              <w:t xml:space="preserve">مسألة </w:t>
            </w:r>
            <w:r>
              <w:rPr>
                <w:rStyle w:val="IndexLink"/>
              </w:rPr>
              <w:t>136</w:t>
            </w:r>
            <w:r>
              <w:rPr>
                <w:rStyle w:val="IndexLink"/>
                <w:rtl w:val="true"/>
              </w:rPr>
              <w:t xml:space="preserve">: </w:t>
            </w:r>
            <w:r>
              <w:rPr>
                <w:rStyle w:val="IndexLink"/>
                <w:rtl w:val="true"/>
              </w:rPr>
              <w:t>اذا طافت المرأة و صلت ثمّ تأکدت بالحیض،</w:t>
            </w:r>
            <w:r>
              <w:rPr>
                <w:rStyle w:val="IndexLink"/>
                <w:rtl w:val="true"/>
              </w:rPr>
              <w:tab/>
            </w:r>
            <w:r>
              <w:rPr>
                <w:rStyle w:val="IndexLink"/>
              </w:rPr>
              <w:t>167</w:t>
            </w:r>
          </w:hyperlink>
        </w:p>
        <w:p>
          <w:pPr>
            <w:pStyle w:val="Contents6"/>
            <w:tabs>
              <w:tab w:val="clear" w:pos="7609"/>
              <w:tab w:val="right" w:pos="9026" w:leader="dot"/>
            </w:tabs>
            <w:rPr/>
          </w:pPr>
          <w:hyperlink w:anchor="__RefHeading___Toc1609050_373438147">
            <w:r>
              <w:rPr>
                <w:webHidden/>
                <w:rStyle w:val="IndexLink"/>
                <w:rtl w:val="true"/>
              </w:rPr>
              <w:t xml:space="preserve">مسألة </w:t>
            </w:r>
            <w:r>
              <w:rPr>
                <w:rStyle w:val="IndexLink"/>
              </w:rPr>
              <w:t>137</w:t>
            </w:r>
            <w:r>
              <w:rPr>
                <w:rStyle w:val="IndexLink"/>
                <w:rtl w:val="true"/>
              </w:rPr>
              <w:t xml:space="preserve">: </w:t>
            </w:r>
            <w:r>
              <w:rPr>
                <w:rStyle w:val="IndexLink"/>
                <w:rtl w:val="true"/>
              </w:rPr>
              <w:t>اذا کان المکلف محدثاً بالأصغر، و لم یتمکن من الوضوء للطواف،و کان مأیوساً من ذلک،</w:t>
            </w:r>
            <w:r>
              <w:rPr>
                <w:rStyle w:val="IndexLink"/>
                <w:rtl w:val="true"/>
              </w:rPr>
              <w:tab/>
            </w:r>
            <w:r>
              <w:rPr>
                <w:rStyle w:val="IndexLink"/>
              </w:rPr>
              <w:t>167</w:t>
            </w:r>
          </w:hyperlink>
        </w:p>
        <w:p>
          <w:pPr>
            <w:pStyle w:val="Contents6"/>
            <w:tabs>
              <w:tab w:val="clear" w:pos="7609"/>
              <w:tab w:val="right" w:pos="9026" w:leader="dot"/>
            </w:tabs>
            <w:rPr/>
          </w:pPr>
          <w:hyperlink w:anchor="__RefHeading___Toc1609052_373438147">
            <w:r>
              <w:rPr>
                <w:webHidden/>
                <w:rStyle w:val="IndexLink"/>
                <w:rtl w:val="true"/>
              </w:rPr>
              <w:t xml:space="preserve">مسألة </w:t>
            </w:r>
            <w:r>
              <w:rPr>
                <w:rStyle w:val="IndexLink"/>
              </w:rPr>
              <w:t>138</w:t>
            </w:r>
            <w:r>
              <w:rPr>
                <w:rStyle w:val="IndexLink"/>
                <w:rtl w:val="true"/>
              </w:rPr>
              <w:t xml:space="preserve">: </w:t>
            </w:r>
            <w:r>
              <w:rPr>
                <w:rStyle w:val="IndexLink"/>
                <w:rtl w:val="true"/>
              </w:rPr>
              <w:t>اذا دخلت المرأة مکة المکرمة، و کانت متمکنة من الاتیان بتمام اعمال العمرة و واجباتها،</w:t>
            </w:r>
            <w:r>
              <w:rPr>
                <w:rStyle w:val="IndexLink"/>
                <w:rtl w:val="true"/>
              </w:rPr>
              <w:tab/>
            </w:r>
            <w:r>
              <w:rPr>
                <w:rStyle w:val="IndexLink"/>
              </w:rPr>
              <w:t>167</w:t>
            </w:r>
          </w:hyperlink>
        </w:p>
        <w:p>
          <w:pPr>
            <w:pStyle w:val="Contents6"/>
            <w:tabs>
              <w:tab w:val="clear" w:pos="7609"/>
              <w:tab w:val="right" w:pos="9026" w:leader="dot"/>
            </w:tabs>
            <w:rPr/>
          </w:pPr>
          <w:hyperlink w:anchor="__RefHeading___Toc1609054_373438147">
            <w:r>
              <w:rPr>
                <w:webHidden/>
                <w:rStyle w:val="IndexLink"/>
                <w:rtl w:val="true"/>
              </w:rPr>
              <w:t xml:space="preserve">مسألة </w:t>
            </w:r>
            <w:r>
              <w:rPr>
                <w:rStyle w:val="IndexLink"/>
              </w:rPr>
              <w:t>139</w:t>
            </w:r>
            <w:r>
              <w:rPr>
                <w:rStyle w:val="IndexLink"/>
                <w:rtl w:val="true"/>
              </w:rPr>
              <w:t xml:space="preserve">: </w:t>
            </w:r>
            <w:r>
              <w:rPr>
                <w:rStyle w:val="IndexLink"/>
                <w:rtl w:val="true"/>
              </w:rPr>
              <w:t>لا تعتبر الطهارة فی الطواف المندوب،</w:t>
            </w:r>
            <w:r>
              <w:rPr>
                <w:rStyle w:val="IndexLink"/>
                <w:rtl w:val="true"/>
              </w:rPr>
              <w:tab/>
            </w:r>
            <w:r>
              <w:rPr>
                <w:rStyle w:val="IndexLink"/>
              </w:rPr>
              <w:t>167</w:t>
            </w:r>
          </w:hyperlink>
        </w:p>
        <w:p>
          <w:pPr>
            <w:pStyle w:val="Contents6"/>
            <w:tabs>
              <w:tab w:val="clear" w:pos="7609"/>
              <w:tab w:val="right" w:pos="9026" w:leader="dot"/>
            </w:tabs>
            <w:rPr/>
          </w:pPr>
          <w:hyperlink w:anchor="__RefHeading___Toc1609056_373438147">
            <w:r>
              <w:rPr>
                <w:webHidden/>
                <w:rStyle w:val="IndexLink"/>
                <w:rtl w:val="true"/>
              </w:rPr>
              <w:t xml:space="preserve">مسألة </w:t>
            </w:r>
            <w:r>
              <w:rPr>
                <w:rStyle w:val="IndexLink"/>
              </w:rPr>
              <w:t>140</w:t>
            </w:r>
            <w:r>
              <w:rPr>
                <w:rStyle w:val="IndexLink"/>
                <w:rtl w:val="true"/>
              </w:rPr>
              <w:t xml:space="preserve">: </w:t>
            </w:r>
            <w:r>
              <w:rPr>
                <w:rStyle w:val="IndexLink"/>
                <w:rtl w:val="true"/>
              </w:rPr>
              <w:t>لا فرق فی الطهارة المعتبرة فی صحة الطواف بین أن تکون من المکلف فی حالة صحیة تامة، أو تکون من المکلف فی حالة مرضیة،</w:t>
            </w:r>
            <w:r>
              <w:rPr>
                <w:rStyle w:val="IndexLink"/>
                <w:rtl w:val="true"/>
              </w:rPr>
              <w:tab/>
            </w:r>
            <w:r>
              <w:rPr>
                <w:rStyle w:val="IndexLink"/>
              </w:rPr>
              <w:t>168</w:t>
            </w:r>
          </w:hyperlink>
        </w:p>
        <w:p>
          <w:pPr>
            <w:pStyle w:val="Contents6"/>
            <w:tabs>
              <w:tab w:val="clear" w:pos="7609"/>
              <w:tab w:val="right" w:pos="9026" w:leader="dot"/>
            </w:tabs>
            <w:rPr/>
          </w:pPr>
          <w:hyperlink w:anchor="__RefHeading___Toc1609058_373438147">
            <w:r>
              <w:rPr>
                <w:webHidden/>
                <w:rStyle w:val="IndexLink"/>
                <w:rtl w:val="true"/>
              </w:rPr>
              <w:t xml:space="preserve">مسألة </w:t>
            </w:r>
            <w:r>
              <w:rPr>
                <w:rStyle w:val="IndexLink"/>
              </w:rPr>
              <w:t>141</w:t>
            </w:r>
            <w:r>
              <w:rPr>
                <w:rStyle w:val="IndexLink"/>
                <w:rtl w:val="true"/>
              </w:rPr>
              <w:t xml:space="preserve">: </w:t>
            </w:r>
            <w:r>
              <w:rPr>
                <w:rStyle w:val="IndexLink"/>
                <w:rtl w:val="true"/>
              </w:rPr>
              <w:t>قد تسأل</w:t>
            </w:r>
            <w:r>
              <w:rPr>
                <w:rStyle w:val="IndexLink"/>
                <w:rtl w:val="true"/>
              </w:rPr>
              <w:t xml:space="preserve">: </w:t>
            </w:r>
            <w:r>
              <w:rPr>
                <w:rStyle w:val="IndexLink"/>
                <w:rtl w:val="true"/>
              </w:rPr>
              <w:t>ان المستحاضة هل یجب علیها أن تفعل للطواف و صلاته ما تفعله للصلوات الیومیة أم لا؟</w:t>
            </w:r>
            <w:r>
              <w:rPr>
                <w:rStyle w:val="IndexLink"/>
                <w:rtl w:val="true"/>
              </w:rPr>
              <w:tab/>
            </w:r>
            <w:r>
              <w:rPr>
                <w:rStyle w:val="IndexLink"/>
              </w:rPr>
              <w:t>168</w:t>
            </w:r>
          </w:hyperlink>
        </w:p>
        <w:p>
          <w:pPr>
            <w:pStyle w:val="Contents5"/>
            <w:tabs>
              <w:tab w:val="clear" w:pos="7892"/>
              <w:tab w:val="right" w:pos="9026" w:leader="dot"/>
            </w:tabs>
            <w:rPr/>
          </w:pPr>
          <w:hyperlink w:anchor="__RefHeading___Toc1609060_373438147">
            <w:r>
              <w:rPr>
                <w:webHidden/>
                <w:rStyle w:val="IndexLink"/>
                <w:rtl w:val="true"/>
              </w:rPr>
              <w:t>الثانی</w:t>
            </w:r>
            <w:r>
              <w:rPr>
                <w:rStyle w:val="IndexLink"/>
                <w:rtl w:val="true"/>
              </w:rPr>
              <w:t xml:space="preserve">: </w:t>
            </w:r>
            <w:r>
              <w:rPr>
                <w:rStyle w:val="IndexLink"/>
                <w:rtl w:val="true"/>
              </w:rPr>
              <w:t>من شروط الطواف الطهارة من النجاسة</w:t>
            </w:r>
            <w:r>
              <w:rPr>
                <w:rStyle w:val="IndexLink"/>
                <w:rtl w:val="true"/>
              </w:rPr>
              <w:tab/>
            </w:r>
            <w:r>
              <w:rPr>
                <w:rStyle w:val="IndexLink"/>
              </w:rPr>
              <w:t>169</w:t>
            </w:r>
          </w:hyperlink>
        </w:p>
        <w:p>
          <w:pPr>
            <w:pStyle w:val="Contents6"/>
            <w:tabs>
              <w:tab w:val="clear" w:pos="7609"/>
              <w:tab w:val="right" w:pos="9026" w:leader="dot"/>
            </w:tabs>
            <w:rPr/>
          </w:pPr>
          <w:hyperlink w:anchor="__RefHeading___Toc1609062_373438147">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1609064_373438147">
            <w:r>
              <w:rPr>
                <w:webHidden/>
                <w:rStyle w:val="IndexLink"/>
                <w:rtl w:val="true"/>
              </w:rPr>
              <w:t xml:space="preserve">مسألة </w:t>
            </w:r>
            <w:r>
              <w:rPr>
                <w:rStyle w:val="IndexLink"/>
              </w:rPr>
              <w:t>142</w:t>
            </w:r>
            <w:r>
              <w:rPr>
                <w:rStyle w:val="IndexLink"/>
                <w:rtl w:val="true"/>
              </w:rPr>
              <w:t xml:space="preserve">: </w:t>
            </w:r>
            <w:r>
              <w:rPr>
                <w:rStyle w:val="IndexLink"/>
                <w:rtl w:val="true"/>
              </w:rPr>
              <w:t>اذا صلی ثمّ علم أن بدنه أو شیئاً من ملابسه کان نجساً فی اثناء الصلاة صحت صلاته، و لا اعادة علیه،</w:t>
            </w:r>
            <w:r>
              <w:rPr>
                <w:rStyle w:val="IndexLink"/>
                <w:rtl w:val="true"/>
              </w:rPr>
              <w:tab/>
            </w:r>
            <w:r>
              <w:rPr>
                <w:rStyle w:val="IndexLink"/>
              </w:rPr>
              <w:t>169</w:t>
            </w:r>
          </w:hyperlink>
        </w:p>
        <w:p>
          <w:pPr>
            <w:pStyle w:val="Contents6"/>
            <w:tabs>
              <w:tab w:val="clear" w:pos="7609"/>
              <w:tab w:val="right" w:pos="9026" w:leader="dot"/>
            </w:tabs>
            <w:rPr/>
          </w:pPr>
          <w:hyperlink w:anchor="__RefHeading___Toc1609066_373438147">
            <w:r>
              <w:rPr>
                <w:webHidden/>
                <w:rStyle w:val="IndexLink"/>
                <w:rtl w:val="true"/>
              </w:rPr>
              <w:t xml:space="preserve">مسألة </w:t>
            </w:r>
            <w:r>
              <w:rPr>
                <w:rStyle w:val="IndexLink"/>
              </w:rPr>
              <w:t>143</w:t>
            </w:r>
            <w:r>
              <w:rPr>
                <w:rStyle w:val="IndexLink"/>
                <w:rtl w:val="true"/>
              </w:rPr>
              <w:t xml:space="preserve">: </w:t>
            </w:r>
            <w:r>
              <w:rPr>
                <w:rStyle w:val="IndexLink"/>
                <w:rtl w:val="true"/>
              </w:rPr>
              <w:t>المشهور ان من اشتغل بالطواف و اصابت بدنه أو ثوبه نجاسة، أو علم أن بدنه و ثوبه نجس،</w:t>
            </w:r>
            <w:r>
              <w:rPr>
                <w:rStyle w:val="IndexLink"/>
                <w:rtl w:val="true"/>
              </w:rPr>
              <w:tab/>
            </w:r>
            <w:r>
              <w:rPr>
                <w:rStyle w:val="IndexLink"/>
              </w:rPr>
              <w:t>170</w:t>
            </w:r>
          </w:hyperlink>
        </w:p>
        <w:p>
          <w:pPr>
            <w:pStyle w:val="Contents5"/>
            <w:tabs>
              <w:tab w:val="clear" w:pos="7892"/>
              <w:tab w:val="right" w:pos="9026" w:leader="dot"/>
            </w:tabs>
            <w:rPr/>
          </w:pPr>
          <w:hyperlink w:anchor="__RefHeading___Toc1609068_373438147">
            <w:r>
              <w:rPr>
                <w:webHidden/>
                <w:rStyle w:val="IndexLink"/>
                <w:rtl w:val="true"/>
              </w:rPr>
              <w:t>الثالث</w:t>
            </w:r>
            <w:r>
              <w:rPr>
                <w:rStyle w:val="IndexLink"/>
                <w:rtl w:val="true"/>
              </w:rPr>
              <w:t xml:space="preserve">: </w:t>
            </w:r>
            <w:r>
              <w:rPr>
                <w:rStyle w:val="IndexLink"/>
                <w:rtl w:val="true"/>
              </w:rPr>
              <w:t>من شروط الطواف الختان للمحرم من الرجال دون النساء،</w:t>
            </w:r>
            <w:r>
              <w:rPr>
                <w:rStyle w:val="IndexLink"/>
                <w:rtl w:val="true"/>
              </w:rPr>
              <w:tab/>
            </w:r>
            <w:r>
              <w:rPr>
                <w:rStyle w:val="IndexLink"/>
              </w:rPr>
              <w:t>170</w:t>
            </w:r>
          </w:hyperlink>
        </w:p>
        <w:p>
          <w:pPr>
            <w:pStyle w:val="Contents6"/>
            <w:tabs>
              <w:tab w:val="clear" w:pos="7609"/>
              <w:tab w:val="right" w:pos="9026" w:leader="dot"/>
            </w:tabs>
            <w:rPr/>
          </w:pPr>
          <w:hyperlink w:anchor="__RefHeading___Toc1609070_373438147">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1609072_373438147">
            <w:r>
              <w:rPr>
                <w:webHidden/>
                <w:rStyle w:val="IndexLink"/>
                <w:rtl w:val="true"/>
              </w:rPr>
              <w:t xml:space="preserve">مسألة </w:t>
            </w:r>
            <w:r>
              <w:rPr>
                <w:rStyle w:val="IndexLink"/>
              </w:rPr>
              <w:t>144</w:t>
            </w:r>
            <w:r>
              <w:rPr>
                <w:rStyle w:val="IndexLink"/>
                <w:rtl w:val="true"/>
              </w:rPr>
              <w:t xml:space="preserve">: </w:t>
            </w:r>
            <w:r>
              <w:rPr>
                <w:rStyle w:val="IndexLink"/>
                <w:rtl w:val="true"/>
              </w:rPr>
              <w:t>من طاف حول البیت و هو غیر مختون کان کتارک الطواف فیبطل حجه،</w:t>
            </w:r>
            <w:r>
              <w:rPr>
                <w:rStyle w:val="IndexLink"/>
                <w:rtl w:val="true"/>
              </w:rPr>
              <w:tab/>
            </w:r>
            <w:r>
              <w:rPr>
                <w:rStyle w:val="IndexLink"/>
              </w:rPr>
              <w:t>171</w:t>
            </w:r>
          </w:hyperlink>
        </w:p>
        <w:p>
          <w:pPr>
            <w:pStyle w:val="Contents5"/>
            <w:tabs>
              <w:tab w:val="clear" w:pos="7892"/>
              <w:tab w:val="right" w:pos="9026" w:leader="dot"/>
            </w:tabs>
            <w:rPr/>
          </w:pPr>
          <w:hyperlink w:anchor="__RefHeading___Toc1609074_373438147">
            <w:r>
              <w:rPr>
                <w:webHidden/>
                <w:rStyle w:val="IndexLink"/>
                <w:rtl w:val="true"/>
              </w:rPr>
              <w:t>الرابع</w:t>
            </w:r>
            <w:r>
              <w:rPr>
                <w:rStyle w:val="IndexLink"/>
                <w:rtl w:val="true"/>
              </w:rPr>
              <w:t xml:space="preserve">: </w:t>
            </w:r>
            <w:r>
              <w:rPr>
                <w:rStyle w:val="IndexLink"/>
                <w:rtl w:val="true"/>
              </w:rPr>
              <w:t>من شروط الطواف ستر العورة علی الطائف رجلاً کان ام امرأة،</w:t>
            </w:r>
            <w:r>
              <w:rPr>
                <w:rStyle w:val="IndexLink"/>
                <w:rtl w:val="true"/>
              </w:rPr>
              <w:tab/>
            </w:r>
            <w:r>
              <w:rPr>
                <w:rStyle w:val="IndexLink"/>
              </w:rPr>
              <w:t>171</w:t>
            </w:r>
          </w:hyperlink>
        </w:p>
        <w:p>
          <w:pPr>
            <w:pStyle w:val="Contents4"/>
            <w:tabs>
              <w:tab w:val="clear" w:pos="8176"/>
              <w:tab w:val="right" w:pos="9026" w:leader="dot"/>
            </w:tabs>
            <w:rPr/>
          </w:pPr>
          <w:hyperlink w:anchor="__RefHeading___Toc1609076_373438147">
            <w:r>
              <w:rPr>
                <w:webHidden/>
                <w:rStyle w:val="IndexLink"/>
                <w:rtl w:val="true"/>
              </w:rPr>
              <w:t>واجبَاتُ الطّواف</w:t>
            </w:r>
            <w:r>
              <w:rPr>
                <w:rStyle w:val="IndexLink"/>
                <w:rtl w:val="true"/>
              </w:rPr>
              <w:tab/>
            </w:r>
            <w:r>
              <w:rPr>
                <w:rStyle w:val="IndexLink"/>
              </w:rPr>
              <w:t>172</w:t>
            </w:r>
          </w:hyperlink>
        </w:p>
        <w:p>
          <w:pPr>
            <w:pStyle w:val="Contents5"/>
            <w:tabs>
              <w:tab w:val="clear" w:pos="7892"/>
              <w:tab w:val="right" w:pos="9026" w:leader="dot"/>
            </w:tabs>
            <w:rPr/>
          </w:pPr>
          <w:hyperlink w:anchor="__RefHeading___Toc1609078_373438147">
            <w:r>
              <w:rPr>
                <w:webHidden/>
                <w:rStyle w:val="IndexLink"/>
                <w:rtl w:val="true"/>
              </w:rPr>
              <w:t xml:space="preserve">مسألة </w:t>
            </w:r>
            <w:r>
              <w:rPr>
                <w:rStyle w:val="IndexLink"/>
              </w:rPr>
              <w:t>145</w:t>
            </w:r>
            <w:r>
              <w:rPr>
                <w:rStyle w:val="IndexLink"/>
                <w:rtl w:val="true"/>
              </w:rPr>
              <w:t xml:space="preserve">: </w:t>
            </w:r>
            <w:r>
              <w:rPr>
                <w:rStyle w:val="IndexLink"/>
                <w:rtl w:val="true"/>
              </w:rPr>
              <w:t>الطواف کما مر، هو السیر حول الکعبة الشریفة،و تعتبر فیه أمور</w:t>
            </w:r>
            <w:r>
              <w:rPr>
                <w:rStyle w:val="IndexLink"/>
                <w:rtl w:val="true"/>
              </w:rPr>
              <w:t>:</w:t>
              <w:tab/>
            </w:r>
            <w:r>
              <w:rPr>
                <w:rStyle w:val="IndexLink"/>
              </w:rPr>
              <w:t>172</w:t>
            </w:r>
          </w:hyperlink>
        </w:p>
        <w:p>
          <w:pPr>
            <w:pStyle w:val="Contents6"/>
            <w:tabs>
              <w:tab w:val="clear" w:pos="7609"/>
              <w:tab w:val="right" w:pos="9026" w:leader="dot"/>
            </w:tabs>
            <w:rPr/>
          </w:pPr>
          <w:hyperlink w:anchor="__RefHeading___Toc1609080_373438147">
            <w:r>
              <w:rPr>
                <w:webHidden/>
                <w:rStyle w:val="IndexLink"/>
                <w:rtl w:val="true"/>
              </w:rPr>
              <w:t>الأول</w:t>
            </w:r>
            <w:r>
              <w:rPr>
                <w:rStyle w:val="IndexLink"/>
                <w:rtl w:val="true"/>
              </w:rPr>
              <w:t xml:space="preserve">: </w:t>
            </w:r>
            <w:r>
              <w:rPr>
                <w:rStyle w:val="IndexLink"/>
                <w:rtl w:val="true"/>
              </w:rPr>
              <w:t>النیة،</w:t>
            </w:r>
            <w:r>
              <w:rPr>
                <w:rStyle w:val="IndexLink"/>
                <w:rtl w:val="true"/>
              </w:rPr>
              <w:tab/>
            </w:r>
            <w:r>
              <w:rPr>
                <w:rStyle w:val="IndexLink"/>
              </w:rPr>
              <w:t>172</w:t>
            </w:r>
          </w:hyperlink>
        </w:p>
        <w:p>
          <w:pPr>
            <w:pStyle w:val="Contents6"/>
            <w:tabs>
              <w:tab w:val="clear" w:pos="7609"/>
              <w:tab w:val="right" w:pos="9026" w:leader="dot"/>
            </w:tabs>
            <w:rPr/>
          </w:pPr>
          <w:hyperlink w:anchor="__RefHeading___Toc1609082_373438147">
            <w:r>
              <w:rPr>
                <w:webHidden/>
                <w:rStyle w:val="IndexLink"/>
                <w:rtl w:val="true"/>
              </w:rPr>
              <w:t>الثانی</w:t>
            </w:r>
            <w:r>
              <w:rPr>
                <w:rStyle w:val="IndexLink"/>
                <w:rtl w:val="true"/>
              </w:rPr>
              <w:t xml:space="preserve">: </w:t>
            </w:r>
            <w:r>
              <w:rPr>
                <w:rStyle w:val="IndexLink"/>
                <w:rtl w:val="true"/>
              </w:rPr>
              <w:t>کون الطائف خارج الکعبة و رخامها</w:t>
            </w:r>
            <w:r>
              <w:rPr>
                <w:rStyle w:val="IndexLink"/>
                <w:rtl w:val="true"/>
              </w:rPr>
              <w:tab/>
            </w:r>
            <w:r>
              <w:rPr>
                <w:rStyle w:val="IndexLink"/>
              </w:rPr>
              <w:t>173</w:t>
            </w:r>
          </w:hyperlink>
        </w:p>
        <w:p>
          <w:pPr>
            <w:pStyle w:val="Contents6"/>
            <w:tabs>
              <w:tab w:val="clear" w:pos="7609"/>
              <w:tab w:val="right" w:pos="9026" w:leader="dot"/>
            </w:tabs>
            <w:rPr/>
          </w:pPr>
          <w:hyperlink w:anchor="__RefHeading___Toc1609084_373438147">
            <w:r>
              <w:rPr>
                <w:webHidden/>
                <w:rStyle w:val="IndexLink"/>
                <w:rtl w:val="true"/>
              </w:rPr>
              <w:t>الثالث</w:t>
            </w:r>
            <w:r>
              <w:rPr>
                <w:rStyle w:val="IndexLink"/>
                <w:rtl w:val="true"/>
              </w:rPr>
              <w:t xml:space="preserve">: </w:t>
            </w:r>
            <w:r>
              <w:rPr>
                <w:rStyle w:val="IndexLink"/>
                <w:rtl w:val="true"/>
              </w:rPr>
              <w:t>الابتداء من الحجر الأسود الموضوع فی أحد أرکان البیت،</w:t>
            </w:r>
            <w:r>
              <w:rPr>
                <w:rStyle w:val="IndexLink"/>
                <w:rtl w:val="true"/>
              </w:rPr>
              <w:tab/>
            </w:r>
            <w:r>
              <w:rPr>
                <w:rStyle w:val="IndexLink"/>
              </w:rPr>
              <w:t>173</w:t>
            </w:r>
          </w:hyperlink>
        </w:p>
        <w:p>
          <w:pPr>
            <w:pStyle w:val="Contents6"/>
            <w:tabs>
              <w:tab w:val="clear" w:pos="7609"/>
              <w:tab w:val="right" w:pos="9026" w:leader="dot"/>
            </w:tabs>
            <w:rPr/>
          </w:pPr>
          <w:hyperlink w:anchor="__RefHeading___Toc1609086_373438147">
            <w:r>
              <w:rPr>
                <w:webHidden/>
                <w:rStyle w:val="IndexLink"/>
                <w:rtl w:val="true"/>
              </w:rPr>
              <w:t>الرابع</w:t>
            </w:r>
            <w:r>
              <w:rPr>
                <w:rStyle w:val="IndexLink"/>
                <w:rtl w:val="true"/>
              </w:rPr>
              <w:t xml:space="preserve">: </w:t>
            </w:r>
            <w:r>
              <w:rPr>
                <w:rStyle w:val="IndexLink"/>
                <w:rtl w:val="true"/>
              </w:rPr>
              <w:t>أن ینتهی فی کل شوط بالحجر الأسود الذی بدأ منه،</w:t>
            </w:r>
            <w:r>
              <w:rPr>
                <w:rStyle w:val="IndexLink"/>
                <w:rtl w:val="true"/>
              </w:rPr>
              <w:tab/>
            </w:r>
            <w:r>
              <w:rPr>
                <w:rStyle w:val="IndexLink"/>
              </w:rPr>
              <w:t>173</w:t>
            </w:r>
          </w:hyperlink>
        </w:p>
        <w:p>
          <w:pPr>
            <w:pStyle w:val="Contents6"/>
            <w:tabs>
              <w:tab w:val="clear" w:pos="7609"/>
              <w:tab w:val="right" w:pos="9026" w:leader="dot"/>
            </w:tabs>
            <w:rPr/>
          </w:pPr>
          <w:hyperlink w:anchor="__RefHeading___Toc1609088_373438147">
            <w:r>
              <w:rPr>
                <w:webHidden/>
                <w:rStyle w:val="IndexLink"/>
                <w:rtl w:val="true"/>
              </w:rPr>
              <w:t>الخامس</w:t>
            </w:r>
            <w:r>
              <w:rPr>
                <w:rStyle w:val="IndexLink"/>
                <w:rtl w:val="true"/>
              </w:rPr>
              <w:t xml:space="preserve">: </w:t>
            </w:r>
            <w:r>
              <w:rPr>
                <w:rStyle w:val="IndexLink"/>
                <w:rtl w:val="true"/>
              </w:rPr>
              <w:t>أن یجعل الکعبة عند طوافه حولها علی یساره فی جمیع أحوال الطواف،</w:t>
            </w:r>
            <w:r>
              <w:rPr>
                <w:rStyle w:val="IndexLink"/>
                <w:rtl w:val="true"/>
              </w:rPr>
              <w:tab/>
            </w:r>
            <w:r>
              <w:rPr>
                <w:rStyle w:val="IndexLink"/>
              </w:rPr>
              <w:t>173</w:t>
            </w:r>
          </w:hyperlink>
        </w:p>
        <w:p>
          <w:pPr>
            <w:pStyle w:val="Contents6"/>
            <w:tabs>
              <w:tab w:val="clear" w:pos="7609"/>
              <w:tab w:val="right" w:pos="9026" w:leader="dot"/>
            </w:tabs>
            <w:rPr/>
          </w:pPr>
          <w:hyperlink w:anchor="__RefHeading___Toc1609090_373438147">
            <w:r>
              <w:rPr>
                <w:webHidden/>
                <w:rStyle w:val="IndexLink"/>
                <w:rtl w:val="true"/>
              </w:rPr>
              <w:t>السادس</w:t>
            </w:r>
            <w:r>
              <w:rPr>
                <w:rStyle w:val="IndexLink"/>
                <w:rtl w:val="true"/>
              </w:rPr>
              <w:t xml:space="preserve">: </w:t>
            </w:r>
            <w:r>
              <w:rPr>
                <w:rStyle w:val="IndexLink"/>
                <w:rtl w:val="true"/>
              </w:rPr>
              <w:t>الطواف حول حجر اسماعیل،</w:t>
            </w:r>
            <w:r>
              <w:rPr>
                <w:rStyle w:val="IndexLink"/>
                <w:rtl w:val="true"/>
              </w:rPr>
              <w:tab/>
            </w:r>
            <w:r>
              <w:rPr>
                <w:rStyle w:val="IndexLink"/>
              </w:rPr>
              <w:t>174</w:t>
            </w:r>
          </w:hyperlink>
        </w:p>
        <w:p>
          <w:pPr>
            <w:pStyle w:val="Contents6"/>
            <w:tabs>
              <w:tab w:val="clear" w:pos="7609"/>
              <w:tab w:val="right" w:pos="9026" w:leader="dot"/>
            </w:tabs>
            <w:rPr/>
          </w:pPr>
          <w:hyperlink w:anchor="__RefHeading___Toc1609092_373438147">
            <w:r>
              <w:rPr>
                <w:webHidden/>
                <w:rStyle w:val="IndexLink"/>
                <w:rtl w:val="true"/>
              </w:rPr>
              <w:t>السابع</w:t>
            </w:r>
            <w:r>
              <w:rPr>
                <w:rStyle w:val="IndexLink"/>
                <w:rtl w:val="true"/>
              </w:rPr>
              <w:t xml:space="preserve">: </w:t>
            </w:r>
            <w:r>
              <w:rPr>
                <w:rStyle w:val="IndexLink"/>
                <w:rtl w:val="true"/>
              </w:rPr>
              <w:t>أن یکون الطواف بخطواته المختارة،</w:t>
            </w:r>
            <w:r>
              <w:rPr>
                <w:rStyle w:val="IndexLink"/>
                <w:rtl w:val="true"/>
              </w:rPr>
              <w:tab/>
            </w:r>
            <w:r>
              <w:rPr>
                <w:rStyle w:val="IndexLink"/>
              </w:rPr>
              <w:t>174</w:t>
            </w:r>
          </w:hyperlink>
        </w:p>
        <w:p>
          <w:pPr>
            <w:pStyle w:val="Contents6"/>
            <w:tabs>
              <w:tab w:val="clear" w:pos="7609"/>
              <w:tab w:val="right" w:pos="9026" w:leader="dot"/>
            </w:tabs>
            <w:rPr/>
          </w:pPr>
          <w:hyperlink w:anchor="__RefHeading___Toc1609094_373438147">
            <w:r>
              <w:rPr>
                <w:webHidden/>
                <w:rStyle w:val="IndexLink"/>
                <w:rtl w:val="true"/>
              </w:rPr>
              <w:t>الثامن</w:t>
            </w:r>
            <w:r>
              <w:rPr>
                <w:rStyle w:val="IndexLink"/>
                <w:rtl w:val="true"/>
              </w:rPr>
              <w:t xml:space="preserve">: </w:t>
            </w:r>
            <w:r>
              <w:rPr>
                <w:rStyle w:val="IndexLink"/>
                <w:rtl w:val="true"/>
              </w:rPr>
              <w:t>أن یطوف حول البیت سبع مرات متوالیات عرفاً،</w:t>
            </w:r>
            <w:r>
              <w:rPr>
                <w:rStyle w:val="IndexLink"/>
                <w:rtl w:val="true"/>
              </w:rPr>
              <w:tab/>
            </w:r>
            <w:r>
              <w:rPr>
                <w:rStyle w:val="IndexLink"/>
              </w:rPr>
              <w:t>175</w:t>
            </w:r>
          </w:hyperlink>
        </w:p>
        <w:p>
          <w:pPr>
            <w:pStyle w:val="Contents6"/>
            <w:tabs>
              <w:tab w:val="clear" w:pos="7609"/>
              <w:tab w:val="right" w:pos="9026" w:leader="dot"/>
            </w:tabs>
            <w:rPr/>
          </w:pPr>
          <w:hyperlink w:anchor="__RefHeading___Toc1609096_373438147">
            <w:r>
              <w:rPr>
                <w:webHidden/>
                <w:rStyle w:val="IndexLink"/>
                <w:rtl w:val="true"/>
              </w:rPr>
              <w:t>التاسع</w:t>
            </w:r>
            <w:r>
              <w:rPr>
                <w:rStyle w:val="IndexLink"/>
                <w:rtl w:val="true"/>
              </w:rPr>
              <w:t xml:space="preserve">: </w:t>
            </w:r>
            <w:r>
              <w:rPr>
                <w:rStyle w:val="IndexLink"/>
                <w:rtl w:val="true"/>
              </w:rPr>
              <w:t>اعتبر المشهور فی الطواف أن یکون بین الکعبة و مقام ابراهیم</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175</w:t>
            </w:r>
          </w:hyperlink>
        </w:p>
        <w:p>
          <w:pPr>
            <w:pStyle w:val="Contents6"/>
            <w:tabs>
              <w:tab w:val="clear" w:pos="7609"/>
              <w:tab w:val="right" w:pos="9026" w:leader="dot"/>
            </w:tabs>
            <w:rPr/>
          </w:pPr>
          <w:hyperlink w:anchor="__RefHeading___Toc1609098_373438147">
            <w:r>
              <w:rPr>
                <w:webHidden/>
                <w:rStyle w:val="IndexLink"/>
                <w:rtl w:val="true"/>
              </w:rPr>
              <w:t>العاشر</w:t>
            </w:r>
            <w:r>
              <w:rPr>
                <w:rStyle w:val="IndexLink"/>
                <w:rtl w:val="true"/>
              </w:rPr>
              <w:t xml:space="preserve">: </w:t>
            </w:r>
            <w:r>
              <w:rPr>
                <w:rStyle w:val="IndexLink"/>
                <w:rtl w:val="true"/>
              </w:rPr>
              <w:t>ان القران بین طوافین فی طواف الفریضة</w:t>
            </w:r>
            <w:r>
              <w:rPr>
                <w:rStyle w:val="IndexLink"/>
                <w:rtl w:val="true"/>
              </w:rPr>
              <w:tab/>
            </w:r>
            <w:r>
              <w:rPr>
                <w:rStyle w:val="IndexLink"/>
              </w:rPr>
              <w:t>175</w:t>
            </w:r>
          </w:hyperlink>
        </w:p>
        <w:p>
          <w:pPr>
            <w:pStyle w:val="Contents6"/>
            <w:tabs>
              <w:tab w:val="clear" w:pos="7609"/>
              <w:tab w:val="right" w:pos="9026" w:leader="dot"/>
            </w:tabs>
            <w:rPr/>
          </w:pPr>
          <w:hyperlink w:anchor="__RefHeading___Toc1609100_373438147">
            <w:r>
              <w:rPr>
                <w:webHidden/>
                <w:rStyle w:val="IndexLink"/>
                <w:rtl w:val="true"/>
              </w:rPr>
              <w:t>الحادی عشر</w:t>
            </w:r>
            <w:r>
              <w:rPr>
                <w:rStyle w:val="IndexLink"/>
                <w:rtl w:val="true"/>
              </w:rPr>
              <w:t xml:space="preserve">: </w:t>
            </w:r>
            <w:r>
              <w:rPr>
                <w:rStyle w:val="IndexLink"/>
                <w:rtl w:val="true"/>
              </w:rPr>
              <w:t>ان یکون حافظاً لعدد الأشواط،</w:t>
            </w:r>
            <w:r>
              <w:rPr>
                <w:rStyle w:val="IndexLink"/>
                <w:rtl w:val="true"/>
              </w:rPr>
              <w:tab/>
            </w:r>
            <w:r>
              <w:rPr>
                <w:rStyle w:val="IndexLink"/>
              </w:rPr>
              <w:t>176</w:t>
            </w:r>
          </w:hyperlink>
        </w:p>
        <w:p>
          <w:pPr>
            <w:pStyle w:val="Contents5"/>
            <w:tabs>
              <w:tab w:val="clear" w:pos="7892"/>
              <w:tab w:val="right" w:pos="9026" w:leader="dot"/>
            </w:tabs>
            <w:rPr/>
          </w:pPr>
          <w:hyperlink w:anchor="__RefHeading___Toc1609102_373438147">
            <w:r>
              <w:rPr>
                <w:webHidden/>
                <w:rStyle w:val="IndexLink"/>
                <w:rtl w:val="true"/>
              </w:rPr>
              <w:t xml:space="preserve">مسألة </w:t>
            </w:r>
            <w:r>
              <w:rPr>
                <w:rStyle w:val="IndexLink"/>
              </w:rPr>
              <w:t>146</w:t>
            </w:r>
            <w:r>
              <w:rPr>
                <w:rStyle w:val="IndexLink"/>
                <w:rtl w:val="true"/>
              </w:rPr>
              <w:t xml:space="preserve">: </w:t>
            </w:r>
            <w:r>
              <w:rPr>
                <w:rStyle w:val="IndexLink"/>
                <w:rtl w:val="true"/>
              </w:rPr>
              <w:t>یکفی فی ضبط الطائف لعدد اشواط طوافه أن یکون واثقاً و مطمئناً به،</w:t>
            </w:r>
            <w:r>
              <w:rPr>
                <w:rStyle w:val="IndexLink"/>
                <w:rtl w:val="true"/>
              </w:rPr>
              <w:tab/>
            </w:r>
            <w:r>
              <w:rPr>
                <w:rStyle w:val="IndexLink"/>
              </w:rPr>
              <w:t>177</w:t>
            </w:r>
          </w:hyperlink>
        </w:p>
        <w:p>
          <w:pPr>
            <w:pStyle w:val="Contents4"/>
            <w:tabs>
              <w:tab w:val="clear" w:pos="8176"/>
              <w:tab w:val="right" w:pos="9026" w:leader="dot"/>
            </w:tabs>
            <w:rPr/>
          </w:pPr>
          <w:hyperlink w:anchor="__RefHeading___Toc1609104_373438147">
            <w:r>
              <w:rPr>
                <w:webHidden/>
                <w:rStyle w:val="IndexLink"/>
                <w:rtl w:val="true"/>
              </w:rPr>
              <w:t>الخروج من المطاف علی التفصیل التالی</w:t>
            </w:r>
            <w:r>
              <w:rPr>
                <w:rStyle w:val="IndexLink"/>
                <w:rtl w:val="true"/>
              </w:rPr>
              <w:tab/>
            </w:r>
            <w:r>
              <w:rPr>
                <w:rStyle w:val="IndexLink"/>
              </w:rPr>
              <w:t>177</w:t>
            </w:r>
          </w:hyperlink>
        </w:p>
        <w:p>
          <w:pPr>
            <w:pStyle w:val="Contents5"/>
            <w:tabs>
              <w:tab w:val="clear" w:pos="7892"/>
              <w:tab w:val="right" w:pos="9026" w:leader="dot"/>
            </w:tabs>
            <w:rPr/>
          </w:pPr>
          <w:hyperlink w:anchor="__RefHeading___Toc1609106_373438147">
            <w:r>
              <w:rPr>
                <w:webHidden/>
                <w:rStyle w:val="IndexLink"/>
                <w:rtl w:val="true"/>
              </w:rPr>
              <w:t>الاول</w:t>
            </w:r>
            <w:r>
              <w:rPr>
                <w:rStyle w:val="IndexLink"/>
                <w:rtl w:val="true"/>
              </w:rPr>
              <w:t xml:space="preserve">: </w:t>
            </w:r>
            <w:r>
              <w:rPr>
                <w:rStyle w:val="IndexLink"/>
                <w:rtl w:val="true"/>
              </w:rPr>
              <w:t>اذا خرج الطائف من المطاف، فدخل الکعبة بطل طوافه،</w:t>
            </w:r>
            <w:r>
              <w:rPr>
                <w:rStyle w:val="IndexLink"/>
                <w:rtl w:val="true"/>
              </w:rPr>
              <w:tab/>
            </w:r>
            <w:r>
              <w:rPr>
                <w:rStyle w:val="IndexLink"/>
              </w:rPr>
              <w:t>177</w:t>
            </w:r>
          </w:hyperlink>
        </w:p>
        <w:p>
          <w:pPr>
            <w:pStyle w:val="Contents5"/>
            <w:tabs>
              <w:tab w:val="clear" w:pos="7892"/>
              <w:tab w:val="right" w:pos="9026" w:leader="dot"/>
            </w:tabs>
            <w:rPr/>
          </w:pPr>
          <w:hyperlink w:anchor="__RefHeading___Toc1609108_373438147">
            <w:r>
              <w:rPr>
                <w:webHidden/>
                <w:rStyle w:val="IndexLink"/>
                <w:rtl w:val="true"/>
              </w:rPr>
              <w:t>الثانی</w:t>
            </w:r>
            <w:r>
              <w:rPr>
                <w:rStyle w:val="IndexLink"/>
                <w:rtl w:val="true"/>
              </w:rPr>
              <w:t xml:space="preserve">: </w:t>
            </w:r>
            <w:r>
              <w:rPr>
                <w:rStyle w:val="IndexLink"/>
                <w:rtl w:val="true"/>
              </w:rPr>
              <w:t>یجوز للطائف أن یخرج من المطاف للوضوء اذا أحدث اثناء الطواف،</w:t>
            </w:r>
            <w:r>
              <w:rPr>
                <w:rStyle w:val="IndexLink"/>
                <w:rtl w:val="true"/>
              </w:rPr>
              <w:tab/>
            </w:r>
            <w:r>
              <w:rPr>
                <w:rStyle w:val="IndexLink"/>
              </w:rPr>
              <w:t>177</w:t>
            </w:r>
          </w:hyperlink>
        </w:p>
        <w:p>
          <w:pPr>
            <w:pStyle w:val="Contents6"/>
            <w:tabs>
              <w:tab w:val="clear" w:pos="7609"/>
              <w:tab w:val="right" w:pos="9026" w:leader="dot"/>
            </w:tabs>
            <w:rPr/>
          </w:pPr>
          <w:hyperlink w:anchor="__RefHeading___Toc1609110_373438147">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1609112_373438147">
            <w:r>
              <w:rPr>
                <w:webHidden/>
                <w:rStyle w:val="IndexLink"/>
                <w:rtl w:val="true"/>
              </w:rPr>
              <w:t xml:space="preserve">مسألة </w:t>
            </w:r>
            <w:r>
              <w:rPr>
                <w:rStyle w:val="IndexLink"/>
              </w:rPr>
              <w:t>147</w:t>
            </w:r>
            <w:r>
              <w:rPr>
                <w:rStyle w:val="IndexLink"/>
                <w:rtl w:val="true"/>
              </w:rPr>
              <w:t xml:space="preserve">: </w:t>
            </w:r>
            <w:r>
              <w:rPr>
                <w:rStyle w:val="IndexLink"/>
                <w:rtl w:val="true"/>
              </w:rPr>
              <w:t>اذا تنجس بدنه أو ثوبه اثناء الطواف</w:t>
            </w:r>
            <w:r>
              <w:rPr>
                <w:rStyle w:val="IndexLink"/>
                <w:rtl w:val="true"/>
              </w:rPr>
              <w:tab/>
            </w:r>
            <w:r>
              <w:rPr>
                <w:rStyle w:val="IndexLink"/>
              </w:rPr>
              <w:t>177</w:t>
            </w:r>
          </w:hyperlink>
        </w:p>
        <w:p>
          <w:pPr>
            <w:pStyle w:val="Contents5"/>
            <w:tabs>
              <w:tab w:val="clear" w:pos="7892"/>
              <w:tab w:val="right" w:pos="9026" w:leader="dot"/>
            </w:tabs>
            <w:rPr/>
          </w:pPr>
          <w:hyperlink w:anchor="__RefHeading___Toc1609114_373438147">
            <w:r>
              <w:rPr>
                <w:webHidden/>
                <w:rStyle w:val="IndexLink"/>
                <w:rtl w:val="true"/>
              </w:rPr>
              <w:t>الثالث</w:t>
            </w:r>
            <w:r>
              <w:rPr>
                <w:rStyle w:val="IndexLink"/>
                <w:rtl w:val="true"/>
              </w:rPr>
              <w:t xml:space="preserve">: </w:t>
            </w:r>
            <w:r>
              <w:rPr>
                <w:rStyle w:val="IndexLink"/>
                <w:rtl w:val="true"/>
              </w:rPr>
              <w:t>اذا عرض علی الطائف مرض مفاجئ کالصداع فی الرأس،</w:t>
            </w:r>
            <w:r>
              <w:rPr>
                <w:rStyle w:val="IndexLink"/>
                <w:rtl w:val="true"/>
              </w:rPr>
              <w:tab/>
            </w:r>
            <w:r>
              <w:rPr>
                <w:rStyle w:val="IndexLink"/>
              </w:rPr>
              <w:t>178</w:t>
            </w:r>
          </w:hyperlink>
        </w:p>
        <w:p>
          <w:pPr>
            <w:pStyle w:val="Contents5"/>
            <w:tabs>
              <w:tab w:val="clear" w:pos="7892"/>
              <w:tab w:val="right" w:pos="9026" w:leader="dot"/>
            </w:tabs>
            <w:rPr/>
          </w:pPr>
          <w:hyperlink w:anchor="__RefHeading___Toc1609116_373438147">
            <w:r>
              <w:rPr>
                <w:webHidden/>
                <w:rStyle w:val="IndexLink"/>
                <w:rtl w:val="true"/>
              </w:rPr>
              <w:t>الرّابع</w:t>
            </w:r>
            <w:r>
              <w:rPr>
                <w:rStyle w:val="IndexLink"/>
                <w:rtl w:val="true"/>
              </w:rPr>
              <w:t xml:space="preserve">: </w:t>
            </w:r>
            <w:r>
              <w:rPr>
                <w:rStyle w:val="IndexLink"/>
                <w:rtl w:val="true"/>
              </w:rPr>
              <w:t>یجوز للطائف أن یخرج من المطاف لعیادة مریض أو تشییع جنازة،</w:t>
            </w:r>
            <w:r>
              <w:rPr>
                <w:rStyle w:val="IndexLink"/>
                <w:rtl w:val="true"/>
              </w:rPr>
              <w:tab/>
            </w:r>
            <w:r>
              <w:rPr>
                <w:rStyle w:val="IndexLink"/>
              </w:rPr>
              <w:t>179</w:t>
            </w:r>
          </w:hyperlink>
        </w:p>
        <w:p>
          <w:pPr>
            <w:pStyle w:val="Contents5"/>
            <w:tabs>
              <w:tab w:val="clear" w:pos="7892"/>
              <w:tab w:val="right" w:pos="9026" w:leader="dot"/>
            </w:tabs>
            <w:rPr/>
          </w:pPr>
          <w:hyperlink w:anchor="__RefHeading___Toc1609118_373438147">
            <w:r>
              <w:rPr>
                <w:webHidden/>
                <w:rStyle w:val="IndexLink"/>
                <w:rtl w:val="true"/>
              </w:rPr>
              <w:t>الخامس</w:t>
            </w:r>
            <w:r>
              <w:rPr>
                <w:rStyle w:val="IndexLink"/>
                <w:rtl w:val="true"/>
              </w:rPr>
              <w:t xml:space="preserve">: </w:t>
            </w:r>
            <w:r>
              <w:rPr>
                <w:rStyle w:val="IndexLink"/>
                <w:rtl w:val="true"/>
              </w:rPr>
              <w:t>قد تسأل أن الطائف فی خروجه عن المطاف فی طواف الفریضة عامداً و ملتفتاً و بدون مبرر، هل یعتبر آثماً؟</w:t>
            </w:r>
            <w:r>
              <w:rPr>
                <w:rStyle w:val="IndexLink"/>
                <w:rtl w:val="true"/>
              </w:rPr>
              <w:tab/>
            </w:r>
            <w:r>
              <w:rPr>
                <w:rStyle w:val="IndexLink"/>
              </w:rPr>
              <w:t>179</w:t>
            </w:r>
          </w:hyperlink>
        </w:p>
        <w:p>
          <w:pPr>
            <w:pStyle w:val="Contents5"/>
            <w:tabs>
              <w:tab w:val="clear" w:pos="7892"/>
              <w:tab w:val="right" w:pos="9026" w:leader="dot"/>
            </w:tabs>
            <w:rPr/>
          </w:pPr>
          <w:hyperlink w:anchor="__RefHeading___Toc1609120_373438147">
            <w:r>
              <w:rPr>
                <w:webHidden/>
                <w:rStyle w:val="IndexLink"/>
                <w:rtl w:val="true"/>
              </w:rPr>
              <w:t>السادس</w:t>
            </w:r>
            <w:r>
              <w:rPr>
                <w:rStyle w:val="IndexLink"/>
                <w:rtl w:val="true"/>
              </w:rPr>
              <w:t xml:space="preserve">: </w:t>
            </w:r>
            <w:r>
              <w:rPr>
                <w:rStyle w:val="IndexLink"/>
                <w:rtl w:val="true"/>
              </w:rPr>
              <w:t>قد تسأل</w:t>
            </w:r>
            <w:r>
              <w:rPr>
                <w:rStyle w:val="IndexLink"/>
                <w:rtl w:val="true"/>
              </w:rPr>
              <w:t xml:space="preserve">: </w:t>
            </w:r>
            <w:r>
              <w:rPr>
                <w:rStyle w:val="IndexLink"/>
                <w:rtl w:val="true"/>
              </w:rPr>
              <w:t>ان خروج الطائف من المطاف عامداً و ملتفتاً و بدون عذر مسوغ، هل هو مبطل للطواف و إن لم تفت به الموالاة عرفاً؟</w:t>
            </w:r>
            <w:r>
              <w:rPr>
                <w:rStyle w:val="IndexLink"/>
                <w:rtl w:val="true"/>
              </w:rPr>
              <w:tab/>
            </w:r>
            <w:r>
              <w:rPr>
                <w:rStyle w:val="IndexLink"/>
              </w:rPr>
              <w:t>179</w:t>
            </w:r>
          </w:hyperlink>
        </w:p>
        <w:p>
          <w:pPr>
            <w:pStyle w:val="Contents5"/>
            <w:tabs>
              <w:tab w:val="clear" w:pos="7892"/>
              <w:tab w:val="right" w:pos="9026" w:leader="dot"/>
            </w:tabs>
            <w:rPr/>
          </w:pPr>
          <w:hyperlink w:anchor="__RefHeading___Toc1609122_373438147">
            <w:r>
              <w:rPr>
                <w:webHidden/>
                <w:rStyle w:val="IndexLink"/>
                <w:rtl w:val="true"/>
              </w:rPr>
              <w:t>السّابع</w:t>
            </w:r>
            <w:r>
              <w:rPr>
                <w:rStyle w:val="IndexLink"/>
                <w:rtl w:val="true"/>
              </w:rPr>
              <w:t xml:space="preserve">: </w:t>
            </w:r>
            <w:r>
              <w:rPr>
                <w:rStyle w:val="IndexLink"/>
                <w:rtl w:val="true"/>
              </w:rPr>
              <w:t>اذا خرج نسیاناً و بتخیل انه أکمل الطواف،ثمّ تذکر النقص،</w:t>
            </w:r>
            <w:r>
              <w:rPr>
                <w:rStyle w:val="IndexLink"/>
                <w:rtl w:val="true"/>
              </w:rPr>
              <w:tab/>
            </w:r>
            <w:r>
              <w:rPr>
                <w:rStyle w:val="IndexLink"/>
              </w:rPr>
              <w:t>180</w:t>
            </w:r>
          </w:hyperlink>
        </w:p>
        <w:p>
          <w:pPr>
            <w:pStyle w:val="Contents5"/>
            <w:tabs>
              <w:tab w:val="clear" w:pos="7892"/>
              <w:tab w:val="right" w:pos="9026" w:leader="dot"/>
            </w:tabs>
            <w:rPr/>
          </w:pPr>
          <w:hyperlink w:anchor="__RefHeading___Toc1609124_373438147">
            <w:r>
              <w:rPr>
                <w:webHidden/>
                <w:rStyle w:val="IndexLink"/>
                <w:rtl w:val="true"/>
              </w:rPr>
              <w:t>الثامن</w:t>
            </w:r>
            <w:r>
              <w:rPr>
                <w:rStyle w:val="IndexLink"/>
                <w:rtl w:val="true"/>
              </w:rPr>
              <w:t xml:space="preserve">: </w:t>
            </w:r>
            <w:r>
              <w:rPr>
                <w:rStyle w:val="IndexLink"/>
                <w:rtl w:val="true"/>
              </w:rPr>
              <w:t>ان الطواف اذا کان مستحباً لم یبطل بقطع الطائف له عامداً و ملتفتاً و خروجه من المطاف،</w:t>
            </w:r>
            <w:r>
              <w:rPr>
                <w:rStyle w:val="IndexLink"/>
                <w:rtl w:val="true"/>
              </w:rPr>
              <w:tab/>
            </w:r>
            <w:r>
              <w:rPr>
                <w:rStyle w:val="IndexLink"/>
              </w:rPr>
              <w:t>180</w:t>
            </w:r>
          </w:hyperlink>
        </w:p>
        <w:p>
          <w:pPr>
            <w:pStyle w:val="Contents6"/>
            <w:tabs>
              <w:tab w:val="clear" w:pos="7609"/>
              <w:tab w:val="right" w:pos="9026" w:leader="dot"/>
            </w:tabs>
            <w:rPr/>
          </w:pPr>
          <w:hyperlink w:anchor="__RefHeading___Toc1609126_373438147">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1609128_373438147">
            <w:r>
              <w:rPr>
                <w:webHidden/>
                <w:rStyle w:val="IndexLink"/>
                <w:rtl w:val="true"/>
              </w:rPr>
              <w:t xml:space="preserve">مسألة </w:t>
            </w:r>
            <w:r>
              <w:rPr>
                <w:rStyle w:val="IndexLink"/>
              </w:rPr>
              <w:t>148</w:t>
            </w:r>
            <w:r>
              <w:rPr>
                <w:rStyle w:val="IndexLink"/>
                <w:rtl w:val="true"/>
              </w:rPr>
              <w:t xml:space="preserve">: </w:t>
            </w:r>
            <w:r>
              <w:rPr>
                <w:rStyle w:val="IndexLink"/>
                <w:rtl w:val="true"/>
              </w:rPr>
              <w:t>یجوز الجلوس للطائف اثناء الطواف فی المطاف للاستراحة أو لسبب آخر،</w:t>
            </w:r>
            <w:r>
              <w:rPr>
                <w:rStyle w:val="IndexLink"/>
                <w:rtl w:val="true"/>
              </w:rPr>
              <w:tab/>
            </w:r>
            <w:r>
              <w:rPr>
                <w:rStyle w:val="IndexLink"/>
              </w:rPr>
              <w:t>180</w:t>
            </w:r>
          </w:hyperlink>
        </w:p>
        <w:p>
          <w:pPr>
            <w:pStyle w:val="Contents4"/>
            <w:tabs>
              <w:tab w:val="clear" w:pos="8176"/>
              <w:tab w:val="right" w:pos="9026" w:leader="dot"/>
            </w:tabs>
            <w:rPr/>
          </w:pPr>
          <w:hyperlink w:anchor="__RefHeading___Toc1609130_373438147">
            <w:r>
              <w:rPr>
                <w:webHidden/>
                <w:rStyle w:val="IndexLink"/>
                <w:rtl w:val="true"/>
              </w:rPr>
              <w:t>النقصان فی الطّواف علی التفصیل الآتی</w:t>
            </w:r>
            <w:r>
              <w:rPr>
                <w:rStyle w:val="IndexLink"/>
                <w:rtl w:val="true"/>
              </w:rPr>
              <w:t>:</w:t>
              <w:tab/>
            </w:r>
            <w:r>
              <w:rPr>
                <w:rStyle w:val="IndexLink"/>
              </w:rPr>
              <w:t>181</w:t>
            </w:r>
          </w:hyperlink>
        </w:p>
        <w:p>
          <w:pPr>
            <w:pStyle w:val="Contents5"/>
            <w:tabs>
              <w:tab w:val="clear" w:pos="7892"/>
              <w:tab w:val="right" w:pos="9026" w:leader="dot"/>
            </w:tabs>
            <w:rPr/>
          </w:pPr>
          <w:hyperlink w:anchor="__RefHeading___Toc1609132_373438147">
            <w:r>
              <w:rPr>
                <w:webHidden/>
                <w:rStyle w:val="IndexLink"/>
                <w:rtl w:val="true"/>
              </w:rPr>
              <w:t xml:space="preserve">مسألة </w:t>
            </w:r>
            <w:r>
              <w:rPr>
                <w:rStyle w:val="IndexLink"/>
              </w:rPr>
              <w:t>149</w:t>
            </w:r>
            <w:r>
              <w:rPr>
                <w:rStyle w:val="IndexLink"/>
                <w:rtl w:val="true"/>
              </w:rPr>
              <w:t xml:space="preserve">: </w:t>
            </w:r>
            <w:r>
              <w:rPr>
                <w:rStyle w:val="IndexLink"/>
                <w:rtl w:val="true"/>
              </w:rPr>
              <w:t>اذا نقص الطائف من طوافه عامداً و ملتفتاً الی الحکم الشرعی،</w:t>
            </w:r>
            <w:r>
              <w:rPr>
                <w:rStyle w:val="IndexLink"/>
                <w:rtl w:val="true"/>
              </w:rPr>
              <w:tab/>
            </w:r>
            <w:r>
              <w:rPr>
                <w:rStyle w:val="IndexLink"/>
              </w:rPr>
              <w:t>181</w:t>
            </w:r>
          </w:hyperlink>
        </w:p>
        <w:p>
          <w:pPr>
            <w:pStyle w:val="Contents5"/>
            <w:tabs>
              <w:tab w:val="clear" w:pos="7892"/>
              <w:tab w:val="right" w:pos="9026" w:leader="dot"/>
            </w:tabs>
            <w:rPr/>
          </w:pPr>
          <w:hyperlink w:anchor="__RefHeading___Toc1609134_373438147">
            <w:r>
              <w:rPr>
                <w:webHidden/>
                <w:rStyle w:val="IndexLink"/>
                <w:rtl w:val="true"/>
              </w:rPr>
              <w:t xml:space="preserve">مسألة </w:t>
            </w:r>
            <w:r>
              <w:rPr>
                <w:rStyle w:val="IndexLink"/>
              </w:rPr>
              <w:t>150</w:t>
            </w:r>
            <w:r>
              <w:rPr>
                <w:rStyle w:val="IndexLink"/>
                <w:rtl w:val="true"/>
              </w:rPr>
              <w:t xml:space="preserve">: </w:t>
            </w:r>
            <w:r>
              <w:rPr>
                <w:rStyle w:val="IndexLink"/>
                <w:rtl w:val="true"/>
              </w:rPr>
              <w:t>اذا نقص من طوافه سهواً</w:t>
            </w:r>
            <w:r>
              <w:rPr>
                <w:rStyle w:val="IndexLink"/>
                <w:rtl w:val="true"/>
              </w:rPr>
              <w:tab/>
            </w:r>
            <w:r>
              <w:rPr>
                <w:rStyle w:val="IndexLink"/>
              </w:rPr>
              <w:t>181</w:t>
            </w:r>
          </w:hyperlink>
        </w:p>
        <w:p>
          <w:pPr>
            <w:pStyle w:val="Contents4"/>
            <w:tabs>
              <w:tab w:val="clear" w:pos="8176"/>
              <w:tab w:val="right" w:pos="9026" w:leader="dot"/>
            </w:tabs>
            <w:rPr/>
          </w:pPr>
          <w:hyperlink w:anchor="__RefHeading___Toc1609136_373438147">
            <w:r>
              <w:rPr>
                <w:webHidden/>
                <w:rStyle w:val="IndexLink"/>
                <w:rtl w:val="true"/>
              </w:rPr>
              <w:t>الزّیادة فی الطّواف</w:t>
            </w:r>
            <w:r>
              <w:rPr>
                <w:rStyle w:val="IndexLink"/>
                <w:rtl w:val="true"/>
              </w:rPr>
              <w:tab/>
            </w:r>
            <w:r>
              <w:rPr>
                <w:rStyle w:val="IndexLink"/>
              </w:rPr>
              <w:t>182</w:t>
            </w:r>
          </w:hyperlink>
        </w:p>
        <w:p>
          <w:pPr>
            <w:pStyle w:val="Contents5"/>
            <w:tabs>
              <w:tab w:val="clear" w:pos="7892"/>
              <w:tab w:val="right" w:pos="9026" w:leader="dot"/>
            </w:tabs>
            <w:rPr/>
          </w:pPr>
          <w:hyperlink w:anchor="__RefHeading___Toc1609138_37343814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609140_373438147">
            <w:r>
              <w:rPr>
                <w:webHidden/>
                <w:rStyle w:val="IndexLink"/>
                <w:rtl w:val="true"/>
              </w:rPr>
              <w:t xml:space="preserve">مسألة </w:t>
            </w:r>
            <w:r>
              <w:rPr>
                <w:rStyle w:val="IndexLink"/>
              </w:rPr>
              <w:t>151</w:t>
            </w:r>
            <w:r>
              <w:rPr>
                <w:rStyle w:val="IndexLink"/>
                <w:rtl w:val="true"/>
              </w:rPr>
              <w:t xml:space="preserve">: </w:t>
            </w:r>
            <w:r>
              <w:rPr>
                <w:rStyle w:val="IndexLink"/>
                <w:rtl w:val="true"/>
              </w:rPr>
              <w:t>اذا زاد الطائف فی طوافه،فلذلک صور</w:t>
            </w:r>
            <w:r>
              <w:rPr>
                <w:rStyle w:val="IndexLink"/>
                <w:rtl w:val="true"/>
              </w:rPr>
              <w:t>:</w:t>
              <w:tab/>
            </w:r>
            <w:r>
              <w:rPr>
                <w:rStyle w:val="IndexLink"/>
              </w:rPr>
              <w:t>182</w:t>
            </w:r>
          </w:hyperlink>
        </w:p>
        <w:p>
          <w:pPr>
            <w:pStyle w:val="Contents6"/>
            <w:tabs>
              <w:tab w:val="clear" w:pos="7609"/>
              <w:tab w:val="right" w:pos="9026" w:leader="dot"/>
            </w:tabs>
            <w:rPr/>
          </w:pPr>
          <w:hyperlink w:anchor="__RefHeading___Toc1609142_373438147">
            <w:r>
              <w:rPr>
                <w:webHidden/>
                <w:rStyle w:val="IndexLink"/>
                <w:rtl w:val="true"/>
              </w:rPr>
              <w:t>الأولی</w:t>
            </w:r>
            <w:r>
              <w:rPr>
                <w:rStyle w:val="IndexLink"/>
                <w:rtl w:val="true"/>
              </w:rPr>
              <w:t xml:space="preserve">: </w:t>
            </w:r>
            <w:r>
              <w:rPr>
                <w:rStyle w:val="IndexLink"/>
                <w:rtl w:val="true"/>
              </w:rPr>
              <w:t>اذا قصد الطائف أن یجعل طوافه اکثر من سبعة اشواط،</w:t>
            </w:r>
            <w:r>
              <w:rPr>
                <w:rStyle w:val="IndexLink"/>
                <w:rtl w:val="true"/>
              </w:rPr>
              <w:tab/>
            </w:r>
            <w:r>
              <w:rPr>
                <w:rStyle w:val="IndexLink"/>
              </w:rPr>
              <w:t>182</w:t>
            </w:r>
          </w:hyperlink>
        </w:p>
        <w:p>
          <w:pPr>
            <w:pStyle w:val="Contents6"/>
            <w:tabs>
              <w:tab w:val="clear" w:pos="7609"/>
              <w:tab w:val="right" w:pos="9026" w:leader="dot"/>
            </w:tabs>
            <w:rPr/>
          </w:pPr>
          <w:hyperlink w:anchor="__RefHeading___Toc1609144_373438147">
            <w:r>
              <w:rPr>
                <w:webHidden/>
                <w:rStyle w:val="IndexLink"/>
                <w:rtl w:val="true"/>
              </w:rPr>
              <w:t>الثانیة</w:t>
            </w:r>
            <w:r>
              <w:rPr>
                <w:rStyle w:val="IndexLink"/>
                <w:rtl w:val="true"/>
              </w:rPr>
              <w:t xml:space="preserve">: </w:t>
            </w:r>
            <w:r>
              <w:rPr>
                <w:rStyle w:val="IndexLink"/>
                <w:rtl w:val="true"/>
              </w:rPr>
              <w:t>اذا طاف سبعة اشواط، ثمّ طاف شوطاً آخر بدون أن یقصد ضمه الی الطواف الأول بنیة أنه جزؤه،</w:t>
            </w:r>
            <w:r>
              <w:rPr>
                <w:rStyle w:val="IndexLink"/>
                <w:rtl w:val="true"/>
              </w:rPr>
              <w:tab/>
            </w:r>
            <w:r>
              <w:rPr>
                <w:rStyle w:val="IndexLink"/>
              </w:rPr>
              <w:t>183</w:t>
            </w:r>
          </w:hyperlink>
        </w:p>
        <w:p>
          <w:pPr>
            <w:pStyle w:val="Contents6"/>
            <w:tabs>
              <w:tab w:val="clear" w:pos="7609"/>
              <w:tab w:val="right" w:pos="9026" w:leader="dot"/>
            </w:tabs>
            <w:rPr/>
          </w:pPr>
          <w:hyperlink w:anchor="__RefHeading___Toc1609146_373438147">
            <w:r>
              <w:rPr>
                <w:webHidden/>
                <w:rStyle w:val="IndexLink"/>
                <w:rtl w:val="true"/>
              </w:rPr>
              <w:t>الثالثة</w:t>
            </w:r>
            <w:r>
              <w:rPr>
                <w:rStyle w:val="IndexLink"/>
                <w:rtl w:val="true"/>
              </w:rPr>
              <w:t xml:space="preserve">: </w:t>
            </w:r>
            <w:r>
              <w:rPr>
                <w:rStyle w:val="IndexLink"/>
                <w:rtl w:val="true"/>
              </w:rPr>
              <w:t>قد تسأل ان وجوب الاتمام و التکمیل باضافة ستة اشواط أخری، هل هو من حین الشروع فی الشوط الثامن و الدخول فیه سهواً، أو کعمل مستقل، أو بعد اکماله؟</w:t>
            </w:r>
            <w:r>
              <w:rPr>
                <w:rStyle w:val="IndexLink"/>
                <w:rtl w:val="true"/>
              </w:rPr>
              <w:tab/>
            </w:r>
            <w:r>
              <w:rPr>
                <w:rStyle w:val="IndexLink"/>
              </w:rPr>
              <w:t>183</w:t>
            </w:r>
          </w:hyperlink>
        </w:p>
        <w:p>
          <w:pPr>
            <w:pStyle w:val="Contents6"/>
            <w:tabs>
              <w:tab w:val="clear" w:pos="7609"/>
              <w:tab w:val="right" w:pos="9026" w:leader="dot"/>
            </w:tabs>
            <w:rPr/>
          </w:pPr>
          <w:hyperlink w:anchor="__RefHeading___Toc1609148_373438147">
            <w:r>
              <w:rPr>
                <w:webHidden/>
                <w:rStyle w:val="IndexLink"/>
                <w:rtl w:val="true"/>
              </w:rPr>
              <w:t>الرابعة</w:t>
            </w:r>
            <w:r>
              <w:rPr>
                <w:rStyle w:val="IndexLink"/>
                <w:rtl w:val="true"/>
              </w:rPr>
              <w:t xml:space="preserve">: </w:t>
            </w:r>
            <w:r>
              <w:rPr>
                <w:rStyle w:val="IndexLink"/>
                <w:rtl w:val="true"/>
              </w:rPr>
              <w:t>قد تسأل ان الطائف اذا زاد أکثر من شوط واحد سهواً أو کعمل مستقل، فهل یجب علیه التکمیل و الاتمام باضافة الباقی؟</w:t>
            </w:r>
            <w:r>
              <w:rPr>
                <w:rStyle w:val="IndexLink"/>
                <w:rtl w:val="true"/>
              </w:rPr>
              <w:tab/>
            </w:r>
            <w:r>
              <w:rPr>
                <w:rStyle w:val="IndexLink"/>
              </w:rPr>
              <w:t>184</w:t>
            </w:r>
          </w:hyperlink>
        </w:p>
        <w:p>
          <w:pPr>
            <w:pStyle w:val="Contents6"/>
            <w:tabs>
              <w:tab w:val="clear" w:pos="7609"/>
              <w:tab w:val="right" w:pos="9026" w:leader="dot"/>
            </w:tabs>
            <w:rPr/>
          </w:pPr>
          <w:hyperlink w:anchor="__RefHeading___Toc1609150_373438147">
            <w:r>
              <w:rPr>
                <w:webHidden/>
                <w:rStyle w:val="IndexLink"/>
                <w:rtl w:val="true"/>
              </w:rPr>
              <w:t>الخامسة</w:t>
            </w:r>
            <w:r>
              <w:rPr>
                <w:rStyle w:val="IndexLink"/>
                <w:rtl w:val="true"/>
              </w:rPr>
              <w:t xml:space="preserve">: </w:t>
            </w:r>
            <w:r>
              <w:rPr>
                <w:rStyle w:val="IndexLink"/>
                <w:rtl w:val="true"/>
              </w:rPr>
              <w:t>قد تسأل ان الواجب هل هو الطواف الأول او الثانی أو کلاهما معاً؟</w:t>
            </w:r>
            <w:r>
              <w:rPr>
                <w:rStyle w:val="IndexLink"/>
                <w:rtl w:val="true"/>
              </w:rPr>
              <w:tab/>
            </w:r>
            <w:r>
              <w:rPr>
                <w:rStyle w:val="IndexLink"/>
              </w:rPr>
              <w:t>184</w:t>
            </w:r>
          </w:hyperlink>
        </w:p>
        <w:p>
          <w:pPr>
            <w:pStyle w:val="Contents6"/>
            <w:tabs>
              <w:tab w:val="clear" w:pos="7609"/>
              <w:tab w:val="right" w:pos="9026" w:leader="dot"/>
            </w:tabs>
            <w:rPr/>
          </w:pPr>
          <w:hyperlink w:anchor="__RefHeading___Toc1609152_373438147">
            <w:r>
              <w:rPr>
                <w:webHidden/>
                <w:rStyle w:val="IndexLink"/>
                <w:rtl w:val="true"/>
              </w:rPr>
              <w:t>السادسة</w:t>
            </w:r>
            <w:r>
              <w:rPr>
                <w:rStyle w:val="IndexLink"/>
                <w:rtl w:val="true"/>
              </w:rPr>
              <w:t xml:space="preserve">: </w:t>
            </w:r>
            <w:r>
              <w:rPr>
                <w:rStyle w:val="IndexLink"/>
                <w:rtl w:val="true"/>
              </w:rPr>
              <w:t>ان الطائف بعد الطوافین مخیر بین الاتیان بأربع رکعات جمیعاً،</w:t>
            </w:r>
            <w:r>
              <w:rPr>
                <w:rStyle w:val="IndexLink"/>
                <w:rtl w:val="true"/>
              </w:rPr>
              <w:tab/>
            </w:r>
            <w:r>
              <w:rPr>
                <w:rStyle w:val="IndexLink"/>
              </w:rPr>
              <w:t>184</w:t>
            </w:r>
          </w:hyperlink>
        </w:p>
        <w:p>
          <w:pPr>
            <w:pStyle w:val="Contents4"/>
            <w:tabs>
              <w:tab w:val="clear" w:pos="8176"/>
              <w:tab w:val="right" w:pos="9026" w:leader="dot"/>
            </w:tabs>
            <w:rPr/>
          </w:pPr>
          <w:hyperlink w:anchor="__RefHeading___Toc1609154_373438147">
            <w:r>
              <w:rPr>
                <w:webHidden/>
                <w:rStyle w:val="IndexLink"/>
                <w:rtl w:val="true"/>
              </w:rPr>
              <w:t>أحکام الطّواف</w:t>
            </w:r>
            <w:r>
              <w:rPr>
                <w:rStyle w:val="IndexLink"/>
                <w:rtl w:val="true"/>
              </w:rPr>
              <w:tab/>
            </w:r>
            <w:r>
              <w:rPr>
                <w:rStyle w:val="IndexLink"/>
              </w:rPr>
              <w:t>184</w:t>
            </w:r>
          </w:hyperlink>
        </w:p>
        <w:p>
          <w:pPr>
            <w:pStyle w:val="Contents5"/>
            <w:tabs>
              <w:tab w:val="clear" w:pos="7892"/>
              <w:tab w:val="right" w:pos="9026" w:leader="dot"/>
            </w:tabs>
            <w:rPr/>
          </w:pPr>
          <w:hyperlink w:anchor="__RefHeading___Toc1609156_373438147">
            <w:r>
              <w:rPr>
                <w:webHidden/>
                <w:rStyle w:val="IndexLink"/>
                <w:rtl w:val="true"/>
              </w:rPr>
              <w:t xml:space="preserve">مسألة </w:t>
            </w:r>
            <w:r>
              <w:rPr>
                <w:rStyle w:val="IndexLink"/>
              </w:rPr>
              <w:t>152</w:t>
            </w:r>
            <w:r>
              <w:rPr>
                <w:rStyle w:val="IndexLink"/>
                <w:rtl w:val="true"/>
              </w:rPr>
              <w:t xml:space="preserve">: </w:t>
            </w:r>
            <w:r>
              <w:rPr>
                <w:rStyle w:val="IndexLink"/>
                <w:rtl w:val="true"/>
              </w:rPr>
              <w:t>اذا ترک الشخص الطواف فلذلک صور</w:t>
            </w:r>
            <w:r>
              <w:rPr>
                <w:rStyle w:val="IndexLink"/>
                <w:rtl w:val="true"/>
              </w:rPr>
              <w:t>:</w:t>
              <w:tab/>
            </w:r>
            <w:r>
              <w:rPr>
                <w:rStyle w:val="IndexLink"/>
              </w:rPr>
              <w:t>184</w:t>
            </w:r>
          </w:hyperlink>
        </w:p>
        <w:p>
          <w:pPr>
            <w:pStyle w:val="Contents6"/>
            <w:tabs>
              <w:tab w:val="clear" w:pos="7609"/>
              <w:tab w:val="right" w:pos="9026" w:leader="dot"/>
            </w:tabs>
            <w:rPr/>
          </w:pPr>
          <w:hyperlink w:anchor="__RefHeading___Toc1609158_373438147">
            <w:r>
              <w:rPr>
                <w:webHidden/>
                <w:rStyle w:val="IndexLink"/>
                <w:rtl w:val="true"/>
              </w:rPr>
              <w:t>الأولی</w:t>
            </w:r>
            <w:r>
              <w:rPr>
                <w:rStyle w:val="IndexLink"/>
                <w:rtl w:val="true"/>
              </w:rPr>
              <w:t>:</w:t>
            </w:r>
            <w:r>
              <w:rPr>
                <w:rStyle w:val="IndexLink"/>
                <w:rtl w:val="true"/>
              </w:rPr>
              <w:t>أن یترکه عامداً و ملتفتاً الی وجوبه،</w:t>
            </w:r>
            <w:r>
              <w:rPr>
                <w:rStyle w:val="IndexLink"/>
                <w:rtl w:val="true"/>
              </w:rPr>
              <w:tab/>
            </w:r>
            <w:r>
              <w:rPr>
                <w:rStyle w:val="IndexLink"/>
              </w:rPr>
              <w:t>184</w:t>
            </w:r>
          </w:hyperlink>
        </w:p>
        <w:p>
          <w:pPr>
            <w:pStyle w:val="Contents6"/>
            <w:tabs>
              <w:tab w:val="clear" w:pos="7609"/>
              <w:tab w:val="right" w:pos="9026" w:leader="dot"/>
            </w:tabs>
            <w:rPr/>
          </w:pPr>
          <w:hyperlink w:anchor="__RefHeading___Toc1609160_373438147">
            <w:r>
              <w:rPr>
                <w:webHidden/>
                <w:rStyle w:val="IndexLink"/>
                <w:rtl w:val="true"/>
              </w:rPr>
              <w:t>الثانیة</w:t>
            </w:r>
            <w:r>
              <w:rPr>
                <w:rStyle w:val="IndexLink"/>
                <w:rtl w:val="true"/>
              </w:rPr>
              <w:t xml:space="preserve">: </w:t>
            </w:r>
            <w:r>
              <w:rPr>
                <w:rStyle w:val="IndexLink"/>
                <w:rtl w:val="true"/>
              </w:rPr>
              <w:t>ان یترکه جاهلاً بالحکم، و بأنه واجب،</w:t>
            </w:r>
            <w:r>
              <w:rPr>
                <w:rStyle w:val="IndexLink"/>
                <w:rtl w:val="true"/>
              </w:rPr>
              <w:tab/>
            </w:r>
            <w:r>
              <w:rPr>
                <w:rStyle w:val="IndexLink"/>
              </w:rPr>
              <w:t>185</w:t>
            </w:r>
          </w:hyperlink>
        </w:p>
        <w:p>
          <w:pPr>
            <w:pStyle w:val="Contents6"/>
            <w:tabs>
              <w:tab w:val="clear" w:pos="7609"/>
              <w:tab w:val="right" w:pos="9026" w:leader="dot"/>
            </w:tabs>
            <w:rPr/>
          </w:pPr>
          <w:hyperlink w:anchor="__RefHeading___Toc1609162_373438147">
            <w:r>
              <w:rPr>
                <w:webHidden/>
                <w:rStyle w:val="IndexLink"/>
                <w:rtl w:val="true"/>
              </w:rPr>
              <w:t>الثالثة</w:t>
            </w:r>
            <w:r>
              <w:rPr>
                <w:rStyle w:val="IndexLink"/>
                <w:rtl w:val="true"/>
              </w:rPr>
              <w:t xml:space="preserve">: </w:t>
            </w:r>
            <w:r>
              <w:rPr>
                <w:rStyle w:val="IndexLink"/>
                <w:rtl w:val="true"/>
              </w:rPr>
              <w:t>ان یترک طواف الحج،</w:t>
            </w:r>
            <w:r>
              <w:rPr>
                <w:rStyle w:val="IndexLink"/>
                <w:rtl w:val="true"/>
              </w:rPr>
              <w:tab/>
            </w:r>
            <w:r>
              <w:rPr>
                <w:rStyle w:val="IndexLink"/>
              </w:rPr>
              <w:t>185</w:t>
            </w:r>
          </w:hyperlink>
        </w:p>
        <w:p>
          <w:pPr>
            <w:pStyle w:val="Contents6"/>
            <w:tabs>
              <w:tab w:val="clear" w:pos="7609"/>
              <w:tab w:val="right" w:pos="9026" w:leader="dot"/>
            </w:tabs>
            <w:rPr/>
          </w:pPr>
          <w:hyperlink w:anchor="__RefHeading___Toc1609164_373438147">
            <w:r>
              <w:rPr>
                <w:webHidden/>
                <w:rStyle w:val="IndexLink"/>
                <w:rtl w:val="true"/>
              </w:rPr>
              <w:t>الرابعة</w:t>
            </w:r>
            <w:r>
              <w:rPr>
                <w:rStyle w:val="IndexLink"/>
                <w:rtl w:val="true"/>
              </w:rPr>
              <w:t xml:space="preserve">: </w:t>
            </w:r>
            <w:r>
              <w:rPr>
                <w:rStyle w:val="IndexLink"/>
                <w:rtl w:val="true"/>
              </w:rPr>
              <w:t>ان ترک الطواف نسیاناً أو غفلة لا یوجب بطلانه،</w:t>
            </w:r>
            <w:r>
              <w:rPr>
                <w:rStyle w:val="IndexLink"/>
                <w:rtl w:val="true"/>
              </w:rPr>
              <w:tab/>
            </w:r>
            <w:r>
              <w:rPr>
                <w:rStyle w:val="IndexLink"/>
              </w:rPr>
              <w:t>185</w:t>
            </w:r>
          </w:hyperlink>
        </w:p>
        <w:p>
          <w:pPr>
            <w:pStyle w:val="Contents6"/>
            <w:tabs>
              <w:tab w:val="clear" w:pos="7609"/>
              <w:tab w:val="right" w:pos="9026" w:leader="dot"/>
            </w:tabs>
            <w:rPr/>
          </w:pPr>
          <w:hyperlink w:anchor="__RefHeading___Toc1609166_373438147">
            <w:r>
              <w:rPr>
                <w:webHidden/>
                <w:rStyle w:val="IndexLink"/>
                <w:rtl w:val="true"/>
              </w:rPr>
              <w:t>الخامسة</w:t>
            </w:r>
            <w:r>
              <w:rPr>
                <w:rStyle w:val="IndexLink"/>
                <w:rtl w:val="true"/>
              </w:rPr>
              <w:t xml:space="preserve">: </w:t>
            </w:r>
            <w:r>
              <w:rPr>
                <w:rStyle w:val="IndexLink"/>
                <w:rtl w:val="true"/>
              </w:rPr>
              <w:t>اذا ترک بعض اشواط الطواف نسیاناً،</w:t>
            </w:r>
            <w:r>
              <w:rPr>
                <w:rStyle w:val="IndexLink"/>
                <w:rtl w:val="true"/>
              </w:rPr>
              <w:tab/>
            </w:r>
            <w:r>
              <w:rPr>
                <w:rStyle w:val="IndexLink"/>
              </w:rPr>
              <w:t>186</w:t>
            </w:r>
          </w:hyperlink>
        </w:p>
        <w:p>
          <w:pPr>
            <w:pStyle w:val="Contents6"/>
            <w:tabs>
              <w:tab w:val="clear" w:pos="7609"/>
              <w:tab w:val="right" w:pos="9026" w:leader="dot"/>
            </w:tabs>
            <w:rPr/>
          </w:pPr>
          <w:hyperlink w:anchor="__RefHeading___Toc1609168_373438147">
            <w:r>
              <w:rPr>
                <w:webHidden/>
                <w:rStyle w:val="IndexLink"/>
                <w:rtl w:val="true"/>
              </w:rPr>
              <w:t>السادسة</w:t>
            </w:r>
            <w:r>
              <w:rPr>
                <w:rStyle w:val="IndexLink"/>
                <w:rtl w:val="true"/>
              </w:rPr>
              <w:t xml:space="preserve">: </w:t>
            </w:r>
            <w:r>
              <w:rPr>
                <w:rStyle w:val="IndexLink"/>
                <w:rtl w:val="true"/>
              </w:rPr>
              <w:t>اذا استمتع الناسی للطواف بأهله جماعاً، فعلیه هدی،</w:t>
            </w:r>
            <w:r>
              <w:rPr>
                <w:rStyle w:val="IndexLink"/>
                <w:rtl w:val="true"/>
              </w:rPr>
              <w:tab/>
            </w:r>
            <w:r>
              <w:rPr>
                <w:rStyle w:val="IndexLink"/>
              </w:rPr>
              <w:t>186</w:t>
            </w:r>
          </w:hyperlink>
        </w:p>
        <w:p>
          <w:pPr>
            <w:pStyle w:val="Contents6"/>
            <w:tabs>
              <w:tab w:val="clear" w:pos="7609"/>
              <w:tab w:val="right" w:pos="9026" w:leader="dot"/>
            </w:tabs>
            <w:rPr/>
          </w:pPr>
          <w:hyperlink w:anchor="__RefHeading___Toc1609170_373438147">
            <w:r>
              <w:rPr>
                <w:webHidden/>
                <w:rStyle w:val="IndexLink"/>
                <w:rtl w:val="true"/>
              </w:rPr>
              <w:t>السابعة</w:t>
            </w:r>
            <w:r>
              <w:rPr>
                <w:rStyle w:val="IndexLink"/>
                <w:rtl w:val="true"/>
              </w:rPr>
              <w:t xml:space="preserve">: </w:t>
            </w:r>
            <w:r>
              <w:rPr>
                <w:rStyle w:val="IndexLink"/>
                <w:rtl w:val="true"/>
              </w:rPr>
              <w:t>اذا تذکر الناسی للطواف</w:t>
            </w:r>
            <w:r>
              <w:rPr>
                <w:rStyle w:val="IndexLink"/>
                <w:rtl w:val="true"/>
              </w:rPr>
              <w:tab/>
            </w:r>
            <w:r>
              <w:rPr>
                <w:rStyle w:val="IndexLink"/>
              </w:rPr>
              <w:t>186</w:t>
            </w:r>
          </w:hyperlink>
        </w:p>
        <w:p>
          <w:pPr>
            <w:pStyle w:val="Contents6"/>
            <w:tabs>
              <w:tab w:val="clear" w:pos="7609"/>
              <w:tab w:val="right" w:pos="9026" w:leader="dot"/>
            </w:tabs>
            <w:rPr/>
          </w:pPr>
          <w:hyperlink w:anchor="__RefHeading___Toc1609172_373438147">
            <w:r>
              <w:rPr>
                <w:webHidden/>
                <w:rStyle w:val="IndexLink"/>
                <w:rtl w:val="true"/>
              </w:rPr>
              <w:t>الثامنة</w:t>
            </w:r>
            <w:r>
              <w:rPr>
                <w:rStyle w:val="IndexLink"/>
                <w:rtl w:val="true"/>
              </w:rPr>
              <w:t xml:space="preserve">: </w:t>
            </w:r>
            <w:r>
              <w:rPr>
                <w:rStyle w:val="IndexLink"/>
                <w:rtl w:val="true"/>
              </w:rPr>
              <w:t>انه اذا دخل فی مکة فی آخر یوم من ذی الحجة،</w:t>
            </w:r>
            <w:r>
              <w:rPr>
                <w:rStyle w:val="IndexLink"/>
                <w:rtl w:val="true"/>
              </w:rPr>
              <w:tab/>
            </w:r>
            <w:r>
              <w:rPr>
                <w:rStyle w:val="IndexLink"/>
              </w:rPr>
              <w:t>187</w:t>
            </w:r>
          </w:hyperlink>
        </w:p>
        <w:p>
          <w:pPr>
            <w:pStyle w:val="Contents6"/>
            <w:tabs>
              <w:tab w:val="clear" w:pos="7609"/>
              <w:tab w:val="right" w:pos="9026" w:leader="dot"/>
            </w:tabs>
            <w:rPr/>
          </w:pPr>
          <w:hyperlink w:anchor="__RefHeading___Toc1609174_373438147">
            <w:r>
              <w:rPr>
                <w:webHidden/>
                <w:rStyle w:val="IndexLink"/>
                <w:rtl w:val="true"/>
              </w:rPr>
              <w:t>التاسعة</w:t>
            </w:r>
            <w:r>
              <w:rPr>
                <w:rStyle w:val="IndexLink"/>
                <w:rtl w:val="true"/>
              </w:rPr>
              <w:t xml:space="preserve">: </w:t>
            </w:r>
            <w:r>
              <w:rPr>
                <w:rStyle w:val="IndexLink"/>
                <w:rtl w:val="true"/>
              </w:rPr>
              <w:t>قد تسأل ان من نسی بعض اشواط الطواف دون الکل فهل یجب علیه تدارک ذلک البعض بالمباشرة ام بالاستنابة</w:t>
            </w:r>
            <w:r>
              <w:rPr>
                <w:rStyle w:val="IndexLink"/>
                <w:rtl w:val="true"/>
              </w:rPr>
              <w:tab/>
            </w:r>
            <w:r>
              <w:rPr>
                <w:rStyle w:val="IndexLink"/>
              </w:rPr>
              <w:t>187</w:t>
            </w:r>
          </w:hyperlink>
        </w:p>
        <w:p>
          <w:pPr>
            <w:pStyle w:val="Contents6"/>
            <w:tabs>
              <w:tab w:val="clear" w:pos="7609"/>
              <w:tab w:val="right" w:pos="9026" w:leader="dot"/>
            </w:tabs>
            <w:rPr/>
          </w:pPr>
          <w:hyperlink w:anchor="__RefHeading___Toc1609176_373438147">
            <w:r>
              <w:rPr>
                <w:webHidden/>
                <w:rStyle w:val="IndexLink"/>
                <w:rtl w:val="true"/>
              </w:rPr>
              <w:t>العاشرة</w:t>
            </w:r>
            <w:r>
              <w:rPr>
                <w:rStyle w:val="IndexLink"/>
                <w:rtl w:val="true"/>
              </w:rPr>
              <w:t xml:space="preserve">: </w:t>
            </w:r>
            <w:r>
              <w:rPr>
                <w:rStyle w:val="IndexLink"/>
                <w:rtl w:val="true"/>
              </w:rPr>
              <w:t>انه لیس لقضاء الطواف المنسی أو بعض اشواطه وقت محدد شرعاً،</w:t>
            </w:r>
            <w:r>
              <w:rPr>
                <w:rStyle w:val="IndexLink"/>
                <w:rtl w:val="true"/>
              </w:rPr>
              <w:tab/>
            </w:r>
            <w:r>
              <w:rPr>
                <w:rStyle w:val="IndexLink"/>
              </w:rPr>
              <w:t>188</w:t>
            </w:r>
          </w:hyperlink>
        </w:p>
        <w:p>
          <w:pPr>
            <w:pStyle w:val="Contents6"/>
            <w:tabs>
              <w:tab w:val="clear" w:pos="7609"/>
              <w:tab w:val="right" w:pos="9026" w:leader="dot"/>
            </w:tabs>
            <w:rPr/>
          </w:pPr>
          <w:hyperlink w:anchor="__RefHeading___Toc1609178_373438147">
            <w:r>
              <w:rPr>
                <w:webHidden/>
                <w:rStyle w:val="IndexLink"/>
                <w:rtl w:val="true"/>
              </w:rPr>
              <w:t>الثانیة عشرة</w:t>
            </w:r>
            <w:r>
              <w:rPr>
                <w:rStyle w:val="IndexLink"/>
                <w:rtl w:val="true"/>
              </w:rPr>
              <w:t xml:space="preserve">: </w:t>
            </w:r>
            <w:r>
              <w:rPr>
                <w:rStyle w:val="IndexLink"/>
                <w:rtl w:val="true"/>
              </w:rPr>
              <w:t>اذا لم یتمکن المحرم من الطواف بنفسه لمرض أو کسر أو غیر ذلک،</w:t>
            </w:r>
            <w:r>
              <w:rPr>
                <w:rStyle w:val="IndexLink"/>
                <w:rtl w:val="true"/>
              </w:rPr>
              <w:tab/>
            </w:r>
            <w:r>
              <w:rPr>
                <w:rStyle w:val="IndexLink"/>
              </w:rPr>
              <w:t>188</w:t>
            </w:r>
          </w:hyperlink>
        </w:p>
        <w:p>
          <w:pPr>
            <w:pStyle w:val="Contents4"/>
            <w:tabs>
              <w:tab w:val="clear" w:pos="8176"/>
              <w:tab w:val="right" w:pos="9026" w:leader="dot"/>
            </w:tabs>
            <w:rPr/>
          </w:pPr>
          <w:hyperlink w:anchor="__RefHeading___Toc1609180_373438147">
            <w:r>
              <w:rPr>
                <w:webHidden/>
                <w:rStyle w:val="IndexLink"/>
                <w:rtl w:val="true"/>
              </w:rPr>
              <w:t>آداب الطّواف و مُستحبّاته</w:t>
            </w:r>
            <w:r>
              <w:rPr>
                <w:rStyle w:val="IndexLink"/>
                <w:rtl w:val="true"/>
              </w:rPr>
              <w:tab/>
            </w:r>
            <w:r>
              <w:rPr>
                <w:rStyle w:val="IndexLink"/>
              </w:rPr>
              <w:t>189</w:t>
            </w:r>
          </w:hyperlink>
        </w:p>
        <w:p>
          <w:pPr>
            <w:pStyle w:val="Contents5"/>
            <w:tabs>
              <w:tab w:val="clear" w:pos="7892"/>
              <w:tab w:val="right" w:pos="9026" w:leader="dot"/>
            </w:tabs>
            <w:rPr/>
          </w:pPr>
          <w:hyperlink w:anchor="__RefHeading___Toc1609182_373438147">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1609184_373438147">
            <w:r>
              <w:rPr>
                <w:webHidden/>
                <w:rStyle w:val="IndexLink"/>
                <w:rtl w:val="true"/>
              </w:rPr>
              <w:t>من آداب الطواف أن یطوف الطائف خاضعاً و خاشعاً و مقصراً فی خطواته حول البیت،</w:t>
            </w:r>
            <w:r>
              <w:rPr>
                <w:rStyle w:val="IndexLink"/>
                <w:rtl w:val="true"/>
              </w:rPr>
              <w:tab/>
            </w:r>
            <w:r>
              <w:rPr>
                <w:rStyle w:val="IndexLink"/>
              </w:rPr>
              <w:t>189</w:t>
            </w:r>
          </w:hyperlink>
        </w:p>
        <w:p>
          <w:pPr>
            <w:pStyle w:val="Contents5"/>
            <w:tabs>
              <w:tab w:val="clear" w:pos="7892"/>
              <w:tab w:val="right" w:pos="9026" w:leader="dot"/>
            </w:tabs>
            <w:rPr/>
          </w:pPr>
          <w:hyperlink w:anchor="__RefHeading___Toc1609186_373438147">
            <w:r>
              <w:rPr>
                <w:webHidden/>
                <w:rStyle w:val="IndexLink"/>
                <w:rtl w:val="true"/>
              </w:rPr>
              <w:t>و منها</w:t>
            </w:r>
            <w:r>
              <w:rPr>
                <w:rStyle w:val="IndexLink"/>
                <w:rtl w:val="true"/>
              </w:rPr>
              <w:t xml:space="preserve">: </w:t>
            </w:r>
            <w:r>
              <w:rPr>
                <w:rStyle w:val="IndexLink"/>
                <w:rtl w:val="true"/>
              </w:rPr>
              <w:t>أن یستلم الحجر الأسود و یقبله فی الابتداء و الانتهاء</w:t>
            </w:r>
            <w:r>
              <w:rPr>
                <w:rStyle w:val="IndexLink"/>
                <w:rtl w:val="true"/>
              </w:rPr>
              <w:tab/>
            </w:r>
            <w:r>
              <w:rPr>
                <w:rStyle w:val="IndexLink"/>
              </w:rPr>
              <w:t>189</w:t>
            </w:r>
          </w:hyperlink>
        </w:p>
        <w:p>
          <w:pPr>
            <w:pStyle w:val="Contents5"/>
            <w:tabs>
              <w:tab w:val="clear" w:pos="7892"/>
              <w:tab w:val="right" w:pos="9026" w:leader="dot"/>
            </w:tabs>
            <w:rPr/>
          </w:pPr>
          <w:hyperlink w:anchor="__RefHeading___Toc1609188_373438147">
            <w:r>
              <w:rPr>
                <w:webHidden/>
                <w:rStyle w:val="IndexLink"/>
                <w:rtl w:val="true"/>
              </w:rPr>
              <w:t>و منها</w:t>
            </w:r>
            <w:r>
              <w:rPr>
                <w:rStyle w:val="IndexLink"/>
                <w:rtl w:val="true"/>
              </w:rPr>
              <w:t xml:space="preserve">: </w:t>
            </w:r>
            <w:r>
              <w:rPr>
                <w:rStyle w:val="IndexLink"/>
                <w:rtl w:val="true"/>
              </w:rPr>
              <w:t>أن یدعو اثناء الطواف بهذا الدعاء</w:t>
            </w:r>
            <w:r>
              <w:rPr>
                <w:rStyle w:val="IndexLink"/>
                <w:rtl w:val="true"/>
              </w:rPr>
              <w:t>:</w:t>
              <w:tab/>
            </w:r>
            <w:r>
              <w:rPr>
                <w:rStyle w:val="IndexLink"/>
              </w:rPr>
              <w:t>189</w:t>
            </w:r>
          </w:hyperlink>
        </w:p>
        <w:p>
          <w:pPr>
            <w:pStyle w:val="Contents5"/>
            <w:tabs>
              <w:tab w:val="clear" w:pos="7892"/>
              <w:tab w:val="right" w:pos="9026" w:leader="dot"/>
            </w:tabs>
            <w:rPr/>
          </w:pPr>
          <w:hyperlink w:anchor="__RefHeading___Toc1609190_373438147">
            <w:r>
              <w:rPr>
                <w:webHidden/>
                <w:rStyle w:val="IndexLink"/>
                <w:rtl w:val="true"/>
              </w:rPr>
              <w:t>ثمّ ان هناک آداب و أدعیة ترتبط بمواضع خاصة من الکعبة الشریفة،</w:t>
            </w:r>
            <w:r>
              <w:rPr>
                <w:rStyle w:val="IndexLink"/>
                <w:rtl w:val="true"/>
              </w:rPr>
              <w:tab/>
            </w:r>
            <w:r>
              <w:rPr>
                <w:rStyle w:val="IndexLink"/>
              </w:rPr>
              <w:t>190</w:t>
            </w:r>
          </w:hyperlink>
        </w:p>
        <w:p>
          <w:pPr>
            <w:pStyle w:val="Contents3"/>
            <w:tabs>
              <w:tab w:val="clear" w:pos="8459"/>
              <w:tab w:val="right" w:pos="9026" w:leader="dot"/>
            </w:tabs>
            <w:rPr/>
          </w:pPr>
          <w:hyperlink w:anchor="__RefHeading___Toc1609192_373438147">
            <w:r>
              <w:rPr>
                <w:webHidden/>
                <w:rStyle w:val="IndexLink"/>
                <w:rtl w:val="true"/>
              </w:rPr>
              <w:t>صلاة الطَّواف هی الواجب الثالث من عمرة التمتع</w:t>
            </w:r>
            <w:r>
              <w:rPr>
                <w:rStyle w:val="IndexLink"/>
                <w:rtl w:val="true"/>
              </w:rPr>
              <w:tab/>
            </w:r>
            <w:r>
              <w:rPr>
                <w:rStyle w:val="IndexLink"/>
              </w:rPr>
              <w:t>192</w:t>
            </w:r>
          </w:hyperlink>
        </w:p>
        <w:p>
          <w:pPr>
            <w:pStyle w:val="Contents4"/>
            <w:tabs>
              <w:tab w:val="clear" w:pos="8176"/>
              <w:tab w:val="right" w:pos="9026" w:leader="dot"/>
            </w:tabs>
            <w:rPr/>
          </w:pPr>
          <w:hyperlink w:anchor="__RefHeading___Toc1609194_373438147">
            <w:r>
              <w:rPr>
                <w:webHidden/>
                <w:rStyle w:val="IndexLink"/>
                <w:rtl w:val="true"/>
              </w:rPr>
              <w:t>مسائل</w:t>
            </w:r>
            <w:r>
              <w:rPr>
                <w:rStyle w:val="IndexLink"/>
                <w:rtl w:val="true"/>
              </w:rPr>
              <w:tab/>
            </w:r>
            <w:r>
              <w:rPr>
                <w:rStyle w:val="IndexLink"/>
              </w:rPr>
              <w:t>192</w:t>
            </w:r>
          </w:hyperlink>
        </w:p>
        <w:p>
          <w:pPr>
            <w:pStyle w:val="Contents5"/>
            <w:tabs>
              <w:tab w:val="clear" w:pos="7892"/>
              <w:tab w:val="right" w:pos="9026" w:leader="dot"/>
            </w:tabs>
            <w:rPr/>
          </w:pPr>
          <w:hyperlink w:anchor="__RefHeading___Toc1609196_373438147">
            <w:r>
              <w:rPr>
                <w:webHidden/>
                <w:rStyle w:val="IndexLink"/>
                <w:rtl w:val="true"/>
              </w:rPr>
              <w:t xml:space="preserve">مسألة </w:t>
            </w:r>
            <w:r>
              <w:rPr>
                <w:rStyle w:val="IndexLink"/>
              </w:rPr>
              <w:t>154</w:t>
            </w:r>
            <w:r>
              <w:rPr>
                <w:rStyle w:val="IndexLink"/>
                <w:rtl w:val="true"/>
              </w:rPr>
              <w:t xml:space="preserve">: </w:t>
            </w:r>
            <w:r>
              <w:rPr>
                <w:rStyle w:val="IndexLink"/>
                <w:rtl w:val="true"/>
              </w:rPr>
              <w:t>صورتها کصلاة الفجر، و لکنه مخیر فی قراءتها بین الجهر و الاخفات</w:t>
            </w:r>
            <w:r>
              <w:rPr>
                <w:rStyle w:val="IndexLink"/>
                <w:rtl w:val="true"/>
              </w:rPr>
              <w:tab/>
            </w:r>
            <w:r>
              <w:rPr>
                <w:rStyle w:val="IndexLink"/>
              </w:rPr>
              <w:t>192</w:t>
            </w:r>
          </w:hyperlink>
        </w:p>
        <w:p>
          <w:pPr>
            <w:pStyle w:val="Contents5"/>
            <w:tabs>
              <w:tab w:val="clear" w:pos="7892"/>
              <w:tab w:val="right" w:pos="9026" w:leader="dot"/>
            </w:tabs>
            <w:rPr/>
          </w:pPr>
          <w:hyperlink w:anchor="__RefHeading___Toc1609198_373438147">
            <w:r>
              <w:rPr>
                <w:webHidden/>
                <w:rStyle w:val="IndexLink"/>
                <w:rtl w:val="true"/>
              </w:rPr>
              <w:t xml:space="preserve">مسألة </w:t>
            </w:r>
            <w:r>
              <w:rPr>
                <w:rStyle w:val="IndexLink"/>
              </w:rPr>
              <w:t>155</w:t>
            </w:r>
            <w:r>
              <w:rPr>
                <w:rStyle w:val="IndexLink"/>
                <w:rtl w:val="true"/>
              </w:rPr>
              <w:t xml:space="preserve">: </w:t>
            </w:r>
            <w:r>
              <w:rPr>
                <w:rStyle w:val="IndexLink"/>
                <w:rtl w:val="true"/>
              </w:rPr>
              <w:t>موضع الصلاة من الناحیة المکانیة خلف المقام،</w:t>
            </w:r>
            <w:r>
              <w:rPr>
                <w:rStyle w:val="IndexLink"/>
                <w:rtl w:val="true"/>
              </w:rPr>
              <w:tab/>
            </w:r>
            <w:r>
              <w:rPr>
                <w:rStyle w:val="IndexLink"/>
              </w:rPr>
              <w:t>193</w:t>
            </w:r>
          </w:hyperlink>
        </w:p>
        <w:p>
          <w:pPr>
            <w:pStyle w:val="Contents5"/>
            <w:tabs>
              <w:tab w:val="clear" w:pos="7892"/>
              <w:tab w:val="right" w:pos="9026" w:leader="dot"/>
            </w:tabs>
            <w:rPr/>
          </w:pPr>
          <w:hyperlink w:anchor="__RefHeading___Toc1609200_373438147">
            <w:r>
              <w:rPr>
                <w:webHidden/>
                <w:rStyle w:val="IndexLink"/>
                <w:rtl w:val="true"/>
              </w:rPr>
              <w:t xml:space="preserve">مسألة </w:t>
            </w:r>
            <w:r>
              <w:rPr>
                <w:rStyle w:val="IndexLink"/>
              </w:rPr>
              <w:t>156</w:t>
            </w:r>
            <w:r>
              <w:rPr>
                <w:rStyle w:val="IndexLink"/>
                <w:rtl w:val="true"/>
              </w:rPr>
              <w:t xml:space="preserve">: </w:t>
            </w:r>
            <w:r>
              <w:rPr>
                <w:rStyle w:val="IndexLink"/>
                <w:rtl w:val="true"/>
              </w:rPr>
              <w:t>موضع الصلاة من الناحیة الزمانیة بعد الطواف، أو بفاصل قلیل منه،</w:t>
            </w:r>
            <w:r>
              <w:rPr>
                <w:rStyle w:val="IndexLink"/>
                <w:rtl w:val="true"/>
              </w:rPr>
              <w:tab/>
            </w:r>
            <w:r>
              <w:rPr>
                <w:rStyle w:val="IndexLink"/>
              </w:rPr>
              <w:t>193</w:t>
            </w:r>
          </w:hyperlink>
        </w:p>
        <w:p>
          <w:pPr>
            <w:pStyle w:val="Contents5"/>
            <w:tabs>
              <w:tab w:val="clear" w:pos="7892"/>
              <w:tab w:val="right" w:pos="9026" w:leader="dot"/>
            </w:tabs>
            <w:rPr/>
          </w:pPr>
          <w:hyperlink w:anchor="__RefHeading___Toc1609202_373438147">
            <w:r>
              <w:rPr>
                <w:webHidden/>
                <w:rStyle w:val="IndexLink"/>
                <w:rtl w:val="true"/>
              </w:rPr>
              <w:t xml:space="preserve">مسألة </w:t>
            </w:r>
            <w:r>
              <w:rPr>
                <w:rStyle w:val="IndexLink"/>
              </w:rPr>
              <w:t>157</w:t>
            </w:r>
            <w:r>
              <w:rPr>
                <w:rStyle w:val="IndexLink"/>
                <w:rtl w:val="true"/>
              </w:rPr>
              <w:t xml:space="preserve">: </w:t>
            </w:r>
            <w:r>
              <w:rPr>
                <w:rStyle w:val="IndexLink"/>
                <w:rtl w:val="true"/>
              </w:rPr>
              <w:t>اذا ترک الطائف صلاة الطواف عامداً و عالماً بالحکم بطل حجه</w:t>
            </w:r>
            <w:r>
              <w:rPr>
                <w:rStyle w:val="IndexLink"/>
                <w:rtl w:val="true"/>
              </w:rPr>
              <w:tab/>
            </w:r>
            <w:r>
              <w:rPr>
                <w:rStyle w:val="IndexLink"/>
              </w:rPr>
              <w:t>193</w:t>
            </w:r>
          </w:hyperlink>
        </w:p>
        <w:p>
          <w:pPr>
            <w:pStyle w:val="Contents5"/>
            <w:tabs>
              <w:tab w:val="clear" w:pos="7892"/>
              <w:tab w:val="right" w:pos="9026" w:leader="dot"/>
            </w:tabs>
            <w:rPr/>
          </w:pPr>
          <w:hyperlink w:anchor="__RefHeading___Toc1609204_373438147">
            <w:r>
              <w:rPr>
                <w:webHidden/>
                <w:rStyle w:val="IndexLink"/>
                <w:rtl w:val="true"/>
              </w:rPr>
              <w:t xml:space="preserve">مسألة </w:t>
            </w:r>
            <w:r>
              <w:rPr>
                <w:rStyle w:val="IndexLink"/>
              </w:rPr>
              <w:t>158</w:t>
            </w:r>
            <w:r>
              <w:rPr>
                <w:rStyle w:val="IndexLink"/>
                <w:rtl w:val="true"/>
              </w:rPr>
              <w:t xml:space="preserve">: </w:t>
            </w:r>
            <w:r>
              <w:rPr>
                <w:rStyle w:val="IndexLink"/>
                <w:rtl w:val="true"/>
              </w:rPr>
              <w:t>اذا ترک صلاة الطواف نسیاناً،</w:t>
            </w:r>
            <w:r>
              <w:rPr>
                <w:rStyle w:val="IndexLink"/>
                <w:rtl w:val="true"/>
              </w:rPr>
              <w:tab/>
            </w:r>
            <w:r>
              <w:rPr>
                <w:rStyle w:val="IndexLink"/>
              </w:rPr>
              <w:t>194</w:t>
            </w:r>
          </w:hyperlink>
        </w:p>
        <w:p>
          <w:pPr>
            <w:pStyle w:val="Contents5"/>
            <w:tabs>
              <w:tab w:val="clear" w:pos="7892"/>
              <w:tab w:val="right" w:pos="9026" w:leader="dot"/>
            </w:tabs>
            <w:rPr/>
          </w:pPr>
          <w:hyperlink w:anchor="__RefHeading___Toc1609206_373438147">
            <w:r>
              <w:rPr>
                <w:webHidden/>
                <w:rStyle w:val="IndexLink"/>
                <w:rtl w:val="true"/>
              </w:rPr>
              <w:t xml:space="preserve">مسألة </w:t>
            </w:r>
            <w:r>
              <w:rPr>
                <w:rStyle w:val="IndexLink"/>
              </w:rPr>
              <w:t>159</w:t>
            </w:r>
            <w:r>
              <w:rPr>
                <w:rStyle w:val="IndexLink"/>
                <w:rtl w:val="true"/>
              </w:rPr>
              <w:t xml:space="preserve">: </w:t>
            </w:r>
            <w:r>
              <w:rPr>
                <w:rStyle w:val="IndexLink"/>
                <w:rtl w:val="true"/>
              </w:rPr>
              <w:t>اذا ترک صلاة الطواف نسیاناً حتی مات، وجب علی ولیّه قضاؤها،</w:t>
            </w:r>
            <w:r>
              <w:rPr>
                <w:rStyle w:val="IndexLink"/>
                <w:rtl w:val="true"/>
              </w:rPr>
              <w:tab/>
            </w:r>
            <w:r>
              <w:rPr>
                <w:rStyle w:val="IndexLink"/>
              </w:rPr>
              <w:t>195</w:t>
            </w:r>
          </w:hyperlink>
        </w:p>
        <w:p>
          <w:pPr>
            <w:pStyle w:val="Contents5"/>
            <w:tabs>
              <w:tab w:val="clear" w:pos="7892"/>
              <w:tab w:val="right" w:pos="9026" w:leader="dot"/>
            </w:tabs>
            <w:rPr/>
          </w:pPr>
          <w:hyperlink w:anchor="__RefHeading___Toc1609208_373438147">
            <w:r>
              <w:rPr>
                <w:webHidden/>
                <w:rStyle w:val="IndexLink"/>
                <w:rtl w:val="true"/>
              </w:rPr>
              <w:t xml:space="preserve">مسألة </w:t>
            </w:r>
            <w:r>
              <w:rPr>
                <w:rStyle w:val="IndexLink"/>
              </w:rPr>
              <w:t>160</w:t>
            </w:r>
            <w:r>
              <w:rPr>
                <w:rStyle w:val="IndexLink"/>
                <w:rtl w:val="true"/>
              </w:rPr>
              <w:t xml:space="preserve">: </w:t>
            </w:r>
            <w:r>
              <w:rPr>
                <w:rStyle w:val="IndexLink"/>
                <w:rtl w:val="true"/>
              </w:rPr>
              <w:t>یجب علی الطائف أن یتأکد من صحة صلاته و قراءته،</w:t>
            </w:r>
            <w:r>
              <w:rPr>
                <w:rStyle w:val="IndexLink"/>
                <w:rtl w:val="true"/>
              </w:rPr>
              <w:tab/>
            </w:r>
            <w:r>
              <w:rPr>
                <w:rStyle w:val="IndexLink"/>
              </w:rPr>
              <w:t>195</w:t>
            </w:r>
          </w:hyperlink>
        </w:p>
        <w:p>
          <w:pPr>
            <w:pStyle w:val="Contents5"/>
            <w:tabs>
              <w:tab w:val="clear" w:pos="7892"/>
              <w:tab w:val="right" w:pos="9026" w:leader="dot"/>
            </w:tabs>
            <w:rPr/>
          </w:pPr>
          <w:hyperlink w:anchor="__RefHeading___Toc1609210_373438147">
            <w:r>
              <w:rPr>
                <w:webHidden/>
                <w:rStyle w:val="IndexLink"/>
                <w:rtl w:val="true"/>
              </w:rPr>
              <w:t xml:space="preserve">مسألة </w:t>
            </w:r>
            <w:r>
              <w:rPr>
                <w:rStyle w:val="IndexLink"/>
              </w:rPr>
              <w:t>161</w:t>
            </w:r>
            <w:r>
              <w:rPr>
                <w:rStyle w:val="IndexLink"/>
                <w:rtl w:val="true"/>
              </w:rPr>
              <w:t xml:space="preserve">: </w:t>
            </w:r>
            <w:r>
              <w:rPr>
                <w:rStyle w:val="IndexLink"/>
                <w:rtl w:val="true"/>
              </w:rPr>
              <w:t>اذا کان فی قراءته خطأ، و کان جاهلاً بذلک فصلی صحت صلاته</w:t>
            </w:r>
            <w:r>
              <w:rPr>
                <w:rStyle w:val="IndexLink"/>
                <w:rtl w:val="true"/>
              </w:rPr>
              <w:tab/>
            </w:r>
            <w:r>
              <w:rPr>
                <w:rStyle w:val="IndexLink"/>
              </w:rPr>
              <w:t>195</w:t>
            </w:r>
          </w:hyperlink>
        </w:p>
        <w:p>
          <w:pPr>
            <w:pStyle w:val="Contents4"/>
            <w:tabs>
              <w:tab w:val="clear" w:pos="8176"/>
              <w:tab w:val="right" w:pos="9026" w:leader="dot"/>
            </w:tabs>
            <w:rPr/>
          </w:pPr>
          <w:hyperlink w:anchor="__RefHeading___Toc1609212_373438147">
            <w:r>
              <w:rPr>
                <w:webHidden/>
                <w:rStyle w:val="IndexLink"/>
                <w:rtl w:val="true"/>
              </w:rPr>
              <w:t>آداب صلاة الطواف و مستحبّاته</w:t>
            </w:r>
            <w:r>
              <w:rPr>
                <w:rStyle w:val="IndexLink"/>
                <w:rtl w:val="true"/>
              </w:rPr>
              <w:tab/>
            </w:r>
            <w:r>
              <w:rPr>
                <w:rStyle w:val="IndexLink"/>
              </w:rPr>
              <w:t>196</w:t>
            </w:r>
          </w:hyperlink>
        </w:p>
        <w:p>
          <w:pPr>
            <w:pStyle w:val="Contents3"/>
            <w:tabs>
              <w:tab w:val="clear" w:pos="8459"/>
              <w:tab w:val="right" w:pos="9026" w:leader="dot"/>
            </w:tabs>
            <w:rPr/>
          </w:pPr>
          <w:hyperlink w:anchor="__RefHeading___Toc1609214_373438147">
            <w:r>
              <w:rPr>
                <w:webHidden/>
                <w:rStyle w:val="IndexLink"/>
                <w:rtl w:val="true"/>
              </w:rPr>
              <w:t>السَّعی هو الواجب الرابع من واجبات عمرة التمتع السعی بین الصفا و المروة</w:t>
            </w:r>
            <w:r>
              <w:rPr>
                <w:rStyle w:val="IndexLink"/>
                <w:rtl w:val="true"/>
              </w:rPr>
              <w:tab/>
            </w:r>
            <w:r>
              <w:rPr>
                <w:rStyle w:val="IndexLink"/>
              </w:rPr>
              <w:t>197</w:t>
            </w:r>
          </w:hyperlink>
        </w:p>
        <w:p>
          <w:pPr>
            <w:pStyle w:val="Contents4"/>
            <w:tabs>
              <w:tab w:val="clear" w:pos="8176"/>
              <w:tab w:val="right" w:pos="9026" w:leader="dot"/>
            </w:tabs>
            <w:rPr/>
          </w:pPr>
          <w:hyperlink w:anchor="__RefHeading___Toc1609216_373438147">
            <w:r>
              <w:rPr>
                <w:webHidden/>
                <w:rStyle w:val="IndexLink"/>
                <w:rtl w:val="true"/>
              </w:rPr>
              <w:t>مسائل</w:t>
            </w:r>
            <w:r>
              <w:rPr>
                <w:rStyle w:val="IndexLink"/>
                <w:rtl w:val="true"/>
              </w:rPr>
              <w:tab/>
            </w:r>
            <w:r>
              <w:rPr>
                <w:rStyle w:val="IndexLink"/>
              </w:rPr>
              <w:t>197</w:t>
            </w:r>
          </w:hyperlink>
        </w:p>
        <w:p>
          <w:pPr>
            <w:pStyle w:val="Contents5"/>
            <w:tabs>
              <w:tab w:val="clear" w:pos="7892"/>
              <w:tab w:val="right" w:pos="9026" w:leader="dot"/>
            </w:tabs>
            <w:rPr/>
          </w:pPr>
          <w:hyperlink w:anchor="__RefHeading___Toc1609218_373438147">
            <w:r>
              <w:rPr>
                <w:webHidden/>
                <w:rStyle w:val="IndexLink"/>
                <w:rtl w:val="true"/>
              </w:rPr>
              <w:t xml:space="preserve">مسألة </w:t>
            </w:r>
            <w:r>
              <w:rPr>
                <w:rStyle w:val="IndexLink"/>
              </w:rPr>
              <w:t>163</w:t>
            </w:r>
            <w:r>
              <w:rPr>
                <w:rStyle w:val="IndexLink"/>
                <w:rtl w:val="true"/>
              </w:rPr>
              <w:t xml:space="preserve">: </w:t>
            </w:r>
            <w:r>
              <w:rPr>
                <w:rStyle w:val="IndexLink"/>
                <w:rtl w:val="true"/>
              </w:rPr>
              <w:t>یعتبر فیه النیة بتمام عناصرها الثلاثة</w:t>
            </w:r>
            <w:r>
              <w:rPr>
                <w:rStyle w:val="IndexLink"/>
                <w:rtl w:val="true"/>
              </w:rPr>
              <w:tab/>
            </w:r>
            <w:r>
              <w:rPr>
                <w:rStyle w:val="IndexLink"/>
              </w:rPr>
              <w:t>197</w:t>
            </w:r>
          </w:hyperlink>
        </w:p>
        <w:p>
          <w:pPr>
            <w:pStyle w:val="Contents5"/>
            <w:tabs>
              <w:tab w:val="clear" w:pos="7892"/>
              <w:tab w:val="right" w:pos="9026" w:leader="dot"/>
            </w:tabs>
            <w:rPr/>
          </w:pPr>
          <w:hyperlink w:anchor="__RefHeading___Toc1609220_373438147">
            <w:r>
              <w:rPr>
                <w:webHidden/>
                <w:rStyle w:val="IndexLink"/>
                <w:rtl w:val="true"/>
              </w:rPr>
              <w:t xml:space="preserve">مسألة </w:t>
            </w:r>
            <w:r>
              <w:rPr>
                <w:rStyle w:val="IndexLink"/>
              </w:rPr>
              <w:t>164</w:t>
            </w:r>
            <w:r>
              <w:rPr>
                <w:rStyle w:val="IndexLink"/>
                <w:rtl w:val="true"/>
              </w:rPr>
              <w:t xml:space="preserve">: </w:t>
            </w:r>
            <w:r>
              <w:rPr>
                <w:rStyle w:val="IndexLink"/>
                <w:rtl w:val="true"/>
              </w:rPr>
              <w:t>لا تشترط فیه الطهارة من الحدث و لا من الخبث،</w:t>
            </w:r>
            <w:r>
              <w:rPr>
                <w:rStyle w:val="IndexLink"/>
                <w:rtl w:val="true"/>
              </w:rPr>
              <w:tab/>
            </w:r>
            <w:r>
              <w:rPr>
                <w:rStyle w:val="IndexLink"/>
              </w:rPr>
              <w:t>197</w:t>
            </w:r>
          </w:hyperlink>
        </w:p>
        <w:p>
          <w:pPr>
            <w:pStyle w:val="Contents5"/>
            <w:tabs>
              <w:tab w:val="clear" w:pos="7892"/>
              <w:tab w:val="right" w:pos="9026" w:leader="dot"/>
            </w:tabs>
            <w:rPr/>
          </w:pPr>
          <w:hyperlink w:anchor="__RefHeading___Toc1609222_373438147">
            <w:r>
              <w:rPr>
                <w:webHidden/>
                <w:rStyle w:val="IndexLink"/>
                <w:rtl w:val="true"/>
              </w:rPr>
              <w:t xml:space="preserve">مسألة </w:t>
            </w:r>
            <w:r>
              <w:rPr>
                <w:rStyle w:val="IndexLink"/>
              </w:rPr>
              <w:t>165</w:t>
            </w:r>
            <w:r>
              <w:rPr>
                <w:rStyle w:val="IndexLink"/>
                <w:rtl w:val="true"/>
              </w:rPr>
              <w:t xml:space="preserve">: </w:t>
            </w:r>
            <w:r>
              <w:rPr>
                <w:rStyle w:val="IndexLink"/>
                <w:rtl w:val="true"/>
              </w:rPr>
              <w:t>یجب الاتیان بالسعی علی الکیفیة التالیة</w:t>
            </w:r>
            <w:r>
              <w:rPr>
                <w:rStyle w:val="IndexLink"/>
                <w:rtl w:val="true"/>
              </w:rPr>
              <w:t>:</w:t>
              <w:tab/>
            </w:r>
            <w:r>
              <w:rPr>
                <w:rStyle w:val="IndexLink"/>
              </w:rPr>
              <w:t>197</w:t>
            </w:r>
          </w:hyperlink>
        </w:p>
        <w:p>
          <w:pPr>
            <w:pStyle w:val="Contents5"/>
            <w:tabs>
              <w:tab w:val="clear" w:pos="7892"/>
              <w:tab w:val="right" w:pos="9026" w:leader="dot"/>
            </w:tabs>
            <w:rPr/>
          </w:pPr>
          <w:hyperlink w:anchor="__RefHeading___Toc1609224_373438147">
            <w:r>
              <w:rPr>
                <w:webHidden/>
                <w:rStyle w:val="IndexLink"/>
                <w:rtl w:val="true"/>
              </w:rPr>
              <w:t xml:space="preserve">مسألة </w:t>
            </w:r>
            <w:r>
              <w:rPr>
                <w:rStyle w:val="IndexLink"/>
              </w:rPr>
              <w:t>166</w:t>
            </w:r>
            <w:r>
              <w:rPr>
                <w:rStyle w:val="IndexLink"/>
                <w:rtl w:val="true"/>
              </w:rPr>
              <w:t xml:space="preserve">: </w:t>
            </w:r>
            <w:r>
              <w:rPr>
                <w:rStyle w:val="IndexLink"/>
                <w:rtl w:val="true"/>
              </w:rPr>
              <w:t>یجب علی الساعی أن یستقبل المروة عند الذهاب الیها عرفاً،</w:t>
            </w:r>
            <w:r>
              <w:rPr>
                <w:rStyle w:val="IndexLink"/>
                <w:rtl w:val="true"/>
              </w:rPr>
              <w:tab/>
            </w:r>
            <w:r>
              <w:rPr>
                <w:rStyle w:val="IndexLink"/>
              </w:rPr>
              <w:t>198</w:t>
            </w:r>
          </w:hyperlink>
        </w:p>
        <w:p>
          <w:pPr>
            <w:pStyle w:val="Contents5"/>
            <w:tabs>
              <w:tab w:val="clear" w:pos="7892"/>
              <w:tab w:val="right" w:pos="9026" w:leader="dot"/>
            </w:tabs>
            <w:rPr/>
          </w:pPr>
          <w:hyperlink w:anchor="__RefHeading___Toc1609226_373438147">
            <w:r>
              <w:rPr>
                <w:webHidden/>
                <w:rStyle w:val="IndexLink"/>
                <w:rtl w:val="true"/>
              </w:rPr>
              <w:t xml:space="preserve">مسألة </w:t>
            </w:r>
            <w:r>
              <w:rPr>
                <w:rStyle w:val="IndexLink"/>
              </w:rPr>
              <w:t>167</w:t>
            </w:r>
            <w:r>
              <w:rPr>
                <w:rStyle w:val="IndexLink"/>
                <w:rtl w:val="true"/>
              </w:rPr>
              <w:t xml:space="preserve">: </w:t>
            </w:r>
            <w:r>
              <w:rPr>
                <w:rStyle w:val="IndexLink"/>
                <w:rtl w:val="true"/>
              </w:rPr>
              <w:t>موضع السعی بین الصفا و المروة من الناحیة الزمانیة بعد الطواف و صلاته،</w:t>
            </w:r>
            <w:r>
              <w:rPr>
                <w:rStyle w:val="IndexLink"/>
                <w:rtl w:val="true"/>
              </w:rPr>
              <w:tab/>
            </w:r>
            <w:r>
              <w:rPr>
                <w:rStyle w:val="IndexLink"/>
              </w:rPr>
              <w:t>199</w:t>
            </w:r>
          </w:hyperlink>
        </w:p>
        <w:p>
          <w:pPr>
            <w:pStyle w:val="Contents5"/>
            <w:tabs>
              <w:tab w:val="clear" w:pos="7892"/>
              <w:tab w:val="right" w:pos="9026" w:leader="dot"/>
            </w:tabs>
            <w:rPr/>
          </w:pPr>
          <w:hyperlink w:anchor="__RefHeading___Toc1609228_373438147">
            <w:r>
              <w:rPr>
                <w:webHidden/>
                <w:rStyle w:val="IndexLink"/>
                <w:rtl w:val="true"/>
              </w:rPr>
              <w:t xml:space="preserve">مسألة </w:t>
            </w:r>
            <w:r>
              <w:rPr>
                <w:rStyle w:val="IndexLink"/>
              </w:rPr>
              <w:t>168</w:t>
            </w:r>
            <w:r>
              <w:rPr>
                <w:rStyle w:val="IndexLink"/>
                <w:rtl w:val="true"/>
              </w:rPr>
              <w:t xml:space="preserve">: </w:t>
            </w:r>
            <w:r>
              <w:rPr>
                <w:rStyle w:val="IndexLink"/>
                <w:rtl w:val="true"/>
              </w:rPr>
              <w:t>من بدأ السعی من المروة الی الصفا،</w:t>
            </w:r>
            <w:r>
              <w:rPr>
                <w:rStyle w:val="IndexLink"/>
                <w:rtl w:val="true"/>
              </w:rPr>
              <w:tab/>
            </w:r>
            <w:r>
              <w:rPr>
                <w:rStyle w:val="IndexLink"/>
              </w:rPr>
              <w:t>199</w:t>
            </w:r>
          </w:hyperlink>
        </w:p>
        <w:p>
          <w:pPr>
            <w:pStyle w:val="Contents5"/>
            <w:tabs>
              <w:tab w:val="clear" w:pos="7892"/>
              <w:tab w:val="right" w:pos="9026" w:leader="dot"/>
            </w:tabs>
            <w:rPr/>
          </w:pPr>
          <w:hyperlink w:anchor="__RefHeading___Toc1609230_373438147">
            <w:r>
              <w:rPr>
                <w:webHidden/>
                <w:rStyle w:val="IndexLink"/>
                <w:rtl w:val="true"/>
              </w:rPr>
              <w:t xml:space="preserve">مسألة </w:t>
            </w:r>
            <w:r>
              <w:rPr>
                <w:rStyle w:val="IndexLink"/>
              </w:rPr>
              <w:t>169</w:t>
            </w:r>
            <w:r>
              <w:rPr>
                <w:rStyle w:val="IndexLink"/>
                <w:rtl w:val="true"/>
              </w:rPr>
              <w:t xml:space="preserve">: </w:t>
            </w:r>
            <w:r>
              <w:rPr>
                <w:rStyle w:val="IndexLink"/>
                <w:rtl w:val="true"/>
              </w:rPr>
              <w:t>یجب علی الساعی أن یباشر السعی بین الصفا و المروة بنفسه،</w:t>
            </w:r>
            <w:r>
              <w:rPr>
                <w:rStyle w:val="IndexLink"/>
                <w:rtl w:val="true"/>
              </w:rPr>
              <w:tab/>
            </w:r>
            <w:r>
              <w:rPr>
                <w:rStyle w:val="IndexLink"/>
              </w:rPr>
              <w:t>199</w:t>
            </w:r>
          </w:hyperlink>
        </w:p>
        <w:p>
          <w:pPr>
            <w:pStyle w:val="Contents5"/>
            <w:tabs>
              <w:tab w:val="clear" w:pos="7892"/>
              <w:tab w:val="right" w:pos="9026" w:leader="dot"/>
            </w:tabs>
            <w:rPr/>
          </w:pPr>
          <w:hyperlink w:anchor="__RefHeading___Toc1609232_373438147">
            <w:r>
              <w:rPr>
                <w:webHidden/>
                <w:rStyle w:val="IndexLink"/>
                <w:rtl w:val="true"/>
              </w:rPr>
              <w:t xml:space="preserve">مسألة </w:t>
            </w:r>
            <w:r>
              <w:rPr>
                <w:rStyle w:val="IndexLink"/>
              </w:rPr>
              <w:t>170</w:t>
            </w:r>
            <w:r>
              <w:rPr>
                <w:rStyle w:val="IndexLink"/>
                <w:rtl w:val="true"/>
              </w:rPr>
              <w:t xml:space="preserve">: </w:t>
            </w:r>
            <w:r>
              <w:rPr>
                <w:rStyle w:val="IndexLink"/>
                <w:rtl w:val="true"/>
              </w:rPr>
              <w:t>یجوز له الجلوس علی الصفا أو المروة، أو بینهما للاستراحة</w:t>
            </w:r>
            <w:r>
              <w:rPr>
                <w:rStyle w:val="IndexLink"/>
                <w:rtl w:val="true"/>
              </w:rPr>
              <w:tab/>
            </w:r>
            <w:r>
              <w:rPr>
                <w:rStyle w:val="IndexLink"/>
              </w:rPr>
              <w:t>199</w:t>
            </w:r>
          </w:hyperlink>
        </w:p>
        <w:p>
          <w:pPr>
            <w:pStyle w:val="Contents4"/>
            <w:tabs>
              <w:tab w:val="clear" w:pos="8176"/>
              <w:tab w:val="right" w:pos="9026" w:leader="dot"/>
            </w:tabs>
            <w:rPr/>
          </w:pPr>
          <w:hyperlink w:anchor="__RefHeading___Toc1609234_373438147">
            <w:r>
              <w:rPr>
                <w:webHidden/>
                <w:rStyle w:val="IndexLink"/>
                <w:rtl w:val="true"/>
              </w:rPr>
              <w:t>أحکامُ السَّعی</w:t>
            </w:r>
            <w:r>
              <w:rPr>
                <w:rStyle w:val="IndexLink"/>
                <w:rtl w:val="true"/>
              </w:rPr>
              <w:tab/>
            </w:r>
            <w:r>
              <w:rPr>
                <w:rStyle w:val="IndexLink"/>
              </w:rPr>
              <w:t>200</w:t>
            </w:r>
          </w:hyperlink>
        </w:p>
        <w:p>
          <w:pPr>
            <w:pStyle w:val="Contents5"/>
            <w:tabs>
              <w:tab w:val="clear" w:pos="7892"/>
              <w:tab w:val="right" w:pos="9026" w:leader="dot"/>
            </w:tabs>
            <w:rPr/>
          </w:pPr>
          <w:hyperlink w:anchor="__RefHeading___Toc1609236_373438147">
            <w:r>
              <w:rPr>
                <w:webHidden/>
                <w:rStyle w:val="IndexLink"/>
                <w:rtl w:val="true"/>
              </w:rPr>
              <w:t xml:space="preserve">مسألة </w:t>
            </w:r>
            <w:r>
              <w:rPr>
                <w:rStyle w:val="IndexLink"/>
              </w:rPr>
              <w:t>171</w:t>
            </w:r>
            <w:r>
              <w:rPr>
                <w:rStyle w:val="IndexLink"/>
                <w:rtl w:val="true"/>
              </w:rPr>
              <w:t xml:space="preserve">: </w:t>
            </w:r>
            <w:r>
              <w:rPr>
                <w:rStyle w:val="IndexLink"/>
                <w:rtl w:val="true"/>
              </w:rPr>
              <w:t>اذا ترک السعی عامداً،</w:t>
            </w:r>
            <w:r>
              <w:rPr>
                <w:rStyle w:val="IndexLink"/>
                <w:rtl w:val="true"/>
              </w:rPr>
              <w:tab/>
            </w:r>
            <w:r>
              <w:rPr>
                <w:rStyle w:val="IndexLink"/>
              </w:rPr>
              <w:t>200</w:t>
            </w:r>
          </w:hyperlink>
        </w:p>
        <w:p>
          <w:pPr>
            <w:pStyle w:val="Contents5"/>
            <w:tabs>
              <w:tab w:val="clear" w:pos="7892"/>
              <w:tab w:val="right" w:pos="9026" w:leader="dot"/>
            </w:tabs>
            <w:rPr/>
          </w:pPr>
          <w:hyperlink w:anchor="__RefHeading___Toc1609238_373438147">
            <w:r>
              <w:rPr>
                <w:webHidden/>
                <w:rStyle w:val="IndexLink"/>
                <w:rtl w:val="true"/>
              </w:rPr>
              <w:t xml:space="preserve">مسألة </w:t>
            </w:r>
            <w:r>
              <w:rPr>
                <w:rStyle w:val="IndexLink"/>
              </w:rPr>
              <w:t>172</w:t>
            </w:r>
            <w:r>
              <w:rPr>
                <w:rStyle w:val="IndexLink"/>
                <w:rtl w:val="true"/>
              </w:rPr>
              <w:t xml:space="preserve">: </w:t>
            </w:r>
            <w:r>
              <w:rPr>
                <w:rStyle w:val="IndexLink"/>
                <w:rtl w:val="true"/>
              </w:rPr>
              <w:t>اذا ترک السعی نسیاناً أتی به عند التذکر،</w:t>
            </w:r>
            <w:r>
              <w:rPr>
                <w:rStyle w:val="IndexLink"/>
                <w:rtl w:val="true"/>
              </w:rPr>
              <w:tab/>
            </w:r>
            <w:r>
              <w:rPr>
                <w:rStyle w:val="IndexLink"/>
              </w:rPr>
              <w:t>200</w:t>
            </w:r>
          </w:hyperlink>
        </w:p>
        <w:p>
          <w:pPr>
            <w:pStyle w:val="Contents5"/>
            <w:tabs>
              <w:tab w:val="clear" w:pos="7892"/>
              <w:tab w:val="right" w:pos="9026" w:leader="dot"/>
            </w:tabs>
            <w:rPr/>
          </w:pPr>
          <w:hyperlink w:anchor="__RefHeading___Toc1609240_373438147">
            <w:r>
              <w:rPr>
                <w:webHidden/>
                <w:rStyle w:val="IndexLink"/>
                <w:rtl w:val="true"/>
              </w:rPr>
              <w:t xml:space="preserve">مسألة </w:t>
            </w:r>
            <w:r>
              <w:rPr>
                <w:rStyle w:val="IndexLink"/>
              </w:rPr>
              <w:t>173</w:t>
            </w:r>
            <w:r>
              <w:rPr>
                <w:rStyle w:val="IndexLink"/>
                <w:rtl w:val="true"/>
              </w:rPr>
              <w:t xml:space="preserve">: </w:t>
            </w:r>
            <w:r>
              <w:rPr>
                <w:rStyle w:val="IndexLink"/>
                <w:rtl w:val="true"/>
              </w:rPr>
              <w:t>اذا لم یکن الساعی متمکناً من السعی بنفسه و مباشرة و لو راکباً أو محمولاً فعلیه الاستنابة</w:t>
            </w:r>
            <w:r>
              <w:rPr>
                <w:rStyle w:val="IndexLink"/>
                <w:rtl w:val="true"/>
              </w:rPr>
              <w:tab/>
            </w:r>
            <w:r>
              <w:rPr>
                <w:rStyle w:val="IndexLink"/>
              </w:rPr>
              <w:t>200</w:t>
            </w:r>
          </w:hyperlink>
        </w:p>
        <w:p>
          <w:pPr>
            <w:pStyle w:val="Contents5"/>
            <w:tabs>
              <w:tab w:val="clear" w:pos="7892"/>
              <w:tab w:val="right" w:pos="9026" w:leader="dot"/>
            </w:tabs>
            <w:rPr/>
          </w:pPr>
          <w:hyperlink w:anchor="__RefHeading___Toc1609242_373438147">
            <w:r>
              <w:rPr>
                <w:webHidden/>
                <w:rStyle w:val="IndexLink"/>
                <w:rtl w:val="true"/>
              </w:rPr>
              <w:t xml:space="preserve">مسألة </w:t>
            </w:r>
            <w:r>
              <w:rPr>
                <w:rStyle w:val="IndexLink"/>
              </w:rPr>
              <w:t>174</w:t>
            </w:r>
            <w:r>
              <w:rPr>
                <w:rStyle w:val="IndexLink"/>
                <w:rtl w:val="true"/>
              </w:rPr>
              <w:t xml:space="preserve">: </w:t>
            </w:r>
            <w:r>
              <w:rPr>
                <w:rStyle w:val="IndexLink"/>
                <w:rtl w:val="true"/>
              </w:rPr>
              <w:t>یجوز له تأخیر السعی عن الطواف و صلاته بفترة طویلة من نفس الیوم،</w:t>
            </w:r>
            <w:r>
              <w:rPr>
                <w:rStyle w:val="IndexLink"/>
                <w:rtl w:val="true"/>
              </w:rPr>
              <w:tab/>
            </w:r>
            <w:r>
              <w:rPr>
                <w:rStyle w:val="IndexLink"/>
              </w:rPr>
              <w:t>200</w:t>
            </w:r>
          </w:hyperlink>
        </w:p>
        <w:p>
          <w:pPr>
            <w:pStyle w:val="Contents5"/>
            <w:tabs>
              <w:tab w:val="clear" w:pos="7892"/>
              <w:tab w:val="right" w:pos="9026" w:leader="dot"/>
            </w:tabs>
            <w:rPr/>
          </w:pPr>
          <w:hyperlink w:anchor="__RefHeading___Toc1609244_373438147">
            <w:r>
              <w:rPr>
                <w:webHidden/>
                <w:rStyle w:val="IndexLink"/>
                <w:rtl w:val="true"/>
              </w:rPr>
              <w:t xml:space="preserve">مسألة </w:t>
            </w:r>
            <w:r>
              <w:rPr>
                <w:rStyle w:val="IndexLink"/>
              </w:rPr>
              <w:t>175</w:t>
            </w:r>
            <w:r>
              <w:rPr>
                <w:rStyle w:val="IndexLink"/>
                <w:rtl w:val="true"/>
              </w:rPr>
              <w:t xml:space="preserve">: </w:t>
            </w:r>
            <w:r>
              <w:rPr>
                <w:rStyle w:val="IndexLink"/>
                <w:rtl w:val="true"/>
              </w:rPr>
              <w:t>اذا زاد فی سعیه عامداً و عالماً بطل سعیه،</w:t>
            </w:r>
            <w:r>
              <w:rPr>
                <w:rStyle w:val="IndexLink"/>
                <w:rtl w:val="true"/>
              </w:rPr>
              <w:tab/>
            </w:r>
            <w:r>
              <w:rPr>
                <w:rStyle w:val="IndexLink"/>
              </w:rPr>
              <w:t>200</w:t>
            </w:r>
          </w:hyperlink>
        </w:p>
        <w:p>
          <w:pPr>
            <w:pStyle w:val="Contents5"/>
            <w:tabs>
              <w:tab w:val="clear" w:pos="7892"/>
              <w:tab w:val="right" w:pos="9026" w:leader="dot"/>
            </w:tabs>
            <w:rPr/>
          </w:pPr>
          <w:hyperlink w:anchor="__RefHeading___Toc1609246_373438147">
            <w:r>
              <w:rPr>
                <w:webHidden/>
                <w:rStyle w:val="IndexLink"/>
                <w:rtl w:val="true"/>
              </w:rPr>
              <w:t xml:space="preserve">مسألة </w:t>
            </w:r>
            <w:r>
              <w:rPr>
                <w:rStyle w:val="IndexLink"/>
              </w:rPr>
              <w:t>176</w:t>
            </w:r>
            <w:r>
              <w:rPr>
                <w:rStyle w:val="IndexLink"/>
                <w:rtl w:val="true"/>
              </w:rPr>
              <w:t xml:space="preserve">: </w:t>
            </w:r>
            <w:r>
              <w:rPr>
                <w:rStyle w:val="IndexLink"/>
                <w:rtl w:val="true"/>
              </w:rPr>
              <w:t>اذا زاد فی سعیه خطأ صح سعیه،</w:t>
            </w:r>
            <w:r>
              <w:rPr>
                <w:rStyle w:val="IndexLink"/>
                <w:rtl w:val="true"/>
              </w:rPr>
              <w:tab/>
            </w:r>
            <w:r>
              <w:rPr>
                <w:rStyle w:val="IndexLink"/>
              </w:rPr>
              <w:t>201</w:t>
            </w:r>
          </w:hyperlink>
        </w:p>
        <w:p>
          <w:pPr>
            <w:pStyle w:val="Contents5"/>
            <w:tabs>
              <w:tab w:val="clear" w:pos="7892"/>
              <w:tab w:val="right" w:pos="9026" w:leader="dot"/>
            </w:tabs>
            <w:rPr/>
          </w:pPr>
          <w:hyperlink w:anchor="__RefHeading___Toc1609248_373438147">
            <w:r>
              <w:rPr>
                <w:webHidden/>
                <w:rStyle w:val="IndexLink"/>
                <w:rtl w:val="true"/>
              </w:rPr>
              <w:t xml:space="preserve">مسألة </w:t>
            </w:r>
            <w:r>
              <w:rPr>
                <w:rStyle w:val="IndexLink"/>
              </w:rPr>
              <w:t>177</w:t>
            </w:r>
            <w:r>
              <w:rPr>
                <w:rStyle w:val="IndexLink"/>
                <w:rtl w:val="true"/>
              </w:rPr>
              <w:t xml:space="preserve">: </w:t>
            </w:r>
            <w:r>
              <w:rPr>
                <w:rStyle w:val="IndexLink"/>
                <w:rtl w:val="true"/>
              </w:rPr>
              <w:t>اذا نقص الساعی من اشواط السعی عامداً و عالماً بالحکم أو جاهلاً بذلک،</w:t>
            </w:r>
            <w:r>
              <w:rPr>
                <w:rStyle w:val="IndexLink"/>
                <w:rtl w:val="true"/>
              </w:rPr>
              <w:tab/>
            </w:r>
            <w:r>
              <w:rPr>
                <w:rStyle w:val="IndexLink"/>
              </w:rPr>
              <w:t>201</w:t>
            </w:r>
          </w:hyperlink>
        </w:p>
        <w:p>
          <w:pPr>
            <w:pStyle w:val="Contents5"/>
            <w:tabs>
              <w:tab w:val="clear" w:pos="7892"/>
              <w:tab w:val="right" w:pos="9026" w:leader="dot"/>
            </w:tabs>
            <w:rPr/>
          </w:pPr>
          <w:hyperlink w:anchor="__RefHeading___Toc1609250_373438147">
            <w:r>
              <w:rPr>
                <w:webHidden/>
                <w:rStyle w:val="IndexLink"/>
                <w:rtl w:val="true"/>
              </w:rPr>
              <w:t xml:space="preserve">مسألة </w:t>
            </w:r>
            <w:r>
              <w:rPr>
                <w:rStyle w:val="IndexLink"/>
              </w:rPr>
              <w:t>178</w:t>
            </w:r>
            <w:r>
              <w:rPr>
                <w:rStyle w:val="IndexLink"/>
                <w:rtl w:val="true"/>
              </w:rPr>
              <w:t xml:space="preserve">: </w:t>
            </w:r>
            <w:r>
              <w:rPr>
                <w:rStyle w:val="IndexLink"/>
                <w:rtl w:val="true"/>
              </w:rPr>
              <w:t>اذا نقص من اشواط سعیه نسیاناً وجب علیه التدارک متی تذکر باکمال السعی و تکمیل النقص،</w:t>
            </w:r>
            <w:r>
              <w:rPr>
                <w:rStyle w:val="IndexLink"/>
                <w:rtl w:val="true"/>
              </w:rPr>
              <w:tab/>
            </w:r>
            <w:r>
              <w:rPr>
                <w:rStyle w:val="IndexLink"/>
              </w:rPr>
              <w:t>201</w:t>
            </w:r>
          </w:hyperlink>
        </w:p>
        <w:p>
          <w:pPr>
            <w:pStyle w:val="Contents5"/>
            <w:tabs>
              <w:tab w:val="clear" w:pos="7892"/>
              <w:tab w:val="right" w:pos="9026" w:leader="dot"/>
            </w:tabs>
            <w:rPr/>
          </w:pPr>
          <w:hyperlink w:anchor="__RefHeading___Toc1609252_373438147">
            <w:r>
              <w:rPr>
                <w:webHidden/>
                <w:rStyle w:val="IndexLink"/>
                <w:rtl w:val="true"/>
              </w:rPr>
              <w:t xml:space="preserve">مسألة </w:t>
            </w:r>
            <w:r>
              <w:rPr>
                <w:rStyle w:val="IndexLink"/>
              </w:rPr>
              <w:t>179</w:t>
            </w:r>
            <w:r>
              <w:rPr>
                <w:rStyle w:val="IndexLink"/>
                <w:rtl w:val="true"/>
              </w:rPr>
              <w:t xml:space="preserve">: </w:t>
            </w:r>
            <w:r>
              <w:rPr>
                <w:rStyle w:val="IndexLink"/>
                <w:rtl w:val="true"/>
              </w:rPr>
              <w:t>اذا نقص من اشواط سعیه فی عمرة التمتع نسیاناً فاحل باعتقاد انه فرغ من السعی،</w:t>
            </w:r>
            <w:r>
              <w:rPr>
                <w:rStyle w:val="IndexLink"/>
                <w:rtl w:val="true"/>
              </w:rPr>
              <w:tab/>
            </w:r>
            <w:r>
              <w:rPr>
                <w:rStyle w:val="IndexLink"/>
              </w:rPr>
              <w:t>202</w:t>
            </w:r>
          </w:hyperlink>
        </w:p>
        <w:p>
          <w:pPr>
            <w:pStyle w:val="Contents4"/>
            <w:tabs>
              <w:tab w:val="clear" w:pos="8176"/>
              <w:tab w:val="right" w:pos="9026" w:leader="dot"/>
            </w:tabs>
            <w:rPr/>
          </w:pPr>
          <w:hyperlink w:anchor="__RefHeading___Toc1609254_373438147">
            <w:r>
              <w:rPr>
                <w:webHidden/>
                <w:rStyle w:val="IndexLink"/>
                <w:rtl w:val="true"/>
              </w:rPr>
              <w:t>الشک فی السّعی</w:t>
            </w:r>
            <w:r>
              <w:rPr>
                <w:rStyle w:val="IndexLink"/>
                <w:rtl w:val="true"/>
              </w:rPr>
              <w:tab/>
            </w:r>
            <w:r>
              <w:rPr>
                <w:rStyle w:val="IndexLink"/>
              </w:rPr>
              <w:t>202</w:t>
            </w:r>
          </w:hyperlink>
        </w:p>
        <w:p>
          <w:pPr>
            <w:pStyle w:val="Contents5"/>
            <w:tabs>
              <w:tab w:val="clear" w:pos="7892"/>
              <w:tab w:val="right" w:pos="9026" w:leader="dot"/>
            </w:tabs>
            <w:rPr/>
          </w:pPr>
          <w:hyperlink w:anchor="__RefHeading___Toc1609256_373438147">
            <w:r>
              <w:rPr>
                <w:webHidden/>
                <w:rStyle w:val="IndexLink"/>
                <w:rtl w:val="true"/>
              </w:rPr>
              <w:t xml:space="preserve">مسألة </w:t>
            </w:r>
            <w:r>
              <w:rPr>
                <w:rStyle w:val="IndexLink"/>
              </w:rPr>
              <w:t>180</w:t>
            </w:r>
            <w:r>
              <w:rPr>
                <w:rStyle w:val="IndexLink"/>
                <w:rtl w:val="true"/>
              </w:rPr>
              <w:t xml:space="preserve">: </w:t>
            </w:r>
            <w:r>
              <w:rPr>
                <w:rStyle w:val="IndexLink"/>
                <w:rtl w:val="true"/>
              </w:rPr>
              <w:t>یجب علی الساعی أن یضبط عدد اشواط السعی،</w:t>
            </w:r>
            <w:r>
              <w:rPr>
                <w:rStyle w:val="IndexLink"/>
                <w:rtl w:val="true"/>
              </w:rPr>
              <w:tab/>
            </w:r>
            <w:r>
              <w:rPr>
                <w:rStyle w:val="IndexLink"/>
              </w:rPr>
              <w:t>202</w:t>
            </w:r>
          </w:hyperlink>
        </w:p>
        <w:p>
          <w:pPr>
            <w:pStyle w:val="Contents4"/>
            <w:tabs>
              <w:tab w:val="clear" w:pos="8176"/>
              <w:tab w:val="right" w:pos="9026" w:leader="dot"/>
            </w:tabs>
            <w:rPr/>
          </w:pPr>
          <w:hyperlink w:anchor="__RefHeading___Toc1609258_373438147">
            <w:r>
              <w:rPr>
                <w:webHidden/>
                <w:rStyle w:val="IndexLink"/>
                <w:rtl w:val="true"/>
              </w:rPr>
              <w:t>آداب السعی و مستحبّاته</w:t>
            </w:r>
            <w:r>
              <w:rPr>
                <w:rStyle w:val="IndexLink"/>
                <w:rtl w:val="true"/>
              </w:rPr>
              <w:tab/>
            </w:r>
            <w:r>
              <w:rPr>
                <w:rStyle w:val="IndexLink"/>
              </w:rPr>
              <w:t>203</w:t>
            </w:r>
          </w:hyperlink>
        </w:p>
        <w:p>
          <w:pPr>
            <w:pStyle w:val="Contents5"/>
            <w:tabs>
              <w:tab w:val="clear" w:pos="7892"/>
              <w:tab w:val="right" w:pos="9026" w:leader="dot"/>
            </w:tabs>
            <w:rPr/>
          </w:pPr>
          <w:hyperlink w:anchor="__RefHeading___Toc1609260_373438147">
            <w:r>
              <w:rPr>
                <w:webHidden/>
                <w:rStyle w:val="IndexLink"/>
                <w:rtl w:val="true"/>
              </w:rPr>
              <w:t xml:space="preserve">مسألة </w:t>
            </w:r>
            <w:r>
              <w:rPr>
                <w:rStyle w:val="IndexLink"/>
              </w:rPr>
              <w:t>181</w:t>
            </w:r>
            <w:r>
              <w:rPr>
                <w:rStyle w:val="IndexLink"/>
                <w:rtl w:val="true"/>
              </w:rPr>
              <w:t xml:space="preserve">: </w:t>
            </w:r>
            <w:r>
              <w:rPr>
                <w:rStyle w:val="IndexLink"/>
                <w:rtl w:val="true"/>
              </w:rPr>
              <w:t>یستحب للساعی أن یصعد علی الصفا</w:t>
            </w:r>
            <w:r>
              <w:rPr>
                <w:rStyle w:val="IndexLink"/>
                <w:rtl w:val="true"/>
              </w:rPr>
              <w:tab/>
            </w:r>
            <w:r>
              <w:rPr>
                <w:rStyle w:val="IndexLink"/>
              </w:rPr>
              <w:t>203</w:t>
            </w:r>
          </w:hyperlink>
        </w:p>
        <w:p>
          <w:pPr>
            <w:pStyle w:val="Contents3"/>
            <w:tabs>
              <w:tab w:val="clear" w:pos="8459"/>
              <w:tab w:val="right" w:pos="9026" w:leader="dot"/>
            </w:tabs>
            <w:rPr/>
          </w:pPr>
          <w:hyperlink w:anchor="__RefHeading___Toc1609262_373438147">
            <w:r>
              <w:rPr>
                <w:webHidden/>
                <w:rStyle w:val="IndexLink"/>
                <w:rtl w:val="true"/>
              </w:rPr>
              <w:t>التقصیر هو الواجب الخامس و الأخیر من عمرة التمتع</w:t>
            </w:r>
            <w:r>
              <w:rPr>
                <w:rStyle w:val="IndexLink"/>
                <w:rtl w:val="true"/>
              </w:rPr>
              <w:tab/>
            </w:r>
            <w:r>
              <w:rPr>
                <w:rStyle w:val="IndexLink"/>
              </w:rPr>
              <w:t>205</w:t>
            </w:r>
          </w:hyperlink>
        </w:p>
        <w:p>
          <w:pPr>
            <w:pStyle w:val="Contents4"/>
            <w:tabs>
              <w:tab w:val="clear" w:pos="8176"/>
              <w:tab w:val="right" w:pos="9026" w:leader="dot"/>
            </w:tabs>
            <w:rPr/>
          </w:pPr>
          <w:hyperlink w:anchor="__RefHeading___Toc1609264_373438147">
            <w:r>
              <w:rPr>
                <w:webHidden/>
                <w:rStyle w:val="IndexLink"/>
                <w:rtl w:val="true"/>
              </w:rPr>
              <w:t xml:space="preserve">مسألة </w:t>
            </w:r>
            <w:r>
              <w:rPr>
                <w:rStyle w:val="IndexLink"/>
              </w:rPr>
              <w:t>182</w:t>
            </w:r>
            <w:r>
              <w:rPr>
                <w:rStyle w:val="IndexLink"/>
                <w:rtl w:val="true"/>
              </w:rPr>
              <w:t xml:space="preserve">: </w:t>
            </w:r>
            <w:r>
              <w:rPr>
                <w:rStyle w:val="IndexLink"/>
                <w:rtl w:val="true"/>
              </w:rPr>
              <w:t>فی معنی التقصیر</w:t>
            </w:r>
            <w:r>
              <w:rPr>
                <w:rStyle w:val="IndexLink"/>
                <w:rtl w:val="true"/>
              </w:rPr>
              <w:tab/>
            </w:r>
            <w:r>
              <w:rPr>
                <w:rStyle w:val="IndexLink"/>
              </w:rPr>
              <w:t>205</w:t>
            </w:r>
          </w:hyperlink>
        </w:p>
        <w:p>
          <w:pPr>
            <w:pStyle w:val="Contents4"/>
            <w:tabs>
              <w:tab w:val="clear" w:pos="8176"/>
              <w:tab w:val="right" w:pos="9026" w:leader="dot"/>
            </w:tabs>
            <w:rPr/>
          </w:pPr>
          <w:hyperlink w:anchor="__RefHeading___Toc1609266_373438147">
            <w:r>
              <w:rPr>
                <w:webHidden/>
                <w:rStyle w:val="IndexLink"/>
                <w:rtl w:val="true"/>
              </w:rPr>
              <w:t xml:space="preserve">مسألة </w:t>
            </w:r>
            <w:r>
              <w:rPr>
                <w:rStyle w:val="IndexLink"/>
              </w:rPr>
              <w:t>183</w:t>
            </w:r>
            <w:r>
              <w:rPr>
                <w:rStyle w:val="IndexLink"/>
                <w:rtl w:val="true"/>
              </w:rPr>
              <w:t xml:space="preserve">: </w:t>
            </w:r>
            <w:r>
              <w:rPr>
                <w:rStyle w:val="IndexLink"/>
                <w:rtl w:val="true"/>
              </w:rPr>
              <w:t>موضعه من الناحیة التسلسلیة بعد السعی،</w:t>
            </w:r>
            <w:r>
              <w:rPr>
                <w:rStyle w:val="IndexLink"/>
                <w:rtl w:val="true"/>
              </w:rPr>
              <w:tab/>
            </w:r>
            <w:r>
              <w:rPr>
                <w:rStyle w:val="IndexLink"/>
              </w:rPr>
              <w:t>205</w:t>
            </w:r>
          </w:hyperlink>
        </w:p>
        <w:p>
          <w:pPr>
            <w:pStyle w:val="Contents4"/>
            <w:tabs>
              <w:tab w:val="clear" w:pos="8176"/>
              <w:tab w:val="right" w:pos="9026" w:leader="dot"/>
            </w:tabs>
            <w:rPr/>
          </w:pPr>
          <w:hyperlink w:anchor="__RefHeading___Toc1609268_373438147">
            <w:r>
              <w:rPr>
                <w:webHidden/>
                <w:rStyle w:val="IndexLink"/>
                <w:rtl w:val="true"/>
              </w:rPr>
              <w:t xml:space="preserve">مسألة </w:t>
            </w:r>
            <w:r>
              <w:rPr>
                <w:rStyle w:val="IndexLink"/>
              </w:rPr>
              <w:t>184</w:t>
            </w:r>
            <w:r>
              <w:rPr>
                <w:rStyle w:val="IndexLink"/>
                <w:rtl w:val="true"/>
              </w:rPr>
              <w:t xml:space="preserve">: </w:t>
            </w:r>
            <w:r>
              <w:rPr>
                <w:rStyle w:val="IndexLink"/>
                <w:rtl w:val="true"/>
              </w:rPr>
              <w:t>حکم من ترک التقصیر متعمداً، فاحرم للحج بطلان عمرته،</w:t>
            </w:r>
            <w:r>
              <w:rPr>
                <w:rStyle w:val="IndexLink"/>
                <w:rtl w:val="true"/>
              </w:rPr>
              <w:tab/>
            </w:r>
            <w:r>
              <w:rPr>
                <w:rStyle w:val="IndexLink"/>
              </w:rPr>
              <w:t>205</w:t>
            </w:r>
          </w:hyperlink>
        </w:p>
        <w:p>
          <w:pPr>
            <w:pStyle w:val="Contents4"/>
            <w:tabs>
              <w:tab w:val="clear" w:pos="8176"/>
              <w:tab w:val="right" w:pos="9026" w:leader="dot"/>
            </w:tabs>
            <w:rPr/>
          </w:pPr>
          <w:hyperlink w:anchor="__RefHeading___Toc1609270_373438147">
            <w:r>
              <w:rPr>
                <w:webHidden/>
                <w:rStyle w:val="IndexLink"/>
                <w:rtl w:val="true"/>
              </w:rPr>
              <w:t xml:space="preserve">مسألة </w:t>
            </w:r>
            <w:r>
              <w:rPr>
                <w:rStyle w:val="IndexLink"/>
              </w:rPr>
              <w:t>185</w:t>
            </w:r>
            <w:r>
              <w:rPr>
                <w:rStyle w:val="IndexLink"/>
                <w:rtl w:val="true"/>
              </w:rPr>
              <w:t xml:space="preserve">: </w:t>
            </w:r>
            <w:r>
              <w:rPr>
                <w:rStyle w:val="IndexLink"/>
                <w:rtl w:val="true"/>
              </w:rPr>
              <w:t>من ترک التقصیر نسیاناً فاحرم للحج صحت عمرته،</w:t>
            </w:r>
            <w:r>
              <w:rPr>
                <w:rStyle w:val="IndexLink"/>
                <w:rtl w:val="true"/>
              </w:rPr>
              <w:tab/>
            </w:r>
            <w:r>
              <w:rPr>
                <w:rStyle w:val="IndexLink"/>
              </w:rPr>
              <w:t>206</w:t>
            </w:r>
          </w:hyperlink>
        </w:p>
        <w:p>
          <w:pPr>
            <w:pStyle w:val="Contents4"/>
            <w:tabs>
              <w:tab w:val="clear" w:pos="8176"/>
              <w:tab w:val="right" w:pos="9026" w:leader="dot"/>
            </w:tabs>
            <w:rPr/>
          </w:pPr>
          <w:hyperlink w:anchor="__RefHeading___Toc1609272_373438147">
            <w:r>
              <w:rPr>
                <w:webHidden/>
                <w:rStyle w:val="IndexLink"/>
                <w:rtl w:val="true"/>
              </w:rPr>
              <w:t xml:space="preserve">مسألة </w:t>
            </w:r>
            <w:r>
              <w:rPr>
                <w:rStyle w:val="IndexLink"/>
              </w:rPr>
              <w:t>186</w:t>
            </w:r>
            <w:r>
              <w:rPr>
                <w:rStyle w:val="IndexLink"/>
                <w:rtl w:val="true"/>
              </w:rPr>
              <w:t xml:space="preserve">: </w:t>
            </w:r>
            <w:r>
              <w:rPr>
                <w:rStyle w:val="IndexLink"/>
                <w:rtl w:val="true"/>
              </w:rPr>
              <w:t>اذا قصر المحرم رجلاً کان ام امرأة فی عمرة التمتع حل له جمیع ما کان یحرم علیه بسبب احرامه ما عدا الحلق،</w:t>
            </w:r>
            <w:r>
              <w:rPr>
                <w:rStyle w:val="IndexLink"/>
                <w:rtl w:val="true"/>
              </w:rPr>
              <w:tab/>
            </w:r>
            <w:r>
              <w:rPr>
                <w:rStyle w:val="IndexLink"/>
              </w:rPr>
              <w:t>206</w:t>
            </w:r>
          </w:hyperlink>
        </w:p>
        <w:p>
          <w:pPr>
            <w:pStyle w:val="Contents4"/>
            <w:tabs>
              <w:tab w:val="clear" w:pos="8176"/>
              <w:tab w:val="right" w:pos="9026" w:leader="dot"/>
            </w:tabs>
            <w:rPr/>
          </w:pPr>
          <w:hyperlink w:anchor="__RefHeading___Toc1609274_373438147">
            <w:r>
              <w:rPr>
                <w:webHidden/>
                <w:rStyle w:val="IndexLink"/>
                <w:rtl w:val="true"/>
              </w:rPr>
              <w:t xml:space="preserve">مسألة </w:t>
            </w:r>
            <w:r>
              <w:rPr>
                <w:rStyle w:val="IndexLink"/>
              </w:rPr>
              <w:t>187</w:t>
            </w:r>
            <w:r>
              <w:rPr>
                <w:rStyle w:val="IndexLink"/>
                <w:rtl w:val="true"/>
              </w:rPr>
              <w:t xml:space="preserve">: </w:t>
            </w:r>
            <w:r>
              <w:rPr>
                <w:rStyle w:val="IndexLink"/>
                <w:rtl w:val="true"/>
              </w:rPr>
              <w:t>اذا جامع الرجل المحرم امرأته بعد السعی و قبل التقصیر جاهلاً بالحکم،</w:t>
            </w:r>
            <w:r>
              <w:rPr>
                <w:rStyle w:val="IndexLink"/>
                <w:rtl w:val="true"/>
              </w:rPr>
              <w:tab/>
            </w:r>
            <w:r>
              <w:rPr>
                <w:rStyle w:val="IndexLink"/>
              </w:rPr>
              <w:t>206</w:t>
            </w:r>
          </w:hyperlink>
        </w:p>
        <w:p>
          <w:pPr>
            <w:pStyle w:val="Contents4"/>
            <w:tabs>
              <w:tab w:val="clear" w:pos="8176"/>
              <w:tab w:val="right" w:pos="9026" w:leader="dot"/>
            </w:tabs>
            <w:rPr/>
          </w:pPr>
          <w:hyperlink w:anchor="__RefHeading___Toc1609276_373438147">
            <w:r>
              <w:rPr>
                <w:webHidden/>
                <w:rStyle w:val="IndexLink"/>
                <w:rtl w:val="true"/>
              </w:rPr>
              <w:t xml:space="preserve">مسألة </w:t>
            </w:r>
            <w:r>
              <w:rPr>
                <w:rStyle w:val="IndexLink"/>
              </w:rPr>
              <w:t>188</w:t>
            </w:r>
            <w:r>
              <w:rPr>
                <w:rStyle w:val="IndexLink"/>
                <w:rtl w:val="true"/>
              </w:rPr>
              <w:t xml:space="preserve">: </w:t>
            </w:r>
            <w:r>
              <w:rPr>
                <w:rStyle w:val="IndexLink"/>
                <w:rtl w:val="true"/>
              </w:rPr>
              <w:t>یحرم التقصیر علی المعتمر قبل الفراغ من السعی،</w:t>
            </w:r>
            <w:r>
              <w:rPr>
                <w:rStyle w:val="IndexLink"/>
                <w:rtl w:val="true"/>
              </w:rPr>
              <w:tab/>
            </w:r>
            <w:r>
              <w:rPr>
                <w:rStyle w:val="IndexLink"/>
              </w:rPr>
              <w:t>206</w:t>
            </w:r>
          </w:hyperlink>
        </w:p>
        <w:p>
          <w:pPr>
            <w:pStyle w:val="Contents4"/>
            <w:tabs>
              <w:tab w:val="clear" w:pos="8176"/>
              <w:tab w:val="right" w:pos="9026" w:leader="dot"/>
            </w:tabs>
            <w:rPr/>
          </w:pPr>
          <w:hyperlink w:anchor="__RefHeading___Toc1609278_373438147">
            <w:r>
              <w:rPr>
                <w:webHidden/>
                <w:rStyle w:val="IndexLink"/>
                <w:rtl w:val="true"/>
              </w:rPr>
              <w:t xml:space="preserve">مسألة </w:t>
            </w:r>
            <w:r>
              <w:rPr>
                <w:rStyle w:val="IndexLink"/>
              </w:rPr>
              <w:t>189</w:t>
            </w:r>
            <w:r>
              <w:rPr>
                <w:rStyle w:val="IndexLink"/>
                <w:rtl w:val="true"/>
              </w:rPr>
              <w:t xml:space="preserve">: </w:t>
            </w:r>
            <w:r>
              <w:rPr>
                <w:rStyle w:val="IndexLink"/>
                <w:rtl w:val="true"/>
              </w:rPr>
              <w:t>لا یجب طواف النساء فی عمرة التمتع،</w:t>
            </w:r>
            <w:r>
              <w:rPr>
                <w:rStyle w:val="IndexLink"/>
                <w:rtl w:val="true"/>
              </w:rPr>
              <w:tab/>
            </w:r>
            <w:r>
              <w:rPr>
                <w:rStyle w:val="IndexLink"/>
              </w:rPr>
              <w:t>207</w:t>
            </w:r>
          </w:hyperlink>
        </w:p>
        <w:p>
          <w:pPr>
            <w:pStyle w:val="Contents2"/>
            <w:tabs>
              <w:tab w:val="clear" w:pos="8743"/>
              <w:tab w:val="right" w:pos="9026" w:leader="dot"/>
            </w:tabs>
            <w:rPr/>
          </w:pPr>
          <w:hyperlink w:anchor="__RefHeading___Toc1609280_373438147">
            <w:r>
              <w:rPr>
                <w:webHidden/>
                <w:rStyle w:val="IndexLink"/>
                <w:rtl w:val="true"/>
              </w:rPr>
              <w:t>فی واجبات حج التمتع</w:t>
            </w:r>
            <w:r>
              <w:rPr>
                <w:rStyle w:val="IndexLink"/>
                <w:rtl w:val="true"/>
              </w:rPr>
              <w:tab/>
            </w:r>
            <w:r>
              <w:rPr>
                <w:rStyle w:val="IndexLink"/>
              </w:rPr>
              <w:t>207</w:t>
            </w:r>
          </w:hyperlink>
        </w:p>
        <w:p>
          <w:pPr>
            <w:pStyle w:val="Contents3"/>
            <w:tabs>
              <w:tab w:val="clear" w:pos="8459"/>
              <w:tab w:val="right" w:pos="9026" w:leader="dot"/>
            </w:tabs>
            <w:rPr/>
          </w:pPr>
          <w:hyperlink w:anchor="__RefHeading___Toc1609282_373438147">
            <w:r>
              <w:rPr>
                <w:webHidden/>
                <w:rStyle w:val="IndexLink"/>
                <w:rtl w:val="true"/>
              </w:rPr>
              <w:t>احرام الحج هو الواجب الأول من واجبات حج التمتع</w:t>
            </w:r>
            <w:r>
              <w:rPr>
                <w:rStyle w:val="IndexLink"/>
                <w:rtl w:val="true"/>
              </w:rPr>
              <w:tab/>
            </w:r>
            <w:r>
              <w:rPr>
                <w:rStyle w:val="IndexLink"/>
              </w:rPr>
              <w:t>207</w:t>
            </w:r>
          </w:hyperlink>
        </w:p>
        <w:p>
          <w:pPr>
            <w:pStyle w:val="Contents4"/>
            <w:tabs>
              <w:tab w:val="clear" w:pos="8176"/>
              <w:tab w:val="right" w:pos="9026" w:leader="dot"/>
            </w:tabs>
            <w:rPr/>
          </w:pPr>
          <w:hyperlink w:anchor="__RefHeading___Toc1609284_373438147">
            <w:r>
              <w:rPr>
                <w:webHidden/>
                <w:rStyle w:val="IndexLink"/>
                <w:rtl w:val="true"/>
              </w:rPr>
              <w:t xml:space="preserve">مسألة </w:t>
            </w:r>
            <w:r>
              <w:rPr>
                <w:rStyle w:val="IndexLink"/>
              </w:rPr>
              <w:t>190</w:t>
            </w:r>
            <w:r>
              <w:rPr>
                <w:rStyle w:val="IndexLink"/>
                <w:rtl w:val="true"/>
              </w:rPr>
              <w:t xml:space="preserve">: </w:t>
            </w:r>
            <w:r>
              <w:rPr>
                <w:rStyle w:val="IndexLink"/>
                <w:rtl w:val="true"/>
              </w:rPr>
              <w:t>خصائص هذا الإحرام متمثلة فی النقاط التالیة</w:t>
            </w:r>
            <w:r>
              <w:rPr>
                <w:rStyle w:val="IndexLink"/>
                <w:rtl w:val="true"/>
              </w:rPr>
              <w:tab/>
            </w:r>
            <w:r>
              <w:rPr>
                <w:rStyle w:val="IndexLink"/>
              </w:rPr>
              <w:t>207</w:t>
            </w:r>
          </w:hyperlink>
        </w:p>
        <w:p>
          <w:pPr>
            <w:pStyle w:val="Contents5"/>
            <w:tabs>
              <w:tab w:val="clear" w:pos="7892"/>
              <w:tab w:val="right" w:pos="9026" w:leader="dot"/>
            </w:tabs>
            <w:rPr/>
          </w:pPr>
          <w:hyperlink w:anchor="__RefHeading___Toc1609286_37343814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609288_373438147">
            <w:r>
              <w:rPr>
                <w:webHidden/>
                <w:rStyle w:val="IndexLink"/>
                <w:rtl w:val="true"/>
              </w:rPr>
              <w:t>الأولی</w:t>
            </w:r>
            <w:r>
              <w:rPr>
                <w:rStyle w:val="IndexLink"/>
                <w:rtl w:val="true"/>
              </w:rPr>
              <w:t xml:space="preserve">: </w:t>
            </w:r>
            <w:r>
              <w:rPr>
                <w:rStyle w:val="IndexLink"/>
                <w:rtl w:val="true"/>
              </w:rPr>
              <w:t>نیته،</w:t>
            </w:r>
            <w:r>
              <w:rPr>
                <w:rStyle w:val="IndexLink"/>
                <w:rtl w:val="true"/>
              </w:rPr>
              <w:tab/>
            </w:r>
            <w:r>
              <w:rPr>
                <w:rStyle w:val="IndexLink"/>
              </w:rPr>
              <w:t>207</w:t>
            </w:r>
          </w:hyperlink>
        </w:p>
        <w:p>
          <w:pPr>
            <w:pStyle w:val="Contents5"/>
            <w:tabs>
              <w:tab w:val="clear" w:pos="7892"/>
              <w:tab w:val="right" w:pos="9026" w:leader="dot"/>
            </w:tabs>
            <w:rPr/>
          </w:pPr>
          <w:hyperlink w:anchor="__RefHeading___Toc1609290_373438147">
            <w:r>
              <w:rPr>
                <w:webHidden/>
                <w:rStyle w:val="IndexLink"/>
                <w:rtl w:val="true"/>
              </w:rPr>
              <w:t>الثانیة</w:t>
            </w:r>
            <w:r>
              <w:rPr>
                <w:rStyle w:val="IndexLink"/>
                <w:rtl w:val="true"/>
              </w:rPr>
              <w:t xml:space="preserve">: </w:t>
            </w:r>
            <w:r>
              <w:rPr>
                <w:rStyle w:val="IndexLink"/>
                <w:rtl w:val="true"/>
              </w:rPr>
              <w:t>صورة احرام الحج صورة احرام عمرة التمتع فی الکیفیة و الشروط و العناصر</w:t>
            </w:r>
            <w:r>
              <w:rPr>
                <w:rStyle w:val="IndexLink"/>
                <w:rtl w:val="true"/>
              </w:rPr>
              <w:tab/>
            </w:r>
            <w:r>
              <w:rPr>
                <w:rStyle w:val="IndexLink"/>
              </w:rPr>
              <w:t>207</w:t>
            </w:r>
          </w:hyperlink>
        </w:p>
        <w:p>
          <w:pPr>
            <w:pStyle w:val="Contents5"/>
            <w:tabs>
              <w:tab w:val="clear" w:pos="7892"/>
              <w:tab w:val="right" w:pos="9026" w:leader="dot"/>
            </w:tabs>
            <w:rPr/>
          </w:pPr>
          <w:hyperlink w:anchor="__RefHeading___Toc1609292_373438147">
            <w:r>
              <w:rPr>
                <w:webHidden/>
                <w:rStyle w:val="IndexLink"/>
                <w:rtl w:val="true"/>
              </w:rPr>
              <w:t>الثالثة</w:t>
            </w:r>
            <w:r>
              <w:rPr>
                <w:rStyle w:val="IndexLink"/>
                <w:rtl w:val="true"/>
              </w:rPr>
              <w:t xml:space="preserve">: </w:t>
            </w:r>
            <w:r>
              <w:rPr>
                <w:rStyle w:val="IndexLink"/>
                <w:rtl w:val="true"/>
              </w:rPr>
              <w:t>موضعه من الناحیة المکانیة مکة المکرمة،</w:t>
            </w:r>
            <w:r>
              <w:rPr>
                <w:rStyle w:val="IndexLink"/>
                <w:rtl w:val="true"/>
              </w:rPr>
              <w:tab/>
            </w:r>
            <w:r>
              <w:rPr>
                <w:rStyle w:val="IndexLink"/>
              </w:rPr>
              <w:t>207</w:t>
            </w:r>
          </w:hyperlink>
        </w:p>
        <w:p>
          <w:pPr>
            <w:pStyle w:val="Contents5"/>
            <w:tabs>
              <w:tab w:val="clear" w:pos="7892"/>
              <w:tab w:val="right" w:pos="9026" w:leader="dot"/>
            </w:tabs>
            <w:rPr/>
          </w:pPr>
          <w:hyperlink w:anchor="__RefHeading___Toc1609294_373438147">
            <w:r>
              <w:rPr>
                <w:webHidden/>
                <w:rStyle w:val="IndexLink"/>
                <w:rtl w:val="true"/>
              </w:rPr>
              <w:t>الرابعة</w:t>
            </w:r>
            <w:r>
              <w:rPr>
                <w:rStyle w:val="IndexLink"/>
                <w:rtl w:val="true"/>
              </w:rPr>
              <w:t xml:space="preserve">: </w:t>
            </w:r>
            <w:r>
              <w:rPr>
                <w:rStyle w:val="IndexLink"/>
                <w:rtl w:val="true"/>
              </w:rPr>
              <w:t>زمانه،</w:t>
            </w:r>
            <w:r>
              <w:rPr>
                <w:rStyle w:val="IndexLink"/>
                <w:rtl w:val="true"/>
              </w:rPr>
              <w:tab/>
            </w:r>
            <w:r>
              <w:rPr>
                <w:rStyle w:val="IndexLink"/>
              </w:rPr>
              <w:t>208</w:t>
            </w:r>
          </w:hyperlink>
        </w:p>
        <w:p>
          <w:pPr>
            <w:pStyle w:val="Contents5"/>
            <w:tabs>
              <w:tab w:val="clear" w:pos="7892"/>
              <w:tab w:val="right" w:pos="9026" w:leader="dot"/>
            </w:tabs>
            <w:rPr/>
          </w:pPr>
          <w:hyperlink w:anchor="__RefHeading___Toc1609296_373438147">
            <w:r>
              <w:rPr>
                <w:webHidden/>
                <w:rStyle w:val="IndexLink"/>
                <w:rtl w:val="true"/>
              </w:rPr>
              <w:t>الخامسة</w:t>
            </w:r>
            <w:r>
              <w:rPr>
                <w:rStyle w:val="IndexLink"/>
                <w:rtl w:val="true"/>
              </w:rPr>
              <w:t xml:space="preserve">: </w:t>
            </w:r>
            <w:r>
              <w:rPr>
                <w:rStyle w:val="IndexLink"/>
                <w:rtl w:val="true"/>
              </w:rPr>
              <w:t>حکمه</w:t>
            </w:r>
            <w:r>
              <w:rPr>
                <w:rStyle w:val="IndexLink"/>
                <w:rtl w:val="true"/>
              </w:rPr>
              <w:t>:</w:t>
              <w:tab/>
            </w:r>
            <w:r>
              <w:rPr>
                <w:rStyle w:val="IndexLink"/>
              </w:rPr>
              <w:t>209</w:t>
            </w:r>
          </w:hyperlink>
        </w:p>
        <w:p>
          <w:pPr>
            <w:pStyle w:val="Contents5"/>
            <w:tabs>
              <w:tab w:val="clear" w:pos="7892"/>
              <w:tab w:val="right" w:pos="9026" w:leader="dot"/>
            </w:tabs>
            <w:rPr/>
          </w:pPr>
          <w:hyperlink w:anchor="__RefHeading___Toc1609298_373438147">
            <w:r>
              <w:rPr>
                <w:webHidden/>
                <w:rStyle w:val="IndexLink"/>
                <w:rtl w:val="true"/>
              </w:rPr>
              <w:t>السادسة</w:t>
            </w:r>
            <w:r>
              <w:rPr>
                <w:rStyle w:val="IndexLink"/>
                <w:rtl w:val="true"/>
              </w:rPr>
              <w:t xml:space="preserve">: </w:t>
            </w:r>
            <w:r>
              <w:rPr>
                <w:rStyle w:val="IndexLink"/>
                <w:rtl w:val="true"/>
              </w:rPr>
              <w:t>من ترک الاحرام عامداً و عالماً بالحکم وجب علیه أن یتدارکه،</w:t>
            </w:r>
            <w:r>
              <w:rPr>
                <w:rStyle w:val="IndexLink"/>
                <w:rtl w:val="true"/>
              </w:rPr>
              <w:tab/>
            </w:r>
            <w:r>
              <w:rPr>
                <w:rStyle w:val="IndexLink"/>
              </w:rPr>
              <w:t>209</w:t>
            </w:r>
          </w:hyperlink>
        </w:p>
        <w:p>
          <w:pPr>
            <w:pStyle w:val="Contents5"/>
            <w:tabs>
              <w:tab w:val="clear" w:pos="7892"/>
              <w:tab w:val="right" w:pos="9026" w:leader="dot"/>
            </w:tabs>
            <w:rPr/>
          </w:pPr>
          <w:hyperlink w:anchor="__RefHeading___Toc1609300_373438147">
            <w:r>
              <w:rPr>
                <w:webHidden/>
                <w:rStyle w:val="IndexLink"/>
                <w:rtl w:val="true"/>
              </w:rPr>
              <w:t>السابعة</w:t>
            </w:r>
            <w:r>
              <w:rPr>
                <w:rStyle w:val="IndexLink"/>
                <w:rtl w:val="true"/>
              </w:rPr>
              <w:t xml:space="preserve">: </w:t>
            </w:r>
            <w:r>
              <w:rPr>
                <w:rStyle w:val="IndexLink"/>
                <w:rtl w:val="true"/>
              </w:rPr>
              <w:t>من أحرم لحج التمتع فالأحوط أن لا یطوف حول البیت طوافاً مندوباً قبل الخروج الی عرفات،</w:t>
            </w:r>
            <w:r>
              <w:rPr>
                <w:rStyle w:val="IndexLink"/>
                <w:rtl w:val="true"/>
              </w:rPr>
              <w:tab/>
            </w:r>
            <w:r>
              <w:rPr>
                <w:rStyle w:val="IndexLink"/>
              </w:rPr>
              <w:t>210</w:t>
            </w:r>
          </w:hyperlink>
        </w:p>
        <w:p>
          <w:pPr>
            <w:pStyle w:val="Contents4"/>
            <w:tabs>
              <w:tab w:val="clear" w:pos="8176"/>
              <w:tab w:val="right" w:pos="9026" w:leader="dot"/>
            </w:tabs>
            <w:rPr/>
          </w:pPr>
          <w:hyperlink w:anchor="__RefHeading___Toc1609302_373438147">
            <w:r>
              <w:rPr>
                <w:webHidden/>
                <w:rStyle w:val="IndexLink"/>
                <w:rtl w:val="true"/>
              </w:rPr>
              <w:t>آداب إحرام الحج</w:t>
            </w:r>
            <w:r>
              <w:rPr>
                <w:rStyle w:val="IndexLink"/>
                <w:rtl w:val="true"/>
              </w:rPr>
              <w:tab/>
            </w:r>
            <w:r>
              <w:rPr>
                <w:rStyle w:val="IndexLink"/>
              </w:rPr>
              <w:t>210</w:t>
            </w:r>
          </w:hyperlink>
        </w:p>
        <w:p>
          <w:pPr>
            <w:pStyle w:val="Contents5"/>
            <w:tabs>
              <w:tab w:val="clear" w:pos="7892"/>
              <w:tab w:val="right" w:pos="9026" w:leader="dot"/>
            </w:tabs>
            <w:rPr/>
          </w:pPr>
          <w:hyperlink w:anchor="__RefHeading___Toc1609304_373438147">
            <w:r>
              <w:rPr>
                <w:webHidden/>
                <w:rStyle w:val="IndexLink"/>
                <w:rtl w:val="true"/>
              </w:rPr>
              <w:t xml:space="preserve">مسألة </w:t>
            </w:r>
            <w:r>
              <w:rPr>
                <w:rStyle w:val="IndexLink"/>
              </w:rPr>
              <w:t>191</w:t>
            </w:r>
            <w:r>
              <w:rPr>
                <w:rStyle w:val="IndexLink"/>
                <w:rtl w:val="true"/>
              </w:rPr>
              <w:t xml:space="preserve">: </w:t>
            </w:r>
            <w:r>
              <w:rPr>
                <w:rStyle w:val="IndexLink"/>
                <w:rtl w:val="true"/>
              </w:rPr>
              <w:t>احرام الحج یشارک احرام العمرة فیما له من آداب و مستحبات،</w:t>
            </w:r>
            <w:r>
              <w:rPr>
                <w:rStyle w:val="IndexLink"/>
                <w:rtl w:val="true"/>
              </w:rPr>
              <w:tab/>
            </w:r>
            <w:r>
              <w:rPr>
                <w:rStyle w:val="IndexLink"/>
              </w:rPr>
              <w:t>210</w:t>
            </w:r>
          </w:hyperlink>
        </w:p>
        <w:p>
          <w:pPr>
            <w:pStyle w:val="Contents3"/>
            <w:tabs>
              <w:tab w:val="clear" w:pos="8459"/>
              <w:tab w:val="right" w:pos="9026" w:leader="dot"/>
            </w:tabs>
            <w:rPr/>
          </w:pPr>
          <w:hyperlink w:anchor="__RefHeading___Toc1609306_373438147">
            <w:r>
              <w:rPr>
                <w:webHidden/>
                <w:rStyle w:val="IndexLink"/>
                <w:rtl w:val="true"/>
              </w:rPr>
              <w:t>الوقوفُ بعرفات الواجب الثانی من واجبات حج التمتع الوقوف بعرفات</w:t>
            </w:r>
            <w:r>
              <w:rPr>
                <w:rStyle w:val="IndexLink"/>
                <w:rtl w:val="true"/>
              </w:rPr>
              <w:tab/>
            </w:r>
            <w:r>
              <w:rPr>
                <w:rStyle w:val="IndexLink"/>
              </w:rPr>
              <w:t>211</w:t>
            </w:r>
          </w:hyperlink>
        </w:p>
        <w:p>
          <w:pPr>
            <w:pStyle w:val="Contents4"/>
            <w:tabs>
              <w:tab w:val="clear" w:pos="8176"/>
              <w:tab w:val="right" w:pos="9026" w:leader="dot"/>
            </w:tabs>
            <w:rPr/>
          </w:pPr>
          <w:hyperlink w:anchor="__RefHeading___Toc1609308_373438147">
            <w:r>
              <w:rPr>
                <w:webHidden/>
                <w:rStyle w:val="IndexLink"/>
                <w:rtl w:val="true"/>
              </w:rPr>
              <w:t>مسائل</w:t>
            </w:r>
            <w:r>
              <w:rPr>
                <w:rStyle w:val="IndexLink"/>
                <w:rtl w:val="true"/>
              </w:rPr>
              <w:tab/>
            </w:r>
            <w:r>
              <w:rPr>
                <w:rStyle w:val="IndexLink"/>
              </w:rPr>
              <w:t>211</w:t>
            </w:r>
          </w:hyperlink>
        </w:p>
        <w:p>
          <w:pPr>
            <w:pStyle w:val="Contents5"/>
            <w:tabs>
              <w:tab w:val="clear" w:pos="7892"/>
              <w:tab w:val="right" w:pos="9026" w:leader="dot"/>
            </w:tabs>
            <w:rPr/>
          </w:pPr>
          <w:hyperlink w:anchor="__RefHeading___Toc1609310_373438147">
            <w:r>
              <w:rPr>
                <w:webHidden/>
                <w:rStyle w:val="IndexLink"/>
                <w:rtl w:val="true"/>
              </w:rPr>
              <w:t xml:space="preserve">مسألة </w:t>
            </w:r>
            <w:r>
              <w:rPr>
                <w:rStyle w:val="IndexLink"/>
              </w:rPr>
              <w:t>192</w:t>
            </w:r>
            <w:r>
              <w:rPr>
                <w:rStyle w:val="IndexLink"/>
                <w:rtl w:val="true"/>
              </w:rPr>
              <w:t xml:space="preserve">: </w:t>
            </w:r>
            <w:r>
              <w:rPr>
                <w:rStyle w:val="IndexLink"/>
                <w:rtl w:val="true"/>
              </w:rPr>
              <w:t>ما المراد من الوقوف</w:t>
            </w:r>
            <w:r>
              <w:rPr>
                <w:rStyle w:val="IndexLink"/>
                <w:rtl w:val="true"/>
              </w:rPr>
              <w:tab/>
            </w:r>
            <w:r>
              <w:rPr>
                <w:rStyle w:val="IndexLink"/>
              </w:rPr>
              <w:t>211</w:t>
            </w:r>
          </w:hyperlink>
        </w:p>
        <w:p>
          <w:pPr>
            <w:pStyle w:val="Contents5"/>
            <w:tabs>
              <w:tab w:val="clear" w:pos="7892"/>
              <w:tab w:val="right" w:pos="9026" w:leader="dot"/>
            </w:tabs>
            <w:rPr/>
          </w:pPr>
          <w:hyperlink w:anchor="__RefHeading___Toc1609312_373438147">
            <w:r>
              <w:rPr>
                <w:webHidden/>
                <w:rStyle w:val="IndexLink"/>
                <w:rtl w:val="true"/>
              </w:rPr>
              <w:t xml:space="preserve">مسألة </w:t>
            </w:r>
            <w:r>
              <w:rPr>
                <w:rStyle w:val="IndexLink"/>
              </w:rPr>
              <w:t>193</w:t>
            </w:r>
            <w:r>
              <w:rPr>
                <w:rStyle w:val="IndexLink"/>
                <w:rtl w:val="true"/>
              </w:rPr>
              <w:t xml:space="preserve">: </w:t>
            </w:r>
            <w:r>
              <w:rPr>
                <w:rStyle w:val="IndexLink"/>
                <w:rtl w:val="true"/>
              </w:rPr>
              <w:t>تبعد عرفات عن مکة المکرمة القدیمة حوالی اثنین و عشرین کیلومتراً ،</w:t>
            </w:r>
            <w:r>
              <w:rPr>
                <w:rStyle w:val="IndexLink"/>
                <w:rtl w:val="true"/>
              </w:rPr>
              <w:tab/>
            </w:r>
            <w:r>
              <w:rPr>
                <w:rStyle w:val="IndexLink"/>
              </w:rPr>
              <w:t>211</w:t>
            </w:r>
          </w:hyperlink>
        </w:p>
        <w:p>
          <w:pPr>
            <w:pStyle w:val="Contents5"/>
            <w:tabs>
              <w:tab w:val="clear" w:pos="7892"/>
              <w:tab w:val="right" w:pos="9026" w:leader="dot"/>
            </w:tabs>
            <w:rPr/>
          </w:pPr>
          <w:hyperlink w:anchor="__RefHeading___Toc1609314_373438147">
            <w:r>
              <w:rPr>
                <w:webHidden/>
                <w:rStyle w:val="IndexLink"/>
                <w:rtl w:val="true"/>
              </w:rPr>
              <w:t xml:space="preserve">مسألة </w:t>
            </w:r>
            <w:r>
              <w:rPr>
                <w:rStyle w:val="IndexLink"/>
              </w:rPr>
              <w:t>194</w:t>
            </w:r>
            <w:r>
              <w:rPr>
                <w:rStyle w:val="IndexLink"/>
                <w:rtl w:val="true"/>
              </w:rPr>
              <w:t xml:space="preserve">: </w:t>
            </w:r>
            <w:r>
              <w:rPr>
                <w:rStyle w:val="IndexLink"/>
                <w:rtl w:val="true"/>
              </w:rPr>
              <w:t>زمانه،</w:t>
            </w:r>
            <w:r>
              <w:rPr>
                <w:rStyle w:val="IndexLink"/>
                <w:rtl w:val="true"/>
              </w:rPr>
              <w:tab/>
            </w:r>
            <w:r>
              <w:rPr>
                <w:rStyle w:val="IndexLink"/>
              </w:rPr>
              <w:t>212</w:t>
            </w:r>
          </w:hyperlink>
        </w:p>
        <w:p>
          <w:pPr>
            <w:pStyle w:val="Contents5"/>
            <w:tabs>
              <w:tab w:val="clear" w:pos="7892"/>
              <w:tab w:val="right" w:pos="9026" w:leader="dot"/>
            </w:tabs>
            <w:rPr/>
          </w:pPr>
          <w:hyperlink w:anchor="__RefHeading___Toc1609316_373438147">
            <w:r>
              <w:rPr>
                <w:webHidden/>
                <w:rStyle w:val="IndexLink"/>
                <w:rtl w:val="true"/>
              </w:rPr>
              <w:t xml:space="preserve">مسألة </w:t>
            </w:r>
            <w:r>
              <w:rPr>
                <w:rStyle w:val="IndexLink"/>
              </w:rPr>
              <w:t>195</w:t>
            </w:r>
            <w:r>
              <w:rPr>
                <w:rStyle w:val="IndexLink"/>
                <w:rtl w:val="true"/>
              </w:rPr>
              <w:t xml:space="preserve">: </w:t>
            </w:r>
            <w:r>
              <w:rPr>
                <w:rStyle w:val="IndexLink"/>
                <w:rtl w:val="true"/>
              </w:rPr>
              <w:t>تجب النیة فی الوقوف بعرفات بتمام عناصرها الثلاثة،</w:t>
            </w:r>
            <w:r>
              <w:rPr>
                <w:rStyle w:val="IndexLink"/>
                <w:rtl w:val="true"/>
              </w:rPr>
              <w:tab/>
            </w:r>
            <w:r>
              <w:rPr>
                <w:rStyle w:val="IndexLink"/>
              </w:rPr>
              <w:t>213</w:t>
            </w:r>
          </w:hyperlink>
        </w:p>
        <w:p>
          <w:pPr>
            <w:pStyle w:val="Contents5"/>
            <w:tabs>
              <w:tab w:val="clear" w:pos="7892"/>
              <w:tab w:val="right" w:pos="9026" w:leader="dot"/>
            </w:tabs>
            <w:rPr/>
          </w:pPr>
          <w:hyperlink w:anchor="__RefHeading___Toc1609318_373438147">
            <w:r>
              <w:rPr>
                <w:webHidden/>
                <w:rStyle w:val="IndexLink"/>
                <w:rtl w:val="true"/>
              </w:rPr>
              <w:t xml:space="preserve">مسألة </w:t>
            </w:r>
            <w:r>
              <w:rPr>
                <w:rStyle w:val="IndexLink"/>
              </w:rPr>
              <w:t>196</w:t>
            </w:r>
            <w:r>
              <w:rPr>
                <w:rStyle w:val="IndexLink"/>
                <w:rtl w:val="true"/>
              </w:rPr>
              <w:t xml:space="preserve">: </w:t>
            </w:r>
            <w:r>
              <w:rPr>
                <w:rStyle w:val="IndexLink"/>
                <w:rtl w:val="true"/>
              </w:rPr>
              <w:t>لا یجوز للحاج الافاضة من عرفات</w:t>
            </w:r>
            <w:r>
              <w:rPr>
                <w:rStyle w:val="IndexLink"/>
                <w:rtl w:val="true"/>
              </w:rPr>
              <w:tab/>
            </w:r>
            <w:r>
              <w:rPr>
                <w:rStyle w:val="IndexLink"/>
              </w:rPr>
              <w:t>213</w:t>
            </w:r>
          </w:hyperlink>
        </w:p>
        <w:p>
          <w:pPr>
            <w:pStyle w:val="Contents5"/>
            <w:tabs>
              <w:tab w:val="clear" w:pos="7892"/>
              <w:tab w:val="right" w:pos="9026" w:leader="dot"/>
            </w:tabs>
            <w:rPr/>
          </w:pPr>
          <w:hyperlink w:anchor="__RefHeading___Toc1609320_373438147">
            <w:r>
              <w:rPr>
                <w:webHidden/>
                <w:rStyle w:val="IndexLink"/>
                <w:rtl w:val="true"/>
              </w:rPr>
              <w:t xml:space="preserve">مسألة </w:t>
            </w:r>
            <w:r>
              <w:rPr>
                <w:rStyle w:val="IndexLink"/>
              </w:rPr>
              <w:t>197</w:t>
            </w:r>
            <w:r>
              <w:rPr>
                <w:rStyle w:val="IndexLink"/>
                <w:rtl w:val="true"/>
              </w:rPr>
              <w:t xml:space="preserve">: </w:t>
            </w:r>
            <w:r>
              <w:rPr>
                <w:rStyle w:val="IndexLink"/>
                <w:rtl w:val="true"/>
              </w:rPr>
              <w:t>من لم یدرک الوقوف الاختیاری بعرفات،</w:t>
            </w:r>
            <w:r>
              <w:rPr>
                <w:rStyle w:val="IndexLink"/>
                <w:rtl w:val="true"/>
              </w:rPr>
              <w:tab/>
            </w:r>
            <w:r>
              <w:rPr>
                <w:rStyle w:val="IndexLink"/>
              </w:rPr>
              <w:t>214</w:t>
            </w:r>
          </w:hyperlink>
        </w:p>
        <w:p>
          <w:pPr>
            <w:pStyle w:val="Contents5"/>
            <w:tabs>
              <w:tab w:val="clear" w:pos="7892"/>
              <w:tab w:val="right" w:pos="9026" w:leader="dot"/>
            </w:tabs>
            <w:rPr/>
          </w:pPr>
          <w:hyperlink w:anchor="__RefHeading___Toc1609322_373438147">
            <w:r>
              <w:rPr>
                <w:webHidden/>
                <w:rStyle w:val="IndexLink"/>
                <w:rtl w:val="true"/>
              </w:rPr>
              <w:t xml:space="preserve">مسألة </w:t>
            </w:r>
            <w:r>
              <w:rPr>
                <w:rStyle w:val="IndexLink"/>
              </w:rPr>
              <w:t>198</w:t>
            </w:r>
            <w:r>
              <w:rPr>
                <w:rStyle w:val="IndexLink"/>
                <w:rtl w:val="true"/>
              </w:rPr>
              <w:t xml:space="preserve">: </w:t>
            </w:r>
            <w:r>
              <w:rPr>
                <w:rStyle w:val="IndexLink"/>
                <w:rtl w:val="true"/>
              </w:rPr>
              <w:t>اذا ثبت هلال ذی الحجة عند قاضی أهل السنة،</w:t>
            </w:r>
            <w:r>
              <w:rPr>
                <w:rStyle w:val="IndexLink"/>
                <w:rtl w:val="true"/>
              </w:rPr>
              <w:tab/>
            </w:r>
            <w:r>
              <w:rPr>
                <w:rStyle w:val="IndexLink"/>
              </w:rPr>
              <w:t>214</w:t>
            </w:r>
          </w:hyperlink>
        </w:p>
        <w:p>
          <w:pPr>
            <w:pStyle w:val="Contents4"/>
            <w:tabs>
              <w:tab w:val="clear" w:pos="8176"/>
              <w:tab w:val="right" w:pos="9026" w:leader="dot"/>
            </w:tabs>
            <w:rPr/>
          </w:pPr>
          <w:hyperlink w:anchor="__RefHeading___Toc1609324_373438147">
            <w:r>
              <w:rPr>
                <w:webHidden/>
                <w:rStyle w:val="IndexLink"/>
                <w:rtl w:val="true"/>
              </w:rPr>
              <w:t>آداب الوقوف بعرفات و مستحبّاته</w:t>
            </w:r>
            <w:r>
              <w:rPr>
                <w:rStyle w:val="IndexLink"/>
                <w:rtl w:val="true"/>
              </w:rPr>
              <w:tab/>
            </w:r>
            <w:r>
              <w:rPr>
                <w:rStyle w:val="IndexLink"/>
              </w:rPr>
              <w:t>216</w:t>
            </w:r>
          </w:hyperlink>
        </w:p>
        <w:p>
          <w:pPr>
            <w:pStyle w:val="Contents3"/>
            <w:tabs>
              <w:tab w:val="clear" w:pos="8459"/>
              <w:tab w:val="right" w:pos="9026" w:leader="dot"/>
            </w:tabs>
            <w:rPr/>
          </w:pPr>
          <w:hyperlink w:anchor="__RefHeading___Toc1609326_373438147">
            <w:r>
              <w:rPr>
                <w:webHidden/>
                <w:rStyle w:val="IndexLink"/>
                <w:rtl w:val="true"/>
              </w:rPr>
              <w:t>الوقوف فی المشعر المزدلفَة هو الواجب الثالث من واجبات حج التمتع</w:t>
            </w:r>
            <w:r>
              <w:rPr>
                <w:rStyle w:val="IndexLink"/>
                <w:rtl w:val="true"/>
              </w:rPr>
              <w:tab/>
            </w:r>
            <w:r>
              <w:rPr>
                <w:rStyle w:val="IndexLink"/>
              </w:rPr>
              <w:t>219</w:t>
            </w:r>
          </w:hyperlink>
        </w:p>
        <w:p>
          <w:pPr>
            <w:pStyle w:val="Contents4"/>
            <w:tabs>
              <w:tab w:val="clear" w:pos="8176"/>
              <w:tab w:val="right" w:pos="9026" w:leader="dot"/>
            </w:tabs>
            <w:rPr/>
          </w:pPr>
          <w:hyperlink w:anchor="__RefHeading___Toc1609328_373438147">
            <w:r>
              <w:rPr>
                <w:webHidden/>
                <w:rStyle w:val="IndexLink"/>
                <w:rtl w:val="true"/>
              </w:rPr>
              <w:t>مسائل</w:t>
            </w:r>
            <w:r>
              <w:rPr>
                <w:rStyle w:val="IndexLink"/>
                <w:rtl w:val="true"/>
              </w:rPr>
              <w:tab/>
            </w:r>
            <w:r>
              <w:rPr>
                <w:rStyle w:val="IndexLink"/>
              </w:rPr>
              <w:t>219</w:t>
            </w:r>
          </w:hyperlink>
        </w:p>
        <w:p>
          <w:pPr>
            <w:pStyle w:val="Contents5"/>
            <w:tabs>
              <w:tab w:val="clear" w:pos="7892"/>
              <w:tab w:val="right" w:pos="9026" w:leader="dot"/>
            </w:tabs>
            <w:rPr/>
          </w:pPr>
          <w:hyperlink w:anchor="__RefHeading___Toc1609330_373438147">
            <w:r>
              <w:rPr>
                <w:webHidden/>
                <w:rStyle w:val="IndexLink"/>
                <w:rtl w:val="true"/>
              </w:rPr>
              <w:t xml:space="preserve">مسألة </w:t>
            </w:r>
            <w:r>
              <w:rPr>
                <w:rStyle w:val="IndexLink"/>
              </w:rPr>
              <w:t>200</w:t>
            </w:r>
            <w:r>
              <w:rPr>
                <w:rStyle w:val="IndexLink"/>
                <w:rtl w:val="true"/>
              </w:rPr>
              <w:t xml:space="preserve">: </w:t>
            </w:r>
            <w:r>
              <w:rPr>
                <w:rStyle w:val="IndexLink"/>
                <w:rtl w:val="true"/>
              </w:rPr>
              <w:t>ما المراد من الوقوف</w:t>
            </w:r>
            <w:r>
              <w:rPr>
                <w:rStyle w:val="IndexLink"/>
                <w:rtl w:val="true"/>
              </w:rPr>
              <w:tab/>
            </w:r>
            <w:r>
              <w:rPr>
                <w:rStyle w:val="IndexLink"/>
              </w:rPr>
              <w:t>219</w:t>
            </w:r>
          </w:hyperlink>
        </w:p>
        <w:p>
          <w:pPr>
            <w:pStyle w:val="Contents5"/>
            <w:tabs>
              <w:tab w:val="clear" w:pos="7892"/>
              <w:tab w:val="right" w:pos="9026" w:leader="dot"/>
            </w:tabs>
            <w:rPr/>
          </w:pPr>
          <w:hyperlink w:anchor="__RefHeading___Toc1609332_373438147">
            <w:r>
              <w:rPr>
                <w:webHidden/>
                <w:rStyle w:val="IndexLink"/>
                <w:rtl w:val="true"/>
              </w:rPr>
              <w:t xml:space="preserve">مسألة </w:t>
            </w:r>
            <w:r>
              <w:rPr>
                <w:rStyle w:val="IndexLink"/>
              </w:rPr>
              <w:t>201</w:t>
            </w:r>
            <w:r>
              <w:rPr>
                <w:rStyle w:val="IndexLink"/>
                <w:rtl w:val="true"/>
              </w:rPr>
              <w:t xml:space="preserve">: </w:t>
            </w:r>
            <w:r>
              <w:rPr>
                <w:rStyle w:val="IndexLink"/>
                <w:rtl w:val="true"/>
              </w:rPr>
              <w:t>تعتبر فی الوقوف بالمشعر الحرام النیة،</w:t>
            </w:r>
            <w:r>
              <w:rPr>
                <w:rStyle w:val="IndexLink"/>
                <w:rtl w:val="true"/>
              </w:rPr>
              <w:tab/>
            </w:r>
            <w:r>
              <w:rPr>
                <w:rStyle w:val="IndexLink"/>
              </w:rPr>
              <w:t>219</w:t>
            </w:r>
          </w:hyperlink>
        </w:p>
        <w:p>
          <w:pPr>
            <w:pStyle w:val="Contents5"/>
            <w:tabs>
              <w:tab w:val="clear" w:pos="7892"/>
              <w:tab w:val="right" w:pos="9026" w:leader="dot"/>
            </w:tabs>
            <w:rPr/>
          </w:pPr>
          <w:hyperlink w:anchor="__RefHeading___Toc1609334_373438147">
            <w:r>
              <w:rPr>
                <w:webHidden/>
                <w:rStyle w:val="IndexLink"/>
                <w:rtl w:val="true"/>
              </w:rPr>
              <w:t xml:space="preserve">مسألة </w:t>
            </w:r>
            <w:r>
              <w:rPr>
                <w:rStyle w:val="IndexLink"/>
              </w:rPr>
              <w:t>202</w:t>
            </w:r>
            <w:r>
              <w:rPr>
                <w:rStyle w:val="IndexLink"/>
                <w:rtl w:val="true"/>
              </w:rPr>
              <w:t xml:space="preserve">: </w:t>
            </w:r>
            <w:r>
              <w:rPr>
                <w:rStyle w:val="IndexLink"/>
                <w:rtl w:val="true"/>
              </w:rPr>
              <w:t>قد تسأل</w:t>
            </w:r>
            <w:r>
              <w:rPr>
                <w:rStyle w:val="IndexLink"/>
                <w:rtl w:val="true"/>
              </w:rPr>
              <w:t xml:space="preserve">: </w:t>
            </w:r>
            <w:r>
              <w:rPr>
                <w:rStyle w:val="IndexLink"/>
                <w:rtl w:val="true"/>
              </w:rPr>
              <w:t>ان من أفاض من عرفات متجهاً نحو المشعر الحرام، هل یجب علیه أن یبیت لیلة العید فیه؟</w:t>
            </w:r>
            <w:r>
              <w:rPr>
                <w:rStyle w:val="IndexLink"/>
                <w:rtl w:val="true"/>
              </w:rPr>
              <w:tab/>
            </w:r>
            <w:r>
              <w:rPr>
                <w:rStyle w:val="IndexLink"/>
              </w:rPr>
              <w:t>219</w:t>
            </w:r>
          </w:hyperlink>
        </w:p>
        <w:p>
          <w:pPr>
            <w:pStyle w:val="Contents5"/>
            <w:tabs>
              <w:tab w:val="clear" w:pos="7892"/>
              <w:tab w:val="right" w:pos="9026" w:leader="dot"/>
            </w:tabs>
            <w:rPr/>
          </w:pPr>
          <w:hyperlink w:anchor="__RefHeading___Toc1609336_373438147">
            <w:r>
              <w:rPr>
                <w:webHidden/>
                <w:rStyle w:val="IndexLink"/>
                <w:rtl w:val="true"/>
              </w:rPr>
              <w:t xml:space="preserve">مسألة </w:t>
            </w:r>
            <w:r>
              <w:rPr>
                <w:rStyle w:val="IndexLink"/>
              </w:rPr>
              <w:t>203</w:t>
            </w:r>
            <w:r>
              <w:rPr>
                <w:rStyle w:val="IndexLink"/>
                <w:rtl w:val="true"/>
              </w:rPr>
              <w:t xml:space="preserve">: </w:t>
            </w:r>
            <w:r>
              <w:rPr>
                <w:rStyle w:val="IndexLink"/>
                <w:rtl w:val="true"/>
              </w:rPr>
              <w:t>المشهور بین العلماء انه لا یجوز الخروج من المشعر قبل طلوع الشمس،</w:t>
            </w:r>
            <w:r>
              <w:rPr>
                <w:rStyle w:val="IndexLink"/>
                <w:rtl w:val="true"/>
              </w:rPr>
              <w:tab/>
            </w:r>
            <w:r>
              <w:rPr>
                <w:rStyle w:val="IndexLink"/>
              </w:rPr>
              <w:t>220</w:t>
            </w:r>
          </w:hyperlink>
        </w:p>
        <w:p>
          <w:pPr>
            <w:pStyle w:val="Contents5"/>
            <w:tabs>
              <w:tab w:val="clear" w:pos="7892"/>
              <w:tab w:val="right" w:pos="9026" w:leader="dot"/>
            </w:tabs>
            <w:rPr/>
          </w:pPr>
          <w:hyperlink w:anchor="__RefHeading___Toc1609338_373438147">
            <w:r>
              <w:rPr>
                <w:webHidden/>
                <w:rStyle w:val="IndexLink"/>
                <w:rtl w:val="true"/>
              </w:rPr>
              <w:t xml:space="preserve">مسألة </w:t>
            </w:r>
            <w:r>
              <w:rPr>
                <w:rStyle w:val="IndexLink"/>
              </w:rPr>
              <w:t>204</w:t>
            </w:r>
            <w:r>
              <w:rPr>
                <w:rStyle w:val="IndexLink"/>
                <w:rtl w:val="true"/>
              </w:rPr>
              <w:t xml:space="preserve">: </w:t>
            </w:r>
            <w:r>
              <w:rPr>
                <w:rStyle w:val="IndexLink"/>
                <w:rtl w:val="true"/>
              </w:rPr>
              <w:t>الوقوف بالمشعر الحرام بمعنی التواجد فیه من طلوع الفجر من یوم العید،</w:t>
            </w:r>
            <w:r>
              <w:rPr>
                <w:rStyle w:val="IndexLink"/>
                <w:rtl w:val="true"/>
              </w:rPr>
              <w:tab/>
            </w:r>
            <w:r>
              <w:rPr>
                <w:rStyle w:val="IndexLink"/>
              </w:rPr>
              <w:t>220</w:t>
            </w:r>
          </w:hyperlink>
        </w:p>
        <w:p>
          <w:pPr>
            <w:pStyle w:val="Contents5"/>
            <w:tabs>
              <w:tab w:val="clear" w:pos="7892"/>
              <w:tab w:val="right" w:pos="9026" w:leader="dot"/>
            </w:tabs>
            <w:rPr/>
          </w:pPr>
          <w:hyperlink w:anchor="__RefHeading___Toc1609340_373438147">
            <w:r>
              <w:rPr>
                <w:webHidden/>
                <w:rStyle w:val="IndexLink"/>
                <w:rtl w:val="true"/>
              </w:rPr>
              <w:t xml:space="preserve">مسألة </w:t>
            </w:r>
            <w:r>
              <w:rPr>
                <w:rStyle w:val="IndexLink"/>
              </w:rPr>
              <w:t>205</w:t>
            </w:r>
            <w:r>
              <w:rPr>
                <w:rStyle w:val="IndexLink"/>
                <w:rtl w:val="true"/>
              </w:rPr>
              <w:t xml:space="preserve">: </w:t>
            </w:r>
            <w:r>
              <w:rPr>
                <w:rStyle w:val="IndexLink"/>
                <w:rtl w:val="true"/>
              </w:rPr>
              <w:t>یجب علی الحاج الوقوف فی المشعر الحرام بین طلوع الفجر من یوم العید و طلوع الشمس،</w:t>
            </w:r>
            <w:r>
              <w:rPr>
                <w:rStyle w:val="IndexLink"/>
                <w:rtl w:val="true"/>
              </w:rPr>
              <w:tab/>
            </w:r>
            <w:r>
              <w:rPr>
                <w:rStyle w:val="IndexLink"/>
              </w:rPr>
              <w:t>221</w:t>
            </w:r>
          </w:hyperlink>
        </w:p>
        <w:p>
          <w:pPr>
            <w:pStyle w:val="Contents5"/>
            <w:tabs>
              <w:tab w:val="clear" w:pos="7892"/>
              <w:tab w:val="right" w:pos="9026" w:leader="dot"/>
            </w:tabs>
            <w:rPr/>
          </w:pPr>
          <w:hyperlink w:anchor="__RefHeading___Toc1609342_373438147">
            <w:r>
              <w:rPr>
                <w:webHidden/>
                <w:rStyle w:val="IndexLink"/>
                <w:rtl w:val="true"/>
              </w:rPr>
              <w:t xml:space="preserve">مسألة </w:t>
            </w:r>
            <w:r>
              <w:rPr>
                <w:rStyle w:val="IndexLink"/>
              </w:rPr>
              <w:t>206</w:t>
            </w:r>
            <w:r>
              <w:rPr>
                <w:rStyle w:val="IndexLink"/>
                <w:rtl w:val="true"/>
              </w:rPr>
              <w:t xml:space="preserve">: </w:t>
            </w:r>
            <w:r>
              <w:rPr>
                <w:rStyle w:val="IndexLink"/>
                <w:rtl w:val="true"/>
              </w:rPr>
              <w:t>من لم یتمکن من الوقوف بین الطلوعین فی المزدلفة،</w:t>
            </w:r>
            <w:r>
              <w:rPr>
                <w:rStyle w:val="IndexLink"/>
                <w:rtl w:val="true"/>
              </w:rPr>
              <w:tab/>
            </w:r>
            <w:r>
              <w:rPr>
                <w:rStyle w:val="IndexLink"/>
              </w:rPr>
              <w:t>221</w:t>
            </w:r>
          </w:hyperlink>
        </w:p>
        <w:p>
          <w:pPr>
            <w:pStyle w:val="Contents4"/>
            <w:tabs>
              <w:tab w:val="clear" w:pos="8176"/>
              <w:tab w:val="right" w:pos="9026" w:leader="dot"/>
            </w:tabs>
            <w:rPr/>
          </w:pPr>
          <w:hyperlink w:anchor="__RefHeading___Toc1609344_373438147">
            <w:r>
              <w:rPr>
                <w:webHidden/>
                <w:rStyle w:val="IndexLink"/>
                <w:rtl w:val="true"/>
              </w:rPr>
              <w:t>ادراک الوقوفین أو أحدهما</w:t>
            </w:r>
            <w:r>
              <w:rPr>
                <w:rStyle w:val="IndexLink"/>
                <w:rtl w:val="true"/>
              </w:rPr>
              <w:tab/>
            </w:r>
            <w:r>
              <w:rPr>
                <w:rStyle w:val="IndexLink"/>
              </w:rPr>
              <w:t>221</w:t>
            </w:r>
          </w:hyperlink>
        </w:p>
        <w:p>
          <w:pPr>
            <w:pStyle w:val="Contents5"/>
            <w:tabs>
              <w:tab w:val="clear" w:pos="7892"/>
              <w:tab w:val="right" w:pos="9026" w:leader="dot"/>
            </w:tabs>
            <w:rPr/>
          </w:pPr>
          <w:hyperlink w:anchor="__RefHeading___Toc1609346_373438147">
            <w:r>
              <w:rPr>
                <w:webHidden/>
                <w:rStyle w:val="IndexLink"/>
                <w:rtl w:val="true"/>
              </w:rPr>
              <w:t xml:space="preserve">مسألة </w:t>
            </w:r>
            <w:r>
              <w:rPr>
                <w:rStyle w:val="IndexLink"/>
              </w:rPr>
              <w:t>207</w:t>
            </w:r>
            <w:r>
              <w:rPr>
                <w:rStyle w:val="IndexLink"/>
                <w:rtl w:val="true"/>
              </w:rPr>
              <w:t xml:space="preserve">: </w:t>
            </w:r>
            <w:r>
              <w:rPr>
                <w:rStyle w:val="IndexLink"/>
                <w:rtl w:val="true"/>
              </w:rPr>
              <w:t>قد ظهر مما تقدم أن لکل من الوقوفین فی عرفات أو فی المزدلفة وقتین،</w:t>
            </w:r>
            <w:r>
              <w:rPr>
                <w:rStyle w:val="IndexLink"/>
                <w:rtl w:val="true"/>
              </w:rPr>
              <w:tab/>
            </w:r>
            <w:r>
              <w:rPr>
                <w:rStyle w:val="IndexLink"/>
              </w:rPr>
              <w:t>221</w:t>
            </w:r>
          </w:hyperlink>
        </w:p>
        <w:p>
          <w:pPr>
            <w:pStyle w:val="Contents5"/>
            <w:tabs>
              <w:tab w:val="clear" w:pos="7892"/>
              <w:tab w:val="right" w:pos="9026" w:leader="dot"/>
            </w:tabs>
            <w:rPr/>
          </w:pPr>
          <w:hyperlink w:anchor="__RefHeading___Toc1609348_373438147">
            <w:r>
              <w:rPr>
                <w:webHidden/>
                <w:rStyle w:val="IndexLink"/>
                <w:rtl w:val="true"/>
              </w:rPr>
              <w:t xml:space="preserve">مسألة </w:t>
            </w:r>
            <w:r>
              <w:rPr>
                <w:rStyle w:val="IndexLink"/>
              </w:rPr>
              <w:t>208</w:t>
            </w:r>
            <w:r>
              <w:rPr>
                <w:rStyle w:val="IndexLink"/>
                <w:rtl w:val="true"/>
              </w:rPr>
              <w:t xml:space="preserve">: </w:t>
            </w:r>
            <w:r>
              <w:rPr>
                <w:rStyle w:val="IndexLink"/>
                <w:rtl w:val="true"/>
              </w:rPr>
              <w:t>من لم یدرک الوقوف فی الوقت الاختیاری بعرفات و المزدلفة معاً فلذلک صور</w:t>
            </w:r>
            <w:r>
              <w:rPr>
                <w:rStyle w:val="IndexLink"/>
                <w:rtl w:val="true"/>
              </w:rPr>
              <w:t>:</w:t>
              <w:tab/>
            </w:r>
            <w:r>
              <w:rPr>
                <w:rStyle w:val="IndexLink"/>
              </w:rPr>
              <w:t>222</w:t>
            </w:r>
          </w:hyperlink>
        </w:p>
        <w:p>
          <w:pPr>
            <w:pStyle w:val="Contents6"/>
            <w:tabs>
              <w:tab w:val="clear" w:pos="7609"/>
              <w:tab w:val="right" w:pos="9026" w:leader="dot"/>
            </w:tabs>
            <w:rPr/>
          </w:pPr>
          <w:hyperlink w:anchor="__RefHeading___Toc1609350_373438147">
            <w:r>
              <w:rPr>
                <w:webHidden/>
                <w:rStyle w:val="IndexLink"/>
                <w:rtl w:val="true"/>
              </w:rPr>
              <w:t>الأولی</w:t>
            </w:r>
            <w:r>
              <w:rPr>
                <w:rStyle w:val="IndexLink"/>
                <w:rtl w:val="true"/>
              </w:rPr>
              <w:t xml:space="preserve">: </w:t>
            </w:r>
            <w:r>
              <w:rPr>
                <w:rStyle w:val="IndexLink"/>
                <w:rtl w:val="true"/>
              </w:rPr>
              <w:t>انه مدرک للوقوف فی الوقت الاضطراری فی کلا الموقفین معاً،</w:t>
            </w:r>
            <w:r>
              <w:rPr>
                <w:rStyle w:val="IndexLink"/>
                <w:rtl w:val="true"/>
              </w:rPr>
              <w:tab/>
            </w:r>
            <w:r>
              <w:rPr>
                <w:rStyle w:val="IndexLink"/>
              </w:rPr>
              <w:t>222</w:t>
            </w:r>
          </w:hyperlink>
        </w:p>
        <w:p>
          <w:pPr>
            <w:pStyle w:val="Contents6"/>
            <w:tabs>
              <w:tab w:val="clear" w:pos="7609"/>
              <w:tab w:val="right" w:pos="9026" w:leader="dot"/>
            </w:tabs>
            <w:rPr/>
          </w:pPr>
          <w:hyperlink w:anchor="__RefHeading___Toc1609352_373438147">
            <w:r>
              <w:rPr>
                <w:webHidden/>
                <w:rStyle w:val="IndexLink"/>
                <w:rtl w:val="true"/>
              </w:rPr>
              <w:t>الثانیة</w:t>
            </w:r>
            <w:r>
              <w:rPr>
                <w:rStyle w:val="IndexLink"/>
                <w:rtl w:val="true"/>
              </w:rPr>
              <w:t xml:space="preserve">: </w:t>
            </w:r>
            <w:r>
              <w:rPr>
                <w:rStyle w:val="IndexLink"/>
                <w:rtl w:val="true"/>
              </w:rPr>
              <w:t>انه لم یدرک الوقوف بعرفات، و لا بالمزدلفة فی الوقت الاضطراری أیضاً،</w:t>
            </w:r>
            <w:r>
              <w:rPr>
                <w:rStyle w:val="IndexLink"/>
                <w:rtl w:val="true"/>
              </w:rPr>
              <w:tab/>
            </w:r>
            <w:r>
              <w:rPr>
                <w:rStyle w:val="IndexLink"/>
              </w:rPr>
              <w:t>222</w:t>
            </w:r>
          </w:hyperlink>
        </w:p>
        <w:p>
          <w:pPr>
            <w:pStyle w:val="Contents6"/>
            <w:tabs>
              <w:tab w:val="clear" w:pos="7609"/>
              <w:tab w:val="right" w:pos="9026" w:leader="dot"/>
            </w:tabs>
            <w:rPr/>
          </w:pPr>
          <w:hyperlink w:anchor="__RefHeading___Toc1609354_373438147">
            <w:r>
              <w:rPr>
                <w:webHidden/>
                <w:rStyle w:val="IndexLink"/>
                <w:rtl w:val="true"/>
              </w:rPr>
              <w:t>الثالثة</w:t>
            </w:r>
            <w:r>
              <w:rPr>
                <w:rStyle w:val="IndexLink"/>
                <w:rtl w:val="true"/>
              </w:rPr>
              <w:t xml:space="preserve">: </w:t>
            </w:r>
            <w:r>
              <w:rPr>
                <w:rStyle w:val="IndexLink"/>
                <w:rtl w:val="true"/>
              </w:rPr>
              <w:t>انه مدرک للوقوف فی الوقت الاختیاری بعرفات، و الاضطراری بالمشعر،</w:t>
            </w:r>
            <w:r>
              <w:rPr>
                <w:rStyle w:val="IndexLink"/>
                <w:rtl w:val="true"/>
              </w:rPr>
              <w:tab/>
            </w:r>
            <w:r>
              <w:rPr>
                <w:rStyle w:val="IndexLink"/>
              </w:rPr>
              <w:t>223</w:t>
            </w:r>
          </w:hyperlink>
        </w:p>
        <w:p>
          <w:pPr>
            <w:pStyle w:val="Contents6"/>
            <w:tabs>
              <w:tab w:val="clear" w:pos="7609"/>
              <w:tab w:val="right" w:pos="9026" w:leader="dot"/>
            </w:tabs>
            <w:rPr/>
          </w:pPr>
          <w:hyperlink w:anchor="__RefHeading___Toc1609356_373438147">
            <w:r>
              <w:rPr>
                <w:webHidden/>
                <w:rStyle w:val="IndexLink"/>
                <w:rtl w:val="true"/>
              </w:rPr>
              <w:t>الرابعة</w:t>
            </w:r>
            <w:r>
              <w:rPr>
                <w:rStyle w:val="IndexLink"/>
                <w:rtl w:val="true"/>
              </w:rPr>
              <w:t xml:space="preserve">: </w:t>
            </w:r>
            <w:r>
              <w:rPr>
                <w:rStyle w:val="IndexLink"/>
                <w:rtl w:val="true"/>
              </w:rPr>
              <w:t>انه لم یدرک الوقوف بعرفات فی الوقت الاختیاری، و لا فی الوقت الاضطراری،</w:t>
            </w:r>
            <w:r>
              <w:rPr>
                <w:rStyle w:val="IndexLink"/>
                <w:rtl w:val="true"/>
              </w:rPr>
              <w:tab/>
            </w:r>
            <w:r>
              <w:rPr>
                <w:rStyle w:val="IndexLink"/>
              </w:rPr>
              <w:t>223</w:t>
            </w:r>
          </w:hyperlink>
        </w:p>
        <w:p>
          <w:pPr>
            <w:pStyle w:val="Contents6"/>
            <w:tabs>
              <w:tab w:val="clear" w:pos="7609"/>
              <w:tab w:val="right" w:pos="9026" w:leader="dot"/>
            </w:tabs>
            <w:rPr/>
          </w:pPr>
          <w:hyperlink w:anchor="__RefHeading___Toc1609358_373438147">
            <w:r>
              <w:rPr>
                <w:webHidden/>
                <w:rStyle w:val="IndexLink"/>
                <w:rtl w:val="true"/>
              </w:rPr>
              <w:t>الخامسة</w:t>
            </w:r>
            <w:r>
              <w:rPr>
                <w:rStyle w:val="IndexLink"/>
                <w:rtl w:val="true"/>
              </w:rPr>
              <w:t xml:space="preserve">: </w:t>
            </w:r>
            <w:r>
              <w:rPr>
                <w:rStyle w:val="IndexLink"/>
                <w:rtl w:val="true"/>
              </w:rPr>
              <w:t>انه ادرک الوقوف فی الوقت الاختیاری بعرفات،و لکن لم یقف بالمشعر الحرام،</w:t>
            </w:r>
            <w:r>
              <w:rPr>
                <w:rStyle w:val="IndexLink"/>
                <w:rtl w:val="true"/>
              </w:rPr>
              <w:tab/>
            </w:r>
            <w:r>
              <w:rPr>
                <w:rStyle w:val="IndexLink"/>
              </w:rPr>
              <w:t>224</w:t>
            </w:r>
          </w:hyperlink>
        </w:p>
        <w:p>
          <w:pPr>
            <w:pStyle w:val="Contents6"/>
            <w:tabs>
              <w:tab w:val="clear" w:pos="7609"/>
              <w:tab w:val="right" w:pos="9026" w:leader="dot"/>
            </w:tabs>
            <w:rPr/>
          </w:pPr>
          <w:hyperlink w:anchor="__RefHeading___Toc1609360_373438147">
            <w:r>
              <w:rPr>
                <w:webHidden/>
                <w:rStyle w:val="IndexLink"/>
                <w:rtl w:val="true"/>
              </w:rPr>
              <w:t>السادسة</w:t>
            </w:r>
            <w:r>
              <w:rPr>
                <w:rStyle w:val="IndexLink"/>
                <w:rtl w:val="true"/>
              </w:rPr>
              <w:t xml:space="preserve">: </w:t>
            </w:r>
            <w:r>
              <w:rPr>
                <w:rStyle w:val="IndexLink"/>
                <w:rtl w:val="true"/>
              </w:rPr>
              <w:t>قد تسأل انه اذا ادرک الوقوف فی الوقت الاضطراری بالمشعر فحسب،</w:t>
            </w:r>
            <w:r>
              <w:rPr>
                <w:rStyle w:val="IndexLink"/>
                <w:rtl w:val="true"/>
              </w:rPr>
              <w:tab/>
            </w:r>
            <w:r>
              <w:rPr>
                <w:rStyle w:val="IndexLink"/>
              </w:rPr>
              <w:t>224</w:t>
            </w:r>
          </w:hyperlink>
        </w:p>
        <w:p>
          <w:pPr>
            <w:pStyle w:val="Contents4"/>
            <w:tabs>
              <w:tab w:val="clear" w:pos="8176"/>
              <w:tab w:val="right" w:pos="9026" w:leader="dot"/>
            </w:tabs>
            <w:rPr/>
          </w:pPr>
          <w:hyperlink w:anchor="__RefHeading___Toc1609362_373438147">
            <w:r>
              <w:rPr>
                <w:webHidden/>
                <w:rStyle w:val="IndexLink"/>
                <w:rtl w:val="true"/>
              </w:rPr>
              <w:t>آداب الوقوف بالمشعر الحرام و مستحبّاته</w:t>
            </w:r>
            <w:r>
              <w:rPr>
                <w:rStyle w:val="IndexLink"/>
                <w:rtl w:val="true"/>
              </w:rPr>
              <w:tab/>
            </w:r>
            <w:r>
              <w:rPr>
                <w:rStyle w:val="IndexLink"/>
              </w:rPr>
              <w:t>225</w:t>
            </w:r>
          </w:hyperlink>
        </w:p>
        <w:p>
          <w:pPr>
            <w:pStyle w:val="Contents3"/>
            <w:tabs>
              <w:tab w:val="clear" w:pos="8459"/>
              <w:tab w:val="right" w:pos="9026" w:leader="dot"/>
            </w:tabs>
            <w:rPr/>
          </w:pPr>
          <w:hyperlink w:anchor="__RefHeading___Toc1609364_373438147">
            <w:r>
              <w:rPr>
                <w:webHidden/>
                <w:rStyle w:val="IndexLink"/>
                <w:rtl w:val="true"/>
              </w:rPr>
              <w:t>واجبات یوم العید</w:t>
            </w:r>
            <w:r>
              <w:rPr>
                <w:rStyle w:val="IndexLink"/>
                <w:rtl w:val="true"/>
              </w:rPr>
              <w:tab/>
            </w:r>
            <w:r>
              <w:rPr>
                <w:rStyle w:val="IndexLink"/>
              </w:rPr>
              <w:t>226</w:t>
            </w:r>
          </w:hyperlink>
        </w:p>
        <w:p>
          <w:pPr>
            <w:pStyle w:val="Contents4"/>
            <w:tabs>
              <w:tab w:val="clear" w:pos="8176"/>
              <w:tab w:val="right" w:pos="9026" w:leader="dot"/>
            </w:tabs>
            <w:rPr/>
          </w:pPr>
          <w:hyperlink w:anchor="__RefHeading___Toc1609366_373438147">
            <w:r>
              <w:rPr>
                <w:webHidden/>
                <w:rStyle w:val="IndexLink"/>
                <w:rtl w:val="true"/>
              </w:rPr>
              <w:t xml:space="preserve">مسألة </w:t>
            </w:r>
            <w:r>
              <w:rPr>
                <w:rStyle w:val="IndexLink"/>
              </w:rPr>
              <w:t>210</w:t>
            </w:r>
            <w:r>
              <w:rPr>
                <w:rStyle w:val="IndexLink"/>
                <w:rtl w:val="true"/>
              </w:rPr>
              <w:t xml:space="preserve">: </w:t>
            </w:r>
            <w:r>
              <w:rPr>
                <w:rStyle w:val="IndexLink"/>
                <w:rtl w:val="true"/>
              </w:rPr>
              <w:t>اذا طلعت الشمس یوم العید فی المشعر انتهی ما علی الحاج فی هذا المکان،و لزمه التوجه نحو منی،</w:t>
            </w:r>
            <w:r>
              <w:rPr>
                <w:rStyle w:val="IndexLink"/>
                <w:rtl w:val="true"/>
              </w:rPr>
              <w:tab/>
            </w:r>
            <w:r>
              <w:rPr>
                <w:rStyle w:val="IndexLink"/>
              </w:rPr>
              <w:t>226</w:t>
            </w:r>
          </w:hyperlink>
        </w:p>
        <w:p>
          <w:pPr>
            <w:pStyle w:val="Contents4"/>
            <w:tabs>
              <w:tab w:val="clear" w:pos="8176"/>
              <w:tab w:val="right" w:pos="9026" w:leader="dot"/>
            </w:tabs>
            <w:rPr/>
          </w:pPr>
          <w:hyperlink w:anchor="__RefHeading___Toc1609368_373438147">
            <w:r>
              <w:rPr>
                <w:webHidden/>
                <w:rStyle w:val="IndexLink"/>
                <w:rtl w:val="true"/>
              </w:rPr>
              <w:t>رمی جَمرة العقبَة هو الرابع من واجبات حج التمتع</w:t>
            </w:r>
            <w:r>
              <w:rPr>
                <w:rStyle w:val="IndexLink"/>
                <w:rtl w:val="true"/>
              </w:rPr>
              <w:tab/>
            </w:r>
            <w:r>
              <w:rPr>
                <w:rStyle w:val="IndexLink"/>
              </w:rPr>
              <w:t>227</w:t>
            </w:r>
          </w:hyperlink>
        </w:p>
        <w:p>
          <w:pPr>
            <w:pStyle w:val="Contents5"/>
            <w:tabs>
              <w:tab w:val="clear" w:pos="7892"/>
              <w:tab w:val="right" w:pos="9026" w:leader="dot"/>
            </w:tabs>
            <w:rPr/>
          </w:pPr>
          <w:hyperlink w:anchor="__RefHeading___Toc1609370_373438147">
            <w:r>
              <w:rPr>
                <w:webHidden/>
                <w:rStyle w:val="IndexLink"/>
                <w:rtl w:val="true"/>
              </w:rPr>
              <w:t>مسائل</w:t>
            </w:r>
            <w:r>
              <w:rPr>
                <w:rStyle w:val="IndexLink"/>
                <w:rtl w:val="true"/>
              </w:rPr>
              <w:tab/>
            </w:r>
            <w:r>
              <w:rPr>
                <w:rStyle w:val="IndexLink"/>
              </w:rPr>
              <w:t>227</w:t>
            </w:r>
          </w:hyperlink>
        </w:p>
        <w:p>
          <w:pPr>
            <w:pStyle w:val="Contents6"/>
            <w:tabs>
              <w:tab w:val="clear" w:pos="7609"/>
              <w:tab w:val="right" w:pos="9026" w:leader="dot"/>
            </w:tabs>
            <w:rPr/>
          </w:pPr>
          <w:hyperlink w:anchor="__RefHeading___Toc1609372_373438147">
            <w:r>
              <w:rPr>
                <w:webHidden/>
                <w:rStyle w:val="IndexLink"/>
                <w:rtl w:val="true"/>
              </w:rPr>
              <w:t xml:space="preserve">مسألة </w:t>
            </w:r>
            <w:r>
              <w:rPr>
                <w:rStyle w:val="IndexLink"/>
              </w:rPr>
              <w:t>211</w:t>
            </w:r>
            <w:r>
              <w:rPr>
                <w:rStyle w:val="IndexLink"/>
                <w:rtl w:val="true"/>
              </w:rPr>
              <w:t xml:space="preserve">: </w:t>
            </w:r>
            <w:r>
              <w:rPr>
                <w:rStyle w:val="IndexLink"/>
                <w:rtl w:val="true"/>
              </w:rPr>
              <w:t>و تعتبر فیه أمور</w:t>
            </w:r>
            <w:r>
              <w:rPr>
                <w:rStyle w:val="IndexLink"/>
                <w:rtl w:val="true"/>
              </w:rPr>
              <w:tab/>
            </w:r>
            <w:r>
              <w:rPr>
                <w:rStyle w:val="IndexLink"/>
              </w:rPr>
              <w:t>227</w:t>
            </w:r>
          </w:hyperlink>
        </w:p>
        <w:p>
          <w:pPr>
            <w:pStyle w:val="Contents6"/>
            <w:tabs>
              <w:tab w:val="clear" w:pos="7609"/>
              <w:tab w:val="right" w:pos="9026" w:leader="dot"/>
            </w:tabs>
            <w:rPr/>
          </w:pPr>
          <w:hyperlink w:anchor="__RefHeading___Toc1609374_373438147">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1609376_373438147">
            <w:r>
              <w:rPr>
                <w:webHidden/>
                <w:rStyle w:val="IndexLink"/>
                <w:rtl w:val="true"/>
              </w:rPr>
              <w:t>الأول</w:t>
            </w:r>
            <w:r>
              <w:rPr>
                <w:rStyle w:val="IndexLink"/>
                <w:rtl w:val="true"/>
              </w:rPr>
              <w:t xml:space="preserve">: </w:t>
            </w:r>
            <w:r>
              <w:rPr>
                <w:rStyle w:val="IndexLink"/>
                <w:rtl w:val="true"/>
              </w:rPr>
              <w:t>النیة،</w:t>
            </w:r>
            <w:r>
              <w:rPr>
                <w:rStyle w:val="IndexLink"/>
                <w:rtl w:val="true"/>
              </w:rPr>
              <w:tab/>
            </w:r>
            <w:r>
              <w:rPr>
                <w:rStyle w:val="IndexLink"/>
              </w:rPr>
              <w:t>227</w:t>
            </w:r>
          </w:hyperlink>
        </w:p>
        <w:p>
          <w:pPr>
            <w:pStyle w:val="Contents6"/>
            <w:tabs>
              <w:tab w:val="clear" w:pos="7609"/>
              <w:tab w:val="right" w:pos="9026" w:leader="dot"/>
            </w:tabs>
            <w:rPr/>
          </w:pPr>
          <w:hyperlink w:anchor="__RefHeading___Toc1609378_373438147">
            <w:r>
              <w:rPr>
                <w:webHidden/>
                <w:rStyle w:val="IndexLink"/>
                <w:rtl w:val="true"/>
              </w:rPr>
              <w:t>الثانی</w:t>
            </w:r>
            <w:r>
              <w:rPr>
                <w:rStyle w:val="IndexLink"/>
                <w:rtl w:val="true"/>
              </w:rPr>
              <w:t xml:space="preserve">: </w:t>
            </w:r>
            <w:r>
              <w:rPr>
                <w:rStyle w:val="IndexLink"/>
                <w:rtl w:val="true"/>
              </w:rPr>
              <w:t>أن یکون الرمی بسبع حصیات،</w:t>
            </w:r>
            <w:r>
              <w:rPr>
                <w:rStyle w:val="IndexLink"/>
                <w:rtl w:val="true"/>
              </w:rPr>
              <w:tab/>
            </w:r>
            <w:r>
              <w:rPr>
                <w:rStyle w:val="IndexLink"/>
              </w:rPr>
              <w:t>227</w:t>
            </w:r>
          </w:hyperlink>
        </w:p>
        <w:p>
          <w:pPr>
            <w:pStyle w:val="Contents6"/>
            <w:tabs>
              <w:tab w:val="clear" w:pos="7609"/>
              <w:tab w:val="right" w:pos="9026" w:leader="dot"/>
            </w:tabs>
            <w:rPr/>
          </w:pPr>
          <w:hyperlink w:anchor="__RefHeading___Toc1609380_373438147">
            <w:r>
              <w:rPr>
                <w:webHidden/>
                <w:rStyle w:val="IndexLink"/>
                <w:rtl w:val="true"/>
              </w:rPr>
              <w:t>الثالث</w:t>
            </w:r>
            <w:r>
              <w:rPr>
                <w:rStyle w:val="IndexLink"/>
                <w:rtl w:val="true"/>
              </w:rPr>
              <w:t xml:space="preserve">: </w:t>
            </w:r>
            <w:r>
              <w:rPr>
                <w:rStyle w:val="IndexLink"/>
                <w:rtl w:val="true"/>
              </w:rPr>
              <w:t>أن یکون رمیها علی نحو التتابع،</w:t>
            </w:r>
            <w:r>
              <w:rPr>
                <w:rStyle w:val="IndexLink"/>
                <w:rtl w:val="true"/>
              </w:rPr>
              <w:tab/>
            </w:r>
            <w:r>
              <w:rPr>
                <w:rStyle w:val="IndexLink"/>
              </w:rPr>
              <w:t>227</w:t>
            </w:r>
          </w:hyperlink>
        </w:p>
        <w:p>
          <w:pPr>
            <w:pStyle w:val="Contents6"/>
            <w:tabs>
              <w:tab w:val="clear" w:pos="7609"/>
              <w:tab w:val="right" w:pos="9026" w:leader="dot"/>
            </w:tabs>
            <w:rPr/>
          </w:pPr>
          <w:hyperlink w:anchor="__RefHeading___Toc1609382_373438147">
            <w:r>
              <w:rPr>
                <w:webHidden/>
                <w:rStyle w:val="IndexLink"/>
                <w:rtl w:val="true"/>
              </w:rPr>
              <w:t>الخامس</w:t>
            </w:r>
            <w:r>
              <w:rPr>
                <w:rStyle w:val="IndexLink"/>
                <w:rtl w:val="true"/>
              </w:rPr>
              <w:t xml:space="preserve">: </w:t>
            </w:r>
            <w:r>
              <w:rPr>
                <w:rStyle w:val="IndexLink"/>
                <w:rtl w:val="true"/>
              </w:rPr>
              <w:t>أن یقع الرمی بین طلوع الشمس و غروبها من یوم العاشر من ذی الحجة،</w:t>
            </w:r>
            <w:r>
              <w:rPr>
                <w:rStyle w:val="IndexLink"/>
                <w:rtl w:val="true"/>
              </w:rPr>
              <w:tab/>
            </w:r>
            <w:r>
              <w:rPr>
                <w:rStyle w:val="IndexLink"/>
              </w:rPr>
              <w:t>228</w:t>
            </w:r>
          </w:hyperlink>
        </w:p>
        <w:p>
          <w:pPr>
            <w:pStyle w:val="Contents6"/>
            <w:tabs>
              <w:tab w:val="clear" w:pos="7609"/>
              <w:tab w:val="right" w:pos="9026" w:leader="dot"/>
            </w:tabs>
            <w:rPr/>
          </w:pPr>
          <w:hyperlink w:anchor="__RefHeading___Toc1609384_373438147">
            <w:r>
              <w:rPr>
                <w:webHidden/>
                <w:rStyle w:val="IndexLink"/>
                <w:rtl w:val="true"/>
              </w:rPr>
              <w:t xml:space="preserve">مسألة </w:t>
            </w:r>
            <w:r>
              <w:rPr>
                <w:rStyle w:val="IndexLink"/>
              </w:rPr>
              <w:t>212</w:t>
            </w:r>
            <w:r>
              <w:rPr>
                <w:rStyle w:val="IndexLink"/>
                <w:rtl w:val="true"/>
              </w:rPr>
              <w:t xml:space="preserve">: </w:t>
            </w:r>
            <w:r>
              <w:rPr>
                <w:rStyle w:val="IndexLink"/>
                <w:rtl w:val="true"/>
              </w:rPr>
              <w:t>اذا شک فی اصابة الحصاة الجمرة و عدمها،</w:t>
            </w:r>
            <w:r>
              <w:rPr>
                <w:rStyle w:val="IndexLink"/>
                <w:rtl w:val="true"/>
              </w:rPr>
              <w:tab/>
            </w:r>
            <w:r>
              <w:rPr>
                <w:rStyle w:val="IndexLink"/>
              </w:rPr>
              <w:t>228</w:t>
            </w:r>
          </w:hyperlink>
        </w:p>
        <w:p>
          <w:pPr>
            <w:pStyle w:val="Contents6"/>
            <w:tabs>
              <w:tab w:val="clear" w:pos="7609"/>
              <w:tab w:val="right" w:pos="9026" w:leader="dot"/>
            </w:tabs>
            <w:rPr/>
          </w:pPr>
          <w:hyperlink w:anchor="__RefHeading___Toc1609386_373438147">
            <w:r>
              <w:rPr>
                <w:webHidden/>
                <w:rStyle w:val="IndexLink"/>
                <w:rtl w:val="true"/>
              </w:rPr>
              <w:t xml:space="preserve">مسألة </w:t>
            </w:r>
            <w:r>
              <w:rPr>
                <w:rStyle w:val="IndexLink"/>
              </w:rPr>
              <w:t>213</w:t>
            </w:r>
            <w:r>
              <w:rPr>
                <w:rStyle w:val="IndexLink"/>
                <w:rtl w:val="true"/>
              </w:rPr>
              <w:t xml:space="preserve">: </w:t>
            </w:r>
            <w:r>
              <w:rPr>
                <w:rStyle w:val="IndexLink"/>
                <w:rtl w:val="true"/>
              </w:rPr>
              <w:t>أن تکون الحصیات مأخوذة من الحرم،</w:t>
            </w:r>
            <w:r>
              <w:rPr>
                <w:rStyle w:val="IndexLink"/>
                <w:rtl w:val="true"/>
              </w:rPr>
              <w:tab/>
            </w:r>
            <w:r>
              <w:rPr>
                <w:rStyle w:val="IndexLink"/>
              </w:rPr>
              <w:t>228</w:t>
            </w:r>
          </w:hyperlink>
        </w:p>
        <w:p>
          <w:pPr>
            <w:pStyle w:val="Contents6"/>
            <w:tabs>
              <w:tab w:val="clear" w:pos="7609"/>
              <w:tab w:val="right" w:pos="9026" w:leader="dot"/>
            </w:tabs>
            <w:rPr/>
          </w:pPr>
          <w:hyperlink w:anchor="__RefHeading___Toc1609388_373438147">
            <w:r>
              <w:rPr>
                <w:webHidden/>
                <w:rStyle w:val="IndexLink"/>
                <w:rtl w:val="true"/>
              </w:rPr>
              <w:t xml:space="preserve">مسألة </w:t>
            </w:r>
            <w:r>
              <w:rPr>
                <w:rStyle w:val="IndexLink"/>
              </w:rPr>
              <w:t>214</w:t>
            </w:r>
            <w:r>
              <w:rPr>
                <w:rStyle w:val="IndexLink"/>
                <w:rtl w:val="true"/>
              </w:rPr>
              <w:t xml:space="preserve">: </w:t>
            </w:r>
            <w:r>
              <w:rPr>
                <w:rStyle w:val="IndexLink"/>
                <w:rtl w:val="true"/>
              </w:rPr>
              <w:t>قد تسأل</w:t>
            </w:r>
            <w:r>
              <w:rPr>
                <w:rStyle w:val="IndexLink"/>
                <w:rtl w:val="true"/>
              </w:rPr>
              <w:t xml:space="preserve">: </w:t>
            </w:r>
            <w:r>
              <w:rPr>
                <w:rStyle w:val="IndexLink"/>
                <w:rtl w:val="true"/>
              </w:rPr>
              <w:t>هل یجوز رمی الجمرة من الطابق الثانی؟</w:t>
            </w:r>
            <w:r>
              <w:rPr>
                <w:rStyle w:val="IndexLink"/>
                <w:rtl w:val="true"/>
              </w:rPr>
              <w:tab/>
            </w:r>
            <w:r>
              <w:rPr>
                <w:rStyle w:val="IndexLink"/>
              </w:rPr>
              <w:t>229</w:t>
            </w:r>
          </w:hyperlink>
        </w:p>
        <w:p>
          <w:pPr>
            <w:pStyle w:val="Contents6"/>
            <w:tabs>
              <w:tab w:val="clear" w:pos="7609"/>
              <w:tab w:val="right" w:pos="9026" w:leader="dot"/>
            </w:tabs>
            <w:rPr/>
          </w:pPr>
          <w:hyperlink w:anchor="__RefHeading___Toc1609390_373438147">
            <w:r>
              <w:rPr>
                <w:webHidden/>
                <w:rStyle w:val="IndexLink"/>
                <w:rtl w:val="true"/>
              </w:rPr>
              <w:t xml:space="preserve">مسألة </w:t>
            </w:r>
            <w:r>
              <w:rPr>
                <w:rStyle w:val="IndexLink"/>
              </w:rPr>
              <w:t>215</w:t>
            </w:r>
            <w:r>
              <w:rPr>
                <w:rStyle w:val="IndexLink"/>
                <w:rtl w:val="true"/>
              </w:rPr>
              <w:t xml:space="preserve">: </w:t>
            </w:r>
            <w:r>
              <w:rPr>
                <w:rStyle w:val="IndexLink"/>
                <w:rtl w:val="true"/>
              </w:rPr>
              <w:t>اذا ترک الحاج رمی جمرة العقبة نسیاناً أو جهلاً بالحکم،</w:t>
            </w:r>
            <w:r>
              <w:rPr>
                <w:rStyle w:val="IndexLink"/>
                <w:rtl w:val="true"/>
              </w:rPr>
              <w:tab/>
            </w:r>
            <w:r>
              <w:rPr>
                <w:rStyle w:val="IndexLink"/>
              </w:rPr>
              <w:t>229</w:t>
            </w:r>
          </w:hyperlink>
        </w:p>
        <w:p>
          <w:pPr>
            <w:pStyle w:val="Contents6"/>
            <w:tabs>
              <w:tab w:val="clear" w:pos="7609"/>
              <w:tab w:val="right" w:pos="9026" w:leader="dot"/>
            </w:tabs>
            <w:rPr/>
          </w:pPr>
          <w:hyperlink w:anchor="__RefHeading___Toc1609392_373438147">
            <w:r>
              <w:rPr>
                <w:webHidden/>
                <w:rStyle w:val="IndexLink"/>
                <w:rtl w:val="true"/>
              </w:rPr>
              <w:t xml:space="preserve">مسألة </w:t>
            </w:r>
            <w:r>
              <w:rPr>
                <w:rStyle w:val="IndexLink"/>
              </w:rPr>
              <w:t>216</w:t>
            </w:r>
            <w:r>
              <w:rPr>
                <w:rStyle w:val="IndexLink"/>
                <w:rtl w:val="true"/>
              </w:rPr>
              <w:t xml:space="preserve">: </w:t>
            </w:r>
            <w:r>
              <w:rPr>
                <w:rStyle w:val="IndexLink"/>
                <w:rtl w:val="true"/>
              </w:rPr>
              <w:t>اذا ترک الحاج رمی جمرة العقبة عامداً و عالماً بالحکم الشرعی،</w:t>
            </w:r>
            <w:r>
              <w:rPr>
                <w:rStyle w:val="IndexLink"/>
                <w:rtl w:val="true"/>
              </w:rPr>
              <w:tab/>
            </w:r>
            <w:r>
              <w:rPr>
                <w:rStyle w:val="IndexLink"/>
              </w:rPr>
              <w:t>230</w:t>
            </w:r>
          </w:hyperlink>
        </w:p>
        <w:p>
          <w:pPr>
            <w:pStyle w:val="Contents6"/>
            <w:tabs>
              <w:tab w:val="clear" w:pos="7609"/>
              <w:tab w:val="right" w:pos="9026" w:leader="dot"/>
            </w:tabs>
            <w:rPr/>
          </w:pPr>
          <w:hyperlink w:anchor="__RefHeading___Toc1609394_373438147">
            <w:r>
              <w:rPr>
                <w:webHidden/>
                <w:rStyle w:val="IndexLink"/>
                <w:rtl w:val="true"/>
              </w:rPr>
              <w:t xml:space="preserve">مسألة </w:t>
            </w:r>
            <w:r>
              <w:rPr>
                <w:rStyle w:val="IndexLink"/>
              </w:rPr>
              <w:t>217</w:t>
            </w:r>
            <w:r>
              <w:rPr>
                <w:rStyle w:val="IndexLink"/>
                <w:rtl w:val="true"/>
              </w:rPr>
              <w:t xml:space="preserve">: </w:t>
            </w:r>
            <w:r>
              <w:rPr>
                <w:rStyle w:val="IndexLink"/>
                <w:rtl w:val="true"/>
              </w:rPr>
              <w:t>اذا طاف طواف الحج قبل رمی جمرة العقبة عامداً و ملتفتاً الی موضع الطواف من الناحیة التسلسلیة و وجوبه،</w:t>
            </w:r>
            <w:r>
              <w:rPr>
                <w:rStyle w:val="IndexLink"/>
                <w:rtl w:val="true"/>
              </w:rPr>
              <w:tab/>
            </w:r>
            <w:r>
              <w:rPr>
                <w:rStyle w:val="IndexLink"/>
              </w:rPr>
              <w:t>230</w:t>
            </w:r>
          </w:hyperlink>
        </w:p>
        <w:p>
          <w:pPr>
            <w:pStyle w:val="Contents6"/>
            <w:tabs>
              <w:tab w:val="clear" w:pos="7609"/>
              <w:tab w:val="right" w:pos="9026" w:leader="dot"/>
            </w:tabs>
            <w:rPr/>
          </w:pPr>
          <w:hyperlink w:anchor="__RefHeading___Toc1609396_373438147">
            <w:r>
              <w:rPr>
                <w:webHidden/>
                <w:rStyle w:val="IndexLink"/>
                <w:rtl w:val="true"/>
              </w:rPr>
              <w:t xml:space="preserve">مسألة </w:t>
            </w:r>
            <w:r>
              <w:rPr>
                <w:rStyle w:val="IndexLink"/>
              </w:rPr>
              <w:t>218</w:t>
            </w:r>
            <w:r>
              <w:rPr>
                <w:rStyle w:val="IndexLink"/>
                <w:rtl w:val="true"/>
              </w:rPr>
              <w:t xml:space="preserve">: </w:t>
            </w:r>
            <w:r>
              <w:rPr>
                <w:rStyle w:val="IndexLink"/>
                <w:rtl w:val="true"/>
              </w:rPr>
              <w:t>اذا ترک الحاج رمی جمرة العقبة عن علم و عمد، و مضی الی مکة، و طاف طواف الحج قبل الحلق و الذبح،</w:t>
            </w:r>
            <w:r>
              <w:rPr>
                <w:rStyle w:val="IndexLink"/>
                <w:rtl w:val="true"/>
              </w:rPr>
              <w:tab/>
            </w:r>
            <w:r>
              <w:rPr>
                <w:rStyle w:val="IndexLink"/>
              </w:rPr>
              <w:t>231</w:t>
            </w:r>
          </w:hyperlink>
        </w:p>
        <w:p>
          <w:pPr>
            <w:pStyle w:val="Contents5"/>
            <w:tabs>
              <w:tab w:val="clear" w:pos="7892"/>
              <w:tab w:val="right" w:pos="9026" w:leader="dot"/>
            </w:tabs>
            <w:rPr/>
          </w:pPr>
          <w:hyperlink w:anchor="__RefHeading___Toc1609398_373438147">
            <w:r>
              <w:rPr>
                <w:webHidden/>
                <w:rStyle w:val="IndexLink"/>
                <w:rtl w:val="true"/>
              </w:rPr>
              <w:t>آدابُ رمی الجَمرات</w:t>
            </w:r>
            <w:r>
              <w:rPr>
                <w:rStyle w:val="IndexLink"/>
                <w:rtl w:val="true"/>
              </w:rPr>
              <w:tab/>
            </w:r>
            <w:r>
              <w:rPr>
                <w:rStyle w:val="IndexLink"/>
              </w:rPr>
              <w:t>231</w:t>
            </w:r>
          </w:hyperlink>
        </w:p>
        <w:p>
          <w:pPr>
            <w:pStyle w:val="Contents4"/>
            <w:tabs>
              <w:tab w:val="clear" w:pos="8176"/>
              <w:tab w:val="right" w:pos="9026" w:leader="dot"/>
            </w:tabs>
            <w:rPr/>
          </w:pPr>
          <w:hyperlink w:anchor="__RefHeading___Toc1609400_373438147">
            <w:r>
              <w:rPr>
                <w:webHidden/>
                <w:rStyle w:val="IndexLink"/>
                <w:rtl w:val="true"/>
              </w:rPr>
              <w:t>الذّبحُ و النَّحر فی منی و هو الخامس من واجبات حج التمتع</w:t>
            </w:r>
            <w:r>
              <w:rPr>
                <w:rStyle w:val="IndexLink"/>
                <w:rtl w:val="true"/>
              </w:rPr>
              <w:tab/>
            </w:r>
            <w:r>
              <w:rPr>
                <w:rStyle w:val="IndexLink"/>
              </w:rPr>
              <w:t>232</w:t>
            </w:r>
          </w:hyperlink>
        </w:p>
        <w:p>
          <w:pPr>
            <w:pStyle w:val="Contents5"/>
            <w:tabs>
              <w:tab w:val="clear" w:pos="7892"/>
              <w:tab w:val="right" w:pos="9026" w:leader="dot"/>
            </w:tabs>
            <w:rPr/>
          </w:pPr>
          <w:hyperlink w:anchor="__RefHeading___Toc1609402_373438147">
            <w:r>
              <w:rPr>
                <w:webHidden/>
                <w:rStyle w:val="IndexLink"/>
                <w:rtl w:val="true"/>
              </w:rPr>
              <w:t>مسائل</w:t>
            </w:r>
            <w:r>
              <w:rPr>
                <w:rStyle w:val="IndexLink"/>
                <w:rtl w:val="true"/>
              </w:rPr>
              <w:tab/>
            </w:r>
            <w:r>
              <w:rPr>
                <w:rStyle w:val="IndexLink"/>
              </w:rPr>
              <w:t>232</w:t>
            </w:r>
          </w:hyperlink>
        </w:p>
        <w:p>
          <w:pPr>
            <w:pStyle w:val="Contents6"/>
            <w:tabs>
              <w:tab w:val="clear" w:pos="7609"/>
              <w:tab w:val="right" w:pos="9026" w:leader="dot"/>
            </w:tabs>
            <w:rPr/>
          </w:pPr>
          <w:hyperlink w:anchor="__RefHeading___Toc1609404_373438147">
            <w:r>
              <w:rPr>
                <w:webHidden/>
                <w:rStyle w:val="IndexLink"/>
                <w:rtl w:val="true"/>
              </w:rPr>
              <w:t xml:space="preserve">مسألة </w:t>
            </w:r>
            <w:r>
              <w:rPr>
                <w:rStyle w:val="IndexLink"/>
              </w:rPr>
              <w:t>220</w:t>
            </w:r>
            <w:r>
              <w:rPr>
                <w:rStyle w:val="IndexLink"/>
                <w:rtl w:val="true"/>
              </w:rPr>
              <w:t xml:space="preserve">: </w:t>
            </w:r>
            <w:r>
              <w:rPr>
                <w:rStyle w:val="IndexLink"/>
                <w:rtl w:val="true"/>
              </w:rPr>
              <w:t>موضعه من الناحیة المکانیة منی،</w:t>
            </w:r>
            <w:r>
              <w:rPr>
                <w:rStyle w:val="IndexLink"/>
                <w:rtl w:val="true"/>
              </w:rPr>
              <w:tab/>
            </w:r>
            <w:r>
              <w:rPr>
                <w:rStyle w:val="IndexLink"/>
              </w:rPr>
              <w:t>232</w:t>
            </w:r>
          </w:hyperlink>
        </w:p>
        <w:p>
          <w:pPr>
            <w:pStyle w:val="Contents6"/>
            <w:tabs>
              <w:tab w:val="clear" w:pos="7609"/>
              <w:tab w:val="right" w:pos="9026" w:leader="dot"/>
            </w:tabs>
            <w:rPr/>
          </w:pPr>
          <w:hyperlink w:anchor="__RefHeading___Toc1609406_373438147">
            <w:r>
              <w:rPr>
                <w:webHidden/>
                <w:rStyle w:val="IndexLink"/>
                <w:rtl w:val="true"/>
              </w:rPr>
              <w:t xml:space="preserve">مسألة </w:t>
            </w:r>
            <w:r>
              <w:rPr>
                <w:rStyle w:val="IndexLink"/>
              </w:rPr>
              <w:t>221</w:t>
            </w:r>
            <w:r>
              <w:rPr>
                <w:rStyle w:val="IndexLink"/>
                <w:rtl w:val="true"/>
              </w:rPr>
              <w:t xml:space="preserve">: </w:t>
            </w:r>
            <w:r>
              <w:rPr>
                <w:rStyle w:val="IndexLink"/>
                <w:rtl w:val="true"/>
              </w:rPr>
              <w:t>موضعه من الناحیة الزمانیة یوم العید علی الأحوط،</w:t>
            </w:r>
            <w:r>
              <w:rPr>
                <w:rStyle w:val="IndexLink"/>
                <w:rtl w:val="true"/>
              </w:rPr>
              <w:tab/>
            </w:r>
            <w:r>
              <w:rPr>
                <w:rStyle w:val="IndexLink"/>
              </w:rPr>
              <w:t>233</w:t>
            </w:r>
          </w:hyperlink>
        </w:p>
        <w:p>
          <w:pPr>
            <w:pStyle w:val="Contents6"/>
            <w:tabs>
              <w:tab w:val="clear" w:pos="7609"/>
              <w:tab w:val="right" w:pos="9026" w:leader="dot"/>
            </w:tabs>
            <w:rPr/>
          </w:pPr>
          <w:hyperlink w:anchor="__RefHeading___Toc1609408_373438147">
            <w:r>
              <w:rPr>
                <w:webHidden/>
                <w:rStyle w:val="IndexLink"/>
                <w:rtl w:val="true"/>
              </w:rPr>
              <w:t xml:space="preserve">مسألة </w:t>
            </w:r>
            <w:r>
              <w:rPr>
                <w:rStyle w:val="IndexLink"/>
              </w:rPr>
              <w:t>222</w:t>
            </w:r>
            <w:r>
              <w:rPr>
                <w:rStyle w:val="IndexLink"/>
                <w:rtl w:val="true"/>
              </w:rPr>
              <w:t xml:space="preserve">: </w:t>
            </w:r>
            <w:r>
              <w:rPr>
                <w:rStyle w:val="IndexLink"/>
                <w:rtl w:val="true"/>
              </w:rPr>
              <w:t>موضعه من ناحیة تسلسل الواجبات بعد الرمی</w:t>
            </w:r>
            <w:r>
              <w:rPr>
                <w:rStyle w:val="IndexLink"/>
                <w:rtl w:val="true"/>
              </w:rPr>
              <w:tab/>
            </w:r>
            <w:r>
              <w:rPr>
                <w:rStyle w:val="IndexLink"/>
              </w:rPr>
              <w:t>234</w:t>
            </w:r>
          </w:hyperlink>
        </w:p>
        <w:p>
          <w:pPr>
            <w:pStyle w:val="Contents6"/>
            <w:tabs>
              <w:tab w:val="clear" w:pos="7609"/>
              <w:tab w:val="right" w:pos="9026" w:leader="dot"/>
            </w:tabs>
            <w:rPr/>
          </w:pPr>
          <w:hyperlink w:anchor="__RefHeading___Toc1609410_373438147">
            <w:r>
              <w:rPr>
                <w:webHidden/>
                <w:rStyle w:val="IndexLink"/>
                <w:rtl w:val="true"/>
              </w:rPr>
              <w:t xml:space="preserve">مسألة </w:t>
            </w:r>
            <w:r>
              <w:rPr>
                <w:rStyle w:val="IndexLink"/>
              </w:rPr>
              <w:t>223</w:t>
            </w:r>
            <w:r>
              <w:rPr>
                <w:rStyle w:val="IndexLink"/>
                <w:rtl w:val="true"/>
              </w:rPr>
              <w:t xml:space="preserve">: </w:t>
            </w:r>
            <w:r>
              <w:rPr>
                <w:rStyle w:val="IndexLink"/>
                <w:rtl w:val="true"/>
              </w:rPr>
              <w:t>تجب فیه النیة عند المباشرة، أو عند التوکیل،</w:t>
            </w:r>
            <w:r>
              <w:rPr>
                <w:rStyle w:val="IndexLink"/>
                <w:rtl w:val="true"/>
              </w:rPr>
              <w:tab/>
            </w:r>
            <w:r>
              <w:rPr>
                <w:rStyle w:val="IndexLink"/>
              </w:rPr>
              <w:t>234</w:t>
            </w:r>
          </w:hyperlink>
        </w:p>
        <w:p>
          <w:pPr>
            <w:pStyle w:val="Contents6"/>
            <w:tabs>
              <w:tab w:val="clear" w:pos="7609"/>
              <w:tab w:val="right" w:pos="9026" w:leader="dot"/>
            </w:tabs>
            <w:rPr/>
          </w:pPr>
          <w:hyperlink w:anchor="__RefHeading___Toc1609412_373438147">
            <w:r>
              <w:rPr>
                <w:webHidden/>
                <w:rStyle w:val="IndexLink"/>
                <w:rtl w:val="true"/>
              </w:rPr>
              <w:t xml:space="preserve">مسألة </w:t>
            </w:r>
            <w:r>
              <w:rPr>
                <w:rStyle w:val="IndexLink"/>
              </w:rPr>
              <w:t>224</w:t>
            </w:r>
            <w:r>
              <w:rPr>
                <w:rStyle w:val="IndexLink"/>
                <w:rtl w:val="true"/>
              </w:rPr>
              <w:t xml:space="preserve">: </w:t>
            </w:r>
            <w:r>
              <w:rPr>
                <w:rStyle w:val="IndexLink"/>
                <w:rtl w:val="true"/>
              </w:rPr>
              <w:t>من لم یتمکن من الذبح أو النحر بمنی فی یوم العید بسبب من الأسباب،</w:t>
            </w:r>
            <w:r>
              <w:rPr>
                <w:rStyle w:val="IndexLink"/>
                <w:rtl w:val="true"/>
              </w:rPr>
              <w:tab/>
            </w:r>
            <w:r>
              <w:rPr>
                <w:rStyle w:val="IndexLink"/>
              </w:rPr>
              <w:t>234</w:t>
            </w:r>
          </w:hyperlink>
        </w:p>
        <w:p>
          <w:pPr>
            <w:pStyle w:val="Contents6"/>
            <w:tabs>
              <w:tab w:val="clear" w:pos="7609"/>
              <w:tab w:val="right" w:pos="9026" w:leader="dot"/>
            </w:tabs>
            <w:rPr/>
          </w:pPr>
          <w:hyperlink w:anchor="__RefHeading___Toc1609414_373438147">
            <w:r>
              <w:rPr>
                <w:webHidden/>
                <w:rStyle w:val="IndexLink"/>
                <w:rtl w:val="true"/>
              </w:rPr>
              <w:t xml:space="preserve">مسألة </w:t>
            </w:r>
            <w:r>
              <w:rPr>
                <w:rStyle w:val="IndexLink"/>
              </w:rPr>
              <w:t>225</w:t>
            </w:r>
            <w:r>
              <w:rPr>
                <w:rStyle w:val="IndexLink"/>
                <w:rtl w:val="true"/>
              </w:rPr>
              <w:t xml:space="preserve">: </w:t>
            </w:r>
            <w:r>
              <w:rPr>
                <w:rStyle w:val="IndexLink"/>
                <w:rtl w:val="true"/>
              </w:rPr>
              <w:t>إذا ترک الحاج الذبح أو النحر فی یوم العید عامداً و ملتفتاً الی موضعه التسلسلی،</w:t>
            </w:r>
            <w:r>
              <w:rPr>
                <w:rStyle w:val="IndexLink"/>
                <w:rtl w:val="true"/>
              </w:rPr>
              <w:tab/>
            </w:r>
            <w:r>
              <w:rPr>
                <w:rStyle w:val="IndexLink"/>
              </w:rPr>
              <w:t>235</w:t>
            </w:r>
          </w:hyperlink>
        </w:p>
        <w:p>
          <w:pPr>
            <w:pStyle w:val="Contents6"/>
            <w:tabs>
              <w:tab w:val="clear" w:pos="7609"/>
              <w:tab w:val="right" w:pos="9026" w:leader="dot"/>
            </w:tabs>
            <w:rPr/>
          </w:pPr>
          <w:hyperlink w:anchor="__RefHeading___Toc1609416_373438147">
            <w:r>
              <w:rPr>
                <w:webHidden/>
                <w:rStyle w:val="IndexLink"/>
                <w:rtl w:val="true"/>
              </w:rPr>
              <w:t xml:space="preserve">مسألة </w:t>
            </w:r>
            <w:r>
              <w:rPr>
                <w:rStyle w:val="IndexLink"/>
              </w:rPr>
              <w:t>226</w:t>
            </w:r>
            <w:r>
              <w:rPr>
                <w:rStyle w:val="IndexLink"/>
                <w:rtl w:val="true"/>
              </w:rPr>
              <w:t xml:space="preserve">: </w:t>
            </w:r>
            <w:r>
              <w:rPr>
                <w:rStyle w:val="IndexLink"/>
                <w:rtl w:val="true"/>
              </w:rPr>
              <w:t>یجب أن یکون الهدی من أحد الانعام الثلاثة، الابل و البقر و الغنم،</w:t>
            </w:r>
            <w:r>
              <w:rPr>
                <w:rStyle w:val="IndexLink"/>
                <w:rtl w:val="true"/>
              </w:rPr>
              <w:tab/>
            </w:r>
            <w:r>
              <w:rPr>
                <w:rStyle w:val="IndexLink"/>
              </w:rPr>
              <w:t>236</w:t>
            </w:r>
          </w:hyperlink>
        </w:p>
        <w:p>
          <w:pPr>
            <w:pStyle w:val="Contents6"/>
            <w:tabs>
              <w:tab w:val="clear" w:pos="7609"/>
              <w:tab w:val="right" w:pos="9026" w:leader="dot"/>
            </w:tabs>
            <w:rPr/>
          </w:pPr>
          <w:hyperlink w:anchor="__RefHeading___Toc1609418_373438147">
            <w:r>
              <w:rPr>
                <w:webHidden/>
                <w:rStyle w:val="IndexLink"/>
                <w:rtl w:val="true"/>
              </w:rPr>
              <w:t xml:space="preserve">مسألة </w:t>
            </w:r>
            <w:r>
              <w:rPr>
                <w:rStyle w:val="IndexLink"/>
              </w:rPr>
              <w:t>227</w:t>
            </w:r>
            <w:r>
              <w:rPr>
                <w:rStyle w:val="IndexLink"/>
                <w:rtl w:val="true"/>
              </w:rPr>
              <w:t xml:space="preserve">: </w:t>
            </w:r>
            <w:r>
              <w:rPr>
                <w:rStyle w:val="IndexLink"/>
                <w:rtl w:val="true"/>
              </w:rPr>
              <w:t>اذا اشتری هدیاً باعتقاد سلامته فنقد ثمنه،</w:t>
            </w:r>
            <w:r>
              <w:rPr>
                <w:rStyle w:val="IndexLink"/>
                <w:rtl w:val="true"/>
              </w:rPr>
              <w:tab/>
            </w:r>
            <w:r>
              <w:rPr>
                <w:rStyle w:val="IndexLink"/>
              </w:rPr>
              <w:t>237</w:t>
            </w:r>
          </w:hyperlink>
        </w:p>
        <w:p>
          <w:pPr>
            <w:pStyle w:val="Contents6"/>
            <w:tabs>
              <w:tab w:val="clear" w:pos="7609"/>
              <w:tab w:val="right" w:pos="9026" w:leader="dot"/>
            </w:tabs>
            <w:rPr/>
          </w:pPr>
          <w:hyperlink w:anchor="__RefHeading___Toc1609420_373438147">
            <w:r>
              <w:rPr>
                <w:webHidden/>
                <w:rStyle w:val="IndexLink"/>
                <w:rtl w:val="true"/>
              </w:rPr>
              <w:t xml:space="preserve">مسألة </w:t>
            </w:r>
            <w:r>
              <w:rPr>
                <w:rStyle w:val="IndexLink"/>
              </w:rPr>
              <w:t>228</w:t>
            </w:r>
            <w:r>
              <w:rPr>
                <w:rStyle w:val="IndexLink"/>
                <w:rtl w:val="true"/>
              </w:rPr>
              <w:t xml:space="preserve">: </w:t>
            </w:r>
            <w:r>
              <w:rPr>
                <w:rStyle w:val="IndexLink"/>
                <w:rtl w:val="true"/>
              </w:rPr>
              <w:t>اذا اشتری هدیاً باعتقاد أنه سمین فبان مهزولاً</w:t>
            </w:r>
            <w:r>
              <w:rPr>
                <w:rStyle w:val="IndexLink"/>
                <w:rtl w:val="true"/>
              </w:rPr>
              <w:tab/>
            </w:r>
            <w:r>
              <w:rPr>
                <w:rStyle w:val="IndexLink"/>
              </w:rPr>
              <w:t>237</w:t>
            </w:r>
          </w:hyperlink>
        </w:p>
        <w:p>
          <w:pPr>
            <w:pStyle w:val="Contents6"/>
            <w:tabs>
              <w:tab w:val="clear" w:pos="7609"/>
              <w:tab w:val="right" w:pos="9026" w:leader="dot"/>
            </w:tabs>
            <w:rPr/>
          </w:pPr>
          <w:hyperlink w:anchor="__RefHeading___Toc1609422_373438147">
            <w:r>
              <w:rPr>
                <w:webHidden/>
                <w:rStyle w:val="IndexLink"/>
                <w:rtl w:val="true"/>
              </w:rPr>
              <w:t xml:space="preserve">مسألة </w:t>
            </w:r>
            <w:r>
              <w:rPr>
                <w:rStyle w:val="IndexLink"/>
              </w:rPr>
              <w:t>229</w:t>
            </w:r>
            <w:r>
              <w:rPr>
                <w:rStyle w:val="IndexLink"/>
                <w:rtl w:val="true"/>
              </w:rPr>
              <w:t xml:space="preserve">: </w:t>
            </w:r>
            <w:r>
              <w:rPr>
                <w:rStyle w:val="IndexLink"/>
                <w:rtl w:val="true"/>
              </w:rPr>
              <w:t>اذا ذبح الهدی و بعد الذبح شک فی أنه کان واجداً للشروط أو لا،</w:t>
            </w:r>
            <w:r>
              <w:rPr>
                <w:rStyle w:val="IndexLink"/>
                <w:rtl w:val="true"/>
              </w:rPr>
              <w:tab/>
            </w:r>
            <w:r>
              <w:rPr>
                <w:rStyle w:val="IndexLink"/>
              </w:rPr>
              <w:t>237</w:t>
            </w:r>
          </w:hyperlink>
        </w:p>
        <w:p>
          <w:pPr>
            <w:pStyle w:val="Contents6"/>
            <w:tabs>
              <w:tab w:val="clear" w:pos="7609"/>
              <w:tab w:val="right" w:pos="9026" w:leader="dot"/>
            </w:tabs>
            <w:rPr/>
          </w:pPr>
          <w:hyperlink w:anchor="__RefHeading___Toc1609424_373438147">
            <w:r>
              <w:rPr>
                <w:webHidden/>
                <w:rStyle w:val="IndexLink"/>
                <w:rtl w:val="true"/>
              </w:rPr>
              <w:t xml:space="preserve">مسألة </w:t>
            </w:r>
            <w:r>
              <w:rPr>
                <w:rStyle w:val="IndexLink"/>
              </w:rPr>
              <w:t>230</w:t>
            </w:r>
            <w:r>
              <w:rPr>
                <w:rStyle w:val="IndexLink"/>
                <w:rtl w:val="true"/>
              </w:rPr>
              <w:t xml:space="preserve">: </w:t>
            </w:r>
            <w:r>
              <w:rPr>
                <w:rStyle w:val="IndexLink"/>
                <w:rtl w:val="true"/>
              </w:rPr>
              <w:t>اذا شک الحاج فی هزال هدیه فذبحه امتثالاً لأمر الله تعالی رجاءً،</w:t>
            </w:r>
            <w:r>
              <w:rPr>
                <w:rStyle w:val="IndexLink"/>
                <w:rtl w:val="true"/>
              </w:rPr>
              <w:tab/>
            </w:r>
            <w:r>
              <w:rPr>
                <w:rStyle w:val="IndexLink"/>
              </w:rPr>
              <w:t>237</w:t>
            </w:r>
          </w:hyperlink>
        </w:p>
        <w:p>
          <w:pPr>
            <w:pStyle w:val="Contents6"/>
            <w:tabs>
              <w:tab w:val="clear" w:pos="7609"/>
              <w:tab w:val="right" w:pos="9026" w:leader="dot"/>
            </w:tabs>
            <w:rPr/>
          </w:pPr>
          <w:hyperlink w:anchor="__RefHeading___Toc1609426_373438147">
            <w:r>
              <w:rPr>
                <w:webHidden/>
                <w:rStyle w:val="IndexLink"/>
                <w:rtl w:val="true"/>
              </w:rPr>
              <w:t xml:space="preserve">مسألة </w:t>
            </w:r>
            <w:r>
              <w:rPr>
                <w:rStyle w:val="IndexLink"/>
              </w:rPr>
              <w:t>231</w:t>
            </w:r>
            <w:r>
              <w:rPr>
                <w:rStyle w:val="IndexLink"/>
                <w:rtl w:val="true"/>
              </w:rPr>
              <w:t xml:space="preserve">: </w:t>
            </w:r>
            <w:r>
              <w:rPr>
                <w:rStyle w:val="IndexLink"/>
                <w:rtl w:val="true"/>
              </w:rPr>
              <w:t>اذا اشتری هدیاً سلیماً و صحیحاً،</w:t>
            </w:r>
            <w:r>
              <w:rPr>
                <w:rStyle w:val="IndexLink"/>
                <w:rtl w:val="true"/>
              </w:rPr>
              <w:tab/>
            </w:r>
            <w:r>
              <w:rPr>
                <w:rStyle w:val="IndexLink"/>
              </w:rPr>
              <w:t>238</w:t>
            </w:r>
          </w:hyperlink>
        </w:p>
        <w:p>
          <w:pPr>
            <w:pStyle w:val="Contents6"/>
            <w:tabs>
              <w:tab w:val="clear" w:pos="7609"/>
              <w:tab w:val="right" w:pos="9026" w:leader="dot"/>
            </w:tabs>
            <w:rPr/>
          </w:pPr>
          <w:hyperlink w:anchor="__RefHeading___Toc1609428_373438147">
            <w:r>
              <w:rPr>
                <w:webHidden/>
                <w:rStyle w:val="IndexLink"/>
                <w:rtl w:val="true"/>
              </w:rPr>
              <w:t xml:space="preserve">مسألة </w:t>
            </w:r>
            <w:r>
              <w:rPr>
                <w:rStyle w:val="IndexLink"/>
              </w:rPr>
              <w:t>232</w:t>
            </w:r>
            <w:r>
              <w:rPr>
                <w:rStyle w:val="IndexLink"/>
                <w:rtl w:val="true"/>
              </w:rPr>
              <w:t xml:space="preserve">: </w:t>
            </w:r>
            <w:r>
              <w:rPr>
                <w:rStyle w:val="IndexLink"/>
                <w:rtl w:val="true"/>
              </w:rPr>
              <w:t>اذا ضل هدیه ثمّ اشتری مکانه هدیاً آخر</w:t>
            </w:r>
            <w:r>
              <w:rPr>
                <w:rStyle w:val="IndexLink"/>
                <w:rtl w:val="true"/>
              </w:rPr>
              <w:tab/>
            </w:r>
            <w:r>
              <w:rPr>
                <w:rStyle w:val="IndexLink"/>
              </w:rPr>
              <w:t>238</w:t>
            </w:r>
          </w:hyperlink>
        </w:p>
        <w:p>
          <w:pPr>
            <w:pStyle w:val="Contents6"/>
            <w:tabs>
              <w:tab w:val="clear" w:pos="7609"/>
              <w:tab w:val="right" w:pos="9026" w:leader="dot"/>
            </w:tabs>
            <w:rPr/>
          </w:pPr>
          <w:hyperlink w:anchor="__RefHeading___Toc1609430_373438147">
            <w:r>
              <w:rPr>
                <w:webHidden/>
                <w:rStyle w:val="IndexLink"/>
                <w:rtl w:val="true"/>
              </w:rPr>
              <w:t xml:space="preserve">مسألة </w:t>
            </w:r>
            <w:r>
              <w:rPr>
                <w:rStyle w:val="IndexLink"/>
              </w:rPr>
              <w:t>233</w:t>
            </w:r>
            <w:r>
              <w:rPr>
                <w:rStyle w:val="IndexLink"/>
                <w:rtl w:val="true"/>
              </w:rPr>
              <w:t xml:space="preserve">: </w:t>
            </w:r>
            <w:r>
              <w:rPr>
                <w:rStyle w:val="IndexLink"/>
                <w:rtl w:val="true"/>
              </w:rPr>
              <w:t>اذا وجد شخص هدیاً ضالاً وجب علیه تعریفه الی الیوم الثانی عشر و الثالث عشر،</w:t>
            </w:r>
            <w:r>
              <w:rPr>
                <w:rStyle w:val="IndexLink"/>
                <w:rtl w:val="true"/>
              </w:rPr>
              <w:tab/>
            </w:r>
            <w:r>
              <w:rPr>
                <w:rStyle w:val="IndexLink"/>
              </w:rPr>
              <w:t>238</w:t>
            </w:r>
          </w:hyperlink>
        </w:p>
        <w:p>
          <w:pPr>
            <w:pStyle w:val="Contents6"/>
            <w:tabs>
              <w:tab w:val="clear" w:pos="7609"/>
              <w:tab w:val="right" w:pos="9026" w:leader="dot"/>
            </w:tabs>
            <w:rPr/>
          </w:pPr>
          <w:hyperlink w:anchor="__RefHeading___Toc1609432_373438147">
            <w:r>
              <w:rPr>
                <w:webHidden/>
                <w:rStyle w:val="IndexLink"/>
                <w:rtl w:val="true"/>
              </w:rPr>
              <w:t xml:space="preserve">مسألة </w:t>
            </w:r>
            <w:r>
              <w:rPr>
                <w:rStyle w:val="IndexLink"/>
              </w:rPr>
              <w:t>234</w:t>
            </w:r>
            <w:r>
              <w:rPr>
                <w:rStyle w:val="IndexLink"/>
                <w:rtl w:val="true"/>
              </w:rPr>
              <w:t xml:space="preserve">: </w:t>
            </w:r>
            <w:r>
              <w:rPr>
                <w:rStyle w:val="IndexLink"/>
                <w:rtl w:val="true"/>
              </w:rPr>
              <w:t>من لم یجد الهدی و تمکن من ثمنه فعلیه أن یدع ثمنه فی مکة عند ثقة لیشتری به هدیاً،</w:t>
            </w:r>
            <w:r>
              <w:rPr>
                <w:rStyle w:val="IndexLink"/>
                <w:rtl w:val="true"/>
              </w:rPr>
              <w:tab/>
            </w:r>
            <w:r>
              <w:rPr>
                <w:rStyle w:val="IndexLink"/>
              </w:rPr>
              <w:t>238</w:t>
            </w:r>
          </w:hyperlink>
        </w:p>
        <w:p>
          <w:pPr>
            <w:pStyle w:val="Contents6"/>
            <w:tabs>
              <w:tab w:val="clear" w:pos="7609"/>
              <w:tab w:val="right" w:pos="9026" w:leader="dot"/>
            </w:tabs>
            <w:rPr/>
          </w:pPr>
          <w:hyperlink w:anchor="__RefHeading___Toc1609434_373438147">
            <w:r>
              <w:rPr>
                <w:webHidden/>
                <w:rStyle w:val="IndexLink"/>
                <w:rtl w:val="true"/>
              </w:rPr>
              <w:t xml:space="preserve">مسألة </w:t>
            </w:r>
            <w:r>
              <w:rPr>
                <w:rStyle w:val="IndexLink"/>
              </w:rPr>
              <w:t>235</w:t>
            </w:r>
            <w:r>
              <w:rPr>
                <w:rStyle w:val="IndexLink"/>
                <w:rtl w:val="true"/>
              </w:rPr>
              <w:t xml:space="preserve">: </w:t>
            </w:r>
            <w:r>
              <w:rPr>
                <w:rStyle w:val="IndexLink"/>
                <w:rtl w:val="true"/>
              </w:rPr>
              <w:t>اذا لم یتیسر للحاج الهدی و لا ثمنه،</w:t>
            </w:r>
            <w:r>
              <w:rPr>
                <w:rStyle w:val="IndexLink"/>
                <w:rtl w:val="true"/>
              </w:rPr>
              <w:tab/>
            </w:r>
            <w:r>
              <w:rPr>
                <w:rStyle w:val="IndexLink"/>
              </w:rPr>
              <w:t>239</w:t>
            </w:r>
          </w:hyperlink>
        </w:p>
        <w:p>
          <w:pPr>
            <w:pStyle w:val="Contents6"/>
            <w:tabs>
              <w:tab w:val="clear" w:pos="7609"/>
              <w:tab w:val="right" w:pos="9026" w:leader="dot"/>
            </w:tabs>
            <w:rPr/>
          </w:pPr>
          <w:hyperlink w:anchor="__RefHeading___Toc1609436_373438147">
            <w:r>
              <w:rPr>
                <w:webHidden/>
                <w:rStyle w:val="IndexLink"/>
                <w:rtl w:val="true"/>
              </w:rPr>
              <w:t xml:space="preserve">مسألة </w:t>
            </w:r>
            <w:r>
              <w:rPr>
                <w:rStyle w:val="IndexLink"/>
              </w:rPr>
              <w:t>236</w:t>
            </w:r>
            <w:r>
              <w:rPr>
                <w:rStyle w:val="IndexLink"/>
                <w:rtl w:val="true"/>
              </w:rPr>
              <w:t xml:space="preserve">: </w:t>
            </w:r>
            <w:r>
              <w:rPr>
                <w:rStyle w:val="IndexLink"/>
                <w:rtl w:val="true"/>
              </w:rPr>
              <w:t>من یجب علیه صوم ثلاثة أیام فی الحج، اذا لم یتمکن من الصوم فی الیوم السابع،</w:t>
            </w:r>
            <w:r>
              <w:rPr>
                <w:rStyle w:val="IndexLink"/>
                <w:rtl w:val="true"/>
              </w:rPr>
              <w:tab/>
            </w:r>
            <w:r>
              <w:rPr>
                <w:rStyle w:val="IndexLink"/>
              </w:rPr>
              <w:t>239</w:t>
            </w:r>
          </w:hyperlink>
        </w:p>
        <w:p>
          <w:pPr>
            <w:pStyle w:val="Contents6"/>
            <w:tabs>
              <w:tab w:val="clear" w:pos="7609"/>
              <w:tab w:val="right" w:pos="9026" w:leader="dot"/>
            </w:tabs>
            <w:rPr/>
          </w:pPr>
          <w:hyperlink w:anchor="__RefHeading___Toc1609438_373438147">
            <w:r>
              <w:rPr>
                <w:webHidden/>
                <w:rStyle w:val="IndexLink"/>
                <w:rtl w:val="true"/>
              </w:rPr>
              <w:t xml:space="preserve">مسألة </w:t>
            </w:r>
            <w:r>
              <w:rPr>
                <w:rStyle w:val="IndexLink"/>
              </w:rPr>
              <w:t>237</w:t>
            </w:r>
            <w:r>
              <w:rPr>
                <w:rStyle w:val="IndexLink"/>
                <w:rtl w:val="true"/>
              </w:rPr>
              <w:t xml:space="preserve">: </w:t>
            </w:r>
            <w:r>
              <w:rPr>
                <w:rStyle w:val="IndexLink"/>
                <w:rtl w:val="true"/>
              </w:rPr>
              <w:t>من کان فی منی لممارسة اعمال الحج فیها، لا یجوز له أن یصوم أیام التشریق،</w:t>
            </w:r>
            <w:r>
              <w:rPr>
                <w:rStyle w:val="IndexLink"/>
                <w:rtl w:val="true"/>
              </w:rPr>
              <w:tab/>
            </w:r>
            <w:r>
              <w:rPr>
                <w:rStyle w:val="IndexLink"/>
              </w:rPr>
              <w:t>240</w:t>
            </w:r>
          </w:hyperlink>
        </w:p>
        <w:p>
          <w:pPr>
            <w:pStyle w:val="Contents6"/>
            <w:tabs>
              <w:tab w:val="clear" w:pos="7609"/>
              <w:tab w:val="right" w:pos="9026" w:leader="dot"/>
            </w:tabs>
            <w:rPr/>
          </w:pPr>
          <w:hyperlink w:anchor="__RefHeading___Toc1609440_373438147">
            <w:r>
              <w:rPr>
                <w:webHidden/>
                <w:rStyle w:val="IndexLink"/>
                <w:rtl w:val="true"/>
              </w:rPr>
              <w:t xml:space="preserve">مسألة </w:t>
            </w:r>
            <w:r>
              <w:rPr>
                <w:rStyle w:val="IndexLink"/>
              </w:rPr>
              <w:t>238</w:t>
            </w:r>
            <w:r>
              <w:rPr>
                <w:rStyle w:val="IndexLink"/>
                <w:rtl w:val="true"/>
              </w:rPr>
              <w:t xml:space="preserve">: </w:t>
            </w:r>
            <w:r>
              <w:rPr>
                <w:rStyle w:val="IndexLink"/>
                <w:rtl w:val="true"/>
              </w:rPr>
              <w:t>اذا تیسر له الهدی بعد یوم العید خلال أیام التشریق أو بعدها حتی فی العشرة الأخیرة من ذی الحجة،</w:t>
            </w:r>
            <w:r>
              <w:rPr>
                <w:rStyle w:val="IndexLink"/>
                <w:rtl w:val="true"/>
              </w:rPr>
              <w:tab/>
            </w:r>
            <w:r>
              <w:rPr>
                <w:rStyle w:val="IndexLink"/>
              </w:rPr>
              <w:t>240</w:t>
            </w:r>
          </w:hyperlink>
        </w:p>
        <w:p>
          <w:pPr>
            <w:pStyle w:val="Contents6"/>
            <w:tabs>
              <w:tab w:val="clear" w:pos="7609"/>
              <w:tab w:val="right" w:pos="9026" w:leader="dot"/>
            </w:tabs>
            <w:rPr/>
          </w:pPr>
          <w:hyperlink w:anchor="__RefHeading___Toc1609442_373438147">
            <w:r>
              <w:rPr>
                <w:webHidden/>
                <w:rStyle w:val="IndexLink"/>
                <w:rtl w:val="true"/>
              </w:rPr>
              <w:t xml:space="preserve">مسألة </w:t>
            </w:r>
            <w:r>
              <w:rPr>
                <w:rStyle w:val="IndexLink"/>
              </w:rPr>
              <w:t>239</w:t>
            </w:r>
            <w:r>
              <w:rPr>
                <w:rStyle w:val="IndexLink"/>
                <w:rtl w:val="true"/>
              </w:rPr>
              <w:t xml:space="preserve">: </w:t>
            </w:r>
            <w:r>
              <w:rPr>
                <w:rStyle w:val="IndexLink"/>
                <w:rtl w:val="true"/>
              </w:rPr>
              <w:t>اذا وکل الحاج شخصاً فی الذبح أو النحر عنه، ثمّ شک فی أنه ذبحه أو نحره أو لا،</w:t>
            </w:r>
            <w:r>
              <w:rPr>
                <w:rStyle w:val="IndexLink"/>
                <w:rtl w:val="true"/>
              </w:rPr>
              <w:tab/>
            </w:r>
            <w:r>
              <w:rPr>
                <w:rStyle w:val="IndexLink"/>
              </w:rPr>
              <w:t>241</w:t>
            </w:r>
          </w:hyperlink>
        </w:p>
        <w:p>
          <w:pPr>
            <w:pStyle w:val="Contents6"/>
            <w:tabs>
              <w:tab w:val="clear" w:pos="7609"/>
              <w:tab w:val="right" w:pos="9026" w:leader="dot"/>
            </w:tabs>
            <w:rPr/>
          </w:pPr>
          <w:hyperlink w:anchor="__RefHeading___Toc1609444_373438147">
            <w:r>
              <w:rPr>
                <w:webHidden/>
                <w:rStyle w:val="IndexLink"/>
                <w:rtl w:val="true"/>
              </w:rPr>
              <w:t xml:space="preserve">مسألة </w:t>
            </w:r>
            <w:r>
              <w:rPr>
                <w:rStyle w:val="IndexLink"/>
              </w:rPr>
              <w:t>240</w:t>
            </w:r>
            <w:r>
              <w:rPr>
                <w:rStyle w:val="IndexLink"/>
                <w:rtl w:val="true"/>
              </w:rPr>
              <w:t xml:space="preserve">: </w:t>
            </w:r>
            <w:r>
              <w:rPr>
                <w:rStyle w:val="IndexLink"/>
                <w:rtl w:val="true"/>
              </w:rPr>
              <w:t>لا تعتبر شرائط الهدی فی الکفارة</w:t>
            </w:r>
            <w:r>
              <w:rPr>
                <w:rStyle w:val="IndexLink"/>
                <w:rtl w:val="true"/>
              </w:rPr>
              <w:tab/>
            </w:r>
            <w:r>
              <w:rPr>
                <w:rStyle w:val="IndexLink"/>
              </w:rPr>
              <w:t>242</w:t>
            </w:r>
          </w:hyperlink>
        </w:p>
        <w:p>
          <w:pPr>
            <w:pStyle w:val="Contents6"/>
            <w:tabs>
              <w:tab w:val="clear" w:pos="7609"/>
              <w:tab w:val="right" w:pos="9026" w:leader="dot"/>
            </w:tabs>
            <w:rPr/>
          </w:pPr>
          <w:hyperlink w:anchor="__RefHeading___Toc1609446_373438147">
            <w:r>
              <w:rPr>
                <w:webHidden/>
                <w:rStyle w:val="IndexLink"/>
                <w:rtl w:val="true"/>
              </w:rPr>
              <w:t xml:space="preserve">مسألة </w:t>
            </w:r>
            <w:r>
              <w:rPr>
                <w:rStyle w:val="IndexLink"/>
              </w:rPr>
              <w:t>241</w:t>
            </w:r>
            <w:r>
              <w:rPr>
                <w:rStyle w:val="IndexLink"/>
                <w:rtl w:val="true"/>
              </w:rPr>
              <w:t xml:space="preserve">: </w:t>
            </w:r>
            <w:r>
              <w:rPr>
                <w:rStyle w:val="IndexLink"/>
                <w:rtl w:val="true"/>
              </w:rPr>
              <w:t>یجب علی الحاج أن یذبح هدیه أو ینحره فی منی مباشرة، أو بالوکالة،</w:t>
            </w:r>
            <w:r>
              <w:rPr>
                <w:rStyle w:val="IndexLink"/>
                <w:rtl w:val="true"/>
              </w:rPr>
              <w:tab/>
            </w:r>
            <w:r>
              <w:rPr>
                <w:rStyle w:val="IndexLink"/>
              </w:rPr>
              <w:t>242</w:t>
            </w:r>
          </w:hyperlink>
        </w:p>
        <w:p>
          <w:pPr>
            <w:pStyle w:val="Contents5"/>
            <w:tabs>
              <w:tab w:val="clear" w:pos="7892"/>
              <w:tab w:val="right" w:pos="9026" w:leader="dot"/>
            </w:tabs>
            <w:rPr/>
          </w:pPr>
          <w:hyperlink w:anchor="__RefHeading___Toc1609448_373438147">
            <w:r>
              <w:rPr>
                <w:webHidden/>
                <w:rStyle w:val="IndexLink"/>
                <w:rtl w:val="true"/>
              </w:rPr>
              <w:t>مَصرف الهَدی</w:t>
            </w:r>
            <w:r>
              <w:rPr>
                <w:rStyle w:val="IndexLink"/>
                <w:rtl w:val="true"/>
              </w:rPr>
              <w:tab/>
            </w:r>
            <w:r>
              <w:rPr>
                <w:rStyle w:val="IndexLink"/>
              </w:rPr>
              <w:t>243</w:t>
            </w:r>
          </w:hyperlink>
        </w:p>
        <w:p>
          <w:pPr>
            <w:pStyle w:val="Contents6"/>
            <w:tabs>
              <w:tab w:val="clear" w:pos="7609"/>
              <w:tab w:val="right" w:pos="9026" w:leader="dot"/>
            </w:tabs>
            <w:rPr/>
          </w:pPr>
          <w:hyperlink w:anchor="__RefHeading___Toc1609450_373438147">
            <w:r>
              <w:rPr>
                <w:webHidden/>
                <w:rStyle w:val="IndexLink"/>
                <w:rtl w:val="true"/>
              </w:rPr>
              <w:t xml:space="preserve">مسألة </w:t>
            </w:r>
            <w:r>
              <w:rPr>
                <w:rStyle w:val="IndexLink"/>
              </w:rPr>
              <w:t>242</w:t>
            </w:r>
            <w:r>
              <w:rPr>
                <w:rStyle w:val="IndexLink"/>
                <w:rtl w:val="true"/>
              </w:rPr>
              <w:t xml:space="preserve">: </w:t>
            </w:r>
            <w:r>
              <w:rPr>
                <w:rStyle w:val="IndexLink"/>
                <w:rtl w:val="true"/>
              </w:rPr>
              <w:t>یجب علی الحاج اذا وجد الفقراء فی منی أن یتصدق علیهم من لحوم ذبیحته،</w:t>
            </w:r>
            <w:r>
              <w:rPr>
                <w:rStyle w:val="IndexLink"/>
                <w:rtl w:val="true"/>
              </w:rPr>
              <w:tab/>
            </w:r>
            <w:r>
              <w:rPr>
                <w:rStyle w:val="IndexLink"/>
              </w:rPr>
              <w:t>243</w:t>
            </w:r>
          </w:hyperlink>
        </w:p>
        <w:p>
          <w:pPr>
            <w:pStyle w:val="Contents6"/>
            <w:tabs>
              <w:tab w:val="clear" w:pos="7609"/>
              <w:tab w:val="right" w:pos="9026" w:leader="dot"/>
            </w:tabs>
            <w:rPr/>
          </w:pPr>
          <w:hyperlink w:anchor="__RefHeading___Toc1609452_373438147">
            <w:r>
              <w:rPr>
                <w:webHidden/>
                <w:rStyle w:val="IndexLink"/>
                <w:rtl w:val="true"/>
              </w:rPr>
              <w:t xml:space="preserve">مسألة </w:t>
            </w:r>
            <w:r>
              <w:rPr>
                <w:rStyle w:val="IndexLink"/>
              </w:rPr>
              <w:t>243</w:t>
            </w:r>
            <w:r>
              <w:rPr>
                <w:rStyle w:val="IndexLink"/>
                <w:rtl w:val="true"/>
              </w:rPr>
              <w:t xml:space="preserve">: </w:t>
            </w:r>
            <w:r>
              <w:rPr>
                <w:rStyle w:val="IndexLink"/>
                <w:rtl w:val="true"/>
              </w:rPr>
              <w:t>لا یضمن الحاج حصة الفقراء اذا تلفت،</w:t>
            </w:r>
            <w:r>
              <w:rPr>
                <w:rStyle w:val="IndexLink"/>
                <w:rtl w:val="true"/>
              </w:rPr>
              <w:tab/>
            </w:r>
            <w:r>
              <w:rPr>
                <w:rStyle w:val="IndexLink"/>
              </w:rPr>
              <w:t>244</w:t>
            </w:r>
          </w:hyperlink>
        </w:p>
        <w:p>
          <w:pPr>
            <w:pStyle w:val="Contents5"/>
            <w:tabs>
              <w:tab w:val="clear" w:pos="7892"/>
              <w:tab w:val="right" w:pos="9026" w:leader="dot"/>
            </w:tabs>
            <w:rPr/>
          </w:pPr>
          <w:hyperlink w:anchor="__RefHeading___Toc1609454_373438147">
            <w:r>
              <w:rPr>
                <w:webHidden/>
                <w:rStyle w:val="IndexLink"/>
                <w:rtl w:val="true"/>
              </w:rPr>
              <w:t>آدابُ الذّبح أو النّحر</w:t>
            </w:r>
            <w:r>
              <w:rPr>
                <w:rStyle w:val="IndexLink"/>
                <w:rtl w:val="true"/>
              </w:rPr>
              <w:tab/>
            </w:r>
            <w:r>
              <w:rPr>
                <w:rStyle w:val="IndexLink"/>
              </w:rPr>
              <w:t>244</w:t>
            </w:r>
          </w:hyperlink>
        </w:p>
        <w:p>
          <w:pPr>
            <w:pStyle w:val="Contents4"/>
            <w:tabs>
              <w:tab w:val="clear" w:pos="8176"/>
              <w:tab w:val="right" w:pos="9026" w:leader="dot"/>
            </w:tabs>
            <w:rPr/>
          </w:pPr>
          <w:hyperlink w:anchor="__RefHeading___Toc1609456_373438147">
            <w:r>
              <w:rPr>
                <w:webHidden/>
                <w:rStyle w:val="IndexLink"/>
                <w:rtl w:val="true"/>
              </w:rPr>
              <w:t>الحَلق و التقصیر و هو الواجب السادس من واجبات حج التمتع</w:t>
            </w:r>
            <w:r>
              <w:rPr>
                <w:rStyle w:val="IndexLink"/>
                <w:rtl w:val="true"/>
              </w:rPr>
              <w:tab/>
            </w:r>
            <w:r>
              <w:rPr>
                <w:rStyle w:val="IndexLink"/>
              </w:rPr>
              <w:t>244</w:t>
            </w:r>
          </w:hyperlink>
        </w:p>
        <w:p>
          <w:pPr>
            <w:pStyle w:val="Contents5"/>
            <w:tabs>
              <w:tab w:val="clear" w:pos="7892"/>
              <w:tab w:val="right" w:pos="9026" w:leader="dot"/>
            </w:tabs>
            <w:rPr/>
          </w:pPr>
          <w:hyperlink w:anchor="__RefHeading___Toc1609458_373438147">
            <w:r>
              <w:rPr>
                <w:webHidden/>
                <w:rStyle w:val="IndexLink"/>
                <w:rtl w:val="true"/>
              </w:rPr>
              <w:t>مسائل</w:t>
            </w:r>
            <w:r>
              <w:rPr>
                <w:rStyle w:val="IndexLink"/>
                <w:rtl w:val="true"/>
              </w:rPr>
              <w:tab/>
            </w:r>
            <w:r>
              <w:rPr>
                <w:rStyle w:val="IndexLink"/>
              </w:rPr>
              <w:t>244</w:t>
            </w:r>
          </w:hyperlink>
        </w:p>
        <w:p>
          <w:pPr>
            <w:pStyle w:val="Contents6"/>
            <w:tabs>
              <w:tab w:val="clear" w:pos="7609"/>
              <w:tab w:val="right" w:pos="9026" w:leader="dot"/>
            </w:tabs>
            <w:rPr/>
          </w:pPr>
          <w:hyperlink w:anchor="__RefHeading___Toc1609460_373438147">
            <w:r>
              <w:rPr>
                <w:webHidden/>
                <w:rStyle w:val="IndexLink"/>
                <w:rtl w:val="true"/>
              </w:rPr>
              <w:t xml:space="preserve">مسألة </w:t>
            </w:r>
            <w:r>
              <w:rPr>
                <w:rStyle w:val="IndexLink"/>
              </w:rPr>
              <w:t>245</w:t>
            </w:r>
            <w:r>
              <w:rPr>
                <w:rStyle w:val="IndexLink"/>
                <w:rtl w:val="true"/>
              </w:rPr>
              <w:t xml:space="preserve">: </w:t>
            </w:r>
            <w:r>
              <w:rPr>
                <w:rStyle w:val="IndexLink"/>
                <w:rtl w:val="true"/>
              </w:rPr>
              <w:t>موضعه من الناحیة المکانیة منی،</w:t>
            </w:r>
            <w:r>
              <w:rPr>
                <w:rStyle w:val="IndexLink"/>
                <w:rtl w:val="true"/>
              </w:rPr>
              <w:tab/>
            </w:r>
            <w:r>
              <w:rPr>
                <w:rStyle w:val="IndexLink"/>
              </w:rPr>
              <w:t>244</w:t>
            </w:r>
          </w:hyperlink>
        </w:p>
        <w:p>
          <w:pPr>
            <w:pStyle w:val="Contents6"/>
            <w:tabs>
              <w:tab w:val="clear" w:pos="7609"/>
              <w:tab w:val="right" w:pos="9026" w:leader="dot"/>
            </w:tabs>
            <w:rPr/>
          </w:pPr>
          <w:hyperlink w:anchor="__RefHeading___Toc1609462_373438147">
            <w:r>
              <w:rPr>
                <w:webHidden/>
                <w:rStyle w:val="IndexLink"/>
                <w:rtl w:val="true"/>
              </w:rPr>
              <w:t xml:space="preserve">مسألة </w:t>
            </w:r>
            <w:r>
              <w:rPr>
                <w:rStyle w:val="IndexLink"/>
              </w:rPr>
              <w:t>246</w:t>
            </w:r>
            <w:r>
              <w:rPr>
                <w:rStyle w:val="IndexLink"/>
                <w:rtl w:val="true"/>
              </w:rPr>
              <w:t xml:space="preserve">: </w:t>
            </w:r>
            <w:r>
              <w:rPr>
                <w:rStyle w:val="IndexLink"/>
                <w:rtl w:val="true"/>
              </w:rPr>
              <w:t>موضعه من الناحیة الزمانیة نهار یوم العید علی الأحوط،</w:t>
            </w:r>
            <w:r>
              <w:rPr>
                <w:rStyle w:val="IndexLink"/>
                <w:rtl w:val="true"/>
              </w:rPr>
              <w:tab/>
            </w:r>
            <w:r>
              <w:rPr>
                <w:rStyle w:val="IndexLink"/>
              </w:rPr>
              <w:t>245</w:t>
            </w:r>
          </w:hyperlink>
        </w:p>
        <w:p>
          <w:pPr>
            <w:pStyle w:val="Contents6"/>
            <w:tabs>
              <w:tab w:val="clear" w:pos="7609"/>
              <w:tab w:val="right" w:pos="9026" w:leader="dot"/>
            </w:tabs>
            <w:rPr/>
          </w:pPr>
          <w:hyperlink w:anchor="__RefHeading___Toc1609464_373438147">
            <w:r>
              <w:rPr>
                <w:webHidden/>
                <w:rStyle w:val="IndexLink"/>
                <w:rtl w:val="true"/>
              </w:rPr>
              <w:t xml:space="preserve">مسألة </w:t>
            </w:r>
            <w:r>
              <w:rPr>
                <w:rStyle w:val="IndexLink"/>
              </w:rPr>
              <w:t>247</w:t>
            </w:r>
            <w:r>
              <w:rPr>
                <w:rStyle w:val="IndexLink"/>
                <w:rtl w:val="true"/>
              </w:rPr>
              <w:t xml:space="preserve">: </w:t>
            </w:r>
            <w:r>
              <w:rPr>
                <w:rStyle w:val="IndexLink"/>
                <w:rtl w:val="true"/>
              </w:rPr>
              <w:t>موضعه من ناحیة تسلسل الأعمال بعد رمی جمره العقبة و الذبح،</w:t>
            </w:r>
            <w:r>
              <w:rPr>
                <w:rStyle w:val="IndexLink"/>
                <w:rtl w:val="true"/>
              </w:rPr>
              <w:tab/>
            </w:r>
            <w:r>
              <w:rPr>
                <w:rStyle w:val="IndexLink"/>
              </w:rPr>
              <w:t>246</w:t>
            </w:r>
          </w:hyperlink>
        </w:p>
        <w:p>
          <w:pPr>
            <w:pStyle w:val="Contents6"/>
            <w:tabs>
              <w:tab w:val="clear" w:pos="7609"/>
              <w:tab w:val="right" w:pos="9026" w:leader="dot"/>
            </w:tabs>
            <w:rPr/>
          </w:pPr>
          <w:hyperlink w:anchor="__RefHeading___Toc1609466_373438147">
            <w:r>
              <w:rPr>
                <w:webHidden/>
                <w:rStyle w:val="IndexLink"/>
                <w:rtl w:val="true"/>
              </w:rPr>
              <w:t xml:space="preserve">مسألة </w:t>
            </w:r>
            <w:r>
              <w:rPr>
                <w:rStyle w:val="IndexLink"/>
              </w:rPr>
              <w:t>248</w:t>
            </w:r>
            <w:r>
              <w:rPr>
                <w:rStyle w:val="IndexLink"/>
                <w:rtl w:val="true"/>
              </w:rPr>
              <w:t xml:space="preserve">: </w:t>
            </w:r>
            <w:r>
              <w:rPr>
                <w:rStyle w:val="IndexLink"/>
                <w:rtl w:val="true"/>
              </w:rPr>
              <w:t>و کیفیته،</w:t>
            </w:r>
            <w:r>
              <w:rPr>
                <w:rStyle w:val="IndexLink"/>
                <w:rtl w:val="true"/>
              </w:rPr>
              <w:tab/>
            </w:r>
            <w:r>
              <w:rPr>
                <w:rStyle w:val="IndexLink"/>
              </w:rPr>
              <w:t>246</w:t>
            </w:r>
          </w:hyperlink>
        </w:p>
        <w:p>
          <w:pPr>
            <w:pStyle w:val="Contents6"/>
            <w:tabs>
              <w:tab w:val="clear" w:pos="7609"/>
              <w:tab w:val="right" w:pos="9026" w:leader="dot"/>
            </w:tabs>
            <w:rPr/>
          </w:pPr>
          <w:hyperlink w:anchor="__RefHeading___Toc1609468_373438147">
            <w:r>
              <w:rPr>
                <w:webHidden/>
                <w:rStyle w:val="IndexLink"/>
                <w:rtl w:val="true"/>
              </w:rPr>
              <w:t xml:space="preserve">مسألة </w:t>
            </w:r>
            <w:r>
              <w:rPr>
                <w:rStyle w:val="IndexLink"/>
              </w:rPr>
              <w:t>249</w:t>
            </w:r>
            <w:r>
              <w:rPr>
                <w:rStyle w:val="IndexLink"/>
                <w:rtl w:val="true"/>
              </w:rPr>
              <w:t xml:space="preserve">: </w:t>
            </w:r>
            <w:r>
              <w:rPr>
                <w:rStyle w:val="IndexLink"/>
                <w:rtl w:val="true"/>
              </w:rPr>
              <w:t>نیته،</w:t>
            </w:r>
            <w:r>
              <w:rPr>
                <w:rStyle w:val="IndexLink"/>
                <w:rtl w:val="true"/>
              </w:rPr>
              <w:tab/>
            </w:r>
            <w:r>
              <w:rPr>
                <w:rStyle w:val="IndexLink"/>
              </w:rPr>
              <w:t>247</w:t>
            </w:r>
          </w:hyperlink>
        </w:p>
        <w:p>
          <w:pPr>
            <w:pStyle w:val="Contents6"/>
            <w:tabs>
              <w:tab w:val="clear" w:pos="7609"/>
              <w:tab w:val="right" w:pos="9026" w:leader="dot"/>
            </w:tabs>
            <w:rPr/>
          </w:pPr>
          <w:hyperlink w:anchor="__RefHeading___Toc1609470_373438147">
            <w:r>
              <w:rPr>
                <w:webHidden/>
                <w:rStyle w:val="IndexLink"/>
                <w:rtl w:val="true"/>
              </w:rPr>
              <w:t xml:space="preserve">مسألة </w:t>
            </w:r>
            <w:r>
              <w:rPr>
                <w:rStyle w:val="IndexLink"/>
              </w:rPr>
              <w:t>250</w:t>
            </w:r>
            <w:r>
              <w:rPr>
                <w:rStyle w:val="IndexLink"/>
                <w:rtl w:val="true"/>
              </w:rPr>
              <w:t xml:space="preserve">: </w:t>
            </w:r>
            <w:r>
              <w:rPr>
                <w:rStyle w:val="IndexLink"/>
                <w:rtl w:val="true"/>
              </w:rPr>
              <w:t>أثره،</w:t>
            </w:r>
            <w:r>
              <w:rPr>
                <w:rStyle w:val="IndexLink"/>
                <w:rtl w:val="true"/>
              </w:rPr>
              <w:tab/>
            </w:r>
            <w:r>
              <w:rPr>
                <w:rStyle w:val="IndexLink"/>
              </w:rPr>
              <w:t>247</w:t>
            </w:r>
          </w:hyperlink>
        </w:p>
        <w:p>
          <w:pPr>
            <w:pStyle w:val="Contents6"/>
            <w:tabs>
              <w:tab w:val="clear" w:pos="7609"/>
              <w:tab w:val="right" w:pos="9026" w:leader="dot"/>
            </w:tabs>
            <w:rPr/>
          </w:pPr>
          <w:hyperlink w:anchor="__RefHeading___Toc1609472_373438147">
            <w:r>
              <w:rPr>
                <w:webHidden/>
                <w:rStyle w:val="IndexLink"/>
                <w:rtl w:val="true"/>
              </w:rPr>
              <w:t xml:space="preserve">مسألة </w:t>
            </w:r>
            <w:r>
              <w:rPr>
                <w:rStyle w:val="IndexLink"/>
              </w:rPr>
              <w:t>251</w:t>
            </w:r>
            <w:r>
              <w:rPr>
                <w:rStyle w:val="IndexLink"/>
                <w:rtl w:val="true"/>
              </w:rPr>
              <w:t xml:space="preserve">: </w:t>
            </w:r>
            <w:r>
              <w:rPr>
                <w:rStyle w:val="IndexLink"/>
                <w:rtl w:val="true"/>
              </w:rPr>
              <w:t>الخنثی المشکل یجب علیه التقصیر اذا لم یکن ملبداً أو معقوصاً،</w:t>
            </w:r>
            <w:r>
              <w:rPr>
                <w:rStyle w:val="IndexLink"/>
                <w:rtl w:val="true"/>
              </w:rPr>
              <w:tab/>
            </w:r>
            <w:r>
              <w:rPr>
                <w:rStyle w:val="IndexLink"/>
              </w:rPr>
              <w:t>247</w:t>
            </w:r>
          </w:hyperlink>
        </w:p>
        <w:p>
          <w:pPr>
            <w:pStyle w:val="Contents5"/>
            <w:tabs>
              <w:tab w:val="clear" w:pos="7892"/>
              <w:tab w:val="right" w:pos="9026" w:leader="dot"/>
            </w:tabs>
            <w:rPr/>
          </w:pPr>
          <w:hyperlink w:anchor="__RefHeading___Toc1609474_373438147">
            <w:r>
              <w:rPr>
                <w:webHidden/>
                <w:rStyle w:val="IndexLink"/>
                <w:rtl w:val="true"/>
              </w:rPr>
              <w:t>آدابُ الحلق و مُستحبّاته</w:t>
            </w:r>
            <w:r>
              <w:rPr>
                <w:rStyle w:val="IndexLink"/>
                <w:rtl w:val="true"/>
              </w:rPr>
              <w:tab/>
            </w:r>
            <w:r>
              <w:rPr>
                <w:rStyle w:val="IndexLink"/>
              </w:rPr>
              <w:t>247</w:t>
            </w:r>
          </w:hyperlink>
        </w:p>
        <w:p>
          <w:pPr>
            <w:pStyle w:val="Contents3"/>
            <w:tabs>
              <w:tab w:val="clear" w:pos="8459"/>
              <w:tab w:val="right" w:pos="9026" w:leader="dot"/>
            </w:tabs>
            <w:rPr/>
          </w:pPr>
          <w:hyperlink w:anchor="__RefHeading___Toc1609476_373438147">
            <w:r>
              <w:rPr>
                <w:webHidden/>
                <w:rStyle w:val="IndexLink"/>
                <w:rtl w:val="true"/>
              </w:rPr>
              <w:t>طوافُ الحجّ و صَلاته و السّعی الواجب السابع و الثامن و التاسع من واجبات الحج الطواف و صلاته و السعی</w:t>
            </w:r>
            <w:r>
              <w:rPr>
                <w:rStyle w:val="IndexLink"/>
                <w:rtl w:val="true"/>
              </w:rPr>
              <w:tab/>
            </w:r>
            <w:r>
              <w:rPr>
                <w:rStyle w:val="IndexLink"/>
              </w:rPr>
              <w:t>248</w:t>
            </w:r>
          </w:hyperlink>
        </w:p>
        <w:p>
          <w:pPr>
            <w:pStyle w:val="Contents4"/>
            <w:tabs>
              <w:tab w:val="clear" w:pos="8176"/>
              <w:tab w:val="right" w:pos="9026" w:leader="dot"/>
            </w:tabs>
            <w:rPr/>
          </w:pPr>
          <w:hyperlink w:anchor="__RefHeading___Toc1609478_373438147">
            <w:r>
              <w:rPr>
                <w:webHidden/>
                <w:rStyle w:val="IndexLink"/>
                <w:rtl w:val="true"/>
              </w:rPr>
              <w:t>مسائل</w:t>
            </w:r>
            <w:r>
              <w:rPr>
                <w:rStyle w:val="IndexLink"/>
                <w:rtl w:val="true"/>
              </w:rPr>
              <w:tab/>
            </w:r>
            <w:r>
              <w:rPr>
                <w:rStyle w:val="IndexLink"/>
              </w:rPr>
              <w:t>248</w:t>
            </w:r>
          </w:hyperlink>
        </w:p>
        <w:p>
          <w:pPr>
            <w:pStyle w:val="Contents5"/>
            <w:tabs>
              <w:tab w:val="clear" w:pos="7892"/>
              <w:tab w:val="right" w:pos="9026" w:leader="dot"/>
            </w:tabs>
            <w:rPr/>
          </w:pPr>
          <w:hyperlink w:anchor="__RefHeading___Toc1609480_373438147">
            <w:r>
              <w:rPr>
                <w:webHidden/>
                <w:rStyle w:val="IndexLink"/>
                <w:rtl w:val="true"/>
              </w:rPr>
              <w:t xml:space="preserve">مسألة </w:t>
            </w:r>
            <w:r>
              <w:rPr>
                <w:rStyle w:val="IndexLink"/>
              </w:rPr>
              <w:t>253</w:t>
            </w:r>
            <w:r>
              <w:rPr>
                <w:rStyle w:val="IndexLink"/>
                <w:rtl w:val="true"/>
              </w:rPr>
              <w:t xml:space="preserve">: </w:t>
            </w:r>
            <w:r>
              <w:rPr>
                <w:rStyle w:val="IndexLink"/>
                <w:rtl w:val="true"/>
              </w:rPr>
              <w:t>کیفیتها و شرائطها هی نفس الکیفیة التی ذکرناها فی طواف العمرة و صلاته و سعیها،</w:t>
            </w:r>
            <w:r>
              <w:rPr>
                <w:rStyle w:val="IndexLink"/>
                <w:rtl w:val="true"/>
              </w:rPr>
              <w:tab/>
            </w:r>
            <w:r>
              <w:rPr>
                <w:rStyle w:val="IndexLink"/>
              </w:rPr>
              <w:t>248</w:t>
            </w:r>
          </w:hyperlink>
        </w:p>
        <w:p>
          <w:pPr>
            <w:pStyle w:val="Contents5"/>
            <w:tabs>
              <w:tab w:val="clear" w:pos="7892"/>
              <w:tab w:val="right" w:pos="9026" w:leader="dot"/>
            </w:tabs>
            <w:rPr/>
          </w:pPr>
          <w:hyperlink w:anchor="__RefHeading___Toc1609482_373438147">
            <w:r>
              <w:rPr>
                <w:webHidden/>
                <w:rStyle w:val="IndexLink"/>
                <w:rtl w:val="true"/>
              </w:rPr>
              <w:t xml:space="preserve">مسألة </w:t>
            </w:r>
            <w:r>
              <w:rPr>
                <w:rStyle w:val="IndexLink"/>
              </w:rPr>
              <w:t>254</w:t>
            </w:r>
            <w:r>
              <w:rPr>
                <w:rStyle w:val="IndexLink"/>
                <w:rtl w:val="true"/>
              </w:rPr>
              <w:t xml:space="preserve">: </w:t>
            </w:r>
            <w:r>
              <w:rPr>
                <w:rStyle w:val="IndexLink"/>
                <w:rtl w:val="true"/>
              </w:rPr>
              <w:t>موضعه من الناحیة الزمانیة یمتد من الیوم العاشر من ذی الحجة الی آخر أیامه،</w:t>
            </w:r>
            <w:r>
              <w:rPr>
                <w:rStyle w:val="IndexLink"/>
                <w:rtl w:val="true"/>
              </w:rPr>
              <w:tab/>
            </w:r>
            <w:r>
              <w:rPr>
                <w:rStyle w:val="IndexLink"/>
              </w:rPr>
              <w:t>248</w:t>
            </w:r>
          </w:hyperlink>
        </w:p>
        <w:p>
          <w:pPr>
            <w:pStyle w:val="Contents5"/>
            <w:tabs>
              <w:tab w:val="clear" w:pos="7892"/>
              <w:tab w:val="right" w:pos="9026" w:leader="dot"/>
            </w:tabs>
            <w:rPr/>
          </w:pPr>
          <w:hyperlink w:anchor="__RefHeading___Toc1609484_373438147">
            <w:r>
              <w:rPr>
                <w:webHidden/>
                <w:rStyle w:val="IndexLink"/>
                <w:rtl w:val="true"/>
              </w:rPr>
              <w:t xml:space="preserve">مسألة </w:t>
            </w:r>
            <w:r>
              <w:rPr>
                <w:rStyle w:val="IndexLink"/>
              </w:rPr>
              <w:t>255</w:t>
            </w:r>
            <w:r>
              <w:rPr>
                <w:rStyle w:val="IndexLink"/>
                <w:rtl w:val="true"/>
              </w:rPr>
              <w:t xml:space="preserve">: </w:t>
            </w:r>
            <w:r>
              <w:rPr>
                <w:rStyle w:val="IndexLink"/>
                <w:rtl w:val="true"/>
              </w:rPr>
              <w:t>موضعه من ناحیة تسلسل المناسک بعد الوقوف بالموقفین و اعمال منی یوم العید</w:t>
            </w:r>
            <w:r>
              <w:rPr>
                <w:rStyle w:val="IndexLink"/>
                <w:rtl w:val="true"/>
              </w:rPr>
              <w:tab/>
            </w:r>
            <w:r>
              <w:rPr>
                <w:rStyle w:val="IndexLink"/>
              </w:rPr>
              <w:t>248</w:t>
            </w:r>
          </w:hyperlink>
        </w:p>
        <w:p>
          <w:pPr>
            <w:pStyle w:val="Contents5"/>
            <w:tabs>
              <w:tab w:val="clear" w:pos="7892"/>
              <w:tab w:val="right" w:pos="9026" w:leader="dot"/>
            </w:tabs>
            <w:rPr/>
          </w:pPr>
          <w:hyperlink w:anchor="__RefHeading___Toc1609486_373438147">
            <w:r>
              <w:rPr>
                <w:webHidden/>
                <w:rStyle w:val="IndexLink"/>
                <w:rtl w:val="true"/>
              </w:rPr>
              <w:t xml:space="preserve">مسألة </w:t>
            </w:r>
            <w:r>
              <w:rPr>
                <w:rStyle w:val="IndexLink"/>
              </w:rPr>
              <w:t>256</w:t>
            </w:r>
            <w:r>
              <w:rPr>
                <w:rStyle w:val="IndexLink"/>
                <w:rtl w:val="true"/>
              </w:rPr>
              <w:t xml:space="preserve">: </w:t>
            </w:r>
            <w:r>
              <w:rPr>
                <w:rStyle w:val="IndexLink"/>
                <w:rtl w:val="true"/>
              </w:rPr>
              <w:t>یسوغ للخائف علی نفسه أو عرضه أو ماله من دخول مکة أن یقدم الطواف و صلاته و السعی علی الوقوف بالموقفین،</w:t>
            </w:r>
            <w:r>
              <w:rPr>
                <w:rStyle w:val="IndexLink"/>
                <w:rtl w:val="true"/>
              </w:rPr>
              <w:tab/>
            </w:r>
            <w:r>
              <w:rPr>
                <w:rStyle w:val="IndexLink"/>
              </w:rPr>
              <w:t>249</w:t>
            </w:r>
          </w:hyperlink>
        </w:p>
        <w:p>
          <w:pPr>
            <w:pStyle w:val="Contents5"/>
            <w:tabs>
              <w:tab w:val="clear" w:pos="7892"/>
              <w:tab w:val="right" w:pos="9026" w:leader="dot"/>
            </w:tabs>
            <w:rPr/>
          </w:pPr>
          <w:hyperlink w:anchor="__RefHeading___Toc1609488_373438147">
            <w:r>
              <w:rPr>
                <w:webHidden/>
                <w:rStyle w:val="IndexLink"/>
                <w:rtl w:val="true"/>
              </w:rPr>
              <w:t xml:space="preserve">مسألة </w:t>
            </w:r>
            <w:r>
              <w:rPr>
                <w:rStyle w:val="IndexLink"/>
              </w:rPr>
              <w:t>257</w:t>
            </w:r>
            <w:r>
              <w:rPr>
                <w:rStyle w:val="IndexLink"/>
                <w:rtl w:val="true"/>
              </w:rPr>
              <w:t xml:space="preserve">: </w:t>
            </w:r>
            <w:r>
              <w:rPr>
                <w:rStyle w:val="IndexLink"/>
                <w:rtl w:val="true"/>
              </w:rPr>
              <w:t>لا یجوز تقدیم طواف الحج علی الحلق أو التقصیر،</w:t>
            </w:r>
            <w:r>
              <w:rPr>
                <w:rStyle w:val="IndexLink"/>
                <w:rtl w:val="true"/>
              </w:rPr>
              <w:tab/>
            </w:r>
            <w:r>
              <w:rPr>
                <w:rStyle w:val="IndexLink"/>
              </w:rPr>
              <w:t>249</w:t>
            </w:r>
          </w:hyperlink>
        </w:p>
        <w:p>
          <w:pPr>
            <w:pStyle w:val="Contents5"/>
            <w:tabs>
              <w:tab w:val="clear" w:pos="7892"/>
              <w:tab w:val="right" w:pos="9026" w:leader="dot"/>
            </w:tabs>
            <w:rPr/>
          </w:pPr>
          <w:hyperlink w:anchor="__RefHeading___Toc1609490_373438147">
            <w:r>
              <w:rPr>
                <w:webHidden/>
                <w:rStyle w:val="IndexLink"/>
                <w:rtl w:val="true"/>
              </w:rPr>
              <w:t xml:space="preserve">مسألة </w:t>
            </w:r>
            <w:r>
              <w:rPr>
                <w:rStyle w:val="IndexLink"/>
              </w:rPr>
              <w:t>258</w:t>
            </w:r>
            <w:r>
              <w:rPr>
                <w:rStyle w:val="IndexLink"/>
                <w:rtl w:val="true"/>
              </w:rPr>
              <w:t xml:space="preserve">: </w:t>
            </w:r>
            <w:r>
              <w:rPr>
                <w:rStyle w:val="IndexLink"/>
                <w:rtl w:val="true"/>
              </w:rPr>
              <w:t>أثره،</w:t>
            </w:r>
            <w:r>
              <w:rPr>
                <w:rStyle w:val="IndexLink"/>
                <w:rtl w:val="true"/>
              </w:rPr>
              <w:tab/>
            </w:r>
            <w:r>
              <w:rPr>
                <w:rStyle w:val="IndexLink"/>
              </w:rPr>
              <w:t>249</w:t>
            </w:r>
          </w:hyperlink>
        </w:p>
        <w:p>
          <w:pPr>
            <w:pStyle w:val="Contents5"/>
            <w:tabs>
              <w:tab w:val="clear" w:pos="7892"/>
              <w:tab w:val="right" w:pos="9026" w:leader="dot"/>
            </w:tabs>
            <w:rPr/>
          </w:pPr>
          <w:hyperlink w:anchor="__RefHeading___Toc1609492_373438147">
            <w:r>
              <w:rPr>
                <w:webHidden/>
                <w:rStyle w:val="IndexLink"/>
                <w:rtl w:val="true"/>
              </w:rPr>
              <w:t xml:space="preserve">مسألة </w:t>
            </w:r>
            <w:r>
              <w:rPr>
                <w:rStyle w:val="IndexLink"/>
              </w:rPr>
              <w:t>259</w:t>
            </w:r>
            <w:r>
              <w:rPr>
                <w:rStyle w:val="IndexLink"/>
                <w:rtl w:val="true"/>
              </w:rPr>
              <w:t xml:space="preserve">: </w:t>
            </w:r>
            <w:r>
              <w:rPr>
                <w:rStyle w:val="IndexLink"/>
                <w:rtl w:val="true"/>
              </w:rPr>
              <w:t>اذا طاف الرجل طواف النساء، ثمّ قبل امرأته بشهوة</w:t>
            </w:r>
            <w:r>
              <w:rPr>
                <w:rStyle w:val="IndexLink"/>
                <w:rtl w:val="true"/>
              </w:rPr>
              <w:tab/>
            </w:r>
            <w:r>
              <w:rPr>
                <w:rStyle w:val="IndexLink"/>
              </w:rPr>
              <w:t>250</w:t>
            </w:r>
          </w:hyperlink>
        </w:p>
        <w:p>
          <w:pPr>
            <w:pStyle w:val="Contents5"/>
            <w:tabs>
              <w:tab w:val="clear" w:pos="7892"/>
              <w:tab w:val="right" w:pos="9026" w:leader="dot"/>
            </w:tabs>
            <w:rPr/>
          </w:pPr>
          <w:hyperlink w:anchor="__RefHeading___Toc1609494_373438147">
            <w:r>
              <w:rPr>
                <w:webHidden/>
                <w:rStyle w:val="IndexLink"/>
                <w:rtl w:val="true"/>
              </w:rPr>
              <w:t xml:space="preserve">مسألة </w:t>
            </w:r>
            <w:r>
              <w:rPr>
                <w:rStyle w:val="IndexLink"/>
              </w:rPr>
              <w:t>260</w:t>
            </w:r>
            <w:r>
              <w:rPr>
                <w:rStyle w:val="IndexLink"/>
                <w:rtl w:val="true"/>
              </w:rPr>
              <w:t xml:space="preserve">: </w:t>
            </w:r>
            <w:r>
              <w:rPr>
                <w:rStyle w:val="IndexLink"/>
                <w:rtl w:val="true"/>
              </w:rPr>
              <w:t>قد تسأل</w:t>
            </w:r>
            <w:r>
              <w:rPr>
                <w:rStyle w:val="IndexLink"/>
                <w:rtl w:val="true"/>
              </w:rPr>
              <w:t xml:space="preserve">: </w:t>
            </w:r>
            <w:r>
              <w:rPr>
                <w:rStyle w:val="IndexLink"/>
                <w:rtl w:val="true"/>
              </w:rPr>
              <w:t>أن من یجوز له تقدیم طواف الحج و صلاته و السعی علی الوقوف بالموقفین، فاذا قدمهما علیه، فهل یحل له الطیب؟</w:t>
            </w:r>
            <w:r>
              <w:rPr>
                <w:rStyle w:val="IndexLink"/>
                <w:rtl w:val="true"/>
              </w:rPr>
              <w:tab/>
            </w:r>
            <w:r>
              <w:rPr>
                <w:rStyle w:val="IndexLink"/>
              </w:rPr>
              <w:t>250</w:t>
            </w:r>
          </w:hyperlink>
        </w:p>
        <w:p>
          <w:pPr>
            <w:pStyle w:val="Contents5"/>
            <w:tabs>
              <w:tab w:val="clear" w:pos="7892"/>
              <w:tab w:val="right" w:pos="9026" w:leader="dot"/>
            </w:tabs>
            <w:rPr/>
          </w:pPr>
          <w:hyperlink w:anchor="__RefHeading___Toc1609496_373438147">
            <w:r>
              <w:rPr>
                <w:webHidden/>
                <w:rStyle w:val="IndexLink"/>
                <w:rtl w:val="true"/>
              </w:rPr>
              <w:t xml:space="preserve">مسألة </w:t>
            </w:r>
            <w:r>
              <w:rPr>
                <w:rStyle w:val="IndexLink"/>
              </w:rPr>
              <w:t>261</w:t>
            </w:r>
            <w:r>
              <w:rPr>
                <w:rStyle w:val="IndexLink"/>
                <w:rtl w:val="true"/>
              </w:rPr>
              <w:t xml:space="preserve">: </w:t>
            </w:r>
            <w:r>
              <w:rPr>
                <w:rStyle w:val="IndexLink"/>
                <w:rtl w:val="true"/>
              </w:rPr>
              <w:t>حکمه،</w:t>
            </w:r>
            <w:r>
              <w:rPr>
                <w:rStyle w:val="IndexLink"/>
                <w:rtl w:val="true"/>
              </w:rPr>
              <w:tab/>
            </w:r>
            <w:r>
              <w:rPr>
                <w:rStyle w:val="IndexLink"/>
              </w:rPr>
              <w:t>250</w:t>
            </w:r>
          </w:hyperlink>
        </w:p>
        <w:p>
          <w:pPr>
            <w:pStyle w:val="Contents4"/>
            <w:tabs>
              <w:tab w:val="clear" w:pos="8176"/>
              <w:tab w:val="right" w:pos="9026" w:leader="dot"/>
            </w:tabs>
            <w:rPr/>
          </w:pPr>
          <w:hyperlink w:anchor="__RefHeading___Toc1609498_373438147">
            <w:r>
              <w:rPr>
                <w:webHidden/>
                <w:rStyle w:val="IndexLink"/>
                <w:rtl w:val="true"/>
              </w:rPr>
              <w:t>لمزید التعرف علی حکم المسألة نذکر فیما یلی أموراً</w:t>
            </w:r>
            <w:r>
              <w:rPr>
                <w:rStyle w:val="IndexLink"/>
                <w:rtl w:val="true"/>
              </w:rPr>
              <w:t>:</w:t>
              <w:tab/>
            </w:r>
            <w:r>
              <w:rPr>
                <w:rStyle w:val="IndexLink"/>
              </w:rPr>
              <w:t>252</w:t>
            </w:r>
          </w:hyperlink>
        </w:p>
        <w:p>
          <w:pPr>
            <w:pStyle w:val="Contents5"/>
            <w:tabs>
              <w:tab w:val="clear" w:pos="7892"/>
              <w:tab w:val="right" w:pos="9026" w:leader="dot"/>
            </w:tabs>
            <w:rPr/>
          </w:pPr>
          <w:hyperlink w:anchor="__RefHeading___Toc1609500_373438147">
            <w:r>
              <w:rPr>
                <w:webHidden/>
                <w:rStyle w:val="IndexLink"/>
              </w:rPr>
              <w:t>1</w:t>
            </w:r>
            <w:r>
              <w:rPr>
                <w:rStyle w:val="IndexLink"/>
                <w:rtl w:val="true"/>
              </w:rPr>
              <w:t xml:space="preserve">- </w:t>
            </w:r>
            <w:r>
              <w:rPr>
                <w:rStyle w:val="IndexLink"/>
                <w:rtl w:val="true"/>
              </w:rPr>
              <w:t>قد تسأل</w:t>
            </w:r>
            <w:r>
              <w:rPr>
                <w:rStyle w:val="IndexLink"/>
                <w:rtl w:val="true"/>
              </w:rPr>
              <w:t xml:space="preserve">: </w:t>
            </w:r>
            <w:r>
              <w:rPr>
                <w:rStyle w:val="IndexLink"/>
                <w:rtl w:val="true"/>
              </w:rPr>
              <w:t>ان من نسی طواف الحج و تذکر بعد خروجه من مکة، و لم یتدارکه مباشرة و لا استنابة عامداً و عالماً بالحکم، فهل یبطل حجه؟</w:t>
            </w:r>
            <w:r>
              <w:rPr>
                <w:rStyle w:val="IndexLink"/>
                <w:rtl w:val="true"/>
              </w:rPr>
              <w:tab/>
            </w:r>
            <w:r>
              <w:rPr>
                <w:rStyle w:val="IndexLink"/>
              </w:rPr>
              <w:t>252</w:t>
            </w:r>
          </w:hyperlink>
        </w:p>
        <w:p>
          <w:pPr>
            <w:pStyle w:val="Contents5"/>
            <w:tabs>
              <w:tab w:val="clear" w:pos="7892"/>
              <w:tab w:val="right" w:pos="9026" w:leader="dot"/>
            </w:tabs>
            <w:rPr/>
          </w:pPr>
          <w:hyperlink w:anchor="__RefHeading___Toc1609502_373438147">
            <w:r>
              <w:rPr>
                <w:webHidden/>
                <w:rStyle w:val="IndexLink"/>
              </w:rPr>
              <w:t>2</w:t>
            </w:r>
            <w:r>
              <w:rPr>
                <w:rStyle w:val="IndexLink"/>
                <w:rtl w:val="true"/>
              </w:rPr>
              <w:t xml:space="preserve">- </w:t>
            </w:r>
            <w:r>
              <w:rPr>
                <w:rStyle w:val="IndexLink"/>
                <w:rtl w:val="true"/>
              </w:rPr>
              <w:t>الطواف المنسی ان کان طواف عمرة التمتع،</w:t>
            </w:r>
            <w:r>
              <w:rPr>
                <w:rStyle w:val="IndexLink"/>
                <w:rtl w:val="true"/>
              </w:rPr>
              <w:tab/>
            </w:r>
            <w:r>
              <w:rPr>
                <w:rStyle w:val="IndexLink"/>
              </w:rPr>
              <w:t>252</w:t>
            </w:r>
          </w:hyperlink>
        </w:p>
        <w:p>
          <w:pPr>
            <w:pStyle w:val="Contents5"/>
            <w:tabs>
              <w:tab w:val="clear" w:pos="7892"/>
              <w:tab w:val="right" w:pos="9026" w:leader="dot"/>
            </w:tabs>
            <w:rPr/>
          </w:pPr>
          <w:hyperlink w:anchor="__RefHeading___Toc1609504_373438147">
            <w:r>
              <w:rPr>
                <w:webHidden/>
                <w:rStyle w:val="IndexLink"/>
              </w:rPr>
              <w:t>3</w:t>
            </w:r>
            <w:r>
              <w:rPr>
                <w:rStyle w:val="IndexLink"/>
                <w:rtl w:val="true"/>
              </w:rPr>
              <w:t xml:space="preserve">- </w:t>
            </w:r>
            <w:r>
              <w:rPr>
                <w:rStyle w:val="IndexLink"/>
                <w:rtl w:val="true"/>
              </w:rPr>
              <w:t>اذا استمتع الناسی للطواف بأهله جماعاً</w:t>
            </w:r>
            <w:r>
              <w:rPr>
                <w:rStyle w:val="IndexLink"/>
                <w:rtl w:val="true"/>
              </w:rPr>
              <w:tab/>
            </w:r>
            <w:r>
              <w:rPr>
                <w:rStyle w:val="IndexLink"/>
              </w:rPr>
              <w:t>253</w:t>
            </w:r>
          </w:hyperlink>
        </w:p>
        <w:p>
          <w:pPr>
            <w:pStyle w:val="Contents5"/>
            <w:tabs>
              <w:tab w:val="clear" w:pos="7892"/>
              <w:tab w:val="right" w:pos="9026" w:leader="dot"/>
            </w:tabs>
            <w:rPr/>
          </w:pPr>
          <w:hyperlink w:anchor="__RefHeading___Toc1609506_373438147">
            <w:r>
              <w:rPr>
                <w:webHidden/>
                <w:rStyle w:val="IndexLink"/>
              </w:rPr>
              <w:t>4</w:t>
            </w:r>
            <w:r>
              <w:rPr>
                <w:rStyle w:val="IndexLink"/>
                <w:rtl w:val="true"/>
              </w:rPr>
              <w:t xml:space="preserve">- </w:t>
            </w:r>
            <w:r>
              <w:rPr>
                <w:rStyle w:val="IndexLink"/>
                <w:rtl w:val="true"/>
              </w:rPr>
              <w:t>اذا تذکر بعد شهر ذی الحجة انه ترک الطواف و هو فی مکة، فهل علیه أن یحرم من جدید للطواف المنسی، فیأتی به؟</w:t>
            </w:r>
            <w:r>
              <w:rPr>
                <w:rStyle w:val="IndexLink"/>
                <w:rtl w:val="true"/>
              </w:rPr>
              <w:tab/>
            </w:r>
            <w:r>
              <w:rPr>
                <w:rStyle w:val="IndexLink"/>
              </w:rPr>
              <w:t>253</w:t>
            </w:r>
          </w:hyperlink>
        </w:p>
        <w:p>
          <w:pPr>
            <w:pStyle w:val="Contents5"/>
            <w:tabs>
              <w:tab w:val="clear" w:pos="7892"/>
              <w:tab w:val="right" w:pos="9026" w:leader="dot"/>
            </w:tabs>
            <w:rPr/>
          </w:pPr>
          <w:hyperlink w:anchor="__RefHeading___Toc1609508_373438147">
            <w:r>
              <w:rPr>
                <w:webHidden/>
                <w:rStyle w:val="IndexLink"/>
              </w:rPr>
              <w:t>5</w:t>
            </w:r>
            <w:r>
              <w:rPr>
                <w:rStyle w:val="IndexLink"/>
                <w:rtl w:val="true"/>
              </w:rPr>
              <w:t xml:space="preserve">- </w:t>
            </w:r>
            <w:r>
              <w:rPr>
                <w:rStyle w:val="IndexLink"/>
                <w:rtl w:val="true"/>
              </w:rPr>
              <w:t>اذا تذکر و هو فی بلده و رجع و دخل فی مکة فی آخر یوم من شهر ذی الحجة،</w:t>
            </w:r>
            <w:r>
              <w:rPr>
                <w:rStyle w:val="IndexLink"/>
                <w:rtl w:val="true"/>
              </w:rPr>
              <w:tab/>
            </w:r>
            <w:r>
              <w:rPr>
                <w:rStyle w:val="IndexLink"/>
              </w:rPr>
              <w:t>253</w:t>
            </w:r>
          </w:hyperlink>
        </w:p>
        <w:p>
          <w:pPr>
            <w:pStyle w:val="Contents5"/>
            <w:tabs>
              <w:tab w:val="clear" w:pos="7892"/>
              <w:tab w:val="right" w:pos="9026" w:leader="dot"/>
            </w:tabs>
            <w:rPr/>
          </w:pPr>
          <w:hyperlink w:anchor="__RefHeading___Toc1609510_373438147">
            <w:r>
              <w:rPr>
                <w:webHidden/>
                <w:rStyle w:val="IndexLink"/>
              </w:rPr>
              <w:t>6</w:t>
            </w:r>
            <w:r>
              <w:rPr>
                <w:rStyle w:val="IndexLink"/>
                <w:rtl w:val="true"/>
              </w:rPr>
              <w:t xml:space="preserve">- </w:t>
            </w:r>
            <w:r>
              <w:rPr>
                <w:rStyle w:val="IndexLink"/>
                <w:rtl w:val="true"/>
              </w:rPr>
              <w:t>اذا کان المنسی بعض الطواف دون الکل،</w:t>
            </w:r>
            <w:r>
              <w:rPr>
                <w:rStyle w:val="IndexLink"/>
                <w:rtl w:val="true"/>
              </w:rPr>
              <w:tab/>
            </w:r>
            <w:r>
              <w:rPr>
                <w:rStyle w:val="IndexLink"/>
              </w:rPr>
              <w:t>253</w:t>
            </w:r>
          </w:hyperlink>
        </w:p>
        <w:p>
          <w:pPr>
            <w:pStyle w:val="Contents4"/>
            <w:tabs>
              <w:tab w:val="clear" w:pos="8176"/>
              <w:tab w:val="right" w:pos="9026" w:leader="dot"/>
            </w:tabs>
            <w:rPr/>
          </w:pPr>
          <w:hyperlink w:anchor="__RefHeading___Toc1609512_373438147">
            <w:r>
              <w:rPr>
                <w:webHidden/>
                <w:rStyle w:val="IndexLink"/>
                <w:rtl w:val="true"/>
              </w:rPr>
              <w:t>آداب طواف الحج و السّعی</w:t>
            </w:r>
            <w:r>
              <w:rPr>
                <w:rStyle w:val="IndexLink"/>
                <w:rtl w:val="true"/>
              </w:rPr>
              <w:tab/>
            </w:r>
            <w:r>
              <w:rPr>
                <w:rStyle w:val="IndexLink"/>
              </w:rPr>
              <w:t>254</w:t>
            </w:r>
          </w:hyperlink>
        </w:p>
        <w:p>
          <w:pPr>
            <w:pStyle w:val="Contents3"/>
            <w:tabs>
              <w:tab w:val="clear" w:pos="8459"/>
              <w:tab w:val="right" w:pos="9026" w:leader="dot"/>
            </w:tabs>
            <w:rPr/>
          </w:pPr>
          <w:hyperlink w:anchor="__RefHeading___Toc1609514_373438147">
            <w:r>
              <w:rPr>
                <w:webHidden/>
                <w:rStyle w:val="IndexLink"/>
                <w:rtl w:val="true"/>
              </w:rPr>
              <w:t>طواف النّسَاءِ و صَلاته و هو الواجب العاشر و الحادی عشر</w:t>
            </w:r>
            <w:r>
              <w:rPr>
                <w:rStyle w:val="IndexLink"/>
                <w:rtl w:val="true"/>
              </w:rPr>
              <w:tab/>
            </w:r>
            <w:r>
              <w:rPr>
                <w:rStyle w:val="IndexLink"/>
              </w:rPr>
              <w:t>255</w:t>
            </w:r>
          </w:hyperlink>
        </w:p>
        <w:p>
          <w:pPr>
            <w:pStyle w:val="Contents4"/>
            <w:tabs>
              <w:tab w:val="clear" w:pos="8176"/>
              <w:tab w:val="right" w:pos="9026" w:leader="dot"/>
            </w:tabs>
            <w:rPr/>
          </w:pPr>
          <w:hyperlink w:anchor="__RefHeading___Toc1609516_373438147">
            <w:r>
              <w:rPr>
                <w:webHidden/>
                <w:rStyle w:val="IndexLink"/>
                <w:rtl w:val="true"/>
              </w:rPr>
              <w:t xml:space="preserve">مسألة </w:t>
            </w:r>
            <w:r>
              <w:rPr>
                <w:rStyle w:val="IndexLink"/>
              </w:rPr>
              <w:t>263</w:t>
            </w:r>
            <w:r>
              <w:rPr>
                <w:rStyle w:val="IndexLink"/>
                <w:rtl w:val="true"/>
              </w:rPr>
              <w:t xml:space="preserve">: </w:t>
            </w:r>
            <w:r>
              <w:rPr>
                <w:rStyle w:val="IndexLink"/>
                <w:rtl w:val="true"/>
              </w:rPr>
              <w:t>یجبان علی الرجال و النساء</w:t>
            </w:r>
            <w:r>
              <w:rPr>
                <w:rStyle w:val="IndexLink"/>
                <w:rtl w:val="true"/>
              </w:rPr>
              <w:tab/>
            </w:r>
            <w:r>
              <w:rPr>
                <w:rStyle w:val="IndexLink"/>
              </w:rPr>
              <w:t>255</w:t>
            </w:r>
          </w:hyperlink>
        </w:p>
        <w:p>
          <w:pPr>
            <w:pStyle w:val="Contents4"/>
            <w:tabs>
              <w:tab w:val="clear" w:pos="8176"/>
              <w:tab w:val="right" w:pos="9026" w:leader="dot"/>
            </w:tabs>
            <w:rPr/>
          </w:pPr>
          <w:hyperlink w:anchor="__RefHeading___Toc1609518_373438147">
            <w:r>
              <w:rPr>
                <w:webHidden/>
                <w:rStyle w:val="IndexLink"/>
                <w:rtl w:val="true"/>
              </w:rPr>
              <w:t xml:space="preserve">مسألة </w:t>
            </w:r>
            <w:r>
              <w:rPr>
                <w:rStyle w:val="IndexLink"/>
              </w:rPr>
              <w:t>264</w:t>
            </w:r>
            <w:r>
              <w:rPr>
                <w:rStyle w:val="IndexLink"/>
                <w:rtl w:val="true"/>
              </w:rPr>
              <w:t xml:space="preserve">: </w:t>
            </w:r>
            <w:r>
              <w:rPr>
                <w:rStyle w:val="IndexLink"/>
                <w:rtl w:val="true"/>
              </w:rPr>
              <w:t>موضعه من الناحیة التسلسلیة بعد طواف الحج، و السعی،</w:t>
            </w:r>
            <w:r>
              <w:rPr>
                <w:rStyle w:val="IndexLink"/>
                <w:rtl w:val="true"/>
              </w:rPr>
              <w:tab/>
            </w:r>
            <w:r>
              <w:rPr>
                <w:rStyle w:val="IndexLink"/>
              </w:rPr>
              <w:t>255</w:t>
            </w:r>
          </w:hyperlink>
        </w:p>
        <w:p>
          <w:pPr>
            <w:pStyle w:val="Contents4"/>
            <w:tabs>
              <w:tab w:val="clear" w:pos="8176"/>
              <w:tab w:val="right" w:pos="9026" w:leader="dot"/>
            </w:tabs>
            <w:rPr/>
          </w:pPr>
          <w:hyperlink w:anchor="__RefHeading___Toc1609520_373438147">
            <w:r>
              <w:rPr>
                <w:webHidden/>
                <w:rStyle w:val="IndexLink"/>
                <w:rtl w:val="true"/>
              </w:rPr>
              <w:t xml:space="preserve">مسألة </w:t>
            </w:r>
            <w:r>
              <w:rPr>
                <w:rStyle w:val="IndexLink"/>
              </w:rPr>
              <w:t>265</w:t>
            </w:r>
            <w:r>
              <w:rPr>
                <w:rStyle w:val="IndexLink"/>
                <w:rtl w:val="true"/>
              </w:rPr>
              <w:t xml:space="preserve">: </w:t>
            </w:r>
            <w:r>
              <w:rPr>
                <w:rStyle w:val="IndexLink"/>
                <w:rtl w:val="true"/>
              </w:rPr>
              <w:t>أثره، اذا طاف الحاج رجلاً کان ام امرأة طواف النساء، حل له ما کان قد حرم علیه بالإحرام،</w:t>
            </w:r>
            <w:r>
              <w:rPr>
                <w:rStyle w:val="IndexLink"/>
                <w:rtl w:val="true"/>
              </w:rPr>
              <w:tab/>
            </w:r>
            <w:r>
              <w:rPr>
                <w:rStyle w:val="IndexLink"/>
              </w:rPr>
              <w:t>255</w:t>
            </w:r>
          </w:hyperlink>
        </w:p>
        <w:p>
          <w:pPr>
            <w:pStyle w:val="Contents4"/>
            <w:tabs>
              <w:tab w:val="clear" w:pos="8176"/>
              <w:tab w:val="right" w:pos="9026" w:leader="dot"/>
            </w:tabs>
            <w:rPr/>
          </w:pPr>
          <w:hyperlink w:anchor="__RefHeading___Toc1609522_373438147">
            <w:r>
              <w:rPr>
                <w:webHidden/>
                <w:rStyle w:val="IndexLink"/>
                <w:rtl w:val="true"/>
              </w:rPr>
              <w:t xml:space="preserve">مسألة </w:t>
            </w:r>
            <w:r>
              <w:rPr>
                <w:rStyle w:val="IndexLink"/>
              </w:rPr>
              <w:t>266</w:t>
            </w:r>
            <w:r>
              <w:rPr>
                <w:rStyle w:val="IndexLink"/>
                <w:rtl w:val="true"/>
              </w:rPr>
              <w:t xml:space="preserve">: </w:t>
            </w:r>
            <w:r>
              <w:rPr>
                <w:rStyle w:val="IndexLink"/>
                <w:rtl w:val="true"/>
              </w:rPr>
              <w:t>الکیفیة، طواف النساء و صلاته کطواف الحج و صلاته فی الکیفیة و الشرائط</w:t>
            </w:r>
            <w:r>
              <w:rPr>
                <w:rStyle w:val="IndexLink"/>
                <w:rtl w:val="true"/>
              </w:rPr>
              <w:tab/>
            </w:r>
            <w:r>
              <w:rPr>
                <w:rStyle w:val="IndexLink"/>
              </w:rPr>
              <w:t>256</w:t>
            </w:r>
          </w:hyperlink>
        </w:p>
        <w:p>
          <w:pPr>
            <w:pStyle w:val="Contents4"/>
            <w:tabs>
              <w:tab w:val="clear" w:pos="8176"/>
              <w:tab w:val="right" w:pos="9026" w:leader="dot"/>
            </w:tabs>
            <w:rPr/>
          </w:pPr>
          <w:hyperlink w:anchor="__RefHeading___Toc1609524_373438147">
            <w:r>
              <w:rPr>
                <w:webHidden/>
                <w:rStyle w:val="IndexLink"/>
                <w:rtl w:val="true"/>
              </w:rPr>
              <w:t xml:space="preserve">مسألة </w:t>
            </w:r>
            <w:r>
              <w:rPr>
                <w:rStyle w:val="IndexLink"/>
              </w:rPr>
              <w:t>267</w:t>
            </w:r>
            <w:r>
              <w:rPr>
                <w:rStyle w:val="IndexLink"/>
                <w:rtl w:val="true"/>
              </w:rPr>
              <w:t xml:space="preserve">: </w:t>
            </w:r>
            <w:r>
              <w:rPr>
                <w:rStyle w:val="IndexLink"/>
                <w:rtl w:val="true"/>
              </w:rPr>
              <w:t>صورة النیة</w:t>
            </w:r>
            <w:r>
              <w:rPr>
                <w:rStyle w:val="IndexLink"/>
                <w:rtl w:val="true"/>
              </w:rPr>
              <w:tab/>
            </w:r>
            <w:r>
              <w:rPr>
                <w:rStyle w:val="IndexLink"/>
              </w:rPr>
              <w:t>256</w:t>
            </w:r>
          </w:hyperlink>
        </w:p>
        <w:p>
          <w:pPr>
            <w:pStyle w:val="Contents4"/>
            <w:tabs>
              <w:tab w:val="clear" w:pos="8176"/>
              <w:tab w:val="right" w:pos="9026" w:leader="dot"/>
            </w:tabs>
            <w:rPr/>
          </w:pPr>
          <w:hyperlink w:anchor="__RefHeading___Toc1609526_373438147">
            <w:r>
              <w:rPr>
                <w:webHidden/>
                <w:rStyle w:val="IndexLink"/>
                <w:rtl w:val="true"/>
              </w:rPr>
              <w:t xml:space="preserve">مسألة </w:t>
            </w:r>
            <w:r>
              <w:rPr>
                <w:rStyle w:val="IndexLink"/>
              </w:rPr>
              <w:t>268</w:t>
            </w:r>
            <w:r>
              <w:rPr>
                <w:rStyle w:val="IndexLink"/>
                <w:rtl w:val="true"/>
              </w:rPr>
              <w:t xml:space="preserve">: </w:t>
            </w:r>
            <w:r>
              <w:rPr>
                <w:rStyle w:val="IndexLink"/>
                <w:rtl w:val="true"/>
              </w:rPr>
              <w:t>حکمه،</w:t>
            </w:r>
            <w:r>
              <w:rPr>
                <w:rStyle w:val="IndexLink"/>
                <w:rtl w:val="true"/>
              </w:rPr>
              <w:tab/>
            </w:r>
            <w:r>
              <w:rPr>
                <w:rStyle w:val="IndexLink"/>
              </w:rPr>
              <w:t>256</w:t>
            </w:r>
          </w:hyperlink>
        </w:p>
        <w:p>
          <w:pPr>
            <w:pStyle w:val="Contents4"/>
            <w:tabs>
              <w:tab w:val="clear" w:pos="8176"/>
              <w:tab w:val="right" w:pos="9026" w:leader="dot"/>
            </w:tabs>
            <w:rPr/>
          </w:pPr>
          <w:hyperlink w:anchor="__RefHeading___Toc1609528_373438147">
            <w:r>
              <w:rPr>
                <w:webHidden/>
                <w:rStyle w:val="IndexLink"/>
                <w:rtl w:val="true"/>
              </w:rPr>
              <w:t xml:space="preserve">مسألة </w:t>
            </w:r>
            <w:r>
              <w:rPr>
                <w:rStyle w:val="IndexLink"/>
              </w:rPr>
              <w:t>269</w:t>
            </w:r>
            <w:r>
              <w:rPr>
                <w:rStyle w:val="IndexLink"/>
                <w:rtl w:val="true"/>
              </w:rPr>
              <w:t xml:space="preserve">: </w:t>
            </w:r>
            <w:r>
              <w:rPr>
                <w:rStyle w:val="IndexLink"/>
                <w:rtl w:val="true"/>
              </w:rPr>
              <w:t>من ترک طواف النساء</w:t>
            </w:r>
            <w:r>
              <w:rPr>
                <w:rStyle w:val="IndexLink"/>
                <w:rtl w:val="true"/>
              </w:rPr>
              <w:tab/>
            </w:r>
            <w:r>
              <w:rPr>
                <w:rStyle w:val="IndexLink"/>
              </w:rPr>
              <w:t>256</w:t>
            </w:r>
          </w:hyperlink>
        </w:p>
        <w:p>
          <w:pPr>
            <w:pStyle w:val="Contents4"/>
            <w:tabs>
              <w:tab w:val="clear" w:pos="8176"/>
              <w:tab w:val="right" w:pos="9026" w:leader="dot"/>
            </w:tabs>
            <w:rPr/>
          </w:pPr>
          <w:hyperlink w:anchor="__RefHeading___Toc1609530_373438147">
            <w:r>
              <w:rPr>
                <w:webHidden/>
                <w:rStyle w:val="IndexLink"/>
                <w:rtl w:val="true"/>
              </w:rPr>
              <w:t xml:space="preserve">مسألة </w:t>
            </w:r>
            <w:r>
              <w:rPr>
                <w:rStyle w:val="IndexLink"/>
              </w:rPr>
              <w:t>270</w:t>
            </w:r>
            <w:r>
              <w:rPr>
                <w:rStyle w:val="IndexLink"/>
                <w:rtl w:val="true"/>
              </w:rPr>
              <w:t xml:space="preserve">: </w:t>
            </w:r>
            <w:r>
              <w:rPr>
                <w:rStyle w:val="IndexLink"/>
                <w:rtl w:val="true"/>
              </w:rPr>
              <w:t>من یجوز له تقدیم طواف النساء علی الوقوف بالموقفین کالخائف أو غیره من المعذورین،</w:t>
            </w:r>
            <w:r>
              <w:rPr>
                <w:rStyle w:val="IndexLink"/>
                <w:rtl w:val="true"/>
              </w:rPr>
              <w:tab/>
            </w:r>
            <w:r>
              <w:rPr>
                <w:rStyle w:val="IndexLink"/>
              </w:rPr>
              <w:t>257</w:t>
            </w:r>
          </w:hyperlink>
        </w:p>
        <w:p>
          <w:pPr>
            <w:pStyle w:val="Contents4"/>
            <w:tabs>
              <w:tab w:val="clear" w:pos="8176"/>
              <w:tab w:val="right" w:pos="9026" w:leader="dot"/>
            </w:tabs>
            <w:rPr/>
          </w:pPr>
          <w:hyperlink w:anchor="__RefHeading___Toc1609532_373438147">
            <w:r>
              <w:rPr>
                <w:webHidden/>
                <w:rStyle w:val="IndexLink"/>
                <w:rtl w:val="true"/>
              </w:rPr>
              <w:t xml:space="preserve">مسألة </w:t>
            </w:r>
            <w:r>
              <w:rPr>
                <w:rStyle w:val="IndexLink"/>
              </w:rPr>
              <w:t>271</w:t>
            </w:r>
            <w:r>
              <w:rPr>
                <w:rStyle w:val="IndexLink"/>
                <w:rtl w:val="true"/>
              </w:rPr>
              <w:t xml:space="preserve">: </w:t>
            </w:r>
            <w:r>
              <w:rPr>
                <w:rStyle w:val="IndexLink"/>
                <w:rtl w:val="true"/>
              </w:rPr>
              <w:t>اذا حاضت المرأة و لم تنتظر القافلة طهرها، جاز لها فی هذه الحالة ترک طواف النساء و الخروج مع رفقتها،</w:t>
            </w:r>
            <w:r>
              <w:rPr>
                <w:rStyle w:val="IndexLink"/>
                <w:rtl w:val="true"/>
              </w:rPr>
              <w:tab/>
            </w:r>
            <w:r>
              <w:rPr>
                <w:rStyle w:val="IndexLink"/>
              </w:rPr>
              <w:t>257</w:t>
            </w:r>
          </w:hyperlink>
        </w:p>
        <w:p>
          <w:pPr>
            <w:pStyle w:val="Contents3"/>
            <w:tabs>
              <w:tab w:val="clear" w:pos="8459"/>
              <w:tab w:val="right" w:pos="9026" w:leader="dot"/>
            </w:tabs>
            <w:rPr/>
          </w:pPr>
          <w:hyperlink w:anchor="__RefHeading___Toc1609534_373438147">
            <w:r>
              <w:rPr>
                <w:webHidden/>
                <w:rStyle w:val="IndexLink"/>
                <w:rtl w:val="true"/>
              </w:rPr>
              <w:t>المبیت فی منی هو الواجب الثانی عشر</w:t>
            </w:r>
            <w:r>
              <w:rPr>
                <w:rStyle w:val="IndexLink"/>
                <w:rtl w:val="true"/>
              </w:rPr>
              <w:tab/>
            </w:r>
            <w:r>
              <w:rPr>
                <w:rStyle w:val="IndexLink"/>
              </w:rPr>
              <w:t>257</w:t>
            </w:r>
          </w:hyperlink>
        </w:p>
        <w:p>
          <w:pPr>
            <w:pStyle w:val="Contents4"/>
            <w:tabs>
              <w:tab w:val="clear" w:pos="8176"/>
              <w:tab w:val="right" w:pos="9026" w:leader="dot"/>
            </w:tabs>
            <w:rPr/>
          </w:pPr>
          <w:hyperlink w:anchor="__RefHeading___Toc1609536_373438147">
            <w:r>
              <w:rPr>
                <w:webHidden/>
                <w:rStyle w:val="IndexLink"/>
                <w:rtl w:val="true"/>
              </w:rPr>
              <w:t>مسائل</w:t>
            </w:r>
            <w:r>
              <w:rPr>
                <w:rStyle w:val="IndexLink"/>
                <w:rtl w:val="true"/>
              </w:rPr>
              <w:tab/>
            </w:r>
            <w:r>
              <w:rPr>
                <w:rStyle w:val="IndexLink"/>
              </w:rPr>
              <w:t>257</w:t>
            </w:r>
          </w:hyperlink>
        </w:p>
        <w:p>
          <w:pPr>
            <w:pStyle w:val="Contents5"/>
            <w:tabs>
              <w:tab w:val="clear" w:pos="7892"/>
              <w:tab w:val="right" w:pos="9026" w:leader="dot"/>
            </w:tabs>
            <w:rPr/>
          </w:pPr>
          <w:hyperlink w:anchor="__RefHeading___Toc1609538_373438147">
            <w:r>
              <w:rPr>
                <w:webHidden/>
                <w:rStyle w:val="IndexLink"/>
                <w:rtl w:val="true"/>
              </w:rPr>
              <w:t xml:space="preserve">مسألة </w:t>
            </w:r>
            <w:r>
              <w:rPr>
                <w:rStyle w:val="IndexLink"/>
              </w:rPr>
              <w:t>272</w:t>
            </w:r>
            <w:r>
              <w:rPr>
                <w:rStyle w:val="IndexLink"/>
                <w:rtl w:val="true"/>
              </w:rPr>
              <w:t xml:space="preserve">: </w:t>
            </w:r>
            <w:r>
              <w:rPr>
                <w:rStyle w:val="IndexLink"/>
                <w:rtl w:val="true"/>
              </w:rPr>
              <w:t>ما المراد من المبیت</w:t>
            </w:r>
            <w:r>
              <w:rPr>
                <w:rStyle w:val="IndexLink"/>
                <w:rtl w:val="true"/>
              </w:rPr>
              <w:tab/>
            </w:r>
            <w:r>
              <w:rPr>
                <w:rStyle w:val="IndexLink"/>
              </w:rPr>
              <w:t>257</w:t>
            </w:r>
          </w:hyperlink>
        </w:p>
        <w:p>
          <w:pPr>
            <w:pStyle w:val="Contents5"/>
            <w:tabs>
              <w:tab w:val="clear" w:pos="7892"/>
              <w:tab w:val="right" w:pos="9026" w:leader="dot"/>
            </w:tabs>
            <w:rPr/>
          </w:pPr>
          <w:hyperlink w:anchor="__RefHeading___Toc1609540_373438147">
            <w:r>
              <w:rPr>
                <w:webHidden/>
                <w:rStyle w:val="IndexLink"/>
                <w:rtl w:val="true"/>
              </w:rPr>
              <w:t xml:space="preserve">مسألة </w:t>
            </w:r>
            <w:r>
              <w:rPr>
                <w:rStyle w:val="IndexLink"/>
              </w:rPr>
              <w:t>273</w:t>
            </w:r>
            <w:r>
              <w:rPr>
                <w:rStyle w:val="IndexLink"/>
                <w:rtl w:val="true"/>
              </w:rPr>
              <w:t xml:space="preserve">: </w:t>
            </w:r>
            <w:r>
              <w:rPr>
                <w:rStyle w:val="IndexLink"/>
                <w:rtl w:val="true"/>
              </w:rPr>
              <w:t>یجب علی الحاج التواجد فی منی لیلتین،</w:t>
            </w:r>
            <w:r>
              <w:rPr>
                <w:rStyle w:val="IndexLink"/>
                <w:rtl w:val="true"/>
              </w:rPr>
              <w:tab/>
            </w:r>
            <w:r>
              <w:rPr>
                <w:rStyle w:val="IndexLink"/>
              </w:rPr>
              <w:t>257</w:t>
            </w:r>
          </w:hyperlink>
        </w:p>
        <w:p>
          <w:pPr>
            <w:pStyle w:val="Contents5"/>
            <w:tabs>
              <w:tab w:val="clear" w:pos="7892"/>
              <w:tab w:val="right" w:pos="9026" w:leader="dot"/>
            </w:tabs>
            <w:rPr/>
          </w:pPr>
          <w:hyperlink w:anchor="__RefHeading___Toc1609542_373438147">
            <w:r>
              <w:rPr>
                <w:webHidden/>
                <w:rStyle w:val="IndexLink"/>
                <w:rtl w:val="true"/>
              </w:rPr>
              <w:t xml:space="preserve">مسألة </w:t>
            </w:r>
            <w:r>
              <w:rPr>
                <w:rStyle w:val="IndexLink"/>
              </w:rPr>
              <w:t>274</w:t>
            </w:r>
            <w:r>
              <w:rPr>
                <w:rStyle w:val="IndexLink"/>
                <w:rtl w:val="true"/>
              </w:rPr>
              <w:t xml:space="preserve">: </w:t>
            </w:r>
            <w:r>
              <w:rPr>
                <w:rStyle w:val="IndexLink"/>
                <w:rtl w:val="true"/>
              </w:rPr>
              <w:t>اذا تهیأ الحاج للخروج من منی، و تحرک من مکانه،</w:t>
            </w:r>
            <w:r>
              <w:rPr>
                <w:rStyle w:val="IndexLink"/>
                <w:rtl w:val="true"/>
              </w:rPr>
              <w:tab/>
            </w:r>
            <w:r>
              <w:rPr>
                <w:rStyle w:val="IndexLink"/>
              </w:rPr>
              <w:t>259</w:t>
            </w:r>
          </w:hyperlink>
        </w:p>
        <w:p>
          <w:pPr>
            <w:pStyle w:val="Contents5"/>
            <w:tabs>
              <w:tab w:val="clear" w:pos="7892"/>
              <w:tab w:val="right" w:pos="9026" w:leader="dot"/>
            </w:tabs>
            <w:rPr/>
          </w:pPr>
          <w:hyperlink w:anchor="__RefHeading___Toc1609544_373438147">
            <w:r>
              <w:rPr>
                <w:webHidden/>
                <w:rStyle w:val="IndexLink"/>
                <w:rtl w:val="true"/>
              </w:rPr>
              <w:t xml:space="preserve">مسألة </w:t>
            </w:r>
            <w:r>
              <w:rPr>
                <w:rStyle w:val="IndexLink"/>
              </w:rPr>
              <w:t>275</w:t>
            </w:r>
            <w:r>
              <w:rPr>
                <w:rStyle w:val="IndexLink"/>
                <w:rtl w:val="true"/>
              </w:rPr>
              <w:t xml:space="preserve">: </w:t>
            </w:r>
            <w:r>
              <w:rPr>
                <w:rStyle w:val="IndexLink"/>
                <w:rtl w:val="true"/>
              </w:rPr>
              <w:t>من ترک المبیت بمنی رأساً عامداً و عالماً بالحکم، و بدون عذر</w:t>
            </w:r>
            <w:r>
              <w:rPr>
                <w:rStyle w:val="IndexLink"/>
                <w:rtl w:val="true"/>
              </w:rPr>
              <w:tab/>
            </w:r>
            <w:r>
              <w:rPr>
                <w:rStyle w:val="IndexLink"/>
              </w:rPr>
              <w:t>259</w:t>
            </w:r>
          </w:hyperlink>
        </w:p>
        <w:p>
          <w:pPr>
            <w:pStyle w:val="Contents5"/>
            <w:tabs>
              <w:tab w:val="clear" w:pos="7892"/>
              <w:tab w:val="right" w:pos="9026" w:leader="dot"/>
            </w:tabs>
            <w:rPr/>
          </w:pPr>
          <w:hyperlink w:anchor="__RefHeading___Toc1609546_373438147">
            <w:r>
              <w:rPr>
                <w:webHidden/>
                <w:rStyle w:val="IndexLink"/>
                <w:rtl w:val="true"/>
              </w:rPr>
              <w:t xml:space="preserve">مسألة </w:t>
            </w:r>
            <w:r>
              <w:rPr>
                <w:rStyle w:val="IndexLink"/>
              </w:rPr>
              <w:t>276</w:t>
            </w:r>
            <w:r>
              <w:rPr>
                <w:rStyle w:val="IndexLink"/>
                <w:rtl w:val="true"/>
              </w:rPr>
              <w:t xml:space="preserve">: </w:t>
            </w:r>
            <w:r>
              <w:rPr>
                <w:rStyle w:val="IndexLink"/>
                <w:rtl w:val="true"/>
              </w:rPr>
              <w:t>اذا افاض الحاج من منی، ثمّ رجع الیها بعد دخول اللیلة الثالثة عشر لحاجة</w:t>
            </w:r>
            <w:r>
              <w:rPr>
                <w:rStyle w:val="IndexLink"/>
                <w:rtl w:val="true"/>
              </w:rPr>
              <w:tab/>
            </w:r>
            <w:r>
              <w:rPr>
                <w:rStyle w:val="IndexLink"/>
              </w:rPr>
              <w:t>259</w:t>
            </w:r>
          </w:hyperlink>
        </w:p>
        <w:p>
          <w:pPr>
            <w:pStyle w:val="Contents4"/>
            <w:tabs>
              <w:tab w:val="clear" w:pos="8176"/>
              <w:tab w:val="right" w:pos="9026" w:leader="dot"/>
            </w:tabs>
            <w:rPr/>
          </w:pPr>
          <w:hyperlink w:anchor="__RefHeading___Toc1609548_373438147">
            <w:r>
              <w:rPr>
                <w:webHidden/>
                <w:rStyle w:val="IndexLink"/>
                <w:rtl w:val="true"/>
              </w:rPr>
              <w:t>مستحبات منی</w:t>
            </w:r>
            <w:r>
              <w:rPr>
                <w:rStyle w:val="IndexLink"/>
                <w:rtl w:val="true"/>
              </w:rPr>
              <w:tab/>
            </w:r>
            <w:r>
              <w:rPr>
                <w:rStyle w:val="IndexLink"/>
              </w:rPr>
              <w:t>260</w:t>
            </w:r>
          </w:hyperlink>
        </w:p>
        <w:p>
          <w:pPr>
            <w:pStyle w:val="Contents3"/>
            <w:tabs>
              <w:tab w:val="clear" w:pos="8459"/>
              <w:tab w:val="right" w:pos="9026" w:leader="dot"/>
            </w:tabs>
            <w:rPr/>
          </w:pPr>
          <w:hyperlink w:anchor="__RefHeading___Toc1609550_373438147">
            <w:r>
              <w:rPr>
                <w:webHidden/>
                <w:rStyle w:val="IndexLink"/>
                <w:rtl w:val="true"/>
              </w:rPr>
              <w:t>رمی الجمار هو الواجب الثالث عشر</w:t>
            </w:r>
            <w:r>
              <w:rPr>
                <w:rStyle w:val="IndexLink"/>
                <w:rtl w:val="true"/>
              </w:rPr>
              <w:tab/>
            </w:r>
            <w:r>
              <w:rPr>
                <w:rStyle w:val="IndexLink"/>
              </w:rPr>
              <w:t>260</w:t>
            </w:r>
          </w:hyperlink>
        </w:p>
        <w:p>
          <w:pPr>
            <w:pStyle w:val="Contents4"/>
            <w:tabs>
              <w:tab w:val="clear" w:pos="8176"/>
              <w:tab w:val="right" w:pos="9026" w:leader="dot"/>
            </w:tabs>
            <w:rPr/>
          </w:pPr>
          <w:hyperlink w:anchor="__RefHeading___Toc1609552_373438147">
            <w:r>
              <w:rPr>
                <w:webHidden/>
                <w:rStyle w:val="IndexLink"/>
                <w:rtl w:val="true"/>
              </w:rPr>
              <w:t xml:space="preserve">مسألة </w:t>
            </w:r>
            <w:r>
              <w:rPr>
                <w:rStyle w:val="IndexLink"/>
              </w:rPr>
              <w:t>278</w:t>
            </w:r>
            <w:r>
              <w:rPr>
                <w:rStyle w:val="IndexLink"/>
                <w:rtl w:val="true"/>
              </w:rPr>
              <w:t xml:space="preserve">: </w:t>
            </w:r>
            <w:r>
              <w:rPr>
                <w:rStyle w:val="IndexLink"/>
                <w:rtl w:val="true"/>
              </w:rPr>
              <w:t>هل یجب علیه الرمی فی الیوم الثالث عشر؟</w:t>
            </w:r>
            <w:r>
              <w:rPr>
                <w:rStyle w:val="IndexLink"/>
                <w:rtl w:val="true"/>
              </w:rPr>
              <w:tab/>
            </w:r>
            <w:r>
              <w:rPr>
                <w:rStyle w:val="IndexLink"/>
              </w:rPr>
              <w:t>260</w:t>
            </w:r>
          </w:hyperlink>
        </w:p>
        <w:p>
          <w:pPr>
            <w:pStyle w:val="Contents4"/>
            <w:tabs>
              <w:tab w:val="clear" w:pos="8176"/>
              <w:tab w:val="right" w:pos="9026" w:leader="dot"/>
            </w:tabs>
            <w:rPr/>
          </w:pPr>
          <w:hyperlink w:anchor="__RefHeading___Toc1609554_373438147">
            <w:r>
              <w:rPr>
                <w:webHidden/>
                <w:rStyle w:val="IndexLink"/>
                <w:rtl w:val="true"/>
              </w:rPr>
              <w:t xml:space="preserve">مسألة </w:t>
            </w:r>
            <w:r>
              <w:rPr>
                <w:rStyle w:val="IndexLink"/>
              </w:rPr>
              <w:t>279</w:t>
            </w:r>
            <w:r>
              <w:rPr>
                <w:rStyle w:val="IndexLink"/>
                <w:rtl w:val="true"/>
              </w:rPr>
              <w:t xml:space="preserve">: </w:t>
            </w:r>
            <w:r>
              <w:rPr>
                <w:rStyle w:val="IndexLink"/>
                <w:rtl w:val="true"/>
              </w:rPr>
              <w:t>کیفیته،</w:t>
            </w:r>
            <w:r>
              <w:rPr>
                <w:rStyle w:val="IndexLink"/>
                <w:rtl w:val="true"/>
              </w:rPr>
              <w:tab/>
            </w:r>
            <w:r>
              <w:rPr>
                <w:rStyle w:val="IndexLink"/>
              </w:rPr>
              <w:t>261</w:t>
            </w:r>
          </w:hyperlink>
        </w:p>
        <w:p>
          <w:pPr>
            <w:pStyle w:val="Contents4"/>
            <w:tabs>
              <w:tab w:val="clear" w:pos="8176"/>
              <w:tab w:val="right" w:pos="9026" w:leader="dot"/>
            </w:tabs>
            <w:rPr/>
          </w:pPr>
          <w:hyperlink w:anchor="__RefHeading___Toc1609556_373438147">
            <w:r>
              <w:rPr>
                <w:webHidden/>
                <w:rStyle w:val="IndexLink"/>
                <w:rtl w:val="true"/>
              </w:rPr>
              <w:t xml:space="preserve">مسألة </w:t>
            </w:r>
            <w:r>
              <w:rPr>
                <w:rStyle w:val="IndexLink"/>
              </w:rPr>
              <w:t>280</w:t>
            </w:r>
            <w:r>
              <w:rPr>
                <w:rStyle w:val="IndexLink"/>
                <w:rtl w:val="true"/>
              </w:rPr>
              <w:t xml:space="preserve">: </w:t>
            </w:r>
            <w:r>
              <w:rPr>
                <w:rStyle w:val="IndexLink"/>
                <w:rtl w:val="true"/>
              </w:rPr>
              <w:t>تجب النیة فی رمی کل جمرة،</w:t>
            </w:r>
            <w:r>
              <w:rPr>
                <w:rStyle w:val="IndexLink"/>
                <w:rtl w:val="true"/>
              </w:rPr>
              <w:tab/>
            </w:r>
            <w:r>
              <w:rPr>
                <w:rStyle w:val="IndexLink"/>
              </w:rPr>
              <w:t>261</w:t>
            </w:r>
          </w:hyperlink>
        </w:p>
        <w:p>
          <w:pPr>
            <w:pStyle w:val="Contents4"/>
            <w:tabs>
              <w:tab w:val="clear" w:pos="8176"/>
              <w:tab w:val="right" w:pos="9026" w:leader="dot"/>
            </w:tabs>
            <w:rPr/>
          </w:pPr>
          <w:hyperlink w:anchor="__RefHeading___Toc1609558_373438147">
            <w:r>
              <w:rPr>
                <w:webHidden/>
                <w:rStyle w:val="IndexLink"/>
                <w:rtl w:val="true"/>
              </w:rPr>
              <w:t xml:space="preserve">مسألة </w:t>
            </w:r>
            <w:r>
              <w:rPr>
                <w:rStyle w:val="IndexLink"/>
              </w:rPr>
              <w:t>281</w:t>
            </w:r>
            <w:r>
              <w:rPr>
                <w:rStyle w:val="IndexLink"/>
                <w:rtl w:val="true"/>
              </w:rPr>
              <w:t xml:space="preserve">: </w:t>
            </w:r>
            <w:r>
              <w:rPr>
                <w:rStyle w:val="IndexLink"/>
                <w:rtl w:val="true"/>
              </w:rPr>
              <w:t>وقته،</w:t>
            </w:r>
            <w:r>
              <w:rPr>
                <w:rStyle w:val="IndexLink"/>
                <w:rtl w:val="true"/>
              </w:rPr>
              <w:tab/>
            </w:r>
            <w:r>
              <w:rPr>
                <w:rStyle w:val="IndexLink"/>
              </w:rPr>
              <w:t>261</w:t>
            </w:r>
          </w:hyperlink>
        </w:p>
        <w:p>
          <w:pPr>
            <w:pStyle w:val="Contents4"/>
            <w:tabs>
              <w:tab w:val="clear" w:pos="8176"/>
              <w:tab w:val="right" w:pos="9026" w:leader="dot"/>
            </w:tabs>
            <w:rPr/>
          </w:pPr>
          <w:hyperlink w:anchor="__RefHeading___Toc1609560_373438147">
            <w:r>
              <w:rPr>
                <w:webHidden/>
                <w:rStyle w:val="IndexLink"/>
                <w:rtl w:val="true"/>
              </w:rPr>
              <w:t xml:space="preserve">مسألة </w:t>
            </w:r>
            <w:r>
              <w:rPr>
                <w:rStyle w:val="IndexLink"/>
              </w:rPr>
              <w:t>282</w:t>
            </w:r>
            <w:r>
              <w:rPr>
                <w:rStyle w:val="IndexLink"/>
                <w:rtl w:val="true"/>
              </w:rPr>
              <w:t xml:space="preserve">: </w:t>
            </w:r>
            <w:r>
              <w:rPr>
                <w:rStyle w:val="IndexLink"/>
                <w:rtl w:val="true"/>
              </w:rPr>
              <w:t>حکمه،</w:t>
            </w:r>
            <w:r>
              <w:rPr>
                <w:rStyle w:val="IndexLink"/>
                <w:rtl w:val="true"/>
              </w:rPr>
              <w:tab/>
            </w:r>
            <w:r>
              <w:rPr>
                <w:rStyle w:val="IndexLink"/>
              </w:rPr>
              <w:t>262</w:t>
            </w:r>
          </w:hyperlink>
        </w:p>
        <w:p>
          <w:pPr>
            <w:pStyle w:val="Contents4"/>
            <w:tabs>
              <w:tab w:val="clear" w:pos="8176"/>
              <w:tab w:val="right" w:pos="9026" w:leader="dot"/>
            </w:tabs>
            <w:rPr/>
          </w:pPr>
          <w:hyperlink w:anchor="__RefHeading___Toc1609562_373438147">
            <w:r>
              <w:rPr>
                <w:webHidden/>
                <w:rStyle w:val="IndexLink"/>
                <w:rtl w:val="true"/>
              </w:rPr>
              <w:t xml:space="preserve">مسألة </w:t>
            </w:r>
            <w:r>
              <w:rPr>
                <w:rStyle w:val="IndexLink"/>
              </w:rPr>
              <w:t>283</w:t>
            </w:r>
            <w:r>
              <w:rPr>
                <w:rStyle w:val="IndexLink"/>
                <w:rtl w:val="true"/>
              </w:rPr>
              <w:t xml:space="preserve">: </w:t>
            </w:r>
            <w:r>
              <w:rPr>
                <w:rStyle w:val="IndexLink"/>
                <w:rtl w:val="true"/>
              </w:rPr>
              <w:t>کل من یتمکن من مباشرة الرمی من دون مشقة و حرج یجب علیه ذلک،</w:t>
            </w:r>
            <w:r>
              <w:rPr>
                <w:rStyle w:val="IndexLink"/>
                <w:rtl w:val="true"/>
              </w:rPr>
              <w:tab/>
            </w:r>
            <w:r>
              <w:rPr>
                <w:rStyle w:val="IndexLink"/>
              </w:rPr>
              <w:t>263</w:t>
            </w:r>
          </w:hyperlink>
        </w:p>
        <w:p>
          <w:pPr>
            <w:pStyle w:val="Contents4"/>
            <w:tabs>
              <w:tab w:val="clear" w:pos="8176"/>
              <w:tab w:val="right" w:pos="9026" w:leader="dot"/>
            </w:tabs>
            <w:rPr/>
          </w:pPr>
          <w:hyperlink w:anchor="__RefHeading___Toc1609564_373438147">
            <w:r>
              <w:rPr>
                <w:webHidden/>
                <w:rStyle w:val="IndexLink"/>
                <w:rtl w:val="true"/>
              </w:rPr>
              <w:t xml:space="preserve">مسألة </w:t>
            </w:r>
            <w:r>
              <w:rPr>
                <w:rStyle w:val="IndexLink"/>
              </w:rPr>
              <w:t>284</w:t>
            </w:r>
            <w:r>
              <w:rPr>
                <w:rStyle w:val="IndexLink"/>
                <w:rtl w:val="true"/>
              </w:rPr>
              <w:t xml:space="preserve">: </w:t>
            </w:r>
            <w:r>
              <w:rPr>
                <w:rStyle w:val="IndexLink"/>
                <w:rtl w:val="true"/>
              </w:rPr>
              <w:t>قد تسأل ان الحاج اذا لم یتمکن من أن یبقی فی منی أیام التشریق لا نهاراً و لا لیلاً لسبب من الأسباب، فهل یسقط الرمی عنه،</w:t>
            </w:r>
            <w:r>
              <w:rPr>
                <w:rStyle w:val="IndexLink"/>
                <w:rtl w:val="true"/>
              </w:rPr>
              <w:tab/>
            </w:r>
            <w:r>
              <w:rPr>
                <w:rStyle w:val="IndexLink"/>
              </w:rPr>
              <w:t>263</w:t>
            </w:r>
          </w:hyperlink>
        </w:p>
        <w:p>
          <w:pPr>
            <w:pStyle w:val="Contents2"/>
            <w:tabs>
              <w:tab w:val="clear" w:pos="8743"/>
              <w:tab w:val="right" w:pos="9026" w:leader="dot"/>
            </w:tabs>
            <w:rPr/>
          </w:pPr>
          <w:hyperlink w:anchor="__RefHeading___Toc1609566_373438147">
            <w:r>
              <w:rPr>
                <w:webHidden/>
                <w:rStyle w:val="IndexLink"/>
                <w:rtl w:val="true"/>
              </w:rPr>
              <w:t>أحکام المَصدود</w:t>
            </w:r>
            <w:r>
              <w:rPr>
                <w:rStyle w:val="IndexLink"/>
                <w:rtl w:val="true"/>
              </w:rPr>
              <w:tab/>
            </w:r>
            <w:r>
              <w:rPr>
                <w:rStyle w:val="IndexLink"/>
              </w:rPr>
              <w:t>264</w:t>
            </w:r>
          </w:hyperlink>
        </w:p>
        <w:p>
          <w:pPr>
            <w:pStyle w:val="Contents3"/>
            <w:tabs>
              <w:tab w:val="clear" w:pos="8459"/>
              <w:tab w:val="right" w:pos="9026" w:leader="dot"/>
            </w:tabs>
            <w:rPr/>
          </w:pPr>
          <w:hyperlink w:anchor="__RefHeading___Toc1609568_373438147">
            <w:r>
              <w:rPr>
                <w:webHidden/>
                <w:rStyle w:val="IndexLink"/>
                <w:rtl w:val="true"/>
              </w:rPr>
              <w:t xml:space="preserve">مسألة </w:t>
            </w:r>
            <w:r>
              <w:rPr>
                <w:rStyle w:val="IndexLink"/>
              </w:rPr>
              <w:t>285</w:t>
            </w:r>
            <w:r>
              <w:rPr>
                <w:rStyle w:val="IndexLink"/>
                <w:rtl w:val="true"/>
              </w:rPr>
              <w:t xml:space="preserve">: </w:t>
            </w:r>
            <w:r>
              <w:rPr>
                <w:rStyle w:val="IndexLink"/>
                <w:rtl w:val="true"/>
              </w:rPr>
              <w:t>المصدود رجلاً کان ام امرأة هو الممنوع عن الحج أو العمرة</w:t>
            </w:r>
            <w:r>
              <w:rPr>
                <w:rStyle w:val="IndexLink"/>
                <w:rtl w:val="true"/>
              </w:rPr>
              <w:tab/>
            </w:r>
            <w:r>
              <w:rPr>
                <w:rStyle w:val="IndexLink"/>
              </w:rPr>
              <w:t>264</w:t>
            </w:r>
          </w:hyperlink>
        </w:p>
        <w:p>
          <w:pPr>
            <w:pStyle w:val="Contents3"/>
            <w:tabs>
              <w:tab w:val="clear" w:pos="8459"/>
              <w:tab w:val="right" w:pos="9026" w:leader="dot"/>
            </w:tabs>
            <w:rPr/>
          </w:pPr>
          <w:hyperlink w:anchor="__RefHeading___Toc1609570_373438147">
            <w:r>
              <w:rPr>
                <w:webHidden/>
                <w:rStyle w:val="IndexLink"/>
                <w:rtl w:val="true"/>
              </w:rPr>
              <w:t xml:space="preserve">مسألة </w:t>
            </w:r>
            <w:r>
              <w:rPr>
                <w:rStyle w:val="IndexLink"/>
              </w:rPr>
              <w:t>286</w:t>
            </w:r>
            <w:r>
              <w:rPr>
                <w:rStyle w:val="IndexLink"/>
                <w:rtl w:val="true"/>
              </w:rPr>
              <w:t xml:space="preserve">: </w:t>
            </w:r>
            <w:r>
              <w:rPr>
                <w:rStyle w:val="IndexLink"/>
                <w:rtl w:val="true"/>
              </w:rPr>
              <w:t>المصدود عن العمرة المفردة اذا ساق هدیاً معه یذبحه فی مکانه و یحلق</w:t>
            </w:r>
            <w:r>
              <w:rPr>
                <w:rStyle w:val="IndexLink"/>
                <w:rtl w:val="true"/>
              </w:rPr>
              <w:tab/>
            </w:r>
            <w:r>
              <w:rPr>
                <w:rStyle w:val="IndexLink"/>
              </w:rPr>
              <w:t>264</w:t>
            </w:r>
          </w:hyperlink>
        </w:p>
        <w:p>
          <w:pPr>
            <w:pStyle w:val="Contents3"/>
            <w:tabs>
              <w:tab w:val="clear" w:pos="8459"/>
              <w:tab w:val="right" w:pos="9026" w:leader="dot"/>
            </w:tabs>
            <w:rPr/>
          </w:pPr>
          <w:hyperlink w:anchor="__RefHeading___Toc1609572_373438147">
            <w:r>
              <w:rPr>
                <w:webHidden/>
                <w:rStyle w:val="IndexLink"/>
                <w:rtl w:val="true"/>
              </w:rPr>
              <w:t xml:space="preserve">مسألة </w:t>
            </w:r>
            <w:r>
              <w:rPr>
                <w:rStyle w:val="IndexLink"/>
              </w:rPr>
              <w:t>287</w:t>
            </w:r>
            <w:r>
              <w:rPr>
                <w:rStyle w:val="IndexLink"/>
                <w:rtl w:val="true"/>
              </w:rPr>
              <w:t xml:space="preserve">: </w:t>
            </w:r>
            <w:r>
              <w:rPr>
                <w:rStyle w:val="IndexLink"/>
                <w:rtl w:val="true"/>
              </w:rPr>
              <w:t>المصدود عن الحج إن کان مصدوداً عن الوقوف بالموقفین،</w:t>
            </w:r>
            <w:r>
              <w:rPr>
                <w:rStyle w:val="IndexLink"/>
                <w:rtl w:val="true"/>
              </w:rPr>
              <w:tab/>
            </w:r>
            <w:r>
              <w:rPr>
                <w:rStyle w:val="IndexLink"/>
              </w:rPr>
              <w:t>264</w:t>
            </w:r>
          </w:hyperlink>
        </w:p>
        <w:p>
          <w:pPr>
            <w:pStyle w:val="Contents3"/>
            <w:tabs>
              <w:tab w:val="clear" w:pos="8459"/>
              <w:tab w:val="right" w:pos="9026" w:leader="dot"/>
            </w:tabs>
            <w:rPr/>
          </w:pPr>
          <w:hyperlink w:anchor="__RefHeading___Toc1609574_373438147">
            <w:r>
              <w:rPr>
                <w:webHidden/>
                <w:rStyle w:val="IndexLink"/>
                <w:rtl w:val="true"/>
              </w:rPr>
              <w:t xml:space="preserve">مسألة </w:t>
            </w:r>
            <w:r>
              <w:rPr>
                <w:rStyle w:val="IndexLink"/>
              </w:rPr>
              <w:t>288</w:t>
            </w:r>
            <w:r>
              <w:rPr>
                <w:rStyle w:val="IndexLink"/>
                <w:rtl w:val="true"/>
              </w:rPr>
              <w:t xml:space="preserve">: </w:t>
            </w:r>
            <w:r>
              <w:rPr>
                <w:rStyle w:val="IndexLink"/>
                <w:rtl w:val="true"/>
              </w:rPr>
              <w:t>لا یسقط الحج عن المصدود بالهدی،</w:t>
            </w:r>
            <w:r>
              <w:rPr>
                <w:rStyle w:val="IndexLink"/>
                <w:rtl w:val="true"/>
              </w:rPr>
              <w:tab/>
            </w:r>
            <w:r>
              <w:rPr>
                <w:rStyle w:val="IndexLink"/>
              </w:rPr>
              <w:t>266</w:t>
            </w:r>
          </w:hyperlink>
        </w:p>
        <w:p>
          <w:pPr>
            <w:pStyle w:val="Contents3"/>
            <w:tabs>
              <w:tab w:val="clear" w:pos="8459"/>
              <w:tab w:val="right" w:pos="9026" w:leader="dot"/>
            </w:tabs>
            <w:rPr/>
          </w:pPr>
          <w:hyperlink w:anchor="__RefHeading___Toc1609576_373438147">
            <w:r>
              <w:rPr>
                <w:webHidden/>
                <w:rStyle w:val="IndexLink"/>
                <w:rtl w:val="true"/>
              </w:rPr>
              <w:t xml:space="preserve">مسألة </w:t>
            </w:r>
            <w:r>
              <w:rPr>
                <w:rStyle w:val="IndexLink"/>
              </w:rPr>
              <w:t>289</w:t>
            </w:r>
            <w:r>
              <w:rPr>
                <w:rStyle w:val="IndexLink"/>
                <w:rtl w:val="true"/>
              </w:rPr>
              <w:t xml:space="preserve">: </w:t>
            </w:r>
            <w:r>
              <w:rPr>
                <w:rStyle w:val="IndexLink"/>
                <w:rtl w:val="true"/>
              </w:rPr>
              <w:t>اذا صد عن الرجوع الی منی للمبیت فیها، و رمی الجمار</w:t>
            </w:r>
            <w:r>
              <w:rPr>
                <w:rStyle w:val="IndexLink"/>
                <w:rtl w:val="true"/>
              </w:rPr>
              <w:tab/>
            </w:r>
            <w:r>
              <w:rPr>
                <w:rStyle w:val="IndexLink"/>
              </w:rPr>
              <w:t>266</w:t>
            </w:r>
          </w:hyperlink>
        </w:p>
        <w:p>
          <w:pPr>
            <w:pStyle w:val="Contents3"/>
            <w:tabs>
              <w:tab w:val="clear" w:pos="8459"/>
              <w:tab w:val="right" w:pos="9026" w:leader="dot"/>
            </w:tabs>
            <w:rPr/>
          </w:pPr>
          <w:hyperlink w:anchor="__RefHeading___Toc1609578_373438147">
            <w:r>
              <w:rPr>
                <w:webHidden/>
                <w:rStyle w:val="IndexLink"/>
                <w:rtl w:val="true"/>
              </w:rPr>
              <w:t xml:space="preserve">مسألة </w:t>
            </w:r>
            <w:r>
              <w:rPr>
                <w:rStyle w:val="IndexLink"/>
              </w:rPr>
              <w:t>290</w:t>
            </w:r>
            <w:r>
              <w:rPr>
                <w:rStyle w:val="IndexLink"/>
                <w:rtl w:val="true"/>
              </w:rPr>
              <w:t xml:space="preserve">: </w:t>
            </w:r>
            <w:r>
              <w:rPr>
                <w:rStyle w:val="IndexLink"/>
                <w:rtl w:val="true"/>
              </w:rPr>
              <w:t>من تعذر علیه اکمال حجه لمانع غیر الصد و الحصر</w:t>
            </w:r>
            <w:r>
              <w:rPr>
                <w:rStyle w:val="IndexLink"/>
                <w:rtl w:val="true"/>
              </w:rPr>
              <w:tab/>
            </w:r>
            <w:r>
              <w:rPr>
                <w:rStyle w:val="IndexLink"/>
              </w:rPr>
              <w:t>266</w:t>
            </w:r>
          </w:hyperlink>
        </w:p>
        <w:p>
          <w:pPr>
            <w:pStyle w:val="Contents3"/>
            <w:tabs>
              <w:tab w:val="clear" w:pos="8459"/>
              <w:tab w:val="right" w:pos="9026" w:leader="dot"/>
            </w:tabs>
            <w:rPr/>
          </w:pPr>
          <w:hyperlink w:anchor="__RefHeading___Toc1609580_373438147">
            <w:r>
              <w:rPr>
                <w:webHidden/>
                <w:rStyle w:val="IndexLink"/>
                <w:rtl w:val="true"/>
              </w:rPr>
              <w:t xml:space="preserve">مسألة </w:t>
            </w:r>
            <w:r>
              <w:rPr>
                <w:rStyle w:val="IndexLink"/>
              </w:rPr>
              <w:t>291</w:t>
            </w:r>
            <w:r>
              <w:rPr>
                <w:rStyle w:val="IndexLink"/>
                <w:rtl w:val="true"/>
              </w:rPr>
              <w:t xml:space="preserve">: </w:t>
            </w:r>
            <w:r>
              <w:rPr>
                <w:rStyle w:val="IndexLink"/>
                <w:rtl w:val="true"/>
              </w:rPr>
              <w:t>لا فرق فی الهدی المذکور بین أن یکون جملاً أو بقرة او شاة،</w:t>
            </w:r>
            <w:r>
              <w:rPr>
                <w:rStyle w:val="IndexLink"/>
                <w:rtl w:val="true"/>
              </w:rPr>
              <w:tab/>
            </w:r>
            <w:r>
              <w:rPr>
                <w:rStyle w:val="IndexLink"/>
              </w:rPr>
              <w:t>267</w:t>
            </w:r>
          </w:hyperlink>
        </w:p>
        <w:p>
          <w:pPr>
            <w:pStyle w:val="Contents3"/>
            <w:tabs>
              <w:tab w:val="clear" w:pos="8459"/>
              <w:tab w:val="right" w:pos="9026" w:leader="dot"/>
            </w:tabs>
            <w:rPr/>
          </w:pPr>
          <w:hyperlink w:anchor="__RefHeading___Toc1609582_373438147">
            <w:r>
              <w:rPr>
                <w:webHidden/>
                <w:rStyle w:val="IndexLink"/>
                <w:rtl w:val="true"/>
              </w:rPr>
              <w:t xml:space="preserve">مسألة </w:t>
            </w:r>
            <w:r>
              <w:rPr>
                <w:rStyle w:val="IndexLink"/>
              </w:rPr>
              <w:t>292</w:t>
            </w:r>
            <w:r>
              <w:rPr>
                <w:rStyle w:val="IndexLink"/>
                <w:rtl w:val="true"/>
              </w:rPr>
              <w:t xml:space="preserve">: </w:t>
            </w:r>
            <w:r>
              <w:rPr>
                <w:rStyle w:val="IndexLink"/>
                <w:rtl w:val="true"/>
              </w:rPr>
              <w:t>من جامع امرأته عامداً و عالماً بالحکم قبل الوقوف بالمشعر،</w:t>
            </w:r>
            <w:r>
              <w:rPr>
                <w:rStyle w:val="IndexLink"/>
                <w:rtl w:val="true"/>
              </w:rPr>
              <w:tab/>
            </w:r>
            <w:r>
              <w:rPr>
                <w:rStyle w:val="IndexLink"/>
              </w:rPr>
              <w:t>267</w:t>
            </w:r>
          </w:hyperlink>
        </w:p>
        <w:p>
          <w:pPr>
            <w:pStyle w:val="Contents3"/>
            <w:tabs>
              <w:tab w:val="clear" w:pos="8459"/>
              <w:tab w:val="right" w:pos="9026" w:leader="dot"/>
            </w:tabs>
            <w:rPr/>
          </w:pPr>
          <w:hyperlink w:anchor="__RefHeading___Toc1609584_373438147">
            <w:r>
              <w:rPr>
                <w:webHidden/>
                <w:rStyle w:val="IndexLink"/>
                <w:rtl w:val="true"/>
              </w:rPr>
              <w:t xml:space="preserve">مسألة </w:t>
            </w:r>
            <w:r>
              <w:rPr>
                <w:rStyle w:val="IndexLink"/>
              </w:rPr>
              <w:t>293</w:t>
            </w:r>
            <w:r>
              <w:rPr>
                <w:rStyle w:val="IndexLink"/>
                <w:rtl w:val="true"/>
              </w:rPr>
              <w:t xml:space="preserve">: </w:t>
            </w:r>
            <w:r>
              <w:rPr>
                <w:rStyle w:val="IndexLink"/>
                <w:rtl w:val="true"/>
              </w:rPr>
              <w:t>اذا ساق المکلف هدیاً معه، ثمّ صد و منع عن الحج،</w:t>
            </w:r>
            <w:r>
              <w:rPr>
                <w:rStyle w:val="IndexLink"/>
                <w:rtl w:val="true"/>
              </w:rPr>
              <w:tab/>
            </w:r>
            <w:r>
              <w:rPr>
                <w:rStyle w:val="IndexLink"/>
              </w:rPr>
              <w:t>267</w:t>
            </w:r>
          </w:hyperlink>
        </w:p>
        <w:p>
          <w:pPr>
            <w:pStyle w:val="Contents2"/>
            <w:tabs>
              <w:tab w:val="clear" w:pos="8743"/>
              <w:tab w:val="right" w:pos="9026" w:leader="dot"/>
            </w:tabs>
            <w:rPr/>
          </w:pPr>
          <w:hyperlink w:anchor="__RefHeading___Toc1609586_373438147">
            <w:r>
              <w:rPr>
                <w:webHidden/>
                <w:rStyle w:val="IndexLink"/>
                <w:rtl w:val="true"/>
              </w:rPr>
              <w:t>أحکام المَحصور</w:t>
            </w:r>
            <w:r>
              <w:rPr>
                <w:rStyle w:val="IndexLink"/>
                <w:rtl w:val="true"/>
              </w:rPr>
              <w:tab/>
            </w:r>
            <w:r>
              <w:rPr>
                <w:rStyle w:val="IndexLink"/>
              </w:rPr>
              <w:t>267</w:t>
            </w:r>
          </w:hyperlink>
        </w:p>
        <w:p>
          <w:pPr>
            <w:pStyle w:val="Contents3"/>
            <w:tabs>
              <w:tab w:val="clear" w:pos="8459"/>
              <w:tab w:val="right" w:pos="9026" w:leader="dot"/>
            </w:tabs>
            <w:rPr/>
          </w:pPr>
          <w:hyperlink w:anchor="__RefHeading___Toc1609588_373438147">
            <w:r>
              <w:rPr>
                <w:webHidden/>
                <w:rStyle w:val="IndexLink"/>
                <w:rtl w:val="true"/>
              </w:rPr>
              <w:t>مسائل</w:t>
            </w:r>
            <w:r>
              <w:rPr>
                <w:rStyle w:val="IndexLink"/>
                <w:rtl w:val="true"/>
              </w:rPr>
              <w:tab/>
            </w:r>
            <w:r>
              <w:rPr>
                <w:rStyle w:val="IndexLink"/>
              </w:rPr>
              <w:t>267</w:t>
            </w:r>
          </w:hyperlink>
        </w:p>
        <w:p>
          <w:pPr>
            <w:pStyle w:val="Contents4"/>
            <w:tabs>
              <w:tab w:val="clear" w:pos="8176"/>
              <w:tab w:val="right" w:pos="9026" w:leader="dot"/>
            </w:tabs>
            <w:rPr/>
          </w:pPr>
          <w:hyperlink w:anchor="__RefHeading___Toc1609590_373438147">
            <w:r>
              <w:rPr>
                <w:webHidden/>
                <w:rStyle w:val="IndexLink"/>
                <w:rtl w:val="true"/>
              </w:rPr>
              <w:t xml:space="preserve">مسألة </w:t>
            </w:r>
            <w:r>
              <w:rPr>
                <w:rStyle w:val="IndexLink"/>
              </w:rPr>
              <w:t>294</w:t>
            </w:r>
            <w:r>
              <w:rPr>
                <w:rStyle w:val="IndexLink"/>
                <w:rtl w:val="true"/>
              </w:rPr>
              <w:t xml:space="preserve">: </w:t>
            </w:r>
            <w:r>
              <w:rPr>
                <w:rStyle w:val="IndexLink"/>
                <w:rtl w:val="true"/>
              </w:rPr>
              <w:t>المحصور رجلاً کان أم امرأة، هو الممنوع عن الحج أو العمرة المفردة بمرض أو نحوه بعد تلبسه بالإحرام،</w:t>
            </w:r>
            <w:r>
              <w:rPr>
                <w:rStyle w:val="IndexLink"/>
                <w:rtl w:val="true"/>
              </w:rPr>
              <w:tab/>
            </w:r>
            <w:r>
              <w:rPr>
                <w:rStyle w:val="IndexLink"/>
              </w:rPr>
              <w:t>267</w:t>
            </w:r>
          </w:hyperlink>
        </w:p>
        <w:p>
          <w:pPr>
            <w:pStyle w:val="Contents4"/>
            <w:tabs>
              <w:tab w:val="clear" w:pos="8176"/>
              <w:tab w:val="right" w:pos="9026" w:leader="dot"/>
            </w:tabs>
            <w:rPr/>
          </w:pPr>
          <w:hyperlink w:anchor="__RefHeading___Toc1609592_373438147">
            <w:r>
              <w:rPr>
                <w:webHidden/>
                <w:rStyle w:val="IndexLink"/>
                <w:rtl w:val="true"/>
              </w:rPr>
              <w:t xml:space="preserve">مسألة </w:t>
            </w:r>
            <w:r>
              <w:rPr>
                <w:rStyle w:val="IndexLink"/>
              </w:rPr>
              <w:t>295</w:t>
            </w:r>
            <w:r>
              <w:rPr>
                <w:rStyle w:val="IndexLink"/>
                <w:rtl w:val="true"/>
              </w:rPr>
              <w:t xml:space="preserve">: </w:t>
            </w:r>
            <w:r>
              <w:rPr>
                <w:rStyle w:val="IndexLink"/>
                <w:rtl w:val="true"/>
              </w:rPr>
              <w:t>اذا أحصر فی الحج و أرسل هدیه الی محله و هو منی،</w:t>
            </w:r>
            <w:r>
              <w:rPr>
                <w:rStyle w:val="IndexLink"/>
                <w:rtl w:val="true"/>
              </w:rPr>
              <w:tab/>
            </w:r>
            <w:r>
              <w:rPr>
                <w:rStyle w:val="IndexLink"/>
              </w:rPr>
              <w:t>268</w:t>
            </w:r>
          </w:hyperlink>
        </w:p>
        <w:p>
          <w:pPr>
            <w:pStyle w:val="Contents4"/>
            <w:tabs>
              <w:tab w:val="clear" w:pos="8176"/>
              <w:tab w:val="right" w:pos="9026" w:leader="dot"/>
            </w:tabs>
            <w:rPr/>
          </w:pPr>
          <w:hyperlink w:anchor="__RefHeading___Toc1609594_373438147">
            <w:r>
              <w:rPr>
                <w:webHidden/>
                <w:rStyle w:val="IndexLink"/>
                <w:rtl w:val="true"/>
              </w:rPr>
              <w:t xml:space="preserve">مسألة </w:t>
            </w:r>
            <w:r>
              <w:rPr>
                <w:rStyle w:val="IndexLink"/>
              </w:rPr>
              <w:t>296</w:t>
            </w:r>
            <w:r>
              <w:rPr>
                <w:rStyle w:val="IndexLink"/>
                <w:rtl w:val="true"/>
              </w:rPr>
              <w:t xml:space="preserve">: </w:t>
            </w:r>
            <w:r>
              <w:rPr>
                <w:rStyle w:val="IndexLink"/>
                <w:rtl w:val="true"/>
              </w:rPr>
              <w:t>اذا احصر الحاج عن مناسک منی فقط لم تجر علیه احکام المحصور،</w:t>
            </w:r>
            <w:r>
              <w:rPr>
                <w:rStyle w:val="IndexLink"/>
                <w:rtl w:val="true"/>
              </w:rPr>
              <w:tab/>
            </w:r>
            <w:r>
              <w:rPr>
                <w:rStyle w:val="IndexLink"/>
              </w:rPr>
              <w:t>269</w:t>
            </w:r>
          </w:hyperlink>
        </w:p>
        <w:p>
          <w:pPr>
            <w:pStyle w:val="Contents4"/>
            <w:tabs>
              <w:tab w:val="clear" w:pos="8176"/>
              <w:tab w:val="right" w:pos="9026" w:leader="dot"/>
            </w:tabs>
            <w:rPr/>
          </w:pPr>
          <w:hyperlink w:anchor="__RefHeading___Toc1609596_373438147">
            <w:r>
              <w:rPr>
                <w:webHidden/>
                <w:rStyle w:val="IndexLink"/>
                <w:rtl w:val="true"/>
              </w:rPr>
              <w:t xml:space="preserve">مسألة </w:t>
            </w:r>
            <w:r>
              <w:rPr>
                <w:rStyle w:val="IndexLink"/>
              </w:rPr>
              <w:t>297</w:t>
            </w:r>
            <w:r>
              <w:rPr>
                <w:rStyle w:val="IndexLink"/>
                <w:rtl w:val="true"/>
              </w:rPr>
              <w:t xml:space="preserve">: </w:t>
            </w:r>
            <w:r>
              <w:rPr>
                <w:rStyle w:val="IndexLink"/>
                <w:rtl w:val="true"/>
              </w:rPr>
              <w:t>اذا احصر الرجل فارسل هدیه الی محله، ثمّ أذاه رأسه قبل أن یبلغ الهدی محله</w:t>
            </w:r>
            <w:r>
              <w:rPr>
                <w:rStyle w:val="IndexLink"/>
                <w:rtl w:val="true"/>
              </w:rPr>
              <w:tab/>
            </w:r>
            <w:r>
              <w:rPr>
                <w:rStyle w:val="IndexLink"/>
              </w:rPr>
              <w:t>270</w:t>
            </w:r>
          </w:hyperlink>
        </w:p>
        <w:p>
          <w:pPr>
            <w:pStyle w:val="Contents4"/>
            <w:tabs>
              <w:tab w:val="clear" w:pos="8176"/>
              <w:tab w:val="right" w:pos="9026" w:leader="dot"/>
            </w:tabs>
            <w:rPr/>
          </w:pPr>
          <w:hyperlink w:anchor="__RefHeading___Toc1609598_373438147">
            <w:r>
              <w:rPr>
                <w:webHidden/>
                <w:rStyle w:val="IndexLink"/>
                <w:rtl w:val="true"/>
              </w:rPr>
              <w:t xml:space="preserve">مسألة </w:t>
            </w:r>
            <w:r>
              <w:rPr>
                <w:rStyle w:val="IndexLink"/>
              </w:rPr>
              <w:t>298</w:t>
            </w:r>
            <w:r>
              <w:rPr>
                <w:rStyle w:val="IndexLink"/>
                <w:rtl w:val="true"/>
              </w:rPr>
              <w:t xml:space="preserve">: </w:t>
            </w:r>
            <w:r>
              <w:rPr>
                <w:rStyle w:val="IndexLink"/>
                <w:rtl w:val="true"/>
              </w:rPr>
              <w:t>لا یسقط الحج عن المحصور بتحلله بالهدی و الحلق أو التقصیر،</w:t>
            </w:r>
            <w:r>
              <w:rPr>
                <w:rStyle w:val="IndexLink"/>
                <w:rtl w:val="true"/>
              </w:rPr>
              <w:tab/>
            </w:r>
            <w:r>
              <w:rPr>
                <w:rStyle w:val="IndexLink"/>
              </w:rPr>
              <w:t>270</w:t>
            </w:r>
          </w:hyperlink>
        </w:p>
        <w:p>
          <w:pPr>
            <w:pStyle w:val="Contents4"/>
            <w:tabs>
              <w:tab w:val="clear" w:pos="8176"/>
              <w:tab w:val="right" w:pos="9026" w:leader="dot"/>
            </w:tabs>
            <w:rPr/>
          </w:pPr>
          <w:hyperlink w:anchor="__RefHeading___Toc1609600_373438147">
            <w:r>
              <w:rPr>
                <w:webHidden/>
                <w:rStyle w:val="IndexLink"/>
                <w:rtl w:val="true"/>
              </w:rPr>
              <w:t xml:space="preserve">مسألة </w:t>
            </w:r>
            <w:r>
              <w:rPr>
                <w:rStyle w:val="IndexLink"/>
              </w:rPr>
              <w:t>299</w:t>
            </w:r>
            <w:r>
              <w:rPr>
                <w:rStyle w:val="IndexLink"/>
                <w:rtl w:val="true"/>
              </w:rPr>
              <w:t xml:space="preserve">: </w:t>
            </w:r>
            <w:r>
              <w:rPr>
                <w:rStyle w:val="IndexLink"/>
                <w:rtl w:val="true"/>
              </w:rPr>
              <w:t>المحصور فی الحج اذا لم یجد هدیاً و لا ثمنه صام عشرة أیام</w:t>
            </w:r>
            <w:r>
              <w:rPr>
                <w:rStyle w:val="IndexLink"/>
                <w:rtl w:val="true"/>
              </w:rPr>
              <w:tab/>
            </w:r>
            <w:r>
              <w:rPr>
                <w:rStyle w:val="IndexLink"/>
              </w:rPr>
              <w:t>270</w:t>
            </w:r>
          </w:hyperlink>
        </w:p>
        <w:p>
          <w:pPr>
            <w:pStyle w:val="Contents3"/>
            <w:tabs>
              <w:tab w:val="clear" w:pos="8459"/>
              <w:tab w:val="right" w:pos="9026" w:leader="dot"/>
            </w:tabs>
            <w:rPr/>
          </w:pPr>
          <w:hyperlink w:anchor="__RefHeading___Toc1609602_373438147">
            <w:r>
              <w:rPr>
                <w:webHidden/>
                <w:rStyle w:val="IndexLink"/>
                <w:rtl w:val="true"/>
              </w:rPr>
              <w:t>نقطة المفارقة و الموافقة</w:t>
            </w:r>
            <w:r>
              <w:rPr>
                <w:rStyle w:val="IndexLink"/>
                <w:rtl w:val="true"/>
              </w:rPr>
              <w:tab/>
            </w:r>
            <w:r>
              <w:rPr>
                <w:rStyle w:val="IndexLink"/>
              </w:rPr>
              <w:t>271</w:t>
            </w:r>
          </w:hyperlink>
        </w:p>
        <w:p>
          <w:pPr>
            <w:pStyle w:val="Contents4"/>
            <w:tabs>
              <w:tab w:val="clear" w:pos="8176"/>
              <w:tab w:val="right" w:pos="9026" w:leader="dot"/>
            </w:tabs>
            <w:rPr/>
          </w:pPr>
          <w:hyperlink w:anchor="__RefHeading___Toc1609604_373438147">
            <w:r>
              <w:rPr>
                <w:webHidden/>
                <w:rStyle w:val="IndexLink"/>
                <w:rtl w:val="true"/>
              </w:rPr>
              <w:t xml:space="preserve">مسألة </w:t>
            </w:r>
            <w:r>
              <w:rPr>
                <w:rStyle w:val="IndexLink"/>
              </w:rPr>
              <w:t>300</w:t>
            </w:r>
            <w:r>
              <w:rPr>
                <w:rStyle w:val="IndexLink"/>
                <w:rtl w:val="true"/>
              </w:rPr>
              <w:t xml:space="preserve">: </w:t>
            </w:r>
            <w:r>
              <w:rPr>
                <w:rStyle w:val="IndexLink"/>
                <w:rtl w:val="true"/>
              </w:rPr>
              <w:t>المصدود فی الحج و العمرة المفردة تحل له النساء بنفس ما تحل له سائر محرمات الإحرام،</w:t>
            </w:r>
            <w:r>
              <w:rPr>
                <w:rStyle w:val="IndexLink"/>
                <w:rtl w:val="true"/>
              </w:rPr>
              <w:tab/>
            </w:r>
            <w:r>
              <w:rPr>
                <w:rStyle w:val="IndexLink"/>
              </w:rPr>
              <w:t>271</w:t>
            </w:r>
          </w:hyperlink>
        </w:p>
        <w:p>
          <w:pPr>
            <w:pStyle w:val="Contents4"/>
            <w:tabs>
              <w:tab w:val="clear" w:pos="8176"/>
              <w:tab w:val="right" w:pos="9026" w:leader="dot"/>
            </w:tabs>
            <w:rPr/>
          </w:pPr>
          <w:hyperlink w:anchor="__RefHeading___Toc1609606_373438147">
            <w:r>
              <w:rPr>
                <w:webHidden/>
                <w:rStyle w:val="IndexLink"/>
                <w:rtl w:val="true"/>
              </w:rPr>
              <w:t xml:space="preserve">مسألة </w:t>
            </w:r>
            <w:r>
              <w:rPr>
                <w:rStyle w:val="IndexLink"/>
              </w:rPr>
              <w:t>301</w:t>
            </w:r>
            <w:r>
              <w:rPr>
                <w:rStyle w:val="IndexLink"/>
                <w:rtl w:val="true"/>
              </w:rPr>
              <w:t xml:space="preserve">: </w:t>
            </w:r>
            <w:r>
              <w:rPr>
                <w:rStyle w:val="IndexLink"/>
                <w:rtl w:val="true"/>
              </w:rPr>
              <w:t>المصدود فی الحج یذبح هدیاً فی مکانه، و المصدود فی العمرة المفردة اذا ساق الهدی معه یذبحه فی مکانه،</w:t>
            </w:r>
            <w:r>
              <w:rPr>
                <w:rStyle w:val="IndexLink"/>
                <w:rtl w:val="true"/>
              </w:rPr>
              <w:tab/>
            </w:r>
            <w:r>
              <w:rPr>
                <w:rStyle w:val="IndexLink"/>
              </w:rPr>
              <w:t>271</w:t>
            </w:r>
          </w:hyperlink>
        </w:p>
        <w:p>
          <w:pPr>
            <w:pStyle w:val="Contents2"/>
            <w:tabs>
              <w:tab w:val="clear" w:pos="8743"/>
              <w:tab w:val="right" w:pos="9026" w:leader="dot"/>
            </w:tabs>
            <w:rPr/>
          </w:pPr>
          <w:hyperlink w:anchor="__RefHeading___Toc1609608_373438147">
            <w:r>
              <w:rPr>
                <w:webHidden/>
                <w:rStyle w:val="IndexLink"/>
                <w:rtl w:val="true"/>
              </w:rPr>
              <w:t>أعمال المدینة المنورة</w:t>
            </w:r>
            <w:r>
              <w:rPr>
                <w:rStyle w:val="IndexLink"/>
                <w:rtl w:val="true"/>
              </w:rPr>
              <w:tab/>
            </w:r>
            <w:r>
              <w:rPr>
                <w:rStyle w:val="IndexLink"/>
              </w:rPr>
              <w:t>272</w:t>
            </w:r>
          </w:hyperlink>
        </w:p>
        <w:p>
          <w:pPr>
            <w:pStyle w:val="Contents3"/>
            <w:tabs>
              <w:tab w:val="clear" w:pos="8459"/>
              <w:tab w:val="right" w:pos="9026" w:leader="dot"/>
            </w:tabs>
            <w:rPr/>
          </w:pPr>
          <w:hyperlink w:anchor="__RefHeading___Toc1609610_373438147">
            <w:r>
              <w:rPr>
                <w:webHidden/>
                <w:rStyle w:val="IndexLink"/>
              </w:rPr>
              <w:t>1</w:t>
            </w:r>
            <w:r>
              <w:rPr>
                <w:rStyle w:val="IndexLink"/>
                <w:rtl w:val="true"/>
              </w:rPr>
              <w:t xml:space="preserve"> -</w:t>
            </w:r>
            <w:r>
              <w:rPr>
                <w:rStyle w:val="IndexLink"/>
                <w:rtl w:val="true"/>
              </w:rPr>
              <w:t>زیارة الرسول الأعظم</w:t>
            </w:r>
            <w:r>
              <w:rPr>
                <w:rStyle w:val="IndexLink"/>
                <w:rtl w:val="true"/>
              </w:rPr>
              <w:t>(</w:t>
            </w:r>
            <w:r>
              <w:rPr>
                <w:rStyle w:val="IndexLink"/>
                <w:rtl w:val="true"/>
              </w:rPr>
              <w:t>صلی الله علیه و آله</w:t>
            </w:r>
            <w:r>
              <w:rPr>
                <w:rStyle w:val="IndexLink"/>
                <w:rtl w:val="true"/>
              </w:rPr>
              <w:t>)</w:t>
              <w:tab/>
            </w:r>
            <w:r>
              <w:rPr>
                <w:rStyle w:val="IndexLink"/>
              </w:rPr>
              <w:t>272</w:t>
            </w:r>
          </w:hyperlink>
        </w:p>
        <w:p>
          <w:pPr>
            <w:pStyle w:val="Contents3"/>
            <w:tabs>
              <w:tab w:val="clear" w:pos="8459"/>
              <w:tab w:val="right" w:pos="9026" w:leader="dot"/>
            </w:tabs>
            <w:rPr/>
          </w:pPr>
          <w:hyperlink w:anchor="__RefHeading___Toc1609612_373438147">
            <w:r>
              <w:rPr>
                <w:webHidden/>
                <w:rStyle w:val="IndexLink"/>
              </w:rPr>
              <w:t>2</w:t>
            </w:r>
            <w:r>
              <w:rPr>
                <w:rStyle w:val="IndexLink"/>
                <w:rtl w:val="true"/>
              </w:rPr>
              <w:t xml:space="preserve"> -</w:t>
            </w:r>
            <w:r>
              <w:rPr>
                <w:rStyle w:val="IndexLink"/>
                <w:rtl w:val="true"/>
              </w:rPr>
              <w:t>زیارة الصدیقة الطاهرة</w:t>
            </w:r>
            <w:r>
              <w:rPr>
                <w:rStyle w:val="IndexLink"/>
                <w:rtl w:val="true"/>
              </w:rPr>
              <w:t>(</w:t>
            </w:r>
            <w:r>
              <w:rPr>
                <w:rStyle w:val="IndexLink"/>
                <w:rtl w:val="true"/>
              </w:rPr>
              <w:t>علیها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1609614_373438147">
            <w:r>
              <w:rPr>
                <w:webHidden/>
                <w:rStyle w:val="IndexLink"/>
              </w:rPr>
              <w:t>3</w:t>
            </w:r>
            <w:r>
              <w:rPr>
                <w:rStyle w:val="IndexLink"/>
                <w:rtl w:val="true"/>
              </w:rPr>
              <w:t xml:space="preserve">- </w:t>
            </w:r>
            <w:r>
              <w:rPr>
                <w:rStyle w:val="IndexLink"/>
                <w:rtl w:val="true"/>
              </w:rPr>
              <w:t>زیارة البقیع</w:t>
            </w:r>
            <w:r>
              <w:rPr>
                <w:rStyle w:val="IndexLink"/>
                <w:rtl w:val="true"/>
              </w:rPr>
              <w:tab/>
            </w:r>
            <w:r>
              <w:rPr>
                <w:rStyle w:val="IndexLink"/>
              </w:rPr>
              <w:t>277</w:t>
            </w:r>
          </w:hyperlink>
        </w:p>
        <w:p>
          <w:pPr>
            <w:pStyle w:val="Contents3"/>
            <w:tabs>
              <w:tab w:val="clear" w:pos="8459"/>
              <w:tab w:val="right" w:pos="9026" w:leader="dot"/>
            </w:tabs>
            <w:rPr/>
          </w:pPr>
          <w:hyperlink w:anchor="__RefHeading___Toc1609616_373438147">
            <w:r>
              <w:rPr>
                <w:webHidden/>
                <w:rStyle w:val="IndexLink"/>
              </w:rPr>
              <w:t>4</w:t>
            </w:r>
            <w:r>
              <w:rPr>
                <w:rStyle w:val="IndexLink"/>
                <w:rtl w:val="true"/>
              </w:rPr>
              <w:t xml:space="preserve">- </w:t>
            </w:r>
            <w:r>
              <w:rPr>
                <w:rStyle w:val="IndexLink"/>
                <w:rtl w:val="true"/>
              </w:rPr>
              <w:t>إکثار الصلاة فی المسجد النبوی</w:t>
            </w:r>
            <w:r>
              <w:rPr>
                <w:rStyle w:val="IndexLink"/>
                <w:rtl w:val="true"/>
              </w:rPr>
              <w:tab/>
            </w:r>
            <w:r>
              <w:rPr>
                <w:rStyle w:val="IndexLink"/>
              </w:rPr>
              <w:t>278</w:t>
            </w:r>
          </w:hyperlink>
        </w:p>
        <w:p>
          <w:pPr>
            <w:pStyle w:val="Contents3"/>
            <w:tabs>
              <w:tab w:val="clear" w:pos="8459"/>
              <w:tab w:val="right" w:pos="9026" w:leader="dot"/>
            </w:tabs>
            <w:rPr/>
          </w:pPr>
          <w:hyperlink w:anchor="__RefHeading___Toc1609618_373438147">
            <w:r>
              <w:rPr>
                <w:webHidden/>
                <w:rStyle w:val="IndexLink"/>
              </w:rPr>
              <w:t>5</w:t>
            </w:r>
            <w:r>
              <w:rPr>
                <w:rStyle w:val="IndexLink"/>
                <w:rtl w:val="true"/>
              </w:rPr>
              <w:t xml:space="preserve"> -</w:t>
            </w:r>
            <w:r>
              <w:rPr>
                <w:rStyle w:val="IndexLink"/>
                <w:rtl w:val="true"/>
              </w:rPr>
              <w:t>الصوم فی المدینة ثلاثة أیام الأربعاء و الخمیس و الجمعة لطلب الحاجة</w:t>
            </w:r>
            <w:r>
              <w:rPr>
                <w:rStyle w:val="IndexLink"/>
                <w:rtl w:val="true"/>
              </w:rPr>
              <w:tab/>
            </w:r>
            <w:r>
              <w:rPr>
                <w:rStyle w:val="IndexLink"/>
              </w:rPr>
              <w:t>278</w:t>
            </w:r>
          </w:hyperlink>
        </w:p>
        <w:p>
          <w:pPr>
            <w:pStyle w:val="Contents3"/>
            <w:tabs>
              <w:tab w:val="clear" w:pos="8459"/>
              <w:tab w:val="right" w:pos="9026" w:leader="dot"/>
            </w:tabs>
            <w:rPr/>
          </w:pPr>
          <w:hyperlink w:anchor="__RefHeading___Toc1609620_373438147">
            <w:r>
              <w:rPr>
                <w:webHidden/>
                <w:rStyle w:val="IndexLink"/>
              </w:rPr>
              <w:t>6</w:t>
            </w:r>
            <w:r>
              <w:rPr>
                <w:rStyle w:val="IndexLink"/>
                <w:rtl w:val="true"/>
              </w:rPr>
              <w:t xml:space="preserve"> -</w:t>
            </w:r>
            <w:r>
              <w:rPr>
                <w:rStyle w:val="IndexLink"/>
                <w:rtl w:val="true"/>
              </w:rPr>
              <w:t>إتیان مقام جبرائیل و الدعاء بالمأثور</w:t>
            </w:r>
            <w:r>
              <w:rPr>
                <w:rStyle w:val="IndexLink"/>
                <w:rtl w:val="true"/>
              </w:rPr>
              <w:t>:</w:t>
              <w:tab/>
            </w:r>
            <w:r>
              <w:rPr>
                <w:rStyle w:val="IndexLink"/>
              </w:rPr>
              <w:t>278</w:t>
            </w:r>
          </w:hyperlink>
        </w:p>
        <w:p>
          <w:pPr>
            <w:pStyle w:val="Contents3"/>
            <w:tabs>
              <w:tab w:val="clear" w:pos="8459"/>
              <w:tab w:val="right" w:pos="9026" w:leader="dot"/>
            </w:tabs>
            <w:rPr/>
          </w:pPr>
          <w:hyperlink w:anchor="__RefHeading___Toc1609622_373438147">
            <w:r>
              <w:rPr>
                <w:webHidden/>
                <w:rStyle w:val="IndexLink"/>
              </w:rPr>
              <w:t>7</w:t>
            </w:r>
            <w:r>
              <w:rPr>
                <w:rStyle w:val="IndexLink"/>
                <w:rtl w:val="true"/>
              </w:rPr>
              <w:t xml:space="preserve">- </w:t>
            </w:r>
            <w:r>
              <w:rPr>
                <w:rStyle w:val="IndexLink"/>
                <w:rtl w:val="true"/>
              </w:rPr>
              <w:t>الرابع</w:t>
            </w:r>
            <w:r>
              <w:rPr>
                <w:rStyle w:val="IndexLink"/>
                <w:rtl w:val="true"/>
              </w:rPr>
              <w:t xml:space="preserve">: </w:t>
            </w:r>
            <w:r>
              <w:rPr>
                <w:rStyle w:val="IndexLink"/>
                <w:rtl w:val="true"/>
              </w:rPr>
              <w:t>إتیان مسجد قبا الذی بُنیَ علی التقوی</w:t>
            </w:r>
            <w:r>
              <w:rPr>
                <w:rStyle w:val="IndexLink"/>
                <w:rtl w:val="true"/>
              </w:rPr>
              <w:tab/>
            </w:r>
            <w:r>
              <w:rPr>
                <w:rStyle w:val="IndexLink"/>
              </w:rPr>
              <w:t>278</w:t>
            </w:r>
          </w:hyperlink>
        </w:p>
        <w:p>
          <w:pPr>
            <w:pStyle w:val="Contents3"/>
            <w:tabs>
              <w:tab w:val="clear" w:pos="8459"/>
              <w:tab w:val="right" w:pos="9026" w:leader="dot"/>
            </w:tabs>
            <w:rPr/>
          </w:pPr>
          <w:hyperlink w:anchor="__RefHeading___Toc1609624_373438147">
            <w:r>
              <w:rPr>
                <w:webHidden/>
                <w:rStyle w:val="IndexLink"/>
              </w:rPr>
              <w:t>8</w:t>
            </w:r>
            <w:r>
              <w:rPr>
                <w:rStyle w:val="IndexLink"/>
                <w:rtl w:val="true"/>
              </w:rPr>
              <w:t xml:space="preserve"> -</w:t>
            </w:r>
            <w:r>
              <w:rPr>
                <w:rStyle w:val="IndexLink"/>
                <w:rtl w:val="true"/>
              </w:rPr>
              <w:t>إتیان کل من مسجدی الفضیخ والقبلتین</w:t>
            </w:r>
            <w:r>
              <w:rPr>
                <w:rStyle w:val="IndexLink"/>
                <w:rtl w:val="true"/>
              </w:rPr>
              <w:tab/>
            </w:r>
            <w:r>
              <w:rPr>
                <w:rStyle w:val="IndexLink"/>
              </w:rPr>
              <w:t>279</w:t>
            </w:r>
          </w:hyperlink>
        </w:p>
        <w:p>
          <w:pPr>
            <w:pStyle w:val="Contents3"/>
            <w:tabs>
              <w:tab w:val="clear" w:pos="8459"/>
              <w:tab w:val="right" w:pos="9026" w:leader="dot"/>
            </w:tabs>
            <w:rPr/>
          </w:pPr>
          <w:hyperlink w:anchor="__RefHeading___Toc1609626_373438147">
            <w:r>
              <w:rPr>
                <w:webHidden/>
                <w:rStyle w:val="IndexLink"/>
              </w:rPr>
              <w:t>9</w:t>
            </w:r>
            <w:r>
              <w:rPr>
                <w:rStyle w:val="IndexLink"/>
                <w:rtl w:val="true"/>
              </w:rPr>
              <w:t xml:space="preserve">- </w:t>
            </w:r>
            <w:r>
              <w:rPr>
                <w:rStyle w:val="IndexLink"/>
                <w:rtl w:val="true"/>
              </w:rPr>
              <w:t>زیارة شهداء احد خصوصاً زیارة الحمزة بن عبدالمطلب</w:t>
            </w:r>
            <w:r>
              <w:rPr>
                <w:rStyle w:val="IndexLink"/>
                <w:rtl w:val="true"/>
              </w:rPr>
              <w:tab/>
            </w:r>
            <w:r>
              <w:rPr>
                <w:rStyle w:val="IndexLink"/>
              </w:rPr>
              <w:t>279</w:t>
            </w:r>
          </w:hyperlink>
        </w:p>
        <w:p>
          <w:pPr>
            <w:pStyle w:val="Contents2"/>
            <w:tabs>
              <w:tab w:val="clear" w:pos="8743"/>
              <w:tab w:val="right" w:pos="9026" w:leader="dot"/>
            </w:tabs>
            <w:rPr/>
          </w:pPr>
          <w:hyperlink w:anchor="__RefHeading___Toc1609628_373438147">
            <w:r>
              <w:rPr>
                <w:webHidden/>
                <w:rStyle w:val="IndexLink"/>
                <w:rtl w:val="true"/>
              </w:rPr>
              <w:t>دعاء الإمام الحسین ر</w:t>
            </w:r>
            <w:r>
              <w:rPr>
                <w:rStyle w:val="IndexLink"/>
                <w:rtl w:val="true"/>
              </w:rPr>
              <w:t>(</w:t>
            </w:r>
            <w:r>
              <w:rPr>
                <w:rStyle w:val="IndexLink"/>
                <w:rtl w:val="true"/>
              </w:rPr>
              <w:t>علیه السلام</w:t>
            </w:r>
            <w:r>
              <w:rPr>
                <w:rStyle w:val="IndexLink"/>
                <w:rtl w:val="true"/>
              </w:rPr>
              <w:t>)</w:t>
            </w:r>
            <w:r>
              <w:rPr>
                <w:rStyle w:val="IndexLink"/>
                <w:rtl w:val="true"/>
              </w:rPr>
              <w:t>یوم عرفة</w:t>
            </w:r>
            <w:r>
              <w:rPr>
                <w:rStyle w:val="IndexLink"/>
                <w:rtl w:val="true"/>
              </w:rPr>
              <w:tab/>
            </w:r>
            <w:r>
              <w:rPr>
                <w:rStyle w:val="IndexLink"/>
              </w:rPr>
              <w:t>280</w:t>
            </w:r>
          </w:hyperlink>
        </w:p>
        <w:p>
          <w:pPr>
            <w:pStyle w:val="Contents2"/>
            <w:tabs>
              <w:tab w:val="clear" w:pos="8743"/>
              <w:tab w:val="right" w:pos="9026" w:leader="dot"/>
            </w:tabs>
            <w:rPr/>
          </w:pPr>
          <w:hyperlink w:anchor="__RefHeading___Toc1609630_373438147">
            <w:r>
              <w:rPr>
                <w:webHidden/>
                <w:rStyle w:val="IndexLink"/>
                <w:rtl w:val="true"/>
              </w:rPr>
              <w:t>دعاء الإمام علی بن الحسین</w:t>
            </w:r>
            <w:r>
              <w:rPr>
                <w:rStyle w:val="IndexLink"/>
                <w:rtl w:val="true"/>
              </w:rPr>
              <w:t>(</w:t>
            </w:r>
            <w:r>
              <w:rPr>
                <w:rStyle w:val="IndexLink"/>
                <w:rtl w:val="true"/>
              </w:rPr>
              <w:t>علیهما السلام</w:t>
            </w:r>
            <w:r>
              <w:rPr>
                <w:rStyle w:val="IndexLink"/>
                <w:rtl w:val="true"/>
              </w:rPr>
              <w:t>)</w:t>
            </w:r>
            <w:r>
              <w:rPr>
                <w:rStyle w:val="IndexLink"/>
                <w:rtl w:val="true"/>
              </w:rPr>
              <w:t>یوم عرفة</w:t>
            </w:r>
            <w:r>
              <w:rPr>
                <w:rStyle w:val="IndexLink"/>
                <w:rtl w:val="true"/>
              </w:rPr>
              <w:tab/>
            </w:r>
            <w:r>
              <w:rPr>
                <w:rStyle w:val="IndexLink"/>
              </w:rPr>
              <w:t>297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32_7880"/>
      <w:bookmarkStart w:id="1" w:name="pg1032_7880"/>
      <w:bookmarkEnd w:id="1"/>
    </w:p>
    <w:p>
      <w:pPr>
        <w:pStyle w:val="Heading2"/>
        <w:numPr>
          <w:ilvl w:val="1"/>
          <w:numId w:val="1"/>
        </w:numPr>
        <w:rPr/>
      </w:pPr>
      <w:bookmarkStart w:id="2" w:name="pg1032_7880"/>
      <w:bookmarkStart w:id="3" w:name="__RefHeading___Toc1608490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محمداسحاق الفیاض</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8492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محمداسحاق الفیاض</w:t>
      </w:r>
      <w:bookmarkStart w:id="7" w:name="pg1032_7886"/>
    </w:p>
    <w:p>
      <w:pPr>
        <w:pStyle w:val="Heading2"/>
        <w:numPr>
          <w:ilvl w:val="1"/>
          <w:numId w:val="1"/>
        </w:numPr>
        <w:rPr/>
      </w:pPr>
      <w:bookmarkStart w:id="8" w:name="__RefHeading___Toc1608494_373438147"/>
      <w:bookmarkStart w:id="9" w:name="_Toc3"/>
      <w:bookmarkEnd w:id="7"/>
      <w:bookmarkEnd w:id="8"/>
      <w:r>
        <w:rPr>
          <w:rtl w:val="true"/>
        </w:rPr>
        <w:t>فی وجوب حجَّة الإسلام و شروطه</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 من أهم الفرائض الإلهیة الکبری، و العبادات الاجتماعیة فی الاسلام، و ذات المغزی العظیم روحیاً و مدنیاً، و نقلة جماعیة موحدة زماناً و مکاناً و شعائر، و قد اهتم الاسلام بهذه الفریضة الکبیرة فی الکتاب و السنة، و قد عبّر فیهما عن ترکه الحج بالکفر تأکیداً لأهمیته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هی الحجة الأولی الواجبة علی الانسان البالغ العاقل الحر المستطیع، رجلاً کان أم امرأة، فی العمر مرة واحدة، و الحجة الثانیة لیست بحجة الاسلام، فانها مستحبة، و لا تصبح واجبة إلاّ بسبب طارئ کالنذر أو الیمین، أو فساد الشخص لحج سابق بالجماع مع امرأته عامداً و ملتفتاً الی الحکم الشرعی قبل الوقوف بالمشعر الحرام، فانه یجب علیه اکمال حجه فعلاً، و التکفیر عن جماعه، و حجة أخری عقوبة فی العام القادم، و تسمی تلک الحجة بالحج الواجب بالإفساد، و کل هذه اسباب طارئة، و فی الأصل لا تجب سوی حجة الاسلام مرة واحدة اذا توفرت شروطها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توفرت هذه الشروط وجبت علی الانسان المبادرة الی الحج، فلا یجوز له التسامح و التسویف و المماطلة فیه فی السنة الأولی، بأمل حصول ربح من تجارة، أو غیر ذلک من متطلبات الدنیا، و اذا لم یحج تکاسلاً منه فی السنة الأولی وجب علیه أن یبادر إلی ذلک فی السنة الثانیة، و هکذا نعم إذا کان الانسان مطمئناً و متأکداً من نفسه بالتمکن من الحج فی العام القادم اذا اخر حسب امکانیته المالیة و ظروفه الصحیة و الأمنیة و غیرها من متطلبات السفر الی الحج، کان وجوب المبادرة الیه فی السنة الأولی مبنیاً علی الاحتیاط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السفر اذا کان متوقفاً علی تهیئة مقدمات و اعداد ترتیبات رسمیة أو غیرها کالحصول علی جواز السفر و تأشیر الدخول و نحو ذلک، فهل یجب السعی لحصولها؟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السعی لتحصیلها و ترتیبها بالنحو الذی لا یکون محرجاً، و المبادرة الی ذلک علی نحو یکون واثقاً بادراک الحج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ان من یتمکن من السفر الی الدیار المقدسة مع أول قافلة أو طائرة متوجهة نحوها فهل تجب المبادرة علیه بالالتحاق الیها، أو یجوز له التأخیر و الخروج مع آخر قافلة أو طائرة؟</w:t>
      </w:r>
      <w:bookmarkStart w:id="10" w:name="pg1032_7892"/>
    </w:p>
    <w:p>
      <w:pPr>
        <w:pStyle w:val="BookText"/>
        <w:rPr/>
      </w:pPr>
      <w:bookmarkEnd w:id="10"/>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التأخیر ما دام لم یخش فوت الحج، و اذا أخر و الحال هذه ففاته الحج اتفاقاً فهل یستقر علیه الحج؟ الأظهر عدم الاستقرار، و لکن یجب علیه التحفظ علی الإمکانیة المالیة عنده الی السنة القادمة إن أمکن</w:t>
      </w:r>
      <w:r>
        <w:rPr>
          <w:rFonts w:eastAsia="IRNazanin" w:cs="IRNazanin"/>
          <w:color w:val="111111"/>
          <w:sz w:val="28"/>
          <w:szCs w:val="28"/>
          <w:rtl w:val="true"/>
          <w:lang w:bidi="fa-IR"/>
        </w:rPr>
        <w:t>.</w:t>
      </w:r>
    </w:p>
    <w:p>
      <w:pPr>
        <w:pStyle w:val="Heading2"/>
        <w:numPr>
          <w:ilvl w:val="1"/>
          <w:numId w:val="1"/>
        </w:numPr>
        <w:rPr/>
      </w:pPr>
      <w:bookmarkStart w:id="11" w:name="__RefHeading___Toc1608496_373438147"/>
      <w:bookmarkStart w:id="12" w:name="_Toc4"/>
      <w:bookmarkEnd w:id="11"/>
      <w:r>
        <w:rPr>
          <w:rtl w:val="true"/>
        </w:rPr>
        <w:t>حجَّة الإسلام و شروطها</w:t>
      </w:r>
      <w:bookmarkEnd w:id="12"/>
    </w:p>
    <w:p>
      <w:pPr>
        <w:pStyle w:val="Heading3"/>
        <w:numPr>
          <w:ilvl w:val="2"/>
          <w:numId w:val="1"/>
        </w:numPr>
        <w:rPr/>
      </w:pPr>
      <w:bookmarkStart w:id="13" w:name="__RefHeading___Toc1608498_37343814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و هی کما 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w:t>
      </w:r>
      <w:r>
        <w:rPr>
          <w:rFonts w:eastAsia="IRNazanin" w:cs="IRNazanin"/>
          <w:color w:val="111111"/>
          <w:sz w:val="28"/>
          <w:szCs w:val="28"/>
          <w:rtl w:val="true"/>
          <w:lang w:bidi="fa-IR"/>
        </w:rPr>
        <w:t>.</w:t>
      </w:r>
    </w:p>
    <w:p>
      <w:pPr>
        <w:pStyle w:val="Heading3"/>
        <w:numPr>
          <w:ilvl w:val="2"/>
          <w:numId w:val="1"/>
        </w:numPr>
        <w:rPr/>
      </w:pPr>
      <w:bookmarkStart w:id="15" w:name="__RefHeading___Toc1608500_373438147"/>
      <w:bookmarkStart w:id="16" w:name="_Toc6"/>
      <w:bookmarkEnd w:id="15"/>
      <w:r>
        <w:rPr/>
        <w:t>1</w:t>
      </w:r>
      <w:r>
        <w:rPr>
          <w:rtl w:val="true"/>
        </w:rPr>
        <w:t xml:space="preserve"> </w:t>
      </w:r>
      <w:r>
        <w:rPr>
          <w:rtl w:val="true"/>
        </w:rPr>
        <w:t>و</w:t>
      </w:r>
      <w:r>
        <w:rPr/>
        <w:t>2</w:t>
      </w:r>
      <w:r>
        <w:rPr>
          <w:rtl w:val="true"/>
        </w:rPr>
        <w:t xml:space="preserve">- </w:t>
      </w:r>
      <w:r>
        <w:rPr>
          <w:rtl w:val="true"/>
        </w:rPr>
        <w:t>البلوغ و العَقل و فروعهما</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حج الصبی عن حجة الإسلام و إن کان مراهقا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هل أن حجه صحیح کصلاته و صیامه؟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حجه صحیح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الصبی قبل وصوله الی المیقات، و کان مستطیعاً وجب علیه أن یحرم لعمرة التمتع من حجة الاسلام، و أما اذا بلغ</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الإحرام، فان کان بامکانه الرجوع الی أحد المواقیت و الاحرام منه وجب علیه الرجوع، و إن لم یکن بامکانه ذلک، فهل یجب علیه أن یحرم من مکانه؟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بعید، فان بلوغه ان کان قبل وصوله الی مکة، فالأحوط أن یبتعد من مکانه الی المیقات بالمقدار الممکن، و الاحرام من هناک، و إن کان بعد وصوله الی مکة فان کان بامکانه الخروج من الحرم وجب و یبتعد عن الحرم بالمقدار الذی یمکنه، و الاحرام منه، و الاّ فمن مکانه و کذلک الحال فی المجنون، فانه اذا أفاق فی وقت یتمکن من حجة الاسلام وجب علیه الاتیان بها اذا کان مستطیعاً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الصبی اذا بلغ بعد الوقوف بعرفات و قبل المشعر، فهل یجزی حجه عن حجة الاسلام؟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یجزی، و کذلک الحال فی المجنون إذا أفاق قبل المشعر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الصبی اذا کان معتقداً بعدم بلوغه و حج قاصداً أنه مستحب استحباباً عاماً و بعد الفراغ من الحج تبین أنه کان بالغاً، فهل یجزی ذلک عن حجة الاسلام؟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یجزی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صحة حج الصبی اذا کان ممیزاً إذن الولی، کما لا یعتبر ذلک فی صحة صلاته و صیامه</w:t>
      </w:r>
      <w:r>
        <w:rPr>
          <w:rFonts w:eastAsia="IRNazanin" w:cs="IRNazanin"/>
          <w:color w:val="111111"/>
          <w:sz w:val="28"/>
          <w:szCs w:val="28"/>
          <w:rtl w:val="true"/>
          <w:lang w:bidi="fa-IR"/>
        </w:rPr>
        <w:t>.</w:t>
      </w:r>
      <w:bookmarkStart w:id="17" w:name="pg1032_7896"/>
    </w:p>
    <w:p>
      <w:pPr>
        <w:pStyle w:val="BookText"/>
        <w:rPr/>
      </w:pPr>
      <w:bookmarkEnd w:id="1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للولی أن یأمر الصبی بالإحرام و التلبیة و غیرهما من أعمال الحج اذا کان بامکانه القیام المباشر لها، و إلاّ فعلی الولیّ أن یقوم باحرامه، بأن یغسله و یلبی عنه و یطوف به و یصلی عنه و یسعی به بین الصفا و المروة، و هکذا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الولی الشرعی للصبی أن یتحمل ما زاد علی مصارفه فی الحضر من نفقات حجّه إذا کان سفر الحج مصلحة له صحیاً أو فکریاً أو غیر ذلک، بل لا یبعد جواز أن یشتری الولی هدیه من ماله أیضاً حسب ولایته علیه شریطة أن لا تکون فیه مفسدة، و إلاّ لم یجز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صیده علی أبیه، و أما سائر کفاراته فلا تجب علیه و لا علی أبیه</w:t>
      </w:r>
      <w:r>
        <w:rPr>
          <w:rFonts w:eastAsia="IRNazanin" w:cs="IRNazanin"/>
          <w:color w:val="111111"/>
          <w:sz w:val="28"/>
          <w:szCs w:val="28"/>
          <w:rtl w:val="true"/>
          <w:lang w:bidi="fa-IR"/>
        </w:rPr>
        <w:t>.</w:t>
      </w:r>
    </w:p>
    <w:p>
      <w:pPr>
        <w:pStyle w:val="Heading3"/>
        <w:numPr>
          <w:ilvl w:val="2"/>
          <w:numId w:val="1"/>
        </w:numPr>
        <w:rPr/>
      </w:pPr>
      <w:bookmarkStart w:id="18" w:name="__RefHeading___Toc1608502_373438147"/>
      <w:bookmarkStart w:id="19" w:name="_Toc7"/>
      <w:bookmarkEnd w:id="18"/>
      <w:r>
        <w:rPr/>
        <w:t>3</w:t>
      </w:r>
      <w:r>
        <w:rPr>
          <w:rtl w:val="true"/>
        </w:rPr>
        <w:t xml:space="preserve"> -</w:t>
      </w:r>
      <w:r>
        <w:rPr>
          <w:rtl w:val="true"/>
        </w:rPr>
        <w:t>الحُرّیة و فروعها</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المملوک حجة الاسلام، و لو حج باذن مولاه فحجه و إن کان صحیحاً إلاّ أنه لا یجزی عنها، فاذا اعتق فإن توفرت فیه شرائط وجوب الحج وجب، و إلاّ فلا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المأذون من قبل المولی فی الحج اذا مارس</w:t>
      </w:r>
      <w:bookmarkStart w:id="20" w:name="pg1032_7898"/>
    </w:p>
    <w:p>
      <w:pPr>
        <w:pStyle w:val="BookText"/>
        <w:rPr/>
      </w:pPr>
      <w:bookmarkEnd w:id="20"/>
      <w:r>
        <w:rPr>
          <w:rFonts w:ascii="IRNazanin" w:hAnsi="IRNazanin" w:eastAsia="IRNazanin"/>
          <w:color w:val="111111"/>
          <w:sz w:val="28"/>
          <w:sz w:val="28"/>
          <w:szCs w:val="28"/>
          <w:rtl w:val="true"/>
          <w:lang w:bidi="fa-IR"/>
        </w:rPr>
        <w:t>ما یوجب الکفارة، فان کان صیداً فکفارته علیه، و إن کان غیره فکفارته علی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اعتق العبد یوم عرفة، أو بعد الوقوف بها و قبل الوقوف بالمشعر، و أدرک أحد الموقفین و هو حر فقد أدرک الحج، و أجزأ عن حجة الاسلام شریطة توفر سائر شروطها فیه</w:t>
      </w:r>
      <w:r>
        <w:rPr>
          <w:rFonts w:eastAsia="IRNazanin" w:cs="IRNazanin"/>
          <w:color w:val="111111"/>
          <w:sz w:val="28"/>
          <w:szCs w:val="28"/>
          <w:rtl w:val="true"/>
          <w:lang w:bidi="fa-IR"/>
        </w:rPr>
        <w:t>.</w:t>
      </w:r>
    </w:p>
    <w:p>
      <w:pPr>
        <w:pStyle w:val="Heading3"/>
        <w:numPr>
          <w:ilvl w:val="2"/>
          <w:numId w:val="1"/>
        </w:numPr>
        <w:rPr/>
      </w:pPr>
      <w:bookmarkStart w:id="21" w:name="__RefHeading___Toc1608504_373438147"/>
      <w:bookmarkStart w:id="22" w:name="_Toc8"/>
      <w:bookmarkEnd w:id="21"/>
      <w:r>
        <w:rPr/>
        <w:t>4</w:t>
      </w:r>
      <w:r>
        <w:rPr>
          <w:rtl w:val="true"/>
        </w:rPr>
        <w:t xml:space="preserve">- </w:t>
      </w:r>
      <w:r>
        <w:rPr>
          <w:rtl w:val="true"/>
        </w:rPr>
        <w:t>الاستطاعَة</w:t>
      </w:r>
      <w:bookmarkEnd w:id="22"/>
    </w:p>
    <w:p>
      <w:pPr>
        <w:pStyle w:val="Heading4"/>
        <w:numPr>
          <w:ilvl w:val="3"/>
          <w:numId w:val="1"/>
        </w:numPr>
        <w:rPr/>
      </w:pPr>
      <w:bookmarkStart w:id="23" w:name="__RefHeading___Toc1608506_373438147"/>
      <w:bookmarkStart w:id="24" w:name="_Toc9"/>
      <w:bookmarkEnd w:id="23"/>
      <w:r>
        <w:rPr>
          <w:rtl w:val="true"/>
        </w:rPr>
        <w:t>اشارة</w:t>
      </w:r>
      <w:bookmarkEnd w:id="2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الاستطاعة تتکون من العناصر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الامکانیة المالیة لنفقات الحج ذهاباً و ایاباً، و عند ممارسة الاعمال لمن یرید الرجوع الی بلده، و ذهاباً فقط لمن لا یرید الرجوع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 السلامة علی نفسه، أو ماله، أو عرضه فی الطریق ذهاباً و ایاباً، و عند ممارسة مناسک الحج و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تمکنه بعد الانفاق علی سفر الحج من استیناف وضعه المعاشی الاعتیادی بدون الوقوع فی حرج و ضیق بسبب ما انفق ما لدیه من المال علی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توفرت هذه العناصر الثلاثة فی الإنسان رجلاً کان أم امرأة، و کان الوقت متسعاً وجبت علیه حجة الاسلام، و أما اذا</w:t>
      </w:r>
      <w:bookmarkStart w:id="25" w:name="pg1032_7900"/>
    </w:p>
    <w:p>
      <w:pPr>
        <w:pStyle w:val="BookText"/>
        <w:rPr/>
      </w:pPr>
      <w:bookmarkEnd w:id="25"/>
      <w:r>
        <w:rPr>
          <w:rFonts w:ascii="IRNazanin" w:hAnsi="IRNazanin" w:eastAsia="IRNazanin"/>
          <w:color w:val="111111"/>
          <w:sz w:val="28"/>
          <w:sz w:val="28"/>
          <w:szCs w:val="28"/>
          <w:rtl w:val="true"/>
          <w:lang w:bidi="fa-IR"/>
        </w:rPr>
        <w:t>حج مع عدم توفر أحد تلک العناصر لم یکن حجه حجة الاسلام</w:t>
      </w:r>
      <w:r>
        <w:rPr>
          <w:rFonts w:eastAsia="IRNazanin" w:cs="IRNazanin"/>
          <w:color w:val="111111"/>
          <w:sz w:val="28"/>
          <w:szCs w:val="28"/>
          <w:rtl w:val="true"/>
          <w:lang w:bidi="fa-IR"/>
        </w:rPr>
        <w:t>.</w:t>
      </w:r>
    </w:p>
    <w:p>
      <w:pPr>
        <w:pStyle w:val="Heading4"/>
        <w:numPr>
          <w:ilvl w:val="3"/>
          <w:numId w:val="1"/>
        </w:numPr>
        <w:rPr/>
      </w:pPr>
      <w:bookmarkStart w:id="26" w:name="__RefHeading___Toc1608508_373438147"/>
      <w:bookmarkStart w:id="27" w:name="_Toc10"/>
      <w:bookmarkEnd w:id="26"/>
      <w:r>
        <w:rPr>
          <w:rtl w:val="true"/>
        </w:rPr>
        <w:t>العنصر الأول</w:t>
      </w:r>
      <w:r>
        <w:rPr>
          <w:rtl w:val="true"/>
        </w:rPr>
        <w:t xml:space="preserve">: </w:t>
      </w:r>
      <w:r>
        <w:rPr>
          <w:rtl w:val="true"/>
        </w:rPr>
        <w:t>الامکانیة المالیة و فروعها</w:t>
      </w:r>
      <w:bookmarkEnd w:id="27"/>
    </w:p>
    <w:p>
      <w:pPr>
        <w:pStyle w:val="Heading5"/>
        <w:numPr>
          <w:ilvl w:val="4"/>
          <w:numId w:val="1"/>
        </w:numPr>
        <w:rPr/>
      </w:pPr>
      <w:bookmarkStart w:id="28" w:name="__RefHeading___Toc1608510_373438147"/>
      <w:bookmarkStart w:id="29" w:name="_Toc11"/>
      <w:bookmarkEnd w:id="28"/>
      <w:r>
        <w:rPr>
          <w:rtl w:val="true"/>
        </w:rPr>
        <w:t>اشارة</w:t>
      </w:r>
      <w:bookmarkEnd w:id="2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یقصد بالامکانیة المالیة وجود نقود عنده فعلاً، بل یقصد وجود مال عنده تفی قیمته بنفقات سفر الحج بکل متطلباته، شریطة ان لا یکون ذلک المال من مئونته التی هو فی أمسّ الحاجة إلیها، کدار السکنی، و الأثاث اللازمة فیها و غیرهما، و نقصد بأمسّ الحاجة، أنه اذا صرفها فی نفقات الحج وقع فی ضیق و حرج، و کما تحصل الامکانیة المالیة بوجود مال فی یده فعلاً، کذلک تحصل بوجود مال له فی ذمة آخر دیناً اذا کان الدین حالاً، و کان بامکانه استیفاؤه منه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بالزاد، القدرة المالیة علی نفقات سفر الحج ذهاباً و ایاباً و عند ممارسة الاعمال، و أما وجود الراحلة فهو داخل فی الامکانیة المالیة عند الحاجة الیه، کالرکوب علیها أو حمل الزاد و ما یتبعه السفر من الوسائل، و أما اذا کان الشخص قادراً علی الحج بالمشی راجلاً بدون الوقوع فی عسر و حرج</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مستطیعاً، و لا تتوقف استطاعته علی وجود الراحلة عنده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الامکانیة المالیة التی هی العنصر الأول من الاستطاعة لا تعتبر أن تکون من البلد، فاذا لم تکن لدی الشخص الامکانیة المالیة فی بلده، و لکنه ذهب الی بلدة قریبة من المیقات کالمدینة المنورة مثلاً بغرض التجارة، أو مهندس ینتدب للعمل فی مشروع هناک، او غیر ذلک، فحصل علی مال یفی بنفقات الحج منها، وجَبَ علیه الحج، و کذلک لو ذهب الی مکان قریب من المیقات متسکعاً، و حصل فیه علی مال یکفی لنفقات سفر الحج، وجب علیه ذلک، بل لو احرم متسکعاً ثمّ حصل علی مال واف للحج، وجب علیه أن یرجع الی المیقات، و الاحرام منه من جدید لحجة الاسلام، و إن لم یکن بامکانه الرجوع الیه، فان کان أمامه میقات آخر وجب علیه الإحرام منه، و إلاّ فمن مکانه، و الأحوط الابتعاد منه بالمقدار الممکن، و الإحرام من هناک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لدی الانسان مال متمثل فی عقار أو سلعة تفی قیمته لنفقات سفر الحج، و لکن لم یتیسر بیعه بثمن معقول اعتیادی، فهل یجب علیه بیعه بأقل من ثمنه الاعتیادی؟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بیعه اذا لم یکن مجحفاً بحال البائع، و کذلک الحال اذا ارتفعت فی سنة بسبب أو آخر نفقات سفر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 کأجور الطائرة و الخیام و الفنادق و نحوها، فان الارتفاع اذا کان بقدر مجحف بحال الانسان جاز تأخیر الحج الی العام القادم، و الاّ لم یجز، و من هذا القبیل ما اذا کان ماله متمثلاً فی دین مؤجل فی ذمة شخص و کان بامکانه بیعه بثمن واف بنفقات الحج، فهل یجب علیه بیعه؟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اذا لم یکن مجحفاً بحال البائع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الهدایا التی تکون من مشتریات الحجاج لأقربائهم، فهل تعد ضمن الاستطاعة و لا بد من وفاء امکاناته المالیة بها؟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تعد من الاستطاعة، و لا یعتبر العجز عن شرائها مسوغاً لترک الحج، نعم اذا کان عدم التمکن من ذلک بالنسبة الی فرد محرجاً واقعاً لمنع عن وجوب الحج علیه، کما هو الحال فی سائر موارد ما اذا کان وجوبه حرجیاً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حصل الشخص علی مال رجلاً کان أم امرأة یفی لنفقات الحج براً، و لا یفی لها جواً و بالطائرة، وجب علیه الحج براً شریطة أن لا یکون ذلک محرجاً، و إلاّ لم یجب ما لم یحصل علی ما یفی لنفقات سفر الحج جواً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حصلت المرأة علی مهرها من زوجها، و کان وافیاً بنفقات سفر الحج، مع استثناء ما تتطلب شئونها فی حیاتها الزوجیة بحسب التقالید او العادات المتبعة صرفه فیها، شریطة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یسبب عدم استثناء ذلک الحرج، فیجب علیها الحج فی هذه الحالة، و کذلک اذا استغنت عن الحلی و الزینة عندها، و کانت وافیة بنفقات الحج مع ما تفرض شئونها فی حیاتها الزوجیة صرفه فیها حسب التقالید المتبعة التی یسبب ترکها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ما تحصل علیه الزوجة عقیب زواجها من الهدایا و النقود بما تتحقق به الامکانیة المالیة، فانّها حینئذ مستطیعة فیجب علیها الحج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الامکانیة المالیة اذا کانت متمثلة فی مال اقترضه الانسان، و لا یزال مدیناً به، فهل تتحقق الاستطاعة فی هذه الحالة؟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تتحقق شریطة أن یکون واثقاً بعدم وقوعه فی الضیق و الحرج عند حلول الأجل و وفاء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یجب علیه الاستقراض فی البدء و إن علم بتمکنه من الوفاء به بدون الوقوع فی الحرج، و لکن بعد ان استقرض وجب علیه الحج، و یقع منه صحیحاً و مجزیاً عن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ما اذا أخذ الموظف الحکومی سلفة بمقدار یفی بنفقات سفر الحج، فان أخذ السلفة و إن کان غیر واجب علیه، إلاّ أنه إذا أخذها و کان واثقاً و مطمئناً بتمکنه من الوفاء بها فی موعدها المقرر وجب علیه الحج، و صح اذا حج و کان حجة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ماله الوافی بمصارف الحج متمثل فی دین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علی ذمة شخص مماطل و لا یتمکن من استنقاذه مباشرة، و لکنه یتمکن منه بالرجوع الی المحاکم الشرعیة أو العرفیة بدون الوقوع فی محذور، فهل یجب علیه ذلک؟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ذلک، و کذلک الحال اذا کان ماله متمثلاً فی دین مؤجل فی ذمة شخص، و کان بامکانه أن یبیعه بمبلغ معقول یفی بنفقات سفر الحج، فهل یجب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نعم یجب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عند الانسان مال یفی بنفقات سفر الحج مع حاجته الی صرف ذلک المال فی الزواج أو شراء دار للسکنی أو غیر ذلک، فهل یجوز له صرف هذا المال فی ذلک و ترک الحج؟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فی هذه الحالة صرف ذلک المال فی الحج و تعطیل الحاجة الأخری، الاّ اذا لزم من تعطیل الحاجة الأخری وقوعه فی حرج و ضیق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اموال الإنسان اذا کانت متمثلة فی لوازم حیاته الاعتیادیة کالدار و أثاث البیت و السیارة و غیرها، فهل ان تلک اللوازم مستثناة عن مئونة الحج و نفقاته؟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تلک اللوازم غیر مستثناة إلاّ أن تکون حاجة الانسان الیها بنحو یکون صرفها فی نفقات الحج یسبب وقوعه فی الضیق و الحرج، فاذا باع داره و سکن فی دار مستأجرة او موقوفة کان ذلک غیر لائق بحاله، و مهانة لکرامته، و یکون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تحملها علیه حرجیاً، نعم اذا لم یستلزم بیعها و صرف ثمنها فی الحج وقوعه فی ضیق و حرج وجب علیه ذلک، کما اذا کانت عنده دار موقوفة او مستأجرة و لم یکن سکناه فیها علی خلاف شأنه و مقامه، ففی هذه الحالة یکون مستطیعاً فیجب علیه الحج، و کذلک اذا کانت تلک الأعیان، زائدة عن مقدار حاجیاته و کان الزائد وافیاً بنفقات الحج، وجب بیع الزائد، أو تبدیل تلک الأعیان بأعیان اخری أقل قیمة، و صرف المقدار الزائد فی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الانسان هل یستطیع بالحقوق الشرعیة کسهم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السادة و الزکاة؟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الاستطاعة لا تتحقق بسهم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الحج به و تتحقق بسهم السادة شریطة توفر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یملکه الشخص من سهم السادة بالقبض یکون بمقدار واف للحج،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واثقاً و متأکداً من عدم وقوعه فی ضیق و حرج بعد الرجوع لو انفق ما قبضه من سهم السادة فی سفر الحج، فاذا توفر الأمران فقد تحققت الاستطاعة به، و یجب علیه الحج، و کذلک الحال فی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ان المالک اذا أعطی من سهم السادة أو الزکاة لشخص بمقدار یفی بنفقات الحج و شرط علیه أن یحج به، فهل یحق له ذلک؟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له ذلک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من لدیه الامکانیة المالیة، و مستطیع هل یجزی لو حج متسکعاً، أو بمال غیره و لو غصباً؟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یجزی حتی اذا کان بمال غیره غصباً، شریطة أن لا یکون هدیه مغصوباً، کما اذا اشتراه بماله الخاص، أو بثمن کلی فی الذمة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الاستطاعة المالیة هل تحصل بالملکیة المتزلزلة؟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أنها تحصل بالملکیة المتزلزلة، بل بالاباحة، و إن لم یکن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شخص مالاً یکفی لنفقات الحج، فهل یجوز له أن ینفق ذلک المال فی حاجیاته الخاصة و شئون حیاته الاعتیادیة الضروریة و ترک الحج؟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ذلک، و یجب علیه أن یحج به و تعطیل الحاجیات ما لم یلزم منه الحرج و المشقة الشدیدة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للانسان مال فی بلد آخر بمقدار یفی لنفقات الحج وحده او مع ما فی یده من المال، و کان بامکانه جلب ذلک المال من البلد الآخر بحوالة أو بطریق آخر، وجب علیه الحج</w:t>
      </w:r>
      <w:bookmarkStart w:id="30" w:name="pg1032_7913"/>
    </w:p>
    <w:p>
      <w:pPr>
        <w:pStyle w:val="BookText"/>
        <w:rPr/>
      </w:pPr>
      <w:bookmarkEnd w:id="30"/>
      <w:r>
        <w:rPr>
          <w:rFonts w:ascii="IRNazanin" w:hAnsi="IRNazanin" w:eastAsia="IRNazanin"/>
          <w:color w:val="111111"/>
          <w:sz w:val="28"/>
          <w:sz w:val="28"/>
          <w:szCs w:val="28"/>
          <w:rtl w:val="true"/>
          <w:lang w:bidi="fa-IR"/>
        </w:rPr>
        <w:t>فوراً، و مع الاهمال و التسویف الی أن فات عنه ذلک المال اعتبر آثماً و استقر علیه الحج</w:t>
      </w:r>
      <w:r>
        <w:rPr>
          <w:rFonts w:eastAsia="IRNazanin" w:cs="IRNazanin"/>
          <w:color w:val="111111"/>
          <w:sz w:val="28"/>
          <w:szCs w:val="28"/>
          <w:rtl w:val="true"/>
          <w:lang w:bidi="fa-IR"/>
        </w:rPr>
        <w:t>.</w:t>
      </w:r>
    </w:p>
    <w:p>
      <w:pPr>
        <w:pStyle w:val="Heading5"/>
        <w:numPr>
          <w:ilvl w:val="4"/>
          <w:numId w:val="1"/>
        </w:numPr>
        <w:rPr/>
      </w:pPr>
      <w:bookmarkStart w:id="31" w:name="__RefHeading___Toc1608512_373438147"/>
      <w:bookmarkStart w:id="32" w:name="_Toc12"/>
      <w:bookmarkEnd w:id="31"/>
      <w:r>
        <w:rPr>
          <w:rtl w:val="true"/>
        </w:rPr>
        <w:t>الاستطاعة البذلیّة و فروعها</w:t>
      </w:r>
      <w:bookmarkEnd w:id="3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وهب شخص مالاً لآخر، فلذلک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یهبه المال علی أن یحج به، ففی هذه الصورة یجب علیه قبول الهبة، و الذهاب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یهبه المال و یخیّره بین أن یحج به، أو یصرفه فی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الصورة هل یجب علیه القبول؟ الظاهر عدم وجوبه، و إن کان الأحوط و الأجدر به القبول، فاذا قبل وجب علیه الحج عند توفر سائر الشروط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یهبه المال من دون تعرض لفکرة الحج، ففی هذه الصورة لا یجب علی الموهوب له القبول، نعم لو قبل وجب اذا کان واجداً لبقیة الشروط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البذل بالوصیة، کما اذا أوصی المیت بمال لشخص علی أن یحج به، أو یأمر وصیّه بأن ینفق علی حج شخص من ثلثه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الاستطاعة البذلیة بعرض مال علی شخص</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لیحج به اذا کان وافیاً لنفقات سفر الحج ذهاباً و إیاباً و عند ممارسة الأعمال، و ثمن الهدی من نفقاته، فاذا امتنع الباذل عن بذل الثمن لم یجب علی المبذول له قبول البذل، الاّ اذا کان متمکناً بنفسه من شرائه، و أما الکفارات فهی علی المباشر دون الباذل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الحج بالاستطاعة البذلیة بین بذل المال للمبذول له خارجاً، و بین أن یبذل له القیام بنفقات حجه، بأن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علیّ نفقتک أو یصحبه معه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أن من یقول لغیره أقترض لی و حج به، فهل یجب علی المأمور الاقتراض فی ذمة الآمر و الحج به؟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ذلک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المبذول له بالبذل الا الحج الذی یکون وظیفته فی الشریعة المقدسة اذا استطاع، فان کان المبذول له من البعید، و هو من یبعد موطنه و مسکنه عن المسجد الحرام ستة عشر فرسخاً، فوظیفته عند الاستطاعة حج التمتع من حجة الاسلام و ان کان من القریب و هو من یکون موطنه و مسکنه دون ستة عشر فرسخاً، فوظیفته عند الاستطاعة حج الافراد، و علی هذا فان بذل للبعید مالاً علی أن یحج به حج التمتع من حجة الاسلام وجب علیه القبول، و إن بذل له مالاً علی أن یحج</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حج الافراد لم یجب علیه القبول، و عکس ذلک تماماً فی القریب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الحج بالبذل بین أن یکون الباذل واحداً أو متعدداً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بذل مال واف بنفقات حجة واحدة لجماعة، فهل یجب الحج علی الجمیع؟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 المشهور وجوبه علی الکل غایة الأمر، اذا سبق أحدهم الآخرین بقبض المال المبذول وجب علیه الحج، و سقط عن الباقی، و اذا ترک الکل مع تمکن کل واحد من قبضه استقر الحج علی الجمیع، و لکنه لا یخلو عن اشکال، و الاحتیاط لا یترک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الحج البذلی عن حجة الاسلام، و لا یجب علیه الحج مرة ثانیة اذا استطاع بعد ذلک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من بذل مالاً لشخص یفی بنفقات حجه، و خیّره بین أن یحج به أو یزور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علیه قبوله، فیحج به؟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عین الباذل مالاً معیناً معتقداً بکفایته لنفقات الحج، ثمّ بان عدم الکفایة، فهل یجب علیه بذل الباقی؟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بذل الباقی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للباذل أن یرجع عن بذله قبل دخول المبذول له فی الإحرام اذا کان البذل علی نحو الاباحة، أو کان علی نحو الهبة مع عدم تصرف المبذول له فی المال الموهوب تصرفاً مغیراً للعین، و هل یجوز له أن یرجع عن بذله بعد دخول المبذول له فی الإحرام؟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ذلک، و حینئذ فهل یجب علی المبذول له اتمام الحج؟ نعم اذا کان متمکناً من اتمامه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أن المبذول له هل یضمن للباذل ما صرفه من المال المبذول؟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یضمن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رجع الباذل فی اثناء الطریق عن بذله، فهل تجب علیه نفقة العود؟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وجوبها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المال المبذول اثناء الطریق مثلاً بسبب من الاسباب، کان ذلک کاشفاً عن عدم تحقق الاستطاعة البذلیة للمبذول له، فلا یجب علیه الحج الاّ اذا کانت عنده الامکانیة المالیة لا تمامه، فعندئذ یجب علیه أن یتمه و یجزی عن حجة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المال المبذول اذا تبین انه کان مغصوباً، فهل یجزی عن حجة الاسلام؟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شریطة أن یکون المبذول له غافلاً عن الغصب أو جاهلاً به مرکباً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هل یعتبر فی الاستطاعة البذلیة بذل ما به الکفایة أیضاً، أو أنه یکفی بذل ما یفی بنفقات الحج ذهاباً و ایاباً، و عند ممارسة الأعمال، فاذا بذل ذلک وجب علی المبذول له القبول و الذهاب الی الحج؟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المبذول له فی هذه الحالة ان کان متمکناً بعد الرجوع من الحج من استعادة وضعه المعاشی الطبیعی بدون الوقوع فی الضیق و الحرج، وجب علیه القبول و الذهاب الی الحج، و لا یعذر فی ترک الحج بمجرد عدم ضمان الباذل معیشته، و إن کان غیر متمکن من ذلک، کما اذا کان موظفاً عند الحکومة مثلاً و لم یحصل علی اجازة، فلو سافر و الحالة هذه یفقد وظیفته و راتبه و یقع فی العسر و الحرج الشدیدین بعد الرجوع من الحج، لم یجب علیه القبول، و یعذر فی ترک الحج اذا لم یضمن الباذل معیشته بعد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المبذول له اذا کان مدیناً، هل تجب علیه الاستجابة للحج اذا بذل؟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شریطة أن لا یفوت سفره الی الحج فرصة الوفاء بالدین علیه، و إلاّ لم تجب</w:t>
      </w:r>
      <w:r>
        <w:rPr>
          <w:rFonts w:eastAsia="IRNazanin" w:cs="IRNazanin"/>
          <w:color w:val="111111"/>
          <w:sz w:val="28"/>
          <w:szCs w:val="28"/>
          <w:rtl w:val="true"/>
          <w:lang w:bidi="fa-IR"/>
        </w:rPr>
        <w:t>.</w:t>
      </w:r>
      <w:bookmarkStart w:id="33" w:name="pg1032_7922"/>
    </w:p>
    <w:p>
      <w:pPr>
        <w:pStyle w:val="Heading4"/>
        <w:numPr>
          <w:ilvl w:val="3"/>
          <w:numId w:val="1"/>
        </w:numPr>
        <w:rPr/>
      </w:pPr>
      <w:bookmarkStart w:id="34" w:name="__RefHeading___Toc1608514_373438147"/>
      <w:bookmarkStart w:id="35" w:name="_Toc13"/>
      <w:bookmarkEnd w:id="33"/>
      <w:bookmarkEnd w:id="34"/>
      <w:r>
        <w:rPr>
          <w:rtl w:val="true"/>
        </w:rPr>
        <w:t>العنصُر الثانی</w:t>
      </w:r>
      <w:r>
        <w:rPr>
          <w:rtl w:val="true"/>
        </w:rPr>
        <w:t xml:space="preserve">: </w:t>
      </w:r>
      <w:r>
        <w:rPr>
          <w:rtl w:val="true"/>
        </w:rPr>
        <w:t>الأمن و السَّلامة و فروعهما</w:t>
      </w:r>
      <w:bookmarkEnd w:id="3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اذا کان هناک فی الطریق من یفرض علیه ضریبة مالیة معتداً بها، فهل یجب علیه الحج؟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الضریبة المذکورة اذا کانت شیئاً مألوفاً کالمبالغ الرسمیة التی تأخذها الدولة من کل حاج یدخل الدیار المقدسة، فهی لا تمنع عن وجوب الحج، و یجب علیه دفعها و إن کانت ضرریة، و أما اذا کانت شیئاً غیر مألوفا من قبیل ما یفرضه اللصوص و قطاع الطرق، فلا أمن و لا یجب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عن أن الضریبة اذا کانت اتفاقیة و لم تکن رسمیة من قبل السلطات، فان کانت متمثلة فی مال غیر معتد به وجب دفعها، و لا تمنع عن وجوب الحج، و لا تبرر التأجیل الی السنة الآتیة، و إن کانت متمثلة فی مال معتد به، فان کان أخذ ذلک المال من الحاج فی الطریق یختل بالأمن و السلامة انتفی وجوب الحج بانتفاء العنصر الثانی من الاستطاعة، و إن کان أخذها لا یوجب الاختلال بالأمن و السلامة وجب دفعها و إن کان ضرریاً ما لم یکن مجحفاً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الطریق الاعتیادی المألوف غیر مأمون بسبب</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لصوص او قطاع الطرق فیه سقط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هناک طریق آخر أطول منه و أکثر مئونة، و لکنه مأمون وجب الحج عنه علی کل من لدیه الامکانیة المالیة، و لا مبرر للتأجیل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أولاد صغار یخشی علیهم من الضیاع اذا ترکهم و سافر إلی الحج، فانه لا أمن و لا یجب علیه الحج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مال معتد به فی البلد یخاف علیه من الضیاع و التلف اذا ترکه و سافر الی الحج، فانه لا أمن حینئذ و لا یجب الحج، و کذلک اذا کانت عنده تجارة أو نحوها و خاف علیها من الضیاع و التلف اذا ترکها و ذهب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کل من خاف علی نفسه أو عرضه أو ماله رجلاً کان أم امرأة من الهلاک و الضیاع اذا سافر الی الحج لم یجب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المستطیعة اذا خافت علی نفسها من السفر الی الحج بدون اصطحاب محرم لها، و هی غیر متمکنة من اصطحابه، لم یجب علیها الحج، نعم اذا کانت واثقة و مطمئنة من نفسها علی الأمن و السلامة فی السفر فسافرت و حجت صح حجّها، و لا یجب علیها اصطحاب المحرم و إن أمکنها، و من هنا لیس المحرم شرطاً اصلیاً فی وجوب الحج علیها، و انما هو شرط اذا خافت من السفر بدونه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لدی الانسان الامکانیة المالیة لنفقات سفر</w:t>
      </w:r>
      <w:bookmarkStart w:id="36" w:name="pg1032_7926"/>
    </w:p>
    <w:p>
      <w:pPr>
        <w:pStyle w:val="BookText"/>
        <w:rPr/>
      </w:pPr>
      <w:bookmarkEnd w:id="36"/>
      <w:r>
        <w:rPr>
          <w:rFonts w:ascii="IRNazanin" w:hAnsi="IRNazanin" w:eastAsia="IRNazanin"/>
          <w:color w:val="111111"/>
          <w:sz w:val="28"/>
          <w:sz w:val="28"/>
          <w:szCs w:val="28"/>
          <w:rtl w:val="true"/>
          <w:lang w:bidi="fa-IR"/>
        </w:rPr>
        <w:t>الحج براً فقط لا جواً، و لکنه کان یخشی من السفر براً، فلا یجب علیه الحج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الطریق اذا انحصر بالبحر اتفاقاً، و خاف الحاج من السفر بحراً، لم یجب علیه الحج، و مع هذا لو سافر بحراً و حج فهل یصح حجه و یجزی عن حجة الاسلام؟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إن احرم فی البحر خائفاً و غیر آمن لم یصح، و أما اذا لم یحرم فیه بسبب من الأسباب الی أن وصل الی جدة مثلاً و ذهب الی احد المواقیت و أحرم منه فیصح، و اذا لم یکن بامکانه الذهاب الی المیقات و أحرم من جدة بالنذر صح أیضاً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الطریق اذا کان غیر مأمون الی المیقات فحسب و أمّا منه الی مکة فهو مأمون، فاذا سافر و الحال هذه و وصل الی المیقات سالماً، فهل یجب علیه الحج؟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الحج اذا کان مستطیعاً</w:t>
      </w:r>
      <w:r>
        <w:rPr>
          <w:rFonts w:eastAsia="IRNazanin" w:cs="IRNazanin"/>
          <w:color w:val="111111"/>
          <w:sz w:val="28"/>
          <w:szCs w:val="28"/>
          <w:rtl w:val="true"/>
          <w:lang w:bidi="fa-IR"/>
        </w:rPr>
        <w:t>.</w:t>
      </w:r>
    </w:p>
    <w:p>
      <w:pPr>
        <w:pStyle w:val="Heading4"/>
        <w:numPr>
          <w:ilvl w:val="3"/>
          <w:numId w:val="1"/>
        </w:numPr>
        <w:rPr/>
      </w:pPr>
      <w:bookmarkStart w:id="37" w:name="__RefHeading___Toc1608516_373438147"/>
      <w:bookmarkStart w:id="38" w:name="_Toc14"/>
      <w:bookmarkEnd w:id="37"/>
      <w:r>
        <w:rPr>
          <w:rtl w:val="true"/>
        </w:rPr>
        <w:t>العنصُر الثالث</w:t>
      </w:r>
      <w:r>
        <w:rPr>
          <w:rtl w:val="true"/>
        </w:rPr>
        <w:t xml:space="preserve">: </w:t>
      </w:r>
      <w:r>
        <w:rPr>
          <w:rtl w:val="true"/>
        </w:rPr>
        <w:t>وجُود ما به الکفایة</w:t>
      </w:r>
      <w:bookmarkEnd w:id="38"/>
    </w:p>
    <w:p>
      <w:pPr>
        <w:pStyle w:val="Heading5"/>
        <w:numPr>
          <w:ilvl w:val="4"/>
          <w:numId w:val="1"/>
        </w:numPr>
        <w:rPr/>
      </w:pPr>
      <w:bookmarkStart w:id="39" w:name="__RefHeading___Toc1608518_373438147"/>
      <w:bookmarkStart w:id="40" w:name="_Toc15"/>
      <w:bookmarkEnd w:id="39"/>
      <w:r>
        <w:rPr>
          <w:rtl w:val="true"/>
        </w:rPr>
        <w:t>اشارة</w:t>
      </w:r>
      <w:bookmarkEnd w:id="4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یقصد به تمکن الحاج بعد الانفاق علی سفر الحج من استعادة وضعه المعاشی الطبیعی بدون الوقوع فی حرج و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فروعه کما 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عند الشخص رأس مال قلیل یعیش به، ففی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الحالة و إن کان العنصر الأول و الثانی من الاستطاعة متوفرین عنده، الاّ أن العنصر الثالث غیر متوفر، لأنه لو أنفق ما لدیه من المال علی سفر الحج ذهاباً و ایاباً و عند ممارسة الأعمال، فاذا رجع تعذر علیه استیناف وضعه المعاشی الاعتیادی بسبب ما انفقه فی الحج، و یقع فی الضیق و الحرج، فلذلک لا یجب علیه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عند أرباب العمل، ولدیه الامکانیة المالیة بقدر نفقات الحج، و لکنه لم یحصل علی اجازة منهم للسفر الی الحج، و لو سافر و الحال هذه، ثمّ اذا رجع یفقد عمله عندهم و یقع فی ضیق و حرج فلا یجب علیه الحج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حکومی عنده المقدرة المالیة بقدر نفقات الحج و لکنه لم یحصل علی اجازة للسفر الی الحج، و لو سافر بدون الاجازة، ثمّ اذا رجع یفقد وظیفته، فاذا فقدها تعذر علیه استعادة وضعه المعاشی العادی بدون الوقوع فی ضیق و حرج، فلا یجب علیه الحج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یعیش علی الوجوه الشرعیة، فاذا حصل علی مال یفی بنفقات الحج وجب، فان الوجوه الشرعیة تکفل له استیناف وضعه المعاشی الاعتیادی بعد رجوعه من الحج بدون الوقوع فی ضیق و حرج</w:t>
      </w:r>
      <w:r>
        <w:rPr>
          <w:rFonts w:eastAsia="IRNazanin" w:cs="IRNazanin"/>
          <w:color w:val="111111"/>
          <w:sz w:val="28"/>
          <w:szCs w:val="28"/>
          <w:rtl w:val="true"/>
          <w:lang w:bidi="fa-IR"/>
        </w:rPr>
        <w:t>.</w:t>
      </w:r>
      <w:bookmarkStart w:id="41" w:name="pg1032_7929"/>
    </w:p>
    <w:p>
      <w:pPr>
        <w:pStyle w:val="BookText"/>
        <w:rPr/>
      </w:pPr>
      <w:bookmarkEnd w:id="41"/>
      <w:r>
        <w:rPr>
          <w:rFonts w:ascii="IRNazanin" w:hAnsi="IRNazanin" w:eastAsia="IRNazanin"/>
          <w:color w:val="111111"/>
          <w:sz w:val="28"/>
          <w:sz w:val="28"/>
          <w:szCs w:val="28"/>
          <w:rtl w:val="true"/>
          <w:lang w:bidi="fa-IR"/>
        </w:rPr>
        <w:t>و کذلک من کانت نفقته مضمونة طیلة حیاته کالزوجة مثلاً، أو من یعیش من صلات و هبات من أرحامه أو غیرهم کالانسان العاجز عن العمل، فان حاله قبل السفر الی الحج و بعده علی حد سواء، و لا یؤثر انفاق ما لدیه من المال علی سفر الحج فی استیناف وضعه المعاشی بعد الرجوع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یعیش علی عمله الحر بأجور کأصحاب المهن من النجارین و الخیاطین و البنائین و الحدادین و غیرهم من أهل الفن، و الجامع أن کل من یعیش طبیعیاً بمهنته و حرفته و عمله الذاتی، فانه اذا حصل علی مال یفی بنفقات الحج، وجب علیه، فان المهنة و الصنعة التی یتقنها تکفل له استعادة وضعه المعاشی بعد الرجوع، و من هذا القبیل السائل بالکف، فانه اذا حصل علی مال یفی بنفقات الحج وجب</w:t>
      </w:r>
      <w:r>
        <w:rPr>
          <w:rFonts w:eastAsia="IRNazanin" w:cs="IRNazanin"/>
          <w:color w:val="111111"/>
          <w:sz w:val="28"/>
          <w:szCs w:val="28"/>
          <w:rtl w:val="true"/>
          <w:lang w:bidi="fa-IR"/>
        </w:rPr>
        <w:t>.</w:t>
      </w:r>
    </w:p>
    <w:p>
      <w:pPr>
        <w:pStyle w:val="Heading5"/>
        <w:numPr>
          <w:ilvl w:val="4"/>
          <w:numId w:val="1"/>
        </w:numPr>
        <w:rPr/>
      </w:pPr>
      <w:bookmarkStart w:id="42" w:name="__RefHeading___Toc1608520_373438147"/>
      <w:bookmarkStart w:id="43" w:name="_Toc16"/>
      <w:bookmarkEnd w:id="42"/>
      <w:r>
        <w:rPr>
          <w:rtl w:val="true"/>
        </w:rPr>
        <w:t>هاهنا مسألتان</w:t>
      </w:r>
      <w:r>
        <w:rPr>
          <w:rtl w:val="true"/>
        </w:rPr>
        <w:t>:</w:t>
      </w:r>
      <w:bookmarkEnd w:id="43"/>
    </w:p>
    <w:p>
      <w:pPr>
        <w:pStyle w:val="Heading6"/>
        <w:numPr>
          <w:ilvl w:val="5"/>
          <w:numId w:val="1"/>
        </w:numPr>
        <w:rPr/>
      </w:pPr>
      <w:bookmarkStart w:id="44" w:name="__RefHeading___Toc1608522_373438147"/>
      <w:bookmarkStart w:id="45" w:name="_Toc17"/>
      <w:bookmarkEnd w:id="44"/>
      <w:r>
        <w:rPr>
          <w:rtl w:val="true"/>
        </w:rPr>
        <w:t>الأولی</w:t>
      </w:r>
      <w:r>
        <w:rPr>
          <w:rtl w:val="true"/>
        </w:rPr>
        <w:t xml:space="preserve">: </w:t>
      </w:r>
      <w:r>
        <w:rPr>
          <w:rtl w:val="true"/>
        </w:rPr>
        <w:t>قد تسأل ان نفقة الرجوع اذا تلفت بعد اعمال الحج و الفراغ منه، فهل یکشف ذلک عن عدم استطاعته من الأول؟</w:t>
      </w:r>
      <w:bookmarkEnd w:id="45"/>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یکشف عن ذلک، فان العنصر الأول من الاستطاعة کما مر، متمثل فی الامکانیة المالیة لنفقات الحج ذهاباً و ایاباً، و عند ممارسة الاعمال</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6" w:name="__RefHeading___Toc1608524_373438147"/>
      <w:bookmarkStart w:id="47" w:name="_Toc18"/>
      <w:bookmarkEnd w:id="46"/>
      <w:r>
        <w:rPr>
          <w:rtl w:val="true"/>
        </w:rPr>
        <w:t>الثانیة</w:t>
      </w:r>
      <w:r>
        <w:rPr>
          <w:rtl w:val="true"/>
        </w:rPr>
        <w:t xml:space="preserve">: </w:t>
      </w:r>
      <w:r>
        <w:rPr>
          <w:rtl w:val="true"/>
        </w:rPr>
        <w:t>قد تسأل عن أن ما به الکفایة اذا تلف بعد الفراغ من الحج، فهل یکشف ذلک عن عدم استطاعته من الأول أیضاً</w:t>
      </w:r>
      <w:bookmarkStart w:id="48" w:name="pg1032_7931"/>
      <w:bookmarkEnd w:id="47"/>
    </w:p>
    <w:p>
      <w:pPr>
        <w:pStyle w:val="BookText"/>
        <w:rPr/>
      </w:pPr>
      <w:bookmarkEnd w:id="48"/>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بعید، علی أساس أنه العنصر الأخیر من الاستطاعة</w:t>
      </w:r>
      <w:r>
        <w:rPr>
          <w:rFonts w:eastAsia="IRNazanin" w:cs="IRNazanin"/>
          <w:color w:val="111111"/>
          <w:sz w:val="28"/>
          <w:szCs w:val="28"/>
          <w:rtl w:val="true"/>
          <w:lang w:bidi="fa-IR"/>
        </w:rPr>
        <w:t>.</w:t>
      </w:r>
    </w:p>
    <w:p>
      <w:pPr>
        <w:pStyle w:val="Heading2"/>
        <w:numPr>
          <w:ilvl w:val="1"/>
          <w:numId w:val="1"/>
        </w:numPr>
        <w:rPr/>
      </w:pPr>
      <w:bookmarkStart w:id="49" w:name="__RefHeading___Toc1608526_373438147"/>
      <w:bookmarkStart w:id="50" w:name="_Toc19"/>
      <w:bookmarkEnd w:id="49"/>
      <w:r>
        <w:rPr>
          <w:rtl w:val="true"/>
        </w:rPr>
        <w:t>موانع وجوب الحج و مُعیقاته</w:t>
      </w:r>
      <w:bookmarkEnd w:id="5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علی الانسان واجب أهم من حجة الاسلام، کأداء دین حال مطالب به شرعاً او انقاذ نفس محترمة من الهلاک، کما اذا کان عنده مریض لو ترکه، و ذهب الی الحج لمات أو غیر ذلک مما یفوقه أهمیة شرعاً، وجب تقدیمه علی الحج، و مع هذا اذا ترک المکلف الأهم و انفق ما لدیه من المال علی الحج فحج صح حجه، و اجزأ عن حجة الاسلام، و إن اعتبر آثماً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حصل الانسان علی مال یفی بنفقات الحج، و لکنه کان مدیناً لغیره باتلاف ماله وجب علیه صرفه فی أداء الدین دون الحج، و إن کان بعد استطاعته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کانت هناک حاجة ماسة الی صرف ذلک المال فیها، و لو صرفه فی الحج لوقع فی الضیق و الحرج، فلا یجب صرفه فی الحج، و لو صرفه فیه و عطل الحاجة و الحال هذه لبطل حجه و لم یجزئ عن حجة الاسلام، و بذلک تفترق هذه الصورة عن الصورة الأولی، فان المکلف فی الصورة الأولی اذا حج به و لم یصرفه فی أداء الدین صح حجه، و اجزأ عن حجة الاسلام، و لکنه اعتبر آثماً، و فی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الصورة لو تحمل الحرج و حج به لم یصح، و إن کان تحمله جائزا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علی ذمة الانسان خمس او زکاة و کان عنده مال یفی بنفقات سفر الحج، وجب علیه صرفه فی أداء الخمس او الزکاة دون الحج، و مع هذا اذا أصر علی الحج فحج به صح و اجزأ عن حجة الاسلام و إن اعتبر آثماً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الخمس او الزکاة متعلقاً بعین الأموال الموجودة عند الانسان، کاموال التجارة او غیرها، لا متعلقا بذمته، و أراد أن یحج بتلک الأموال قبل اخراج خمسها او زکاتها، فهل یصح؟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یصح شریطة أن یکون ثمن هدیه حلالاً، أو أنه مشتری فی الذمة، و لا یجوز التسامح و الاهمال فی اخراج الحقوق الشرعیة من أمواله، و لا یجوز أن یجعل سفر الحج ذریعة للتأخیر و الإهمال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صحة الطواف هل هی مشروطة باباحة الساتر فلو کان مغصوباً او متعلقاً لحق شرعی کالخمس او الزکاة بطل، و کذلک ثوبی الإحرام؟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و إن کان معروفاً بین الأصحاب، و لکنه لا یخلو عن اشکال، بل منع، و الأظهر عدم بطلان الطواف بلبس</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الساتر المغصوب او المتعلق للحق الشرعی، و إن اعتبر آثماً، فان الحرام و هو الساتر و إن کان قیداً للواجب، و هو الطواف حول البیت إلاّ أنه خارج عنه، و لیس متعلقاً للوجوب النفسی، لأنه تعلق بالطواف المقیّد به لا المرکب منه، و علیه فاذا فرض انه مغصوب و متعلق للحرمة لم یکن متحداً مع الواجب فی الخارج و مصداقاً له لکی یمنع من انطباقه علی الفرد المأتی به و یحکم بالفساد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أن وجوب الوفاء بالدین لا یمنع عن الاستطاعة المالیة، و انما یمنع عن وجوب الحج بها باعتبار أنه یفوقه أهمیة، و أما فی الاستطاعة البذلیة فلا یمنع عن وجوبه من جهة أنه لا یجوز له صرف المال المبذول فی غیر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سفر الحج یفوت علیه فرصة الوفاء بالدین، لم تجب الاستجابة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نفقة العیال الواجبة علی الإنسان اثناء فترة الحج هل تمنع عن وجوب الحج؟ کما اذا فرض انه لو سافر الی الحج لم یتمکن من الانفاق علی عائلته بسبب او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نفقة العائلة ان کانت دینا فی ذمته کنفقة الزوجة، تمنع عن وجوب الحج، و ان کانت مجرد تکلیف کنفقة الاولاد و الأبوین، ففی منعها عن وجوب الحج اشکال، بل منع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منع الزوج زوجته من الذهاب الی الحج، هل یعتبر معیقاً؟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أثر لمنعه، و لا یجب علی الزوجة استئذانه فی السفر لحجة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وجب علیها الاستئذان منه فی السفر للحج المندوب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کلاً من النذر أو الیمین او العهد، هل یعتبر معیقاً و مانعاً عن وجوب الحج، کما اذا نذر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سنة یوم عرفة، ثمّ استطاع للحج؟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یعتبر معیقا و مانعاً عن وجوب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من أجار نفسه لعمل مدة سنة مثلاً، ثمّ استطاع للحج، فهل یکون وجوب الوفاء بالاجارة مانعاً عن وجوب الحج؟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یکون مانعاً، و تعین علیه الحج، و بطل من الاجارة ما ینافی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منع الوالد ولده عن الحج لسبب من الأسباب، هل یکون مسقطاً لوجوبه عنه؟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أثر لمنع الوالد، فان الولد اذا کانت لدیه الامکانیة المالیة لسفر الحج ذهاباً و ایاباً و عند ممارسة الاعمال، وجب علیه الحج، و لیس له أن یترک الحج ایثاراً لأبیه بذلک المال علی نفسه، نعم اذا نذر الحج کان لوالده نقضه، کما أن الحج اذا کان مندوباً، فله أن یترکه ایثاراً لأبیه</w:t>
      </w:r>
      <w:r>
        <w:rPr>
          <w:rFonts w:eastAsia="IRNazanin" w:cs="IRNazanin"/>
          <w:color w:val="111111"/>
          <w:sz w:val="28"/>
          <w:szCs w:val="28"/>
          <w:rtl w:val="true"/>
          <w:lang w:bidi="fa-IR"/>
        </w:rPr>
        <w:t>.</w:t>
      </w:r>
      <w:bookmarkStart w:id="51" w:name="pg1032_7939"/>
    </w:p>
    <w:p>
      <w:pPr>
        <w:pStyle w:val="Heading2"/>
        <w:numPr>
          <w:ilvl w:val="1"/>
          <w:numId w:val="1"/>
        </w:numPr>
        <w:rPr/>
      </w:pPr>
      <w:bookmarkStart w:id="52" w:name="__RefHeading___Toc1608528_373438147"/>
      <w:bookmarkStart w:id="53" w:name="_Toc20"/>
      <w:bookmarkEnd w:id="51"/>
      <w:bookmarkEnd w:id="52"/>
      <w:r>
        <w:rPr>
          <w:rtl w:val="true"/>
        </w:rPr>
        <w:t>مسَائل متفرقَة</w:t>
      </w:r>
      <w:bookmarkEnd w:id="53"/>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الانسان مستطیعاً فی الواقع بتمام عناصر الاستطاعة، و لکنه کان جاهلاً بها،أو غافلاً عن وجوب الحج علیه الی أن تلف المال، ثمّ انتبه بالحال، فهل یستقر علیه الحج؟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اذا کان ناشئاً من اهماله و عدم مبالاته بالدین و تعلّم الأحکام و تسامحه فی ذلک استقر علیه الحج، و إلاّ فلا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الانسان اذا اعتقد بأنه غیر مستطیع فحج ندباً، ثمّ بان انه کان مستطیعاً، فهل یجزی عن حجة الاسلام؟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یجزی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استطاع شخص باجارة نفسه لخدمة الحجاج فی طریق الحج، و عند ممارسة الاعمال، وجب علیه الحج، و اذا أتی به أجزأ عن حجة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الشخص اذا کان مستطیعاً، فهل یجوز له أن یؤجر نفسه لخدمة الحجاج فی الطریق، و فی مکة المکرمة، و المدینة المنورة؟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بل لا مانع من أن یؤجر نفسه علی المشی فی الطریق مع حاج، بأن یکون العمل المستأجر علیه نفس المشی، باعتبار أنه من مقدمات الحج، و لیس من واجباته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انه اذا طولب من الانسان أن یؤجر نفسه للخدمة لقاء اجرة کبیرة تفی بنفقات الحج بتمام متطلباته، فهل یجب علیه قبول ذلک؟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استطاع شخص باجارة نفسه للحج عن غیره باجرة کبیرة، فهل یجب علیه تقدیم الحج عن غیره علی الحج عن نفسه؟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الاجارة إن کانت مقیدة بالسنة الأولی لزم تقدیمها علی الحج عن نفسه، و إن لم تکن مقیدة بها وجب تقدیم الحج عن نفسه علی الحج عن غیره، هذا بشرط أن یکون واثقاً و مطمئناً بالتمکن من الاتیان بالحج عن غیره فی السنة القادمة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الشخص اذا حج عن نفسه متسکعاً و بدون الاستطاعة، فهل یجزی عن حجة الاسلام، و هی الفریضة الأولی للمستطیع؟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حج عن غیره تبرعاً أو نیابة مع عدم کونه مستطیعاً آنذاک، فهل یجزی ذلک عن حجة الاسلام عنه، و لو استطاع بعد ذلک لم یجب علیه الحج؟</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الاجزاء غیر بعید نظریاً، و لکن مع هذا فالأحوط و الأجدر به وجوباً أن یأتی بحجة الاسلام اذا استطاع بعد ذلک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کل مستطیع أن یحج عن نفسه مباشرة اذا کان بامکانه ذلک، و لا یجزی عنه حج غیره لا إجارة و لا تبرعاً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ان الکافر مکلف بالفروع فیجب علیه الحج اذا کان مستطیعاً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ان الاسلام هل هو شرط فی صحة العبادة أو لا؟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شرط علی المشهور، و لکنه لا یخلو عن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الکافر إذا أسلم فان ظلت استطاعته بعد الاسلام وجب علیه الحج، و إن زالت ثمّ اسلم لم یجب علیه، و إن کان مقصراً فی ازالتها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ان الکافر المستطیع اذا ترک الحج استقر فی ذمته، فان زالت استطاعته وجب علیه الإتیان به متسکعاً، و لکنه لا یخلو عن اشکال، بل منع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الکافر اذا أحرم من المیقات ثمّ اسلم، فهل یجزی، أو علیه أن یرجع الی المیقات و الاحرام منه إن أمکن، و إلاّ فمن مکانه؟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الاجزاء غیر بعید، و إن کان الأحوط و الأجدر به أن یرجع الی المیقات و جدد احرامه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الفقهاء وجوب الحج علی المرتد، و هل یصح منه فی حالة ارتداده؟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تبعد صحته، و إن کان الاحتیاط بالاعادة اذا تاب و رجع فی محله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حج المخالف ثمّ استبصر، فهل تجب علیه الاعادة؟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علیه الاعادة شریطة توفر أحد أمرین فیه،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حجه صحیحاً علی مذهبه، و إن کان باطلاً علی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صحیحاً علی مذهبنا و إن کان باطلاً علی مذهبه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وجب الحج علی الشخص بالاستطاعة، فاذا أخره بالاهمال و التسویف الی أن زالت استطاعته استقر الحج علیه، و یجب حینئذ أن یأتی به بأی طریق متاح له و لو متسکعاً و اذا مات وجب قضاؤه من ترکته، و کذلک الحال فی حج الإفراد و القران و العمرة المفردة</w:t>
      </w:r>
      <w:r>
        <w:rPr>
          <w:rFonts w:eastAsia="IRNazanin" w:cs="IRNazanin"/>
          <w:color w:val="111111"/>
          <w:sz w:val="28"/>
          <w:szCs w:val="28"/>
          <w:rtl w:val="true"/>
          <w:lang w:bidi="fa-IR"/>
        </w:rPr>
        <w:t>.</w:t>
      </w:r>
      <w:bookmarkStart w:id="54" w:name="pg1032_7946"/>
    </w:p>
    <w:p>
      <w:pPr>
        <w:pStyle w:val="Heading2"/>
        <w:numPr>
          <w:ilvl w:val="1"/>
          <w:numId w:val="1"/>
        </w:numPr>
        <w:rPr/>
      </w:pPr>
      <w:bookmarkStart w:id="55" w:name="__RefHeading___Toc1608530_373438147"/>
      <w:bookmarkStart w:id="56" w:name="_Toc21"/>
      <w:bookmarkEnd w:id="54"/>
      <w:bookmarkEnd w:id="55"/>
      <w:r>
        <w:rPr>
          <w:rtl w:val="true"/>
        </w:rPr>
        <w:t>النیابة عن الحیّ العاجز و فروعها</w:t>
      </w:r>
      <w:bookmarkEnd w:id="5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صحة النیابة عن الحی رجلاً کان أم امرأة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الحج فی ذمته، کما إذا کان مستطیعاً مالاً و لکن لم یتح له أن یحج لمرض أو ای عائق آخر، أو اتیح له ذلک، و لکنه تسامح و تساهل فی ذلک، و لم یحج حتی عجز عن الحج لسبب من الأسباب،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أمله فی استعادة قوته فی التمکن من القیام المباشر للحج طول عمره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استقر علیه الحج و عجز عن القیام المباشر لتدهور صحته، أو لمرض الشیخوخة، أو أی عائق آخر، و انقطع أمله من القیام به مباشرة طول حیاته، فوظیفته فی هذه الحالة أن یستنیب شخصاً یحج عنه، و الأولی و الأجدر به أن یختار شخصاً لم یحج من قبل لکی ینوب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أن وجوب الاستنابة هل هو فوری کوجوب الحج؟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کوجوب الحج، و قد تقدم الکلام فیه فی المسألة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حج النائب عن الحی العاجز اذا مات و هو</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عاجز عن القیام المباشر للحج، و هل یجزی اذا مات بعد استعادة قوته فی التمکن من ذلک و ارتفاع عذره؟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و أولی من ذلک ما اذا استعاد صحته و قوته فی التمکن من الحج قبل حج النائب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من استقر علیه الحج بعد الاحرام و دخول الحرم، اجزأ حجه عن حجة الاسلام، و لا فرق فیه بین حج التمتع من حجة الاسلام، و بین حج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انه اذا مات اثناء عمرة التمتع، فهل یجزی عن حجه من حجة الاسلام؟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مات اثناء حج الافراد لم یجزئ عن عمرته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یختص هذا الحکم بحجة الاسلام، أو أنه یشمل الحج الواجب بالنذر او الافساد أو غیره؟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یختص بحجة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انه اذا دخل الحرم ثمّ خرج منه لسبب من الأسباب، و مات فی خارج الحرم، فهل یجزی ذلک عن حجة الاسلام؟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الاجزاء لا یخلو عن اشکال، و الاحتیاط بالقضاء لا یترک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من القیام المباشر للحج لتدهور صحته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هرمه، أو أی عائق آخر، مع انقطاع أمله فی التمکن من ذلک نهائیاً، فوظیفته الاستنابة، و مع تعذرها بسبب أو آخر، الی أن مات، یجب علی ولیه أن یستنیب شخصاً یحج عنه نیابة و تخرج نفقات الحج من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مات فی سنة الاستطاعة فلا شیء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الانسان العاجز المنقطع أمله فی التمکن من القیام المباشر بالحج ان یجهز شخصاً و یرسله الی مکة المکرمة لکی یحج عنه 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من یحج عنه تبرعاً؟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یجزی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عرض علی الموسر فی السنة الأولی من استطاعته مرض أو أی عائق آخر یعیقه من القیام بالحج، فان کان علی یقین من بقاء العذر الی نهایة عمره، وجب علیه فی نفس السنة أن یرسل شخصاً لیحج عنه، و لا مبرر للتأجیل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واثقاً و مطمئناً بعدم الفوت اذا أخر الی السنة الآتیة، فلا یبعد جواز التأخیر، و ان کان الأحوط ترکه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الاستنابة علیه بین أن علم باستمرار العذر إلی آخر عمره، أو اطمأن بذلک أو بنی علیه تعبداً بمقتضی الاستصحاب، فان وظیفته فی تمام هذه الفروض وجوب ارسال شخص کی یحج عنه نیابة</w:t>
      </w:r>
      <w:r>
        <w:rPr>
          <w:rFonts w:eastAsia="IRNazanin" w:cs="IRNazanin"/>
          <w:color w:val="111111"/>
          <w:sz w:val="28"/>
          <w:szCs w:val="28"/>
          <w:rtl w:val="true"/>
          <w:lang w:bidi="fa-IR"/>
        </w:rPr>
        <w:t>.</w:t>
      </w:r>
      <w:bookmarkStart w:id="57" w:name="pg1032_7952"/>
    </w:p>
    <w:p>
      <w:pPr>
        <w:pStyle w:val="BookText"/>
        <w:rPr/>
      </w:pPr>
      <w:bookmarkEnd w:id="57"/>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النائب عن الحی العاجز هل یعتبر کونه صرورة؟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کونه صرورة، و إن کان أولی و أجدر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النائب عن الحی العاجز الموسر، هل یعتبر کونه رجلاً، و لا یکفی اذا کان امرأة؟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و إن کان امرأة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العذر اذا کان خلقیاً ذاتیاً، و عائقاً عن القیام المباشر بالحج، فهل یجب علیه أن یستنیب شخصاً یحج عنه نیابة؟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الاستنابة علیه غیر بعید، و اذا مات و کانت عنده ترکة یخرج الحج من الترکة، و الأحوط أن یستأذن فی ذلک من الورثة أیضاً</w:t>
      </w:r>
      <w:r>
        <w:rPr>
          <w:rFonts w:eastAsia="IRNazanin" w:cs="IRNazanin"/>
          <w:color w:val="111111"/>
          <w:sz w:val="28"/>
          <w:szCs w:val="28"/>
          <w:rtl w:val="true"/>
          <w:lang w:bidi="fa-IR"/>
        </w:rPr>
        <w:t>.</w:t>
      </w:r>
    </w:p>
    <w:p>
      <w:pPr>
        <w:pStyle w:val="Heading2"/>
        <w:numPr>
          <w:ilvl w:val="1"/>
          <w:numId w:val="1"/>
        </w:numPr>
        <w:rPr/>
      </w:pPr>
      <w:bookmarkStart w:id="58" w:name="__RefHeading___Toc1608532_373438147"/>
      <w:bookmarkStart w:id="59" w:name="_Toc22"/>
      <w:bookmarkEnd w:id="58"/>
      <w:r>
        <w:rPr>
          <w:rtl w:val="true"/>
        </w:rPr>
        <w:t>الاستنابة فی الحج و فُروعها</w:t>
      </w:r>
      <w:r>
        <w:rPr>
          <w:rtl w:val="true"/>
        </w:rPr>
        <w:t>:</w:t>
      </w:r>
      <w:bookmarkEnd w:id="5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وجب الحج علی الانسان بسبب ما لدیه من الامکانیة المالیة، و توفر سائر شروطه، و لم یحج إلی أن توفی، وجبت الاستنابة للحج عنه، و تسدد نفقات هذا الحج من ترکته، فاذا لم یکن قد أوصی بأن یحج عنه أخرجت نفقات الحجة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المیقاتیة من الترکة، و لا حق للمیت فی هذه الحالة إلاّ فی نفقاتها، و هی لا تکلف النائب السفر إلاّ من المیقات، و تکون نفقاتها أقل من نفقات الحجة البلدیة التی تکلف النائب السفر من البلد، و علی هذا فاذا أمکن وجدان شخص یسکن فی المیقات أو نواحیه من البلاد القریبة، کالمدینة المنورة مثلاً، کفی استیجاره للحج عن المیت، و اذا کان المیت قد أوصی بأن یحج عنه من ترکته أخرجت نفقات الحجة البلدیة من الترکة، و معنی أن نفقات الحج تخرج من الترکة، ان المیت لو کان قد أوصی بثلثه لیصرف فی وجوه البر و الاحسان، فالواجب أولاً اخراج نفقات الحجّ من الترکة ککل، ثمّ تقسیم الباقی الی ثلاثة اقسام و تخصیص قسم منها للمیت وفقاً للوصیة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المیت قد أوصی بالحج عنه، و أوصی بالثلث لأشیاء أخری، وجب الانفاق من الترکة علی حجة بلدیة عنه، ثمّ اخراج الثلث من الباقی و صرفه فیها تنفیذاً للوصیة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المیت قد أوصی بالحج عنه، و بأمور أخری کالصلاة و الصیام و نحوهما، علی أن یسدد الکل من الثلث، فحینئذ إن اتسع الثلث للجمیع، فهو المطلوب، و إن لم یتسع إلاّ لنصف النفقة التی تتطلبها الکل أخرج نصف نفقة الحج من الثلث، و النصف الآخر من الأصل، اذا کان الحج الموصی به حجة الاسلام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شخص رجلاً کان ام امرأة، و ترک مالاً متعلقاً للخمس أو الزکاة، و هو فی نفس الوقت لم یحج حجة الاسلام، وجب أن یدفع الخمس أو الزکاة أولاً، فان وفی الباقی من الترکة و لو للحد الأدنی من نفقات الحج، وجب صرفه فیه، و الا سقط وجوب الحج، و کان للورثة اذا لم یوجد دین أو وصیة، و لا یجب علیهم تکمیل النفقة من مالهم الخاص، نعم اذا کان الخمس او الزکاة فی ذمة المیت لا فی نفس الترکة، و لم تف الترکة للکل، فالأظهر تقدیم الحج علی الخمس أو الزکاة، و لا فرق فی ذلک بین الدین الشرعی و الدین العرفی، و اذا أوصی هذا الشخص بأن یحج عنه حجة الاسلام من ماله علی الرغم من أنه متعلق للخمس أو الزکاة، وجب علی الوصی أن یخرج الخمس أو الزکاة أولاً، ثمّ ینفق من الباقی علی الحج، فان وفی بنفقات الحجة البلدیة وجب صرفه فیها، و إن لم یف إلاّ للحد الأدنی من نفقاته، و هو نفقات الحجة المیقاتیة، انفق علیها، و إلاّ کان للورثة شریطة أن لا یکون هناک دین أو وصیة أخری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شخص و علیه حجة الاسلام فهل یجوز للورثة أن یتصرفوا فی الترکة قبل الاستنابة للحج عنه؟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الترکة ان کانت اوسع من نفقة الحج، جاز لهم التصرف فی الزائد شریطة التزامهم بتهیئة النیابة المطلوبة، و عدم خوف فوتها، و إلاّ لم یجز</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تتسع الترکة بمجموعها للحد الأدنی من نفقات الحج سقط الحج، و کانت الترکة کلها للورثة اذا لم یوجد دین أو وصیة، و لا یجب علی الورثة تکمیل نفقة الحج من مالهم الخاص، کما لا یجب علیهم بذل تمام نفقة الحج، اذا لم تکن للمیت ترکة أصلاً، و لا فرق فی ذلک بین أن یکون المیت قد أوصی بالحج عنه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شخص و علیه حجة الاسلام و لم یوص بها لم یجب الاستیجار إلاّ من المیقات، بل یکفی من اقرب المواقیت الی مکة، فان الواجب علیه الحجة المیقاتیة، و لا حق له فی الترکة فی حالة عدم الوصیة إلاّ بمقدار نفقاتها دون 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وجبت حجة الاسلام علی شخص فمات قبل أن یحج، وجب الاستیجار عنه للحج فی سنة موته، و لا یجوز تأخیر ذلک الی سنة أخری، و لا یکون عدم وجدان الوارث من یقبل بأجرة الحجة المیقاتیة فی تلک السنة مبرراً للتأجیل، و یتعین علیه فی هذه الحالة دفع الأجور للحجة البلدیة من أصل الترکة، و کذلک الحال اذا اقترح شخص أجرة اکبر من الأجرة الاعتیادیة المقررة عادة للاستیجار فی الحج و لم یوجد من یقبل بالأجرة الاعتیادیة وجب تلبیة اقتراحه و لا یجوز التأجیل الی سنة أخری</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اختلف الورثة فأقر بعضهم بان علی المیت حجة الاسلام، و انکر الآخرون أو تمردوا، فهل علی الوارث المقر أن یدفع تمام نفقات الحج من حصته؟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أن یدفع کل نفقات الحج من حصته الخاصة به، بل توزع علی حصص جمیع الورثة بنسبة معینة، فاذا کانت نفقة الحج بقدر خمس الترکة، فلیس علیه إلاّ أن یدفع خمس ما عنده من أجل نفقة الحج، و عندئذ فان کان هناک متبرع اتفاقاً بباقی النفقة، وجب علیه أن یؤدی خمس ما عنده، و إلاّ فهو حر فی التصرف بکامل حصته و لا شیء علیه، و کذلک اذا أقر بعض الورثة بأن علی المیت دین و انکر الآخرون أو تمردوا، فلیس علی الوارث المقر إلاّ دفع ما تعلق من الدین بحصته الخاصة به بالنسبة دون تمام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وجبت حجة الاسلام علی شخص، ثمّ مات قبل أن یحج، و لم یوص بالحج عنه، و تبرع متبرع بالحج و نیابة عنه، کانت الترکة کلها للورثة، و لا یجب علیهم أن یستثنوا مقدار نفقات الحج منها للمیت و صرفه فی مصلحته من وجوه البر و الاحسان، بل الأمر کذلک اذا أوصی بالحج عنه من ترکته، فإنه اذا وجد متبرع تبرع بالحج عنه سقطت الوصیة بسقوط موضوعها و ترجع الترکة الی الورثة، و لا یستثنی مقدار نفقات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 منها لمصلحة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المیت قد أوصی باخراج حجة الاسلام من ثلثه و تبرع متبرع بالحج عنه لم یحق للورثة اهمال الوصیة رأساً، بل وجب صرف مقدار نفقات الحج من الثلث فی وجوه البر و الاحسان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المیت قد أوصی بأن یحج عنه من ترکته وجب علی الوصی أو الوارث استیجار شخص للحجة البلدیة عنه تنفیذاً للوصیة، و لکن اذا خالف و استأجر شخصاً للحجة المیقاتیة برئت بذلک ذمة المیت، و لا تجب اعادة الحج و ان اعتبر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عن الاجارة حینئذ علی الحجة المیقاتیة، هل هی صحیحة؟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الوصیة بالحجة البلدیة ان کان معناها ایقاع الاجارة علی المقدمات و الأعمال معاً بطلت، و إن کان معناها ایقاعها علی الاعمال فحسب، و لکن بشرط أن یکون الأجیر علی تلک الأعمال من البلد صحت، و علی هذا فیستحق الأجیر علی الأول اجرة المثل دون المسماة، و علی الثانی یستحق الأجرة المسماة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المیت قد أوصی بحجة الاسلام من بلدة أخری غیر بلدته، وجب علی الوصی استیجار شخص للحج</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من تلک البلدة، و تسدّد نفقاته من الأصل، و إن کانت أکبر من نفقات الحج من بلدته شریطة أن یکون له فی هذه الوصیة غرض عقلائی، کما اذا کان الحج من تلک البلدة أکثر ثوابا لا مجرد اضرار بالورثة و أن لا تکون اجرته من هناک اکبر من الأجرة الاعتیادیة بأعلی مراتبها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المیت قد عین مقداراً معیناً من ماله و أوصی بأن یحج به عنه، فحینئذ إن کان ذلک المال اکثر من الأجرة الاعتیادیة بأعلی درجاتها أخرجت الاجرة الاعتیادیة من الأصل و الزائد من ثلث الباقی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المیت قد أوصی بالحج عنه بمال معین، و علم الوارث أو الوصی انه متعلق للخمس وجب علیه اخراج خمسه أولاً، ثمّ یصرف الباقی علی الحج، و لا یسوغ له أن یصرف علی الحج من المال الذی لا یزال الخمس فیه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الخمس ثابتاً فی ذمة المیت و دیناً علیه، لا فی عین ماله خارجاً قدم الحج علیه، هذا کله اذا کان الحج الموصی به حجة الاسلام، و أما اذا کان حجة أخری فیجب علیه أولاً اخراج الخمس من ذلک المال، ثمّ ان الباقی إن کان بمقدار ثلثه دون أزید منه، وجب العمل بالوصیة و صرفه علی الحج و إن لم یف بالحج انفق فی وجوه الخیر و الاحسان</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علیه حجة الاسلام وجب علی من تکون الترکة فی حیازته الاستیجار للحجة عنه، فاذا أهمل و تسامح الی أن تلف المال کان ضامناً، و علیه الاستیجار للحج عن المیت من ماله بدل التالف، نعم اذا تلف المال المذکور فی حیازته بدون تفریط و اهمال منه، فلا یضمن و وجب الانفاق علی الاستیجار للحج عنه من باقی الترکة، و کذلک اذا کان المال فی حیازة الوصی، فانه إذا أهمل و تسامح فی الانفاق علی الاستیجار للحج عن المیت و تلف ضمن، و علیه الاستیجار عنه من ماله الخاص، و إلاّ فلا ضمان علیه، و وجب الاستئجار عنه من باقی الترکة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الوارث أو الوصی باشتغال ذمة المیت بحجة الاسلام، و شک فی انه حج فی حیاته أو لا، وجب علیه الاستیجار للحج عنه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الوارث أن المیت کان قد أوصی بحجة الإسلام، و بعد فترة زمنیة شک فی أن الوصی قد نفذ الوصیة و استأجر من یحج عنه، ففی هذه الحالة یجب علیه الاستیجار للحج عنه، ما لم یکن واثقاً بالتنفیذ</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تبرأ ذمة المیت بمجرد عقد الایجار، و انما تبرأ باتیان الأجیر بکامل العمل خارجاً، و علی هذا فاذا علم أن الأجیر لم یقم بالحج عن المیت، اما لعذر أو عامداً و ملتفتاً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الاستیجار للحج عنه مرة ثانیة من الترکة، و حینئذ فان أمکن استرداد الأجرة من الأجیر تعین اذا کانت الأجرة من مال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الأجرة الاعتیادیة علی درجات تبعاً لنوعیة الأجیر و اختلافه من جهة الفضل و الشرف و العلم و الدقة فی التطبیق و المکانة، فهل یجب استیجار من یقبل بأجرة أقل اذا کانت الاجارة من ترکة المیت؟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ذلک، فیجوز الأخذ بأعلی تلک الدرجات، کما یجوز الأخذ بادناها، و لا مانع من استیجار من هو أفضل من المیت شرفاً و علماً و مکانة، کما أنه لا مانع من استیجار من هو دون المیت فضلاً و علماً شریطة أن لا تکون فیه مهانة للمیت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حج شخص حجة الاسلام، ثمّ أوصی بأن یحج عنه حجة أخری، أخرجت نفقات ذلک من الثلث، و اذا أوصی بحج و لم یعلم انه حجة الاسلام أم غیرها، اعتبرت نفقاته من الثلث</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المتصدی لعملیة الاستیجار للحج عن المیت الوارث فهو یعمل علی طبق نظره اجتهاداً او تقلیداً، دون نظر المیت، إلاّ فیما اذا کان نظر المیت موافقاً للاحتیاط، و نظر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الوارث مخالفاً له، و مبنیاً علی الأصل العملی المؤمن کأصالة البراءة، دون الدلیل الاجتهادی، ففی هذه الحالة الأحوط و الأجدر به وجوباً أن یعمل علی طبق نظر المیت اجتهاداً أو تقلیداً، و اذا کان المتصدی للعملیة الوصی، فان کان نظره مطابقاً لنظر الموصی اجتهاداً أو تقلیداً فهو المطلوب، و إن کان مخالفاً له، فان کان نظره مطابقاً للاحتیاط دون نظر الموصی، فعلیه أن یعمل علی طبق نظره، و ان کان نظر الموصی مطابقاً للاحتیاط، دون نظره، فعلیه أن یعمل علی طبق نظر الموصی تنفیذاً للوصیة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الوصی ان المیت کان مقلداً لمجتهد لا یعلم أن رأیه فی المسألة کان موافقاً للاحتیاط أو مخالفاً له وجب علیه الاستیجار للحج عن المیت بشروط موافقة للاحتیاط تطبیقاً لتنفیذ الوصیة، و اذا علم الوارث بذلک لم یجب علیه العمل إلاّ بما یراه صحیحاً بحسب نظره اجتهاداً أو تقلیداً دون نظر الموصی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المیت قد عین شخصاً خاصاً و أوصی بأن یحج عنه وجب علی الوصی استیجاره للحج عنه، و إن لم یقبل إلاّ بأجرة اکبر من الأجرة الاعتیادیة، اعتبر الزائد من ثلث الباقی، و إن لم یمکن ذلک بسبب أو آخر استأجر غیره بالأجرة الاعتیادیة</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المیت قد أوصی بأن یحج عنه، و عین اجرة لا یرغب أحد أن یحج بها، فحینئذ إن کان الحج الموصی به حجة الإسلام وجب تکمیل نفقاتها من باقی الترکة، و إن کان حجة أخری بطلت الوصیة و یصرف ما عینه من الأجرة فی وجوه البر و الاحسان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باع شخص داره مثلاً من آخر بثمن معین کمائة دینار، أو صالحها منه بذلک المبلغ، و اشترط علیه فی ضمن العقد أن ینفق ذلک المبلغ علی الحج عنه بعد موته، فعندئذ ان کان الحج الموصی به حجة الاسلام اعتبر المبلغ من الترکة شریطة أن لا یکون زائداً علی الأجرة الاعتیادیة بأعلی مرتبتها، و إلاّ اعتبر الزائد من الثلث اذا کانت له ترکة أخری، و لو کانت الترکة منحصرة به، فان کان بقدر الأجرة الاعتیادیة انفق علی الحج و إن کان ازید منها کان ثلثا الزائد للورثة و ثلثه للمیت و یصرف فی وجوه البر و الإحسان و إن کان أقل منها بدرجة لا یتسع للحد الأدنی من نفقات الحج کان المبلغ کله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الحج الموصی به حجة اخری، فان کان المبلغ بقدر ثلثه وجب علی الوصی انفاقه علی الحجة، و إن کان أزید من الثلث فالزائد للورثة، و الباقی إن وفی بنفقات الحج فهو المطلوب، و إلاّ صرف فی سائر وجوه البر، و کذلک الحال اذا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الترکة منحصرة به، فان ثلثیه للورثة و ثلثه للمیت، فان وفی بالحج فهو، و إلاّ صرف فی وجوه الخیر 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فان امتنع المشروط علیه من العمل بالشرط، فان کان الشرط حجة الاسلام فللحاکم الشرعی اجباره علی العمل، فان لم یکن ذلک انتقل الخیار الیه دون الورثة، و له حینئذ فسخ العقد فاذا فسخه انتقلت الدار الی المیت، و بعد انتقالها الیه ینفق منها علی الحج، فان زاد اعتبر الزائد من الثلث کما مر، نعم لو کانت الترکة منحصرة به، و کان أزید من الأجرة الاعتیادیة کان ثلثا الزائد للورثة، و عندئذ فیثبت الخیار لهم أیضاً من جهة امتناع المشروط علیه عن تسلیم ثلثی الزائد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الشرط حجة اخری، فان کان المبلغ بقدر ثلثه ظهر حکمه مما مر، و إن کان الزائد علی الثلث أو کانت الترکة منحصرة به، ثبت خیاران، أحدهما للمیت، و الآخر للورثة، و الأول انتقل الی الحاکم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صالحه شخص علی داره، أو باعها منه و شرط علیه أن یحج منه بعد موته، أو باع الدار لینفق ثمنها علی الحج عنه، فهذا و إن لم یکن من الوصیة، إلاّ أنه یجب علیه الوفاء بالشرط، فان امتنع فلوارث المیت أن یطالب منه العمل بالشرط، فان لم یقبل یرجع الی الحاکم الشرعی لکی یجبره علی العمل</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 إن لم یمکن ذلک أیضاً فللوارث أن یفسخ العقد بمقتضی خیار تخلف الشرط، علی أساس أن الشرط بما أنه ملک للمشروط له، فیکون من الترکة، و ینتقل الخیار الیه تبعاً لانتقاله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الوصی اذا مات و لم یعلم أنه قام بتنفیذ الوصیة قبل موته، فهل یجب علیه الاستیجار من الترکة؟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الاستیجار من الترکة اذا کان الحج الموصی به حجة الاسلام، و من الثلث إذا کان حجة أخری، و علی هذا فان کان الوصی قابضاً لمال الایجار، و کان موجوداً عنده أخذ، و لا یعتنی باحتمال أنه قد استأجر من مال نفسه بدیلاً عنه، و إن لم یکن موجوداً عنده، فهل یحکم بضمانه أو لا؟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بضمانه لاحتمال أنه تلف عنده بدون تفریط و إهمال، هذا اذا لم تکن هناک قرینة علی التنفیذ کظهور حاله الموجب للوثوق به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تلف المال عند الوصی بلا تفریط و تقصیر منه، وجب الاستیجار للحج عن المیت من بقیة الترکة و إن کانت موزعة بین الورثة اذا کان الموصی به حجة الاسلام، و من بقیة الثلث اذا کان الموصی به حجة أخری، و کذلک الحال اذا مات الأجیر قبل الشروع فی العمل، و لا فرق فیه بین امکان استرداد مال الایجار عن ورثة الأجیر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المیت قد أوصی بحج غیر حجة الاسلام،</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عین مالاً لنفقاته یحتمل أنه أزید من الثلث، لم یجز التصرف فیه و انفاقه جمیعاً علی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عند أحد مال من شخص آخر، و مات صاحب المال بعد استقرار حجة الاسلام علیه، و احتمل من یکون المال فی حیازته أنه اذا رده الی ورثته أکلوه و لم ینفقوا علی الحج نیابة عنه، کانت وظیفته أن ینفق منه للحج عن المیت، فان زاد من أجرة الحج ردّ الزائد الی الورثة، و لا فرق فیه بین أن یقوم بنفسه و مباشرة للحج نیابة عنه، و بین أن یستأجر شخصاً آخر للحج عنه، کما أنه لا فرق بین أن یکون المال موجوداً عنده أو فی ذمته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بالامکانیة المالیة لدی المیت فی زمن حیاته، و شک فی توفر سائر الشروط فیه فهل یجب القضاء عنه؟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إلاّ اذا کانت لهذه الشروط حالة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عن ما اذا کانت لها حالتان سابقتان متضادتان، فهل یجب القضاء؟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إلاّ اذا علم اجمالاً بانه فی الوقت الذی توفر فیه سائر الشروط کان مستطیعاً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ذمة المیت مشغولة بحجة الاسلام، و لم یوص بها، و علم الوارث بذلک، فعلیه أن یستأجر شخصاً لحجة الاسلام عنه، و حینئذ فإن استأجر للحجة البلدیة غافلاً عن أن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الواجب فی ذمته الحجة المیقاتیة، فهل یضمن ما زاد عن الأجرة المیقاتیة الاعتیادیة؟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یضمن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علیه حجة الاسلام فلا یسوغ له أن یحج عن غیره تبرعاً أو إجارة، و لکن اذا أصر علی ذلک، و حج عن غیره کذلک، فهل یصح حجه؟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و ان اعتبر آثماً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مما تقدم ان النیابة لا تکون مشروعة إلاّ عن الشخص الذی استقرت علیه حجة الإسلام، و لم یقم بادائها إلی أن مات، أو کان مستطیعاً و أخرّ تسامحاً و إهمالاً، و لم یحج حتی عجز عن الحج لسبب من الأسباب، و انقطع أمله فی التمکن من القیام المباشر بالحج، و أما من مات و لم تستقر علیه حجة الاسلام، کمن مات فی سنة استطاعته، فلا شیء علیه حتی تکون النیابة عنه مشروعة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الاستنابة فی الحج المندوب عن الاحیاء و الأموات علی السواء، و لا تکون مشروطة بأی شروط ما عدا کون المنوب عنه مسلماً، و لا فرق فی ذلک بین أن یکون المنوب عنه رجلاً او امرأة، بالغاً و عاقلاً أو مجنوناً أو صبیاً ممیزاً</w:t>
      </w:r>
      <w:r>
        <w:rPr>
          <w:rFonts w:eastAsia="IRNazanin" w:cs="IRNazanin"/>
          <w:color w:val="111111"/>
          <w:sz w:val="28"/>
          <w:szCs w:val="28"/>
          <w:rtl w:val="true"/>
          <w:lang w:bidi="fa-IR"/>
        </w:rPr>
        <w:t>.</w:t>
      </w:r>
      <w:bookmarkStart w:id="60" w:name="pg1032_7982"/>
    </w:p>
    <w:p>
      <w:pPr>
        <w:pStyle w:val="Heading2"/>
        <w:numPr>
          <w:ilvl w:val="1"/>
          <w:numId w:val="1"/>
        </w:numPr>
        <w:rPr/>
      </w:pPr>
      <w:bookmarkStart w:id="61" w:name="__RefHeading___Toc1608534_373438147"/>
      <w:bookmarkStart w:id="62" w:name="_Toc23"/>
      <w:bookmarkEnd w:id="60"/>
      <w:bookmarkEnd w:id="61"/>
      <w:r>
        <w:rPr>
          <w:rtl w:val="true"/>
        </w:rPr>
        <w:t>شروط النائب و فروعه</w:t>
      </w:r>
      <w:r>
        <w:rPr>
          <w:rtl w:val="true"/>
        </w:rPr>
        <w:t>:</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البلوغ،فلا یجزی حج الصبی و لو کان ممیزاً عن غیره فی حجة الاسلام، و غیرها من الحج الواجب، نعم تصح نیابة الصبی الممیز فی حج مندوب باذن الولی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العقل،فلا تجزی استنابة المجنون، و لا فرق فی ذلک بین المجنون المستمر جنونه، أو یصاب بالجنون احیاناً، اذا کانت الاستنابة فی فترة جنونه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استنابة السفیه صحیحة؟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الایمان،علی الأحوط</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النائب متمکناً من القیام المباشر بکل واجبات الحج،و أما اذا کان عاجزاً عن القیام ببعض واجباته لمرض أو نحوه، فلا تجوز نیابته، کما اذا کان عاجزاً عن الطواف و صلاته، أو السعی بین الصفا و المروة، أو غیر ذلک، و اذا بادر و الحال هذه و تبرع بالحج عن غیره، فلا یکتفی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لم یتمکن من رمی الجمرات الثلاث فی الیوم الحادی عشر و الثانی عشر مباشرة، فلا بأس باستنابته، کما انه اذا علم</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باضطراره أثناء الإحرام الی التظلیل أو نحوه لم یعق ذلک عن صحة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عن الشخص الذی کان متمکناً من القیام بکل واجبات الحج من الأول، و استؤجر للحج عن غیره، ثمّ طرأ علیه العجز اثناء الاعمال، کما اذا مرض أو انکسر رجله اتفاقاً فعجز عن القیام المباشر بالطواف و السعی و نحوهما، فهل یکشف ذلک عن بطلان الاجارة من الأول أو أنها صحیحة؟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الصحة غیر بعیدة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الانسان مکلفاً بحجة الاسلام أو غیرها من الحج الواجب فی سنته، لا یجوز له أن ینوب عن غیره فیها، و یُهمل ما وجب علیه من الحج، و لکن اذا صنع ذلک غافلاً أو جاهلاً بوجوب الحج علیه، صحت استنابته و حجته النیابیة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انه اذا صنع ذلک عامداً و ملتفتاً الی أنه مکلف بالحج فعلاً، فهل تصح اجارته؟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الاجارة لا تصح، و أما حجته النیابیة فهی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ان الاجارة اذا کانت باطلة، و الحجة صحیحة، فهل یستحق الأجیر شیئاً علی المستأجر؟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یستحق اجرة المثل، و هی الاجرة التی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یتقاضاها الأجراء عادة للقیام بمثل ذلک العمل، و علیه فاذا کانت الأجرة المعینة فی الاجارة اکثر من اجرة المثل لم یکن له المطالبة بالزائد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تعتبر فی صحة عمل النائب العدالة، و لا الوثاقة، و لا الأمانة، و لا فی صحة استیجاره، و لکن بما أن ذمة المیت لا تبرأ بمجرد عقد الایجار، و إنما ترتبط براءتها بأداء النائب للحج علی الوجه الصحیح، فیتطلب ذلک من الوصی أو الوارث أن یستنیب شخصاً یکون واثقاً و مطمئناً بأنه یؤدی العمل علی الوجه المطلوب، و لا یجوز له أن یستنیب من لا یثق به، لأن وظیفته احراز فراغ ذمة المیت عن الحج، و لا یمکن ذلک إلاّ أن یکون النائب مأموناً بأداء الحج بکامل واجباته و ذا معرفة فی تطبیقها و مواضعها التسلسلیة، و جدیراً بالثقة و کذلک الحی العاجز الموسر الذی تکون وظیفته الاستنابة، فان الواجب علیه أن یستنیب شخصاً جدیراً بالثقة و الأمانة، و متأکداً بأنه یؤدی العمل علی الوجه الصحیح و المطلوب حتی یحصل له الوثوق و الاطمئنان بفراغ ذمته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تعتبر الحریة فی صحة النیابة، فتصح نیابة المملوک عن الحر شریطة أن یکون ذلک باذن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استقرت حجة الإسلام علی شخص، ثمّ صار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مجنوناً، فان انقطع الأمل عن استعادة عقله، أرسل شخص مکانه لیحج عنه نیابة، و إن مات وجب علی ولیه أن یحج عنه مباشرة او استنابة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تعتبر المماثلة فی نیابة الحج بین النائب و المنوب عنه، فتصح نیابة المرأة عن الرجل و بالعکس، و لا یعتبر فی نائب الرجل أن یکون رجلاً و فی نائب المرأة أن یکون امرأة، کما أنه لا فرق فی ذلک بین أن یکون النائب قد حج سابقاً أو لم یحج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ان الانسان الحی الموسر رجلاً کان أم امرأة، اذا عجز عن الحج و انقطع أمله فی التمکن من القیام المباشر بالحج، وجب علیه أن یستنیب شخصاً یحج عنه نیابة، و هل یعتبر أن یکون ذلک الشخص النائب صرورة؟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ذلک، کما انه لا یعتبر فی النائب عن المیت، بدون فرق بین أن یکون المنوب عنه رجلاً أو امراة، و کذلک الحال فی النائب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ان الکافر مکلف بالفروع، و هل تصح النیابة للحج عنه اذا عجز و انقطع أمله فی التمکن من القیام به مباشرة؟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النیابة عنه، لا فی حالة حیاته، و لا بعد موته</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وارثه اذا کان مسلماً أن یحج عنه مباشرة أو استنابة؟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الناصب کالکافر فی عدم صحة الاستنابة عنه؟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کالکافر إلاّ فی حالة واحدة، و هی ما اذا کان له ولد مؤمن فیجوز له أن یحج عنه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النیابة فی الحج المندوب عن الحی رجلاً کان أم امرأة مطلقاً، أی سواء أ کان عاجزاً أم لا، و سواء أ کانت بالتبرع ام بالاجارة، و فی الحج الواجب عنه شریطة أن یکون عاجزاً و مأیوساً من التمکن بالقیام به مباشرة، و أن یکون بالاجارة، و لا تصح بالتبرع، و تصح عن المیت مطلقاً فی الحج الواجب و المندوب، کانت بالتبرع أم بالاجارة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صحة عمل النائب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قصد النیابة عن غیره، و هو المنوب عنه و الآخر تعیینه و لو علی وجه الاجمال، فلو أتی بعمل کان یقصد به النیابة عن غیره بدون تعیینه و لو اجمالاً، لم یقع عنه، کما أنه لو أتی بعمل بدون أن یقصد النیابة عن غیره لم یقع عنه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تصح النیابة بالاجارة، تصح بالجعالة، و بالشرط فی ضمن العقد أیضاً</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النائب قبل الاحرام، لم تبرأ ذمّة المیت عن الحج، و یجب علی الوصی أو الوارث أن یستنیب شخصاً للحج عنه مرة ثانیة، و اذا مات بعد الاحرام اجزأ عنه و برئت ذمته و إن کان قبل دخول الحرم، و لا فرق فی ذلک بین أقسام الحج، کما أنه لا فرق بین أن تکون النیابة بالاجارة أو بالتبرع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الأجیر اذا مات بعد الاحرام، فهل یستحق تمام الأجرة؟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یستحق اذا کانت الاجارة علی تفریغ ذمة المیت، و إذا کانت علی الاعمال و المناسک توزع الأجرة علیها، فیستحق منها بالنسبة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انه اذا مات قبل الاحرام، فهل یستحق من الاجرة شیئاً؟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یستحق منها شیئاً مطلقاً، سواء أ کانت الاجارة علی تفریغ الذمة، أم کانت علی الاعمال و المناسک، نعم ما صرفه من الأجرة علی المقدمات الی ما قبل المیقات، فلا یکون ضامناً، و لا یحق للوارث أو الوصی أن یطالبه به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استأجر الوارث أو الوصی شخصاً للحجة البلدیة عن المیت، و لم یعین طریقاً خاصاً، کان الأجیر مخیراً فی اختیار أی طریق شاء، و أما اذا عین طریقاً خاصاً و کان بنظره أصلح من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سائر الطرق، فلا یجوز له العدول عنه، فاذا عدل عنه و ذهب الی الحج من طریق آخر و حج صح حجه و برئت ذمة المنوب عنه، و حینئذ فهل یستحق الاجرة کلها؟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الطریق المعین ان کان داخلاً فی متعلق الاجارة فیستحق من الاجرة بالنسبة، و إن لم یکن داخلاً فی متعلقها بأن تکون الاجارة علی الاعمال و المناسک، أو علی تفریغ الذمة استحق تمام الاجرة، غایة الأمر أنه خالف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آجر أحد نفسه للحج عن شخص مباشرة فی سنة خاصة، ثمّ أجر نفسه للحج عن آخر فی نفس تلک السنة کذلک، فهل تبطل الاجارة الثانیة؟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فانها وقعت علی ملک الغیر بدون اذنه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آجر انسان نفسه للحج عن شخص آخر فی سنة معینة، وجب علیه أن یحج عنه فی هذه السنة تنفیذاً للوفاء بالإجارة، و لا یجوز له التأخیر الی سنة أخری، و لا التقدیم، فاذا أخر أو قدم فذمة المیت و إن برئت، إلاّ أن الأجیر لا یستحق شیئاً علی المستأجر، لا الأجرة المسماة، لعدم وفائه بالاجارة، و لا أجرة المثل، لأن ما أتی به لم یکن باذن المستأجر و أمره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منع ظالم أو عدو الأجیر بعد الاحرام عن ممارسة اعمال الحج، أو منعه مرض عن ممارستها، کان حکمه حکم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الحاج عن نفسه اذا صد أو أحصر، و سیأتی بیان ذلک فی ضمن مسائل المصدود و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هذا انفسخت الاجارة اذا کانت مقیدة بهذه السنة الخاصة، و إلاّ ظل الحج فی ذمته، و علیه الاتیان به فی السنین القادمة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مارس النائب محرمات الاحرام عامداً و ملتفتاً الی الحکم الشرعی، أو اضطراراً، فکفارتها علیه دون المنوب عنه، و لا فرق فی ذلک بین أن تکون النیابة بالاجارة أو بالتبرع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استأجر شخصاً للحج عن المیت باجرة معینة، ثمّ قصرت الاجرة عن نفقات الحج، فلا یجب علی المستأجر تکمیلها، کما أنها إذا زادت عنها فلا یحق له أن یطالب الأجیر بارجاع الزائد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المیت قد أوصی بصرف مبلغ معین من المال فی الحج عنه سنین متعددة، و حدد لکل سنة مقداراً خاصاً منه، و اتفق عدم کفایة ذلک المقدار لکل سنة، فهل یجب علی الوصی أن یصرف نصیب سنتین فی سنة واحدة للحج عنه أو اکثر، أو یصرف فی وجوه البر و الإحسان؟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مارس الأجیر الاستمتاع بامرأته جماعاً قبل الوقوف بالمشعر الحرام، فعلیه الحج من قابل، و کفارة ناقة،</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اتمام هذا الحج، فاذا أکمل هذا الحج فقد برئت ذمّة المیت، و استحق تمام الأجرة، و أما الحج فی العام القادم فهو عقوبة علیه، و یکون حاله حال سائر الکفارات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الأجیر الأجرة بعقد الایجار، و لکن لا یجب علی المستأجر تسلیمها الیه إلاّ بعد اتیانه بالعمل المستأجر علیه، هذا اذا لم یشترط الأجیر فی ضمن العقد تسلیم الأجرة قبل العمل، و إلاّ وجب، و القرینة هنا علی هذا الاشتراط موجودة، و هی أن المتعارف الخارجی و المرتکز فی اذهان الناس تقدیم الأجرة قبل البدء بالعمل المستأجر علیه، و منشأ ذلک أن الأجیر فی الغالب لا یتمکن من نفقات الحج بکاملها قبل أخذ الأجرة، و حیث ان عقد الایجار الواقع بین الأجیر و المستأجر فی باب الحج مبنی علی ذلک، فیکون بمثابة شرط ضمنی لتسلیم الأجرة قبل الشروع فی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آجر زید نفسه للحج عن المیت، فلیس له أن یستأجر شخصاً آخر للاتیان بالحج عنه، إلاّ اذا اذن المستأجر الأول بذلک، أو کانت هناک قرینة علی أن مقصود المستأجر الأول لیس قیام الأجیر بالحج عنه مباشرة، فیجوز له أن یستأجر غیره للقیام 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الوارث أو الوصی اذا استأجر شخصاً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لحج التمتع باعتقاد سعة الوقت، ثمّ بان أن الوقت قد ضاق، و لا یتمکن الأجیر من الاتیان بعمرة التمتع و ادراک الحج بعدها، فهل تنقلب وظیفته حینئذ من حج التمتع الی حج الافراد، و الإتیان بالعمرة المفردة بعده، او یکشف ذلک عن بطلان الإجارة؟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یکشف عن بطلان الاجارة، دون الانقلاب، و اذا کان ضیق الوقت مستنداً الی إهمال الأجیر، و تأخیر السفر الی الحج تساهلاً و تسامحاً، لم یکشف ذلک عن بطلان الاجارة و لا الانقلاب، و وقتئذ یثبت الخیار للمستأجر، و له فسخ الاجارة، و استرجاع الأجرة منه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نیابة شخص واحد عن جماعة فی الحج المندوب، بدون فرق بین أن یکون هؤلاء الجماعة من الأحیاء أو الأموات، و لا تصح فی الحج الواجب، فاذا کان الحج واجباً علی کل واحد من الشخصین أو الاشخاص احتاج کل منهم الی نائب مستقل، و لا تتصور کفایة نائب واحد عن الجمیع</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لجماعة أن ینوبوا فی سنة واحدة عن شخص واحد، سواء أ کان ذلک الشخص حیّاً أم کان میتاً، فیحج کل واحد منهم نیابة عنه، سواء أ کان قصد بعضهم مختلفاً عن قصد البعض الآخر، کما اذا قصد أحدهم النیابة عنه فی حج مندوب،</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قصد الآخر النیابة عنه فی حج واجب، أو قصدوا جمیعاً النیابة عنه فی حج واحد کحجة الاسلام احتیاطاً، علی أساس أن کل واحد منهم یحتمل أن عمل الآخرین ناقص فی الواقع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تعیین نوع الحج من تمتع أو افراد أو قران فی عقد الایجار، نعم لو کان الایجار علی الحج المندوب، و لم یعین نوعاً خاصاً منه، کان الایجار علی الجامع، و علیه فیکون الأجیر مخیراً فی تطبیق ذلک الجامع علی أی نوع من انواعه شاء، و أما اذا عین المستأجر نوعاً خاصاً من الحج، فلا یجوز للأجیر العدول منه الی غیره و إن کان افضل، إلاّ باذن المستأجر، فاذا عدل بدون اذنه لم یستحق علی المستأجر شیئاً من الأجرة المسماة، و لا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حول البیت الشریف جزء من الحج، و جزء من العمرة، و هو مضافاً الی ذلک مستحب فی نفسه، و عبادة مستقلة من هذه الناحیة، کالوضوء فانه شرط للصلاة، و مع ذلک یکون عبادة مستقلة، و علی هذا فیجوز للانسان أن یطوف حول الکعبة الشریفة مستقلاً، بدون أن یضم الی ذلک شیئاً آخر من اعمال العمرة أو الحج، و لا یعتبر فی الطواف المستحب المستقل أن یکون حال الطواف متوضئاً، و لکن لا بد أن یکون متوضئاً حال الاتیان برکعتیه من صلاته</w:t>
      </w:r>
      <w:r>
        <w:rPr>
          <w:rFonts w:eastAsia="IRNazanin" w:cs="IRNazanin"/>
          <w:color w:val="111111"/>
          <w:sz w:val="28"/>
          <w:szCs w:val="28"/>
          <w:rtl w:val="true"/>
          <w:lang w:bidi="fa-IR"/>
        </w:rPr>
        <w:t>.</w:t>
      </w:r>
      <w:bookmarkStart w:id="63" w:name="pg1032_8002"/>
    </w:p>
    <w:p>
      <w:pPr>
        <w:pStyle w:val="BookText"/>
        <w:rPr/>
      </w:pPr>
      <w:bookmarkEnd w:id="63"/>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یسوغ للنائب بعد الفراغ من أعمال الحجة النیابیة أن یأتی بعمرة مفردة عن نفسه، و عن غیره تبرعاً أو اجارة</w:t>
      </w:r>
      <w:r>
        <w:rPr>
          <w:rFonts w:eastAsia="IRNazanin" w:cs="IRNazanin"/>
          <w:color w:val="111111"/>
          <w:sz w:val="28"/>
          <w:szCs w:val="28"/>
          <w:rtl w:val="true"/>
          <w:lang w:bidi="fa-IR"/>
        </w:rPr>
        <w:t>.</w:t>
      </w:r>
    </w:p>
    <w:p>
      <w:pPr>
        <w:pStyle w:val="Heading2"/>
        <w:numPr>
          <w:ilvl w:val="1"/>
          <w:numId w:val="1"/>
        </w:numPr>
        <w:rPr/>
      </w:pPr>
      <w:bookmarkStart w:id="64" w:name="__RefHeading___Toc1608536_373438147"/>
      <w:bookmarkStart w:id="65" w:name="_Toc24"/>
      <w:bookmarkEnd w:id="64"/>
      <w:r>
        <w:rPr>
          <w:rtl w:val="true"/>
        </w:rPr>
        <w:t>مسائل متفرّقة</w:t>
      </w:r>
      <w:bookmarkEnd w:id="65"/>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ان الاستطاعة لا تتحقق بسهم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یجب به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ترتبت علی الحج بسهم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دینیة جلیلة من الوعظ و الارشاد و بیان الأحکام، و توجیه الناس بقدر ما هو متاح له فی تلک الظروف التاریخیة و الاجتماعیة، فهل یجب علیه أن یذهب الی الحج، و یصبح مستطیعاً؟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یصبح بذلک مستطیعاً، فیجب علیه الحج، و اذا حج کان حجه حجة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البعثات الحکومیة التی ترسل الی الحج من قبل حکومات الوقت و علی نفقاتها الخاصة، فهل یصحّ حجهم، و یجزی عن حجة الاسلام؟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و یجزی عن حجة الاسلام شریطة اتیانهم بالحج بکامل واجباته و 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الحج هل یصح بجوائز السلطان و هدایاه؟</w:t>
      </w:r>
      <w:bookmarkStart w:id="66" w:name="pg1032_8004"/>
    </w:p>
    <w:p>
      <w:pPr>
        <w:pStyle w:val="BookText"/>
        <w:rPr/>
      </w:pPr>
      <w:bookmarkEnd w:id="66"/>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 یجزی عن حجة الاسلام اذا لم یعلم بغصبیتها و حرمتها، و أما اذا علم بذلک فتکون من المجهول مالکه، و حینئذ فان کان المهدی الیه مستحقا لها نوی تملکها صدقة من قبل اصحابها، شریطة أن لا تزید عن مئونة سنته، و عندئذ فیصبح مستطیعاً اذا کانت وافیة بنفقات الحج، و إن لم یکن مستحقاً لها تصدق بمقدار ثلثها للفقراء، و یتصرف فی الباقی، فان کان وافیاً بنفقات الحج وجب علیه، و إلاّ فلا، و کذلک الحال فی منحة الحکومة اذا علم بأنها مجهولة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الانسان مستطیعاً، بأن کانت لدیه الامکانیة المالیة لنفقات الحج، فحج و انفق علیه من الأموال المغصوبة عنده، فهل یصح حجه و یجزی عن حجة الاسلام؟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و یجزی عنها شریطة أن یکون هدیه حلالاً، أو اشتراه فی الذمة، و أما غصبیة الساتر فی حال الطواف، فقد تقدم أنها لا تضر بصحته، و إن کان الطائف عالماً بها، و کذلک غصبیة ثوبی الإحرام علی ما مر</w:t>
      </w:r>
      <w:r>
        <w:rPr>
          <w:rFonts w:eastAsia="IRNazanin" w:cs="IRNazanin"/>
          <w:color w:val="111111"/>
          <w:sz w:val="28"/>
          <w:szCs w:val="28"/>
          <w:rtl w:val="true"/>
          <w:lang w:bidi="fa-IR"/>
        </w:rPr>
        <w:t>.</w:t>
      </w:r>
    </w:p>
    <w:p>
      <w:pPr>
        <w:pStyle w:val="Heading2"/>
        <w:numPr>
          <w:ilvl w:val="1"/>
          <w:numId w:val="1"/>
        </w:numPr>
        <w:rPr/>
      </w:pPr>
      <w:bookmarkStart w:id="67" w:name="__RefHeading___Toc1608538_373438147"/>
      <w:bookmarkStart w:id="68" w:name="_Toc25"/>
      <w:bookmarkEnd w:id="67"/>
      <w:r>
        <w:rPr>
          <w:rtl w:val="true"/>
        </w:rPr>
        <w:t>الحج المُستحَبّ</w:t>
      </w:r>
      <w:bookmarkEnd w:id="68"/>
    </w:p>
    <w:p>
      <w:pPr>
        <w:pStyle w:val="Heading3"/>
        <w:numPr>
          <w:ilvl w:val="2"/>
          <w:numId w:val="1"/>
        </w:numPr>
        <w:rPr/>
      </w:pPr>
      <w:bookmarkStart w:id="69" w:name="__RefHeading___Toc1608540_373438147"/>
      <w:bookmarkStart w:id="70" w:name="_Toc26"/>
      <w:bookmarkEnd w:id="69"/>
      <w:r>
        <w:rPr>
          <w:rtl w:val="true"/>
        </w:rPr>
        <w:t xml:space="preserve">مسألة </w:t>
      </w:r>
      <w:r>
        <w:rPr/>
        <w:t>1</w:t>
      </w:r>
      <w:r>
        <w:rPr>
          <w:rtl w:val="true"/>
        </w:rPr>
        <w:t>:</w:t>
      </w:r>
      <w:bookmarkEnd w:id="70"/>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أن یحج الانسان فی کل عام اذا کان متمکناً من ذلک</w:t>
      </w:r>
      <w:r>
        <w:rPr>
          <w:rFonts w:eastAsia="IRNazanin" w:cs="IRNazanin"/>
          <w:color w:val="111111"/>
          <w:sz w:val="28"/>
          <w:szCs w:val="28"/>
          <w:rtl w:val="true"/>
          <w:lang w:bidi="fa-IR"/>
        </w:rPr>
        <w:t>.</w:t>
      </w:r>
      <w:bookmarkStart w:id="71" w:name="pg1032_8006"/>
    </w:p>
    <w:p>
      <w:pPr>
        <w:pStyle w:val="Heading3"/>
        <w:numPr>
          <w:ilvl w:val="2"/>
          <w:numId w:val="1"/>
        </w:numPr>
        <w:rPr/>
      </w:pPr>
      <w:bookmarkStart w:id="72" w:name="__RefHeading___Toc1608542_373438147"/>
      <w:bookmarkStart w:id="73" w:name="_Toc27"/>
      <w:bookmarkEnd w:id="71"/>
      <w:bookmarkEnd w:id="72"/>
      <w:r>
        <w:rPr>
          <w:rtl w:val="true"/>
        </w:rPr>
        <w:t xml:space="preserve">مسألة </w:t>
      </w:r>
      <w:r>
        <w:rPr/>
        <w:t>2</w:t>
      </w:r>
      <w:r>
        <w:rPr>
          <w:rtl w:val="true"/>
        </w:rPr>
        <w:t>:</w:t>
      </w:r>
      <w:bookmarkEnd w:id="73"/>
    </w:p>
    <w:p>
      <w:pPr>
        <w:pStyle w:val="BookText"/>
        <w:rPr/>
      </w:pPr>
      <w:r>
        <w:rPr>
          <w:rFonts w:ascii="IRNazanin" w:hAnsi="IRNazanin" w:eastAsia="IRNazanin"/>
          <w:color w:val="111111"/>
          <w:sz w:val="28"/>
          <w:sz w:val="28"/>
          <w:szCs w:val="28"/>
          <w:rtl w:val="true"/>
          <w:lang w:bidi="fa-IR"/>
        </w:rPr>
        <w:t>یستحب أن ینوی العود الی مکة حین الخروج منها للحج</w:t>
      </w:r>
      <w:r>
        <w:rPr>
          <w:rFonts w:eastAsia="IRNazanin" w:cs="IRNazanin"/>
          <w:color w:val="111111"/>
          <w:sz w:val="28"/>
          <w:szCs w:val="28"/>
          <w:rtl w:val="true"/>
          <w:lang w:bidi="fa-IR"/>
        </w:rPr>
        <w:t>.</w:t>
      </w:r>
    </w:p>
    <w:p>
      <w:pPr>
        <w:pStyle w:val="Heading3"/>
        <w:numPr>
          <w:ilvl w:val="2"/>
          <w:numId w:val="1"/>
        </w:numPr>
        <w:rPr/>
      </w:pPr>
      <w:bookmarkStart w:id="74" w:name="__RefHeading___Toc1608544_373438147"/>
      <w:bookmarkStart w:id="75" w:name="_Toc28"/>
      <w:bookmarkEnd w:id="74"/>
      <w:r>
        <w:rPr>
          <w:rtl w:val="true"/>
        </w:rPr>
        <w:t xml:space="preserve">مسألة </w:t>
      </w:r>
      <w:r>
        <w:rPr/>
        <w:t>3</w:t>
      </w:r>
      <w:r>
        <w:rPr>
          <w:rtl w:val="true"/>
        </w:rPr>
        <w:t>:</w:t>
      </w:r>
      <w:bookmarkEnd w:id="75"/>
    </w:p>
    <w:p>
      <w:pPr>
        <w:pStyle w:val="BookText"/>
        <w:rPr/>
      </w:pPr>
      <w:r>
        <w:rPr>
          <w:rFonts w:ascii="IRNazanin" w:hAnsi="IRNazanin" w:eastAsia="IRNazanin"/>
          <w:color w:val="111111"/>
          <w:sz w:val="28"/>
          <w:sz w:val="28"/>
          <w:szCs w:val="28"/>
          <w:rtl w:val="true"/>
          <w:lang w:bidi="fa-IR"/>
        </w:rPr>
        <w:t>یستحب إحجاج من لا استطاعة له، کما یستحب الاستقراض للحج اذا کان واثقاً و مطمئناً بالوفاء به فی وقته، و یستحب کثرة الانفاق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p>
    <w:p>
      <w:pPr>
        <w:pStyle w:val="Heading3"/>
        <w:numPr>
          <w:ilvl w:val="2"/>
          <w:numId w:val="1"/>
        </w:numPr>
        <w:rPr/>
      </w:pPr>
      <w:bookmarkStart w:id="76" w:name="__RefHeading___Toc1608546_373438147"/>
      <w:bookmarkStart w:id="77" w:name="_Toc29"/>
      <w:bookmarkEnd w:id="76"/>
      <w:r>
        <w:rPr>
          <w:rtl w:val="true"/>
        </w:rPr>
        <w:t xml:space="preserve">مسألة </w:t>
      </w:r>
      <w:r>
        <w:rPr/>
        <w:t>4</w:t>
      </w:r>
      <w:r>
        <w:rPr>
          <w:rtl w:val="true"/>
        </w:rPr>
        <w:t>:</w:t>
      </w:r>
      <w:bookmarkEnd w:id="77"/>
    </w:p>
    <w:p>
      <w:pPr>
        <w:pStyle w:val="BookText"/>
        <w:rPr/>
      </w:pPr>
      <w:r>
        <w:rPr>
          <w:rFonts w:ascii="IRNazanin" w:hAnsi="IRNazanin" w:eastAsia="IRNazanin"/>
          <w:color w:val="111111"/>
          <w:sz w:val="28"/>
          <w:sz w:val="28"/>
          <w:szCs w:val="28"/>
          <w:rtl w:val="true"/>
          <w:lang w:bidi="fa-IR"/>
        </w:rPr>
        <w:t>یستحب اعطاء الزکاة لمن لا یستطیع الحج لیحج بها</w:t>
      </w:r>
      <w:r>
        <w:rPr>
          <w:rFonts w:eastAsia="IRNazanin" w:cs="IRNazanin"/>
          <w:color w:val="111111"/>
          <w:sz w:val="28"/>
          <w:szCs w:val="28"/>
          <w:rtl w:val="true"/>
          <w:lang w:bidi="fa-IR"/>
        </w:rPr>
        <w:t>.</w:t>
      </w:r>
    </w:p>
    <w:p>
      <w:pPr>
        <w:pStyle w:val="Heading3"/>
        <w:numPr>
          <w:ilvl w:val="2"/>
          <w:numId w:val="1"/>
        </w:numPr>
        <w:rPr/>
      </w:pPr>
      <w:bookmarkStart w:id="78" w:name="__RefHeading___Toc1608548_373438147"/>
      <w:bookmarkStart w:id="79" w:name="_Toc30"/>
      <w:bookmarkEnd w:id="78"/>
      <w:r>
        <w:rPr>
          <w:rtl w:val="true"/>
        </w:rPr>
        <w:t xml:space="preserve">مسألة </w:t>
      </w:r>
      <w:r>
        <w:rPr/>
        <w:t>5</w:t>
      </w:r>
      <w:r>
        <w:rPr>
          <w:rtl w:val="true"/>
        </w:rPr>
        <w:t>:</w:t>
      </w:r>
      <w:bookmarkEnd w:id="79"/>
    </w:p>
    <w:p>
      <w:pPr>
        <w:pStyle w:val="BookText"/>
        <w:rPr/>
      </w:pPr>
      <w:r>
        <w:rPr>
          <w:rFonts w:ascii="IRNazanin" w:hAnsi="IRNazanin" w:eastAsia="IRNazanin"/>
          <w:color w:val="111111"/>
          <w:sz w:val="28"/>
          <w:sz w:val="28"/>
          <w:szCs w:val="28"/>
          <w:rtl w:val="true"/>
          <w:lang w:bidi="fa-IR"/>
        </w:rPr>
        <w:t>یستحب فی حج المرأة اذن زوجها اذا کان مندوباً، و کذلک المعتدة بالعدة الرجعیة، و لا یعتبر ذلک فی البائنة و المتوفی عنها زوجها</w:t>
      </w:r>
      <w:r>
        <w:rPr>
          <w:rFonts w:eastAsia="IRNazanin" w:cs="IRNazanin"/>
          <w:color w:val="111111"/>
          <w:sz w:val="28"/>
          <w:szCs w:val="28"/>
          <w:rtl w:val="true"/>
          <w:lang w:bidi="fa-IR"/>
        </w:rPr>
        <w:t>.</w:t>
      </w:r>
    </w:p>
    <w:p>
      <w:pPr>
        <w:pStyle w:val="Heading2"/>
        <w:numPr>
          <w:ilvl w:val="1"/>
          <w:numId w:val="1"/>
        </w:numPr>
        <w:rPr/>
      </w:pPr>
      <w:bookmarkStart w:id="80" w:name="__RefHeading___Toc1608550_373438147"/>
      <w:bookmarkStart w:id="81" w:name="_Toc31"/>
      <w:bookmarkEnd w:id="80"/>
      <w:r>
        <w:rPr>
          <w:rtl w:val="true"/>
        </w:rPr>
        <w:t>العُمرة</w:t>
      </w:r>
      <w:bookmarkEnd w:id="81"/>
    </w:p>
    <w:p>
      <w:pPr>
        <w:pStyle w:val="Heading3"/>
        <w:numPr>
          <w:ilvl w:val="2"/>
          <w:numId w:val="1"/>
        </w:numPr>
        <w:rPr/>
      </w:pPr>
      <w:bookmarkStart w:id="82" w:name="__RefHeading___Toc1608552_373438147"/>
      <w:bookmarkStart w:id="83" w:name="_Toc32"/>
      <w:bookmarkEnd w:id="82"/>
      <w:r>
        <w:rPr>
          <w:rtl w:val="true"/>
        </w:rPr>
        <w:t>و هی نوعان</w:t>
      </w:r>
      <w:r>
        <w:rPr>
          <w:rtl w:val="true"/>
        </w:rPr>
        <w:t>:</w:t>
      </w:r>
      <w:bookmarkEnd w:id="83"/>
    </w:p>
    <w:p>
      <w:pPr>
        <w:pStyle w:val="Heading4"/>
        <w:numPr>
          <w:ilvl w:val="3"/>
          <w:numId w:val="1"/>
        </w:numPr>
        <w:rPr/>
      </w:pPr>
      <w:bookmarkStart w:id="84" w:name="__RefHeading___Toc1608554_373438147"/>
      <w:bookmarkStart w:id="85" w:name="_Toc33"/>
      <w:bookmarkEnd w:id="84"/>
      <w:r>
        <w:rPr>
          <w:rtl w:val="true"/>
        </w:rPr>
        <w:t>الأول</w:t>
      </w:r>
      <w:r>
        <w:rPr>
          <w:rtl w:val="true"/>
        </w:rPr>
        <w:t xml:space="preserve">: </w:t>
      </w:r>
      <w:r>
        <w:rPr>
          <w:rtl w:val="true"/>
        </w:rPr>
        <w:t>العمرة المفردة،</w:t>
      </w:r>
      <w:bookmarkEnd w:id="85"/>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مستحبة عموماً باستثناء العمرة الأولی للمستطیع، فانها واجبة علی کل مستطیع تکون المسافة بین مسکنه و موطنه و بین المسجد الحرام دون ستة عشر فرسخاً، لأن وظیفته أن یحج و یعتمر مبتدئاً بالحج و منتهیاً بالعمرة علی الأحوط، و تسمی مثل هذه الحجة بحجة الافراد، و تعتبر العمرة فیها عملاً مستقلاً عن الحج، و لیست جزءاً له،</w:t>
      </w:r>
      <w:bookmarkStart w:id="86" w:name="pg1032_8008"/>
    </w:p>
    <w:p>
      <w:pPr>
        <w:pStyle w:val="BookText"/>
        <w:rPr/>
      </w:pPr>
      <w:bookmarkEnd w:id="86"/>
      <w:r>
        <w:rPr>
          <w:rFonts w:ascii="IRNazanin" w:hAnsi="IRNazanin" w:eastAsia="IRNazanin"/>
          <w:color w:val="111111"/>
          <w:sz w:val="28"/>
          <w:sz w:val="28"/>
          <w:szCs w:val="28"/>
          <w:rtl w:val="true"/>
          <w:lang w:bidi="fa-IR"/>
        </w:rPr>
        <w:t>و لهذا تسمی بالعمرة المفردة، و اذا لم یتمکن من الحج، و تمکن من العمرة وجب علیه أن یأتی بها مفردة</w:t>
      </w:r>
      <w:r>
        <w:rPr>
          <w:rFonts w:eastAsia="IRNazanin" w:cs="IRNazanin"/>
          <w:color w:val="111111"/>
          <w:sz w:val="28"/>
          <w:szCs w:val="28"/>
          <w:rtl w:val="true"/>
          <w:lang w:bidi="fa-IR"/>
        </w:rPr>
        <w:t>.</w:t>
      </w:r>
    </w:p>
    <w:p>
      <w:pPr>
        <w:pStyle w:val="Heading4"/>
        <w:numPr>
          <w:ilvl w:val="3"/>
          <w:numId w:val="1"/>
        </w:numPr>
        <w:rPr/>
      </w:pPr>
      <w:bookmarkStart w:id="87" w:name="__RefHeading___Toc1608556_373438147"/>
      <w:bookmarkStart w:id="88" w:name="_Toc34"/>
      <w:bookmarkEnd w:id="87"/>
      <w:r>
        <w:rPr>
          <w:rtl w:val="true"/>
        </w:rPr>
        <w:t>الثانی</w:t>
      </w:r>
      <w:r>
        <w:rPr>
          <w:rtl w:val="true"/>
        </w:rPr>
        <w:t xml:space="preserve">: </w:t>
      </w:r>
      <w:r>
        <w:rPr>
          <w:rtl w:val="true"/>
        </w:rPr>
        <w:t>عمرة التمتع،</w:t>
      </w:r>
      <w:bookmarkEnd w:id="88"/>
    </w:p>
    <w:p>
      <w:pPr>
        <w:pStyle w:val="BookText"/>
        <w:rPr/>
      </w:pPr>
      <w:r>
        <w:rPr>
          <w:rFonts w:ascii="IRNazanin" w:hAnsi="IRNazanin" w:eastAsia="IRNazanin"/>
          <w:color w:val="111111"/>
          <w:sz w:val="28"/>
          <w:sz w:val="28"/>
          <w:szCs w:val="28"/>
          <w:rtl w:val="true"/>
          <w:lang w:bidi="fa-IR"/>
        </w:rPr>
        <w:t>و هی جزء الحج، و علی کل من یستطیع مالاً و بدناً و أمنا، و یبعد موطنه و مسکنه عن المسجد الحرام ستة عشر فرسخاً و هی ما یقارب ثمانیة و ثمانین کیلومتراً، أن یعتمر و یحج بادئاً بالعمرة و منتهیاً بالحج، و تسمی الحجة التی تبدأ بالعمرة و تنتهی بالحج بحجة التمتع، فالعمرة تعتبر الجزء الأول من حجة التمتع، و لا تجب علیه العمرة المفردة و إن استطاع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 أن وظیفة القریب حج الافراد و العمرة المفردة، بادئاً بالحج، ثمّ بالعمرة علی الأحوط، و وظیفة البعید حج التمتع بادئاً بالعمرة ثمّ بالحج، و لا ترتبط صحة حج الافراد بالعمرة المفردة، فلهذا لا یمثلان عبادة واحدة، بل عبادتین مستقلتین، و لا یستلزم بطلان أحدهما بطلان الأخری، بینما ترتبط صحة حج التمتع بعمرة التمتع، فلهذا یمثلان عبادة واحدة، فبطلان أیّ منهما یستلزم بطلان الآخر</w:t>
      </w:r>
      <w:r>
        <w:rPr>
          <w:rFonts w:eastAsia="IRNazanin" w:cs="IRNazanin"/>
          <w:color w:val="111111"/>
          <w:sz w:val="28"/>
          <w:szCs w:val="28"/>
          <w:rtl w:val="true"/>
          <w:lang w:bidi="fa-IR"/>
        </w:rPr>
        <w:t>.</w:t>
      </w:r>
    </w:p>
    <w:p>
      <w:pPr>
        <w:pStyle w:val="Heading3"/>
        <w:numPr>
          <w:ilvl w:val="2"/>
          <w:numId w:val="1"/>
        </w:numPr>
        <w:rPr/>
      </w:pPr>
      <w:bookmarkStart w:id="89" w:name="__RefHeading___Toc1608558_373438147"/>
      <w:bookmarkStart w:id="90" w:name="_Toc35"/>
      <w:bookmarkEnd w:id="89"/>
      <w:r>
        <w:rPr>
          <w:rtl w:val="true"/>
        </w:rPr>
        <w:t>مسائل</w:t>
      </w:r>
      <w:bookmarkEnd w:id="90"/>
    </w:p>
    <w:p>
      <w:pPr>
        <w:pStyle w:val="Heading4"/>
        <w:numPr>
          <w:ilvl w:val="3"/>
          <w:numId w:val="1"/>
        </w:numPr>
        <w:rPr/>
      </w:pPr>
      <w:bookmarkStart w:id="91" w:name="__RefHeading___Toc1608560_373438147"/>
      <w:bookmarkStart w:id="92" w:name="_Toc36"/>
      <w:bookmarkEnd w:id="91"/>
      <w:r>
        <w:rPr>
          <w:rtl w:val="true"/>
        </w:rPr>
        <w:t xml:space="preserve">مسألة </w:t>
      </w:r>
      <w:r>
        <w:rPr/>
        <w:t>6</w:t>
      </w:r>
      <w:r>
        <w:rPr>
          <w:rtl w:val="true"/>
        </w:rPr>
        <w:t>:</w:t>
      </w:r>
      <w:bookmarkEnd w:id="92"/>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من أراد أن یحج حجّاً استحبابیاً، سواء أ کان قریباً، أم کان بعیداً، تخیّر بین حج التمتع أو الإفراد أو القران، و إن کان الأول أفضل، و اذا اراد أن یأتی بالعمرة فی غیر موسم الحج،</w:t>
      </w:r>
      <w:bookmarkStart w:id="93" w:name="pg1032_8010"/>
    </w:p>
    <w:p>
      <w:pPr>
        <w:pStyle w:val="BookText"/>
        <w:rPr/>
      </w:pPr>
      <w:bookmarkEnd w:id="93"/>
      <w:r>
        <w:rPr>
          <w:rFonts w:ascii="IRNazanin" w:hAnsi="IRNazanin" w:eastAsia="IRNazanin"/>
          <w:color w:val="111111"/>
          <w:sz w:val="28"/>
          <w:sz w:val="28"/>
          <w:szCs w:val="28"/>
          <w:rtl w:val="true"/>
          <w:lang w:bidi="fa-IR"/>
        </w:rPr>
        <w:t>فلا بد من أن یأتی بالعمرة المفردة، و لا یجوز له الاتیان بعمرة التمتع إلاّ فی أشهر الحج</w:t>
      </w:r>
      <w:r>
        <w:rPr>
          <w:rFonts w:eastAsia="IRNazanin" w:cs="IRNazanin"/>
          <w:color w:val="111111"/>
          <w:sz w:val="28"/>
          <w:szCs w:val="28"/>
          <w:rtl w:val="true"/>
          <w:lang w:bidi="fa-IR"/>
        </w:rPr>
        <w:t>.</w:t>
      </w:r>
    </w:p>
    <w:p>
      <w:pPr>
        <w:pStyle w:val="Heading4"/>
        <w:numPr>
          <w:ilvl w:val="3"/>
          <w:numId w:val="1"/>
        </w:numPr>
        <w:rPr/>
      </w:pPr>
      <w:bookmarkStart w:id="94" w:name="__RefHeading___Toc1608562_373438147"/>
      <w:bookmarkStart w:id="95" w:name="_Toc37"/>
      <w:bookmarkEnd w:id="94"/>
      <w:r>
        <w:rPr>
          <w:rtl w:val="true"/>
        </w:rPr>
        <w:t xml:space="preserve">مسألة </w:t>
      </w:r>
      <w:r>
        <w:rPr/>
        <w:t>7</w:t>
      </w:r>
      <w:r>
        <w:rPr>
          <w:rtl w:val="true"/>
        </w:rPr>
        <w:t>:</w:t>
      </w:r>
      <w:bookmarkEnd w:id="95"/>
    </w:p>
    <w:p>
      <w:pPr>
        <w:pStyle w:val="BookText"/>
        <w:rPr/>
      </w:pPr>
      <w:r>
        <w:rPr>
          <w:rFonts w:ascii="IRNazanin" w:hAnsi="IRNazanin" w:eastAsia="IRNazanin"/>
          <w:color w:val="111111"/>
          <w:sz w:val="28"/>
          <w:sz w:val="28"/>
          <w:szCs w:val="28"/>
          <w:rtl w:val="true"/>
          <w:lang w:bidi="fa-IR"/>
        </w:rPr>
        <w:t>یسوغ للانسان الاتیان بالعمرة المفردة فی کل شهر هلالی مرة واحدة، فاذا أتی بها فی آخر یوم من شهر جاز له الاتیان بعمره أخری فی أول یوم من شهر آخر، و لا یسوغ له الاتیان بعمرتین فی شهر اذا کانتا کلتاهما من شخص واحد، سواء أ کانتا عن نفسه أم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بأن یأتی الانسان بعمرتین فی شهر من قبل شخصین، سواء أ کانا حیین أم کانا میتین، أو کان أحدهما میتاً و الآخر حیّاً، أو یأتی بعمرات فی شهر من قبل اشخاص کذلک</w:t>
      </w:r>
      <w:r>
        <w:rPr>
          <w:rFonts w:eastAsia="IRNazanin" w:cs="IRNazanin"/>
          <w:color w:val="111111"/>
          <w:sz w:val="28"/>
          <w:szCs w:val="28"/>
          <w:rtl w:val="true"/>
          <w:lang w:bidi="fa-IR"/>
        </w:rPr>
        <w:t>.</w:t>
      </w:r>
    </w:p>
    <w:p>
      <w:pPr>
        <w:pStyle w:val="Heading4"/>
        <w:numPr>
          <w:ilvl w:val="3"/>
          <w:numId w:val="1"/>
        </w:numPr>
        <w:rPr/>
      </w:pPr>
      <w:bookmarkStart w:id="96" w:name="__RefHeading___Toc1608564_373438147"/>
      <w:bookmarkStart w:id="97" w:name="_Toc38"/>
      <w:bookmarkEnd w:id="96"/>
      <w:r>
        <w:rPr>
          <w:rtl w:val="true"/>
        </w:rPr>
        <w:t xml:space="preserve">مسألة </w:t>
      </w:r>
      <w:r>
        <w:rPr/>
        <w:t>8</w:t>
      </w:r>
      <w:r>
        <w:rPr>
          <w:rtl w:val="true"/>
        </w:rPr>
        <w:t>:</w:t>
      </w:r>
      <w:bookmarkEnd w:id="97"/>
    </w:p>
    <w:p>
      <w:pPr>
        <w:pStyle w:val="BookText"/>
        <w:rPr/>
      </w:pPr>
      <w:r>
        <w:rPr>
          <w:rFonts w:ascii="IRNazanin" w:hAnsi="IRNazanin" w:eastAsia="IRNazanin"/>
          <w:color w:val="111111"/>
          <w:sz w:val="28"/>
          <w:sz w:val="28"/>
          <w:szCs w:val="28"/>
          <w:rtl w:val="true"/>
          <w:lang w:bidi="fa-IR"/>
        </w:rPr>
        <w:t>لا یعتبر الفصل بشهر هلالی بین العمرة المفردة و عمرة التمتع، فیجوز الاتیان بعمرة مفردة فی أول شهر ذی الحجة، ثمّ بعمرة التمتع فیه، کما یجوز الاتیان بعمرة مفردة بعد اعمال الحج، و الفراغ منها، نعم لا یجوز الاتیان بالعمرة المفردة بین عمرة التمتع و الحج</w:t>
      </w:r>
      <w:r>
        <w:rPr>
          <w:rFonts w:eastAsia="IRNazanin" w:cs="IRNazanin"/>
          <w:color w:val="111111"/>
          <w:sz w:val="28"/>
          <w:szCs w:val="28"/>
          <w:rtl w:val="true"/>
          <w:lang w:bidi="fa-IR"/>
        </w:rPr>
        <w:t>.</w:t>
      </w:r>
    </w:p>
    <w:p>
      <w:pPr>
        <w:pStyle w:val="Heading4"/>
        <w:numPr>
          <w:ilvl w:val="3"/>
          <w:numId w:val="1"/>
        </w:numPr>
        <w:rPr/>
      </w:pPr>
      <w:bookmarkStart w:id="98" w:name="__RefHeading___Toc1608566_373438147"/>
      <w:bookmarkStart w:id="99" w:name="_Toc39"/>
      <w:bookmarkEnd w:id="98"/>
      <w:r>
        <w:rPr>
          <w:rtl w:val="true"/>
        </w:rPr>
        <w:t xml:space="preserve">مسألة </w:t>
      </w:r>
      <w:r>
        <w:rPr/>
        <w:t>9</w:t>
      </w:r>
      <w:r>
        <w:rPr>
          <w:rtl w:val="true"/>
        </w:rPr>
        <w:t>:</w:t>
      </w:r>
      <w:bookmarkEnd w:id="99"/>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أن العمرة المفردة تجب علی القریب بالاستطاعة، و لا تجب علی البعید، و أما بالنذر أو الیمین أو العهد أو الشرط فی ضمن العقد، فهی تجب علی القریب و البعید علی حد سواء</w:t>
      </w:r>
      <w:r>
        <w:rPr>
          <w:rFonts w:eastAsia="IRNazanin" w:cs="IRNazanin"/>
          <w:color w:val="111111"/>
          <w:sz w:val="28"/>
          <w:szCs w:val="28"/>
          <w:rtl w:val="true"/>
          <w:lang w:bidi="fa-IR"/>
        </w:rPr>
        <w:t>.</w:t>
      </w:r>
      <w:bookmarkStart w:id="100" w:name="pg1032_8012"/>
    </w:p>
    <w:p>
      <w:pPr>
        <w:pStyle w:val="Heading3"/>
        <w:numPr>
          <w:ilvl w:val="2"/>
          <w:numId w:val="1"/>
        </w:numPr>
        <w:rPr/>
      </w:pPr>
      <w:bookmarkStart w:id="101" w:name="__RefHeading___Toc1608568_373438147"/>
      <w:bookmarkStart w:id="102" w:name="_Toc40"/>
      <w:bookmarkEnd w:id="100"/>
      <w:bookmarkEnd w:id="101"/>
      <w:r>
        <w:rPr>
          <w:rtl w:val="true"/>
        </w:rPr>
        <w:t>المقارنة بین العمرتین فی الامور التالیة</w:t>
      </w:r>
      <w:r>
        <w:rPr>
          <w:rtl w:val="true"/>
        </w:rPr>
        <w:t>:</w:t>
      </w:r>
      <w:bookmarkEnd w:id="102"/>
    </w:p>
    <w:p>
      <w:pPr>
        <w:pStyle w:val="Heading4"/>
        <w:numPr>
          <w:ilvl w:val="3"/>
          <w:numId w:val="1"/>
        </w:numPr>
        <w:rPr/>
      </w:pPr>
      <w:bookmarkStart w:id="103" w:name="__RefHeading___Toc1608570_373438147"/>
      <w:bookmarkStart w:id="104" w:name="_Toc41"/>
      <w:bookmarkEnd w:id="103"/>
      <w:r>
        <w:rPr/>
        <w:t>1</w:t>
      </w:r>
      <w:r>
        <w:rPr>
          <w:rtl w:val="true"/>
        </w:rPr>
        <w:t xml:space="preserve"> </w:t>
      </w:r>
      <w:r>
        <w:rPr>
          <w:rtl w:val="true"/>
        </w:rPr>
        <w:t>الاحرام،</w:t>
      </w:r>
      <w:bookmarkEnd w:id="104"/>
    </w:p>
    <w:p>
      <w:pPr>
        <w:pStyle w:val="BookText"/>
        <w:rPr/>
      </w:pPr>
      <w:r>
        <w:rPr>
          <w:rFonts w:ascii="IRNazanin" w:hAnsi="IRNazanin" w:eastAsia="IRNazanin"/>
          <w:color w:val="111111"/>
          <w:sz w:val="28"/>
          <w:sz w:val="28"/>
          <w:szCs w:val="28"/>
          <w:rtl w:val="true"/>
          <w:lang w:bidi="fa-IR"/>
        </w:rPr>
        <w:t>و صورته أن یلبس المکلف ثوبی الاحرام، و ینویه، و یلبّی بقصد القربة، فاذا لبّی کذلک انعقد الإحرام، و أصبح محرماً، و حرمت علیه اشیاء معینة سیأتی شرحها فی ضمن المسائل القادمة</w:t>
      </w:r>
      <w:r>
        <w:rPr>
          <w:rFonts w:eastAsia="IRNazanin" w:cs="IRNazanin"/>
          <w:color w:val="111111"/>
          <w:sz w:val="28"/>
          <w:szCs w:val="28"/>
          <w:rtl w:val="true"/>
          <w:lang w:bidi="fa-IR"/>
        </w:rPr>
        <w:t>.</w:t>
      </w:r>
    </w:p>
    <w:p>
      <w:pPr>
        <w:pStyle w:val="Heading4"/>
        <w:numPr>
          <w:ilvl w:val="3"/>
          <w:numId w:val="1"/>
        </w:numPr>
        <w:rPr/>
      </w:pPr>
      <w:bookmarkStart w:id="105" w:name="__RefHeading___Toc1608572_373438147"/>
      <w:bookmarkStart w:id="106" w:name="_Toc42"/>
      <w:bookmarkEnd w:id="105"/>
      <w:r>
        <w:rPr/>
        <w:t>2</w:t>
      </w:r>
      <w:r>
        <w:rPr>
          <w:rtl w:val="true"/>
        </w:rPr>
        <w:t xml:space="preserve"> </w:t>
      </w:r>
      <w:r>
        <w:rPr>
          <w:rtl w:val="true"/>
        </w:rPr>
        <w:t>الطواف،</w:t>
      </w:r>
      <w:bookmarkEnd w:id="106"/>
    </w:p>
    <w:p>
      <w:pPr>
        <w:pStyle w:val="BookText"/>
        <w:rPr/>
      </w:pPr>
      <w:r>
        <w:rPr>
          <w:rFonts w:ascii="IRNazanin" w:hAnsi="IRNazanin" w:eastAsia="IRNazanin"/>
          <w:color w:val="111111"/>
          <w:sz w:val="28"/>
          <w:sz w:val="28"/>
          <w:szCs w:val="28"/>
          <w:rtl w:val="true"/>
          <w:lang w:bidi="fa-IR"/>
        </w:rPr>
        <w:t>و هو أن یقف الی جانب الحجر الاسود، مراعیاً أن یکون البیت الشریف الی جانبه الأیسر، فیطوف حوله سبع مرات، بادئاً فی کل مرة بالحجر، و منتهیاً فی کل مرة الیه</w:t>
      </w:r>
      <w:r>
        <w:rPr>
          <w:rFonts w:eastAsia="IRNazanin" w:cs="IRNazanin"/>
          <w:color w:val="111111"/>
          <w:sz w:val="28"/>
          <w:szCs w:val="28"/>
          <w:rtl w:val="true"/>
          <w:lang w:bidi="fa-IR"/>
        </w:rPr>
        <w:t>.</w:t>
      </w:r>
    </w:p>
    <w:p>
      <w:pPr>
        <w:pStyle w:val="Heading4"/>
        <w:numPr>
          <w:ilvl w:val="3"/>
          <w:numId w:val="1"/>
        </w:numPr>
        <w:rPr/>
      </w:pPr>
      <w:bookmarkStart w:id="107" w:name="__RefHeading___Toc1608574_373438147"/>
      <w:bookmarkStart w:id="108" w:name="_Toc43"/>
      <w:bookmarkEnd w:id="107"/>
      <w:r>
        <w:rPr/>
        <w:t>3</w:t>
      </w:r>
      <w:r>
        <w:rPr>
          <w:rtl w:val="true"/>
        </w:rPr>
        <w:t xml:space="preserve"> </w:t>
      </w:r>
      <w:r>
        <w:rPr>
          <w:rtl w:val="true"/>
        </w:rPr>
        <w:t>صلاة الطواف،</w:t>
      </w:r>
      <w:bookmarkEnd w:id="108"/>
    </w:p>
    <w:p>
      <w:pPr>
        <w:pStyle w:val="BookText"/>
        <w:rPr/>
      </w:pPr>
      <w:r>
        <w:rPr>
          <w:rFonts w:ascii="IRNazanin" w:hAnsi="IRNazanin" w:eastAsia="IRNazanin"/>
          <w:color w:val="111111"/>
          <w:sz w:val="28"/>
          <w:sz w:val="28"/>
          <w:szCs w:val="28"/>
          <w:rtl w:val="true"/>
          <w:lang w:bidi="fa-IR"/>
        </w:rPr>
        <w:t>و هی رکعتان مخیراً فیهما بین الجهر و الاخفات</w:t>
      </w:r>
      <w:r>
        <w:rPr>
          <w:rFonts w:eastAsia="IRNazanin" w:cs="IRNazanin"/>
          <w:color w:val="111111"/>
          <w:sz w:val="28"/>
          <w:szCs w:val="28"/>
          <w:rtl w:val="true"/>
          <w:lang w:bidi="fa-IR"/>
        </w:rPr>
        <w:t>.</w:t>
      </w:r>
    </w:p>
    <w:p>
      <w:pPr>
        <w:pStyle w:val="Heading4"/>
        <w:numPr>
          <w:ilvl w:val="3"/>
          <w:numId w:val="1"/>
        </w:numPr>
        <w:rPr/>
      </w:pPr>
      <w:bookmarkStart w:id="109" w:name="__RefHeading___Toc1608576_373438147"/>
      <w:bookmarkStart w:id="110" w:name="_Toc44"/>
      <w:bookmarkEnd w:id="109"/>
      <w:r>
        <w:rPr/>
        <w:t>4</w:t>
      </w:r>
      <w:r>
        <w:rPr>
          <w:rtl w:val="true"/>
        </w:rPr>
        <w:t xml:space="preserve"> </w:t>
      </w:r>
      <w:r>
        <w:rPr>
          <w:rtl w:val="true"/>
        </w:rPr>
        <w:t>السعی بین الصفا و المروة،</w:t>
      </w:r>
      <w:bookmarkEnd w:id="110"/>
    </w:p>
    <w:p>
      <w:pPr>
        <w:pStyle w:val="BookText"/>
        <w:rPr/>
      </w:pPr>
      <w:r>
        <w:rPr>
          <w:rFonts w:ascii="IRNazanin" w:hAnsi="IRNazanin" w:eastAsia="IRNazanin"/>
          <w:color w:val="111111"/>
          <w:sz w:val="28"/>
          <w:sz w:val="28"/>
          <w:szCs w:val="28"/>
          <w:rtl w:val="true"/>
          <w:lang w:bidi="fa-IR"/>
        </w:rPr>
        <w:t>و هو أن یبدأ الإنسان بالصفا، و ینتهی بالمروة، و یعود من المروة الی الصفا، و هکذا الی سبع مرات</w:t>
      </w:r>
      <w:r>
        <w:rPr>
          <w:rFonts w:eastAsia="IRNazanin" w:cs="IRNazanin"/>
          <w:color w:val="111111"/>
          <w:sz w:val="28"/>
          <w:szCs w:val="28"/>
          <w:rtl w:val="true"/>
          <w:lang w:bidi="fa-IR"/>
        </w:rPr>
        <w:t>.</w:t>
      </w:r>
    </w:p>
    <w:p>
      <w:pPr>
        <w:pStyle w:val="Heading3"/>
        <w:numPr>
          <w:ilvl w:val="2"/>
          <w:numId w:val="1"/>
        </w:numPr>
        <w:rPr/>
      </w:pPr>
      <w:bookmarkStart w:id="111" w:name="__RefHeading___Toc1608578_373438147"/>
      <w:bookmarkStart w:id="112" w:name="_Toc45"/>
      <w:bookmarkEnd w:id="111"/>
      <w:r>
        <w:rPr>
          <w:rtl w:val="true"/>
        </w:rPr>
        <w:t>الفوارق بَین العمرتین فی النقاط التالیة</w:t>
      </w:r>
      <w:r>
        <w:rPr>
          <w:rtl w:val="true"/>
        </w:rPr>
        <w:t>:</w:t>
      </w:r>
      <w:bookmarkEnd w:id="11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 w:name="__RefHeading___Toc1608580_373438147"/>
      <w:bookmarkStart w:id="114" w:name="_Toc46"/>
      <w:bookmarkEnd w:id="113"/>
      <w:r>
        <w:rPr/>
        <w:t>1</w:t>
      </w:r>
      <w:r>
        <w:rPr>
          <w:rtl w:val="true"/>
        </w:rPr>
        <w:t xml:space="preserve"> </w:t>
      </w:r>
      <w:r>
        <w:rPr>
          <w:rtl w:val="true"/>
        </w:rPr>
        <w:t>موضوع عمرة التمتع من الناحیة الزمانیة أشهر الحج،</w:t>
      </w:r>
      <w:bookmarkStart w:id="115" w:name="pg1032_8014"/>
      <w:bookmarkEnd w:id="114"/>
    </w:p>
    <w:p>
      <w:pPr>
        <w:pStyle w:val="BookText"/>
        <w:rPr/>
      </w:pPr>
      <w:bookmarkEnd w:id="115"/>
      <w:r>
        <w:rPr>
          <w:rFonts w:ascii="IRNazanin" w:hAnsi="IRNazanin" w:eastAsia="IRNazanin"/>
          <w:color w:val="111111"/>
          <w:sz w:val="28"/>
          <w:sz w:val="28"/>
          <w:szCs w:val="28"/>
          <w:rtl w:val="true"/>
          <w:lang w:bidi="fa-IR"/>
        </w:rPr>
        <w:t>و هی شوال و ذو القعدة و ذو الحجة، بینما یکون موضع العمرة المفردة من الناحیة الزمانیة تمام شهور السنة، و أفضلها للعمرة المفردة شهر رجب</w:t>
      </w:r>
      <w:r>
        <w:rPr>
          <w:rFonts w:eastAsia="IRNazanin" w:cs="IRNazanin"/>
          <w:color w:val="111111"/>
          <w:sz w:val="28"/>
          <w:szCs w:val="28"/>
          <w:rtl w:val="true"/>
          <w:lang w:bidi="fa-IR"/>
        </w:rPr>
        <w:t>.</w:t>
      </w:r>
    </w:p>
    <w:p>
      <w:pPr>
        <w:pStyle w:val="Heading4"/>
        <w:numPr>
          <w:ilvl w:val="3"/>
          <w:numId w:val="1"/>
        </w:numPr>
        <w:rPr/>
      </w:pPr>
      <w:bookmarkStart w:id="116" w:name="__RefHeading___Toc1608582_373438147"/>
      <w:bookmarkStart w:id="117" w:name="_Toc47"/>
      <w:bookmarkEnd w:id="116"/>
      <w:r>
        <w:rPr/>
        <w:t>2</w:t>
      </w:r>
      <w:r>
        <w:rPr>
          <w:rtl w:val="true"/>
        </w:rPr>
        <w:t xml:space="preserve"> </w:t>
      </w:r>
      <w:r>
        <w:rPr>
          <w:rtl w:val="true"/>
        </w:rPr>
        <w:t>تشتمل العمرة المفردة علی طواف آخر یسمی بطواف النساء،</w:t>
      </w:r>
      <w:bookmarkEnd w:id="117"/>
    </w:p>
    <w:p>
      <w:pPr>
        <w:pStyle w:val="BookText"/>
        <w:rPr/>
      </w:pPr>
      <w:r>
        <w:rPr>
          <w:rFonts w:ascii="IRNazanin" w:hAnsi="IRNazanin" w:eastAsia="IRNazanin"/>
          <w:color w:val="111111"/>
          <w:sz w:val="28"/>
          <w:sz w:val="28"/>
          <w:szCs w:val="28"/>
          <w:rtl w:val="true"/>
          <w:lang w:bidi="fa-IR"/>
        </w:rPr>
        <w:t>و هو آخر ما یأتی به المعتمر فی هذه العمرة، بینما لا تشتمل عمرة التمتع إلاّ علی طواف واحد</w:t>
      </w:r>
      <w:r>
        <w:rPr>
          <w:rFonts w:eastAsia="IRNazanin" w:cs="IRNazanin"/>
          <w:color w:val="111111"/>
          <w:sz w:val="28"/>
          <w:szCs w:val="28"/>
          <w:rtl w:val="true"/>
          <w:lang w:bidi="fa-IR"/>
        </w:rPr>
        <w:t>.</w:t>
      </w:r>
    </w:p>
    <w:p>
      <w:pPr>
        <w:pStyle w:val="Heading4"/>
        <w:numPr>
          <w:ilvl w:val="3"/>
          <w:numId w:val="1"/>
        </w:numPr>
        <w:rPr/>
      </w:pPr>
      <w:bookmarkStart w:id="118" w:name="__RefHeading___Toc1608584_373438147"/>
      <w:bookmarkStart w:id="119" w:name="_Toc48"/>
      <w:bookmarkEnd w:id="118"/>
      <w:r>
        <w:rPr/>
        <w:t>3</w:t>
      </w:r>
      <w:r>
        <w:rPr>
          <w:rtl w:val="true"/>
        </w:rPr>
        <w:t xml:space="preserve"> </w:t>
      </w:r>
      <w:r>
        <w:rPr>
          <w:rtl w:val="true"/>
        </w:rPr>
        <w:t>لا یخرج المحرم عن الإحرام فی عمرة التمتع إلاّ بالتقصیر،</w:t>
      </w:r>
      <w:bookmarkEnd w:id="119"/>
    </w:p>
    <w:p>
      <w:pPr>
        <w:pStyle w:val="BookText"/>
        <w:rPr/>
      </w:pPr>
      <w:r>
        <w:rPr>
          <w:rFonts w:ascii="IRNazanin" w:hAnsi="IRNazanin" w:eastAsia="IRNazanin"/>
          <w:color w:val="111111"/>
          <w:sz w:val="28"/>
          <w:sz w:val="28"/>
          <w:szCs w:val="28"/>
          <w:rtl w:val="true"/>
          <w:lang w:bidi="fa-IR"/>
        </w:rPr>
        <w:t>بینما یخرج فی العمرة المفردة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بالتقصیر، أو الحلق</w:t>
      </w:r>
      <w:r>
        <w:rPr>
          <w:rFonts w:eastAsia="IRNazanin" w:cs="IRNazanin"/>
          <w:color w:val="111111"/>
          <w:sz w:val="28"/>
          <w:szCs w:val="28"/>
          <w:rtl w:val="true"/>
          <w:lang w:bidi="fa-IR"/>
        </w:rPr>
        <w:t>.</w:t>
      </w:r>
    </w:p>
    <w:p>
      <w:pPr>
        <w:pStyle w:val="Heading4"/>
        <w:numPr>
          <w:ilvl w:val="3"/>
          <w:numId w:val="1"/>
        </w:numPr>
        <w:rPr/>
      </w:pPr>
      <w:bookmarkStart w:id="120" w:name="__RefHeading___Toc1608586_373438147"/>
      <w:bookmarkStart w:id="121" w:name="_Toc49"/>
      <w:bookmarkEnd w:id="120"/>
      <w:r>
        <w:rPr/>
        <w:t>4</w:t>
      </w:r>
      <w:r>
        <w:rPr>
          <w:rtl w:val="true"/>
        </w:rPr>
        <w:t xml:space="preserve"> </w:t>
      </w:r>
      <w:r>
        <w:rPr>
          <w:rtl w:val="true"/>
        </w:rPr>
        <w:t>تمثل عمرة التمتع و حج التمتع عبادة واحدة،</w:t>
      </w:r>
      <w:bookmarkEnd w:id="121"/>
    </w:p>
    <w:p>
      <w:pPr>
        <w:pStyle w:val="BookText"/>
        <w:rPr/>
      </w:pPr>
      <w:r>
        <w:rPr>
          <w:rFonts w:ascii="IRNazanin" w:hAnsi="IRNazanin" w:eastAsia="IRNazanin"/>
          <w:color w:val="111111"/>
          <w:sz w:val="28"/>
          <w:sz w:val="28"/>
          <w:szCs w:val="28"/>
          <w:rtl w:val="true"/>
          <w:lang w:bidi="fa-IR"/>
        </w:rPr>
        <w:t>فلا یصح انجاز العمرة بصورة مستقلة عن حج التمتع، و لا بد من انجازهما فی سنة واحدة فی أشهر الحج، خلافاً للعمرة المفردة، فانها لا تمثل مع حج الافراد عبادة واحدة، بل هی تعتبر عبادة مستقلة عن الحج، و لهذا یجوز الاتیان بعمرة مفردة فی سنة، و حج الافراد فی سنة أخری</w:t>
      </w:r>
      <w:r>
        <w:rPr>
          <w:rFonts w:eastAsia="IRNazanin" w:cs="IRNazanin"/>
          <w:color w:val="111111"/>
          <w:sz w:val="28"/>
          <w:szCs w:val="28"/>
          <w:rtl w:val="true"/>
          <w:lang w:bidi="fa-IR"/>
        </w:rPr>
        <w:t>.</w:t>
      </w:r>
    </w:p>
    <w:p>
      <w:pPr>
        <w:pStyle w:val="Heading4"/>
        <w:numPr>
          <w:ilvl w:val="3"/>
          <w:numId w:val="1"/>
        </w:numPr>
        <w:rPr/>
      </w:pPr>
      <w:bookmarkStart w:id="122" w:name="__RefHeading___Toc1608588_373438147"/>
      <w:bookmarkStart w:id="123" w:name="_Toc50"/>
      <w:bookmarkEnd w:id="122"/>
      <w:r>
        <w:rPr/>
        <w:t>5</w:t>
      </w:r>
      <w:r>
        <w:rPr>
          <w:rtl w:val="true"/>
        </w:rPr>
        <w:t xml:space="preserve"> </w:t>
      </w:r>
      <w:r>
        <w:rPr>
          <w:rtl w:val="true"/>
        </w:rPr>
        <w:t>لا یصح الإحرام لعمرة التمتع إلاّ من أحد المواقیت الخمسة،</w:t>
      </w:r>
      <w:bookmarkEnd w:id="123"/>
    </w:p>
    <w:p>
      <w:pPr>
        <w:pStyle w:val="BookText"/>
        <w:rPr/>
      </w:pPr>
      <w:r>
        <w:rPr>
          <w:rFonts w:ascii="IRNazanin" w:hAnsi="IRNazanin" w:eastAsia="IRNazanin"/>
          <w:color w:val="111111"/>
          <w:sz w:val="28"/>
          <w:sz w:val="28"/>
          <w:szCs w:val="28"/>
          <w:rtl w:val="true"/>
          <w:lang w:bidi="fa-IR"/>
        </w:rPr>
        <w:t>أو من محاذاتها، بینما یجوز الاحرام للعمرة المفردة من أدنی الحل فی حالة عدم المرور علی أحد تلک المواقیت و لا علی محاذاته</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 w:name="__RefHeading___Toc1608590_373438147"/>
      <w:bookmarkStart w:id="125" w:name="_Toc51"/>
      <w:bookmarkEnd w:id="124"/>
      <w:r>
        <w:rPr/>
        <w:t>6</w:t>
      </w:r>
      <w:r>
        <w:rPr>
          <w:rtl w:val="true"/>
        </w:rPr>
        <w:t xml:space="preserve"> </w:t>
      </w:r>
      <w:r>
        <w:rPr>
          <w:rtl w:val="true"/>
        </w:rPr>
        <w:t>مر أن عمرة التمتع بما أنها مرتبطة بحج التمتع ثبوتاً و سقوطاً،</w:t>
      </w:r>
      <w:bookmarkStart w:id="126" w:name="pg1032_8016"/>
      <w:bookmarkEnd w:id="125"/>
    </w:p>
    <w:p>
      <w:pPr>
        <w:pStyle w:val="BookText"/>
        <w:rPr/>
      </w:pPr>
      <w:bookmarkEnd w:id="126"/>
      <w:r>
        <w:rPr>
          <w:rFonts w:ascii="IRNazanin" w:hAnsi="IRNazanin" w:eastAsia="IRNazanin"/>
          <w:color w:val="111111"/>
          <w:sz w:val="28"/>
          <w:sz w:val="28"/>
          <w:szCs w:val="28"/>
          <w:rtl w:val="true"/>
          <w:lang w:bidi="fa-IR"/>
        </w:rPr>
        <w:t>و لا یصح اتیانها بصورة مستقلة عن الحج، فلذلک کل من أراد أن یأتی بعمرة مستحبة یتعین علیه أن یأتی بعمرة مفردة</w:t>
      </w:r>
      <w:r>
        <w:rPr>
          <w:rFonts w:eastAsia="IRNazanin" w:cs="IRNazanin"/>
          <w:color w:val="111111"/>
          <w:sz w:val="28"/>
          <w:szCs w:val="28"/>
          <w:rtl w:val="true"/>
          <w:lang w:bidi="fa-IR"/>
        </w:rPr>
        <w:t>.</w:t>
      </w:r>
    </w:p>
    <w:p>
      <w:pPr>
        <w:pStyle w:val="Heading4"/>
        <w:numPr>
          <w:ilvl w:val="3"/>
          <w:numId w:val="1"/>
        </w:numPr>
        <w:rPr/>
      </w:pPr>
      <w:bookmarkStart w:id="127" w:name="__RefHeading___Toc1608592_373438147"/>
      <w:bookmarkStart w:id="128" w:name="_Toc52"/>
      <w:bookmarkEnd w:id="127"/>
      <w:r>
        <w:rPr/>
        <w:t>7</w:t>
      </w:r>
      <w:r>
        <w:rPr>
          <w:rtl w:val="true"/>
        </w:rPr>
        <w:t xml:space="preserve"> </w:t>
      </w:r>
      <w:r>
        <w:rPr>
          <w:rtl w:val="true"/>
        </w:rPr>
        <w:t>إن من تکون وظیفته حج التمتع، فلا تکتمل استطاعته إلاّ أن تتوفر بالنسبة الی کلا جزئیه معاً،</w:t>
      </w:r>
      <w:bookmarkEnd w:id="128"/>
    </w:p>
    <w:p>
      <w:pPr>
        <w:pStyle w:val="BookText"/>
        <w:rPr/>
      </w:pPr>
      <w:r>
        <w:rPr>
          <w:rFonts w:ascii="IRNazanin" w:hAnsi="IRNazanin" w:eastAsia="IRNazanin"/>
          <w:color w:val="111111"/>
          <w:sz w:val="28"/>
          <w:sz w:val="28"/>
          <w:szCs w:val="28"/>
          <w:rtl w:val="true"/>
          <w:lang w:bidi="fa-IR"/>
        </w:rPr>
        <w:t>من عمرة التمتع و حجة التمتع، فاذا کان مستطیعاً لإحداهما دون الأخری فلا یجب علیه شیء منهما، و هذا بخلاف من تکون وظیفته حج الافراد، فانه یکفی لکل من الحج و العمرة استطاعته، فاذا استطاع للحج وجب علیه الحج دون العمرة، و اذا استطاع للعمرة وجبت علیه العمرة دون الحج، و اذا استطاع للاثنین وجب علیه الاثنان مقدماً الحج علی العمرة علی الأحوط</w:t>
      </w:r>
      <w:r>
        <w:rPr>
          <w:rFonts w:eastAsia="IRNazanin" w:cs="IRNazanin"/>
          <w:color w:val="111111"/>
          <w:sz w:val="28"/>
          <w:szCs w:val="28"/>
          <w:rtl w:val="true"/>
          <w:lang w:bidi="fa-IR"/>
        </w:rPr>
        <w:t>.</w:t>
      </w:r>
    </w:p>
    <w:p>
      <w:pPr>
        <w:pStyle w:val="Heading3"/>
        <w:numPr>
          <w:ilvl w:val="2"/>
          <w:numId w:val="1"/>
        </w:numPr>
        <w:rPr/>
      </w:pPr>
      <w:bookmarkStart w:id="129" w:name="__RefHeading___Toc1608594_373438147"/>
      <w:bookmarkStart w:id="130" w:name="_Toc53"/>
      <w:bookmarkEnd w:id="129"/>
      <w:r>
        <w:rPr>
          <w:rtl w:val="true"/>
        </w:rPr>
        <w:t>مسَائل</w:t>
      </w:r>
      <w:bookmarkEnd w:id="130"/>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شخص أراد الاتیان بالعمرة المفردة، فاذا مرّ علی أحد المواقیت أو من محاذاته التی یحرم منها لعمرة التمتع، وجب علیه أن یحرم منه، و لا یجوز له الاجتیاز بدون احرام بقصد الاحرام من أدنی الحل، و أما من کان فی مکة و أراد الاتیان بالعمرة المفردة، فیجوز له أن یخرج من الحرم و یحرم لها من أدنی الحل، و هو النقطة التی تنتهی فیها منطقة الحل، و تبدأ</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منطقة الحرم المحیطة بمکة، و الأولی أن یکون احرامه من أحد الامکنة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الحدیبیة، أو الجعرانة، أو التنعیم، بینما لا یصح احرام عمرة التمتع إلاّ من أحد المواقیت الخمسة، أو من محاذاتها، حتی لمن کان فی مکة، و أراد الاتیان بها، فان علیه أن یخرج الی أحد تلک المواقیت، و الإحرام منه، إلاّ اذا لم یتمکن من الذهاب الیه، و حینئذ فإن تمکن من الخروج عن الحرم و الإحرام من هناک وجب، و إلاّ فمن مکانه، علی تفصیل یأتی فی ضمن المسائل الآتیة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 مکة المکرمة بعد الفراغ من أعمال الحج، أو بعد الاتیان بالعمرة المفردة، اذا أراد الدخول الیها مرة ثانیة، جاز بدون إحرام اذا کان قبل مضی الشهر الذی أتی بالحج أو العمرة المفردة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غیره فلا یجوز له الدخول بدون احرام، إلاّ من یتکرر دخوله فیها، و الخروج منها کالحطاب و الحشاش و المجتلبة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الحکم هل یختص بالحطابة و المجتلبة، أو یتعدی الی کل من یتکرر دخوله فیها و الخروج منها لحاجة تتطلب ذلک، کالممرض و المعلم و الطالب الجامعی أو غیر ذلک؟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التعدی غیر بعید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بعمرة مفردة فی أشهر الحج ناویاً الرجوع الی</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بلده بعد العمرة، فاذا بقی فی مکة بعدها الی یوم الترویة، فان نوی الحج انقلبت عمرته متعة، و لم یجز له الخروج منها، و ترک الحج، و إلاّ جاز له ذلک حتی فی یوم الترویة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من أتی بعمرة مفردة فی أشهر الحج بقصد أن یأتی بعدها بالحج، فهل تنقلب عمرته المفردة حینئذ متعة، و یکتفی بها؟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تنقلب متعة فی هذه الحالة، بل علیه أن یأتی بعمرة التمتع لحج التمتع بعدها، و قد تسأل ان مورد انقلاب العمرة المفردة إلی عمرة التمتع هل هو من أتی بها ناویاً الرجوع الی بلده، ثمّ بعد الاتیان بها عدل عن نیته، و بنی علی البقاء فی مکة بقصد الحج؟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هذا هو مورد انقلاب العمرة المفردة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انقلاب العمرة المفردة متعة هل هو من حین العدول عن الرجوع الی بلده، و البناء علی البقاء فی مکة الی یوم الترویة و إن لم یکن بنیة الحج، أو أنه من حین نیة الحج؟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حین نیة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الانقلاب هل یختص بالحج الندبی، أو یشمل الواجب ایضاً کحجّة الاسلام؟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یختص بالحج الندبی</w:t>
      </w:r>
      <w:r>
        <w:rPr>
          <w:rFonts w:eastAsia="IRNazanin" w:cs="IRNazanin"/>
          <w:color w:val="111111"/>
          <w:sz w:val="28"/>
          <w:szCs w:val="28"/>
          <w:rtl w:val="true"/>
          <w:lang w:bidi="fa-IR"/>
        </w:rPr>
        <w:t>.</w:t>
      </w:r>
      <w:bookmarkStart w:id="131" w:name="pg1032_8022"/>
    </w:p>
    <w:p>
      <w:pPr>
        <w:pStyle w:val="BookText"/>
        <w:rPr/>
      </w:pPr>
      <w:bookmarkEnd w:id="131"/>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العمرة المفردة هل تجوز فی العشرة الأولی من ذی الحجة؟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تجوز فیها</w:t>
      </w:r>
      <w:r>
        <w:rPr>
          <w:rFonts w:eastAsia="IRNazanin" w:cs="IRNazanin"/>
          <w:color w:val="111111"/>
          <w:sz w:val="28"/>
          <w:szCs w:val="28"/>
          <w:rtl w:val="true"/>
          <w:lang w:bidi="fa-IR"/>
        </w:rPr>
        <w:t>.</w:t>
      </w:r>
    </w:p>
    <w:p>
      <w:pPr>
        <w:pStyle w:val="Heading2"/>
        <w:numPr>
          <w:ilvl w:val="1"/>
          <w:numId w:val="1"/>
        </w:numPr>
        <w:rPr/>
      </w:pPr>
      <w:bookmarkStart w:id="132" w:name="__RefHeading___Toc1608596_373438147"/>
      <w:bookmarkStart w:id="133" w:name="_Toc54"/>
      <w:bookmarkEnd w:id="132"/>
      <w:r>
        <w:rPr>
          <w:rtl w:val="true"/>
        </w:rPr>
        <w:t>أقسامُ الحجّ</w:t>
      </w:r>
      <w:bookmarkEnd w:id="133"/>
    </w:p>
    <w:p>
      <w:pPr>
        <w:pStyle w:val="Heading3"/>
        <w:numPr>
          <w:ilvl w:val="2"/>
          <w:numId w:val="1"/>
        </w:numPr>
        <w:rPr/>
      </w:pPr>
      <w:bookmarkStart w:id="134" w:name="__RefHeading___Toc1608598_373438147"/>
      <w:bookmarkStart w:id="135" w:name="_Toc55"/>
      <w:bookmarkEnd w:id="134"/>
      <w:r>
        <w:rPr>
          <w:rtl w:val="true"/>
        </w:rPr>
        <w:t>القسم الأول</w:t>
      </w:r>
      <w:r>
        <w:rPr>
          <w:rtl w:val="true"/>
        </w:rPr>
        <w:t xml:space="preserve">: </w:t>
      </w:r>
      <w:r>
        <w:rPr>
          <w:rtl w:val="true"/>
        </w:rPr>
        <w:t>حج التمتع</w:t>
      </w:r>
      <w:bookmarkEnd w:id="135"/>
    </w:p>
    <w:p>
      <w:pPr>
        <w:pStyle w:val="Heading4"/>
        <w:numPr>
          <w:ilvl w:val="3"/>
          <w:numId w:val="1"/>
        </w:numPr>
        <w:rPr/>
      </w:pPr>
      <w:bookmarkStart w:id="136" w:name="__RefHeading___Toc1608600_373438147"/>
      <w:bookmarkStart w:id="137" w:name="_Toc56"/>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و هو عبادة مرکبة من جزءین مترابطین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العمرة، و الآخر الحج</w:t>
      </w:r>
      <w:r>
        <w:rPr>
          <w:rFonts w:eastAsia="IRNazanin" w:cs="IRNazanin"/>
          <w:color w:val="111111"/>
          <w:sz w:val="28"/>
          <w:szCs w:val="28"/>
          <w:rtl w:val="true"/>
          <w:lang w:bidi="fa-IR"/>
        </w:rPr>
        <w:t>.</w:t>
      </w:r>
    </w:p>
    <w:p>
      <w:pPr>
        <w:pStyle w:val="Heading4"/>
        <w:numPr>
          <w:ilvl w:val="3"/>
          <w:numId w:val="1"/>
        </w:numPr>
        <w:rPr/>
      </w:pPr>
      <w:bookmarkStart w:id="138" w:name="__RefHeading___Toc1608602_373438147"/>
      <w:bookmarkStart w:id="139" w:name="_Toc57"/>
      <w:bookmarkEnd w:id="138"/>
      <w:r>
        <w:rPr>
          <w:rtl w:val="true"/>
        </w:rPr>
        <w:t>واجبَات عُمرة التمتُّع أمور</w:t>
      </w:r>
      <w:r>
        <w:rPr>
          <w:rtl w:val="true"/>
        </w:rPr>
        <w:t>:</w:t>
      </w:r>
      <w:bookmarkEnd w:id="139"/>
    </w:p>
    <w:p>
      <w:pPr>
        <w:pStyle w:val="Heading5"/>
        <w:numPr>
          <w:ilvl w:val="4"/>
          <w:numId w:val="1"/>
        </w:numPr>
        <w:rPr/>
      </w:pPr>
      <w:bookmarkStart w:id="140" w:name="__RefHeading___Toc1608604_373438147"/>
      <w:bookmarkStart w:id="141" w:name="_Toc58"/>
      <w:bookmarkEnd w:id="140"/>
      <w:r>
        <w:rPr/>
        <w:t>1</w:t>
      </w:r>
      <w:r>
        <w:rPr>
          <w:rtl w:val="true"/>
        </w:rPr>
        <w:t xml:space="preserve"> </w:t>
      </w:r>
      <w:r>
        <w:rPr>
          <w:rtl w:val="true"/>
        </w:rPr>
        <w:t>الاحرام</w:t>
      </w:r>
      <w:r>
        <w:rPr>
          <w:rtl w:val="true"/>
        </w:rPr>
        <w:t>:</w:t>
      </w:r>
      <w:bookmarkEnd w:id="141"/>
    </w:p>
    <w:p>
      <w:pPr>
        <w:pStyle w:val="BookText"/>
        <w:rPr/>
      </w:pPr>
      <w:r>
        <w:rPr>
          <w:rFonts w:ascii="IRNazanin" w:hAnsi="IRNazanin" w:eastAsia="IRNazanin"/>
          <w:color w:val="111111"/>
          <w:sz w:val="28"/>
          <w:sz w:val="28"/>
          <w:szCs w:val="28"/>
          <w:rtl w:val="true"/>
          <w:lang w:bidi="fa-IR"/>
        </w:rPr>
        <w:t>و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یلبس ثوبی الإحرام، و یقصد الإحرام لعمرة التمتع من حجة الاسلام قربة الی الله تعالی، و یلبی، فإذا لبّی انعقد الاحرام، و أصبح محرماً، و حرمت علیه اشیاء محددة یأتی شرحها</w:t>
      </w:r>
      <w:r>
        <w:rPr>
          <w:rFonts w:eastAsia="IRNazanin" w:cs="IRNazanin"/>
          <w:color w:val="111111"/>
          <w:sz w:val="28"/>
          <w:szCs w:val="28"/>
          <w:rtl w:val="true"/>
          <w:lang w:bidi="fa-IR"/>
        </w:rPr>
        <w:t>.</w:t>
      </w:r>
    </w:p>
    <w:p>
      <w:pPr>
        <w:pStyle w:val="Heading5"/>
        <w:numPr>
          <w:ilvl w:val="4"/>
          <w:numId w:val="1"/>
        </w:numPr>
        <w:rPr/>
      </w:pPr>
      <w:bookmarkStart w:id="142" w:name="__RefHeading___Toc1608606_373438147"/>
      <w:bookmarkStart w:id="143" w:name="_Toc59"/>
      <w:bookmarkEnd w:id="142"/>
      <w:r>
        <w:rPr/>
        <w:t>2</w:t>
      </w:r>
      <w:r>
        <w:rPr>
          <w:rtl w:val="true"/>
        </w:rPr>
        <w:t xml:space="preserve"> </w:t>
      </w:r>
      <w:r>
        <w:rPr>
          <w:rtl w:val="true"/>
        </w:rPr>
        <w:t>الطواف</w:t>
      </w:r>
      <w:r>
        <w:rPr>
          <w:rtl w:val="true"/>
        </w:rPr>
        <w:t>:</w:t>
      </w:r>
      <w:bookmarkEnd w:id="143"/>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صورته أن یبدأ بالطواف حول البیت الشریف من النقطة المحاذیة للحجر الأسود مراعیاً أن یکون البیت إلی جانبه الأیسر، فیطوف حول البیت سبع مرات لعمرة التمتع من حجة الاسلام قربة الی الله تعالی، و فی کل مرة یبدأ من المکان المحاذی للحجر، و ینتهی الیه فی کل مرة</w:t>
      </w:r>
      <w:r>
        <w:rPr>
          <w:rFonts w:eastAsia="IRNazanin" w:cs="IRNazanin"/>
          <w:color w:val="111111"/>
          <w:sz w:val="28"/>
          <w:szCs w:val="28"/>
          <w:rtl w:val="true"/>
          <w:lang w:bidi="fa-IR"/>
        </w:rPr>
        <w:t>.</w:t>
      </w:r>
      <w:bookmarkStart w:id="144" w:name="pg1032_8024"/>
    </w:p>
    <w:p>
      <w:pPr>
        <w:pStyle w:val="Heading5"/>
        <w:numPr>
          <w:ilvl w:val="4"/>
          <w:numId w:val="1"/>
        </w:numPr>
        <w:rPr/>
      </w:pPr>
      <w:bookmarkStart w:id="145" w:name="__RefHeading___Toc1608608_373438147"/>
      <w:bookmarkStart w:id="146" w:name="_Toc60"/>
      <w:bookmarkEnd w:id="144"/>
      <w:bookmarkEnd w:id="145"/>
      <w:r>
        <w:rPr/>
        <w:t>3</w:t>
      </w:r>
      <w:r>
        <w:rPr>
          <w:rtl w:val="true"/>
        </w:rPr>
        <w:t xml:space="preserve"> </w:t>
      </w:r>
      <w:r>
        <w:rPr>
          <w:rtl w:val="true"/>
        </w:rPr>
        <w:t>صلاة الطواف</w:t>
      </w:r>
      <w:r>
        <w:rPr>
          <w:rtl w:val="true"/>
        </w:rPr>
        <w:t>:</w:t>
      </w:r>
      <w:bookmarkEnd w:id="146"/>
    </w:p>
    <w:p>
      <w:pPr>
        <w:pStyle w:val="BookText"/>
        <w:rPr/>
      </w:pPr>
      <w:r>
        <w:rPr>
          <w:rFonts w:ascii="IRNazanin" w:hAnsi="IRNazanin" w:eastAsia="IRNazanin"/>
          <w:color w:val="111111"/>
          <w:sz w:val="28"/>
          <w:sz w:val="28"/>
          <w:szCs w:val="28"/>
          <w:rtl w:val="true"/>
          <w:lang w:bidi="fa-IR"/>
        </w:rPr>
        <w:t>و صورتها رکعتان کصلاة الفجر مخیراً فیها بین الجهر و الاخفات</w:t>
      </w:r>
      <w:r>
        <w:rPr>
          <w:rFonts w:eastAsia="IRNazanin" w:cs="IRNazanin"/>
          <w:color w:val="111111"/>
          <w:sz w:val="28"/>
          <w:szCs w:val="28"/>
          <w:rtl w:val="true"/>
          <w:lang w:bidi="fa-IR"/>
        </w:rPr>
        <w:t>.</w:t>
      </w:r>
    </w:p>
    <w:p>
      <w:pPr>
        <w:pStyle w:val="Heading5"/>
        <w:numPr>
          <w:ilvl w:val="4"/>
          <w:numId w:val="1"/>
        </w:numPr>
        <w:rPr/>
      </w:pPr>
      <w:bookmarkStart w:id="147" w:name="__RefHeading___Toc1608610_373438147"/>
      <w:bookmarkStart w:id="148" w:name="_Toc61"/>
      <w:bookmarkEnd w:id="147"/>
      <w:r>
        <w:rPr/>
        <w:t>4</w:t>
      </w:r>
      <w:r>
        <w:rPr>
          <w:rtl w:val="true"/>
        </w:rPr>
        <w:t xml:space="preserve"> </w:t>
      </w:r>
      <w:r>
        <w:rPr>
          <w:rtl w:val="true"/>
        </w:rPr>
        <w:t>السعی</w:t>
      </w:r>
      <w:r>
        <w:rPr>
          <w:rtl w:val="true"/>
        </w:rPr>
        <w:t>:</w:t>
      </w:r>
      <w:bookmarkEnd w:id="148"/>
    </w:p>
    <w:p>
      <w:pPr>
        <w:pStyle w:val="BookText"/>
        <w:rPr/>
      </w:pPr>
      <w:r>
        <w:rPr>
          <w:rFonts w:ascii="IRNazanin" w:hAnsi="IRNazanin" w:eastAsia="IRNazanin"/>
          <w:color w:val="111111"/>
          <w:sz w:val="28"/>
          <w:sz w:val="28"/>
          <w:szCs w:val="28"/>
          <w:rtl w:val="true"/>
          <w:lang w:bidi="fa-IR"/>
        </w:rPr>
        <w:t>و صورته أن ینوی السعی بین الصفا و المروة لعمرة التمتع من حجة الإسلام قربة إلی الله تعالی، و یسیر بادئاً من الصفا منتهیاً الی المروة، و یعود من المروة الی الصفا، و هکذا حتی یصل عدد السعی بینهما الی سبع مرات، و یسمی کل واحد منها شوطاً، أربع مرات ذاهباً من الصفا الی المروة، و ثلاث مرات ذاهباً من المروة الی الصفا، فیکون ختام السعی عند المروة</w:t>
      </w:r>
      <w:r>
        <w:rPr>
          <w:rFonts w:eastAsia="IRNazanin" w:cs="IRNazanin"/>
          <w:color w:val="111111"/>
          <w:sz w:val="28"/>
          <w:szCs w:val="28"/>
          <w:rtl w:val="true"/>
          <w:lang w:bidi="fa-IR"/>
        </w:rPr>
        <w:t>.</w:t>
      </w:r>
    </w:p>
    <w:p>
      <w:pPr>
        <w:pStyle w:val="Heading5"/>
        <w:numPr>
          <w:ilvl w:val="4"/>
          <w:numId w:val="1"/>
        </w:numPr>
        <w:rPr/>
      </w:pPr>
      <w:bookmarkStart w:id="149" w:name="__RefHeading___Toc1608612_373438147"/>
      <w:bookmarkStart w:id="150" w:name="_Toc62"/>
      <w:bookmarkEnd w:id="149"/>
      <w:r>
        <w:rPr/>
        <w:t>5</w:t>
      </w:r>
      <w:r>
        <w:rPr>
          <w:rtl w:val="true"/>
        </w:rPr>
        <w:t xml:space="preserve"> </w:t>
      </w:r>
      <w:r>
        <w:rPr>
          <w:rtl w:val="true"/>
        </w:rPr>
        <w:t>التقصیر</w:t>
      </w:r>
      <w:r>
        <w:rPr>
          <w:rtl w:val="true"/>
        </w:rPr>
        <w:t>:</w:t>
      </w:r>
      <w:bookmarkEnd w:id="150"/>
    </w:p>
    <w:p>
      <w:pPr>
        <w:pStyle w:val="BookText"/>
        <w:rPr/>
      </w:pPr>
      <w:r>
        <w:rPr>
          <w:rFonts w:ascii="IRNazanin" w:hAnsi="IRNazanin" w:eastAsia="IRNazanin"/>
          <w:color w:val="111111"/>
          <w:sz w:val="28"/>
          <w:sz w:val="28"/>
          <w:szCs w:val="28"/>
          <w:rtl w:val="true"/>
          <w:lang w:bidi="fa-IR"/>
        </w:rPr>
        <w:t>و هو أن یأخذ شیئاً من شعره أو أظفاره، و ینوی بذلک التقصیر لعمرة التمتع من حجة الاسلام قربة إلی الله تعالی، فاذا أتی المکلف بهذه الأعمال الخمسة خرج من احرامه، و حلت علیه الأمور التی کانت قد حرمت علیه بسبب الإحرام، و لم یبق علیه حینئذ إلاّ أعمال الحج فی وقتها</w:t>
      </w:r>
      <w:r>
        <w:rPr>
          <w:rFonts w:eastAsia="IRNazanin" w:cs="IRNazanin"/>
          <w:color w:val="111111"/>
          <w:sz w:val="28"/>
          <w:szCs w:val="28"/>
          <w:rtl w:val="true"/>
          <w:lang w:bidi="fa-IR"/>
        </w:rPr>
        <w:t>.</w:t>
      </w:r>
    </w:p>
    <w:p>
      <w:pPr>
        <w:pStyle w:val="Heading4"/>
        <w:numPr>
          <w:ilvl w:val="3"/>
          <w:numId w:val="1"/>
        </w:numPr>
        <w:rPr/>
      </w:pPr>
      <w:bookmarkStart w:id="151" w:name="__RefHeading___Toc1608614_373438147"/>
      <w:bookmarkStart w:id="152" w:name="_Toc63"/>
      <w:bookmarkEnd w:id="151"/>
      <w:r>
        <w:rPr>
          <w:rtl w:val="true"/>
        </w:rPr>
        <w:t>واجبَات حجَّة التّمتع أمور</w:t>
      </w:r>
      <w:r>
        <w:rPr>
          <w:rtl w:val="true"/>
        </w:rPr>
        <w:t>:</w:t>
      </w:r>
      <w:bookmarkEnd w:id="152"/>
    </w:p>
    <w:p>
      <w:pPr>
        <w:pStyle w:val="Heading5"/>
        <w:numPr>
          <w:ilvl w:val="4"/>
          <w:numId w:val="1"/>
        </w:numPr>
        <w:rPr/>
      </w:pPr>
      <w:bookmarkStart w:id="153" w:name="__RefHeading___Toc1608616_373438147"/>
      <w:bookmarkStart w:id="154" w:name="_Toc64"/>
      <w:bookmarkEnd w:id="153"/>
      <w:r>
        <w:rPr/>
        <w:t>1</w:t>
      </w:r>
      <w:r>
        <w:rPr>
          <w:rtl w:val="true"/>
        </w:rPr>
        <w:t xml:space="preserve"> </w:t>
      </w:r>
      <w:r>
        <w:rPr>
          <w:rtl w:val="true"/>
        </w:rPr>
        <w:t>الاحرام</w:t>
      </w:r>
      <w:r>
        <w:rPr>
          <w:rtl w:val="true"/>
        </w:rPr>
        <w:t>:</w:t>
      </w:r>
      <w:bookmarkEnd w:id="154"/>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صورته نفس صورة الإحرام لعمرة التمتع، غیر أنه یقصد هنا الإحرام لحجة التمتع قربة إلی الله تعالی،</w:t>
      </w:r>
      <w:bookmarkStart w:id="155" w:name="pg1032_8026"/>
    </w:p>
    <w:p>
      <w:pPr>
        <w:pStyle w:val="BookText"/>
        <w:rPr/>
      </w:pPr>
      <w:bookmarkEnd w:id="155"/>
      <w:r>
        <w:rPr>
          <w:rFonts w:ascii="IRNazanin" w:hAnsi="IRNazanin" w:eastAsia="IRNazanin"/>
          <w:color w:val="111111"/>
          <w:sz w:val="28"/>
          <w:sz w:val="28"/>
          <w:szCs w:val="28"/>
          <w:rtl w:val="true"/>
          <w:lang w:bidi="fa-IR"/>
        </w:rPr>
        <w:t>و مکانه مکة المکرمة، و زمانه یجب أن یکون قبل ظهر الیوم التاسع من ذی الحجة، علی نحو یتمکن من ادراک الوقوف الواجب بعرفات</w:t>
      </w:r>
      <w:r>
        <w:rPr>
          <w:rFonts w:eastAsia="IRNazanin" w:cs="IRNazanin"/>
          <w:color w:val="111111"/>
          <w:sz w:val="28"/>
          <w:szCs w:val="28"/>
          <w:rtl w:val="true"/>
          <w:lang w:bidi="fa-IR"/>
        </w:rPr>
        <w:t>.</w:t>
      </w:r>
    </w:p>
    <w:p>
      <w:pPr>
        <w:pStyle w:val="Heading5"/>
        <w:numPr>
          <w:ilvl w:val="4"/>
          <w:numId w:val="1"/>
        </w:numPr>
        <w:rPr/>
      </w:pPr>
      <w:bookmarkStart w:id="156" w:name="__RefHeading___Toc1608618_373438147"/>
      <w:bookmarkStart w:id="157" w:name="_Toc65"/>
      <w:bookmarkEnd w:id="156"/>
      <w:r>
        <w:rPr/>
        <w:t>2</w:t>
      </w:r>
      <w:r>
        <w:rPr>
          <w:rtl w:val="true"/>
        </w:rPr>
        <w:t xml:space="preserve"> </w:t>
      </w:r>
      <w:r>
        <w:rPr>
          <w:rtl w:val="true"/>
        </w:rPr>
        <w:t>الوقوف بعرفات</w:t>
      </w:r>
      <w:r>
        <w:rPr>
          <w:rtl w:val="true"/>
        </w:rPr>
        <w:t>:</w:t>
      </w:r>
      <w:bookmarkEnd w:id="157"/>
    </w:p>
    <w:p>
      <w:pPr>
        <w:pStyle w:val="BookText"/>
        <w:rPr/>
      </w:pPr>
      <w:r>
        <w:rPr>
          <w:rFonts w:ascii="IRNazanin" w:hAnsi="IRNazanin" w:eastAsia="IRNazanin"/>
          <w:color w:val="111111"/>
          <w:sz w:val="28"/>
          <w:sz w:val="28"/>
          <w:szCs w:val="28"/>
          <w:rtl w:val="true"/>
          <w:lang w:bidi="fa-IR"/>
        </w:rPr>
        <w:t>و هو أن یکون الحاج متواجداً فیها من ظهر الیوم التاسع من ذی الحجة الی الغروب، و له أن یتأخر عن أول الظهر بمقدار ساعة</w:t>
      </w:r>
      <w:r>
        <w:rPr>
          <w:rFonts w:eastAsia="IRNazanin" w:cs="IRNazanin"/>
          <w:color w:val="111111"/>
          <w:sz w:val="28"/>
          <w:szCs w:val="28"/>
          <w:rtl w:val="true"/>
          <w:lang w:bidi="fa-IR"/>
        </w:rPr>
        <w:t>.</w:t>
      </w:r>
    </w:p>
    <w:p>
      <w:pPr>
        <w:pStyle w:val="Heading5"/>
        <w:numPr>
          <w:ilvl w:val="4"/>
          <w:numId w:val="1"/>
        </w:numPr>
        <w:rPr/>
      </w:pPr>
      <w:bookmarkStart w:id="158" w:name="__RefHeading___Toc1608620_373438147"/>
      <w:bookmarkStart w:id="159" w:name="_Toc66"/>
      <w:bookmarkEnd w:id="158"/>
      <w:r>
        <w:rPr/>
        <w:t>3</w:t>
      </w:r>
      <w:r>
        <w:rPr>
          <w:rtl w:val="true"/>
        </w:rPr>
        <w:t xml:space="preserve"> </w:t>
      </w:r>
      <w:r>
        <w:rPr>
          <w:rtl w:val="true"/>
        </w:rPr>
        <w:t>الوقوف بالمزدلفة</w:t>
      </w:r>
      <w:r>
        <w:rPr>
          <w:rtl w:val="true"/>
        </w:rPr>
        <w:t>:</w:t>
      </w:r>
      <w:bookmarkEnd w:id="159"/>
    </w:p>
    <w:p>
      <w:pPr>
        <w:pStyle w:val="BookText"/>
        <w:rPr/>
      </w:pPr>
      <w:r>
        <w:rPr>
          <w:rFonts w:ascii="IRNazanin" w:hAnsi="IRNazanin" w:eastAsia="IRNazanin"/>
          <w:color w:val="111111"/>
          <w:sz w:val="28"/>
          <w:sz w:val="28"/>
          <w:szCs w:val="28"/>
          <w:rtl w:val="true"/>
          <w:lang w:bidi="fa-IR"/>
        </w:rPr>
        <w:t>و هو أن یکون الحاج متواجداً فیها بعد أن یغادر من عرفات، و الواجب هو التواجد فی المزدلفة من طلوع الفجر الی طلوع الشمس، و لا یجب المبیت، أی قضاء بقیة اللیل فیها و إن کان أحوط</w:t>
      </w:r>
      <w:r>
        <w:rPr>
          <w:rFonts w:eastAsia="IRNazanin" w:cs="IRNazanin"/>
          <w:color w:val="111111"/>
          <w:sz w:val="28"/>
          <w:szCs w:val="28"/>
          <w:rtl w:val="true"/>
          <w:lang w:bidi="fa-IR"/>
        </w:rPr>
        <w:t>.</w:t>
      </w:r>
    </w:p>
    <w:p>
      <w:pPr>
        <w:pStyle w:val="Heading5"/>
        <w:numPr>
          <w:ilvl w:val="4"/>
          <w:numId w:val="1"/>
        </w:numPr>
        <w:rPr/>
      </w:pPr>
      <w:bookmarkStart w:id="160" w:name="__RefHeading___Toc1608622_373438147"/>
      <w:bookmarkStart w:id="161" w:name="_Toc67"/>
      <w:bookmarkEnd w:id="160"/>
      <w:r>
        <w:rPr/>
        <w:t>4</w:t>
      </w:r>
      <w:r>
        <w:rPr>
          <w:rtl w:val="true"/>
        </w:rPr>
        <w:t xml:space="preserve"> </w:t>
      </w:r>
      <w:r>
        <w:rPr>
          <w:rtl w:val="true"/>
        </w:rPr>
        <w:t>رمی جمرة العقبة</w:t>
      </w:r>
      <w:r>
        <w:rPr>
          <w:rtl w:val="true"/>
        </w:rPr>
        <w:t>:</w:t>
      </w:r>
      <w:bookmarkEnd w:id="161"/>
    </w:p>
    <w:p>
      <w:pPr>
        <w:pStyle w:val="BookText"/>
        <w:rPr/>
      </w:pPr>
      <w:r>
        <w:rPr>
          <w:rFonts w:ascii="IRNazanin" w:hAnsi="IRNazanin" w:eastAsia="IRNazanin"/>
          <w:color w:val="111111"/>
          <w:sz w:val="28"/>
          <w:sz w:val="28"/>
          <w:szCs w:val="28"/>
          <w:rtl w:val="true"/>
          <w:lang w:bidi="fa-IR"/>
        </w:rPr>
        <w:t>و وقته بین طلوع الشمس و غروبها، و یعتبر أن یکون بسبع حصیات علی سبیل التتابع لا دفعة واحدة</w:t>
      </w:r>
      <w:r>
        <w:rPr>
          <w:rFonts w:eastAsia="IRNazanin" w:cs="IRNazanin"/>
          <w:color w:val="111111"/>
          <w:sz w:val="28"/>
          <w:szCs w:val="28"/>
          <w:rtl w:val="true"/>
          <w:lang w:bidi="fa-IR"/>
        </w:rPr>
        <w:t>.</w:t>
      </w:r>
    </w:p>
    <w:p>
      <w:pPr>
        <w:pStyle w:val="Heading5"/>
        <w:numPr>
          <w:ilvl w:val="4"/>
          <w:numId w:val="1"/>
        </w:numPr>
        <w:rPr/>
      </w:pPr>
      <w:bookmarkStart w:id="162" w:name="__RefHeading___Toc1608624_373438147"/>
      <w:bookmarkStart w:id="163" w:name="_Toc68"/>
      <w:bookmarkEnd w:id="162"/>
      <w:r>
        <w:rPr/>
        <w:t>5</w:t>
      </w:r>
      <w:r>
        <w:rPr>
          <w:rtl w:val="true"/>
        </w:rPr>
        <w:t xml:space="preserve"> </w:t>
      </w:r>
      <w:r>
        <w:rPr>
          <w:rtl w:val="true"/>
        </w:rPr>
        <w:t>الهدی</w:t>
      </w:r>
      <w:r>
        <w:rPr>
          <w:rtl w:val="true"/>
        </w:rPr>
        <w:t>:</w:t>
      </w:r>
      <w:bookmarkEnd w:id="163"/>
    </w:p>
    <w:p>
      <w:pPr>
        <w:pStyle w:val="BookText"/>
        <w:rPr/>
      </w:pPr>
      <w:r>
        <w:rPr>
          <w:rFonts w:ascii="IRNazanin" w:hAnsi="IRNazanin" w:eastAsia="IRNazanin"/>
          <w:color w:val="111111"/>
          <w:sz w:val="28"/>
          <w:sz w:val="28"/>
          <w:szCs w:val="28"/>
          <w:rtl w:val="true"/>
          <w:lang w:bidi="fa-IR"/>
        </w:rPr>
        <w:t>و هو عبارة عن الذبیحة التی یجب علی الحاج أن یذبحها أو ینحرها یوم النحر بعد رمی جمرة العقبة فی منی</w:t>
      </w:r>
      <w:r>
        <w:rPr>
          <w:rFonts w:eastAsia="IRNazanin" w:cs="IRNazanin"/>
          <w:color w:val="111111"/>
          <w:sz w:val="28"/>
          <w:szCs w:val="28"/>
          <w:rtl w:val="true"/>
          <w:lang w:bidi="fa-IR"/>
        </w:rPr>
        <w:t>.</w:t>
      </w:r>
    </w:p>
    <w:p>
      <w:pPr>
        <w:pStyle w:val="Heading5"/>
        <w:numPr>
          <w:ilvl w:val="4"/>
          <w:numId w:val="1"/>
        </w:numPr>
        <w:rPr/>
      </w:pPr>
      <w:bookmarkStart w:id="164" w:name="__RefHeading___Toc1608626_373438147"/>
      <w:bookmarkStart w:id="165" w:name="_Toc69"/>
      <w:bookmarkEnd w:id="164"/>
      <w:r>
        <w:rPr/>
        <w:t>6</w:t>
      </w:r>
      <w:r>
        <w:rPr>
          <w:rtl w:val="true"/>
        </w:rPr>
        <w:t xml:space="preserve"> </w:t>
      </w:r>
      <w:r>
        <w:rPr>
          <w:rtl w:val="true"/>
        </w:rPr>
        <w:t>الحلق أو التقصیر</w:t>
      </w:r>
      <w:r>
        <w:rPr>
          <w:rtl w:val="true"/>
        </w:rPr>
        <w:t>:</w:t>
      </w:r>
      <w:bookmarkEnd w:id="16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الرجل الحاج بعد ذلک أن یحلق رأسه أو یقصر، و علی المرأة التقصیر دائماً، و نقصد بالحلق حلق شعر الراس بتمامه، و بالتقصیر أخذ شیء من الشعر أو الأظافر، و مکانه منی</w:t>
      </w:r>
      <w:r>
        <w:rPr>
          <w:rFonts w:eastAsia="IRNazanin" w:cs="IRNazanin"/>
          <w:color w:val="111111"/>
          <w:sz w:val="28"/>
          <w:szCs w:val="28"/>
          <w:rtl w:val="true"/>
          <w:lang w:bidi="fa-IR"/>
        </w:rPr>
        <w:t>.</w:t>
      </w:r>
      <w:bookmarkStart w:id="166" w:name="pg1032_8028"/>
    </w:p>
    <w:p>
      <w:pPr>
        <w:pStyle w:val="Heading5"/>
        <w:numPr>
          <w:ilvl w:val="4"/>
          <w:numId w:val="1"/>
        </w:numPr>
        <w:rPr/>
      </w:pPr>
      <w:bookmarkStart w:id="167" w:name="__RefHeading___Toc1608628_373438147"/>
      <w:bookmarkStart w:id="168" w:name="_Toc70"/>
      <w:bookmarkEnd w:id="166"/>
      <w:bookmarkEnd w:id="167"/>
      <w:r>
        <w:rPr/>
        <w:t>7</w:t>
      </w:r>
      <w:r>
        <w:rPr>
          <w:rtl w:val="true"/>
        </w:rPr>
        <w:t xml:space="preserve"> </w:t>
      </w:r>
      <w:r>
        <w:rPr>
          <w:rtl w:val="true"/>
        </w:rPr>
        <w:t>الطواف حول البیت</w:t>
      </w:r>
      <w:r>
        <w:rPr>
          <w:rtl w:val="true"/>
        </w:rPr>
        <w:t>:</w:t>
      </w:r>
      <w:bookmarkEnd w:id="168"/>
    </w:p>
    <w:p>
      <w:pPr>
        <w:pStyle w:val="BookText"/>
        <w:rPr/>
      </w:pPr>
      <w:r>
        <w:rPr>
          <w:rFonts w:ascii="IRNazanin" w:hAnsi="IRNazanin" w:eastAsia="IRNazanin"/>
          <w:color w:val="111111"/>
          <w:sz w:val="28"/>
          <w:sz w:val="28"/>
          <w:szCs w:val="28"/>
          <w:rtl w:val="true"/>
          <w:lang w:bidi="fa-IR"/>
        </w:rPr>
        <w:t>و هو کطواف عمرة التمتع، غیر أنه ینویه باسم طواف حج التمتع قربة إلی الله تعالی</w:t>
      </w:r>
      <w:r>
        <w:rPr>
          <w:rFonts w:eastAsia="IRNazanin" w:cs="IRNazanin"/>
          <w:color w:val="111111"/>
          <w:sz w:val="28"/>
          <w:szCs w:val="28"/>
          <w:rtl w:val="true"/>
          <w:lang w:bidi="fa-IR"/>
        </w:rPr>
        <w:t>.</w:t>
      </w:r>
    </w:p>
    <w:p>
      <w:pPr>
        <w:pStyle w:val="Heading5"/>
        <w:numPr>
          <w:ilvl w:val="4"/>
          <w:numId w:val="1"/>
        </w:numPr>
        <w:rPr/>
      </w:pPr>
      <w:bookmarkStart w:id="169" w:name="__RefHeading___Toc1608630_373438147"/>
      <w:bookmarkStart w:id="170" w:name="_Toc71"/>
      <w:bookmarkEnd w:id="169"/>
      <w:r>
        <w:rPr/>
        <w:t>8</w:t>
      </w:r>
      <w:r>
        <w:rPr>
          <w:rtl w:val="true"/>
        </w:rPr>
        <w:t xml:space="preserve"> </w:t>
      </w:r>
      <w:r>
        <w:rPr>
          <w:rtl w:val="true"/>
        </w:rPr>
        <w:t>صلاة الطواف</w:t>
      </w:r>
      <w:r>
        <w:rPr>
          <w:rtl w:val="true"/>
        </w:rPr>
        <w:t>:</w:t>
      </w:r>
      <w:bookmarkEnd w:id="170"/>
    </w:p>
    <w:p>
      <w:pPr>
        <w:pStyle w:val="BookText"/>
        <w:rPr/>
      </w:pPr>
      <w:r>
        <w:rPr>
          <w:rFonts w:ascii="IRNazanin" w:hAnsi="IRNazanin" w:eastAsia="IRNazanin"/>
          <w:color w:val="111111"/>
          <w:sz w:val="28"/>
          <w:sz w:val="28"/>
          <w:szCs w:val="28"/>
          <w:rtl w:val="true"/>
          <w:lang w:bidi="fa-IR"/>
        </w:rPr>
        <w:t>و هی کصلاة طواف العمرة، إلاّ أنه ینویها باسم صلاة طواف الحج کذلک</w:t>
      </w:r>
      <w:r>
        <w:rPr>
          <w:rFonts w:eastAsia="IRNazanin" w:cs="IRNazanin"/>
          <w:color w:val="111111"/>
          <w:sz w:val="28"/>
          <w:szCs w:val="28"/>
          <w:rtl w:val="true"/>
          <w:lang w:bidi="fa-IR"/>
        </w:rPr>
        <w:t>.</w:t>
      </w:r>
    </w:p>
    <w:p>
      <w:pPr>
        <w:pStyle w:val="Heading5"/>
        <w:numPr>
          <w:ilvl w:val="4"/>
          <w:numId w:val="1"/>
        </w:numPr>
        <w:rPr/>
      </w:pPr>
      <w:bookmarkStart w:id="171" w:name="__RefHeading___Toc1608632_373438147"/>
      <w:bookmarkStart w:id="172" w:name="_Toc72"/>
      <w:bookmarkEnd w:id="171"/>
      <w:r>
        <w:rPr/>
        <w:t>9</w:t>
      </w:r>
      <w:r>
        <w:rPr>
          <w:rtl w:val="true"/>
        </w:rPr>
        <w:t xml:space="preserve"> </w:t>
      </w:r>
      <w:r>
        <w:rPr>
          <w:rtl w:val="true"/>
        </w:rPr>
        <w:t>السعی بین الصفا و المروة</w:t>
      </w:r>
      <w:r>
        <w:rPr>
          <w:rtl w:val="true"/>
        </w:rPr>
        <w:t>:</w:t>
      </w:r>
      <w:bookmarkEnd w:id="172"/>
    </w:p>
    <w:p>
      <w:pPr>
        <w:pStyle w:val="BookText"/>
        <w:rPr/>
      </w:pPr>
      <w:r>
        <w:rPr>
          <w:rFonts w:ascii="IRNazanin" w:hAnsi="IRNazanin" w:eastAsia="IRNazanin"/>
          <w:color w:val="111111"/>
          <w:sz w:val="28"/>
          <w:sz w:val="28"/>
          <w:szCs w:val="28"/>
          <w:rtl w:val="true"/>
          <w:lang w:bidi="fa-IR"/>
        </w:rPr>
        <w:t>و صورته نفس صورة السعی بینهما فی العمرة، غیر أنه ینویه لحج التمتع قربة إلی الله تعالی</w:t>
      </w:r>
      <w:r>
        <w:rPr>
          <w:rFonts w:eastAsia="IRNazanin" w:cs="IRNazanin"/>
          <w:color w:val="111111"/>
          <w:sz w:val="28"/>
          <w:szCs w:val="28"/>
          <w:rtl w:val="true"/>
          <w:lang w:bidi="fa-IR"/>
        </w:rPr>
        <w:t>.</w:t>
      </w:r>
    </w:p>
    <w:p>
      <w:pPr>
        <w:pStyle w:val="Heading5"/>
        <w:numPr>
          <w:ilvl w:val="4"/>
          <w:numId w:val="1"/>
        </w:numPr>
        <w:rPr/>
      </w:pPr>
      <w:bookmarkStart w:id="173" w:name="__RefHeading___Toc1608634_373438147"/>
      <w:bookmarkStart w:id="174" w:name="_Toc73"/>
      <w:bookmarkEnd w:id="173"/>
      <w:r>
        <w:rPr/>
        <w:t>10</w:t>
      </w:r>
      <w:r>
        <w:rPr>
          <w:rtl w:val="true"/>
        </w:rPr>
        <w:t xml:space="preserve"> </w:t>
      </w:r>
      <w:r>
        <w:rPr>
          <w:rtl w:val="true"/>
        </w:rPr>
        <w:t>طواف النساء و صلاته</w:t>
      </w:r>
      <w:r>
        <w:rPr>
          <w:rtl w:val="true"/>
        </w:rPr>
        <w:t>:</w:t>
      </w:r>
      <w:bookmarkEnd w:id="174"/>
    </w:p>
    <w:p>
      <w:pPr>
        <w:pStyle w:val="BookText"/>
        <w:rPr/>
      </w:pPr>
      <w:r>
        <w:rPr>
          <w:rFonts w:ascii="IRNazanin" w:hAnsi="IRNazanin" w:eastAsia="IRNazanin"/>
          <w:color w:val="111111"/>
          <w:sz w:val="28"/>
          <w:sz w:val="28"/>
          <w:szCs w:val="28"/>
          <w:rtl w:val="true"/>
          <w:lang w:bidi="fa-IR"/>
        </w:rPr>
        <w:t>و هما کطواف العمرة و الحج و صلاتهما</w:t>
      </w:r>
      <w:r>
        <w:rPr>
          <w:rFonts w:eastAsia="IRNazanin" w:cs="IRNazanin"/>
          <w:color w:val="111111"/>
          <w:sz w:val="28"/>
          <w:szCs w:val="28"/>
          <w:rtl w:val="true"/>
          <w:lang w:bidi="fa-IR"/>
        </w:rPr>
        <w:t>.</w:t>
      </w:r>
    </w:p>
    <w:p>
      <w:pPr>
        <w:pStyle w:val="Heading5"/>
        <w:numPr>
          <w:ilvl w:val="4"/>
          <w:numId w:val="1"/>
        </w:numPr>
        <w:rPr/>
      </w:pPr>
      <w:bookmarkStart w:id="175" w:name="__RefHeading___Toc1608636_373438147"/>
      <w:bookmarkStart w:id="176" w:name="_Toc74"/>
      <w:bookmarkEnd w:id="175"/>
      <w:r>
        <w:rPr/>
        <w:t>11</w:t>
      </w:r>
      <w:r>
        <w:rPr>
          <w:rtl w:val="true"/>
        </w:rPr>
        <w:t xml:space="preserve"> </w:t>
      </w:r>
      <w:r>
        <w:rPr>
          <w:rtl w:val="true"/>
        </w:rPr>
        <w:t>المبیت فی منی</w:t>
      </w:r>
      <w:r>
        <w:rPr>
          <w:rtl w:val="true"/>
        </w:rPr>
        <w:t>:</w:t>
      </w:r>
      <w:bookmarkEnd w:id="176"/>
    </w:p>
    <w:p>
      <w:pPr>
        <w:pStyle w:val="BookText"/>
        <w:rPr/>
      </w:pPr>
      <w:r>
        <w:rPr>
          <w:rFonts w:ascii="IRNazanin" w:hAnsi="IRNazanin" w:eastAsia="IRNazanin"/>
          <w:color w:val="111111"/>
          <w:sz w:val="28"/>
          <w:sz w:val="28"/>
          <w:szCs w:val="28"/>
          <w:rtl w:val="true"/>
          <w:lang w:bidi="fa-IR"/>
        </w:rPr>
        <w:t>و هو التواجد فیها إما من أول اللیل الی نصفه، أو من منتصفه الی طلوع الفجر فی اللیل الحادی عشر و الثانی عشر</w:t>
      </w:r>
      <w:r>
        <w:rPr>
          <w:rFonts w:eastAsia="IRNazanin" w:cs="IRNazanin"/>
          <w:color w:val="111111"/>
          <w:sz w:val="28"/>
          <w:szCs w:val="28"/>
          <w:rtl w:val="true"/>
          <w:lang w:bidi="fa-IR"/>
        </w:rPr>
        <w:t>.</w:t>
      </w:r>
    </w:p>
    <w:p>
      <w:pPr>
        <w:pStyle w:val="Heading5"/>
        <w:numPr>
          <w:ilvl w:val="4"/>
          <w:numId w:val="1"/>
        </w:numPr>
        <w:rPr/>
      </w:pPr>
      <w:bookmarkStart w:id="177" w:name="__RefHeading___Toc1608638_373438147"/>
      <w:bookmarkStart w:id="178" w:name="_Toc75"/>
      <w:bookmarkEnd w:id="177"/>
      <w:r>
        <w:rPr/>
        <w:t>12</w:t>
      </w:r>
      <w:r>
        <w:rPr>
          <w:rtl w:val="true"/>
        </w:rPr>
        <w:t xml:space="preserve"> </w:t>
      </w:r>
      <w:r>
        <w:rPr>
          <w:rtl w:val="true"/>
        </w:rPr>
        <w:t>رمی الجمرات الثلاث</w:t>
      </w:r>
      <w:r>
        <w:rPr>
          <w:rtl w:val="true"/>
        </w:rPr>
        <w:t>:</w:t>
      </w:r>
      <w:bookmarkEnd w:id="178"/>
    </w:p>
    <w:p>
      <w:pPr>
        <w:pStyle w:val="BookText"/>
        <w:rPr/>
      </w:pPr>
      <w:r>
        <w:rPr>
          <w:rFonts w:ascii="IRNazanin" w:hAnsi="IRNazanin" w:eastAsia="IRNazanin"/>
          <w:color w:val="111111"/>
          <w:sz w:val="28"/>
          <w:sz w:val="28"/>
          <w:szCs w:val="28"/>
          <w:rtl w:val="true"/>
          <w:lang w:bidi="fa-IR"/>
        </w:rPr>
        <w:t>مبتدئاً من الجمرة الأولی و منتهیاً الی الجمرة العقبی فی الیوم الحادی عشر و الثانی عشر</w:t>
      </w:r>
      <w:r>
        <w:rPr>
          <w:rFonts w:eastAsia="IRNazanin" w:cs="IRNazanin"/>
          <w:color w:val="111111"/>
          <w:sz w:val="28"/>
          <w:szCs w:val="28"/>
          <w:rtl w:val="true"/>
          <w:lang w:bidi="fa-IR"/>
        </w:rPr>
        <w:t>.</w:t>
      </w:r>
    </w:p>
    <w:p>
      <w:pPr>
        <w:pStyle w:val="Heading3"/>
        <w:numPr>
          <w:ilvl w:val="2"/>
          <w:numId w:val="1"/>
        </w:numPr>
        <w:rPr/>
      </w:pPr>
      <w:bookmarkStart w:id="179" w:name="__RefHeading___Toc1608640_373438147"/>
      <w:bookmarkStart w:id="180" w:name="_Toc76"/>
      <w:bookmarkEnd w:id="179"/>
      <w:r>
        <w:rPr>
          <w:rtl w:val="true"/>
        </w:rPr>
        <w:t>القسم الثّانی</w:t>
      </w:r>
      <w:r>
        <w:rPr>
          <w:rtl w:val="true"/>
        </w:rPr>
        <w:t xml:space="preserve">: </w:t>
      </w:r>
      <w:r>
        <w:rPr>
          <w:rtl w:val="true"/>
        </w:rPr>
        <w:t>حجّ الإفراد</w:t>
      </w:r>
      <w:bookmarkEnd w:id="18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وظیفة مَن یکون موطنه و مسکنه دون ستة عشر فرسخاً من المسجد الحرام، و هو واجب مستقل لا یرتبط بالعمرة، نعم اذا استطاع المکلف لهما معاً وجب الاتیان بهما کذلک مقدماً للحج علی العمرة، علی الأحوط کما سبق</w:t>
      </w:r>
      <w:r>
        <w:rPr>
          <w:rFonts w:eastAsia="IRNazanin" w:cs="IRNazanin"/>
          <w:color w:val="111111"/>
          <w:sz w:val="28"/>
          <w:szCs w:val="28"/>
          <w:rtl w:val="true"/>
          <w:lang w:bidi="fa-IR"/>
        </w:rPr>
        <w:t>.</w:t>
      </w:r>
      <w:bookmarkStart w:id="181" w:name="pg1032_8030"/>
    </w:p>
    <w:p>
      <w:pPr>
        <w:pStyle w:val="Heading3"/>
        <w:numPr>
          <w:ilvl w:val="2"/>
          <w:numId w:val="1"/>
        </w:numPr>
        <w:rPr/>
      </w:pPr>
      <w:bookmarkStart w:id="182" w:name="__RefHeading___Toc1608642_373438147"/>
      <w:bookmarkStart w:id="183" w:name="_Toc77"/>
      <w:bookmarkEnd w:id="181"/>
      <w:bookmarkEnd w:id="182"/>
      <w:r>
        <w:rPr>
          <w:rtl w:val="true"/>
        </w:rPr>
        <w:t>القسم الثّالث</w:t>
      </w:r>
      <w:r>
        <w:rPr>
          <w:rtl w:val="true"/>
        </w:rPr>
        <w:t xml:space="preserve">: </w:t>
      </w:r>
      <w:r>
        <w:rPr>
          <w:rtl w:val="true"/>
        </w:rPr>
        <w:t>حجّ القران</w:t>
      </w:r>
      <w:bookmarkEnd w:id="183"/>
    </w:p>
    <w:p>
      <w:pPr>
        <w:pStyle w:val="BookText"/>
        <w:rPr/>
      </w:pPr>
      <w:r>
        <w:rPr>
          <w:rFonts w:ascii="IRNazanin" w:hAnsi="IRNazanin" w:eastAsia="IRNazanin"/>
          <w:color w:val="111111"/>
          <w:sz w:val="28"/>
          <w:sz w:val="28"/>
          <w:szCs w:val="28"/>
          <w:rtl w:val="true"/>
          <w:lang w:bidi="fa-IR"/>
        </w:rPr>
        <w:t>و هو حج الافراد، و لا فرق بینهما إلاّ ان المکلف اذا صحب هدیاً معه وقت الإحرام و ساقه فی حجه وجب علیه أن یضحی بذلک الهدی یوم العید، و یسمی الحج حینئذ بحج القران، حیث ان الحاج یقرن معه الهدی، و اذا لم یصحب هدیاً معه وقت الاحرام سمی بحج الافراد باعتبار أن الحاج یفرد بالحج، و لا یقرن معه الهدی</w:t>
      </w:r>
      <w:r>
        <w:rPr>
          <w:rFonts w:eastAsia="IRNazanin" w:cs="IRNazanin"/>
          <w:color w:val="111111"/>
          <w:sz w:val="28"/>
          <w:szCs w:val="28"/>
          <w:rtl w:val="true"/>
          <w:lang w:bidi="fa-IR"/>
        </w:rPr>
        <w:t>.</w:t>
      </w:r>
    </w:p>
    <w:p>
      <w:pPr>
        <w:pStyle w:val="Heading2"/>
        <w:numPr>
          <w:ilvl w:val="1"/>
          <w:numId w:val="1"/>
        </w:numPr>
        <w:rPr/>
      </w:pPr>
      <w:bookmarkStart w:id="184" w:name="__RefHeading___Toc1608644_373438147"/>
      <w:bookmarkStart w:id="185" w:name="_Toc78"/>
      <w:bookmarkEnd w:id="184"/>
      <w:r>
        <w:rPr>
          <w:rtl w:val="true"/>
        </w:rPr>
        <w:t>المقارنة بین حج التمتع و حج الإفراد فی الأعمال التّالیة</w:t>
      </w:r>
      <w:r>
        <w:rPr>
          <w:rtl w:val="true"/>
        </w:rPr>
        <w:t>:</w:t>
      </w:r>
      <w:bookmarkEnd w:id="185"/>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بعرفات و فی المزدلفة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جمرة العقبة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 أو التقصیر للرجال، و التقصیر فقط للنساء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حول البیت الشریف و صلاة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بین الصفا و المروة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و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المبیت فی منی لیلة الحادی عشر و الثانی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الجمرات الثلاث فی الیوم الحادی عشر و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الذبح أو النحر فهو لا یجب فی حج الافراد اذا لم یصحب</w:t>
      </w:r>
      <w:bookmarkStart w:id="186" w:name="pg1032_8032"/>
    </w:p>
    <w:p>
      <w:pPr>
        <w:pStyle w:val="BookText"/>
        <w:rPr/>
      </w:pPr>
      <w:bookmarkEnd w:id="186"/>
      <w:r>
        <w:rPr>
          <w:rFonts w:ascii="IRNazanin" w:hAnsi="IRNazanin" w:eastAsia="IRNazanin"/>
          <w:color w:val="111111"/>
          <w:sz w:val="28"/>
          <w:sz w:val="28"/>
          <w:szCs w:val="28"/>
          <w:rtl w:val="true"/>
          <w:lang w:bidi="fa-IR"/>
        </w:rPr>
        <w:t>المؤدی له هدیاً معه وقت الاحرام، و إلاّ وجب ذبحه أو نحره فی منی</w:t>
      </w:r>
      <w:r>
        <w:rPr>
          <w:rFonts w:eastAsia="IRNazanin" w:cs="IRNazanin"/>
          <w:color w:val="111111"/>
          <w:sz w:val="28"/>
          <w:szCs w:val="28"/>
          <w:rtl w:val="true"/>
          <w:lang w:bidi="fa-IR"/>
        </w:rPr>
        <w:t>.</w:t>
      </w:r>
    </w:p>
    <w:p>
      <w:pPr>
        <w:pStyle w:val="Heading2"/>
        <w:numPr>
          <w:ilvl w:val="1"/>
          <w:numId w:val="1"/>
        </w:numPr>
        <w:rPr/>
      </w:pPr>
      <w:bookmarkStart w:id="187" w:name="__RefHeading___Toc1608646_373438147"/>
      <w:bookmarkStart w:id="188" w:name="_Toc79"/>
      <w:bookmarkEnd w:id="187"/>
      <w:r>
        <w:rPr>
          <w:rtl w:val="true"/>
        </w:rPr>
        <w:t>المفَارقة بین الحجّتین فی الأمور التّالیَة</w:t>
      </w:r>
      <w:r>
        <w:rPr>
          <w:rtl w:val="true"/>
        </w:rPr>
        <w:t>:</w:t>
      </w:r>
      <w:bookmarkEnd w:id="188"/>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ترتبط صحة حج التمتع بکونه مسبوقاً بعمرة التمتع بصورة صحیحة، بینما لا ترتبط صحة حج الافراد بذلک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حج التمتع الذبح أو النحر فی منی، و لا یجب ذلک فی حج الافراد إلاّ اذا صحب المؤدی له هدیاً معه فی وقت الإحرام، و ساق کما 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احرام حج التمتع مکة المکرمة، و موضع احرام حج الافراد أحد المواقیت التی یحرم منها لعمرة التمتع، أو من محاذاتها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 طواف الحج و السعی بین الصفا و المروة فی حج التمتع علی الوقوف بالموقفین اختیاراً، و یجوز ذلک فی حج الإفراد</w:t>
      </w:r>
      <w:r>
        <w:rPr>
          <w:rFonts w:eastAsia="IRNazanin" w:cs="IRNazanin"/>
          <w:color w:val="111111"/>
          <w:sz w:val="28"/>
          <w:szCs w:val="28"/>
          <w:rtl w:val="true"/>
          <w:lang w:bidi="fa-IR"/>
        </w:rPr>
        <w:t>.</w:t>
      </w:r>
      <w:bookmarkStart w:id="189" w:name="pg1032_8034"/>
    </w:p>
    <w:p>
      <w:pPr>
        <w:pStyle w:val="Heading2"/>
        <w:numPr>
          <w:ilvl w:val="1"/>
          <w:numId w:val="1"/>
        </w:numPr>
        <w:rPr/>
      </w:pPr>
      <w:bookmarkStart w:id="190" w:name="__RefHeading___Toc1608648_373438147"/>
      <w:bookmarkStart w:id="191" w:name="_Toc80"/>
      <w:bookmarkEnd w:id="189"/>
      <w:bookmarkEnd w:id="190"/>
      <w:r>
        <w:rPr>
          <w:rtl w:val="true"/>
        </w:rPr>
        <w:t>تطبیقٌ و تکمیل بالنقاط التالیة</w:t>
      </w:r>
      <w:bookmarkEnd w:id="191"/>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البعد المتمثل فی ستة عشر فرسخاً، هل یعتبر بین بلد الانسان و مکة، أو بین بلده و المسجد الحرام؟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یعتبر بین بلده و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ان تلک المسافة و هی ستة عشر فرسخاً، هل تعتبر من نهایة بلد الانسان، أو من منزله؟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تعتبر من نهایة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ان من کان مسکنه علی الحد هل تکون وظیفته حج التمتع؟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وظیفته حج التمتع دون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من شک فی أن مسکنه علی الحد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أن من کان له منزلان، أحدهما یبعد عن المسجد الحرام ستة عشر فرسخاً، و الآخر دون هذا الحد، هل تکون وظیفته التمتع أو الإفراد؟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صدق علیه أحد العنوانین المذکورین عرفاً دون الآخر کان محکوماً بحکمه، و إن صدق علیه کلا العنوانین معاً بنسبة واحدة، وجب أن یحتاط بالجمع بین الوظیفتین</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نوی البعید الاقامة فی مکة بقصد التوطن، انقلبت وظیفته من التمتع الی الافراد من الأول، و إن کانت استطاعته فی بلدته، و لا یتوقف الانقلاب علی الاقامة فیها مدة، و اذا نوی الاقامة فیها بقصد المجاورة، فان کانت استطاعته بعد اقامته فیها سنتین انقلبت وظیفته من التمتع الی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ان من کانت استطاعته فی بلدته أو فی مکة قبل أن تکمل سنتین فیها، و لکنه لم یحج اهمالاً و تسامحاً الی أن دخل فی السنة الثالثة، هل تنقلب وظیفته من التمتع الی الافراد؟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المشهور بین الفقهاء عدم الانقلاب فی کلتا الصورتین، و لکنه لا یخلو عن اشکال، و الأقرب الانقلاب، و مع ذلک فالاحتیاط فی محله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من أقام بمکة بقصد المجاورة، و کانت استطاعته فی بلدته، أو استطاع فی مکة قبل سنتین، و أراد أن یحج تمتعاً، فهل یسوغ له أن یحرم لعمرة التمتع من أدنی الحل؟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یسوغ له ذلک، و إن کان الأحوط أن یخرج إلی أحد المواقیت و الإحرام منه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نوی المکی الاقامة فی بلد آخر الی سنتین أو اکثر یبعد عن مکة أکثر من ستة عشر فرسخاً، فهل یلحقه حکم ذلک البلد؟</w:t>
      </w:r>
      <w:bookmarkStart w:id="192" w:name="pg1032_8038"/>
    </w:p>
    <w:p>
      <w:pPr>
        <w:pStyle w:val="BookText"/>
        <w:rPr/>
      </w:pPr>
      <w:bookmarkEnd w:id="192"/>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یلحقه ذلک ما لم یصدق علیه عنوان أهل البلد</w:t>
      </w:r>
      <w:r>
        <w:rPr>
          <w:rFonts w:eastAsia="IRNazanin" w:cs="IRNazanin"/>
          <w:color w:val="111111"/>
          <w:sz w:val="28"/>
          <w:szCs w:val="28"/>
          <w:rtl w:val="true"/>
          <w:lang w:bidi="fa-IR"/>
        </w:rPr>
        <w:t>.</w:t>
      </w:r>
    </w:p>
    <w:p>
      <w:pPr>
        <w:pStyle w:val="Heading2"/>
        <w:numPr>
          <w:ilvl w:val="1"/>
          <w:numId w:val="1"/>
        </w:numPr>
        <w:rPr/>
      </w:pPr>
      <w:bookmarkStart w:id="193" w:name="__RefHeading___Toc1608650_373438147"/>
      <w:bookmarkStart w:id="194" w:name="_Toc81"/>
      <w:bookmarkEnd w:id="193"/>
      <w:r>
        <w:rPr>
          <w:rtl w:val="true"/>
        </w:rPr>
        <w:t>مَا یُعتبر فی حجّ التمتّع أمور</w:t>
      </w:r>
      <w:r>
        <w:rPr>
          <w:rtl w:val="true"/>
        </w:rPr>
        <w:t>:</w:t>
      </w:r>
      <w:bookmarkEnd w:id="194"/>
    </w:p>
    <w:p>
      <w:pPr>
        <w:pStyle w:val="Heading3"/>
        <w:numPr>
          <w:ilvl w:val="2"/>
          <w:numId w:val="1"/>
        </w:numPr>
        <w:rPr/>
      </w:pPr>
      <w:bookmarkStart w:id="195" w:name="__RefHeading___Toc1608652_373438147"/>
      <w:bookmarkStart w:id="196" w:name="_Toc82"/>
      <w:bookmarkEnd w:id="195"/>
      <w:r>
        <w:rPr>
          <w:rtl w:val="true"/>
        </w:rPr>
        <w:t>اشارة</w:t>
      </w:r>
      <w:bookmarkEnd w:id="196"/>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بعناصرها الثلاثة، من نیة القربة و الاخلاص و قصد اسمه الخاص الممیز له شرعاً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مجموع العمرة و الحج فی أشهر الحج، و هی شوال، و ذو القعدة، و ذو الحجة، فلو أحرم للعمرة قبل دخول شهر شوال بطل و إن وقعت بقیة اعمالها فیه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الحج و العمرة فی سنة واحدة، بادئاً بالعمرة، ثمّ بالحج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موضع احرام الحج مکة، و المراد بمکة هنا البلدة علی امتدادها، فالاحیاء الجدیدة تعتبر جزءاً منها عرفاً، فیجوز الاحرام منها، نعم لا یجوز الإحرام فی قریة أو بلدة أخری لها عنوانها المتمیز و اسمها الخاص، و إن کانت اتصلت بمکة من طریق توسع العمران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ان المکلف بعد الفراغ من اعمال عمرة التمتع و قبل الاحرام بالحج، هل یسوغ له الخروج من مکة؟</w:t>
      </w:r>
      <w:bookmarkStart w:id="197" w:name="pg1032_8039"/>
    </w:p>
    <w:p>
      <w:pPr>
        <w:pStyle w:val="BookText"/>
        <w:rPr/>
      </w:pPr>
      <w:bookmarkEnd w:id="197"/>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الخروج الی المناطق القریبة، کجدة و طائف و نحوهما اذا کان واثقاً و مطمئناً بالتمکن من الرجوع الی مکة و ادراک الحج، بل لا یبعد جواز الخروج منها الی المناطق البعیدة أیضاً شریطة أن یکون جازماً و متأکداً بالتمکن من الرجوع الی مکة المکرمة، و عدم فوت الحج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یرید الخروج من مکة لحاجة أو غیرها فالأولی و الأحوط له أن یحرم للحج أولاً ثمّ یخرج منها</w:t>
      </w:r>
      <w:r>
        <w:rPr>
          <w:rFonts w:eastAsia="IRNazanin" w:cs="IRNazanin"/>
          <w:color w:val="111111"/>
          <w:sz w:val="28"/>
          <w:szCs w:val="28"/>
          <w:rtl w:val="true"/>
          <w:lang w:bidi="fa-IR"/>
        </w:rPr>
        <w:t>.</w:t>
      </w:r>
    </w:p>
    <w:p>
      <w:pPr>
        <w:pStyle w:val="Heading3"/>
        <w:numPr>
          <w:ilvl w:val="2"/>
          <w:numId w:val="1"/>
        </w:numPr>
        <w:rPr/>
      </w:pPr>
      <w:bookmarkStart w:id="198" w:name="__RefHeading___Toc1608654_373438147"/>
      <w:bookmarkStart w:id="199" w:name="_Toc83"/>
      <w:bookmarkEnd w:id="198"/>
      <w:r>
        <w:rPr>
          <w:rtl w:val="true"/>
        </w:rPr>
        <w:t>هاهُنا تسَاؤلات</w:t>
      </w:r>
      <w:bookmarkEnd w:id="199"/>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من خرج من مکة بعد عمرة التمتع بدون احرام للحج، فاذا رجع الی مکة فی شهر آخر، وجب علیه أن یدخل فیها باحرام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السؤال أن هذا الإحرام هل هو إحرام لعمرة مفردة، أو تمتع؟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احرام لعمرة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من خرج من مکة بعد عمرة التمتع محرماً بالحج، فهل اذا رجع فی غیر الشهر الذی خرج فیه یدخل محرماً باحرام جدید؟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ملبیاً بالحج بدون احرام للعمرة من جدید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من خرج من مکة بعد العمرة و بدون احرام ثمّ رجع فی الشهر الآخر و أحرم بنیة العمرة المفردة غافلاً أو جاهلاً بأن وظیفته الإحرام لعمرة التمتع و أتی بها، هل تنقلب متعة؟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تنقلب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أنها اذا لم تنقلب متعة فهل هی صحیحة؟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صحیحة و لا موجب لبطلانها، و لکن حینئذ تصبح المتعة الأولی لاغیة فیجب علیه الاتیان بعمرة التمتع ثانیاً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المراد من الشهر الذی رجع فیه هل هو الشهر الهلالی أو ثلاثون یوماً؟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منه الشهر الهلالی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الخروج من مکة فی اثناء عمرة التمتع هل یجوز؟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جائز شریطة أن یکون واثقاً و متأکداً بالتمکن من الرجوع الی مکة و اتمام العمرة، ثمّ ادراک الحج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لمن کانت وظیفته حج التمتع أن یعدل الی حج الافراد أو القران، إلاّ اذا ضاق وقت العمرة اتفاقاً، و خاف فوت الموقف الاختیاری اذا أتی بها، فحینئذ یسوغ له أن یعدل الی حج الافراد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وظیفته حج التمتع اذا علم بضیق الوقت من الأول و قبل الإحرام لم تنقلبْ وظیفته من التمتع الی الافراد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أحرم لعمرة التمتع فی سعة الوقت، و لکنه تسامح بالاهمال و التسویف، و لم یطف حول البیت عامداً و ملتفتاً الی أن ضاق الوقت بحیث لو أکمل العمرة لم یتمکن من إدراک الموقف بعرفات، ففی مثل ذلک اذا قام باکمال العمرة و فات عنه الموقف الاختیاری بطلت و أصبحت لاغیة، لا من جهة أنها واقعة فی خارج وقتها، اذ لیس لها وقت محدد، بل من جهة أن صحتها مرتبطة بصحة الحج و حیث أنه ترک الحج بترک الموقف عامداً و عالماً تصبح عمرته ملغیة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رفع الید عن عمرة التمتع المستحبة أثناءها، کما اذا أحرم لها من أحد المواقیت ثمّ یلغی الإحرام قبل دخوله فی الحرم و یرجع الی بلده؟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علی الأحوط، نعم لا یجوز له ذلک بعد دخوله فی الحرم محرماً، فانه یجب علیه حینئذ اتمام العمرة، و أما اذا اعصی و لم یتم عمرته و رجع الی بلده، فهل یظل محرماً أو یلغی احرامه؟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یلغی احرامه بانتهاء وقت العمرة، و لا شیء علیه ما عدا الإثم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أن یترک الحج بعد الاتیان بالعمرة، و یرجع الی بلده؟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ذلک، و لکن اذا فعل ذلک و رجع الی بلده،فهل تنقلب عمرته من المتعة الی المفردة، أو تلغی؟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تلغی لأن عمرة التمتع بصفة أنها جزء من حج التمتع لا یمکن انجازها بصورة مستقلة، و لهذا من أراد أن یعتمر عمرة مستحبة بدون حج یتحتم علیه أن یأتی بعمرة مفردة، لا بعمرة التمتع، و أما الانقلاب فلا دلیل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أن من أحرم لعمرة مفردة کعمرة رجب مثلاً فهل یجوز له أن یرفع الید عن احرامه و یلغیه و یرجع الی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اذا کان بعد دخوله الحرم، و أما اذا کان قبله فعلی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یبطل احرامه بذلک اذا فعل، أو یظل محرماً ما لم یأت بالعمرة المفردة؟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یظل محرماً لا مطلقاً بل ما دام یبقی وقت العمرة فاذا انتهی انتهی احرامه و بطلَ، مثلاً اذا أحرم لعمرة رجب و لم یأت بها الی أن انتهی شهر رجب بطل احرامه لها بانتفاء موضوعها، و هو شهر رجب، علی أساس ان احرام العمرة فی کل شهر جزء من تلک العمرة، و بانتفائها ینتفی لا محالة</w:t>
      </w:r>
      <w:r>
        <w:rPr>
          <w:rFonts w:eastAsia="IRNazanin" w:cs="IRNazanin"/>
          <w:color w:val="111111"/>
          <w:sz w:val="28"/>
          <w:szCs w:val="28"/>
          <w:rtl w:val="true"/>
          <w:lang w:bidi="fa-IR"/>
        </w:rPr>
        <w:t>.</w:t>
      </w:r>
      <w:bookmarkStart w:id="200" w:name="pg1032_8048"/>
    </w:p>
    <w:p>
      <w:pPr>
        <w:pStyle w:val="BookText"/>
        <w:rPr/>
      </w:pPr>
      <w:bookmarkEnd w:id="200"/>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رفع الید عن الحج المستحب بعد التلبس باحرامه کحج الافراد أو القران؟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علی الأحوط</w:t>
      </w:r>
      <w:r>
        <w:rPr>
          <w:rFonts w:eastAsia="IRNazanin" w:cs="IRNazanin"/>
          <w:color w:val="111111"/>
          <w:sz w:val="28"/>
          <w:szCs w:val="28"/>
          <w:rtl w:val="true"/>
          <w:lang w:bidi="fa-IR"/>
        </w:rPr>
        <w:t>.</w:t>
      </w:r>
    </w:p>
    <w:p>
      <w:pPr>
        <w:pStyle w:val="Heading2"/>
        <w:numPr>
          <w:ilvl w:val="1"/>
          <w:numId w:val="1"/>
        </w:numPr>
        <w:rPr/>
      </w:pPr>
      <w:bookmarkStart w:id="201" w:name="__RefHeading___Toc1608656_373438147"/>
      <w:bookmarkStart w:id="202" w:name="_Toc84"/>
      <w:bookmarkEnd w:id="201"/>
      <w:r>
        <w:rPr>
          <w:rtl w:val="true"/>
        </w:rPr>
        <w:t>فی واجبات عمرة التمتع</w:t>
      </w:r>
      <w:bookmarkEnd w:id="202"/>
    </w:p>
    <w:p>
      <w:pPr>
        <w:pStyle w:val="Heading3"/>
        <w:numPr>
          <w:ilvl w:val="2"/>
          <w:numId w:val="1"/>
        </w:numPr>
        <w:rPr/>
      </w:pPr>
      <w:bookmarkStart w:id="203" w:name="__RefHeading___Toc1608658_373438147"/>
      <w:bookmarkStart w:id="204" w:name="_Toc85"/>
      <w:bookmarkEnd w:id="203"/>
      <w:r>
        <w:rPr>
          <w:rtl w:val="true"/>
        </w:rPr>
        <w:t>الإحرام هو الواجب الأول من واجبات عمرة التمتع</w:t>
      </w:r>
      <w:bookmarkEnd w:id="204"/>
    </w:p>
    <w:p>
      <w:pPr>
        <w:pStyle w:val="Heading4"/>
        <w:numPr>
          <w:ilvl w:val="3"/>
          <w:numId w:val="1"/>
        </w:numPr>
        <w:rPr/>
      </w:pPr>
      <w:bookmarkStart w:id="205" w:name="__RefHeading___Toc1608660_373438147"/>
      <w:bookmarkStart w:id="206" w:name="_Toc86"/>
      <w:bookmarkEnd w:id="205"/>
      <w:r>
        <w:rPr>
          <w:rtl w:val="true"/>
        </w:rPr>
        <w:t>واجبَات الإحرام أمور</w:t>
      </w:r>
      <w:r>
        <w:rPr>
          <w:rtl w:val="true"/>
        </w:rPr>
        <w:t>:</w:t>
      </w:r>
      <w:bookmarkEnd w:id="206"/>
    </w:p>
    <w:p>
      <w:pPr>
        <w:pStyle w:val="Heading5"/>
        <w:numPr>
          <w:ilvl w:val="4"/>
          <w:numId w:val="1"/>
        </w:numPr>
        <w:rPr/>
      </w:pPr>
      <w:bookmarkStart w:id="207" w:name="__RefHeading___Toc1608662_373438147"/>
      <w:bookmarkStart w:id="208" w:name="_Toc87"/>
      <w:bookmarkEnd w:id="207"/>
      <w:r>
        <w:rPr/>
        <w:t>1</w:t>
      </w:r>
      <w:r>
        <w:rPr>
          <w:rtl w:val="true"/>
        </w:rPr>
        <w:t xml:space="preserve"> </w:t>
      </w:r>
      <w:r>
        <w:rPr>
          <w:rtl w:val="true"/>
        </w:rPr>
        <w:t>مواقیت الإحرام لعمرة التمتع</w:t>
      </w:r>
      <w:r>
        <w:rPr>
          <w:rtl w:val="true"/>
        </w:rPr>
        <w:t>:</w:t>
      </w:r>
      <w:bookmarkEnd w:id="208"/>
    </w:p>
    <w:p>
      <w:pPr>
        <w:pStyle w:val="Heading6"/>
        <w:numPr>
          <w:ilvl w:val="5"/>
          <w:numId w:val="1"/>
        </w:numPr>
        <w:rPr/>
      </w:pPr>
      <w:bookmarkStart w:id="209" w:name="__RefHeading___Toc1608664_373438147"/>
      <w:bookmarkStart w:id="210" w:name="_Toc88"/>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قد تقدم ان وقته من الناحیة الزمانیة أشهر الحج، و یمتد من أول یوم شوال الی الیوم التاسع من ذی الحجة، و أما من الناحیة المکانیة فیجب علی کل من أراد أن یأتی بعمرة التمتع أن یحرم لها من أحد المواقیت المعینة التی وقتها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211" w:name="__RefHeading___Toc1608666_373438147"/>
      <w:bookmarkStart w:id="212" w:name="_Toc89"/>
      <w:bookmarkEnd w:id="211"/>
      <w:r>
        <w:rPr>
          <w:rtl w:val="true"/>
        </w:rPr>
        <w:t>و هذه المواقیت کما یلی</w:t>
      </w:r>
      <w:r>
        <w:rPr>
          <w:rtl w:val="true"/>
        </w:rPr>
        <w:t>:</w:t>
      </w:r>
      <w:bookmarkEnd w:id="212"/>
    </w:p>
    <w:p>
      <w:pPr>
        <w:pStyle w:val="Heading6"/>
        <w:numPr>
          <w:ilvl w:val="5"/>
          <w:numId w:val="1"/>
        </w:numPr>
        <w:rPr/>
      </w:pPr>
      <w:bookmarkStart w:id="213" w:name="__RefHeading___Toc1608668_373438147"/>
      <w:bookmarkStart w:id="214" w:name="_Toc90"/>
      <w:bookmarkEnd w:id="213"/>
      <w:r>
        <w:rPr>
          <w:rtl w:val="true"/>
        </w:rPr>
        <w:t>الأول</w:t>
      </w:r>
      <w:r>
        <w:rPr>
          <w:rtl w:val="true"/>
        </w:rPr>
        <w:t xml:space="preserve">: </w:t>
      </w:r>
      <w:r>
        <w:rPr>
          <w:rtl w:val="true"/>
        </w:rPr>
        <w:t>مسجد الشجرة</w:t>
      </w:r>
      <w:r>
        <w:rPr>
          <w:rtl w:val="true"/>
        </w:rPr>
        <w:t>:</w:t>
      </w:r>
      <w:bookmarkEnd w:id="214"/>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منطقة تسمی بذی الحلیفة، یکون قریباً من المدینة المنورة، و یقدر بعده عنها بتسعة کیلومترات تقریباً، و هو أبعد المواقیت من مکة المکرمة، و الظاهر ان المسجد فی المنطقة مبدأ المیقات، و یمتد المیقات الی البیداء بمسافة میل، و یجوز الإحرام فی أی جزء من هذه المسافة و إن کان الإحرام من البیداء أفضل 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 أن سعة حدود هذا المیقات طولاً معینة شرعاً،</w:t>
      </w:r>
      <w:bookmarkStart w:id="215" w:name="pg1032_8050"/>
    </w:p>
    <w:p>
      <w:pPr>
        <w:pStyle w:val="BookText"/>
        <w:rPr/>
      </w:pPr>
      <w:bookmarkEnd w:id="215"/>
      <w:r>
        <w:rPr>
          <w:rFonts w:ascii="IRNazanin" w:hAnsi="IRNazanin" w:eastAsia="IRNazanin"/>
          <w:color w:val="111111"/>
          <w:sz w:val="28"/>
          <w:sz w:val="28"/>
          <w:szCs w:val="28"/>
          <w:rtl w:val="true"/>
          <w:lang w:bidi="fa-IR"/>
        </w:rPr>
        <w:t>و هی من المسجد الی البیداء بمسافة میل، و أما عرضاً فلا تکون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الاحرام من یمین المسجد أو یساره قریباً کان أم بعیداً</w:t>
      </w:r>
      <w:r>
        <w:rPr>
          <w:rFonts w:eastAsia="IRNazanin" w:cs="IRNazanin"/>
          <w:color w:val="111111"/>
          <w:sz w:val="28"/>
          <w:szCs w:val="28"/>
          <w:rtl w:val="true"/>
          <w:lang w:bidi="fa-IR"/>
        </w:rPr>
        <w:t>.</w:t>
      </w:r>
    </w:p>
    <w:p>
      <w:pPr>
        <w:pStyle w:val="Heading6"/>
        <w:numPr>
          <w:ilvl w:val="5"/>
          <w:numId w:val="1"/>
        </w:numPr>
        <w:rPr/>
      </w:pPr>
      <w:bookmarkStart w:id="216" w:name="__RefHeading___Toc1608670_373438147"/>
      <w:bookmarkStart w:id="217" w:name="_Toc91"/>
      <w:bookmarkEnd w:id="216"/>
      <w:r>
        <w:rPr>
          <w:rtl w:val="true"/>
        </w:rPr>
        <w:t>الثانی</w:t>
      </w:r>
      <w:r>
        <w:rPr>
          <w:rtl w:val="true"/>
        </w:rPr>
        <w:t xml:space="preserve">: </w:t>
      </w:r>
      <w:r>
        <w:rPr>
          <w:rtl w:val="true"/>
        </w:rPr>
        <w:t>وادی العقیق</w:t>
      </w:r>
      <w:r>
        <w:rPr>
          <w:rtl w:val="true"/>
        </w:rPr>
        <w:t>:</w:t>
      </w:r>
      <w:bookmarkEnd w:id="217"/>
    </w:p>
    <w:p>
      <w:pPr>
        <w:pStyle w:val="BookText"/>
        <w:rPr/>
      </w:pPr>
      <w:r>
        <w:rPr>
          <w:rFonts w:ascii="IRNazanin" w:hAnsi="IRNazanin" w:eastAsia="IRNazanin"/>
          <w:color w:val="111111"/>
          <w:sz w:val="28"/>
          <w:sz w:val="28"/>
          <w:szCs w:val="28"/>
          <w:rtl w:val="true"/>
          <w:lang w:bidi="fa-IR"/>
        </w:rPr>
        <w:t>و هو ذات اجزاء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برید البعث، ثانیها المسلخ، ثالثها برید أوطاس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الإحرام فی کل من هذه الامکنة الثلاثة، و أما ذات عرق و غمرة فهما داخلان فی هذه الامکنة فیجوز الإحرام فی کل منهما، و اذا صعب تطبیق ذلک، فالمرجع أهل الخبرة فی المنطقة</w:t>
      </w:r>
      <w:r>
        <w:rPr>
          <w:rFonts w:eastAsia="IRNazanin" w:cs="IRNazanin"/>
          <w:color w:val="111111"/>
          <w:sz w:val="28"/>
          <w:szCs w:val="28"/>
          <w:rtl w:val="true"/>
          <w:lang w:bidi="fa-IR"/>
        </w:rPr>
        <w:t>.</w:t>
      </w:r>
    </w:p>
    <w:p>
      <w:pPr>
        <w:pStyle w:val="Heading6"/>
        <w:numPr>
          <w:ilvl w:val="5"/>
          <w:numId w:val="1"/>
        </w:numPr>
        <w:rPr/>
      </w:pPr>
      <w:bookmarkStart w:id="218" w:name="__RefHeading___Toc1608672_373438147"/>
      <w:bookmarkStart w:id="219" w:name="_Toc92"/>
      <w:bookmarkEnd w:id="218"/>
      <w:r>
        <w:rPr>
          <w:rtl w:val="true"/>
        </w:rPr>
        <w:t>الثالث</w:t>
      </w:r>
      <w:r>
        <w:rPr>
          <w:rtl w:val="true"/>
        </w:rPr>
        <w:t xml:space="preserve">: </w:t>
      </w:r>
      <w:r>
        <w:rPr>
          <w:rtl w:val="true"/>
        </w:rPr>
        <w:t>الجُحفة</w:t>
      </w:r>
      <w:r>
        <w:rPr>
          <w:rtl w:val="true"/>
        </w:rPr>
        <w:t>:</w:t>
      </w:r>
      <w:bookmarkEnd w:id="219"/>
    </w:p>
    <w:p>
      <w:pPr>
        <w:pStyle w:val="BookText"/>
        <w:rPr/>
      </w:pPr>
      <w:r>
        <w:rPr>
          <w:rFonts w:ascii="IRNazanin" w:hAnsi="IRNazanin" w:eastAsia="IRNazanin"/>
          <w:color w:val="111111"/>
          <w:sz w:val="28"/>
          <w:sz w:val="28"/>
          <w:szCs w:val="28"/>
          <w:rtl w:val="true"/>
          <w:lang w:bidi="fa-IR"/>
        </w:rPr>
        <w:t>و هی قریة بین مکة المکرمة و المدینة المنورة، و هی میقات أهل الشام، نعم من ترک الاحرام من مسجد الشجرة غافلاً أو جاهلاً و اجتاز الی الجحفة جاز له الاحرام منها، و لا یجب علیه الرجوع الی مسجد الشجرة و الاحرام منه، و إن کان بامکانه ذلک، بل لا یبعد جواز الإحرام من الجحفة لمن اجتاز من المیقات السابق بدون احرام عامداً و ملتفتاً و لکن الاحتیاط بالرجوع الیه، و الإحرام منه فی هذه الصورة لا یترک اذا أمکن</w:t>
      </w:r>
      <w:r>
        <w:rPr>
          <w:rFonts w:eastAsia="IRNazanin" w:cs="IRNazanin"/>
          <w:color w:val="111111"/>
          <w:sz w:val="28"/>
          <w:szCs w:val="28"/>
          <w:rtl w:val="true"/>
          <w:lang w:bidi="fa-IR"/>
        </w:rPr>
        <w:t>.</w:t>
      </w:r>
    </w:p>
    <w:p>
      <w:pPr>
        <w:pStyle w:val="Heading6"/>
        <w:numPr>
          <w:ilvl w:val="5"/>
          <w:numId w:val="1"/>
        </w:numPr>
        <w:rPr/>
      </w:pPr>
      <w:bookmarkStart w:id="220" w:name="__RefHeading___Toc1608674_373438147"/>
      <w:bookmarkStart w:id="221" w:name="_Toc93"/>
      <w:bookmarkEnd w:id="220"/>
      <w:r>
        <w:rPr>
          <w:rtl w:val="true"/>
        </w:rPr>
        <w:t>الرابع</w:t>
      </w:r>
      <w:r>
        <w:rPr>
          <w:rtl w:val="true"/>
        </w:rPr>
        <w:t xml:space="preserve">: </w:t>
      </w:r>
      <w:r>
        <w:rPr>
          <w:rtl w:val="true"/>
        </w:rPr>
        <w:t>یلمَلم</w:t>
      </w:r>
      <w:r>
        <w:rPr>
          <w:rtl w:val="true"/>
        </w:rPr>
        <w:t>:</w:t>
      </w:r>
      <w:bookmarkEnd w:id="221"/>
    </w:p>
    <w:p>
      <w:pPr>
        <w:pStyle w:val="BookText"/>
        <w:rPr/>
      </w:pPr>
      <w:r>
        <w:rPr>
          <w:rFonts w:ascii="IRNazanin" w:hAnsi="IRNazanin" w:eastAsia="IRNazanin"/>
          <w:color w:val="111111"/>
          <w:sz w:val="28"/>
          <w:sz w:val="28"/>
          <w:szCs w:val="28"/>
          <w:rtl w:val="true"/>
          <w:lang w:bidi="fa-IR"/>
        </w:rPr>
        <w:t xml:space="preserve">و هو جبل من جبال تهامة، و قیل أن بعده عن مکة یقدر بأربعة و تسعین کیلومتراً </w:t>
      </w:r>
      <w:r>
        <w:rPr>
          <w:rFonts w:eastAsia="IRNazanin" w:cs="IRNazanin"/>
          <w:color w:val="111111"/>
          <w:sz w:val="28"/>
          <w:szCs w:val="28"/>
          <w:rtl w:val="true"/>
          <w:lang w:bidi="fa-IR"/>
        </w:rPr>
        <w:t>.</w:t>
      </w:r>
    </w:p>
    <w:p>
      <w:pPr>
        <w:pStyle w:val="Heading6"/>
        <w:numPr>
          <w:ilvl w:val="5"/>
          <w:numId w:val="1"/>
        </w:numPr>
        <w:rPr/>
      </w:pPr>
      <w:bookmarkStart w:id="222" w:name="__RefHeading___Toc1608676_373438147"/>
      <w:bookmarkStart w:id="223" w:name="_Toc94"/>
      <w:bookmarkEnd w:id="222"/>
      <w:r>
        <w:rPr>
          <w:rtl w:val="true"/>
        </w:rPr>
        <w:t>الخَامس</w:t>
      </w:r>
      <w:r>
        <w:rPr>
          <w:rtl w:val="true"/>
        </w:rPr>
        <w:t xml:space="preserve">: </w:t>
      </w:r>
      <w:r>
        <w:rPr>
          <w:rtl w:val="true"/>
        </w:rPr>
        <w:t>قرن المنَازل</w:t>
      </w:r>
      <w:r>
        <w:rPr>
          <w:rtl w:val="true"/>
        </w:rPr>
        <w:t>:</w:t>
      </w:r>
      <w:bookmarkEnd w:id="223"/>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یقع فی جبل مشرف علی عرفات، و یقدر بعده عن مکة المکرمة بتسعین کیلومتراً ، و لا</w:t>
      </w:r>
      <w:bookmarkStart w:id="224" w:name="pg1032_8052"/>
    </w:p>
    <w:p>
      <w:pPr>
        <w:pStyle w:val="BookText"/>
        <w:rPr/>
      </w:pPr>
      <w:bookmarkEnd w:id="224"/>
      <w:r>
        <w:rPr>
          <w:rFonts w:ascii="IRNazanin" w:hAnsi="IRNazanin" w:eastAsia="IRNazanin"/>
          <w:color w:val="111111"/>
          <w:sz w:val="28"/>
          <w:sz w:val="28"/>
          <w:szCs w:val="28"/>
          <w:rtl w:val="true"/>
          <w:lang w:bidi="fa-IR"/>
        </w:rPr>
        <w:t>یبعد أن یکون اسماً للمنطقة لا للجبل خاصة، و علی کلا التقدیرین یجوز الإحرام من النقطة المحاذیة للجبل فی الطریق العام التی قد شید علیها المسجد</w:t>
      </w:r>
      <w:r>
        <w:rPr>
          <w:rFonts w:eastAsia="IRNazanin" w:cs="IRNazanin"/>
          <w:color w:val="111111"/>
          <w:sz w:val="28"/>
          <w:szCs w:val="28"/>
          <w:rtl w:val="true"/>
          <w:lang w:bidi="fa-IR"/>
        </w:rPr>
        <w:t>.</w:t>
      </w:r>
    </w:p>
    <w:p>
      <w:pPr>
        <w:pStyle w:val="Heading6"/>
        <w:numPr>
          <w:ilvl w:val="5"/>
          <w:numId w:val="1"/>
        </w:numPr>
        <w:rPr/>
      </w:pPr>
      <w:bookmarkStart w:id="225" w:name="__RefHeading___Toc1608678_373438147"/>
      <w:bookmarkStart w:id="226" w:name="_Toc95"/>
      <w:bookmarkEnd w:id="225"/>
      <w:r>
        <w:rPr>
          <w:rtl w:val="true"/>
        </w:rPr>
        <w:t>مسائل</w:t>
      </w:r>
      <w:bookmarkEnd w:id="226"/>
    </w:p>
    <w:p>
      <w:pPr>
        <w:pStyle w:val="Heading6"/>
        <w:numPr>
          <w:ilvl w:val="5"/>
          <w:numId w:val="1"/>
        </w:numPr>
        <w:rPr/>
      </w:pPr>
      <w:bookmarkStart w:id="227" w:name="__RefHeading___Toc1608680_373438147"/>
      <w:bookmarkStart w:id="228" w:name="_Toc96"/>
      <w:bookmarkEnd w:id="227"/>
      <w:r>
        <w:rPr>
          <w:rtl w:val="true"/>
        </w:rPr>
        <w:t xml:space="preserve">مسألة </w:t>
      </w:r>
      <w:r>
        <w:rPr/>
        <w:t>10</w:t>
      </w:r>
      <w:r>
        <w:rPr>
          <w:rtl w:val="true"/>
        </w:rPr>
        <w:t>:</w:t>
      </w:r>
      <w:r>
        <w:rPr>
          <w:rtl w:val="true"/>
        </w:rPr>
        <w:t>اذا کان فی الطریق الی مکة میقاتان،</w:t>
      </w:r>
      <w:bookmarkEnd w:id="228"/>
    </w:p>
    <w:p>
      <w:pPr>
        <w:pStyle w:val="BookText"/>
        <w:rPr/>
      </w:pPr>
      <w:r>
        <w:rPr>
          <w:rFonts w:ascii="IRNazanin" w:hAnsi="IRNazanin" w:eastAsia="IRNazanin"/>
          <w:color w:val="111111"/>
          <w:sz w:val="28"/>
          <w:sz w:val="28"/>
          <w:szCs w:val="28"/>
          <w:rtl w:val="true"/>
          <w:lang w:bidi="fa-IR"/>
        </w:rPr>
        <w:t>أحدهما کان قبل الآخر، کما فی الطریق من المدینة المنورة الی مکة المکرمة هما ذو الحلیفة و الجحفة، لم یجز أن یجتاز من المیقات الأول بدون احرام، و یحرم من المیقات الثانی، و لو اجتاز من المیقات الأول بلا احرام، و أحرم من المیقات الثانی صح احرامه، و لکنه اعتبر آثماً، و یستثنی من ذلک المریض، و من ضعفت حالته الصحیة و غیرهما ممن یکون الإحرام علیه من المیقات الأول حرجیاً بسبب من الأسباب</w:t>
      </w:r>
      <w:r>
        <w:rPr>
          <w:rFonts w:eastAsia="IRNazanin" w:cs="IRNazanin"/>
          <w:color w:val="111111"/>
          <w:sz w:val="28"/>
          <w:szCs w:val="28"/>
          <w:rtl w:val="true"/>
          <w:lang w:bidi="fa-IR"/>
        </w:rPr>
        <w:t>.</w:t>
      </w:r>
    </w:p>
    <w:p>
      <w:pPr>
        <w:pStyle w:val="Heading6"/>
        <w:numPr>
          <w:ilvl w:val="5"/>
          <w:numId w:val="1"/>
        </w:numPr>
        <w:rPr/>
      </w:pPr>
      <w:bookmarkStart w:id="229" w:name="__RefHeading___Toc1608682_373438147"/>
      <w:bookmarkStart w:id="230" w:name="_Toc97"/>
      <w:bookmarkEnd w:id="229"/>
      <w:r>
        <w:rPr>
          <w:rtl w:val="true"/>
        </w:rPr>
        <w:t xml:space="preserve">مسألة </w:t>
      </w:r>
      <w:r>
        <w:rPr/>
        <w:t>11</w:t>
      </w:r>
      <w:r>
        <w:rPr>
          <w:rtl w:val="true"/>
        </w:rPr>
        <w:t xml:space="preserve">: </w:t>
      </w:r>
      <w:r>
        <w:rPr>
          <w:rtl w:val="true"/>
        </w:rPr>
        <w:t>یصح الإحرام من محاذاة مسجد الشجرة طولاً الی محاذاة البیداء</w:t>
      </w:r>
      <w:bookmarkEnd w:id="230"/>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بمسافة میل، و تتحقق المحاذاة عرفاً بأن یصل المسافر الی نقطة لو اتجه فیها الی مکة المکرمة لکان المیقات واقعاً فی طرف یمینه أو یساره، و لا فرق بین أن تکون المحاذاة من نقطة بعیدة عرفاً أم قریبة، فیسوغ لمن یمر بذی الحلیفة أن یجعل مسجد الشجرة عن یمینه أو یساره، و یحرم من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الإحرام من محاذاة سائر المواقیت هل یکفی؟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علی الأظهر</w:t>
      </w:r>
      <w:r>
        <w:rPr>
          <w:rFonts w:eastAsia="IRNazanin" w:cs="IRNazanin"/>
          <w:color w:val="111111"/>
          <w:sz w:val="28"/>
          <w:szCs w:val="28"/>
          <w:rtl w:val="true"/>
          <w:lang w:bidi="fa-IR"/>
        </w:rPr>
        <w:t>.</w:t>
      </w:r>
      <w:bookmarkStart w:id="231" w:name="pg1032_8054"/>
    </w:p>
    <w:p>
      <w:pPr>
        <w:pStyle w:val="BookText"/>
        <w:rPr/>
      </w:pPr>
      <w:bookmarkEnd w:id="231"/>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اذا وصل الی نقطة محاذیة للمیقات، فهل یجوز له ترک الاحرام منها و تأجیله الی المیقات الآخر و الإحرام منه؟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ذلک</w:t>
      </w:r>
      <w:r>
        <w:rPr>
          <w:rFonts w:eastAsia="IRNazanin" w:cs="IRNazanin"/>
          <w:color w:val="111111"/>
          <w:sz w:val="28"/>
          <w:szCs w:val="28"/>
          <w:rtl w:val="true"/>
          <w:lang w:bidi="fa-IR"/>
        </w:rPr>
        <w:t>.</w:t>
      </w:r>
    </w:p>
    <w:p>
      <w:pPr>
        <w:pStyle w:val="Heading6"/>
        <w:numPr>
          <w:ilvl w:val="5"/>
          <w:numId w:val="1"/>
        </w:numPr>
        <w:rPr/>
      </w:pPr>
      <w:bookmarkStart w:id="232" w:name="__RefHeading___Toc1608684_373438147"/>
      <w:bookmarkStart w:id="233" w:name="_Toc98"/>
      <w:bookmarkEnd w:id="232"/>
      <w:r>
        <w:rPr>
          <w:rtl w:val="true"/>
        </w:rPr>
        <w:t xml:space="preserve">مسألة </w:t>
      </w:r>
      <w:r>
        <w:rPr/>
        <w:t>12</w:t>
      </w:r>
      <w:r>
        <w:rPr>
          <w:rtl w:val="true"/>
        </w:rPr>
        <w:t xml:space="preserve">: </w:t>
      </w:r>
      <w:r>
        <w:rPr>
          <w:rtl w:val="true"/>
        </w:rPr>
        <w:t>قد تسأل انه اذا کان فی طریقه الی مکة یحاذی میقاتین، فهل یجوز له تأجیل احرامه من المحاذی للمیقات الأول الی المحاذی للمیقات الثانی؟</w:t>
      </w:r>
      <w:bookmarkEnd w:id="233"/>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الجواز و إن کان غیر بعید نظریاً، و لکن مع هذا فالأحوط و الأجدر به وجوباً عدم التأجیل</w:t>
      </w:r>
      <w:r>
        <w:rPr>
          <w:rFonts w:eastAsia="IRNazanin" w:cs="IRNazanin"/>
          <w:color w:val="111111"/>
          <w:sz w:val="28"/>
          <w:szCs w:val="28"/>
          <w:rtl w:val="true"/>
          <w:lang w:bidi="fa-IR"/>
        </w:rPr>
        <w:t>.</w:t>
      </w:r>
    </w:p>
    <w:p>
      <w:pPr>
        <w:pStyle w:val="Heading6"/>
        <w:numPr>
          <w:ilvl w:val="5"/>
          <w:numId w:val="1"/>
        </w:numPr>
        <w:rPr/>
      </w:pPr>
      <w:bookmarkStart w:id="234" w:name="__RefHeading___Toc1608686_373438147"/>
      <w:bookmarkStart w:id="235" w:name="_Toc99"/>
      <w:bookmarkEnd w:id="234"/>
      <w:r>
        <w:rPr>
          <w:rtl w:val="true"/>
        </w:rPr>
        <w:t xml:space="preserve">مسألة </w:t>
      </w:r>
      <w:r>
        <w:rPr/>
        <w:t>13</w:t>
      </w:r>
      <w:r>
        <w:rPr>
          <w:rtl w:val="true"/>
        </w:rPr>
        <w:t xml:space="preserve">: </w:t>
      </w:r>
      <w:r>
        <w:rPr>
          <w:rtl w:val="true"/>
        </w:rPr>
        <w:t>یجب علی المکلف التأکد من وصوله الی أحد المواقیت أو ما یحاذیها و الاحرام منه</w:t>
      </w:r>
      <w:bookmarkEnd w:id="235"/>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عن طریق العلم أو الوثوق و الاطمئنان، أو الحجة الشرعیة، و لا یجوز له الاحرام عند الشک فی الوصول إلی المیقات أو المحاذی له، و مع تعذر تحصیل العلم بذلک فبإمکانه أن یطمئن من صحة احرامه بأحد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یحرم بالنذر من نقطة یعلم أنها قبل المیقات، أو أنها إما قبل المیقات أو محاذیة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یلبس ثوبی الإحرام و یشرع فی التلبیة برجاء ادراک الواقع من أول نقطة یحتمل أنها من المواقیت، أو من</w:t>
      </w:r>
      <w:bookmarkStart w:id="236" w:name="pg1032_8056"/>
    </w:p>
    <w:p>
      <w:pPr>
        <w:pStyle w:val="BookText"/>
        <w:rPr/>
      </w:pPr>
      <w:bookmarkEnd w:id="236"/>
      <w:r>
        <w:rPr>
          <w:rFonts w:ascii="IRNazanin" w:hAnsi="IRNazanin" w:eastAsia="IRNazanin"/>
          <w:color w:val="111111"/>
          <w:sz w:val="28"/>
          <w:sz w:val="28"/>
          <w:szCs w:val="28"/>
          <w:rtl w:val="true"/>
          <w:lang w:bidi="fa-IR"/>
        </w:rPr>
        <w:t>المحاذاة لأحدها، و یستمر علی ذلک الی آخر نقطة یعلم أنه باجتیازه عن هذه النقطة قد 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انه اذا وصل الی نقطة لا یعلم أنها قبل المیقات أو بعده، مع عدم تمکنه من احراز صحة احرامه بأحد الطریقین المذکورین، فما هو وظیفته؟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وظیفته فی هذه الحالة أن یحرم من مکانه بالنذر</w:t>
      </w:r>
      <w:r>
        <w:rPr>
          <w:rFonts w:eastAsia="IRNazanin" w:cs="IRNazanin"/>
          <w:color w:val="111111"/>
          <w:sz w:val="28"/>
          <w:szCs w:val="28"/>
          <w:rtl w:val="true"/>
          <w:lang w:bidi="fa-IR"/>
        </w:rPr>
        <w:t>.</w:t>
      </w:r>
    </w:p>
    <w:p>
      <w:pPr>
        <w:pStyle w:val="Heading6"/>
        <w:numPr>
          <w:ilvl w:val="5"/>
          <w:numId w:val="1"/>
        </w:numPr>
        <w:rPr/>
      </w:pPr>
      <w:bookmarkStart w:id="237" w:name="__RefHeading___Toc1608688_373438147"/>
      <w:bookmarkStart w:id="238" w:name="_Toc100"/>
      <w:bookmarkEnd w:id="237"/>
      <w:r>
        <w:rPr>
          <w:rtl w:val="true"/>
        </w:rPr>
        <w:t xml:space="preserve">مسألة </w:t>
      </w:r>
      <w:r>
        <w:rPr/>
        <w:t>14</w:t>
      </w:r>
      <w:r>
        <w:rPr>
          <w:rtl w:val="true"/>
        </w:rPr>
        <w:t xml:space="preserve">: </w:t>
      </w:r>
      <w:r>
        <w:rPr>
          <w:rtl w:val="true"/>
        </w:rPr>
        <w:t>لا یصح الاحرام قبل المیقات إلاّ بالنذر،</w:t>
      </w:r>
      <w:bookmarkEnd w:id="238"/>
    </w:p>
    <w:p>
      <w:pPr>
        <w:pStyle w:val="BookText"/>
        <w:rPr/>
      </w:pPr>
      <w:r>
        <w:rPr>
          <w:rFonts w:ascii="IRNazanin" w:hAnsi="IRNazanin" w:eastAsia="IRNazanin"/>
          <w:color w:val="111111"/>
          <w:sz w:val="28"/>
          <w:sz w:val="28"/>
          <w:szCs w:val="28"/>
          <w:rtl w:val="true"/>
          <w:lang w:bidi="fa-IR"/>
        </w:rPr>
        <w:t>فاذا نذر الإحرام من مکان یکون قبل المیقات انعقد نذره، فاذا أحرم صح احرامه من هناک، و لا یصح الاحرام بعد المیقات حتی بالنذر، نعم من کان یسکن فی نقطة دون أحد المواقیت فانه یجوز له الإحرام من مسکنه و موطنه، و لا یجب علیه الرجوع الی أحد المواقیت، و إن جاز ذلک أیضاً</w:t>
      </w:r>
      <w:r>
        <w:rPr>
          <w:rFonts w:eastAsia="IRNazanin" w:cs="IRNazanin"/>
          <w:color w:val="111111"/>
          <w:sz w:val="28"/>
          <w:szCs w:val="28"/>
          <w:rtl w:val="true"/>
          <w:lang w:bidi="fa-IR"/>
        </w:rPr>
        <w:t>.</w:t>
      </w:r>
    </w:p>
    <w:p>
      <w:pPr>
        <w:pStyle w:val="Heading6"/>
        <w:numPr>
          <w:ilvl w:val="5"/>
          <w:numId w:val="1"/>
        </w:numPr>
        <w:rPr/>
      </w:pPr>
      <w:bookmarkStart w:id="239" w:name="__RefHeading___Toc1608690_373438147"/>
      <w:bookmarkStart w:id="240" w:name="_Toc101"/>
      <w:bookmarkEnd w:id="239"/>
      <w:r>
        <w:rPr>
          <w:rtl w:val="true"/>
        </w:rPr>
        <w:t xml:space="preserve">مسألة </w:t>
      </w:r>
      <w:r>
        <w:rPr/>
        <w:t>15</w:t>
      </w:r>
      <w:r>
        <w:rPr>
          <w:rtl w:val="true"/>
        </w:rPr>
        <w:t xml:space="preserve">: </w:t>
      </w:r>
      <w:r>
        <w:rPr>
          <w:rtl w:val="true"/>
        </w:rPr>
        <w:t>قد تسأل ان المراد من دون المیقات، هل هو المعنی النسبی، أو المطلق؟</w:t>
      </w:r>
      <w:bookmarkEnd w:id="240"/>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ان کل من کان منزله دون المیقات من جانبه خاصة الی مکة، فیجوز له أن یحرم من منزله و إن لم یکن دونه بالنسبة الی سائر جوانب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ان کل من کان منزله فی نقطة هی أقرب الی مکة من جمیع المواقیت فی اطرافها المحیطة بها، فیجوز له أن یحرم من منزله، و إلاّ فلا</w:t>
      </w:r>
      <w:r>
        <w:rPr>
          <w:rFonts w:eastAsia="IRNazanin" w:cs="IRNazanin"/>
          <w:color w:val="111111"/>
          <w:sz w:val="28"/>
          <w:szCs w:val="28"/>
          <w:rtl w:val="true"/>
          <w:lang w:bidi="fa-IR"/>
        </w:rPr>
        <w:t>.</w:t>
      </w:r>
      <w:bookmarkStart w:id="241" w:name="pg1032_8058"/>
    </w:p>
    <w:p>
      <w:pPr>
        <w:pStyle w:val="BookText"/>
        <w:rPr/>
      </w:pPr>
      <w:bookmarkEnd w:id="241"/>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منه المعنی الأول</w:t>
      </w:r>
      <w:r>
        <w:rPr>
          <w:rFonts w:eastAsia="IRNazanin" w:cs="IRNazanin"/>
          <w:color w:val="111111"/>
          <w:sz w:val="28"/>
          <w:szCs w:val="28"/>
          <w:rtl w:val="true"/>
          <w:lang w:bidi="fa-IR"/>
        </w:rPr>
        <w:t>.</w:t>
      </w:r>
    </w:p>
    <w:p>
      <w:pPr>
        <w:pStyle w:val="Heading6"/>
        <w:numPr>
          <w:ilvl w:val="5"/>
          <w:numId w:val="1"/>
        </w:numPr>
        <w:rPr/>
      </w:pPr>
      <w:bookmarkStart w:id="242" w:name="__RefHeading___Toc1608692_373438147"/>
      <w:bookmarkStart w:id="243" w:name="_Toc102"/>
      <w:bookmarkEnd w:id="242"/>
      <w:r>
        <w:rPr>
          <w:rtl w:val="true"/>
        </w:rPr>
        <w:t xml:space="preserve">مسألة </w:t>
      </w:r>
      <w:r>
        <w:rPr/>
        <w:t>16</w:t>
      </w:r>
      <w:r>
        <w:rPr>
          <w:rtl w:val="true"/>
        </w:rPr>
        <w:t xml:space="preserve">: </w:t>
      </w:r>
      <w:r>
        <w:rPr>
          <w:rtl w:val="true"/>
        </w:rPr>
        <w:t>قد تسأل ان هذا الحکم هل یختص بمن کان من أهل ذلک البلد، أو یشمل المقیم فیه أیضاً، و إن لم یصدق علیه عنوان الأهل؟</w:t>
      </w:r>
      <w:bookmarkEnd w:id="243"/>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یشمل المقیم أیضاً</w:t>
      </w:r>
      <w:r>
        <w:rPr>
          <w:rFonts w:eastAsia="IRNazanin" w:cs="IRNazanin"/>
          <w:color w:val="111111"/>
          <w:sz w:val="28"/>
          <w:szCs w:val="28"/>
          <w:rtl w:val="true"/>
          <w:lang w:bidi="fa-IR"/>
        </w:rPr>
        <w:t>.</w:t>
      </w:r>
    </w:p>
    <w:p>
      <w:pPr>
        <w:pStyle w:val="Heading6"/>
        <w:numPr>
          <w:ilvl w:val="5"/>
          <w:numId w:val="1"/>
        </w:numPr>
        <w:rPr/>
      </w:pPr>
      <w:bookmarkStart w:id="244" w:name="__RefHeading___Toc1608694_373438147"/>
      <w:bookmarkStart w:id="245" w:name="_Toc103"/>
      <w:bookmarkEnd w:id="244"/>
      <w:r>
        <w:rPr>
          <w:rtl w:val="true"/>
        </w:rPr>
        <w:t xml:space="preserve">مسألة </w:t>
      </w:r>
      <w:r>
        <w:rPr/>
        <w:t>17</w:t>
      </w:r>
      <w:r>
        <w:rPr>
          <w:rtl w:val="true"/>
        </w:rPr>
        <w:t xml:space="preserve">: </w:t>
      </w:r>
      <w:r>
        <w:rPr>
          <w:rtl w:val="true"/>
        </w:rPr>
        <w:t>قد تسأل ان من کان منزله فی مکة المکرمة، فهل هو مشمول لهذا الحکم أیضاً،</w:t>
      </w:r>
      <w:bookmarkEnd w:id="245"/>
    </w:p>
    <w:p>
      <w:pPr>
        <w:pStyle w:val="BookText"/>
        <w:rPr/>
      </w:pPr>
      <w:r>
        <w:rPr>
          <w:rFonts w:ascii="IRNazanin" w:hAnsi="IRNazanin" w:eastAsia="IRNazanin"/>
          <w:color w:val="111111"/>
          <w:sz w:val="28"/>
          <w:sz w:val="28"/>
          <w:szCs w:val="28"/>
          <w:rtl w:val="true"/>
          <w:lang w:bidi="fa-IR"/>
        </w:rPr>
        <w:t>فیجوز له أن یحرم لعمرة التمتع من مکة؟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یشمل أهل مکة و الساکنین فیها</w:t>
      </w:r>
      <w:r>
        <w:rPr>
          <w:rFonts w:eastAsia="IRNazanin" w:cs="IRNazanin"/>
          <w:color w:val="111111"/>
          <w:sz w:val="28"/>
          <w:szCs w:val="28"/>
          <w:rtl w:val="true"/>
          <w:lang w:bidi="fa-IR"/>
        </w:rPr>
        <w:t>.</w:t>
      </w:r>
    </w:p>
    <w:p>
      <w:pPr>
        <w:pStyle w:val="Heading6"/>
        <w:numPr>
          <w:ilvl w:val="5"/>
          <w:numId w:val="1"/>
        </w:numPr>
        <w:rPr/>
      </w:pPr>
      <w:bookmarkStart w:id="246" w:name="__RefHeading___Toc1608696_373438147"/>
      <w:bookmarkStart w:id="247" w:name="_Toc104"/>
      <w:bookmarkEnd w:id="246"/>
      <w:r>
        <w:rPr>
          <w:rtl w:val="true"/>
        </w:rPr>
        <w:t xml:space="preserve">مسألة </w:t>
      </w:r>
      <w:r>
        <w:rPr/>
        <w:t>18</w:t>
      </w:r>
      <w:r>
        <w:rPr>
          <w:rtl w:val="true"/>
        </w:rPr>
        <w:t xml:space="preserve">: </w:t>
      </w:r>
      <w:r>
        <w:rPr>
          <w:rtl w:val="true"/>
        </w:rPr>
        <w:t>الحجاج السائرون الی مکة براً من طریق الطائف یحرمون من قرن المنازل،</w:t>
      </w:r>
      <w:bookmarkEnd w:id="247"/>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ان من المحتمل أن یکون قرن المنازل اسماً للمنطقة، فیشمل الطریق العام أیضاً، لا أنه اسم لخصوص الجبل المشرف علی عرفات، و علی کل تقدیر یجوز الإحرام من المسجد الذی شید فی الطریق العام، لأنه أما میقات أو محاذ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الحجاج السائرون الی مکة براً من طریق المدینة المنورة کما یحرمون من مسجد الشجرة أو من محاذاته یمکنهم ان یحرمون من المدینة نفسها بالنذر، بأن ینذروا الاحرام منها فیحرموا</w:t>
      </w:r>
      <w:r>
        <w:rPr>
          <w:rFonts w:eastAsia="IRNazanin" w:cs="IRNazanin"/>
          <w:color w:val="111111"/>
          <w:sz w:val="28"/>
          <w:szCs w:val="28"/>
          <w:rtl w:val="true"/>
          <w:lang w:bidi="fa-IR"/>
        </w:rPr>
        <w:t>.</w:t>
      </w:r>
      <w:bookmarkStart w:id="248" w:name="pg1032_8060"/>
    </w:p>
    <w:p>
      <w:pPr>
        <w:pStyle w:val="Heading6"/>
        <w:numPr>
          <w:ilvl w:val="5"/>
          <w:numId w:val="1"/>
        </w:numPr>
        <w:rPr/>
      </w:pPr>
      <w:bookmarkStart w:id="249" w:name="__RefHeading___Toc1608698_373438147"/>
      <w:bookmarkStart w:id="250" w:name="_Toc105"/>
      <w:bookmarkEnd w:id="248"/>
      <w:bookmarkEnd w:id="249"/>
      <w:r>
        <w:rPr>
          <w:rtl w:val="true"/>
        </w:rPr>
        <w:t xml:space="preserve">مسألة </w:t>
      </w:r>
      <w:r>
        <w:rPr/>
        <w:t>19</w:t>
      </w:r>
      <w:r>
        <w:rPr>
          <w:rtl w:val="true"/>
        </w:rPr>
        <w:t xml:space="preserve">: </w:t>
      </w:r>
      <w:r>
        <w:rPr>
          <w:rtl w:val="true"/>
        </w:rPr>
        <w:t>الحجاج الوافدون الی مکة من طریق جدة جواً، فهل یجوز لهم أن یحرموا من جدة؟</w:t>
      </w:r>
      <w:bookmarkEnd w:id="250"/>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لهم الاحرام منها، لأنها لیست من أحد المواقیت، و لا طریق لنا للتأکد بأنها محاذیة للمیقات، و حینئذ فان کانوا متمکنین من الذهاب الی المیقات و الإحرام منه، وجب علیهم ذلک، و إن لم یکونوا متمکنین من ذلک لضیق الوقت، او لمنع السلطات، أو لسبب آخر أحرموا من جدة بالنذر، و یعتبر احرامهم حینئذ صحیحاً، و لا یجب علیهم التجدید من أدنی الحل</w:t>
      </w:r>
      <w:r>
        <w:rPr>
          <w:rFonts w:eastAsia="IRNazanin" w:cs="IRNazanin"/>
          <w:color w:val="111111"/>
          <w:sz w:val="28"/>
          <w:szCs w:val="28"/>
          <w:rtl w:val="true"/>
          <w:lang w:bidi="fa-IR"/>
        </w:rPr>
        <w:t>.</w:t>
      </w:r>
    </w:p>
    <w:p>
      <w:pPr>
        <w:pStyle w:val="Heading6"/>
        <w:numPr>
          <w:ilvl w:val="5"/>
          <w:numId w:val="1"/>
        </w:numPr>
        <w:rPr/>
      </w:pPr>
      <w:bookmarkStart w:id="251" w:name="__RefHeading___Toc1608700_373438147"/>
      <w:bookmarkStart w:id="252" w:name="_Toc106"/>
      <w:bookmarkEnd w:id="251"/>
      <w:r>
        <w:rPr>
          <w:rtl w:val="true"/>
        </w:rPr>
        <w:t>تطبیق و تکمیل</w:t>
      </w:r>
      <w:bookmarkEnd w:id="252"/>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هاهنا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کان یعلم من بلده أنه یذهب الی المدینة المنورة بعد وصوله الی جدة، ثمّ یرجع الی مکة، و فی هذه الحالة یحرم من مسجد الشجرة أو ما یحاذیه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یعلم بعدم ذهابه الی المدینة المنورة بعد وصوله الی جدة، و لکنه کان واثقاً و مطمئناً بتمکنه من الذهاب الی أحد المواقیت کالجحفة أو قرن المنازل و الاحرام منه، ففی هذه الحالة یجوز له أن ینذر الإحرام من مطار بلده، أو من</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منتصف الطریق، و هو فی الطائرة قبل المیقات و الإحرام منه بالنذر، کما یجوز له بعد ما یصل الی جدة أن یذهب الی أحد المواقیت و الإحرام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وصل الی جدة بدون احرام بالنذر من مطار بلده، أو من منتصف الطریق قبل المیقات، و بعد ما یصل الی جدة یظهر أنه لم یتمکن من الذهاب الی أحد المواقیت، أما لضیق الوقت، أو لمنع السلطات، أو لمانع آخر، ففی هذه الحالة یتعین علیه أن یحرم من جدة بالنذر، و یعتبر احرامه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اذا کان یعلم بأنه لا یتمکن من الذهاب الی أحد المواقیت بسبب أو آخر، و الاحرام من هناک بعد وصوله الی جدة، فهل یجب علیه أن ینذر الاحرام من مطار بلده، أو من منتصف الطریق، و هو فی الطائرة قبل المیقات؟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ذلک، لأن الاحرام من جدة بالنذر وظیفة المضطر، فما دام المکلف متمکناً من الاحرام من أحد المواقیت، او الاحرام بالنذر قبل المیقات، لا یصل الدور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غافلاً او جاهلاً عن ذلک و وصل الی جدة و لم یتمکن من الرجوع الی احد المواقیت، فوظیفته أن ینذر الاحرام من جدة، فیحرم منها، و یکون احرامه صحیحاً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ترک الاحرام بالنذر من مطار بلده، أو فی</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منتصف الطریق و هو فی الجو عامداً و ملتفتاً الی أنه بعد وصوله الی جدة لم یتمکن من الرجوع الی أحد المواقیت و الإحرام منه، فهل یصح احرامه من جدة بالنذر؟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صحته غیر بعیدة و إن کان مأثوماً علی ترک الاحرام بالنذر قبل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اذا کان یعلم انه متمکن بعد ما یصل الی جدة من الرجوع الی أحد المواقیت و الإحرام منه، و مع ذلک فاذا نذر الاحرام من مطار بلده، أو من منتصف الطریق قبل المیقات و أحرم، فاحرامه و إن کان صحیحاً، إلاّ أنه جعل باختیاره و عامداً و ملتفتاً نفسه مضطراً الی التظلیل المحرّم علی المحرم، لرکوبه الطائرة، فهل یجوز له ذلک فی هذه الحالة؟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اذا کان امرأة فلا شیء علیها، و إن کان رجلاً و قد ضاق علیه الوقت و یخشی من تأخیر الإحرام، فیحرم و یکفر کفارة التظلیل، و لا شیء علیه، و أما اذا لم یکن الوقت مضیقاً کما هو المفروض و صنع ذلک بدون خوف و عذر، فحینئذ إن تمکن بعد الإحرام من عدم التظلیل، و مع ذلک اذا ظلل عامداً و ملتفتاً، و رکب الطائرة باختیاره و بدون اضطرار اعتبر مقصراً و آثماً و إن لم یضر بحجه، و إن لم یتمکن من عدم التظلیل بعد الإحرام و اضطر الی رکوب الطائرة و لا</w:t>
      </w:r>
      <w:bookmarkStart w:id="253" w:name="pg1032_8066"/>
    </w:p>
    <w:p>
      <w:pPr>
        <w:pStyle w:val="BookText"/>
        <w:rPr/>
      </w:pPr>
      <w:bookmarkEnd w:id="253"/>
      <w:r>
        <w:rPr>
          <w:rFonts w:ascii="IRNazanin" w:hAnsi="IRNazanin" w:eastAsia="IRNazanin"/>
          <w:color w:val="111111"/>
          <w:sz w:val="28"/>
          <w:sz w:val="28"/>
          <w:szCs w:val="28"/>
          <w:rtl w:val="true"/>
          <w:lang w:bidi="fa-IR"/>
        </w:rPr>
        <w:t>یتمکن من السفر الی مکة بدون ذلک لم یعتبر مقصراً، و لا إثم علیه، و انما علیه کفارة التظلیل فحسب</w:t>
      </w:r>
      <w:r>
        <w:rPr>
          <w:rFonts w:eastAsia="IRNazanin" w:cs="IRNazanin"/>
          <w:color w:val="111111"/>
          <w:sz w:val="28"/>
          <w:szCs w:val="28"/>
          <w:rtl w:val="true"/>
          <w:lang w:bidi="fa-IR"/>
        </w:rPr>
        <w:t>.</w:t>
      </w:r>
    </w:p>
    <w:p>
      <w:pPr>
        <w:pStyle w:val="Heading6"/>
        <w:numPr>
          <w:ilvl w:val="5"/>
          <w:numId w:val="1"/>
        </w:numPr>
        <w:rPr/>
      </w:pPr>
      <w:bookmarkStart w:id="254" w:name="__RefHeading___Toc1608702_373438147"/>
      <w:bookmarkStart w:id="255" w:name="_Toc107"/>
      <w:bookmarkEnd w:id="254"/>
      <w:r>
        <w:rPr>
          <w:rtl w:val="true"/>
        </w:rPr>
        <w:t xml:space="preserve">مسألة </w:t>
      </w:r>
      <w:r>
        <w:rPr/>
        <w:t>20</w:t>
      </w:r>
      <w:r>
        <w:rPr>
          <w:rtl w:val="true"/>
        </w:rPr>
        <w:t xml:space="preserve">: </w:t>
      </w:r>
      <w:r>
        <w:rPr>
          <w:rtl w:val="true"/>
        </w:rPr>
        <w:t>قد تسأل ان المسافر الذی یصل الی المدینة المنورة رأساً، هل یجوز له و هو فی المدینة أن ینذر الإحرام من جدة،</w:t>
      </w:r>
      <w:bookmarkEnd w:id="255"/>
    </w:p>
    <w:p>
      <w:pPr>
        <w:pStyle w:val="BookText"/>
        <w:rPr/>
      </w:pPr>
      <w:r>
        <w:rPr>
          <w:rFonts w:ascii="IRNazanin" w:hAnsi="IRNazanin" w:eastAsia="IRNazanin"/>
          <w:color w:val="111111"/>
          <w:sz w:val="28"/>
          <w:sz w:val="28"/>
          <w:szCs w:val="28"/>
          <w:rtl w:val="true"/>
          <w:lang w:bidi="fa-IR"/>
        </w:rPr>
        <w:t>فیسافر الی جدة محلاً و یحرم من هناک، فیسافر الی مکة محرماً؟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جائز، کما اذا کان هناک من یرغب فی السفر بالطائرة من المدینة المنورة الی جدة، فانه لا یسعه أن یحرم من مسجد الشجرة، اذ لو احرم من هناک حرم علیه التظلیل و رکوب الطائرة اذا کان بامکانه عدم التظلیل بعد الاحرام، و أما تأجیل احرامه الی ما بعد وصوله الی جدة و الإحرام منها بالنذر، فهو لا یجوز مع تمکنه من الاحرام فی أحد المواقیت</w:t>
      </w:r>
      <w:r>
        <w:rPr>
          <w:rFonts w:eastAsia="IRNazanin" w:cs="IRNazanin"/>
          <w:color w:val="111111"/>
          <w:sz w:val="28"/>
          <w:szCs w:val="28"/>
          <w:rtl w:val="true"/>
          <w:lang w:bidi="fa-IR"/>
        </w:rPr>
        <w:t>.</w:t>
      </w:r>
    </w:p>
    <w:p>
      <w:pPr>
        <w:pStyle w:val="Heading6"/>
        <w:numPr>
          <w:ilvl w:val="5"/>
          <w:numId w:val="1"/>
        </w:numPr>
        <w:rPr/>
      </w:pPr>
      <w:bookmarkStart w:id="256" w:name="__RefHeading___Toc1608704_373438147"/>
      <w:bookmarkStart w:id="257" w:name="_Toc108"/>
      <w:bookmarkEnd w:id="256"/>
      <w:r>
        <w:rPr>
          <w:rtl w:val="true"/>
        </w:rPr>
        <w:t xml:space="preserve">مسألة </w:t>
      </w:r>
      <w:r>
        <w:rPr/>
        <w:t>21</w:t>
      </w:r>
      <w:r>
        <w:rPr>
          <w:rtl w:val="true"/>
        </w:rPr>
        <w:t xml:space="preserve">: </w:t>
      </w:r>
      <w:r>
        <w:rPr>
          <w:rtl w:val="true"/>
        </w:rPr>
        <w:t>لا یجوز الاحرام قبل المیقات إلاّ فی حالتین</w:t>
      </w:r>
      <w:r>
        <w:rPr>
          <w:rtl w:val="true"/>
        </w:rPr>
        <w:t>:</w:t>
      </w:r>
      <w:bookmarkEnd w:id="25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الاحرام قبل المیقات، فیحرم، فیعتبر احرامه صحیحاً و إن کان متمکناً من الإحرام فی أحد المواقیت، و لا یجب علیه التجدید اذا مر بأحدها أو ما یحاذیه، و لا فرق فی ذلک بین أن یکون احرامه لعمرة التمتع او العمرة المفردة، أو حج الإفراد</w:t>
      </w:r>
      <w:r>
        <w:rPr>
          <w:rFonts w:eastAsia="IRNazanin" w:cs="IRNazanin"/>
          <w:color w:val="111111"/>
          <w:sz w:val="28"/>
          <w:szCs w:val="28"/>
          <w:rtl w:val="true"/>
          <w:lang w:bidi="fa-IR"/>
        </w:rPr>
        <w:t>.</w:t>
      </w:r>
      <w:bookmarkStart w:id="258" w:name="pg1032_8068"/>
    </w:p>
    <w:p>
      <w:pPr>
        <w:pStyle w:val="BookText"/>
        <w:rPr/>
      </w:pPr>
      <w:bookmarkEnd w:id="258"/>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یخشی المکلف عدم ادراک عمرة رجب اذا أخر الإحرام الی المیقات، فانه یجوز له أن یحرم قبل المیقات بنیة العمرة المفردة فی شهر رجب، و تحسب له عمرة رجب و إن وقعت بقیة أعمال العمرة فی شعبان</w:t>
      </w:r>
      <w:r>
        <w:rPr>
          <w:rFonts w:eastAsia="IRNazanin" w:cs="IRNazanin"/>
          <w:color w:val="111111"/>
          <w:sz w:val="28"/>
          <w:szCs w:val="28"/>
          <w:rtl w:val="true"/>
          <w:lang w:bidi="fa-IR"/>
        </w:rPr>
        <w:t>.</w:t>
      </w:r>
    </w:p>
    <w:p>
      <w:pPr>
        <w:pStyle w:val="Heading6"/>
        <w:numPr>
          <w:ilvl w:val="5"/>
          <w:numId w:val="1"/>
        </w:numPr>
        <w:rPr/>
      </w:pPr>
      <w:bookmarkStart w:id="259" w:name="__RefHeading___Toc1608706_373438147"/>
      <w:bookmarkStart w:id="260" w:name="_Toc109"/>
      <w:bookmarkEnd w:id="259"/>
      <w:r>
        <w:rPr>
          <w:rtl w:val="true"/>
        </w:rPr>
        <w:t xml:space="preserve">مسألة </w:t>
      </w:r>
      <w:r>
        <w:rPr/>
        <w:t>22</w:t>
      </w:r>
      <w:r>
        <w:rPr>
          <w:rtl w:val="true"/>
        </w:rPr>
        <w:t xml:space="preserve">: </w:t>
      </w:r>
      <w:r>
        <w:rPr>
          <w:rtl w:val="true"/>
        </w:rPr>
        <w:t>اذا مر المکلف بالمیقات أو المحاذی له، و ترک الاحرام منه عامداً و ملتفتاً و اجتازه،</w:t>
      </w:r>
      <w:bookmarkEnd w:id="260"/>
    </w:p>
    <w:p>
      <w:pPr>
        <w:pStyle w:val="BookText"/>
        <w:rPr/>
      </w:pPr>
      <w:r>
        <w:rPr>
          <w:rFonts w:ascii="IRNazanin" w:hAnsi="IRNazanin" w:eastAsia="IRNazanin"/>
          <w:color w:val="111111"/>
          <w:sz w:val="28"/>
          <w:sz w:val="28"/>
          <w:szCs w:val="28"/>
          <w:rtl w:val="true"/>
          <w:lang w:bidi="fa-IR"/>
        </w:rPr>
        <w:t>فإن أمکنه الرجوع الیه او المحاذی له، وجب، فاذا رجع و أحرم من هناک صح، و أما اذا لم یمکن الرجوع الیه، فهل یکفی أن یخرج من الحرم، و یبتعد عنه بالمقدار الممکن و الإحرام من هناک، و اذا لم یتمکن من الخروج عن الحرم أحرم من مکانه؟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الأظهر الکفایة، و فی حکم ذلک ما اذا لم یصل الی الحرم، و ندم، فان علیه أن یرجع الی أحد المواقیت، أو المکان المحاذی له، و الإحرام منه، و إن لم یمکن ذلک ابتعد عن مکانه بالمقدار الممکن و الإحرام من هناک، و إلاّ فمن مکانه</w:t>
      </w:r>
      <w:r>
        <w:rPr>
          <w:rFonts w:eastAsia="IRNazanin" w:cs="IRNazanin"/>
          <w:color w:val="111111"/>
          <w:sz w:val="28"/>
          <w:szCs w:val="28"/>
          <w:rtl w:val="true"/>
          <w:lang w:bidi="fa-IR"/>
        </w:rPr>
        <w:t>.</w:t>
      </w:r>
    </w:p>
    <w:p>
      <w:pPr>
        <w:pStyle w:val="Heading6"/>
        <w:numPr>
          <w:ilvl w:val="5"/>
          <w:numId w:val="1"/>
        </w:numPr>
        <w:rPr/>
      </w:pPr>
      <w:bookmarkStart w:id="261" w:name="__RefHeading___Toc1608708_373438147"/>
      <w:bookmarkStart w:id="262" w:name="_Toc110"/>
      <w:bookmarkEnd w:id="261"/>
      <w:r>
        <w:rPr>
          <w:rtl w:val="true"/>
        </w:rPr>
        <w:t xml:space="preserve">مسألة </w:t>
      </w:r>
      <w:r>
        <w:rPr/>
        <w:t>23</w:t>
      </w:r>
      <w:r>
        <w:rPr>
          <w:rtl w:val="true"/>
        </w:rPr>
        <w:t xml:space="preserve">: </w:t>
      </w:r>
      <w:r>
        <w:rPr>
          <w:rtl w:val="true"/>
        </w:rPr>
        <w:t>قد تسأل</w:t>
      </w:r>
      <w:r>
        <w:rPr>
          <w:rtl w:val="true"/>
        </w:rPr>
        <w:t xml:space="preserve">: </w:t>
      </w:r>
      <w:r>
        <w:rPr>
          <w:rtl w:val="true"/>
        </w:rPr>
        <w:t>ان من تکون وظیفته الرجوع الی المیقات، هل وظیفته الرجوع الی میقات أهل بلده، أو یجوز له الرجوع الی أیّ میقات شاء؟</w:t>
      </w:r>
      <w:bookmarkEnd w:id="262"/>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الأظهر هو الرجوع الی أی میقات شاء، و إن کان الأولی و الأجدر أن یرجع الی میقات أهل بلده ان أمکن</w:t>
      </w:r>
      <w:r>
        <w:rPr>
          <w:rFonts w:eastAsia="IRNazanin" w:cs="IRNazanin"/>
          <w:color w:val="111111"/>
          <w:sz w:val="28"/>
          <w:szCs w:val="28"/>
          <w:rtl w:val="true"/>
          <w:lang w:bidi="fa-IR"/>
        </w:rPr>
        <w:t>.</w:t>
      </w:r>
      <w:bookmarkStart w:id="263" w:name="pg1032_8070"/>
    </w:p>
    <w:p>
      <w:pPr>
        <w:pStyle w:val="Heading6"/>
        <w:numPr>
          <w:ilvl w:val="5"/>
          <w:numId w:val="1"/>
        </w:numPr>
        <w:rPr/>
      </w:pPr>
      <w:bookmarkStart w:id="264" w:name="__RefHeading___Toc1608710_373438147"/>
      <w:bookmarkStart w:id="265" w:name="_Toc111"/>
      <w:bookmarkEnd w:id="263"/>
      <w:bookmarkEnd w:id="264"/>
      <w:r>
        <w:rPr>
          <w:rtl w:val="true"/>
        </w:rPr>
        <w:t xml:space="preserve">مسألة </w:t>
      </w:r>
      <w:r>
        <w:rPr/>
        <w:t>24</w:t>
      </w:r>
      <w:r>
        <w:rPr>
          <w:rtl w:val="true"/>
        </w:rPr>
        <w:t xml:space="preserve">: </w:t>
      </w:r>
      <w:r>
        <w:rPr>
          <w:rtl w:val="true"/>
        </w:rPr>
        <w:t>اذا ترک المکلف الإحرام من المیقات بسبب النسیان او الاغماء أو الجهل بالحکم أو بالمیقات أو بما یحاذیه، ثمّ انتبه،</w:t>
      </w:r>
      <w:bookmarkEnd w:id="265"/>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فللمسألة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یتمکن من الرجوع الی المیقات او المکان المحاذی له، ففی هذه الصورة یجب علیه الرجوع و الإحرام من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الحرم، و لا یمکنه الرجوع الی المیقات، غیر أنه متمکن من الرجوع الی خارج الحرم، و حینئذ فیجب علیه أن یخرج من الحرم و یبتعد عنه بالمقدار الممکن و الاحرام من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الحرم، و لا یمکنه أن یرجع الی خارج الحرم، ففی هذه الصورة أن یحرم من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خارج الحرم، و لا یمکنه الرجوع الی المیقات أو ما یحاذیه، و وظیفته عندئذ أن یحرم من مکانه، و الأحوط و الأجدر به الابتعاد عنه بالمقدار الذی یمکنه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جمیع هذه الصور اذا لم یعمل المکلف بوظیفته عامداً و عالماً و أتی بسائر أعمال العمرة بدون احرام بطلت عمرته، کمن ترک الاحرام لعمرة التمتع من المیقات عامداً و ملتفتاً الی الحکم الشرعی و أتی بسائر أعمال العمرة بدون احرام، فانه لا اشکال فی بطلان عمرته</w:t>
      </w:r>
      <w:r>
        <w:rPr>
          <w:rFonts w:eastAsia="IRNazanin" w:cs="IRNazanin"/>
          <w:color w:val="111111"/>
          <w:sz w:val="28"/>
          <w:szCs w:val="28"/>
          <w:rtl w:val="true"/>
          <w:lang w:bidi="fa-IR"/>
        </w:rPr>
        <w:t>.</w:t>
      </w:r>
      <w:bookmarkStart w:id="266" w:name="pg1032_8072"/>
    </w:p>
    <w:p>
      <w:pPr>
        <w:pStyle w:val="Heading6"/>
        <w:numPr>
          <w:ilvl w:val="5"/>
          <w:numId w:val="1"/>
        </w:numPr>
        <w:rPr/>
      </w:pPr>
      <w:bookmarkStart w:id="267" w:name="__RefHeading___Toc1608712_373438147"/>
      <w:bookmarkStart w:id="268" w:name="_Toc112"/>
      <w:bookmarkEnd w:id="266"/>
      <w:bookmarkEnd w:id="267"/>
      <w:r>
        <w:rPr>
          <w:rtl w:val="true"/>
        </w:rPr>
        <w:t xml:space="preserve">مسألة </w:t>
      </w:r>
      <w:r>
        <w:rPr/>
        <w:t>25</w:t>
      </w:r>
      <w:r>
        <w:rPr>
          <w:rtl w:val="true"/>
        </w:rPr>
        <w:t xml:space="preserve">: </w:t>
      </w:r>
      <w:r>
        <w:rPr>
          <w:rtl w:val="true"/>
        </w:rPr>
        <w:t>المرأة الحائض أو النفساء اذا ترکت الاحرام من مسجد الشجرة مثلاً عن جهل بالحکم أو غفلة الی أن دخلت مکة، ثمّ تنبّهت بالحال،</w:t>
      </w:r>
      <w:bookmarkEnd w:id="268"/>
    </w:p>
    <w:p>
      <w:pPr>
        <w:pStyle w:val="BookText"/>
        <w:rPr/>
      </w:pPr>
      <w:r>
        <w:rPr>
          <w:rFonts w:ascii="IRNazanin" w:hAnsi="IRNazanin" w:eastAsia="IRNazanin"/>
          <w:color w:val="111111"/>
          <w:sz w:val="28"/>
          <w:sz w:val="28"/>
          <w:szCs w:val="28"/>
          <w:rtl w:val="true"/>
          <w:lang w:bidi="fa-IR"/>
        </w:rPr>
        <w:t>فان کانت متمکنة من الرجوع الی المیقات و الاحرام منه، وجب علیها ذلک و إن لم تکن متمکنة من ذلک فحکمها حکم الصور المتقدمة التی لا یتمکن المکلف من الرجوع الی المیقات</w:t>
      </w:r>
      <w:r>
        <w:rPr>
          <w:rFonts w:eastAsia="IRNazanin" w:cs="IRNazanin"/>
          <w:color w:val="111111"/>
          <w:sz w:val="28"/>
          <w:szCs w:val="28"/>
          <w:rtl w:val="true"/>
          <w:lang w:bidi="fa-IR"/>
        </w:rPr>
        <w:t>.</w:t>
      </w:r>
    </w:p>
    <w:p>
      <w:pPr>
        <w:pStyle w:val="Heading6"/>
        <w:numPr>
          <w:ilvl w:val="5"/>
          <w:numId w:val="1"/>
        </w:numPr>
        <w:rPr/>
      </w:pPr>
      <w:bookmarkStart w:id="269" w:name="__RefHeading___Toc1608714_373438147"/>
      <w:bookmarkStart w:id="270" w:name="_Toc113"/>
      <w:bookmarkEnd w:id="269"/>
      <w:r>
        <w:rPr>
          <w:rtl w:val="true"/>
        </w:rPr>
        <w:t xml:space="preserve">مسألة </w:t>
      </w:r>
      <w:r>
        <w:rPr/>
        <w:t>26</w:t>
      </w:r>
      <w:r>
        <w:rPr>
          <w:rtl w:val="true"/>
        </w:rPr>
        <w:t xml:space="preserve">: </w:t>
      </w:r>
      <w:r>
        <w:rPr>
          <w:rtl w:val="true"/>
        </w:rPr>
        <w:t>قد تسأل ان من ترک الاحرام عن المیقات لعذر کالمرض أو نحوه،</w:t>
      </w:r>
      <w:bookmarkEnd w:id="270"/>
    </w:p>
    <w:p>
      <w:pPr>
        <w:pStyle w:val="BookText"/>
        <w:rPr/>
      </w:pPr>
      <w:r>
        <w:rPr>
          <w:rFonts w:ascii="IRNazanin" w:hAnsi="IRNazanin" w:eastAsia="IRNazanin"/>
          <w:color w:val="111111"/>
          <w:sz w:val="28"/>
          <w:sz w:val="28"/>
          <w:szCs w:val="28"/>
          <w:rtl w:val="true"/>
          <w:lang w:bidi="fa-IR"/>
        </w:rPr>
        <w:t>و واصل سفره الی مکة، فاذا بلغ أدنی الحل أحرم منه، و دخل مکة ثمّ ارتفع عذره و استعاد قوته و نشاطه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علیه أن یرجع الی المیقات و الاحرام منه اذا کان بامکانه ذلک و لم یخش فوت الحج؟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ذلک، بل الأمر کذلک اذا ارتفع عذره بعد اعمال العمرة، شریطة تمکنه من الرجوع الی المیقات و الاحرام منه، و عدم خوف فوت الموقف، فانه کاشف عن بطلان العمرة</w:t>
      </w:r>
      <w:r>
        <w:rPr>
          <w:rFonts w:eastAsia="IRNazanin" w:cs="IRNazanin"/>
          <w:color w:val="111111"/>
          <w:sz w:val="28"/>
          <w:szCs w:val="28"/>
          <w:rtl w:val="true"/>
          <w:lang w:bidi="fa-IR"/>
        </w:rPr>
        <w:t>.</w:t>
      </w:r>
    </w:p>
    <w:p>
      <w:pPr>
        <w:pStyle w:val="Heading6"/>
        <w:numPr>
          <w:ilvl w:val="5"/>
          <w:numId w:val="1"/>
        </w:numPr>
        <w:rPr/>
      </w:pPr>
      <w:bookmarkStart w:id="271" w:name="__RefHeading___Toc1608716_373438147"/>
      <w:bookmarkStart w:id="272" w:name="_Toc114"/>
      <w:bookmarkEnd w:id="271"/>
      <w:r>
        <w:rPr>
          <w:rtl w:val="true"/>
        </w:rPr>
        <w:t xml:space="preserve">مسألة </w:t>
      </w:r>
      <w:r>
        <w:rPr/>
        <w:t>27</w:t>
      </w:r>
      <w:r>
        <w:rPr>
          <w:rtl w:val="true"/>
        </w:rPr>
        <w:t xml:space="preserve">: </w:t>
      </w:r>
      <w:r>
        <w:rPr>
          <w:rtl w:val="true"/>
        </w:rPr>
        <w:t>اذا أحرم المکلف حرمت علیه اشیاء عدیدة،</w:t>
      </w:r>
      <w:bookmarkEnd w:id="272"/>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شرحها فی ضمن المسائل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اذا کان عازماً فی حال الاحرام علی ارتکاب بعض تلک الاشیاء، فهل یصح احرامه؟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احرامه و إن کان آثماً بارتکاب تلک</w:t>
      </w:r>
      <w:bookmarkStart w:id="273" w:name="pg1032_8074"/>
    </w:p>
    <w:p>
      <w:pPr>
        <w:pStyle w:val="BookText"/>
        <w:rPr/>
      </w:pPr>
      <w:bookmarkEnd w:id="273"/>
      <w:r>
        <w:rPr>
          <w:rFonts w:ascii="IRNazanin" w:hAnsi="IRNazanin" w:eastAsia="IRNazanin"/>
          <w:color w:val="111111"/>
          <w:sz w:val="28"/>
          <w:sz w:val="28"/>
          <w:szCs w:val="28"/>
          <w:rtl w:val="true"/>
          <w:lang w:bidi="fa-IR"/>
        </w:rPr>
        <w:t>المحرمات، 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یحرم و هو عازم علی التظلیل اختیاراً و بدون اضطرار</w:t>
      </w:r>
      <w:r>
        <w:rPr>
          <w:rFonts w:eastAsia="IRNazanin" w:cs="IRNazanin"/>
          <w:color w:val="111111"/>
          <w:sz w:val="28"/>
          <w:szCs w:val="28"/>
          <w:rtl w:val="true"/>
          <w:lang w:bidi="fa-IR"/>
        </w:rPr>
        <w:t>.</w:t>
      </w:r>
    </w:p>
    <w:p>
      <w:pPr>
        <w:pStyle w:val="Heading6"/>
        <w:numPr>
          <w:ilvl w:val="5"/>
          <w:numId w:val="1"/>
        </w:numPr>
        <w:rPr/>
      </w:pPr>
      <w:bookmarkStart w:id="274" w:name="__RefHeading___Toc1608718_373438147"/>
      <w:bookmarkStart w:id="275" w:name="_Toc115"/>
      <w:bookmarkEnd w:id="274"/>
      <w:r>
        <w:rPr>
          <w:rtl w:val="true"/>
        </w:rPr>
        <w:t xml:space="preserve">مسألة </w:t>
      </w:r>
      <w:r>
        <w:rPr/>
        <w:t>28</w:t>
      </w:r>
      <w:r>
        <w:rPr>
          <w:rtl w:val="true"/>
        </w:rPr>
        <w:t xml:space="preserve">: </w:t>
      </w:r>
      <w:r>
        <w:rPr>
          <w:rtl w:val="true"/>
        </w:rPr>
        <w:t>یجوز للجنب و الحائض أن یحرما فی مسجد الشجرة حال الاجتیاز</w:t>
      </w:r>
      <w:bookmarkEnd w:id="275"/>
    </w:p>
    <w:p>
      <w:pPr>
        <w:pStyle w:val="BookText"/>
        <w:rPr/>
      </w:pPr>
      <w:r>
        <w:rPr>
          <w:rFonts w:ascii="IRNazanin" w:hAnsi="IRNazanin" w:eastAsia="IRNazanin"/>
          <w:color w:val="111111"/>
          <w:sz w:val="28"/>
          <w:sz w:val="28"/>
          <w:szCs w:val="28"/>
          <w:rtl w:val="true"/>
          <w:lang w:bidi="fa-IR"/>
        </w:rPr>
        <w:t>کما یجوز لهما الاحرام خارج المسجد یمیناً و یساراً و أماماً الی جهة مکة المکرمة طولاً بمسافة میل کما مر</w:t>
      </w:r>
      <w:r>
        <w:rPr>
          <w:rFonts w:eastAsia="IRNazanin" w:cs="IRNazanin"/>
          <w:color w:val="111111"/>
          <w:sz w:val="28"/>
          <w:szCs w:val="28"/>
          <w:rtl w:val="true"/>
          <w:lang w:bidi="fa-IR"/>
        </w:rPr>
        <w:t>.</w:t>
      </w:r>
    </w:p>
    <w:p>
      <w:pPr>
        <w:pStyle w:val="Heading6"/>
        <w:numPr>
          <w:ilvl w:val="5"/>
          <w:numId w:val="1"/>
        </w:numPr>
        <w:rPr/>
      </w:pPr>
      <w:bookmarkStart w:id="276" w:name="__RefHeading___Toc1608720_373438147"/>
      <w:bookmarkStart w:id="277" w:name="_Toc116"/>
      <w:bookmarkEnd w:id="276"/>
      <w:r>
        <w:rPr>
          <w:rtl w:val="true"/>
        </w:rPr>
        <w:t xml:space="preserve">مسألة </w:t>
      </w:r>
      <w:r>
        <w:rPr/>
        <w:t>29</w:t>
      </w:r>
      <w:r>
        <w:rPr>
          <w:rtl w:val="true"/>
        </w:rPr>
        <w:t xml:space="preserve">: </w:t>
      </w:r>
      <w:r>
        <w:rPr>
          <w:rtl w:val="true"/>
        </w:rPr>
        <w:t>اذا ترک المکلف الاحرام من المیقات أو المحاذی له عالماً و عامداً حتی تجاوزه،</w:t>
      </w:r>
      <w:bookmarkEnd w:id="277"/>
    </w:p>
    <w:p>
      <w:pPr>
        <w:pStyle w:val="BookText"/>
        <w:rPr/>
      </w:pPr>
      <w:r>
        <w:rPr>
          <w:rFonts w:ascii="IRNazanin" w:hAnsi="IRNazanin" w:eastAsia="IRNazanin"/>
          <w:color w:val="111111"/>
          <w:sz w:val="28"/>
          <w:sz w:val="28"/>
          <w:szCs w:val="28"/>
          <w:rtl w:val="true"/>
          <w:lang w:bidi="fa-IR"/>
        </w:rPr>
        <w:t>فان أمکنه الرجوع الی المیقات أو المحاذی له وجب بلا فرق بین أن یکون ذلک بعد دخول الحرم أو قبله، و إن لم یمکن الرجوع الیه، فهل یکفی الإحرام من أدنی الحل، بأن یخرج من الحرم و یحرم منه، أو من مکانه اذا کان بعد لم یصل الی الحرم، أو وصل و لکن تعذر علیه الرجوع الی أدنی الحل؟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الکفایة فی تمام هذه الصور، و إن کان الأحوط و الأجدر به الاعادة فی السنة القادمة</w:t>
      </w:r>
      <w:r>
        <w:rPr>
          <w:rFonts w:eastAsia="IRNazanin" w:cs="IRNazanin"/>
          <w:color w:val="111111"/>
          <w:sz w:val="28"/>
          <w:szCs w:val="28"/>
          <w:rtl w:val="true"/>
          <w:lang w:bidi="fa-IR"/>
        </w:rPr>
        <w:t>.</w:t>
      </w:r>
    </w:p>
    <w:p>
      <w:pPr>
        <w:pStyle w:val="Heading6"/>
        <w:numPr>
          <w:ilvl w:val="5"/>
          <w:numId w:val="1"/>
        </w:numPr>
        <w:rPr/>
      </w:pPr>
      <w:bookmarkStart w:id="278" w:name="__RefHeading___Toc1608722_373438147"/>
      <w:bookmarkStart w:id="279" w:name="_Toc117"/>
      <w:bookmarkEnd w:id="278"/>
      <w:r>
        <w:rPr>
          <w:rtl w:val="true"/>
        </w:rPr>
        <w:t xml:space="preserve">مسألة </w:t>
      </w:r>
      <w:r>
        <w:rPr/>
        <w:t>30</w:t>
      </w:r>
      <w:r>
        <w:rPr>
          <w:rtl w:val="true"/>
        </w:rPr>
        <w:t xml:space="preserve">: </w:t>
      </w:r>
      <w:r>
        <w:rPr>
          <w:rtl w:val="true"/>
        </w:rPr>
        <w:t>قد تسأل</w:t>
      </w:r>
      <w:r>
        <w:rPr>
          <w:rtl w:val="true"/>
        </w:rPr>
        <w:t xml:space="preserve">: </w:t>
      </w:r>
      <w:r>
        <w:rPr>
          <w:rtl w:val="true"/>
        </w:rPr>
        <w:t>أن من أتی بعمرة التمتع بدون احرام جاهلاً بالحکم أو ناسیاً، هل تصح عمرته و بالتالی حجّه؟</w:t>
      </w:r>
      <w:bookmarkEnd w:id="279"/>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صحتها لا تخلو عن اشکال، و الأظهر عدم الاعتداد بتلک العمرة، و الاعادة فی السنة الآتیة</w:t>
      </w:r>
      <w:r>
        <w:rPr>
          <w:rFonts w:eastAsia="IRNazanin" w:cs="IRNazanin"/>
          <w:color w:val="111111"/>
          <w:sz w:val="28"/>
          <w:szCs w:val="28"/>
          <w:rtl w:val="true"/>
          <w:lang w:bidi="fa-IR"/>
        </w:rPr>
        <w:t>.</w:t>
      </w:r>
      <w:bookmarkStart w:id="280" w:name="pg1032_8076"/>
    </w:p>
    <w:p>
      <w:pPr>
        <w:pStyle w:val="Heading5"/>
        <w:numPr>
          <w:ilvl w:val="4"/>
          <w:numId w:val="1"/>
        </w:numPr>
        <w:rPr/>
      </w:pPr>
      <w:bookmarkStart w:id="281" w:name="__RefHeading___Toc1608724_373438147"/>
      <w:bookmarkStart w:id="282" w:name="_Toc118"/>
      <w:bookmarkEnd w:id="280"/>
      <w:bookmarkEnd w:id="281"/>
      <w:r>
        <w:rPr>
          <w:rtl w:val="true"/>
        </w:rPr>
        <w:t>الأمر الثانی</w:t>
      </w:r>
      <w:r>
        <w:rPr>
          <w:rtl w:val="true"/>
        </w:rPr>
        <w:t xml:space="preserve">: </w:t>
      </w:r>
      <w:r>
        <w:rPr>
          <w:rtl w:val="true"/>
        </w:rPr>
        <w:t>حقیقة الإحرام</w:t>
      </w:r>
      <w:bookmarkEnd w:id="282"/>
    </w:p>
    <w:p>
      <w:pPr>
        <w:pStyle w:val="Heading6"/>
        <w:numPr>
          <w:ilvl w:val="5"/>
          <w:numId w:val="1"/>
        </w:numPr>
        <w:rPr/>
      </w:pPr>
      <w:bookmarkStart w:id="283" w:name="__RefHeading___Toc1608726_373438147"/>
      <w:bookmarkStart w:id="284" w:name="_Toc119"/>
      <w:bookmarkEnd w:id="283"/>
      <w:r>
        <w:rPr>
          <w:rtl w:val="true"/>
        </w:rPr>
        <w:t>و هی متقومة بأمرین</w:t>
      </w:r>
      <w:r>
        <w:rPr>
          <w:rtl w:val="true"/>
        </w:rPr>
        <w:t xml:space="preserve">: </w:t>
      </w:r>
      <w:r>
        <w:rPr>
          <w:rtl w:val="true"/>
        </w:rPr>
        <w:t>أحدهما النیة، و الآخر التلبیة</w:t>
      </w:r>
      <w:r>
        <w:rPr>
          <w:rtl w:val="true"/>
        </w:rPr>
        <w:t>:</w:t>
      </w:r>
      <w:bookmarkEnd w:id="284"/>
    </w:p>
    <w:p>
      <w:pPr>
        <w:pStyle w:val="Heading6"/>
        <w:numPr>
          <w:ilvl w:val="5"/>
          <w:numId w:val="1"/>
        </w:numPr>
        <w:rPr/>
      </w:pPr>
      <w:bookmarkStart w:id="285" w:name="__RefHeading___Toc1608728_373438147"/>
      <w:bookmarkStart w:id="286" w:name="_Toc120"/>
      <w:bookmarkEnd w:id="285"/>
      <w:r>
        <w:rPr/>
        <w:t>1</w:t>
      </w:r>
      <w:r>
        <w:rPr>
          <w:rtl w:val="true"/>
        </w:rPr>
        <w:t xml:space="preserve"> </w:t>
      </w:r>
      <w:r>
        <w:rPr>
          <w:rtl w:val="true"/>
        </w:rPr>
        <w:t>النیَّة</w:t>
      </w:r>
      <w:r>
        <w:rPr>
          <w:rtl w:val="true"/>
        </w:rPr>
        <w:t>:</w:t>
      </w:r>
      <w:bookmarkEnd w:id="286"/>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نیة الانسان تحریم اشیاء عدیدة علی نفسه باحرامه، و لا یلزم فیها تصور تلک الأشیاء تفصیلاً، بل تکفی نیة تحریمها علی وجه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جانب ذلک لا بد أن تتوفر فی هذه النیة الأمور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الاحرام بما أنه جزء العبادة فیجب أن ینویه باسم تلک العبادة الممیزة لها شرعاً، فاذا اراد المکلف أن یأتی بعمرة التمتع من فریضة حج التمتع من حجة الاسلام، فعلیه أن ینوی الاحرام لعمرة التمتع من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أراد أن یأتی بحج التمتع من حجة الاسلام، فعلیه أن ینوی الاحرام لحج التمتع من حجة الاسلام، و هکذا فلو احرم من دون تعیین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التلفظ بالنیة و النطق بما ینویه و إن جاز له ذلک، بل استحب بان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احرم لعمرة التمتع من حجة الاسلام قربة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 نائباً ذکر اسم المنوب عنه، و اذا کان الحج مستحباً اسقط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اذا کان الحج واجباً بالنذر أو العهد أو الیمین او بالإفساد، قصد الحج الواجب بذلک بدیلاً عن قصد حجة الاسلام</w:t>
      </w:r>
      <w:r>
        <w:rPr>
          <w:rFonts w:eastAsia="IRNazanin" w:cs="IRNazanin"/>
          <w:color w:val="111111"/>
          <w:sz w:val="28"/>
          <w:szCs w:val="28"/>
          <w:rtl w:val="true"/>
          <w:lang w:bidi="fa-IR"/>
        </w:rPr>
        <w:t>.</w:t>
      </w:r>
      <w:bookmarkStart w:id="287" w:name="pg1032_8078"/>
    </w:p>
    <w:p>
      <w:pPr>
        <w:pStyle w:val="BookText"/>
        <w:rPr/>
      </w:pPr>
      <w:bookmarkEnd w:id="28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یقصد القربة باحرامه لعمرة أو حج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باحرامه للعمرة أو الحج، الاخلاص، و نقصد بذلک عدم الریاء، فالریاء فی العبادة مبطل لها</w:t>
      </w:r>
      <w:r>
        <w:rPr>
          <w:rFonts w:eastAsia="IRNazanin" w:cs="IRNazanin"/>
          <w:color w:val="111111"/>
          <w:sz w:val="28"/>
          <w:szCs w:val="28"/>
          <w:rtl w:val="true"/>
          <w:lang w:bidi="fa-IR"/>
        </w:rPr>
        <w:t>.</w:t>
      </w:r>
    </w:p>
    <w:p>
      <w:pPr>
        <w:pStyle w:val="Heading6"/>
        <w:numPr>
          <w:ilvl w:val="5"/>
          <w:numId w:val="1"/>
        </w:numPr>
        <w:rPr/>
      </w:pPr>
      <w:bookmarkStart w:id="288" w:name="__RefHeading___Toc1608730_373438147"/>
      <w:bookmarkStart w:id="289" w:name="_Toc121"/>
      <w:bookmarkEnd w:id="288"/>
      <w:r>
        <w:rPr/>
        <w:t>2</w:t>
      </w:r>
      <w:r>
        <w:rPr>
          <w:rtl w:val="true"/>
        </w:rPr>
        <w:t xml:space="preserve"> </w:t>
      </w:r>
      <w:r>
        <w:rPr>
          <w:rtl w:val="true"/>
        </w:rPr>
        <w:t>التلبیة</w:t>
      </w:r>
      <w:r>
        <w:rPr>
          <w:rtl w:val="true"/>
        </w:rPr>
        <w:t>:</w:t>
      </w:r>
      <w:bookmarkEnd w:id="289"/>
    </w:p>
    <w:p>
      <w:pPr>
        <w:pStyle w:val="BookText"/>
        <w:rPr/>
      </w:pPr>
      <w:r>
        <w:rPr>
          <w:rFonts w:ascii="IRNazanin" w:hAnsi="IRNazanin" w:eastAsia="IRNazanin"/>
          <w:color w:val="111111"/>
          <w:sz w:val="28"/>
          <w:sz w:val="28"/>
          <w:szCs w:val="28"/>
          <w:rtl w:val="true"/>
          <w:lang w:bidi="fa-IR"/>
        </w:rPr>
        <w:t>و هی متمثلة فی أربع صیغ، و صورتها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استحباباً أن یضیف الی ما تقدم جملة اخری بهذه الصیغة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الحمد و النعمة لک و الملک،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نوی الإحرام لعمرة التمتع مثلاً، و لبی انعقد احرامه، و أصبح محرماً شرعاً، و حرمت علیه أشیاء عدیدة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نوی و لم یلبّ لم ینعقد احرامه شرعاً، و لم یحرم علیه ما یحرم علی المحرم</w:t>
      </w:r>
      <w:r>
        <w:rPr>
          <w:rFonts w:eastAsia="IRNazanin" w:cs="IRNazanin"/>
          <w:color w:val="111111"/>
          <w:sz w:val="28"/>
          <w:szCs w:val="28"/>
          <w:rtl w:val="true"/>
          <w:lang w:bidi="fa-IR"/>
        </w:rPr>
        <w:t>.</w:t>
      </w:r>
    </w:p>
    <w:p>
      <w:pPr>
        <w:pStyle w:val="Heading6"/>
        <w:numPr>
          <w:ilvl w:val="5"/>
          <w:numId w:val="1"/>
        </w:numPr>
        <w:rPr/>
      </w:pPr>
      <w:bookmarkStart w:id="290" w:name="__RefHeading___Toc1608732_373438147"/>
      <w:bookmarkStart w:id="291" w:name="_Toc122"/>
      <w:bookmarkEnd w:id="290"/>
      <w:r>
        <w:rPr>
          <w:rtl w:val="true"/>
        </w:rPr>
        <w:t>مسائل</w:t>
      </w:r>
      <w:bookmarkEnd w:id="291"/>
    </w:p>
    <w:p>
      <w:pPr>
        <w:pStyle w:val="Heading6"/>
        <w:numPr>
          <w:ilvl w:val="5"/>
          <w:numId w:val="1"/>
        </w:numPr>
        <w:rPr/>
      </w:pPr>
      <w:bookmarkStart w:id="292" w:name="__RefHeading___Toc1608734_373438147"/>
      <w:bookmarkStart w:id="293" w:name="_Toc123"/>
      <w:bookmarkEnd w:id="292"/>
      <w:r>
        <w:rPr>
          <w:rtl w:val="true"/>
        </w:rPr>
        <w:t xml:space="preserve">مسألة </w:t>
      </w:r>
      <w:r>
        <w:rPr/>
        <w:t>31</w:t>
      </w:r>
      <w:r>
        <w:rPr>
          <w:rtl w:val="true"/>
        </w:rPr>
        <w:t xml:space="preserve">: </w:t>
      </w:r>
      <w:r>
        <w:rPr>
          <w:rtl w:val="true"/>
        </w:rPr>
        <w:t>لا یعتبر فی صحة الاحرام العزم من المحرم حین النیة علی عدم ارتکاب ما یحرم علی المحرم زائداً</w:t>
      </w:r>
      <w:bookmarkEnd w:id="293"/>
    </w:p>
    <w:p>
      <w:pPr>
        <w:pStyle w:val="BookText"/>
        <w:rPr/>
      </w:pPr>
      <w:r>
        <w:rPr>
          <w:rFonts w:ascii="IRNazanin" w:hAnsi="IRNazanin" w:eastAsia="IRNazanin"/>
          <w:color w:val="111111"/>
          <w:sz w:val="28"/>
          <w:sz w:val="28"/>
          <w:szCs w:val="28"/>
          <w:rtl w:val="true"/>
          <w:lang w:bidi="fa-IR"/>
        </w:rPr>
        <w:t>علی ما تقدم سابقاً، نعم قد یقال باعتبار العزم من المحرم علی ترک خصوص الجماع و الاستمناء عند النیة فی صحة الإحرام، و لکن الأقوی أنهما کسائر المحرمات</w:t>
      </w:r>
      <w:r>
        <w:rPr>
          <w:rFonts w:eastAsia="IRNazanin" w:cs="IRNazanin"/>
          <w:color w:val="111111"/>
          <w:sz w:val="28"/>
          <w:szCs w:val="28"/>
          <w:rtl w:val="true"/>
          <w:lang w:bidi="fa-IR"/>
        </w:rPr>
        <w:t>.</w:t>
      </w:r>
    </w:p>
    <w:p>
      <w:pPr>
        <w:pStyle w:val="Heading6"/>
        <w:numPr>
          <w:ilvl w:val="5"/>
          <w:numId w:val="1"/>
        </w:numPr>
        <w:rPr/>
      </w:pPr>
      <w:bookmarkStart w:id="294" w:name="__RefHeading___Toc1608736_373438147"/>
      <w:bookmarkStart w:id="295" w:name="_Toc124"/>
      <w:bookmarkEnd w:id="294"/>
      <w:r>
        <w:rPr>
          <w:rtl w:val="true"/>
        </w:rPr>
        <w:t xml:space="preserve">مسألة </w:t>
      </w:r>
      <w:r>
        <w:rPr/>
        <w:t>32</w:t>
      </w:r>
      <w:r>
        <w:rPr>
          <w:rtl w:val="true"/>
        </w:rPr>
        <w:t xml:space="preserve">: </w:t>
      </w:r>
      <w:r>
        <w:rPr>
          <w:rtl w:val="true"/>
        </w:rPr>
        <w:t>یجب علی المکلف أن یتعلم الفاظ التلبیة و صیغها، و یحسن أداءها بصورة صحیحة</w:t>
      </w:r>
      <w:bookmarkEnd w:id="295"/>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فی أدائها أن یقوم شخص بتلقینه بهذه الکلمات و الصیغ، بأن یتابعه فی النطق بها</w:t>
      </w:r>
      <w:r>
        <w:rPr>
          <w:rFonts w:eastAsia="IRNazanin" w:cs="IRNazanin"/>
          <w:color w:val="111111"/>
          <w:sz w:val="28"/>
          <w:szCs w:val="28"/>
          <w:rtl w:val="true"/>
          <w:lang w:bidi="fa-IR"/>
        </w:rPr>
        <w:t>.</w:t>
      </w:r>
      <w:bookmarkStart w:id="296" w:name="pg1032_8080"/>
    </w:p>
    <w:p>
      <w:pPr>
        <w:pStyle w:val="BookText"/>
        <w:rPr/>
      </w:pPr>
      <w:bookmarkEnd w:id="296"/>
      <w:r>
        <w:rPr>
          <w:rFonts w:ascii="IRNazanin" w:hAnsi="IRNazanin" w:eastAsia="IRNazanin"/>
          <w:color w:val="111111"/>
          <w:sz w:val="28"/>
          <w:sz w:val="28"/>
          <w:szCs w:val="28"/>
          <w:rtl w:val="true"/>
          <w:lang w:bidi="fa-IR"/>
        </w:rPr>
        <w:t>و أما اذا لم یتح له أن یتعلم تلک الالفاظ، و لم یتیسر له التلقین فیجب علیه التلفظ بما تیسّر له منها، و الأحوط الأولی أن یأتی اضافة الی ذلک بما یدل علی معانی تلک الالفاظ، و یستنیب أیضاً من یحسن التلبیة کاملة لأدائها نیابة عنه</w:t>
      </w:r>
      <w:r>
        <w:rPr>
          <w:rFonts w:eastAsia="IRNazanin" w:cs="IRNazanin"/>
          <w:color w:val="111111"/>
          <w:sz w:val="28"/>
          <w:szCs w:val="28"/>
          <w:rtl w:val="true"/>
          <w:lang w:bidi="fa-IR"/>
        </w:rPr>
        <w:t>.</w:t>
      </w:r>
    </w:p>
    <w:p>
      <w:pPr>
        <w:pStyle w:val="Heading6"/>
        <w:numPr>
          <w:ilvl w:val="5"/>
          <w:numId w:val="1"/>
        </w:numPr>
        <w:rPr/>
      </w:pPr>
      <w:bookmarkStart w:id="297" w:name="__RefHeading___Toc1608738_373438147"/>
      <w:bookmarkStart w:id="298" w:name="_Toc125"/>
      <w:bookmarkEnd w:id="297"/>
      <w:r>
        <w:rPr>
          <w:rtl w:val="true"/>
        </w:rPr>
        <w:t xml:space="preserve">مسألة </w:t>
      </w:r>
      <w:r>
        <w:rPr/>
        <w:t>33</w:t>
      </w:r>
      <w:r>
        <w:rPr>
          <w:rtl w:val="true"/>
        </w:rPr>
        <w:t xml:space="preserve">: </w:t>
      </w:r>
      <w:r>
        <w:rPr>
          <w:rtl w:val="true"/>
        </w:rPr>
        <w:t>تلبیة الأخرس انما هی باشارته بإصبعه</w:t>
      </w:r>
      <w:bookmarkEnd w:id="298"/>
    </w:p>
    <w:p>
      <w:pPr>
        <w:pStyle w:val="BookText"/>
        <w:rPr/>
      </w:pPr>
      <w:r>
        <w:rPr>
          <w:rFonts w:ascii="IRNazanin" w:hAnsi="IRNazanin" w:eastAsia="IRNazanin"/>
          <w:color w:val="111111"/>
          <w:sz w:val="28"/>
          <w:sz w:val="28"/>
          <w:szCs w:val="28"/>
          <w:rtl w:val="true"/>
          <w:lang w:bidi="fa-IR"/>
        </w:rPr>
        <w:t>مع تحریک لسانه</w:t>
      </w:r>
      <w:r>
        <w:rPr>
          <w:rFonts w:eastAsia="IRNazanin" w:cs="IRNazanin"/>
          <w:color w:val="111111"/>
          <w:sz w:val="28"/>
          <w:szCs w:val="28"/>
          <w:rtl w:val="true"/>
          <w:lang w:bidi="fa-IR"/>
        </w:rPr>
        <w:t>.</w:t>
      </w:r>
    </w:p>
    <w:p>
      <w:pPr>
        <w:pStyle w:val="Heading6"/>
        <w:numPr>
          <w:ilvl w:val="5"/>
          <w:numId w:val="1"/>
        </w:numPr>
        <w:rPr/>
      </w:pPr>
      <w:bookmarkStart w:id="299" w:name="__RefHeading___Toc1608740_373438147"/>
      <w:bookmarkStart w:id="300" w:name="_Toc126"/>
      <w:bookmarkEnd w:id="299"/>
      <w:r>
        <w:rPr>
          <w:rtl w:val="true"/>
        </w:rPr>
        <w:t xml:space="preserve">مسألة </w:t>
      </w:r>
      <w:r>
        <w:rPr/>
        <w:t>34</w:t>
      </w:r>
      <w:r>
        <w:rPr>
          <w:rtl w:val="true"/>
        </w:rPr>
        <w:t xml:space="preserve">: </w:t>
      </w:r>
      <w:r>
        <w:rPr>
          <w:rtl w:val="true"/>
        </w:rPr>
        <w:t>اذا کان الصبی غیر ممیز،</w:t>
      </w:r>
      <w:bookmarkEnd w:id="300"/>
    </w:p>
    <w:p>
      <w:pPr>
        <w:pStyle w:val="BookText"/>
        <w:rPr/>
      </w:pPr>
      <w:r>
        <w:rPr>
          <w:rFonts w:ascii="IRNazanin" w:hAnsi="IRNazanin" w:eastAsia="IRNazanin"/>
          <w:color w:val="111111"/>
          <w:sz w:val="28"/>
          <w:sz w:val="28"/>
          <w:szCs w:val="28"/>
          <w:rtl w:val="true"/>
          <w:lang w:bidi="fa-IR"/>
        </w:rPr>
        <w:t>و لم یقدر علی التلبیة لبی عنه ولیه</w:t>
      </w:r>
      <w:r>
        <w:rPr>
          <w:rFonts w:eastAsia="IRNazanin" w:cs="IRNazanin"/>
          <w:color w:val="111111"/>
          <w:sz w:val="28"/>
          <w:szCs w:val="28"/>
          <w:rtl w:val="true"/>
          <w:lang w:bidi="fa-IR"/>
        </w:rPr>
        <w:t>.</w:t>
      </w:r>
    </w:p>
    <w:p>
      <w:pPr>
        <w:pStyle w:val="Heading6"/>
        <w:numPr>
          <w:ilvl w:val="5"/>
          <w:numId w:val="1"/>
        </w:numPr>
        <w:rPr/>
      </w:pPr>
      <w:bookmarkStart w:id="301" w:name="__RefHeading___Toc1608742_373438147"/>
      <w:bookmarkStart w:id="302" w:name="_Toc127"/>
      <w:bookmarkEnd w:id="301"/>
      <w:r>
        <w:rPr>
          <w:rtl w:val="true"/>
        </w:rPr>
        <w:t xml:space="preserve">مسألة </w:t>
      </w:r>
      <w:r>
        <w:rPr/>
        <w:t>35</w:t>
      </w:r>
      <w:r>
        <w:rPr>
          <w:rtl w:val="true"/>
        </w:rPr>
        <w:t xml:space="preserve">: </w:t>
      </w:r>
      <w:r>
        <w:rPr>
          <w:rtl w:val="true"/>
        </w:rPr>
        <w:t>الاقرب أن لبس ثوبی الاحرام لیس من شروط صحة الاحرام،</w:t>
      </w:r>
      <w:bookmarkEnd w:id="302"/>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هو واجب مستقل علی من یحرم، و من هنا اذا ترک لبسهما و أحرم فی ثیابه الاعتیادیة صح احرامه، و انعقد و إن اعتبر آثماً، و أما احرام حج القران فهو کما ینعقد بالتلبیة ینعقد بالاشعار، أو التقلید، و التقلید مشترک بین الناقة و غیرها من أقسام الهدی، و أما الاشعار فالمشهور انه مختص بالناقة، و لکنه لا یخلو عن اشکال، و اذا کان الاحرام بالاشعار، فالأولی و الأجدر ضم التقلید الیه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التقلید فالمشهور بین الأصحاب هو أن یعلق فی رقبة الهدی نعلاً خلقاً قد صلی فیه، و لکنه لا یخلو عن اشکال، و الأقرب کفایة تعلیق مطلق شیء یکون علامة للهدی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تعلیق نعل خلق قد صلی فیه</w:t>
      </w:r>
      <w:r>
        <w:rPr>
          <w:rFonts w:eastAsia="IRNazanin" w:cs="IRNazanin"/>
          <w:color w:val="111111"/>
          <w:sz w:val="28"/>
          <w:szCs w:val="28"/>
          <w:rtl w:val="true"/>
          <w:lang w:bidi="fa-IR"/>
        </w:rPr>
        <w:t>.</w:t>
      </w:r>
      <w:bookmarkStart w:id="303" w:name="pg1032_8081"/>
    </w:p>
    <w:p>
      <w:pPr>
        <w:pStyle w:val="Heading6"/>
        <w:numPr>
          <w:ilvl w:val="5"/>
          <w:numId w:val="1"/>
        </w:numPr>
        <w:rPr/>
      </w:pPr>
      <w:bookmarkStart w:id="304" w:name="__RefHeading___Toc1608744_373438147"/>
      <w:bookmarkStart w:id="305" w:name="_Toc128"/>
      <w:bookmarkEnd w:id="303"/>
      <w:bookmarkEnd w:id="304"/>
      <w:r>
        <w:rPr>
          <w:rtl w:val="true"/>
        </w:rPr>
        <w:t xml:space="preserve">مسألة </w:t>
      </w:r>
      <w:r>
        <w:rPr/>
        <w:t>36</w:t>
      </w:r>
      <w:r>
        <w:rPr>
          <w:rtl w:val="true"/>
        </w:rPr>
        <w:t xml:space="preserve">: </w:t>
      </w:r>
      <w:r>
        <w:rPr>
          <w:rtl w:val="true"/>
        </w:rPr>
        <w:t>لا تشترط الطهارة من الحدث الاکبر و الأصغر فی صحة الاحرام،</w:t>
      </w:r>
      <w:bookmarkEnd w:id="305"/>
    </w:p>
    <w:p>
      <w:pPr>
        <w:pStyle w:val="BookText"/>
        <w:rPr/>
      </w:pPr>
      <w:r>
        <w:rPr>
          <w:rFonts w:ascii="IRNazanin" w:hAnsi="IRNazanin" w:eastAsia="IRNazanin"/>
          <w:color w:val="111111"/>
          <w:sz w:val="28"/>
          <w:sz w:val="28"/>
          <w:szCs w:val="28"/>
          <w:rtl w:val="true"/>
          <w:lang w:bidi="fa-IR"/>
        </w:rPr>
        <w:t>فیصح من المحدث بالحدث الاکبر کالجنب و الحائض و النفساء، و من المحدث بالأصغر</w:t>
      </w:r>
      <w:r>
        <w:rPr>
          <w:rFonts w:eastAsia="IRNazanin" w:cs="IRNazanin"/>
          <w:color w:val="111111"/>
          <w:sz w:val="28"/>
          <w:szCs w:val="28"/>
          <w:rtl w:val="true"/>
          <w:lang w:bidi="fa-IR"/>
        </w:rPr>
        <w:t>.</w:t>
      </w:r>
    </w:p>
    <w:p>
      <w:pPr>
        <w:pStyle w:val="Heading6"/>
        <w:numPr>
          <w:ilvl w:val="5"/>
          <w:numId w:val="1"/>
        </w:numPr>
        <w:rPr/>
      </w:pPr>
      <w:bookmarkStart w:id="306" w:name="__RefHeading___Toc1608746_373438147"/>
      <w:bookmarkStart w:id="307" w:name="_Toc129"/>
      <w:bookmarkEnd w:id="306"/>
      <w:r>
        <w:rPr>
          <w:rtl w:val="true"/>
        </w:rPr>
        <w:t xml:space="preserve">مسألة </w:t>
      </w:r>
      <w:r>
        <w:rPr/>
        <w:t>37</w:t>
      </w:r>
      <w:r>
        <w:rPr>
          <w:rtl w:val="true"/>
        </w:rPr>
        <w:t xml:space="preserve">: </w:t>
      </w:r>
      <w:r>
        <w:rPr>
          <w:rtl w:val="true"/>
        </w:rPr>
        <w:t>لا یجب فی النیة اخطار الصورة التفصیلیة لفریضة حج التمتع و غیرها،</w:t>
      </w:r>
      <w:bookmarkEnd w:id="307"/>
    </w:p>
    <w:p>
      <w:pPr>
        <w:pStyle w:val="BookText"/>
        <w:rPr/>
      </w:pPr>
      <w:r>
        <w:rPr>
          <w:rFonts w:ascii="IRNazanin" w:hAnsi="IRNazanin" w:eastAsia="IRNazanin"/>
          <w:color w:val="111111"/>
          <w:sz w:val="28"/>
          <w:sz w:val="28"/>
          <w:szCs w:val="28"/>
          <w:rtl w:val="true"/>
          <w:lang w:bidi="fa-IR"/>
        </w:rPr>
        <w:t>بل یکفی له أن ینوی الاتیان بواجباتها اجمالاً ثمّ یتعلمها و یأتی بالتدریج بها، کما لا تجب الاشارة الی الوجوب او الاستحباب</w:t>
      </w:r>
      <w:r>
        <w:rPr>
          <w:rFonts w:eastAsia="IRNazanin" w:cs="IRNazanin"/>
          <w:color w:val="111111"/>
          <w:sz w:val="28"/>
          <w:szCs w:val="28"/>
          <w:rtl w:val="true"/>
          <w:lang w:bidi="fa-IR"/>
        </w:rPr>
        <w:t>.</w:t>
      </w:r>
    </w:p>
    <w:p>
      <w:pPr>
        <w:pStyle w:val="Heading6"/>
        <w:numPr>
          <w:ilvl w:val="5"/>
          <w:numId w:val="1"/>
        </w:numPr>
        <w:rPr/>
      </w:pPr>
      <w:bookmarkStart w:id="308" w:name="__RefHeading___Toc1608748_373438147"/>
      <w:bookmarkStart w:id="309" w:name="_Toc130"/>
      <w:bookmarkEnd w:id="308"/>
      <w:r>
        <w:rPr>
          <w:rtl w:val="true"/>
        </w:rPr>
        <w:t xml:space="preserve">مسألة </w:t>
      </w:r>
      <w:r>
        <w:rPr/>
        <w:t>38</w:t>
      </w:r>
      <w:r>
        <w:rPr>
          <w:rtl w:val="true"/>
        </w:rPr>
        <w:t xml:space="preserve">: </w:t>
      </w:r>
      <w:r>
        <w:rPr>
          <w:rtl w:val="true"/>
        </w:rPr>
        <w:t>یجب علی من اعتمر عمرة التمتع أن یقطع التلبیة عند مشاهدة بیوت مکة القدیمة،</w:t>
      </w:r>
      <w:bookmarkEnd w:id="309"/>
    </w:p>
    <w:p>
      <w:pPr>
        <w:pStyle w:val="BookText"/>
        <w:rPr/>
      </w:pPr>
      <w:r>
        <w:rPr>
          <w:rFonts w:ascii="IRNazanin" w:hAnsi="IRNazanin" w:eastAsia="IRNazanin"/>
          <w:color w:val="111111"/>
          <w:sz w:val="28"/>
          <w:sz w:val="28"/>
          <w:szCs w:val="28"/>
          <w:rtl w:val="true"/>
          <w:lang w:bidi="fa-IR"/>
        </w:rPr>
        <w:t>و نقصد بها مکة فی زمن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من اعتمر العمرة المفردة اذا جاء من الخارج أن یقطع التلبیة علی الأحوط عند دخول الحرم، و إذا کان فی مکة و خرج منها الی ادنی الحل و الاحرام منه للعمرة المفردة أن یقطع التلبیة علی الأحوط عند مشاهدة بیوت مکة القدیمة</w:t>
      </w:r>
      <w:r>
        <w:rPr>
          <w:rFonts w:eastAsia="IRNazanin" w:cs="IRNazanin"/>
          <w:color w:val="111111"/>
          <w:sz w:val="28"/>
          <w:szCs w:val="28"/>
          <w:rtl w:val="true"/>
          <w:lang w:bidi="fa-IR"/>
        </w:rPr>
        <w:t>.</w:t>
      </w:r>
    </w:p>
    <w:p>
      <w:pPr>
        <w:pStyle w:val="Heading6"/>
        <w:numPr>
          <w:ilvl w:val="5"/>
          <w:numId w:val="1"/>
        </w:numPr>
        <w:rPr/>
      </w:pPr>
      <w:bookmarkStart w:id="310" w:name="__RefHeading___Toc1608750_373438147"/>
      <w:bookmarkStart w:id="311" w:name="_Toc131"/>
      <w:bookmarkEnd w:id="310"/>
      <w:r>
        <w:rPr>
          <w:rtl w:val="true"/>
        </w:rPr>
        <w:t xml:space="preserve">مسألة </w:t>
      </w:r>
      <w:r>
        <w:rPr/>
        <w:t>39</w:t>
      </w:r>
      <w:r>
        <w:rPr>
          <w:rtl w:val="true"/>
        </w:rPr>
        <w:t xml:space="preserve">: </w:t>
      </w:r>
      <w:r>
        <w:rPr>
          <w:rtl w:val="true"/>
        </w:rPr>
        <w:t>اذا شک المکلف بعد الاتیان بالتلبیة أنه أتی بها صحیحة أو لا؟</w:t>
      </w:r>
      <w:bookmarkEnd w:id="311"/>
    </w:p>
    <w:p>
      <w:pPr>
        <w:pStyle w:val="BookText"/>
        <w:rPr/>
      </w:pPr>
      <w:r>
        <w:rPr>
          <w:rFonts w:ascii="IRNazanin" w:hAnsi="IRNazanin" w:eastAsia="IRNazanin"/>
          <w:color w:val="111111"/>
          <w:sz w:val="28"/>
          <w:sz w:val="28"/>
          <w:szCs w:val="28"/>
          <w:rtl w:val="true"/>
          <w:lang w:bidi="fa-IR"/>
        </w:rPr>
        <w:t>بنی علی الصحة تطبیقاً لقاعدة الفراغ، و اذا شک فی أنه لبی أولا، فان کان قد تجاوز المیقات لم یعتن بشکه تطبیقا لقاعدة التجاوز، و إلاّ وجبت علیه التلبیة</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12" w:name="__RefHeading___Toc1608752_373438147"/>
      <w:bookmarkStart w:id="313" w:name="_Toc132"/>
      <w:bookmarkEnd w:id="312"/>
      <w:r>
        <w:rPr>
          <w:rtl w:val="true"/>
        </w:rPr>
        <w:t xml:space="preserve">مسألة </w:t>
      </w:r>
      <w:r>
        <w:rPr/>
        <w:t>40</w:t>
      </w:r>
      <w:r>
        <w:rPr>
          <w:rtl w:val="true"/>
        </w:rPr>
        <w:t xml:space="preserve">: </w:t>
      </w:r>
      <w:r>
        <w:rPr>
          <w:rtl w:val="true"/>
        </w:rPr>
        <w:t>اذا نوی الاحرام و لبس الثوبین و شک فی أنه لبّی أو لا،</w:t>
      </w:r>
      <w:bookmarkStart w:id="314" w:name="pg1032_8083"/>
      <w:bookmarkEnd w:id="313"/>
    </w:p>
    <w:p>
      <w:pPr>
        <w:pStyle w:val="BookText"/>
        <w:rPr/>
      </w:pPr>
      <w:bookmarkEnd w:id="314"/>
      <w:r>
        <w:rPr>
          <w:rFonts w:ascii="IRNazanin" w:hAnsi="IRNazanin" w:eastAsia="IRNazanin"/>
          <w:color w:val="111111"/>
          <w:sz w:val="28"/>
          <w:sz w:val="28"/>
          <w:szCs w:val="28"/>
          <w:rtl w:val="true"/>
          <w:lang w:bidi="fa-IR"/>
        </w:rPr>
        <w:t>بنی علی أنه لم یلبّ، فیجوز له ارتکاب ما یحرم علی المحرم</w:t>
      </w:r>
      <w:r>
        <w:rPr>
          <w:rFonts w:eastAsia="IRNazanin" w:cs="IRNazanin"/>
          <w:color w:val="111111"/>
          <w:sz w:val="28"/>
          <w:szCs w:val="28"/>
          <w:rtl w:val="true"/>
          <w:lang w:bidi="fa-IR"/>
        </w:rPr>
        <w:t>.</w:t>
      </w:r>
    </w:p>
    <w:p>
      <w:pPr>
        <w:pStyle w:val="Heading6"/>
        <w:numPr>
          <w:ilvl w:val="5"/>
          <w:numId w:val="1"/>
        </w:numPr>
        <w:rPr/>
      </w:pPr>
      <w:bookmarkStart w:id="315" w:name="__RefHeading___Toc1608754_373438147"/>
      <w:bookmarkStart w:id="316" w:name="_Toc133"/>
      <w:bookmarkEnd w:id="315"/>
      <w:r>
        <w:rPr>
          <w:rtl w:val="true"/>
        </w:rPr>
        <w:t xml:space="preserve">مسألة </w:t>
      </w:r>
      <w:r>
        <w:rPr/>
        <w:t>41</w:t>
      </w:r>
      <w:r>
        <w:rPr>
          <w:rtl w:val="true"/>
        </w:rPr>
        <w:t xml:space="preserve">: </w:t>
      </w:r>
      <w:r>
        <w:rPr>
          <w:rtl w:val="true"/>
        </w:rPr>
        <w:t>اذا أتی المکلف بما یوجب الکفارة، و شک فی أنه کان بعد التلبیة حتی تجب علیه، أو قبلها حتی لا تجب،</w:t>
      </w:r>
      <w:bookmarkEnd w:id="316"/>
    </w:p>
    <w:p>
      <w:pPr>
        <w:pStyle w:val="BookText"/>
        <w:rPr/>
      </w:pPr>
      <w:r>
        <w:rPr>
          <w:rFonts w:ascii="IRNazanin" w:hAnsi="IRNazanin" w:eastAsia="IRNazanin"/>
          <w:color w:val="111111"/>
          <w:sz w:val="28"/>
          <w:sz w:val="28"/>
          <w:szCs w:val="28"/>
          <w:rtl w:val="true"/>
          <w:lang w:bidi="fa-IR"/>
        </w:rPr>
        <w:t>فالأظهر عدم وجوبها، بدون فرق فی ذلک بین أن یکون کلاهما مجهولی التاریخ، أو التاریخ الزمنی لأحدهما معلوماً و للآخر مجهولاً</w:t>
      </w:r>
      <w:r>
        <w:rPr>
          <w:rFonts w:eastAsia="IRNazanin" w:cs="IRNazanin"/>
          <w:color w:val="111111"/>
          <w:sz w:val="28"/>
          <w:szCs w:val="28"/>
          <w:rtl w:val="true"/>
          <w:lang w:bidi="fa-IR"/>
        </w:rPr>
        <w:t>.</w:t>
      </w:r>
    </w:p>
    <w:p>
      <w:pPr>
        <w:pStyle w:val="Heading6"/>
        <w:numPr>
          <w:ilvl w:val="5"/>
          <w:numId w:val="1"/>
        </w:numPr>
        <w:rPr/>
      </w:pPr>
      <w:bookmarkStart w:id="317" w:name="__RefHeading___Toc1608756_373438147"/>
      <w:bookmarkStart w:id="318" w:name="_Toc134"/>
      <w:bookmarkEnd w:id="317"/>
      <w:r>
        <w:rPr>
          <w:rtl w:val="true"/>
        </w:rPr>
        <w:t xml:space="preserve">مسألة </w:t>
      </w:r>
      <w:r>
        <w:rPr/>
        <w:t>42</w:t>
      </w:r>
      <w:r>
        <w:rPr>
          <w:rtl w:val="true"/>
        </w:rPr>
        <w:t xml:space="preserve">: </w:t>
      </w:r>
      <w:r>
        <w:rPr>
          <w:rtl w:val="true"/>
        </w:rPr>
        <w:t>یستحب غسل الإحرام فی المیقات حتی من الحائض و النفساء أیضاً علی الأقوی،</w:t>
      </w:r>
      <w:bookmarkEnd w:id="318"/>
    </w:p>
    <w:p>
      <w:pPr>
        <w:pStyle w:val="BookText"/>
        <w:rPr/>
      </w:pPr>
      <w:r>
        <w:rPr>
          <w:rFonts w:ascii="IRNazanin" w:hAnsi="IRNazanin" w:eastAsia="IRNazanin"/>
          <w:color w:val="111111"/>
          <w:sz w:val="28"/>
          <w:sz w:val="28"/>
          <w:szCs w:val="28"/>
          <w:rtl w:val="true"/>
          <w:lang w:bidi="fa-IR"/>
        </w:rPr>
        <w:t>و اذا خشی المسافر عدم تیسر الماء فی المیقات جاز له أن یغتسل قبل ذلک، فان وجد الماء فی المیقات أعاد، و اذا اغتسل ثمّ احدث بالأصغر، أو اکل او لبس ما یحرم علی المحرم قبل أن یحرم أعاد غسله</w:t>
      </w:r>
      <w:r>
        <w:rPr>
          <w:rFonts w:eastAsia="IRNazanin" w:cs="IRNazanin"/>
          <w:color w:val="111111"/>
          <w:sz w:val="28"/>
          <w:szCs w:val="28"/>
          <w:rtl w:val="true"/>
          <w:lang w:bidi="fa-IR"/>
        </w:rPr>
        <w:t>.</w:t>
      </w:r>
    </w:p>
    <w:p>
      <w:pPr>
        <w:pStyle w:val="Heading5"/>
        <w:numPr>
          <w:ilvl w:val="4"/>
          <w:numId w:val="1"/>
        </w:numPr>
        <w:rPr/>
      </w:pPr>
      <w:bookmarkStart w:id="319" w:name="__RefHeading___Toc1608758_373438147"/>
      <w:bookmarkStart w:id="320" w:name="_Toc135"/>
      <w:bookmarkEnd w:id="319"/>
      <w:r>
        <w:rPr>
          <w:rtl w:val="true"/>
        </w:rPr>
        <w:t>الأمر الثالث</w:t>
      </w:r>
      <w:r>
        <w:rPr>
          <w:rtl w:val="true"/>
        </w:rPr>
        <w:t xml:space="preserve">: </w:t>
      </w:r>
      <w:r>
        <w:rPr>
          <w:rtl w:val="true"/>
        </w:rPr>
        <w:t>ما یجب علی المُحرم</w:t>
      </w:r>
      <w:bookmarkEnd w:id="320"/>
    </w:p>
    <w:p>
      <w:pPr>
        <w:pStyle w:val="Heading6"/>
        <w:numPr>
          <w:ilvl w:val="5"/>
          <w:numId w:val="1"/>
        </w:numPr>
        <w:rPr/>
      </w:pPr>
      <w:bookmarkStart w:id="321" w:name="__RefHeading___Toc1608760_373438147"/>
      <w:bookmarkStart w:id="322" w:name="_Toc136"/>
      <w:bookmarkEnd w:id="321"/>
      <w:r>
        <w:rPr>
          <w:rtl w:val="true"/>
        </w:rPr>
        <w:t xml:space="preserve">مسألة </w:t>
      </w:r>
      <w:r>
        <w:rPr/>
        <w:t>43</w:t>
      </w:r>
      <w:r>
        <w:rPr>
          <w:rtl w:val="true"/>
        </w:rPr>
        <w:t xml:space="preserve">: </w:t>
      </w:r>
      <w:r>
        <w:rPr>
          <w:rtl w:val="true"/>
        </w:rPr>
        <w:t>یجب علی الرجل المحرم أن یحرم فی ثوبین، هما الازار و الرداء بعد تجریده من ملابسه الاعتیادیة</w:t>
      </w:r>
      <w:bookmarkEnd w:id="322"/>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یحرم علیه لبسها حدوثاً و بقاءً، و یکفی فی الثوبین المذکورین صدق الإزار و الرداء عرفاً، و یصدق الازار علی قطعة قماش یستر بها ما بین السرة و الرکبة، و الرداء علی قطعة قماش یستر بها ما بین</w:t>
      </w:r>
      <w:bookmarkStart w:id="323" w:name="pg1032_8085"/>
    </w:p>
    <w:p>
      <w:pPr>
        <w:pStyle w:val="BookText"/>
        <w:rPr/>
      </w:pPr>
      <w:bookmarkEnd w:id="323"/>
      <w:r>
        <w:rPr>
          <w:rFonts w:ascii="IRNazanin" w:hAnsi="IRNazanin" w:eastAsia="IRNazanin"/>
          <w:color w:val="111111"/>
          <w:sz w:val="28"/>
          <w:sz w:val="28"/>
          <w:szCs w:val="28"/>
          <w:rtl w:val="true"/>
          <w:lang w:bidi="fa-IR"/>
        </w:rPr>
        <w:t>المنکبین، و یحرم فی حال لبسه لهذین الثوبین، و لا بأس بزیادتهما علی الحد المذکور</w:t>
      </w:r>
      <w:r>
        <w:rPr>
          <w:rFonts w:eastAsia="IRNazanin" w:cs="IRNazanin"/>
          <w:color w:val="111111"/>
          <w:sz w:val="28"/>
          <w:szCs w:val="28"/>
          <w:rtl w:val="true"/>
          <w:lang w:bidi="fa-IR"/>
        </w:rPr>
        <w:t>.</w:t>
      </w:r>
    </w:p>
    <w:p>
      <w:pPr>
        <w:pStyle w:val="Heading6"/>
        <w:numPr>
          <w:ilvl w:val="5"/>
          <w:numId w:val="1"/>
        </w:numPr>
        <w:rPr/>
      </w:pPr>
      <w:bookmarkStart w:id="324" w:name="__RefHeading___Toc1608762_373438147"/>
      <w:bookmarkStart w:id="325" w:name="_Toc137"/>
      <w:bookmarkEnd w:id="324"/>
      <w:r>
        <w:rPr>
          <w:rtl w:val="true"/>
        </w:rPr>
        <w:t xml:space="preserve">مسألة </w:t>
      </w:r>
      <w:r>
        <w:rPr/>
        <w:t>44</w:t>
      </w:r>
      <w:r>
        <w:rPr>
          <w:rtl w:val="true"/>
        </w:rPr>
        <w:t xml:space="preserve">: </w:t>
      </w:r>
      <w:r>
        <w:rPr>
          <w:rtl w:val="true"/>
        </w:rPr>
        <w:t>الأظهر ان لبس ثوبی الإحرام واجب تعبدی علی الرجل المحرم،</w:t>
      </w:r>
      <w:bookmarkEnd w:id="325"/>
    </w:p>
    <w:p>
      <w:pPr>
        <w:pStyle w:val="BookText"/>
        <w:rPr/>
      </w:pPr>
      <w:r>
        <w:rPr>
          <w:rFonts w:ascii="IRNazanin" w:hAnsi="IRNazanin" w:eastAsia="IRNazanin"/>
          <w:color w:val="111111"/>
          <w:sz w:val="28"/>
          <w:sz w:val="28"/>
          <w:szCs w:val="28"/>
          <w:rtl w:val="true"/>
          <w:lang w:bidi="fa-IR"/>
        </w:rPr>
        <w:t>و لیس من شروط صحة احرامه، فمن ترک لبسهما عامداً و ملتفتاً الی الحکم الشرعی و أحرم صح احرامه، و حرم علیه ما یحرم علی المحرم و إن کان عاصیاً و آثماً</w:t>
      </w:r>
      <w:r>
        <w:rPr>
          <w:rFonts w:eastAsia="IRNazanin" w:cs="IRNazanin"/>
          <w:color w:val="111111"/>
          <w:sz w:val="28"/>
          <w:szCs w:val="28"/>
          <w:rtl w:val="true"/>
          <w:lang w:bidi="fa-IR"/>
        </w:rPr>
        <w:t>.</w:t>
      </w:r>
    </w:p>
    <w:p>
      <w:pPr>
        <w:pStyle w:val="Heading6"/>
        <w:numPr>
          <w:ilvl w:val="5"/>
          <w:numId w:val="1"/>
        </w:numPr>
        <w:rPr/>
      </w:pPr>
      <w:bookmarkStart w:id="326" w:name="__RefHeading___Toc1608764_373438147"/>
      <w:bookmarkStart w:id="327" w:name="_Toc138"/>
      <w:bookmarkEnd w:id="326"/>
      <w:r>
        <w:rPr>
          <w:rtl w:val="true"/>
        </w:rPr>
        <w:t xml:space="preserve">مسألة </w:t>
      </w:r>
      <w:r>
        <w:rPr/>
        <w:t>45</w:t>
      </w:r>
      <w:r>
        <w:rPr>
          <w:rtl w:val="true"/>
        </w:rPr>
        <w:t xml:space="preserve">: </w:t>
      </w:r>
      <w:r>
        <w:rPr>
          <w:rtl w:val="true"/>
        </w:rPr>
        <w:t>یعتبر فی ثوبی الإحرام نفس الشروط المعتبرة فی لباس المصلی علی الأحوط،</w:t>
      </w:r>
      <w:bookmarkEnd w:id="327"/>
    </w:p>
    <w:p>
      <w:pPr>
        <w:pStyle w:val="BookText"/>
        <w:rPr/>
      </w:pPr>
      <w:r>
        <w:rPr>
          <w:rFonts w:ascii="IRNazanin" w:hAnsi="IRNazanin" w:eastAsia="IRNazanin"/>
          <w:color w:val="111111"/>
          <w:sz w:val="28"/>
          <w:sz w:val="28"/>
          <w:szCs w:val="28"/>
          <w:rtl w:val="true"/>
          <w:lang w:bidi="fa-IR"/>
        </w:rPr>
        <w:t>بأن لا یکونا من الحریر الخالص، و لا من اجزاء ما لا یؤکل لحمه، و لا من الذهب، علی نحو یصدق أنه لابس للذهب، و أن لا یکونا حاکیین للبشرة، و یلزم طهارتهما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بتنجسهما بنجاسة معفو عنها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الأولی أن لا یکونا من الجلد، و لا من الملبد، و لا من المخیط</w:t>
      </w:r>
      <w:r>
        <w:rPr>
          <w:rFonts w:eastAsia="IRNazanin" w:cs="IRNazanin"/>
          <w:color w:val="111111"/>
          <w:sz w:val="28"/>
          <w:szCs w:val="28"/>
          <w:rtl w:val="true"/>
          <w:lang w:bidi="fa-IR"/>
        </w:rPr>
        <w:t>.</w:t>
      </w:r>
    </w:p>
    <w:p>
      <w:pPr>
        <w:pStyle w:val="Heading6"/>
        <w:numPr>
          <w:ilvl w:val="5"/>
          <w:numId w:val="1"/>
        </w:numPr>
        <w:rPr/>
      </w:pPr>
      <w:bookmarkStart w:id="328" w:name="__RefHeading___Toc1608766_373438147"/>
      <w:bookmarkStart w:id="329" w:name="_Toc139"/>
      <w:bookmarkEnd w:id="328"/>
      <w:r>
        <w:rPr>
          <w:rtl w:val="true"/>
        </w:rPr>
        <w:t xml:space="preserve">مسألة </w:t>
      </w:r>
      <w:r>
        <w:rPr/>
        <w:t>46</w:t>
      </w:r>
      <w:r>
        <w:rPr>
          <w:rtl w:val="true"/>
        </w:rPr>
        <w:t xml:space="preserve">: </w:t>
      </w:r>
      <w:r>
        <w:rPr>
          <w:rtl w:val="true"/>
        </w:rPr>
        <w:t>لا یجوز للرجل المحرم ان یلبس السراویل إلاّ أن لا یکون له إزار، و لا خفین</w:t>
      </w:r>
      <w:bookmarkEnd w:id="329"/>
    </w:p>
    <w:p>
      <w:pPr>
        <w:pStyle w:val="BookText"/>
        <w:rPr/>
      </w:pPr>
      <w:r>
        <w:rPr>
          <w:rFonts w:ascii="IRNazanin" w:hAnsi="IRNazanin" w:eastAsia="IRNazanin"/>
          <w:color w:val="111111"/>
          <w:sz w:val="28"/>
          <w:sz w:val="28"/>
          <w:szCs w:val="28"/>
          <w:rtl w:val="true"/>
          <w:lang w:bidi="fa-IR"/>
        </w:rPr>
        <w:t>الاّ أن لا یکون له نعلان</w:t>
      </w:r>
      <w:r>
        <w:rPr>
          <w:rFonts w:eastAsia="IRNazanin" w:cs="IRNazanin"/>
          <w:color w:val="111111"/>
          <w:sz w:val="28"/>
          <w:szCs w:val="28"/>
          <w:rtl w:val="true"/>
          <w:lang w:bidi="fa-IR"/>
        </w:rPr>
        <w:t>.</w:t>
      </w:r>
    </w:p>
    <w:p>
      <w:pPr>
        <w:pStyle w:val="Heading6"/>
        <w:numPr>
          <w:ilvl w:val="5"/>
          <w:numId w:val="1"/>
        </w:numPr>
        <w:rPr/>
      </w:pPr>
      <w:bookmarkStart w:id="330" w:name="__RefHeading___Toc1608768_373438147"/>
      <w:bookmarkStart w:id="331" w:name="_Toc140"/>
      <w:bookmarkEnd w:id="330"/>
      <w:r>
        <w:rPr>
          <w:rtl w:val="true"/>
        </w:rPr>
        <w:t xml:space="preserve">مسألة </w:t>
      </w:r>
      <w:r>
        <w:rPr/>
        <w:t>47</w:t>
      </w:r>
      <w:r>
        <w:rPr>
          <w:rtl w:val="true"/>
        </w:rPr>
        <w:t xml:space="preserve">: </w:t>
      </w:r>
      <w:r>
        <w:rPr>
          <w:rtl w:val="true"/>
        </w:rPr>
        <w:t>ان وجوب لبس ثوبی الاحرام مختص بالرجل المحرم دون المرأة،</w:t>
      </w:r>
      <w:bookmarkEnd w:id="331"/>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یجوز لها أن تحرم فی ملابسها الاعتیادیة، شریطة أن تکون طاهرة، و الأحوط لها مراعاة سائر الشروط التی تقدمت فی المسألة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للمرأة</w:t>
      </w:r>
      <w:bookmarkStart w:id="332" w:name="pg1032_8087"/>
    </w:p>
    <w:p>
      <w:pPr>
        <w:pStyle w:val="BookText"/>
        <w:rPr/>
      </w:pPr>
      <w:bookmarkEnd w:id="332"/>
      <w:r>
        <w:rPr>
          <w:rFonts w:ascii="IRNazanin" w:hAnsi="IRNazanin" w:eastAsia="IRNazanin"/>
          <w:color w:val="111111"/>
          <w:sz w:val="28"/>
          <w:sz w:val="28"/>
          <w:szCs w:val="28"/>
          <w:rtl w:val="true"/>
          <w:lang w:bidi="fa-IR"/>
        </w:rPr>
        <w:t>المحرمة أن تلبس الحریر الخالص و القفازین فی جمیع أحوال الاحرام</w:t>
      </w:r>
      <w:r>
        <w:rPr>
          <w:rFonts w:eastAsia="IRNazanin" w:cs="IRNazanin"/>
          <w:color w:val="111111"/>
          <w:sz w:val="28"/>
          <w:szCs w:val="28"/>
          <w:rtl w:val="true"/>
          <w:lang w:bidi="fa-IR"/>
        </w:rPr>
        <w:t>.</w:t>
      </w:r>
    </w:p>
    <w:p>
      <w:pPr>
        <w:pStyle w:val="Heading6"/>
        <w:numPr>
          <w:ilvl w:val="5"/>
          <w:numId w:val="1"/>
        </w:numPr>
        <w:rPr/>
      </w:pPr>
      <w:bookmarkStart w:id="333" w:name="__RefHeading___Toc1608770_373438147"/>
      <w:bookmarkStart w:id="334" w:name="_Toc141"/>
      <w:bookmarkEnd w:id="333"/>
      <w:r>
        <w:rPr>
          <w:rtl w:val="true"/>
        </w:rPr>
        <w:t xml:space="preserve">مسألة </w:t>
      </w:r>
      <w:r>
        <w:rPr/>
        <w:t>48</w:t>
      </w:r>
      <w:r>
        <w:rPr>
          <w:rtl w:val="true"/>
        </w:rPr>
        <w:t xml:space="preserve">: </w:t>
      </w:r>
      <w:r>
        <w:rPr>
          <w:rtl w:val="true"/>
        </w:rPr>
        <w:t>اذا تنجس أحد الثوبین أو کلاهما،</w:t>
      </w:r>
      <w:bookmarkEnd w:id="334"/>
    </w:p>
    <w:p>
      <w:pPr>
        <w:pStyle w:val="BookText"/>
        <w:rPr/>
      </w:pPr>
      <w:r>
        <w:rPr>
          <w:rFonts w:ascii="IRNazanin" w:hAnsi="IRNazanin" w:eastAsia="IRNazanin"/>
          <w:color w:val="111111"/>
          <w:sz w:val="28"/>
          <w:sz w:val="28"/>
          <w:szCs w:val="28"/>
          <w:rtl w:val="true"/>
          <w:lang w:bidi="fa-IR"/>
        </w:rPr>
        <w:t>فالأحوط و الأجدر وجوباً المبادرة الی التبدیل أو التطهیر</w:t>
      </w:r>
      <w:r>
        <w:rPr>
          <w:rFonts w:eastAsia="IRNazanin" w:cs="IRNazanin"/>
          <w:color w:val="111111"/>
          <w:sz w:val="28"/>
          <w:szCs w:val="28"/>
          <w:rtl w:val="true"/>
          <w:lang w:bidi="fa-IR"/>
        </w:rPr>
        <w:t>.</w:t>
      </w:r>
    </w:p>
    <w:p>
      <w:pPr>
        <w:pStyle w:val="Heading6"/>
        <w:numPr>
          <w:ilvl w:val="5"/>
          <w:numId w:val="1"/>
        </w:numPr>
        <w:rPr/>
      </w:pPr>
      <w:bookmarkStart w:id="335" w:name="__RefHeading___Toc1608772_373438147"/>
      <w:bookmarkStart w:id="336" w:name="_Toc142"/>
      <w:bookmarkEnd w:id="335"/>
      <w:r>
        <w:rPr>
          <w:rtl w:val="true"/>
        </w:rPr>
        <w:t xml:space="preserve">مسألة </w:t>
      </w:r>
      <w:r>
        <w:rPr/>
        <w:t>49</w:t>
      </w:r>
      <w:r>
        <w:rPr>
          <w:rtl w:val="true"/>
        </w:rPr>
        <w:t xml:space="preserve">: </w:t>
      </w:r>
      <w:r>
        <w:rPr>
          <w:rtl w:val="true"/>
        </w:rPr>
        <w:t>یسوغ للمحرم أن یزید علی ثوبی الإحرام ما یصلح له أن یلبسه فی ابتداء الإحرام و اثنائه،</w:t>
      </w:r>
      <w:bookmarkEnd w:id="336"/>
    </w:p>
    <w:p>
      <w:pPr>
        <w:pStyle w:val="BookText"/>
        <w:rPr/>
      </w:pPr>
      <w:r>
        <w:rPr>
          <w:rFonts w:ascii="IRNazanin" w:hAnsi="IRNazanin" w:eastAsia="IRNazanin"/>
          <w:color w:val="111111"/>
          <w:sz w:val="28"/>
          <w:sz w:val="28"/>
          <w:szCs w:val="28"/>
          <w:rtl w:val="true"/>
          <w:lang w:bidi="fa-IR"/>
        </w:rPr>
        <w:t>کما یجوز للمحرم تبدیل الثوبین بآخرین واجدین لنفس الشروط المعتبرة فیهما، و یجوز له بعد عقد الاحرام و التلبیة التجرد منهما بدون تبدیل، شریطة أن یکون آمناً من الناظر المحترم، أو کون العورة مستورة بشیء آخر</w:t>
      </w:r>
      <w:r>
        <w:rPr>
          <w:rFonts w:eastAsia="IRNazanin" w:cs="IRNazanin"/>
          <w:color w:val="111111"/>
          <w:sz w:val="28"/>
          <w:szCs w:val="28"/>
          <w:rtl w:val="true"/>
          <w:lang w:bidi="fa-IR"/>
        </w:rPr>
        <w:t>.</w:t>
      </w:r>
    </w:p>
    <w:p>
      <w:pPr>
        <w:pStyle w:val="Heading4"/>
        <w:numPr>
          <w:ilvl w:val="3"/>
          <w:numId w:val="1"/>
        </w:numPr>
        <w:rPr/>
      </w:pPr>
      <w:bookmarkStart w:id="337" w:name="__RefHeading___Toc1608774_373438147"/>
      <w:bookmarkStart w:id="338" w:name="_Toc143"/>
      <w:bookmarkEnd w:id="337"/>
      <w:r>
        <w:rPr>
          <w:rtl w:val="true"/>
        </w:rPr>
        <w:t>آداب الإحرام و مُستحبّاته أمور</w:t>
      </w:r>
      <w:r>
        <w:rPr>
          <w:rtl w:val="true"/>
        </w:rPr>
        <w:t>:</w:t>
      </w:r>
      <w:bookmarkEnd w:id="338"/>
    </w:p>
    <w:p>
      <w:pPr>
        <w:pStyle w:val="Heading5"/>
        <w:numPr>
          <w:ilvl w:val="4"/>
          <w:numId w:val="1"/>
        </w:numPr>
        <w:rPr/>
      </w:pPr>
      <w:bookmarkStart w:id="339" w:name="__RefHeading___Toc1608776_373438147"/>
      <w:bookmarkStart w:id="340" w:name="_Toc144"/>
      <w:bookmarkEnd w:id="339"/>
      <w:r>
        <w:rPr>
          <w:rtl w:val="true"/>
        </w:rPr>
        <w:t>الأول</w:t>
      </w:r>
      <w:r>
        <w:rPr>
          <w:rtl w:val="true"/>
        </w:rPr>
        <w:t xml:space="preserve">: </w:t>
      </w:r>
      <w:r>
        <w:rPr>
          <w:rtl w:val="true"/>
        </w:rPr>
        <w:t>أن یقوم الشخص بتنظیف جسده، و تقلیم أظافره، و ازالة الشعر عن الإبطین و العانة،</w:t>
      </w:r>
      <w:bookmarkEnd w:id="340"/>
    </w:p>
    <w:p>
      <w:pPr>
        <w:pStyle w:val="BookText"/>
        <w:rPr/>
      </w:pPr>
      <w:r>
        <w:rPr>
          <w:rFonts w:ascii="IRNazanin" w:hAnsi="IRNazanin" w:eastAsia="IRNazanin"/>
          <w:color w:val="111111"/>
          <w:sz w:val="28"/>
          <w:sz w:val="28"/>
          <w:szCs w:val="28"/>
          <w:rtl w:val="true"/>
          <w:lang w:bidi="fa-IR"/>
        </w:rPr>
        <w:t>و أخذه من الشارب، و تنظیف الاسنان و غیر ذلک</w:t>
      </w:r>
      <w:r>
        <w:rPr>
          <w:rFonts w:eastAsia="IRNazanin" w:cs="IRNazanin"/>
          <w:color w:val="111111"/>
          <w:sz w:val="28"/>
          <w:szCs w:val="28"/>
          <w:rtl w:val="true"/>
          <w:lang w:bidi="fa-IR"/>
        </w:rPr>
        <w:t>.</w:t>
      </w:r>
    </w:p>
    <w:p>
      <w:pPr>
        <w:pStyle w:val="Heading5"/>
        <w:numPr>
          <w:ilvl w:val="4"/>
          <w:numId w:val="1"/>
        </w:numPr>
        <w:rPr/>
      </w:pPr>
      <w:bookmarkStart w:id="341" w:name="__RefHeading___Toc1608778_373438147"/>
      <w:bookmarkStart w:id="342" w:name="_Toc145"/>
      <w:bookmarkEnd w:id="341"/>
      <w:r>
        <w:rPr>
          <w:rtl w:val="true"/>
        </w:rPr>
        <w:t>الثانی</w:t>
      </w:r>
      <w:r>
        <w:rPr>
          <w:rtl w:val="true"/>
        </w:rPr>
        <w:t xml:space="preserve">: </w:t>
      </w:r>
      <w:r>
        <w:rPr>
          <w:rtl w:val="true"/>
        </w:rPr>
        <w:t>ان یوفر الرجل شعر رأسه منذ بدایة شهر ذی القعدة،</w:t>
      </w:r>
      <w:bookmarkEnd w:id="342"/>
    </w:p>
    <w:p>
      <w:pPr>
        <w:pStyle w:val="BookText"/>
        <w:rPr/>
      </w:pPr>
      <w:r>
        <w:rPr>
          <w:rFonts w:ascii="IRNazanin" w:hAnsi="IRNazanin" w:eastAsia="IRNazanin"/>
          <w:color w:val="111111"/>
          <w:sz w:val="28"/>
          <w:sz w:val="28"/>
          <w:szCs w:val="28"/>
          <w:rtl w:val="true"/>
          <w:lang w:bidi="fa-IR"/>
        </w:rPr>
        <w:t>فلا یأخذ منه شیئاً اذا کان غرضه الحج منذ ذلک الحین</w:t>
      </w:r>
      <w:r>
        <w:rPr>
          <w:rFonts w:eastAsia="IRNazanin" w:cs="IRNazanin"/>
          <w:color w:val="111111"/>
          <w:sz w:val="28"/>
          <w:szCs w:val="28"/>
          <w:rtl w:val="true"/>
          <w:lang w:bidi="fa-IR"/>
        </w:rPr>
        <w:t>.</w:t>
      </w:r>
    </w:p>
    <w:p>
      <w:pPr>
        <w:pStyle w:val="Heading5"/>
        <w:numPr>
          <w:ilvl w:val="4"/>
          <w:numId w:val="1"/>
        </w:numPr>
        <w:rPr/>
      </w:pPr>
      <w:bookmarkStart w:id="343" w:name="__RefHeading___Toc1608780_373438147"/>
      <w:bookmarkStart w:id="344" w:name="_Toc146"/>
      <w:bookmarkEnd w:id="343"/>
      <w:r>
        <w:rPr>
          <w:rtl w:val="true"/>
        </w:rPr>
        <w:t>الثالث</w:t>
      </w:r>
      <w:r>
        <w:rPr>
          <w:rtl w:val="true"/>
        </w:rPr>
        <w:t xml:space="preserve">: </w:t>
      </w:r>
      <w:r>
        <w:rPr>
          <w:rtl w:val="true"/>
        </w:rPr>
        <w:t>غسل الإحرام،</w:t>
      </w:r>
      <w:bookmarkEnd w:id="344"/>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مر، و یدعو المکلف عند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الغسل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بسم الله و بالله، اللهم اجعله لی نوراً و طهوراً و حرزاً، و أمنا من کل خوف، و شفاء من کل داء و سقم، اللهم طهرنی و طهر قلبی، و اشرح لی صدری، و أجر علی لسانی محبتک و مدحتک و الثناء علیک، فانه لا قوة لی إلاّ بک، و قد علمت أن قوام دینی التسلیم لک، و الاتباع لسنة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الإحرام فی دبر صلاة مکتوبة أو نافلة فان کانت مکتوبة أحرمت فی دبرها بعد التسلیم، و إن کانت نافلة صلیت رکعتین و أحرمت فی دبرهما، فاذا انفتلت من صلاتک فاحمد الله و اثن علیه و صل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اسألک أن تجعلنی ممن استجاب لک، و آمن بوعدک، و اتبع امرک، فانی عبدک، و فی قبضتک، لا أوقی إلاّ ما وقیت، و لا أجد إلاّ ما أعطیت، و قد ذکرت الحج فاسألک ان تعزم لی علیه علی کتابک و سنة نبیک صلواتک علیه و آله، و تقوینی علی ما ضعفت، و تسلم لی مناسکی فی یسر منک و عافیة، و اجعلنی من وفدک الذی رضیت و ارتضیت و سعیت و کتبت، اللهم إنی خرجت من شقة بعیدة و انفقت مالی ابتغاء مرضاتک، اللهم فتمم لی حجتی و عمرتی، اللهم ارید التمتع بالعمرة الی الحج علی کتابک و سنة نبیک صلواتک علیه و آله، فان عرض لی عارض یحبسنی فخلنی حیث حبستنی بقدرک الذی قدرت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اللهم إن لم تکن حجة فعمرة، احرم لک شعری و بشری و لحمی و دمی و عظامی و مخی و عصبی من النساء و الثیاب و الطیب، ابتغی بذلک وجهک و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عند لبس ثوبی الإحرام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رزقنی ما اواری به عورتی و أؤدی فیه فرضی، و اعبد فیه ربی، و أنتهی فیه الی ما أمرنی، الحمد لله الذی قصدته فبلغنی، و أردته فاعاننی و قبلنی و لم یقطع بی، و وجهه أردت فسلمنی، فهو حصنی و کهفی و حرزی و ظهری و ملاذی و رجائی و منجای و ذخری، و عدتی فی شدتی و رخائی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أن یعقب التلبیة التی تقدم ذکرها فی کیفیة الإحرام بما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ذا المعارج لبیک، لبیک داعیاً الی دار السلام لبیک، لبیک غفار الذنوب لبیک، لبیک أهل التلبیة لبیک، لبیک ذا الجلال و الاکرام لبیک، لبیک تبدئ و المعاد الیک لبیک، لبیک یستغنی و یفتقر الیک لبیک، لبیک مرعوباً و مرهوباً الیک لبیک، لبیک انه الحق، لبیک ذا النعماء و الفضل الحسن و الجمیل، لبیک کشاف الکرب العظام لبیک، لبیک عبدک و ابن عبدک لبیک، لبیک یا کریم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بعد أن یحرم الحاج أن یکرر التلبیة التی احرم بها، و سائر التلبیات فی مختلف الحالات و الاوقات خصوصاً عقیب کل صلاة فریضة أو نافلة، و عند الیقظة من النوم،</w:t>
      </w:r>
      <w:bookmarkStart w:id="345" w:name="pg1032_8093"/>
    </w:p>
    <w:p>
      <w:pPr>
        <w:pStyle w:val="BookText"/>
        <w:rPr/>
      </w:pPr>
      <w:bookmarkEnd w:id="345"/>
      <w:r>
        <w:rPr>
          <w:rFonts w:ascii="IRNazanin" w:hAnsi="IRNazanin" w:eastAsia="IRNazanin"/>
          <w:color w:val="111111"/>
          <w:sz w:val="28"/>
          <w:sz w:val="28"/>
          <w:szCs w:val="28"/>
          <w:rtl w:val="true"/>
          <w:lang w:bidi="fa-IR"/>
        </w:rPr>
        <w:t xml:space="preserve">و بالأسحار و عند استیناف السفر، و عند النزول فی وادی، أو من واسطة النقل، و عند الرکوب فیها، و هکذا، و حد التلبیة فی عمرة التمتع مشاهدة بیوت مکة القدیمة، و فی حج التمتع زوال یوم عرفة، و فی العمرة المفردة دخول الحرم علی الأحوط کما تقدم </w:t>
      </w:r>
      <w:r>
        <w:rPr>
          <w:rFonts w:eastAsia="IRNazanin" w:cs="IRNazanin"/>
          <w:color w:val="111111"/>
          <w:sz w:val="28"/>
          <w:szCs w:val="28"/>
          <w:rtl w:val="true"/>
          <w:lang w:bidi="fa-IR"/>
        </w:rPr>
        <w:t>.</w:t>
      </w:r>
    </w:p>
    <w:p>
      <w:pPr>
        <w:pStyle w:val="Heading4"/>
        <w:numPr>
          <w:ilvl w:val="3"/>
          <w:numId w:val="1"/>
        </w:numPr>
        <w:rPr/>
      </w:pPr>
      <w:bookmarkStart w:id="346" w:name="__RefHeading___Toc1608782_373438147"/>
      <w:bookmarkStart w:id="347" w:name="_Toc147"/>
      <w:bookmarkEnd w:id="346"/>
      <w:r>
        <w:rPr>
          <w:rtl w:val="true"/>
        </w:rPr>
        <w:t>مُحرّمات الإحرام</w:t>
      </w:r>
      <w:bookmarkEnd w:id="347"/>
    </w:p>
    <w:p>
      <w:pPr>
        <w:pStyle w:val="Heading5"/>
        <w:numPr>
          <w:ilvl w:val="4"/>
          <w:numId w:val="1"/>
        </w:numPr>
        <w:rPr/>
      </w:pPr>
      <w:bookmarkStart w:id="348" w:name="__RefHeading___Toc1608784_373438147"/>
      <w:bookmarkStart w:id="349" w:name="_Toc148"/>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و هی علی انواع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الرجل المحرم و المرأة المحرمة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الرجل المحرم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المرأة المحرمة خاصة</w:t>
      </w:r>
      <w:r>
        <w:rPr>
          <w:rFonts w:eastAsia="IRNazanin" w:cs="IRNazanin"/>
          <w:color w:val="111111"/>
          <w:sz w:val="28"/>
          <w:szCs w:val="28"/>
          <w:rtl w:val="true"/>
          <w:lang w:bidi="fa-IR"/>
        </w:rPr>
        <w:t>.</w:t>
      </w:r>
    </w:p>
    <w:p>
      <w:pPr>
        <w:pStyle w:val="Heading5"/>
        <w:numPr>
          <w:ilvl w:val="4"/>
          <w:numId w:val="1"/>
        </w:numPr>
        <w:rPr/>
      </w:pPr>
      <w:bookmarkStart w:id="350" w:name="__RefHeading___Toc1608786_373438147"/>
      <w:bookmarkStart w:id="351" w:name="_Toc149"/>
      <w:bookmarkEnd w:id="350"/>
      <w:r>
        <w:rPr>
          <w:rtl w:val="true"/>
        </w:rPr>
        <w:t>النوع الأول</w:t>
      </w:r>
      <w:r>
        <w:rPr>
          <w:rtl w:val="true"/>
        </w:rPr>
        <w:t xml:space="preserve">: </w:t>
      </w:r>
      <w:r>
        <w:rPr>
          <w:rtl w:val="true"/>
        </w:rPr>
        <w:t>ما یحرم علی الرجل المحرم و المرأة المحرمة معاً،</w:t>
      </w:r>
      <w:bookmarkEnd w:id="351"/>
    </w:p>
    <w:p>
      <w:pPr>
        <w:pStyle w:val="Heading6"/>
        <w:numPr>
          <w:ilvl w:val="5"/>
          <w:numId w:val="1"/>
        </w:numPr>
        <w:rPr/>
      </w:pPr>
      <w:bookmarkStart w:id="352" w:name="__RefHeading___Toc1608788_373438147"/>
      <w:bookmarkStart w:id="353" w:name="_Toc150"/>
      <w:bookmarkEnd w:id="352"/>
      <w:r>
        <w:rPr>
          <w:rtl w:val="true"/>
        </w:rPr>
        <w:t>اشارة</w:t>
      </w:r>
      <w:bookmarkEnd w:id="353"/>
    </w:p>
    <w:p>
      <w:pPr>
        <w:pStyle w:val="BookText"/>
        <w:rPr/>
      </w:pPr>
      <w:r>
        <w:rPr>
          <w:rFonts w:ascii="IRNazanin" w:hAnsi="IRNazanin" w:eastAsia="IRNazanin"/>
          <w:color w:val="111111"/>
          <w:sz w:val="28"/>
          <w:sz w:val="28"/>
          <w:szCs w:val="28"/>
          <w:rtl w:val="true"/>
          <w:lang w:bidi="fa-IR"/>
        </w:rPr>
        <w:t>و هو متمثل فی أشیاء</w:t>
      </w:r>
      <w:r>
        <w:rPr>
          <w:rFonts w:eastAsia="IRNazanin" w:cs="IRNazanin"/>
          <w:color w:val="111111"/>
          <w:sz w:val="28"/>
          <w:szCs w:val="28"/>
          <w:rtl w:val="true"/>
          <w:lang w:bidi="fa-IR"/>
        </w:rPr>
        <w:t>:</w:t>
      </w:r>
    </w:p>
    <w:p>
      <w:pPr>
        <w:pStyle w:val="Heading6"/>
        <w:numPr>
          <w:ilvl w:val="5"/>
          <w:numId w:val="1"/>
        </w:numPr>
        <w:rPr/>
      </w:pPr>
      <w:bookmarkStart w:id="354" w:name="__RefHeading___Toc1608790_373438147"/>
      <w:bookmarkStart w:id="355" w:name="_Toc151"/>
      <w:bookmarkEnd w:id="354"/>
      <w:r>
        <w:rPr/>
        <w:t>1</w:t>
      </w:r>
      <w:r>
        <w:rPr>
          <w:rtl w:val="true"/>
        </w:rPr>
        <w:t xml:space="preserve"> </w:t>
      </w:r>
      <w:r>
        <w:rPr>
          <w:rtl w:val="true"/>
        </w:rPr>
        <w:t>الصّید</w:t>
      </w:r>
      <w:bookmarkEnd w:id="355"/>
    </w:p>
    <w:p>
      <w:pPr>
        <w:pStyle w:val="Heading6"/>
        <w:numPr>
          <w:ilvl w:val="5"/>
          <w:numId w:val="1"/>
        </w:numPr>
        <w:rPr/>
      </w:pPr>
      <w:bookmarkStart w:id="356" w:name="__RefHeading___Toc1608792_373438147"/>
      <w:bookmarkStart w:id="357" w:name="_Toc152"/>
      <w:bookmarkEnd w:id="356"/>
      <w:r>
        <w:rPr>
          <w:rtl w:val="true"/>
        </w:rPr>
        <w:t>مسائل</w:t>
      </w:r>
      <w:bookmarkEnd w:id="357"/>
    </w:p>
    <w:p>
      <w:pPr>
        <w:pStyle w:val="Heading6"/>
        <w:numPr>
          <w:ilvl w:val="5"/>
          <w:numId w:val="1"/>
        </w:numPr>
        <w:rPr/>
      </w:pPr>
      <w:bookmarkStart w:id="358" w:name="__RefHeading___Toc1608794_373438147"/>
      <w:bookmarkStart w:id="359" w:name="_Toc153"/>
      <w:bookmarkEnd w:id="358"/>
      <w:r>
        <w:rPr>
          <w:rtl w:val="true"/>
        </w:rPr>
        <w:t xml:space="preserve">مسألة </w:t>
      </w:r>
      <w:r>
        <w:rPr/>
        <w:t>50</w:t>
      </w:r>
      <w:r>
        <w:rPr>
          <w:rtl w:val="true"/>
        </w:rPr>
        <w:t xml:space="preserve">: </w:t>
      </w:r>
      <w:r>
        <w:rPr>
          <w:rtl w:val="true"/>
        </w:rPr>
        <w:t>لا یجوز للمحرم رجلاً کان ام امرأة صید الحیوان البری و لا قتله فی الحل و الحرم،</w:t>
      </w:r>
      <w:bookmarkEnd w:id="359"/>
    </w:p>
    <w:p>
      <w:pPr>
        <w:pStyle w:val="BookText"/>
        <w:rPr/>
      </w:pPr>
      <w:r>
        <w:rPr>
          <w:rFonts w:ascii="IRNazanin" w:hAnsi="IRNazanin" w:eastAsia="IRNazanin"/>
          <w:color w:val="111111"/>
          <w:sz w:val="28"/>
          <w:sz w:val="28"/>
          <w:szCs w:val="28"/>
          <w:rtl w:val="true"/>
          <w:lang w:bidi="fa-IR"/>
        </w:rPr>
        <w:t>سواء أ کان الحیوان محلل الأکل، أم کان محرم الأکل، کما أنه لا فرق فی حرمة قتله بین أن یکون بعد صیده أو ابتداءً</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60" w:name="__RefHeading___Toc1608796_373438147"/>
      <w:bookmarkStart w:id="361" w:name="_Toc154"/>
      <w:bookmarkEnd w:id="360"/>
      <w:r>
        <w:rPr>
          <w:rtl w:val="true"/>
        </w:rPr>
        <w:t xml:space="preserve">مسألة </w:t>
      </w:r>
      <w:r>
        <w:rPr/>
        <w:t>51</w:t>
      </w:r>
      <w:r>
        <w:rPr>
          <w:rtl w:val="true"/>
        </w:rPr>
        <w:t xml:space="preserve">: </w:t>
      </w:r>
      <w:r>
        <w:rPr>
          <w:rtl w:val="true"/>
        </w:rPr>
        <w:t>کما لا یجوز للمحرم صید الحیوان البری، لا یجوز له اعانة شخص آخر علی صیده</w:t>
      </w:r>
      <w:bookmarkStart w:id="362" w:name="pg1032_8095"/>
      <w:bookmarkEnd w:id="361"/>
    </w:p>
    <w:p>
      <w:pPr>
        <w:pStyle w:val="BookText"/>
        <w:rPr/>
      </w:pPr>
      <w:bookmarkEnd w:id="362"/>
      <w:r>
        <w:rPr>
          <w:rFonts w:ascii="IRNazanin" w:hAnsi="IRNazanin" w:eastAsia="IRNazanin"/>
          <w:color w:val="111111"/>
          <w:sz w:val="28"/>
          <w:sz w:val="28"/>
          <w:szCs w:val="28"/>
          <w:rtl w:val="true"/>
          <w:lang w:bidi="fa-IR"/>
        </w:rPr>
        <w:t>بالاشارة بالید أو غیرها من ألوان الاعانة، و إن کان ذلک الشخص الآخر محلاً</w:t>
      </w:r>
      <w:r>
        <w:rPr>
          <w:rFonts w:eastAsia="IRNazanin" w:cs="IRNazanin"/>
          <w:color w:val="111111"/>
          <w:sz w:val="28"/>
          <w:szCs w:val="28"/>
          <w:rtl w:val="true"/>
          <w:lang w:bidi="fa-IR"/>
        </w:rPr>
        <w:t>.</w:t>
      </w:r>
    </w:p>
    <w:p>
      <w:pPr>
        <w:pStyle w:val="Heading6"/>
        <w:numPr>
          <w:ilvl w:val="5"/>
          <w:numId w:val="1"/>
        </w:numPr>
        <w:rPr/>
      </w:pPr>
      <w:bookmarkStart w:id="363" w:name="__RefHeading___Toc1608798_373438147"/>
      <w:bookmarkStart w:id="364" w:name="_Toc155"/>
      <w:bookmarkEnd w:id="363"/>
      <w:r>
        <w:rPr>
          <w:rtl w:val="true"/>
        </w:rPr>
        <w:t xml:space="preserve">مسألة </w:t>
      </w:r>
      <w:r>
        <w:rPr/>
        <w:t>52</w:t>
      </w:r>
      <w:r>
        <w:rPr>
          <w:rtl w:val="true"/>
        </w:rPr>
        <w:t xml:space="preserve">: </w:t>
      </w:r>
      <w:r>
        <w:rPr>
          <w:rtl w:val="true"/>
        </w:rPr>
        <w:t>لا یجوز للمحرم رجلاً کان أم امرأة امساک الصید من الحیوان البری، و الاحتفاظ به،</w:t>
      </w:r>
      <w:bookmarkEnd w:id="364"/>
    </w:p>
    <w:p>
      <w:pPr>
        <w:pStyle w:val="BookText"/>
        <w:rPr/>
      </w:pPr>
      <w:r>
        <w:rPr>
          <w:rFonts w:ascii="IRNazanin" w:hAnsi="IRNazanin" w:eastAsia="IRNazanin"/>
          <w:color w:val="111111"/>
          <w:sz w:val="28"/>
          <w:sz w:val="28"/>
          <w:szCs w:val="28"/>
          <w:rtl w:val="true"/>
          <w:lang w:bidi="fa-IR"/>
        </w:rPr>
        <w:t>و إن کان صیده قبل احرامه و فی وقت کان محلاً، و لا یجوز له أکل لحم الصید و إن کان الصائد 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أن المحرم اذا أصاب صیداً، أو ذبحه و هو محرم، فهل یجوز للمحل أن یأکل منه؟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ان کان فی الحل، فالأظهر جوازه، بل لا یبعد الجواز و إن کان فی الحرم، و لو ذبحه المحل فی الحرم حرم علی المحرم و المحل معاً، و الفارق بین المحرم و المحل ان المحرم یحرم علیه الصید فی الحل و الحرم، کما یحرم علیه أن یأکل من لحمه و إن کان قد اصطاده غیره، و المحل یحرم علیه الصید فی الحرم فقط، و لکن لا یبعد جواز أکله مما أصابه المحرم و إن کان الاحتیاط فی محله</w:t>
      </w:r>
      <w:r>
        <w:rPr>
          <w:rFonts w:eastAsia="IRNazanin" w:cs="IRNazanin"/>
          <w:color w:val="111111"/>
          <w:sz w:val="28"/>
          <w:szCs w:val="28"/>
          <w:rtl w:val="true"/>
          <w:lang w:bidi="fa-IR"/>
        </w:rPr>
        <w:t>.</w:t>
      </w:r>
    </w:p>
    <w:p>
      <w:pPr>
        <w:pStyle w:val="Heading6"/>
        <w:numPr>
          <w:ilvl w:val="5"/>
          <w:numId w:val="1"/>
        </w:numPr>
        <w:rPr/>
      </w:pPr>
      <w:bookmarkStart w:id="365" w:name="__RefHeading___Toc1608800_373438147"/>
      <w:bookmarkStart w:id="366" w:name="_Toc156"/>
      <w:bookmarkEnd w:id="365"/>
      <w:r>
        <w:rPr>
          <w:rtl w:val="true"/>
        </w:rPr>
        <w:t xml:space="preserve">مسألة </w:t>
      </w:r>
      <w:r>
        <w:rPr/>
        <w:t>53</w:t>
      </w:r>
      <w:r>
        <w:rPr>
          <w:rtl w:val="true"/>
        </w:rPr>
        <w:t xml:space="preserve">: </w:t>
      </w:r>
      <w:r>
        <w:rPr>
          <w:rtl w:val="true"/>
        </w:rPr>
        <w:t>الصید انما ینطبق علی الحیوان النافر کالطیور مثلاً،</w:t>
      </w:r>
      <w:bookmarkEnd w:id="366"/>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الحیوان الأهلی کالدجاج و الغنم و البقر و الإبل، فلا یصدق علی أخذه الصید و إن توحش، و لهذا لا یحرم علی المحرم أخذه و امساکه و ذبحه و الأکل من لحمه، و أما اذا شک فی حیوان أنه بری أو أهلی، فهل یجوز صیده؟ فالأظهر عدم</w:t>
      </w:r>
      <w:bookmarkStart w:id="367" w:name="pg1032_8097"/>
    </w:p>
    <w:p>
      <w:pPr>
        <w:pStyle w:val="BookText"/>
        <w:rPr/>
      </w:pPr>
      <w:bookmarkEnd w:id="367"/>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یختص حرمة الصید بالحیوان الذی ینتفع عادة بلحومه، کالطیور و غیرها، بل تعم غیره أیضاً، کالسباع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یخاف منه علی النفس یجوز قتله مطلقاً، کالأسد و غیره من السباع کالأفعی و الأسود الغدر و العقرب و الفأرة، و أما الحیة فاذا ارادته فلا شیء علیه فی قتله</w:t>
      </w:r>
      <w:r>
        <w:rPr>
          <w:rFonts w:eastAsia="IRNazanin" w:cs="IRNazanin"/>
          <w:color w:val="111111"/>
          <w:sz w:val="28"/>
          <w:szCs w:val="28"/>
          <w:rtl w:val="true"/>
          <w:lang w:bidi="fa-IR"/>
        </w:rPr>
        <w:t>.</w:t>
      </w:r>
    </w:p>
    <w:p>
      <w:pPr>
        <w:pStyle w:val="Heading6"/>
        <w:numPr>
          <w:ilvl w:val="5"/>
          <w:numId w:val="1"/>
        </w:numPr>
        <w:rPr/>
      </w:pPr>
      <w:bookmarkStart w:id="368" w:name="__RefHeading___Toc1608802_373438147"/>
      <w:bookmarkStart w:id="369" w:name="_Toc157"/>
      <w:bookmarkEnd w:id="368"/>
      <w:r>
        <w:rPr>
          <w:rtl w:val="true"/>
        </w:rPr>
        <w:t xml:space="preserve">مسألة </w:t>
      </w:r>
      <w:r>
        <w:rPr/>
        <w:t>54</w:t>
      </w:r>
      <w:r>
        <w:rPr>
          <w:rtl w:val="true"/>
        </w:rPr>
        <w:t xml:space="preserve">: </w:t>
      </w:r>
      <w:r>
        <w:rPr>
          <w:rtl w:val="true"/>
        </w:rPr>
        <w:t>یختص الحکم بالحرمة بالحیوان البری النافر،</w:t>
      </w:r>
      <w:bookmarkEnd w:id="369"/>
    </w:p>
    <w:p>
      <w:pPr>
        <w:pStyle w:val="BookText"/>
        <w:rPr/>
      </w:pPr>
      <w:r>
        <w:rPr>
          <w:rFonts w:ascii="IRNazanin" w:hAnsi="IRNazanin" w:eastAsia="IRNazanin"/>
          <w:color w:val="111111"/>
          <w:sz w:val="28"/>
          <w:sz w:val="28"/>
          <w:szCs w:val="28"/>
          <w:rtl w:val="true"/>
          <w:lang w:bidi="fa-IR"/>
        </w:rPr>
        <w:t>و أما الحیوان البحری کالسمک أو نحوه فیجوز للمحرم صیده و إمساکه، و نقصد بالحیوان البحری ما یعیش فیه فقط، و أما ما یعیش فی البر و البحر، فهو ملحق بالبرّی، فلا یجوز 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شک فی حیوان أنه بری أو بحری جاز صیده، و یلحق بصید الحیوان البری امساک الجراد، فیحرم علی المحرم صیده و الاحتفاظ به و أکله، و یرخص للمحرم أن یرمی الغراب الأبقع و الحدأة، و لا کفارة لو أصابهما الرمی و قتلهما</w:t>
      </w:r>
      <w:r>
        <w:rPr>
          <w:rFonts w:eastAsia="IRNazanin" w:cs="IRNazanin"/>
          <w:color w:val="111111"/>
          <w:sz w:val="28"/>
          <w:szCs w:val="28"/>
          <w:rtl w:val="true"/>
          <w:lang w:bidi="fa-IR"/>
        </w:rPr>
        <w:t>.</w:t>
      </w:r>
    </w:p>
    <w:p>
      <w:pPr>
        <w:pStyle w:val="Heading6"/>
        <w:numPr>
          <w:ilvl w:val="5"/>
          <w:numId w:val="1"/>
        </w:numPr>
        <w:rPr/>
      </w:pPr>
      <w:bookmarkStart w:id="370" w:name="__RefHeading___Toc1608804_373438147"/>
      <w:bookmarkStart w:id="371" w:name="_Toc158"/>
      <w:bookmarkEnd w:id="370"/>
      <w:r>
        <w:rPr>
          <w:rtl w:val="true"/>
        </w:rPr>
        <w:t xml:space="preserve">مسألة </w:t>
      </w:r>
      <w:r>
        <w:rPr/>
        <w:t>55</w:t>
      </w:r>
      <w:r>
        <w:rPr>
          <w:rtl w:val="true"/>
        </w:rPr>
        <w:t xml:space="preserve">: </w:t>
      </w:r>
      <w:r>
        <w:rPr>
          <w:rtl w:val="true"/>
        </w:rPr>
        <w:t>فرخ الحیوان البحری و الأهلی تابع لهما فی الحکم،</w:t>
      </w:r>
      <w:bookmarkEnd w:id="371"/>
    </w:p>
    <w:p>
      <w:pPr>
        <w:pStyle w:val="BookText"/>
        <w:rPr/>
      </w:pPr>
      <w:r>
        <w:rPr>
          <w:rFonts w:ascii="IRNazanin" w:hAnsi="IRNazanin" w:eastAsia="IRNazanin"/>
          <w:color w:val="111111"/>
          <w:sz w:val="28"/>
          <w:sz w:val="28"/>
          <w:szCs w:val="28"/>
          <w:rtl w:val="true"/>
          <w:lang w:bidi="fa-IR"/>
        </w:rPr>
        <w:t>و کذلک بیضهما</w:t>
      </w:r>
      <w:r>
        <w:rPr>
          <w:rFonts w:eastAsia="IRNazanin" w:cs="IRNazanin"/>
          <w:color w:val="111111"/>
          <w:sz w:val="28"/>
          <w:szCs w:val="28"/>
          <w:rtl w:val="true"/>
          <w:lang w:bidi="fa-IR"/>
        </w:rPr>
        <w:t>.</w:t>
      </w:r>
    </w:p>
    <w:p>
      <w:pPr>
        <w:pStyle w:val="Heading6"/>
        <w:numPr>
          <w:ilvl w:val="5"/>
          <w:numId w:val="1"/>
        </w:numPr>
        <w:rPr/>
      </w:pPr>
      <w:bookmarkStart w:id="372" w:name="__RefHeading___Toc1608806_373438147"/>
      <w:bookmarkStart w:id="373" w:name="_Toc159"/>
      <w:bookmarkEnd w:id="372"/>
      <w:r>
        <w:rPr>
          <w:rtl w:val="true"/>
        </w:rPr>
        <w:t>کفارات الصید</w:t>
      </w:r>
      <w:bookmarkEnd w:id="373"/>
    </w:p>
    <w:p>
      <w:pPr>
        <w:pStyle w:val="Heading6"/>
        <w:numPr>
          <w:ilvl w:val="5"/>
          <w:numId w:val="1"/>
        </w:numPr>
        <w:rPr/>
      </w:pPr>
      <w:bookmarkStart w:id="374" w:name="__RefHeading___Toc1608808_373438147"/>
      <w:bookmarkStart w:id="375" w:name="_Toc160"/>
      <w:bookmarkEnd w:id="374"/>
      <w:r>
        <w:rPr>
          <w:rtl w:val="true"/>
        </w:rPr>
        <w:t xml:space="preserve">مسألة </w:t>
      </w:r>
      <w:r>
        <w:rPr/>
        <w:t>56</w:t>
      </w:r>
      <w:r>
        <w:rPr>
          <w:rtl w:val="true"/>
        </w:rPr>
        <w:t xml:space="preserve">: </w:t>
      </w:r>
      <w:r>
        <w:rPr>
          <w:rtl w:val="true"/>
        </w:rPr>
        <w:t>فی قتل النعامة جمل،</w:t>
      </w:r>
      <w:bookmarkEnd w:id="375"/>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قتل بقرة الوحش بقرة، و فی قتل حمار الوحش جمل أو بقرة علی الأحوط، و فی</w:t>
      </w:r>
      <w:bookmarkStart w:id="376" w:name="pg1032_8099"/>
    </w:p>
    <w:p>
      <w:pPr>
        <w:pStyle w:val="BookText"/>
        <w:rPr/>
      </w:pPr>
      <w:bookmarkEnd w:id="376"/>
      <w:r>
        <w:rPr>
          <w:rFonts w:ascii="IRNazanin" w:hAnsi="IRNazanin" w:eastAsia="IRNazanin"/>
          <w:color w:val="111111"/>
          <w:sz w:val="28"/>
          <w:sz w:val="28"/>
          <w:szCs w:val="28"/>
          <w:rtl w:val="true"/>
          <w:lang w:bidi="fa-IR"/>
        </w:rPr>
        <w:t>قتل الظبی و الأرنب شاة، و کذلک فی الثعلب علی الأحوط الأولی</w:t>
      </w:r>
      <w:r>
        <w:rPr>
          <w:rFonts w:eastAsia="IRNazanin" w:cs="IRNazanin"/>
          <w:color w:val="111111"/>
          <w:sz w:val="28"/>
          <w:szCs w:val="28"/>
          <w:rtl w:val="true"/>
          <w:lang w:bidi="fa-IR"/>
        </w:rPr>
        <w:t>.</w:t>
      </w:r>
    </w:p>
    <w:p>
      <w:pPr>
        <w:pStyle w:val="Heading6"/>
        <w:numPr>
          <w:ilvl w:val="5"/>
          <w:numId w:val="1"/>
        </w:numPr>
        <w:rPr/>
      </w:pPr>
      <w:bookmarkStart w:id="377" w:name="__RefHeading___Toc1608810_373438147"/>
      <w:bookmarkStart w:id="378" w:name="_Toc161"/>
      <w:bookmarkEnd w:id="377"/>
      <w:r>
        <w:rPr>
          <w:rtl w:val="true"/>
        </w:rPr>
        <w:t xml:space="preserve">مسألة </w:t>
      </w:r>
      <w:r>
        <w:rPr/>
        <w:t>57</w:t>
      </w:r>
      <w:r>
        <w:rPr>
          <w:rtl w:val="true"/>
        </w:rPr>
        <w:t xml:space="preserve">: </w:t>
      </w:r>
      <w:r>
        <w:rPr>
          <w:rtl w:val="true"/>
        </w:rPr>
        <w:t>من أصاب صیداً و کانت کفارته ابلاً و لم یجده،</w:t>
      </w:r>
      <w:bookmarkEnd w:id="378"/>
    </w:p>
    <w:p>
      <w:pPr>
        <w:pStyle w:val="BookText"/>
        <w:rPr/>
      </w:pPr>
      <w:r>
        <w:rPr>
          <w:rFonts w:ascii="IRNazanin" w:hAnsi="IRNazanin" w:eastAsia="IRNazanin"/>
          <w:color w:val="111111"/>
          <w:sz w:val="28"/>
          <w:sz w:val="28"/>
          <w:szCs w:val="28"/>
          <w:rtl w:val="true"/>
          <w:lang w:bidi="fa-IR"/>
        </w:rPr>
        <w:t>فعلیه اطعام ستین مسکیناً لکل مسکین مد، و إن کانت قیمة الإبل اکثر، و أما إن کانت قیمتها أقل من ذلک لم یجب علیه إلاّ التصدق بمقدار قیمتها دون الاکثر، و إن کانت کفارته بقرة و لم یجدها، فلیطعم ثلاثین مسکیناً، فان لم یقدر علی الاطعام صام تسعة أیام، و إن کانت کفارته شاة و لم یجدها فلیطعم عشرة مساکین، فان لم یقدر صام ثلاثة أیام</w:t>
      </w:r>
      <w:r>
        <w:rPr>
          <w:rFonts w:eastAsia="IRNazanin" w:cs="IRNazanin"/>
          <w:color w:val="111111"/>
          <w:sz w:val="28"/>
          <w:szCs w:val="28"/>
          <w:rtl w:val="true"/>
          <w:lang w:bidi="fa-IR"/>
        </w:rPr>
        <w:t>.</w:t>
      </w:r>
    </w:p>
    <w:p>
      <w:pPr>
        <w:pStyle w:val="Heading6"/>
        <w:numPr>
          <w:ilvl w:val="5"/>
          <w:numId w:val="1"/>
        </w:numPr>
        <w:rPr/>
      </w:pPr>
      <w:bookmarkStart w:id="379" w:name="__RefHeading___Toc1608812_373438147"/>
      <w:bookmarkStart w:id="380" w:name="_Toc162"/>
      <w:bookmarkEnd w:id="379"/>
      <w:r>
        <w:rPr>
          <w:rtl w:val="true"/>
        </w:rPr>
        <w:t xml:space="preserve">مسألة </w:t>
      </w:r>
      <w:r>
        <w:rPr/>
        <w:t>58</w:t>
      </w:r>
      <w:r>
        <w:rPr>
          <w:rtl w:val="true"/>
        </w:rPr>
        <w:t xml:space="preserve">: </w:t>
      </w:r>
      <w:r>
        <w:rPr>
          <w:rtl w:val="true"/>
        </w:rPr>
        <w:t>اذا قتل المحرم رجلاً کان أم امرأة حمامة و نحوها فی خارج الحرم، فعلیه شاة،</w:t>
      </w:r>
      <w:bookmarkEnd w:id="380"/>
    </w:p>
    <w:p>
      <w:pPr>
        <w:pStyle w:val="BookText"/>
        <w:rPr/>
      </w:pPr>
      <w:r>
        <w:rPr>
          <w:rFonts w:ascii="IRNazanin" w:hAnsi="IRNazanin" w:eastAsia="IRNazanin"/>
          <w:color w:val="111111"/>
          <w:sz w:val="28"/>
          <w:sz w:val="28"/>
          <w:szCs w:val="28"/>
          <w:rtl w:val="true"/>
          <w:lang w:bidi="fa-IR"/>
        </w:rPr>
        <w:t>و فی فرخها اذا تحرک حمل أو جدی، و فی کسر بیضها درهم علی الأظهر، و اذا قتلها المحل فی الحرم فعلیه درهم، و فی فرخها نصف درهم، و فی بیضها ربعه، و اذا قتلها المحرم فی الحرم فعلیه الجمع بین الکفارتین هما الشاة و قیمة الحمامة، و اذا کسر البیض و قتل الفرخ فیه فی الحرم فعلیه فی کل منهما کفارتان علی الأحوط الأولی</w:t>
      </w:r>
      <w:r>
        <w:rPr>
          <w:rFonts w:eastAsia="IRNazanin" w:cs="IRNazanin"/>
          <w:color w:val="111111"/>
          <w:sz w:val="28"/>
          <w:szCs w:val="28"/>
          <w:rtl w:val="true"/>
          <w:lang w:bidi="fa-IR"/>
        </w:rPr>
        <w:t>.</w:t>
      </w:r>
    </w:p>
    <w:p>
      <w:pPr>
        <w:pStyle w:val="Heading6"/>
        <w:numPr>
          <w:ilvl w:val="5"/>
          <w:numId w:val="1"/>
        </w:numPr>
        <w:rPr/>
      </w:pPr>
      <w:bookmarkStart w:id="381" w:name="__RefHeading___Toc1608814_373438147"/>
      <w:bookmarkStart w:id="382" w:name="_Toc163"/>
      <w:bookmarkEnd w:id="381"/>
      <w:r>
        <w:rPr>
          <w:rtl w:val="true"/>
        </w:rPr>
        <w:t xml:space="preserve">مسألة </w:t>
      </w:r>
      <w:r>
        <w:rPr/>
        <w:t>59</w:t>
      </w:r>
      <w:r>
        <w:rPr>
          <w:rtl w:val="true"/>
        </w:rPr>
        <w:t xml:space="preserve">: </w:t>
      </w:r>
      <w:r>
        <w:rPr>
          <w:rtl w:val="true"/>
        </w:rPr>
        <w:t>فی قتل القطاة حمل قد فطم من اللبن و أکل من الشجر،</w:t>
      </w:r>
      <w:bookmarkEnd w:id="382"/>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 قتل الحجل و الدراج و نظیرهما علی</w:t>
      </w:r>
      <w:bookmarkStart w:id="383" w:name="pg1032_8101"/>
    </w:p>
    <w:p>
      <w:pPr>
        <w:pStyle w:val="BookText"/>
        <w:rPr/>
      </w:pPr>
      <w:bookmarkEnd w:id="383"/>
      <w:r>
        <w:rPr>
          <w:rFonts w:ascii="IRNazanin" w:hAnsi="IRNazanin" w:eastAsia="IRNazanin"/>
          <w:color w:val="111111"/>
          <w:sz w:val="28"/>
          <w:sz w:val="28"/>
          <w:szCs w:val="28"/>
          <w:rtl w:val="true"/>
          <w:lang w:bidi="fa-IR"/>
        </w:rPr>
        <w:t>الأحوط، و لا کفارة فی قتل العصفور و القبرة و الصعوة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نسب الی المشهور أن فیه مداً من الطعام، و لکنه لا یخلو عن اشکال بل منع، و فی قتل جرادة واحدة تمرة، و فی اکثر من واحدة کف من طعام، و فی الکثیر عرفاً شاة</w:t>
      </w:r>
      <w:r>
        <w:rPr>
          <w:rFonts w:eastAsia="IRNazanin" w:cs="IRNazanin"/>
          <w:color w:val="111111"/>
          <w:sz w:val="28"/>
          <w:szCs w:val="28"/>
          <w:rtl w:val="true"/>
          <w:lang w:bidi="fa-IR"/>
        </w:rPr>
        <w:t>.</w:t>
      </w:r>
    </w:p>
    <w:p>
      <w:pPr>
        <w:pStyle w:val="Heading6"/>
        <w:numPr>
          <w:ilvl w:val="5"/>
          <w:numId w:val="1"/>
        </w:numPr>
        <w:rPr/>
      </w:pPr>
      <w:bookmarkStart w:id="384" w:name="__RefHeading___Toc1608816_373438147"/>
      <w:bookmarkStart w:id="385" w:name="_Toc164"/>
      <w:bookmarkEnd w:id="384"/>
      <w:r>
        <w:rPr>
          <w:rtl w:val="true"/>
        </w:rPr>
        <w:t xml:space="preserve">مسألة </w:t>
      </w:r>
      <w:r>
        <w:rPr/>
        <w:t>60</w:t>
      </w:r>
      <w:r>
        <w:rPr>
          <w:rtl w:val="true"/>
        </w:rPr>
        <w:t xml:space="preserve">: </w:t>
      </w:r>
      <w:r>
        <w:rPr>
          <w:rtl w:val="true"/>
        </w:rPr>
        <w:t>فی قتل الیربوع و القنفذ و الضب و ما أشبهها جدی،</w:t>
      </w:r>
      <w:bookmarkEnd w:id="385"/>
    </w:p>
    <w:p>
      <w:pPr>
        <w:pStyle w:val="BookText"/>
        <w:rPr/>
      </w:pPr>
      <w:r>
        <w:rPr>
          <w:rFonts w:ascii="IRNazanin" w:hAnsi="IRNazanin" w:eastAsia="IRNazanin"/>
          <w:color w:val="111111"/>
          <w:sz w:val="28"/>
          <w:sz w:val="28"/>
          <w:szCs w:val="28"/>
          <w:rtl w:val="true"/>
          <w:lang w:bidi="fa-IR"/>
        </w:rPr>
        <w:t>و فی قتل العظایة کف من الطعام، و فی قتل الزنبور متعمداً اطعام شیء من الطعام، و اذا کان القتل دفعاً لإیذائه فلا شیء علیه</w:t>
      </w:r>
      <w:r>
        <w:rPr>
          <w:rFonts w:eastAsia="IRNazanin" w:cs="IRNazanin"/>
          <w:color w:val="111111"/>
          <w:sz w:val="28"/>
          <w:szCs w:val="28"/>
          <w:rtl w:val="true"/>
          <w:lang w:bidi="fa-IR"/>
        </w:rPr>
        <w:t>.</w:t>
      </w:r>
    </w:p>
    <w:p>
      <w:pPr>
        <w:pStyle w:val="Heading6"/>
        <w:numPr>
          <w:ilvl w:val="5"/>
          <w:numId w:val="1"/>
        </w:numPr>
        <w:rPr/>
      </w:pPr>
      <w:bookmarkStart w:id="386" w:name="__RefHeading___Toc1608818_373438147"/>
      <w:bookmarkStart w:id="387" w:name="_Toc165"/>
      <w:bookmarkEnd w:id="386"/>
      <w:r>
        <w:rPr>
          <w:rtl w:val="true"/>
        </w:rPr>
        <w:t xml:space="preserve">مسألة </w:t>
      </w:r>
      <w:r>
        <w:rPr/>
        <w:t>61</w:t>
      </w:r>
      <w:r>
        <w:rPr>
          <w:rtl w:val="true"/>
        </w:rPr>
        <w:t xml:space="preserve">: </w:t>
      </w:r>
      <w:r>
        <w:rPr>
          <w:rtl w:val="true"/>
        </w:rPr>
        <w:t>یجب علی المحرم أن ینحرف عن الطریق یمیناً و یساراً</w:t>
      </w:r>
      <w:bookmarkEnd w:id="387"/>
    </w:p>
    <w:p>
      <w:pPr>
        <w:pStyle w:val="BookText"/>
        <w:rPr/>
      </w:pPr>
      <w:r>
        <w:rPr>
          <w:rFonts w:ascii="IRNazanin" w:hAnsi="IRNazanin" w:eastAsia="IRNazanin"/>
          <w:color w:val="111111"/>
          <w:sz w:val="28"/>
          <w:sz w:val="28"/>
          <w:szCs w:val="28"/>
          <w:rtl w:val="true"/>
          <w:lang w:bidi="fa-IR"/>
        </w:rPr>
        <w:t>إذا کان فیه جراد، فان لم یتمکن فلا بأس بقتلها</w:t>
      </w:r>
      <w:r>
        <w:rPr>
          <w:rFonts w:eastAsia="IRNazanin" w:cs="IRNazanin"/>
          <w:color w:val="111111"/>
          <w:sz w:val="28"/>
          <w:szCs w:val="28"/>
          <w:rtl w:val="true"/>
          <w:lang w:bidi="fa-IR"/>
        </w:rPr>
        <w:t>.</w:t>
      </w:r>
    </w:p>
    <w:p>
      <w:pPr>
        <w:pStyle w:val="Heading6"/>
        <w:numPr>
          <w:ilvl w:val="5"/>
          <w:numId w:val="1"/>
        </w:numPr>
        <w:rPr/>
      </w:pPr>
      <w:bookmarkStart w:id="388" w:name="__RefHeading___Toc1608820_373438147"/>
      <w:bookmarkStart w:id="389" w:name="_Toc166"/>
      <w:bookmarkEnd w:id="388"/>
      <w:r>
        <w:rPr>
          <w:rtl w:val="true"/>
        </w:rPr>
        <w:t xml:space="preserve">مسألة </w:t>
      </w:r>
      <w:r>
        <w:rPr/>
        <w:t>62</w:t>
      </w:r>
      <w:r>
        <w:rPr>
          <w:rtl w:val="true"/>
        </w:rPr>
        <w:t xml:space="preserve">: </w:t>
      </w:r>
      <w:r>
        <w:rPr>
          <w:rtl w:val="true"/>
        </w:rPr>
        <w:t>لو اشترک جماعة من المحرمین رجالاً کانوا أم نساءً فی قتل صید،</w:t>
      </w:r>
      <w:bookmarkEnd w:id="389"/>
    </w:p>
    <w:p>
      <w:pPr>
        <w:pStyle w:val="BookText"/>
        <w:rPr/>
      </w:pPr>
      <w:r>
        <w:rPr>
          <w:rFonts w:ascii="IRNazanin" w:hAnsi="IRNazanin" w:eastAsia="IRNazanin"/>
          <w:color w:val="111111"/>
          <w:sz w:val="28"/>
          <w:sz w:val="28"/>
          <w:szCs w:val="28"/>
          <w:rtl w:val="true"/>
          <w:lang w:bidi="fa-IR"/>
        </w:rPr>
        <w:t>فعلی کل واحد منهم کفارة مستقلة</w:t>
      </w:r>
      <w:r>
        <w:rPr>
          <w:rFonts w:eastAsia="IRNazanin" w:cs="IRNazanin"/>
          <w:color w:val="111111"/>
          <w:sz w:val="28"/>
          <w:szCs w:val="28"/>
          <w:rtl w:val="true"/>
          <w:lang w:bidi="fa-IR"/>
        </w:rPr>
        <w:t>.</w:t>
      </w:r>
    </w:p>
    <w:p>
      <w:pPr>
        <w:pStyle w:val="Heading6"/>
        <w:numPr>
          <w:ilvl w:val="5"/>
          <w:numId w:val="1"/>
        </w:numPr>
        <w:rPr/>
      </w:pPr>
      <w:bookmarkStart w:id="390" w:name="__RefHeading___Toc1608822_373438147"/>
      <w:bookmarkStart w:id="391" w:name="_Toc167"/>
      <w:bookmarkEnd w:id="390"/>
      <w:r>
        <w:rPr>
          <w:rtl w:val="true"/>
        </w:rPr>
        <w:t xml:space="preserve">مسألة </w:t>
      </w:r>
      <w:r>
        <w:rPr/>
        <w:t>63</w:t>
      </w:r>
      <w:r>
        <w:rPr>
          <w:rtl w:val="true"/>
        </w:rPr>
        <w:t xml:space="preserve">: </w:t>
      </w:r>
      <w:r>
        <w:rPr>
          <w:rtl w:val="true"/>
        </w:rPr>
        <w:t>کفارة أکل الصید ککفارة الصید نفسه،</w:t>
      </w:r>
      <w:bookmarkEnd w:id="391"/>
    </w:p>
    <w:p>
      <w:pPr>
        <w:pStyle w:val="BookText"/>
        <w:rPr/>
      </w:pPr>
      <w:r>
        <w:rPr>
          <w:rFonts w:ascii="IRNazanin" w:hAnsi="IRNazanin" w:eastAsia="IRNazanin"/>
          <w:color w:val="111111"/>
          <w:sz w:val="28"/>
          <w:sz w:val="28"/>
          <w:szCs w:val="28"/>
          <w:rtl w:val="true"/>
          <w:lang w:bidi="fa-IR"/>
        </w:rPr>
        <w:t>فلو صاده المحرم و أکله فعلیه کفارتان علی الأحوط</w:t>
      </w:r>
      <w:r>
        <w:rPr>
          <w:rFonts w:eastAsia="IRNazanin" w:cs="IRNazanin"/>
          <w:color w:val="111111"/>
          <w:sz w:val="28"/>
          <w:szCs w:val="28"/>
          <w:rtl w:val="true"/>
          <w:lang w:bidi="fa-IR"/>
        </w:rPr>
        <w:t>.</w:t>
      </w:r>
    </w:p>
    <w:p>
      <w:pPr>
        <w:pStyle w:val="Heading6"/>
        <w:numPr>
          <w:ilvl w:val="5"/>
          <w:numId w:val="1"/>
        </w:numPr>
        <w:rPr/>
      </w:pPr>
      <w:bookmarkStart w:id="392" w:name="__RefHeading___Toc1608824_373438147"/>
      <w:bookmarkStart w:id="393" w:name="_Toc168"/>
      <w:bookmarkEnd w:id="392"/>
      <w:r>
        <w:rPr>
          <w:rtl w:val="true"/>
        </w:rPr>
        <w:t xml:space="preserve">مسألة </w:t>
      </w:r>
      <w:r>
        <w:rPr/>
        <w:t>64</w:t>
      </w:r>
      <w:r>
        <w:rPr>
          <w:rtl w:val="true"/>
        </w:rPr>
        <w:t xml:space="preserve">: </w:t>
      </w:r>
      <w:r>
        <w:rPr>
          <w:rtl w:val="true"/>
        </w:rPr>
        <w:t>من کان معه صید و دخل الحرم یجب علیه ارساله</w:t>
      </w:r>
      <w:bookmarkEnd w:id="393"/>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محلاً، و إن لم یرسله حتی مات الصید فعلیه فداء، و لا یجوز له امساکه بعد احرامه و ان کان قبل أن یدخل الحرم، و هل علیه فداء اذا مات عنده قبل أن یدخل الحرم؟ فالأظهر عدم الفداء و إن کان الفداء أولی و أجدر</w:t>
      </w:r>
      <w:r>
        <w:rPr>
          <w:rFonts w:eastAsia="IRNazanin" w:cs="IRNazanin"/>
          <w:color w:val="111111"/>
          <w:sz w:val="28"/>
          <w:szCs w:val="28"/>
          <w:rtl w:val="true"/>
          <w:lang w:bidi="fa-IR"/>
        </w:rPr>
        <w:t>.</w:t>
      </w:r>
      <w:bookmarkStart w:id="394" w:name="pg1032_8103"/>
    </w:p>
    <w:p>
      <w:pPr>
        <w:pStyle w:val="Heading6"/>
        <w:numPr>
          <w:ilvl w:val="5"/>
          <w:numId w:val="1"/>
        </w:numPr>
        <w:rPr/>
      </w:pPr>
      <w:bookmarkStart w:id="395" w:name="__RefHeading___Toc1608826_373438147"/>
      <w:bookmarkStart w:id="396" w:name="_Toc169"/>
      <w:bookmarkEnd w:id="394"/>
      <w:bookmarkEnd w:id="395"/>
      <w:r>
        <w:rPr>
          <w:rtl w:val="true"/>
        </w:rPr>
        <w:t xml:space="preserve">مسألة </w:t>
      </w:r>
      <w:r>
        <w:rPr/>
        <w:t>65</w:t>
      </w:r>
      <w:r>
        <w:rPr>
          <w:rtl w:val="true"/>
        </w:rPr>
        <w:t xml:space="preserve">: </w:t>
      </w:r>
      <w:r>
        <w:rPr>
          <w:rtl w:val="true"/>
        </w:rPr>
        <w:t>لا فرق فی وجوب الکفارة فی قتل الصید و أکله بین أن یکون عن عمد أو جهل أو نسیان</w:t>
      </w:r>
      <w:bookmarkEnd w:id="396"/>
    </w:p>
    <w:p>
      <w:pPr>
        <w:pStyle w:val="Heading6"/>
        <w:numPr>
          <w:ilvl w:val="5"/>
          <w:numId w:val="1"/>
        </w:numPr>
        <w:rPr/>
      </w:pPr>
      <w:bookmarkStart w:id="397" w:name="__RefHeading___Toc1608828_373438147"/>
      <w:bookmarkStart w:id="398" w:name="_Toc170"/>
      <w:bookmarkEnd w:id="397"/>
      <w:r>
        <w:rPr>
          <w:rtl w:val="true"/>
        </w:rPr>
        <w:t xml:space="preserve">مسألة </w:t>
      </w:r>
      <w:r>
        <w:rPr/>
        <w:t>66</w:t>
      </w:r>
      <w:r>
        <w:rPr>
          <w:rtl w:val="true"/>
        </w:rPr>
        <w:t xml:space="preserve">: </w:t>
      </w:r>
      <w:r>
        <w:rPr>
          <w:rtl w:val="true"/>
        </w:rPr>
        <w:t>تتکرر الکفارة بتکرر الصید جهلاً</w:t>
      </w:r>
      <w:bookmarkEnd w:id="398"/>
    </w:p>
    <w:p>
      <w:pPr>
        <w:pStyle w:val="BookText"/>
        <w:rPr/>
      </w:pPr>
      <w:r>
        <w:rPr>
          <w:rFonts w:ascii="IRNazanin" w:hAnsi="IRNazanin" w:eastAsia="IRNazanin"/>
          <w:color w:val="111111"/>
          <w:sz w:val="28"/>
          <w:sz w:val="28"/>
          <w:szCs w:val="28"/>
          <w:rtl w:val="true"/>
          <w:lang w:bidi="fa-IR"/>
        </w:rPr>
        <w:t>اذا کان مما یعذر فیه، أو نسیاناً، أو خطأً، و کذلک فی العمد اذا کان الصید من المحل فی الحرم، أو من المحرم مع تعدد الاحرام، و أما اذا کان تکرار الصید عمداً من المحرم فی احرام واحد، فلا یوجب تعدد الکفارة، و انما یوجب فی المرة الثانیة الإدانة و العقوبة فی الآخرة</w:t>
      </w:r>
      <w:r>
        <w:rPr>
          <w:rFonts w:eastAsia="IRNazanin" w:cs="IRNazanin"/>
          <w:color w:val="111111"/>
          <w:sz w:val="28"/>
          <w:szCs w:val="28"/>
          <w:rtl w:val="true"/>
          <w:lang w:bidi="fa-IR"/>
        </w:rPr>
        <w:t>.</w:t>
      </w:r>
    </w:p>
    <w:p>
      <w:pPr>
        <w:pStyle w:val="Heading6"/>
        <w:numPr>
          <w:ilvl w:val="5"/>
          <w:numId w:val="1"/>
        </w:numPr>
        <w:rPr/>
      </w:pPr>
      <w:bookmarkStart w:id="399" w:name="__RefHeading___Toc1608830_373438147"/>
      <w:bookmarkStart w:id="400" w:name="_Toc171"/>
      <w:bookmarkEnd w:id="399"/>
      <w:r>
        <w:rPr/>
        <w:t>2</w:t>
      </w:r>
      <w:r>
        <w:rPr>
          <w:rtl w:val="true"/>
        </w:rPr>
        <w:t xml:space="preserve"> </w:t>
      </w:r>
      <w:r>
        <w:rPr>
          <w:rtl w:val="true"/>
        </w:rPr>
        <w:t>الجمَاع</w:t>
      </w:r>
      <w:bookmarkEnd w:id="400"/>
    </w:p>
    <w:p>
      <w:pPr>
        <w:pStyle w:val="Heading6"/>
        <w:numPr>
          <w:ilvl w:val="5"/>
          <w:numId w:val="1"/>
        </w:numPr>
        <w:rPr/>
      </w:pPr>
      <w:bookmarkStart w:id="401" w:name="__RefHeading___Toc1608832_373438147"/>
      <w:bookmarkStart w:id="402" w:name="_Toc172"/>
      <w:bookmarkEnd w:id="401"/>
      <w:r>
        <w:rPr>
          <w:rtl w:val="true"/>
        </w:rPr>
        <w:t>مسائل</w:t>
      </w:r>
      <w:bookmarkEnd w:id="402"/>
    </w:p>
    <w:p>
      <w:pPr>
        <w:pStyle w:val="Heading6"/>
        <w:numPr>
          <w:ilvl w:val="5"/>
          <w:numId w:val="1"/>
        </w:numPr>
        <w:rPr/>
      </w:pPr>
      <w:bookmarkStart w:id="403" w:name="__RefHeading___Toc1608834_373438147"/>
      <w:bookmarkStart w:id="404" w:name="_Toc173"/>
      <w:bookmarkEnd w:id="403"/>
      <w:r>
        <w:rPr>
          <w:rtl w:val="true"/>
        </w:rPr>
        <w:t xml:space="preserve">مسألة </w:t>
      </w:r>
      <w:r>
        <w:rPr/>
        <w:t>67</w:t>
      </w:r>
      <w:r>
        <w:rPr>
          <w:rtl w:val="true"/>
        </w:rPr>
        <w:t xml:space="preserve">: </w:t>
      </w:r>
      <w:r>
        <w:rPr>
          <w:rtl w:val="true"/>
        </w:rPr>
        <w:t>یحرم علی الرجل الاستمتاع بالمرأة جماعاً</w:t>
      </w:r>
      <w:bookmarkEnd w:id="404"/>
    </w:p>
    <w:p>
      <w:pPr>
        <w:pStyle w:val="BookText"/>
        <w:rPr/>
      </w:pPr>
      <w:r>
        <w:rPr>
          <w:rFonts w:ascii="Amiri" w:hAnsi="Amiri" w:eastAsia="Amiri" w:cs="Amiri"/>
          <w:color w:val="111111"/>
          <w:sz w:val="28"/>
          <w:sz w:val="28"/>
          <w:szCs w:val="28"/>
          <w:rtl w:val="true"/>
          <w:lang w:bidi="ar-SA"/>
        </w:rPr>
        <w:t>أثناء عمرة التمتع و العمرة المفردة و الحج</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1608836_373438147"/>
      <w:bookmarkStart w:id="406" w:name="_Toc174"/>
      <w:bookmarkEnd w:id="405"/>
      <w:r>
        <w:rPr>
          <w:rtl w:val="true"/>
        </w:rPr>
        <w:t xml:space="preserve">مسألة </w:t>
      </w:r>
      <w:r>
        <w:rPr/>
        <w:t>68</w:t>
      </w:r>
      <w:r>
        <w:rPr>
          <w:rtl w:val="true"/>
        </w:rPr>
        <w:t xml:space="preserve">: </w:t>
      </w:r>
      <w:r>
        <w:rPr>
          <w:rtl w:val="true"/>
        </w:rPr>
        <w:t>اذا جامع المحرم امرأته،</w:t>
      </w:r>
      <w:bookmarkEnd w:id="406"/>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فی اثناء عمرة التمتع، فمع الجهل بالحکم او النسیان صحت عمرته سواء أ کان الجماع بعد الفراغ من السعی بین الصفا و المروة ام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العلم بالحکم و العمد فهل تصح عمرته؟ فالأظهر صحتها أیضاً، و لکنه آثم و علیه کفارة، و هی اما جمل أو بقرة أو شاة و إن کان الأولی و الأجدر تقدیم الجمل، و مع العجز عنه البقرة، و إلاّ فشاة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اثناء العمرة المفردة، فان کان جاهلاً او ناسیاً،</w:t>
      </w:r>
      <w:bookmarkStart w:id="407" w:name="pg1032_8105"/>
    </w:p>
    <w:p>
      <w:pPr>
        <w:pStyle w:val="BookText"/>
        <w:rPr/>
      </w:pPr>
      <w:bookmarkEnd w:id="407"/>
      <w:r>
        <w:rPr>
          <w:rFonts w:ascii="IRNazanin" w:hAnsi="IRNazanin" w:eastAsia="IRNazanin"/>
          <w:color w:val="111111"/>
          <w:sz w:val="28"/>
          <w:sz w:val="28"/>
          <w:szCs w:val="28"/>
          <w:rtl w:val="true"/>
          <w:lang w:bidi="fa-IR"/>
        </w:rPr>
        <w:t>فعمرته صحیحة و لا شیء علیه، و إن کان عالماً و عامداً فحینئذ ان کان الجماع بعد السعی فالظاهر صحة عمرته أیضاً، و لکنه آثم، و إن کان قبل السعی فهل تبطل عمرته به أولا؟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المشهور بین الفقهاء البطلان، و لکنه لا یخلو عن اشکال، بل لا یبعد الصحة و إن اعتبر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أنه علی القول بصحة العمرة و عدم فسادها بالجماع اثناءها، فهل یجب علی من فعل ذلک أن یقیم بمکة الی شهر آخر، ثمّ یخرج الی أحد المواقیت الخمسة، و یحرم منه للعمرة المعادة؟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ذلک، کما یجب علی القول بفساد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المحرمة کالرجل المحرم، فانها ان کانت جاهلة بالحکم او ناسیة فعمرتها صحیحة و لا شیء علیها، و ان کانت عالمة به، فإن کانت مطاوعة و غیر مستکرهة فعلیها اثم و کفارة، و أما عمرتها فهی صحیحة ایضاً، و إلاّ فلا اثم علیها و لا کفارة</w:t>
      </w:r>
      <w:r>
        <w:rPr>
          <w:rFonts w:eastAsia="IRNazanin" w:cs="IRNazanin"/>
          <w:color w:val="111111"/>
          <w:sz w:val="28"/>
          <w:szCs w:val="28"/>
          <w:rtl w:val="true"/>
          <w:lang w:bidi="fa-IR"/>
        </w:rPr>
        <w:t>.</w:t>
      </w:r>
    </w:p>
    <w:p>
      <w:pPr>
        <w:pStyle w:val="Heading6"/>
        <w:numPr>
          <w:ilvl w:val="5"/>
          <w:numId w:val="1"/>
        </w:numPr>
        <w:rPr/>
      </w:pPr>
      <w:bookmarkStart w:id="408" w:name="__RefHeading___Toc1608838_373438147"/>
      <w:bookmarkStart w:id="409" w:name="_Toc175"/>
      <w:bookmarkEnd w:id="408"/>
      <w:r>
        <w:rPr>
          <w:rtl w:val="true"/>
        </w:rPr>
        <w:t xml:space="preserve">مسألة </w:t>
      </w:r>
      <w:r>
        <w:rPr/>
        <w:t>69</w:t>
      </w:r>
      <w:r>
        <w:rPr>
          <w:rtl w:val="true"/>
        </w:rPr>
        <w:t xml:space="preserve">: </w:t>
      </w:r>
      <w:r>
        <w:rPr>
          <w:rtl w:val="true"/>
        </w:rPr>
        <w:t>من حل من احرامه إذا جامع زوجته و هی محرمة وجبت علیها الکفارة،</w:t>
      </w:r>
      <w:bookmarkEnd w:id="409"/>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الرجل أن یغرمها، و الکفارة ناقة أو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ان هذا الحکم هل یعم مطلق المحل اذا جامع زوجته و هی محرمة، أو یختص بمن یکون مسبوقاً بالاحرام؟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أنه یعم مطلق المحل</w:t>
      </w:r>
      <w:r>
        <w:rPr>
          <w:rFonts w:eastAsia="IRNazanin" w:cs="IRNazanin"/>
          <w:color w:val="111111"/>
          <w:sz w:val="28"/>
          <w:szCs w:val="28"/>
          <w:rtl w:val="true"/>
          <w:lang w:bidi="fa-IR"/>
        </w:rPr>
        <w:t>.</w:t>
      </w:r>
      <w:bookmarkStart w:id="410" w:name="pg1032_8106"/>
    </w:p>
    <w:p>
      <w:pPr>
        <w:pStyle w:val="Heading6"/>
        <w:numPr>
          <w:ilvl w:val="5"/>
          <w:numId w:val="1"/>
        </w:numPr>
        <w:rPr/>
      </w:pPr>
      <w:bookmarkStart w:id="411" w:name="__RefHeading___Toc1608840_373438147"/>
      <w:bookmarkStart w:id="412" w:name="_Toc176"/>
      <w:bookmarkEnd w:id="410"/>
      <w:bookmarkEnd w:id="411"/>
      <w:r>
        <w:rPr>
          <w:rtl w:val="true"/>
        </w:rPr>
        <w:t xml:space="preserve">مسألة </w:t>
      </w:r>
      <w:r>
        <w:rPr/>
        <w:t>70</w:t>
      </w:r>
      <w:r>
        <w:rPr>
          <w:rtl w:val="true"/>
        </w:rPr>
        <w:t xml:space="preserve">: </w:t>
      </w:r>
      <w:r>
        <w:rPr>
          <w:rtl w:val="true"/>
        </w:rPr>
        <w:t>اذا جامع المحرم للحج امرأته قبل الوقوف بالمزدلفة،</w:t>
      </w:r>
      <w:bookmarkEnd w:id="412"/>
    </w:p>
    <w:p>
      <w:pPr>
        <w:pStyle w:val="BookText"/>
        <w:rPr/>
      </w:pPr>
      <w:r>
        <w:rPr>
          <w:rFonts w:ascii="IRNazanin" w:hAnsi="IRNazanin" w:eastAsia="IRNazanin"/>
          <w:color w:val="111111"/>
          <w:sz w:val="28"/>
          <w:sz w:val="28"/>
          <w:szCs w:val="28"/>
          <w:rtl w:val="true"/>
          <w:lang w:bidi="fa-IR"/>
        </w:rPr>
        <w:t>فان کان جاهلاً بالحکم أو ناسیاً، فحجه صحیح و لا شیء علیه، و إن کان عامداً و ملتفتاً الیه فحجه حینئذ و إن کان صحیحاً ایضاً و لکن علیه اثم و کفارة و الحج من قابل، هذا بدون فرق بین أن یکون الحج المأتی به حجة الاسلام أو غیرها، کالحج الواجب بالنذر أو نحوه، و الحج المستحب، و کذلک الحکم فی المرأة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ثبوت الکفارة علیها و الحج من قابل منوط بکونها مطاوعة للاستمتاع بها جماعاً، و أما اذا کانت مکرهة فلا شیء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زوجها کفارتان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التفریق بینهما من مکان الاصابة فی حجتهما الفعلیة الی اتمام المناسک کلها، و فی الحجة المعادة فی العام القادم شریطة أن لا یکون معهما ثالث، و یستمر هذا التفریق بینهما الی یوم النفر من منی، أو وصولهما الی المکان الذی أصابا فیه ما أصابا</w:t>
      </w:r>
      <w:r>
        <w:rPr>
          <w:rFonts w:eastAsia="IRNazanin" w:cs="IRNazanin"/>
          <w:color w:val="111111"/>
          <w:sz w:val="28"/>
          <w:szCs w:val="28"/>
          <w:rtl w:val="true"/>
          <w:lang w:bidi="fa-IR"/>
        </w:rPr>
        <w:t>.</w:t>
      </w:r>
    </w:p>
    <w:p>
      <w:pPr>
        <w:pStyle w:val="Heading6"/>
        <w:numPr>
          <w:ilvl w:val="5"/>
          <w:numId w:val="1"/>
        </w:numPr>
        <w:rPr/>
      </w:pPr>
      <w:bookmarkStart w:id="413" w:name="__RefHeading___Toc1608842_373438147"/>
      <w:bookmarkStart w:id="414" w:name="_Toc177"/>
      <w:bookmarkEnd w:id="413"/>
      <w:r>
        <w:rPr>
          <w:rtl w:val="true"/>
        </w:rPr>
        <w:t xml:space="preserve">مسألة </w:t>
      </w:r>
      <w:r>
        <w:rPr/>
        <w:t>71</w:t>
      </w:r>
      <w:r>
        <w:rPr>
          <w:rtl w:val="true"/>
        </w:rPr>
        <w:t xml:space="preserve"> </w:t>
      </w:r>
      <w:r>
        <w:rPr>
          <w:rtl w:val="true"/>
        </w:rPr>
        <w:t>و قد تسأل</w:t>
      </w:r>
      <w:r>
        <w:rPr>
          <w:rtl w:val="true"/>
        </w:rPr>
        <w:t xml:space="preserve">: </w:t>
      </w:r>
      <w:r>
        <w:rPr>
          <w:rtl w:val="true"/>
        </w:rPr>
        <w:t>ان الحجة الأولی هل هی صحیحة، و الثانیة عقوبة،</w:t>
      </w:r>
      <w:bookmarkEnd w:id="414"/>
    </w:p>
    <w:p>
      <w:pPr>
        <w:pStyle w:val="BookText"/>
        <w:rPr/>
      </w:pPr>
      <w:r>
        <w:rPr>
          <w:rFonts w:ascii="IRNazanin" w:hAnsi="IRNazanin" w:eastAsia="IRNazanin"/>
          <w:color w:val="111111"/>
          <w:sz w:val="28"/>
          <w:sz w:val="28"/>
          <w:szCs w:val="28"/>
          <w:rtl w:val="true"/>
          <w:lang w:bidi="fa-IR"/>
        </w:rPr>
        <w:t>أو أن الأولی فاسدة و الثانیة اعادة؟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الأولی صحیحة، و الثانیة عقوبة</w:t>
      </w:r>
      <w:r>
        <w:rPr>
          <w:rFonts w:eastAsia="IRNazanin" w:cs="IRNazanin"/>
          <w:color w:val="111111"/>
          <w:sz w:val="28"/>
          <w:szCs w:val="28"/>
          <w:rtl w:val="true"/>
          <w:lang w:bidi="fa-IR"/>
        </w:rPr>
        <w:t>.</w:t>
      </w:r>
    </w:p>
    <w:p>
      <w:pPr>
        <w:pStyle w:val="Heading6"/>
        <w:numPr>
          <w:ilvl w:val="5"/>
          <w:numId w:val="1"/>
        </w:numPr>
        <w:rPr/>
      </w:pPr>
      <w:bookmarkStart w:id="415" w:name="__RefHeading___Toc1608844_373438147"/>
      <w:bookmarkStart w:id="416" w:name="_Toc178"/>
      <w:bookmarkEnd w:id="415"/>
      <w:r>
        <w:rPr>
          <w:rtl w:val="true"/>
        </w:rPr>
        <w:t xml:space="preserve">مسألة </w:t>
      </w:r>
      <w:r>
        <w:rPr/>
        <w:t>72</w:t>
      </w:r>
      <w:r>
        <w:rPr>
          <w:rtl w:val="true"/>
        </w:rPr>
        <w:t xml:space="preserve">: </w:t>
      </w:r>
      <w:r>
        <w:rPr>
          <w:rtl w:val="true"/>
        </w:rPr>
        <w:t>قد تسأل</w:t>
      </w:r>
      <w:r>
        <w:rPr>
          <w:rtl w:val="true"/>
        </w:rPr>
        <w:t xml:space="preserve">: </w:t>
      </w:r>
      <w:r>
        <w:rPr>
          <w:rtl w:val="true"/>
        </w:rPr>
        <w:t>ان المحرم للحج اذا جامع امرأته عامداً و ملتفتاً الی الحکم الشرعی بعد الوقوف بالمزدلفة،</w:t>
      </w:r>
      <w:bookmarkEnd w:id="416"/>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طواف النساء، فهل تجب علیه اعادة الحج فی العام القادم؟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علیه الاعادة، نعم علیه إثم و کفارة اذا</w:t>
      </w:r>
      <w:bookmarkStart w:id="417" w:name="pg1032_8108"/>
    </w:p>
    <w:p>
      <w:pPr>
        <w:pStyle w:val="BookText"/>
        <w:rPr/>
      </w:pPr>
      <w:bookmarkEnd w:id="417"/>
      <w:r>
        <w:rPr>
          <w:rFonts w:ascii="IRNazanin" w:hAnsi="IRNazanin" w:eastAsia="IRNazanin"/>
          <w:color w:val="111111"/>
          <w:sz w:val="28"/>
          <w:sz w:val="28"/>
          <w:szCs w:val="28"/>
          <w:rtl w:val="true"/>
          <w:lang w:bidi="fa-IR"/>
        </w:rPr>
        <w:t>کان قبل الشوط الخامس من طواف النساء، و أما اذا کان بعده فلا کفارة علیه ایضاً، و انما علیه الإثم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هل یختص بجماع الرجل المحرم امرأته أو یعم المرأة الأجنبیة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عموم الحکم</w:t>
      </w:r>
      <w:r>
        <w:rPr>
          <w:rFonts w:eastAsia="IRNazanin" w:cs="IRNazanin"/>
          <w:color w:val="111111"/>
          <w:sz w:val="28"/>
          <w:szCs w:val="28"/>
          <w:rtl w:val="true"/>
          <w:lang w:bidi="fa-IR"/>
        </w:rPr>
        <w:t>.</w:t>
      </w:r>
    </w:p>
    <w:p>
      <w:pPr>
        <w:pStyle w:val="Heading6"/>
        <w:numPr>
          <w:ilvl w:val="5"/>
          <w:numId w:val="1"/>
        </w:numPr>
        <w:rPr/>
      </w:pPr>
      <w:bookmarkStart w:id="418" w:name="__RefHeading___Toc1608846_373438147"/>
      <w:bookmarkStart w:id="419" w:name="_Toc179"/>
      <w:bookmarkEnd w:id="418"/>
      <w:r>
        <w:rPr>
          <w:rtl w:val="true"/>
        </w:rPr>
        <w:t>کفّارات الجمَاع</w:t>
      </w:r>
      <w:bookmarkEnd w:id="419"/>
    </w:p>
    <w:p>
      <w:pPr>
        <w:pStyle w:val="Heading6"/>
        <w:numPr>
          <w:ilvl w:val="5"/>
          <w:numId w:val="1"/>
        </w:numPr>
        <w:rPr/>
      </w:pPr>
      <w:bookmarkStart w:id="420" w:name="__RefHeading___Toc1608848_373438147"/>
      <w:bookmarkStart w:id="421" w:name="_Toc180"/>
      <w:bookmarkEnd w:id="420"/>
      <w:r>
        <w:rPr>
          <w:rtl w:val="true"/>
        </w:rPr>
        <w:t xml:space="preserve">مسألة </w:t>
      </w:r>
      <w:r>
        <w:rPr/>
        <w:t>73</w:t>
      </w:r>
      <w:r>
        <w:rPr>
          <w:rtl w:val="true"/>
        </w:rPr>
        <w:t xml:space="preserve">: </w:t>
      </w:r>
      <w:r>
        <w:rPr>
          <w:rtl w:val="true"/>
        </w:rPr>
        <w:t>یکفی فی کفارة الجماع أن یکفر بذبح ناقة أو جمل قد أکمل خمس سنوات و دخل فی السادسة</w:t>
      </w:r>
      <w:bookmarkEnd w:id="421"/>
    </w:p>
    <w:p>
      <w:pPr>
        <w:pStyle w:val="BookText"/>
        <w:rPr/>
      </w:pPr>
      <w:r>
        <w:rPr>
          <w:rFonts w:ascii="IRNazanin" w:hAnsi="IRNazanin" w:eastAsia="IRNazanin"/>
          <w:color w:val="111111"/>
          <w:sz w:val="28"/>
          <w:sz w:val="28"/>
          <w:szCs w:val="28"/>
          <w:rtl w:val="true"/>
          <w:lang w:bidi="fa-IR"/>
        </w:rPr>
        <w:t>نعم إن کان الجماع أثناء عمرة التمتع، فان عجز عن الناقة أو الجمل کفی ذبح بقرة، و إن عجز عنها أیضاً کفی ذبح شاة، و إن کان فی الحج فان عجز عن ذلک تعین علیه ذبح شاة، و أما فی العمرة المفردة فالأحوط أن یذبح ناقة أو جملاً، و إن عجز فعلیه بقرة، و إلاّ فشاة، و لا فرق فی ذلک بین الرجل المحرم و المرأة المحرمة شریطة أن تکون مطاوعة لا مستکرهة</w:t>
      </w:r>
      <w:r>
        <w:rPr>
          <w:rFonts w:eastAsia="IRNazanin" w:cs="IRNazanin"/>
          <w:color w:val="111111"/>
          <w:sz w:val="28"/>
          <w:szCs w:val="28"/>
          <w:rtl w:val="true"/>
          <w:lang w:bidi="fa-IR"/>
        </w:rPr>
        <w:t>.</w:t>
      </w:r>
    </w:p>
    <w:p>
      <w:pPr>
        <w:pStyle w:val="Heading6"/>
        <w:numPr>
          <w:ilvl w:val="5"/>
          <w:numId w:val="1"/>
        </w:numPr>
        <w:rPr/>
      </w:pPr>
      <w:bookmarkStart w:id="422" w:name="__RefHeading___Toc1608850_373438147"/>
      <w:bookmarkStart w:id="423" w:name="_Toc181"/>
      <w:bookmarkEnd w:id="422"/>
      <w:r>
        <w:rPr>
          <w:rtl w:val="true"/>
        </w:rPr>
        <w:t xml:space="preserve">مسألة </w:t>
      </w:r>
      <w:r>
        <w:rPr/>
        <w:t>74</w:t>
      </w:r>
      <w:r>
        <w:rPr>
          <w:rtl w:val="true"/>
        </w:rPr>
        <w:t xml:space="preserve">: </w:t>
      </w:r>
      <w:r>
        <w:rPr>
          <w:rtl w:val="true"/>
        </w:rPr>
        <w:t>لا تثبت هذه الکفارة علی الجاهل بالحکم و الناسی،</w:t>
      </w:r>
      <w:bookmarkEnd w:id="423"/>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کفارة سائر محرمات الإحرام، و یستثنی من ذلک موردان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نسی المکلف الطواف فی الحج أو بعض اشواط</w:t>
      </w:r>
      <w:bookmarkStart w:id="424" w:name="pg1032_8110"/>
    </w:p>
    <w:p>
      <w:pPr>
        <w:pStyle w:val="BookText"/>
        <w:rPr/>
      </w:pPr>
      <w:bookmarkEnd w:id="424"/>
      <w:r>
        <w:rPr>
          <w:rFonts w:ascii="IRNazanin" w:hAnsi="IRNazanin" w:eastAsia="IRNazanin"/>
          <w:color w:val="111111"/>
          <w:sz w:val="28"/>
          <w:sz w:val="28"/>
          <w:szCs w:val="28"/>
          <w:rtl w:val="true"/>
          <w:lang w:bidi="fa-IR"/>
        </w:rPr>
        <w:t>السعی فی عمرة التمتع، فأحل و واقع أهله، فان علیه الکفارة، و کذلک الحال إذا أتی أهله بعد السعی فی عمرة التمتع و قبل التقصیر جاهلاً بالحکم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أمرّ یده علی رأسه أو لحیته عبثاً، فسقطت شعرة أو شعرتان أو اکثر، بدون قصد و ارادة، و غافلاً عن ذلک، أو جاهلاً به، فان علیه الکفارة</w:t>
      </w:r>
      <w:r>
        <w:rPr>
          <w:rFonts w:eastAsia="IRNazanin" w:cs="IRNazanin"/>
          <w:color w:val="111111"/>
          <w:sz w:val="28"/>
          <w:szCs w:val="28"/>
          <w:rtl w:val="true"/>
          <w:lang w:bidi="fa-IR"/>
        </w:rPr>
        <w:t>.</w:t>
      </w:r>
    </w:p>
    <w:p>
      <w:pPr>
        <w:pStyle w:val="Heading6"/>
        <w:numPr>
          <w:ilvl w:val="5"/>
          <w:numId w:val="1"/>
        </w:numPr>
        <w:rPr/>
      </w:pPr>
      <w:bookmarkStart w:id="425" w:name="__RefHeading___Toc1608852_373438147"/>
      <w:bookmarkStart w:id="426" w:name="_Toc182"/>
      <w:bookmarkEnd w:id="425"/>
      <w:r>
        <w:rPr/>
        <w:t>3</w:t>
      </w:r>
      <w:r>
        <w:rPr>
          <w:rtl w:val="true"/>
        </w:rPr>
        <w:t xml:space="preserve"> </w:t>
      </w:r>
      <w:r>
        <w:rPr>
          <w:rtl w:val="true"/>
        </w:rPr>
        <w:t>تقبیل النِّساء</w:t>
      </w:r>
      <w:bookmarkEnd w:id="426"/>
    </w:p>
    <w:p>
      <w:pPr>
        <w:pStyle w:val="Heading6"/>
        <w:numPr>
          <w:ilvl w:val="5"/>
          <w:numId w:val="1"/>
        </w:numPr>
        <w:rPr/>
      </w:pPr>
      <w:bookmarkStart w:id="427" w:name="__RefHeading___Toc1608854_373438147"/>
      <w:bookmarkStart w:id="428" w:name="_Toc183"/>
      <w:bookmarkEnd w:id="427"/>
      <w:r>
        <w:rPr>
          <w:rtl w:val="true"/>
        </w:rPr>
        <w:t xml:space="preserve">مسألة </w:t>
      </w:r>
      <w:r>
        <w:rPr/>
        <w:t>75</w:t>
      </w:r>
      <w:r>
        <w:rPr>
          <w:rtl w:val="true"/>
        </w:rPr>
        <w:t xml:space="preserve">: </w:t>
      </w:r>
      <w:r>
        <w:rPr>
          <w:rtl w:val="true"/>
        </w:rPr>
        <w:t>یحرم علی الرجل المحرم تقبیل زوجته عن شهوة،</w:t>
      </w:r>
      <w:bookmarkEnd w:id="428"/>
    </w:p>
    <w:p>
      <w:pPr>
        <w:pStyle w:val="BookText"/>
        <w:rPr/>
      </w:pPr>
      <w:r>
        <w:rPr>
          <w:rFonts w:ascii="IRNazanin" w:hAnsi="IRNazanin" w:eastAsia="IRNazanin"/>
          <w:color w:val="111111"/>
          <w:sz w:val="28"/>
          <w:sz w:val="28"/>
          <w:szCs w:val="28"/>
          <w:rtl w:val="true"/>
          <w:lang w:bidi="fa-IR"/>
        </w:rPr>
        <w:t>فلو قبلها و خرج منه المنی فعلیه کفارة جمل، و اذا لم یخرج منه منی فعلیه کفارة شاة، و إن کان الأحوط و الأجدر به أن یکفر بجمل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لم یکن التقبیل عن شهوة فکفارته دم شاة</w:t>
      </w:r>
      <w:r>
        <w:rPr>
          <w:rFonts w:eastAsia="IRNazanin" w:cs="IRNazanin"/>
          <w:color w:val="111111"/>
          <w:sz w:val="28"/>
          <w:szCs w:val="28"/>
          <w:rtl w:val="true"/>
          <w:lang w:bidi="fa-IR"/>
        </w:rPr>
        <w:t>.</w:t>
      </w:r>
    </w:p>
    <w:p>
      <w:pPr>
        <w:pStyle w:val="Heading6"/>
        <w:numPr>
          <w:ilvl w:val="5"/>
          <w:numId w:val="1"/>
        </w:numPr>
        <w:rPr/>
      </w:pPr>
      <w:bookmarkStart w:id="429" w:name="__RefHeading___Toc1608856_373438147"/>
      <w:bookmarkStart w:id="430" w:name="_Toc184"/>
      <w:bookmarkEnd w:id="429"/>
      <w:r>
        <w:rPr>
          <w:rtl w:val="true"/>
        </w:rPr>
        <w:t xml:space="preserve">مسألة </w:t>
      </w:r>
      <w:r>
        <w:rPr/>
        <w:t>76</w:t>
      </w:r>
      <w:r>
        <w:rPr>
          <w:rtl w:val="true"/>
        </w:rPr>
        <w:t xml:space="preserve">: </w:t>
      </w:r>
      <w:r>
        <w:rPr>
          <w:rtl w:val="true"/>
        </w:rPr>
        <w:t>اذا قبل الرجل بعد طواف النساء و خروجه عن الاحرام امرأته و هی محرمة بشهوة،</w:t>
      </w:r>
      <w:bookmarkEnd w:id="430"/>
    </w:p>
    <w:p>
      <w:pPr>
        <w:pStyle w:val="BookText"/>
        <w:rPr/>
      </w:pPr>
      <w:r>
        <w:rPr>
          <w:rFonts w:ascii="IRNazanin" w:hAnsi="IRNazanin" w:eastAsia="IRNazanin"/>
          <w:color w:val="111111"/>
          <w:sz w:val="28"/>
          <w:sz w:val="28"/>
          <w:szCs w:val="28"/>
          <w:rtl w:val="true"/>
          <w:lang w:bidi="fa-IR"/>
        </w:rPr>
        <w:t>فعلیه دم شاة علی الأظهر، و یحرم علی المرأة المحرمة ما یناظر ذلک</w:t>
      </w:r>
      <w:r>
        <w:rPr>
          <w:rFonts w:eastAsia="IRNazanin" w:cs="IRNazanin"/>
          <w:color w:val="111111"/>
          <w:sz w:val="28"/>
          <w:szCs w:val="28"/>
          <w:rtl w:val="true"/>
          <w:lang w:bidi="fa-IR"/>
        </w:rPr>
        <w:t>.</w:t>
      </w:r>
    </w:p>
    <w:p>
      <w:pPr>
        <w:pStyle w:val="Heading6"/>
        <w:numPr>
          <w:ilvl w:val="5"/>
          <w:numId w:val="1"/>
        </w:numPr>
        <w:rPr/>
      </w:pPr>
      <w:bookmarkStart w:id="431" w:name="__RefHeading___Toc1608858_373438147"/>
      <w:bookmarkStart w:id="432" w:name="_Toc185"/>
      <w:bookmarkEnd w:id="431"/>
      <w:r>
        <w:rPr/>
        <w:t>4</w:t>
      </w:r>
      <w:r>
        <w:rPr>
          <w:rtl w:val="true"/>
        </w:rPr>
        <w:t xml:space="preserve"> </w:t>
      </w:r>
      <w:r>
        <w:rPr>
          <w:rtl w:val="true"/>
        </w:rPr>
        <w:t>مَسُّ النّساءِ</w:t>
      </w:r>
      <w:bookmarkEnd w:id="432"/>
    </w:p>
    <w:p>
      <w:pPr>
        <w:pStyle w:val="Heading6"/>
        <w:numPr>
          <w:ilvl w:val="5"/>
          <w:numId w:val="1"/>
        </w:numPr>
        <w:rPr/>
      </w:pPr>
      <w:bookmarkStart w:id="433" w:name="__RefHeading___Toc1608860_373438147"/>
      <w:bookmarkStart w:id="434" w:name="_Toc186"/>
      <w:bookmarkEnd w:id="433"/>
      <w:r>
        <w:rPr>
          <w:rtl w:val="true"/>
        </w:rPr>
        <w:t xml:space="preserve">مسألة </w:t>
      </w:r>
      <w:r>
        <w:rPr/>
        <w:t>77</w:t>
      </w:r>
      <w:r>
        <w:rPr>
          <w:rtl w:val="true"/>
        </w:rPr>
        <w:t xml:space="preserve">: </w:t>
      </w:r>
      <w:r>
        <w:rPr>
          <w:rtl w:val="true"/>
        </w:rPr>
        <w:t>یحرم علی الرجل المحرم أن یمس امرأته بشهوة،</w:t>
      </w:r>
      <w:bookmarkEnd w:id="434"/>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فعل ذلک فعلیه کفارة شاة، و إن أدی المس الی</w:t>
      </w:r>
      <w:bookmarkStart w:id="435" w:name="pg1032_8112"/>
    </w:p>
    <w:p>
      <w:pPr>
        <w:pStyle w:val="BookText"/>
        <w:rPr/>
      </w:pPr>
      <w:bookmarkEnd w:id="435"/>
      <w:r>
        <w:rPr>
          <w:rFonts w:ascii="IRNazanin" w:hAnsi="IRNazanin" w:eastAsia="IRNazanin"/>
          <w:color w:val="111111"/>
          <w:sz w:val="28"/>
          <w:sz w:val="28"/>
          <w:szCs w:val="28"/>
          <w:rtl w:val="true"/>
          <w:lang w:bidi="fa-IR"/>
        </w:rPr>
        <w:t>الامناء فعلیه کفارة ناقة أو جمل، و لا یحرم علیه مس امرأته بدون شهوة، و اذا صنع ذلک فلا شیء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مس الرجل المحرم المرأة الأجنبیة بشهوة، فإن لم یؤد الی الإمناء فعلیه کفارة دم شاة، و إن أدی الیه فعلیه ناقة أو جمل، و إن فعل ذلک بدون شهوة، فلا کفارة علیه، و لکنه آثم، و تناظر المرأة المحرمة الرجل المحرم فی ذلک</w:t>
      </w:r>
      <w:r>
        <w:rPr>
          <w:rFonts w:eastAsia="IRNazanin" w:cs="IRNazanin"/>
          <w:color w:val="111111"/>
          <w:sz w:val="28"/>
          <w:szCs w:val="28"/>
          <w:rtl w:val="true"/>
          <w:lang w:bidi="fa-IR"/>
        </w:rPr>
        <w:t>.</w:t>
      </w:r>
    </w:p>
    <w:p>
      <w:pPr>
        <w:pStyle w:val="Heading6"/>
        <w:numPr>
          <w:ilvl w:val="5"/>
          <w:numId w:val="1"/>
        </w:numPr>
        <w:rPr/>
      </w:pPr>
      <w:bookmarkStart w:id="436" w:name="__RefHeading___Toc1608862_373438147"/>
      <w:bookmarkStart w:id="437" w:name="_Toc187"/>
      <w:bookmarkEnd w:id="436"/>
      <w:r>
        <w:rPr/>
        <w:t>5</w:t>
      </w:r>
      <w:r>
        <w:rPr>
          <w:rtl w:val="true"/>
        </w:rPr>
        <w:t xml:space="preserve"> </w:t>
      </w:r>
      <w:r>
        <w:rPr>
          <w:rtl w:val="true"/>
        </w:rPr>
        <w:t>النظرُ الی المرأة</w:t>
      </w:r>
      <w:bookmarkEnd w:id="437"/>
    </w:p>
    <w:p>
      <w:pPr>
        <w:pStyle w:val="Heading6"/>
        <w:numPr>
          <w:ilvl w:val="5"/>
          <w:numId w:val="1"/>
        </w:numPr>
        <w:rPr/>
      </w:pPr>
      <w:bookmarkStart w:id="438" w:name="__RefHeading___Toc1608864_373438147"/>
      <w:bookmarkStart w:id="439" w:name="_Toc188"/>
      <w:bookmarkEnd w:id="438"/>
      <w:r>
        <w:rPr>
          <w:rtl w:val="true"/>
        </w:rPr>
        <w:t xml:space="preserve">مسألة </w:t>
      </w:r>
      <w:r>
        <w:rPr/>
        <w:t>78</w:t>
      </w:r>
      <w:r>
        <w:rPr>
          <w:rtl w:val="true"/>
        </w:rPr>
        <w:t xml:space="preserve">: </w:t>
      </w:r>
      <w:r>
        <w:rPr>
          <w:rtl w:val="true"/>
        </w:rPr>
        <w:t>یحرم علی الرجل المحرم النظر الی المرأة الأجنبیة بترکیز مؤد الی الإمناء،</w:t>
      </w:r>
      <w:bookmarkEnd w:id="439"/>
    </w:p>
    <w:p>
      <w:pPr>
        <w:pStyle w:val="BookText"/>
        <w:rPr/>
      </w:pPr>
      <w:r>
        <w:rPr>
          <w:rFonts w:ascii="IRNazanin" w:hAnsi="IRNazanin" w:eastAsia="IRNazanin"/>
          <w:color w:val="111111"/>
          <w:sz w:val="28"/>
          <w:sz w:val="28"/>
          <w:szCs w:val="28"/>
          <w:rtl w:val="true"/>
          <w:lang w:bidi="fa-IR"/>
        </w:rPr>
        <w:t>فاذا فعل ذلک فعلیه الاثم و الکفارة، و هی ناقة أو جمل علی الموسر، و بقرة علی المتوسط، و شاة علی الفقیر، و أما اذا نظر الیها بشهوة بدون أن یؤدی الی الامناء، فلا کفارة علیه و لکن علیه إثم</w:t>
      </w:r>
      <w:r>
        <w:rPr>
          <w:rFonts w:eastAsia="IRNazanin" w:cs="IRNazanin"/>
          <w:color w:val="111111"/>
          <w:sz w:val="28"/>
          <w:szCs w:val="28"/>
          <w:rtl w:val="true"/>
          <w:lang w:bidi="fa-IR"/>
        </w:rPr>
        <w:t>.</w:t>
      </w:r>
    </w:p>
    <w:p>
      <w:pPr>
        <w:pStyle w:val="Heading6"/>
        <w:numPr>
          <w:ilvl w:val="5"/>
          <w:numId w:val="1"/>
        </w:numPr>
        <w:rPr/>
      </w:pPr>
      <w:bookmarkStart w:id="440" w:name="__RefHeading___Toc1608866_373438147"/>
      <w:bookmarkStart w:id="441" w:name="_Toc189"/>
      <w:bookmarkEnd w:id="440"/>
      <w:r>
        <w:rPr>
          <w:rtl w:val="true"/>
        </w:rPr>
        <w:t xml:space="preserve">مسألة </w:t>
      </w:r>
      <w:r>
        <w:rPr/>
        <w:t>79</w:t>
      </w:r>
      <w:r>
        <w:rPr>
          <w:rtl w:val="true"/>
        </w:rPr>
        <w:t xml:space="preserve">: </w:t>
      </w:r>
      <w:r>
        <w:rPr>
          <w:rtl w:val="true"/>
        </w:rPr>
        <w:t>إذا نظر الرجل المحرم الی زوجته عن شهوة،</w:t>
      </w:r>
      <w:bookmarkEnd w:id="441"/>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ادی الی الامناء فعلیه کفارة ناقة أو جمل علی الأحوط، و إن لم یؤد الی الامناء فلا شیء علیه، و کذلک اذا نظر الیها لا بقصد الشهوة و لکنه أدی اتفاقاً الی الامناء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النظر الیها بشهوة بدون أن یؤدی الی الإمناء، فهل هو حرام أو لا؟</w:t>
      </w:r>
      <w:bookmarkStart w:id="442" w:name="pg1032_8114"/>
    </w:p>
    <w:p>
      <w:pPr>
        <w:pStyle w:val="BookText"/>
        <w:rPr/>
      </w:pPr>
      <w:bookmarkEnd w:id="442"/>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حرمته، و إن کان الأحوط و الأجدر به أن لا یفعل ذلک، و المرأة المحرمة مثل الرجل المحرم فی ذلک</w:t>
      </w:r>
      <w:r>
        <w:rPr>
          <w:rFonts w:eastAsia="IRNazanin" w:cs="IRNazanin"/>
          <w:color w:val="111111"/>
          <w:sz w:val="28"/>
          <w:szCs w:val="28"/>
          <w:rtl w:val="true"/>
          <w:lang w:bidi="fa-IR"/>
        </w:rPr>
        <w:t>.</w:t>
      </w:r>
    </w:p>
    <w:p>
      <w:pPr>
        <w:pStyle w:val="Heading6"/>
        <w:numPr>
          <w:ilvl w:val="5"/>
          <w:numId w:val="1"/>
        </w:numPr>
        <w:rPr/>
      </w:pPr>
      <w:bookmarkStart w:id="443" w:name="__RefHeading___Toc1608868_373438147"/>
      <w:bookmarkStart w:id="444" w:name="_Toc190"/>
      <w:bookmarkEnd w:id="443"/>
      <w:r>
        <w:rPr>
          <w:rtl w:val="true"/>
        </w:rPr>
        <w:t xml:space="preserve">مسألة </w:t>
      </w:r>
      <w:r>
        <w:rPr/>
        <w:t>80</w:t>
      </w:r>
      <w:r>
        <w:rPr>
          <w:rtl w:val="true"/>
        </w:rPr>
        <w:t xml:space="preserve">: </w:t>
      </w:r>
      <w:r>
        <w:rPr>
          <w:rtl w:val="true"/>
        </w:rPr>
        <w:t>لا یحرم علی الرجل المحرم الاستمتاع بزوجته بألوان من الاستمتاعات غیر ما مر،</w:t>
      </w:r>
      <w:bookmarkEnd w:id="444"/>
    </w:p>
    <w:p>
      <w:pPr>
        <w:pStyle w:val="BookText"/>
        <w:rPr/>
      </w:pPr>
      <w:r>
        <w:rPr>
          <w:rFonts w:ascii="IRNazanin" w:hAnsi="IRNazanin" w:eastAsia="IRNazanin"/>
          <w:color w:val="111111"/>
          <w:sz w:val="28"/>
          <w:sz w:val="28"/>
          <w:szCs w:val="28"/>
          <w:rtl w:val="true"/>
          <w:lang w:bidi="fa-IR"/>
        </w:rPr>
        <w:t>و إن کان الأحوط الأولی ترکها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یحرم علیه الاستمتاع بها مرکزاً الموجب للامناء، فاذا فعل ذلک فعلیه کفارة ناقة</w:t>
      </w:r>
      <w:r>
        <w:rPr>
          <w:rFonts w:eastAsia="IRNazanin" w:cs="IRNazanin"/>
          <w:color w:val="111111"/>
          <w:sz w:val="28"/>
          <w:szCs w:val="28"/>
          <w:rtl w:val="true"/>
          <w:lang w:bidi="fa-IR"/>
        </w:rPr>
        <w:t>.</w:t>
      </w:r>
    </w:p>
    <w:p>
      <w:pPr>
        <w:pStyle w:val="Heading6"/>
        <w:numPr>
          <w:ilvl w:val="5"/>
          <w:numId w:val="1"/>
        </w:numPr>
        <w:rPr/>
      </w:pPr>
      <w:bookmarkStart w:id="445" w:name="__RefHeading___Toc1608870_373438147"/>
      <w:bookmarkStart w:id="446" w:name="_Toc191"/>
      <w:bookmarkEnd w:id="445"/>
      <w:r>
        <w:rPr/>
        <w:t>6</w:t>
      </w:r>
      <w:r>
        <w:rPr>
          <w:rtl w:val="true"/>
        </w:rPr>
        <w:t xml:space="preserve"> </w:t>
      </w:r>
      <w:r>
        <w:rPr>
          <w:rtl w:val="true"/>
        </w:rPr>
        <w:t>الاستمناء</w:t>
      </w:r>
      <w:bookmarkEnd w:id="446"/>
    </w:p>
    <w:p>
      <w:pPr>
        <w:pStyle w:val="Heading6"/>
        <w:numPr>
          <w:ilvl w:val="5"/>
          <w:numId w:val="1"/>
        </w:numPr>
        <w:rPr/>
      </w:pPr>
      <w:bookmarkStart w:id="447" w:name="__RefHeading___Toc1608872_373438147"/>
      <w:bookmarkStart w:id="448" w:name="_Toc192"/>
      <w:bookmarkEnd w:id="447"/>
      <w:r>
        <w:rPr>
          <w:rtl w:val="true"/>
        </w:rPr>
        <w:t xml:space="preserve">مسألة </w:t>
      </w:r>
      <w:r>
        <w:rPr/>
        <w:t>81</w:t>
      </w:r>
      <w:r>
        <w:rPr>
          <w:rtl w:val="true"/>
        </w:rPr>
        <w:t xml:space="preserve">: </w:t>
      </w:r>
      <w:r>
        <w:rPr>
          <w:rtl w:val="true"/>
        </w:rPr>
        <w:t>یحرم علی المحرم رجلاً کان أم امرأة الاستمناء،</w:t>
      </w:r>
      <w:bookmarkEnd w:id="448"/>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فی عمرة التمتع و کان عن جهل بالحکم أو نسیان فلا شیء علیه، و إن کان عن علم و عمد فعلیه کفارة ککفارة الجماع و إثم، و أما عمرته فهی صحیحة، و إن کان فی عمرة مفردة فمع الجهل بالحکم أو النسیان فلا شیء علیه، و أما مع العلم و العمد فعلیه کفارة ناقة و إثم، و أما عمرته فهی صحیحة، و إن کان الاستمناء قبل الفراغ من السعی، و کان فی الحج، فإن کان قبل الوقوف بالمزدلفة و کان عامداً و عالماً بالحال فعلیه کفارة ناقة أو جمل و إثم، و أما الحج فی العام القادم فالأظهر عدم وجوبه علیه، و إن کان جاهلاً بالحکم أو ناسیاً فلا شیء علیه</w:t>
      </w:r>
      <w:r>
        <w:rPr>
          <w:rFonts w:eastAsia="IRNazanin" w:cs="IRNazanin"/>
          <w:color w:val="111111"/>
          <w:sz w:val="28"/>
          <w:szCs w:val="28"/>
          <w:rtl w:val="true"/>
          <w:lang w:bidi="fa-IR"/>
        </w:rPr>
        <w:t>.</w:t>
      </w:r>
      <w:bookmarkStart w:id="449" w:name="pg1032_8116"/>
    </w:p>
    <w:p>
      <w:pPr>
        <w:pStyle w:val="Heading6"/>
        <w:numPr>
          <w:ilvl w:val="5"/>
          <w:numId w:val="1"/>
        </w:numPr>
        <w:rPr/>
      </w:pPr>
      <w:bookmarkStart w:id="450" w:name="__RefHeading___Toc1608874_373438147"/>
      <w:bookmarkStart w:id="451" w:name="_Toc193"/>
      <w:bookmarkEnd w:id="449"/>
      <w:bookmarkEnd w:id="450"/>
      <w:r>
        <w:rPr/>
        <w:t>7</w:t>
      </w:r>
      <w:r>
        <w:rPr>
          <w:rtl w:val="true"/>
        </w:rPr>
        <w:t xml:space="preserve"> </w:t>
      </w:r>
      <w:r>
        <w:rPr>
          <w:rtl w:val="true"/>
        </w:rPr>
        <w:t>عَقد النکاح</w:t>
      </w:r>
      <w:bookmarkEnd w:id="451"/>
    </w:p>
    <w:p>
      <w:pPr>
        <w:pStyle w:val="Heading6"/>
        <w:numPr>
          <w:ilvl w:val="5"/>
          <w:numId w:val="1"/>
        </w:numPr>
        <w:rPr/>
      </w:pPr>
      <w:bookmarkStart w:id="452" w:name="__RefHeading___Toc1608876_373438147"/>
      <w:bookmarkStart w:id="453" w:name="_Toc194"/>
      <w:bookmarkEnd w:id="452"/>
      <w:r>
        <w:rPr>
          <w:rtl w:val="true"/>
        </w:rPr>
        <w:t xml:space="preserve">مسألة </w:t>
      </w:r>
      <w:r>
        <w:rPr/>
        <w:t>82</w:t>
      </w:r>
      <w:r>
        <w:rPr>
          <w:rtl w:val="true"/>
        </w:rPr>
        <w:t xml:space="preserve">: </w:t>
      </w:r>
      <w:r>
        <w:rPr>
          <w:rtl w:val="true"/>
        </w:rPr>
        <w:t>اذا عقد المحرم علی امرأة و هو محرم کان العقد باطلاً،</w:t>
      </w:r>
      <w:bookmarkEnd w:id="453"/>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أ کان لنفسه أم لغیره و سواء أ کان ذلک الغیر محرماً أو محلاً، کما أنه لا فرق فیه بین العقد الدائم و المنقطع، و کذلک الحال اذا وکل غیره للعقد علی امرأة، فانه اذا عقد علیها وکالة منه بطل، و اذا عقد فضولیاً من قبله لم تصح 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عقد المحرم الذی هو باطل، فهل هو حرام تکلیفاً أیضاً؟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بحرام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اذا عقد علی امرأة و هو محرم، فهل تحرم علیه مؤبدةً؟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تحرم علیه مؤبدة اذا کان عامداً و ملتفتاً الی الحکم الشرعی، و أما إذا کان جاهلاً به فلا تحرم علیه کذلک، و یجوز له أن یتزوج منها بعد خروجه من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بأن یحضر المحرم رجلاً کان أم امرأة مجلس العقد و الشهادة علیه، بل قد تجب لدفع ظلم أو اثبات حق کما لا بأس أن یتعرض المحرم بخطبة النساء، و یجوز له الطلاق و الرجوع الی زوجته المطلقة الرجعیة، و شراء الإماء و إن کان بقصد الاستمتاع</w:t>
      </w:r>
      <w:r>
        <w:rPr>
          <w:rFonts w:eastAsia="IRNazanin" w:cs="IRNazanin"/>
          <w:color w:val="111111"/>
          <w:sz w:val="28"/>
          <w:szCs w:val="28"/>
          <w:rtl w:val="true"/>
          <w:lang w:bidi="fa-IR"/>
        </w:rPr>
        <w:t>.</w:t>
      </w:r>
      <w:bookmarkStart w:id="454" w:name="pg1032_8118"/>
    </w:p>
    <w:p>
      <w:pPr>
        <w:pStyle w:val="BookText"/>
        <w:rPr/>
      </w:pPr>
      <w:bookmarkEnd w:id="454"/>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تحلیل أمته أو قبوله التحلیل؟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جائز و لا بأس به</w:t>
      </w:r>
      <w:r>
        <w:rPr>
          <w:rFonts w:eastAsia="IRNazanin" w:cs="IRNazanin"/>
          <w:color w:val="111111"/>
          <w:sz w:val="28"/>
          <w:szCs w:val="28"/>
          <w:rtl w:val="true"/>
          <w:lang w:bidi="fa-IR"/>
        </w:rPr>
        <w:t>.</w:t>
      </w:r>
    </w:p>
    <w:p>
      <w:pPr>
        <w:pStyle w:val="Heading6"/>
        <w:numPr>
          <w:ilvl w:val="5"/>
          <w:numId w:val="1"/>
        </w:numPr>
        <w:rPr/>
      </w:pPr>
      <w:bookmarkStart w:id="455" w:name="__RefHeading___Toc1608878_373438147"/>
      <w:bookmarkStart w:id="456" w:name="_Toc195"/>
      <w:bookmarkEnd w:id="455"/>
      <w:r>
        <w:rPr>
          <w:rtl w:val="true"/>
        </w:rPr>
        <w:t xml:space="preserve">مسألة </w:t>
      </w:r>
      <w:r>
        <w:rPr/>
        <w:t>83</w:t>
      </w:r>
      <w:r>
        <w:rPr>
          <w:rtl w:val="true"/>
        </w:rPr>
        <w:t xml:space="preserve">: </w:t>
      </w:r>
      <w:r>
        <w:rPr>
          <w:rtl w:val="true"/>
        </w:rPr>
        <w:t>اذا عقد المحرم او المحل للمحرم امرأة و دخل بها،</w:t>
      </w:r>
      <w:bookmarkEnd w:id="456"/>
    </w:p>
    <w:p>
      <w:pPr>
        <w:pStyle w:val="BookText"/>
        <w:rPr/>
      </w:pPr>
      <w:r>
        <w:rPr>
          <w:rFonts w:ascii="IRNazanin" w:hAnsi="IRNazanin" w:eastAsia="IRNazanin"/>
          <w:color w:val="111111"/>
          <w:sz w:val="28"/>
          <w:sz w:val="28"/>
          <w:szCs w:val="28"/>
          <w:rtl w:val="true"/>
          <w:lang w:bidi="fa-IR"/>
        </w:rPr>
        <w:t>فان کان العاقد و الزوج عالمین بتحریم العقد فی هذه الحالة و بطلانه، فعلی کل منهما کفارة ناقة، و إن کان أحدهما عالماً بالحال دون الآخر فعلی العالم کفارة دون الجاهل، و کذلک علی المرأة اذا کانت محرمة و عالمة بالحکم الشرعی، و أما اذا لم تکن محرمة فإن کانت تعلم أن من یقوم بتزویجها محرم فمع ذلک قبلت تزویجها منه، فعلیها کفارة دم ناقة، و إن کانت لا تعلم بذلک فلا شیء علیها</w:t>
      </w:r>
      <w:r>
        <w:rPr>
          <w:rFonts w:eastAsia="IRNazanin" w:cs="IRNazanin"/>
          <w:color w:val="111111"/>
          <w:sz w:val="28"/>
          <w:szCs w:val="28"/>
          <w:rtl w:val="true"/>
          <w:lang w:bidi="fa-IR"/>
        </w:rPr>
        <w:t>.</w:t>
      </w:r>
    </w:p>
    <w:p>
      <w:pPr>
        <w:pStyle w:val="Heading6"/>
        <w:numPr>
          <w:ilvl w:val="5"/>
          <w:numId w:val="1"/>
        </w:numPr>
        <w:rPr/>
      </w:pPr>
      <w:bookmarkStart w:id="457" w:name="__RefHeading___Toc1608880_373438147"/>
      <w:bookmarkStart w:id="458" w:name="_Toc196"/>
      <w:bookmarkEnd w:id="457"/>
      <w:r>
        <w:rPr/>
        <w:t>8</w:t>
      </w:r>
      <w:r>
        <w:rPr>
          <w:rtl w:val="true"/>
        </w:rPr>
        <w:t xml:space="preserve"> </w:t>
      </w:r>
      <w:r>
        <w:rPr>
          <w:rtl w:val="true"/>
        </w:rPr>
        <w:t>الطّیب</w:t>
      </w:r>
      <w:bookmarkEnd w:id="458"/>
    </w:p>
    <w:p>
      <w:pPr>
        <w:pStyle w:val="Heading6"/>
        <w:numPr>
          <w:ilvl w:val="5"/>
          <w:numId w:val="1"/>
        </w:numPr>
        <w:rPr/>
      </w:pPr>
      <w:bookmarkStart w:id="459" w:name="__RefHeading___Toc1608882_373438147"/>
      <w:bookmarkStart w:id="460" w:name="_Toc197"/>
      <w:bookmarkEnd w:id="459"/>
      <w:r>
        <w:rPr>
          <w:rtl w:val="true"/>
        </w:rPr>
        <w:t xml:space="preserve">مسألة </w:t>
      </w:r>
      <w:r>
        <w:rPr/>
        <w:t>84</w:t>
      </w:r>
      <w:r>
        <w:rPr>
          <w:rtl w:val="true"/>
        </w:rPr>
        <w:t xml:space="preserve">: </w:t>
      </w:r>
      <w:r>
        <w:rPr>
          <w:rtl w:val="true"/>
        </w:rPr>
        <w:t>یحرم علی المحرم رجلاً کان ام امرأة استعمال الزعفران و المسک و العنبر</w:t>
      </w:r>
      <w:bookmarkEnd w:id="460"/>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الورس و العود بالشم و الدلک و الأکل و المسّ، و کذلک یحرم علیه لبس ما یکون علیه اثر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علی الأظهر استعمال الطیب بصورة عامة بکل هذه الألوان من الاستعمال، و الطیب کل مادة لها رائحة طیبة،</w:t>
      </w:r>
      <w:bookmarkStart w:id="461" w:name="pg1032_8120"/>
    </w:p>
    <w:p>
      <w:pPr>
        <w:pStyle w:val="BookText"/>
        <w:rPr/>
      </w:pPr>
      <w:bookmarkEnd w:id="461"/>
      <w:r>
        <w:rPr>
          <w:rFonts w:ascii="IRNazanin" w:hAnsi="IRNazanin" w:eastAsia="IRNazanin"/>
          <w:color w:val="111111"/>
          <w:sz w:val="28"/>
          <w:sz w:val="28"/>
          <w:szCs w:val="28"/>
          <w:rtl w:val="true"/>
          <w:lang w:bidi="fa-IR"/>
        </w:rPr>
        <w:t>و تتخذ للشم و التطیب، کعطر الورد و القرنفل و الیاسمین و غیر ذلک، و اذا ابتلی به عن عمد أو غیر عمد وجب علیه أن یحاول التخلص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من الطیب المحرم ما تطیب به الکعبة الشریفة، فلا بأس بشمه و ترکه فی الثوب اذا أصابه</w:t>
      </w:r>
      <w:r>
        <w:rPr>
          <w:rFonts w:eastAsia="IRNazanin" w:cs="IRNazanin"/>
          <w:color w:val="111111"/>
          <w:sz w:val="28"/>
          <w:szCs w:val="28"/>
          <w:rtl w:val="true"/>
          <w:lang w:bidi="fa-IR"/>
        </w:rPr>
        <w:t>.</w:t>
      </w:r>
    </w:p>
    <w:p>
      <w:pPr>
        <w:pStyle w:val="Heading6"/>
        <w:numPr>
          <w:ilvl w:val="5"/>
          <w:numId w:val="1"/>
        </w:numPr>
        <w:rPr/>
      </w:pPr>
      <w:bookmarkStart w:id="462" w:name="__RefHeading___Toc1608884_373438147"/>
      <w:bookmarkStart w:id="463" w:name="_Toc198"/>
      <w:bookmarkEnd w:id="462"/>
      <w:r>
        <w:rPr>
          <w:rtl w:val="true"/>
        </w:rPr>
        <w:t xml:space="preserve">مسألة </w:t>
      </w:r>
      <w:r>
        <w:rPr/>
        <w:t>85</w:t>
      </w:r>
      <w:r>
        <w:rPr>
          <w:rtl w:val="true"/>
        </w:rPr>
        <w:t xml:space="preserve">: </w:t>
      </w:r>
      <w:r>
        <w:rPr>
          <w:rtl w:val="true"/>
        </w:rPr>
        <w:t>لا یجب علی المحرم رجلاً کان ام امرأة أن یمسک علی أنفه من رائحة الطیب فی حال السعی بین الصفا و المروة اذا کانت هناک</w:t>
      </w:r>
      <w:bookmarkEnd w:id="463"/>
    </w:p>
    <w:p>
      <w:pPr>
        <w:pStyle w:val="BookText"/>
        <w:rPr/>
      </w:pPr>
      <w:r>
        <w:rPr>
          <w:rFonts w:ascii="IRNazanin" w:hAnsi="IRNazanin" w:eastAsia="IRNazanin"/>
          <w:color w:val="111111"/>
          <w:sz w:val="28"/>
          <w:sz w:val="28"/>
          <w:szCs w:val="28"/>
          <w:rtl w:val="true"/>
          <w:lang w:bidi="fa-IR"/>
        </w:rPr>
        <w:t>و یحرم علیه أن یمسک علی أنفه من الرائحة الکریهة، و اذا ابتلی بها و أراد التخلص منها بالاسراع فی المشی أو نحوه، جاز له ذلک</w:t>
      </w:r>
      <w:r>
        <w:rPr>
          <w:rFonts w:eastAsia="IRNazanin" w:cs="IRNazanin"/>
          <w:color w:val="111111"/>
          <w:sz w:val="28"/>
          <w:szCs w:val="28"/>
          <w:rtl w:val="true"/>
          <w:lang w:bidi="fa-IR"/>
        </w:rPr>
        <w:t>.</w:t>
      </w:r>
    </w:p>
    <w:p>
      <w:pPr>
        <w:pStyle w:val="Heading6"/>
        <w:numPr>
          <w:ilvl w:val="5"/>
          <w:numId w:val="1"/>
        </w:numPr>
        <w:rPr/>
      </w:pPr>
      <w:bookmarkStart w:id="464" w:name="__RefHeading___Toc1608886_373438147"/>
      <w:bookmarkStart w:id="465" w:name="_Toc199"/>
      <w:bookmarkEnd w:id="464"/>
      <w:r>
        <w:rPr>
          <w:rtl w:val="true"/>
        </w:rPr>
        <w:t xml:space="preserve">مسألة </w:t>
      </w:r>
      <w:r>
        <w:rPr/>
        <w:t>86</w:t>
      </w:r>
      <w:r>
        <w:rPr>
          <w:rtl w:val="true"/>
        </w:rPr>
        <w:t xml:space="preserve">: </w:t>
      </w:r>
      <w:r>
        <w:rPr>
          <w:rtl w:val="true"/>
        </w:rPr>
        <w:t>اذا مارس المحرم شیئاً من انواع الطیب فی الأکل،</w:t>
      </w:r>
      <w:bookmarkEnd w:id="465"/>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کالزعفران أو نحوه، عامداً و ملتفتاً الی الحکم الشرعی، فعلیه اثم و کفارة دم شاة، و کذلک اذا کان جاهلاً بسیطاً و غیر معذور فیه، نعم اذا کان معذوراً أو جاهلاً مرکباً أو ناسیاً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مارسه عامداً و عالماً بالحکم فی غیر الأکل، کالشم و التطیب به فیکون آثماً، و لا کفارة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الریاحین و النباتات ذوات الروائح الطیبة التی لا تتخذ منها مادة للطیب، کالخزامی و القیصوم و غیرهما، فلا بأس بشمها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یؤخذ منه مادة له کالورد و الیاسمین و غیرهما، فالأحوط وجوباً ترک مسّها و التلذذ بشمها</w:t>
      </w:r>
      <w:r>
        <w:rPr>
          <w:rFonts w:eastAsia="IRNazanin" w:cs="IRNazanin"/>
          <w:color w:val="111111"/>
          <w:sz w:val="28"/>
          <w:szCs w:val="28"/>
          <w:rtl w:val="true"/>
          <w:lang w:bidi="fa-IR"/>
        </w:rPr>
        <w:t>.</w:t>
      </w:r>
      <w:bookmarkStart w:id="466" w:name="pg1032_8122"/>
    </w:p>
    <w:p>
      <w:pPr>
        <w:pStyle w:val="Heading6"/>
        <w:numPr>
          <w:ilvl w:val="5"/>
          <w:numId w:val="1"/>
        </w:numPr>
        <w:rPr/>
      </w:pPr>
      <w:bookmarkStart w:id="467" w:name="__RefHeading___Toc1608888_373438147"/>
      <w:bookmarkStart w:id="468" w:name="_Toc200"/>
      <w:bookmarkEnd w:id="466"/>
      <w:bookmarkEnd w:id="467"/>
      <w:r>
        <w:rPr>
          <w:rtl w:val="true"/>
        </w:rPr>
        <w:t xml:space="preserve">مسألة </w:t>
      </w:r>
      <w:r>
        <w:rPr/>
        <w:t>87</w:t>
      </w:r>
      <w:r>
        <w:rPr>
          <w:rtl w:val="true"/>
        </w:rPr>
        <w:t xml:space="preserve">: </w:t>
      </w:r>
      <w:r>
        <w:rPr>
          <w:rtl w:val="true"/>
        </w:rPr>
        <w:t>یجوز للمحرم أن یأکل من فاکهة ذات رائحة طیبة</w:t>
      </w:r>
      <w:bookmarkEnd w:id="468"/>
    </w:p>
    <w:p>
      <w:pPr>
        <w:pStyle w:val="BookText"/>
        <w:rPr/>
      </w:pPr>
      <w:r>
        <w:rPr>
          <w:rFonts w:ascii="IRNazanin" w:hAnsi="IRNazanin" w:eastAsia="IRNazanin"/>
          <w:color w:val="111111"/>
          <w:sz w:val="28"/>
          <w:sz w:val="28"/>
          <w:szCs w:val="28"/>
          <w:rtl w:val="true"/>
          <w:lang w:bidi="fa-IR"/>
        </w:rPr>
        <w:t>کالتفاح و النبق و السفرجل و غیرها، و لا یجب علیه أن یمسک علی أنفه من شمها و إن کان أولی</w:t>
      </w:r>
      <w:r>
        <w:rPr>
          <w:rFonts w:eastAsia="IRNazanin" w:cs="IRNazanin"/>
          <w:color w:val="111111"/>
          <w:sz w:val="28"/>
          <w:szCs w:val="28"/>
          <w:rtl w:val="true"/>
          <w:lang w:bidi="fa-IR"/>
        </w:rPr>
        <w:t>.</w:t>
      </w:r>
    </w:p>
    <w:p>
      <w:pPr>
        <w:pStyle w:val="Heading6"/>
        <w:numPr>
          <w:ilvl w:val="5"/>
          <w:numId w:val="1"/>
        </w:numPr>
        <w:rPr/>
      </w:pPr>
      <w:bookmarkStart w:id="469" w:name="__RefHeading___Toc1608890_373438147"/>
      <w:bookmarkStart w:id="470" w:name="_Toc201"/>
      <w:bookmarkEnd w:id="469"/>
      <w:r>
        <w:rPr/>
        <w:t>9</w:t>
      </w:r>
      <w:r>
        <w:rPr>
          <w:rtl w:val="true"/>
        </w:rPr>
        <w:t xml:space="preserve"> </w:t>
      </w:r>
      <w:r>
        <w:rPr>
          <w:rtl w:val="true"/>
        </w:rPr>
        <w:t>النظَرُ فی المرآة</w:t>
      </w:r>
      <w:bookmarkEnd w:id="470"/>
    </w:p>
    <w:p>
      <w:pPr>
        <w:pStyle w:val="Heading6"/>
        <w:numPr>
          <w:ilvl w:val="5"/>
          <w:numId w:val="1"/>
        </w:numPr>
        <w:rPr/>
      </w:pPr>
      <w:bookmarkStart w:id="471" w:name="__RefHeading___Toc1608892_373438147"/>
      <w:bookmarkStart w:id="472" w:name="_Toc202"/>
      <w:bookmarkEnd w:id="471"/>
      <w:r>
        <w:rPr>
          <w:rtl w:val="true"/>
        </w:rPr>
        <w:t xml:space="preserve">مسألة </w:t>
      </w:r>
      <w:r>
        <w:rPr/>
        <w:t>88</w:t>
      </w:r>
      <w:r>
        <w:rPr>
          <w:rtl w:val="true"/>
        </w:rPr>
        <w:t xml:space="preserve">: </w:t>
      </w:r>
      <w:r>
        <w:rPr>
          <w:rtl w:val="true"/>
        </w:rPr>
        <w:t>یحرم علی المحرم رجلاً کان ام امرأة النظر فی المرآة</w:t>
      </w:r>
      <w:bookmarkEnd w:id="472"/>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کان المقصود بالنظر اصلاح صورته أو هندامه الطبیعی، و أما اذا کان بدافع آخر کالتأکد من عدم وجود حاجب علی بشرة الوجه مثلاً، أو تأکد سائق السیارة علی جلوس المسافرین فی کراسیهم و استقرارهم فیها، أو التعرف علی ما خلفه من السیارات فلا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لبس النظارة من النظر فی المرآة، فلا یحرم لبسها بشرط أن لا یکون زینة فی العرف العام، و إلاّ لم یجز و إن کان بدافع آخر، کالوقایة من الشمس، أو لقراءة قرآن أو دعاء، أو کتابة شیء ، أو لغرض طبی شریطة أن لا یصل الی حد الاضطرار، و إلاّ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بالنظر الی الأجسام الشفافة کالماء الصافی و غیره التی ینطبع فیها صورة الناظر، و لا کفارة علی المحرم اذا نظر فی المرآة و إن اعتبر آثماً</w:t>
      </w:r>
      <w:r>
        <w:rPr>
          <w:rFonts w:eastAsia="IRNazanin" w:cs="IRNazanin"/>
          <w:color w:val="111111"/>
          <w:sz w:val="28"/>
          <w:szCs w:val="28"/>
          <w:rtl w:val="true"/>
          <w:lang w:bidi="fa-IR"/>
        </w:rPr>
        <w:t>.</w:t>
      </w:r>
      <w:bookmarkStart w:id="473" w:name="pg1032_8124"/>
    </w:p>
    <w:p>
      <w:pPr>
        <w:pStyle w:val="Heading6"/>
        <w:numPr>
          <w:ilvl w:val="5"/>
          <w:numId w:val="1"/>
        </w:numPr>
        <w:rPr/>
      </w:pPr>
      <w:bookmarkStart w:id="474" w:name="__RefHeading___Toc1608894_373438147"/>
      <w:bookmarkStart w:id="475" w:name="_Toc203"/>
      <w:bookmarkEnd w:id="473"/>
      <w:bookmarkEnd w:id="474"/>
      <w:r>
        <w:rPr/>
        <w:t>10</w:t>
      </w:r>
      <w:r>
        <w:rPr>
          <w:rtl w:val="true"/>
        </w:rPr>
        <w:t xml:space="preserve"> </w:t>
      </w:r>
      <w:r>
        <w:rPr>
          <w:rtl w:val="true"/>
        </w:rPr>
        <w:t>الزِّینَة</w:t>
      </w:r>
      <w:bookmarkEnd w:id="475"/>
    </w:p>
    <w:p>
      <w:pPr>
        <w:pStyle w:val="Heading6"/>
        <w:numPr>
          <w:ilvl w:val="5"/>
          <w:numId w:val="1"/>
        </w:numPr>
        <w:rPr/>
      </w:pPr>
      <w:bookmarkStart w:id="476" w:name="__RefHeading___Toc1608896_373438147"/>
      <w:bookmarkStart w:id="477" w:name="_Toc204"/>
      <w:bookmarkEnd w:id="476"/>
      <w:r>
        <w:rPr>
          <w:rtl w:val="true"/>
        </w:rPr>
        <w:t xml:space="preserve">مسألة </w:t>
      </w:r>
      <w:r>
        <w:rPr/>
        <w:t>89</w:t>
      </w:r>
      <w:r>
        <w:rPr>
          <w:rtl w:val="true"/>
        </w:rPr>
        <w:t xml:space="preserve">: </w:t>
      </w:r>
      <w:r>
        <w:rPr>
          <w:rtl w:val="true"/>
        </w:rPr>
        <w:t>یحرم علی المحرم رجلاً کان أم امرأة الزینة،</w:t>
      </w:r>
      <w:bookmarkEnd w:id="477"/>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أ کان الدافع من ورائها قصد الزینة أم کان له غرض آخر، فان ما یکون زینة فی العرف العام، لا یجوز للمحرم التزین به و إن لم یکن بدافع الزینة، بل بغرض آخر، و ما لا یکون زینة فی العرف العام فیجوز للمحرم أن یستعمله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ضابط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هو زینة للانسان فی العرف العام کإصلاح هندامه أو لباسه، أو لبس ما یکون زینة عندهم، فانه محرم علی المحرم و إن لم یکن الدافع الیه قصد الزینة، و ما لا یکون زینة للانسان فی العرف العام کلبس لباسه الاعتیادی، أو لبس ثوبی الإحرام فلا یکون محرماً علی المحرم، و یستثنی من ذلک لبس المرأة الحلی التی کانت تعتاد لبسها قبل احرامها، فانها زینة فی العرف العام، و مع هذا یجوز للمرأة المحرمة لبسها، و لکن لا یجوز لها اظهارها لزوجها و لا لغیرها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تختم الرجل المحرم بالخاتم، فان عد زینة فی العرف العام لم یجز، و إلاّ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لبس الساعة الیدویة، و لا کفارة فی ممارسة الزینة و إن کانت عن علم و عمد</w:t>
      </w:r>
      <w:r>
        <w:rPr>
          <w:rFonts w:eastAsia="IRNazanin" w:cs="IRNazanin"/>
          <w:color w:val="111111"/>
          <w:sz w:val="28"/>
          <w:szCs w:val="28"/>
          <w:rtl w:val="true"/>
          <w:lang w:bidi="fa-IR"/>
        </w:rPr>
        <w:t>.</w:t>
      </w:r>
      <w:bookmarkStart w:id="478" w:name="pg1032_8126"/>
    </w:p>
    <w:p>
      <w:pPr>
        <w:pStyle w:val="Heading6"/>
        <w:numPr>
          <w:ilvl w:val="5"/>
          <w:numId w:val="1"/>
        </w:numPr>
        <w:rPr/>
      </w:pPr>
      <w:bookmarkStart w:id="479" w:name="__RefHeading___Toc1608898_373438147"/>
      <w:bookmarkStart w:id="480" w:name="_Toc205"/>
      <w:bookmarkEnd w:id="478"/>
      <w:bookmarkEnd w:id="479"/>
      <w:r>
        <w:rPr>
          <w:rtl w:val="true"/>
        </w:rPr>
        <w:t xml:space="preserve">مسألة </w:t>
      </w:r>
      <w:r>
        <w:rPr/>
        <w:t>90</w:t>
      </w:r>
      <w:r>
        <w:rPr>
          <w:rtl w:val="true"/>
        </w:rPr>
        <w:t xml:space="preserve">: </w:t>
      </w:r>
      <w:r>
        <w:rPr>
          <w:rtl w:val="true"/>
        </w:rPr>
        <w:t>یحرم علی المحرم رجلاً کان ام امرأة استعمال الحناء</w:t>
      </w:r>
      <w:bookmarkEnd w:id="480"/>
    </w:p>
    <w:p>
      <w:pPr>
        <w:pStyle w:val="BookText"/>
        <w:rPr/>
      </w:pPr>
      <w:r>
        <w:rPr>
          <w:rFonts w:ascii="IRNazanin" w:hAnsi="IRNazanin" w:eastAsia="IRNazanin"/>
          <w:color w:val="111111"/>
          <w:sz w:val="28"/>
          <w:sz w:val="28"/>
          <w:szCs w:val="28"/>
          <w:rtl w:val="true"/>
          <w:lang w:bidi="fa-IR"/>
        </w:rPr>
        <w:t>اذا عدّ زینة فی العرف العام و إن لم یکن بقصد الزینة، و یجوز له ذلک اذا لم یعد زینة عندهم</w:t>
      </w:r>
      <w:r>
        <w:rPr>
          <w:rFonts w:eastAsia="IRNazanin" w:cs="IRNazanin"/>
          <w:color w:val="111111"/>
          <w:sz w:val="28"/>
          <w:szCs w:val="28"/>
          <w:rtl w:val="true"/>
          <w:lang w:bidi="fa-IR"/>
        </w:rPr>
        <w:t>.</w:t>
      </w:r>
    </w:p>
    <w:p>
      <w:pPr>
        <w:pStyle w:val="Heading6"/>
        <w:numPr>
          <w:ilvl w:val="5"/>
          <w:numId w:val="1"/>
        </w:numPr>
        <w:rPr/>
      </w:pPr>
      <w:bookmarkStart w:id="481" w:name="__RefHeading___Toc1608900_373438147"/>
      <w:bookmarkStart w:id="482" w:name="_Toc206"/>
      <w:bookmarkEnd w:id="481"/>
      <w:r>
        <w:rPr/>
        <w:t>11</w:t>
      </w:r>
      <w:r>
        <w:rPr>
          <w:rtl w:val="true"/>
        </w:rPr>
        <w:t xml:space="preserve"> </w:t>
      </w:r>
      <w:r>
        <w:rPr>
          <w:rtl w:val="true"/>
        </w:rPr>
        <w:t>الاکْتحَال</w:t>
      </w:r>
      <w:bookmarkEnd w:id="482"/>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صور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أن یکتحل بالکحل الأسود، و هو محرم، و إن لم یقصد به الزینة، بدون فرق فیه بین الرجل المحرم و المرأة المحرمة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یسوغ للمحرم رجلاً کان ام امرأة ان یکتحل بالکحل غیر الأسود، إلاّ اذا کان فی العرف العام زینة، فحینئذ لا یجوز له الاکتحال به و إن لم یکن الداعی الیه قصد الزینة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أن یکتحل بکحل فیه طیب، سواء أ کان رجلاً أم امرأة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أن یکتحل لعلة و إن کان بالأسود، کالتداوی به أو غیره، بدون فرق فی ذلک بین الرجل المحرم و المرأة المحرمة، و اذا ارتکب المحرم هذا المحرم عامداً و عالماً اعتبر آثماً، و لا کفارة علیه</w:t>
      </w:r>
      <w:r>
        <w:rPr>
          <w:rFonts w:eastAsia="IRNazanin" w:cs="IRNazanin"/>
          <w:color w:val="111111"/>
          <w:sz w:val="28"/>
          <w:szCs w:val="28"/>
          <w:rtl w:val="true"/>
          <w:lang w:bidi="fa-IR"/>
        </w:rPr>
        <w:t>.</w:t>
      </w:r>
      <w:bookmarkStart w:id="483" w:name="pg1032_8128"/>
    </w:p>
    <w:p>
      <w:pPr>
        <w:pStyle w:val="Heading6"/>
        <w:numPr>
          <w:ilvl w:val="5"/>
          <w:numId w:val="1"/>
        </w:numPr>
        <w:rPr/>
      </w:pPr>
      <w:bookmarkStart w:id="484" w:name="__RefHeading___Toc1608902_373438147"/>
      <w:bookmarkStart w:id="485" w:name="_Toc207"/>
      <w:bookmarkEnd w:id="483"/>
      <w:bookmarkEnd w:id="484"/>
      <w:r>
        <w:rPr/>
        <w:t>12</w:t>
      </w:r>
      <w:r>
        <w:rPr>
          <w:rtl w:val="true"/>
        </w:rPr>
        <w:t xml:space="preserve"> </w:t>
      </w:r>
      <w:r>
        <w:rPr>
          <w:rtl w:val="true"/>
        </w:rPr>
        <w:t>الفسُوْق</w:t>
      </w:r>
      <w:bookmarkEnd w:id="485"/>
    </w:p>
    <w:p>
      <w:pPr>
        <w:pStyle w:val="Heading6"/>
        <w:numPr>
          <w:ilvl w:val="5"/>
          <w:numId w:val="1"/>
        </w:numPr>
        <w:rPr/>
      </w:pPr>
      <w:bookmarkStart w:id="486" w:name="__RefHeading___Toc1608904_373438147"/>
      <w:bookmarkStart w:id="487" w:name="_Toc208"/>
      <w:bookmarkEnd w:id="486"/>
      <w:r>
        <w:rPr>
          <w:rtl w:val="true"/>
        </w:rPr>
        <w:t xml:space="preserve">مسألة </w:t>
      </w:r>
      <w:r>
        <w:rPr/>
        <w:t>91</w:t>
      </w:r>
      <w:r>
        <w:rPr>
          <w:rtl w:val="true"/>
        </w:rPr>
        <w:t xml:space="preserve">: </w:t>
      </w:r>
      <w:r>
        <w:rPr>
          <w:rtl w:val="true"/>
        </w:rPr>
        <w:t>الفسوق هو الکذب و السب،</w:t>
      </w:r>
      <w:bookmarkEnd w:id="487"/>
    </w:p>
    <w:p>
      <w:pPr>
        <w:pStyle w:val="BookText"/>
        <w:rPr/>
      </w:pPr>
      <w:r>
        <w:rPr>
          <w:rFonts w:ascii="IRNazanin" w:hAnsi="IRNazanin" w:eastAsia="IRNazanin"/>
          <w:color w:val="111111"/>
          <w:sz w:val="28"/>
          <w:sz w:val="28"/>
          <w:szCs w:val="28"/>
          <w:rtl w:val="true"/>
          <w:lang w:bidi="fa-IR"/>
        </w:rPr>
        <w:t>و هما محرمان فی الشریعة المقدسة علی کل مکلف، غیر أن حرمتهما مؤکدة بوجه خاص فی حال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الفسوق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الکذب و السباب، أو الکذب و المفاخرة؟ الظاهر هو الأول، لأن المفاخرة لون من ألوان السباب فی المقام، و أما اظهار المفاخرة من حیث الحسب أو النسب اذا لم یستلزم الحط من شأن الآخرین، و النیل من کرامتهم، فلا مانع شریطة أن لا یکون کذباً، و لا کفارة علی ممارسة هذا المحرّم و إن کانت عن علم و عمد</w:t>
      </w:r>
      <w:r>
        <w:rPr>
          <w:rFonts w:eastAsia="IRNazanin" w:cs="IRNazanin"/>
          <w:color w:val="111111"/>
          <w:sz w:val="28"/>
          <w:szCs w:val="28"/>
          <w:rtl w:val="true"/>
          <w:lang w:bidi="fa-IR"/>
        </w:rPr>
        <w:t>.</w:t>
      </w:r>
    </w:p>
    <w:p>
      <w:pPr>
        <w:pStyle w:val="Heading6"/>
        <w:numPr>
          <w:ilvl w:val="5"/>
          <w:numId w:val="1"/>
        </w:numPr>
        <w:rPr/>
      </w:pPr>
      <w:bookmarkStart w:id="488" w:name="__RefHeading___Toc1608906_373438147"/>
      <w:bookmarkStart w:id="489" w:name="_Toc209"/>
      <w:bookmarkEnd w:id="488"/>
      <w:r>
        <w:rPr/>
        <w:t>13</w:t>
      </w:r>
      <w:r>
        <w:rPr>
          <w:rtl w:val="true"/>
        </w:rPr>
        <w:t xml:space="preserve"> </w:t>
      </w:r>
      <w:r>
        <w:rPr>
          <w:rtl w:val="true"/>
        </w:rPr>
        <w:t>الجدال</w:t>
      </w:r>
      <w:bookmarkEnd w:id="489"/>
    </w:p>
    <w:p>
      <w:pPr>
        <w:pStyle w:val="Heading6"/>
        <w:numPr>
          <w:ilvl w:val="5"/>
          <w:numId w:val="1"/>
        </w:numPr>
        <w:rPr/>
      </w:pPr>
      <w:bookmarkStart w:id="490" w:name="__RefHeading___Toc1608908_373438147"/>
      <w:bookmarkStart w:id="491" w:name="_Toc210"/>
      <w:bookmarkEnd w:id="490"/>
      <w:r>
        <w:rPr>
          <w:rtl w:val="true"/>
        </w:rPr>
        <w:t xml:space="preserve">مسألة </w:t>
      </w:r>
      <w:r>
        <w:rPr/>
        <w:t>92</w:t>
      </w:r>
      <w:r>
        <w:rPr>
          <w:rtl w:val="true"/>
        </w:rPr>
        <w:t xml:space="preserve">: </w:t>
      </w:r>
      <w:r>
        <w:rPr>
          <w:rtl w:val="true"/>
        </w:rPr>
        <w:t>یحرم علی المحرم رجلاً کان ام امرأة الجدال،</w:t>
      </w:r>
      <w:bookmarkEnd w:id="491"/>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متمثل فی الصیغتین التالیتین،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الخصومة و المخالفة، سواء أ کان صادقاً أم کاذباً، و یسمی ذلک جدالاً، و أما الخصومة و المقابلة بالکلام من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حلف بالله تعالی بالصیغتین المذکورتین فلا تکون بجدال شرعاً، و إن کان الأحوط و الأجدر اجتنابه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حرمة الحلف علی المحرم هل تختص بموارد المخاصمة و المخالفة، أو تعم کل مورد و إن لم تکن فیه مخاصمة و لا مخالفة ما عدا المقابلة بالکلام، کما لو سأله أحد هل طفت بالبیت؟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عدم اختصاص الحرمة بموارد المخاصمة و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الجدال هل یتحقق بعبارة أخری غیر هاتین الصیغتین المؤدیة لنفس المعنی؟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تحقق الجدال المحرم فی الحج بغیرهما مشکل، و إن کان الاحوط و الأجدر به وجوباً ترکه و یستثنی من حرمة الجدال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ذلک فی مقام احقاق حق أو ابطال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المقصود بذلک الحلف، بل یکون أمراً آخر کإظهار المحبة و التکریم، کما اذا قال تکریماً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افعل ذلک،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المحرم اذا جادل، فان کان صادقاً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بلی و الله، فلا کفارة علیه ما لم یتکرر حلفه ثلاث مرات، غیر أنه یستغفر ربه، فان تکرر ثلاث مرات ولاءً فی مقام واحد کان</w:t>
      </w:r>
      <w:bookmarkStart w:id="492" w:name="pg1032_8132"/>
    </w:p>
    <w:p>
      <w:pPr>
        <w:pStyle w:val="BookText"/>
        <w:rPr/>
      </w:pPr>
      <w:bookmarkEnd w:id="492"/>
      <w:r>
        <w:rPr>
          <w:rFonts w:ascii="IRNazanin" w:hAnsi="IRNazanin" w:eastAsia="IRNazanin"/>
          <w:color w:val="111111"/>
          <w:sz w:val="28"/>
          <w:sz w:val="28"/>
          <w:szCs w:val="28"/>
          <w:rtl w:val="true"/>
          <w:lang w:bidi="fa-IR"/>
        </w:rPr>
        <w:t>علیه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کاذباً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بلی و الله، فعلیه کفارة دم شاة للمرة الأولی، و شاتین للمرة الثانیة، و بقرة للمرة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ان الجدال بالصیغتین المذکورتین هل یعتبر أن یکون بجملة خبریة؟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أن یکون بجملة 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المعتبر فی تحقق الجدال شرعاً تحقق کلتا الصیغتین معاً، أو یکفی تحقق احداهما؟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تحقق 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احدی الصیغتین،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الأخری، هل هی معتبرة فی ترتیب الأثر علی الصیغتین؟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معتبرة فی ذلک</w:t>
      </w:r>
      <w:r>
        <w:rPr>
          <w:rFonts w:eastAsia="IRNazanin" w:cs="IRNazanin"/>
          <w:color w:val="111111"/>
          <w:sz w:val="28"/>
          <w:szCs w:val="28"/>
          <w:rtl w:val="true"/>
          <w:lang w:bidi="fa-IR"/>
        </w:rPr>
        <w:t>.</w:t>
      </w:r>
    </w:p>
    <w:p>
      <w:pPr>
        <w:pStyle w:val="Heading6"/>
        <w:numPr>
          <w:ilvl w:val="5"/>
          <w:numId w:val="1"/>
        </w:numPr>
        <w:rPr/>
      </w:pPr>
      <w:bookmarkStart w:id="493" w:name="__RefHeading___Toc1608910_373438147"/>
      <w:bookmarkStart w:id="494" w:name="_Toc211"/>
      <w:bookmarkEnd w:id="493"/>
      <w:r>
        <w:rPr/>
        <w:t>14</w:t>
      </w:r>
      <w:r>
        <w:rPr>
          <w:rtl w:val="true"/>
        </w:rPr>
        <w:t xml:space="preserve"> </w:t>
      </w:r>
      <w:r>
        <w:rPr>
          <w:rtl w:val="true"/>
        </w:rPr>
        <w:t>قَتلُ هوام الجَسَد</w:t>
      </w:r>
      <w:bookmarkEnd w:id="494"/>
    </w:p>
    <w:p>
      <w:pPr>
        <w:pStyle w:val="Heading6"/>
        <w:numPr>
          <w:ilvl w:val="5"/>
          <w:numId w:val="1"/>
        </w:numPr>
        <w:rPr/>
      </w:pPr>
      <w:bookmarkStart w:id="495" w:name="__RefHeading___Toc1608912_373438147"/>
      <w:bookmarkStart w:id="496" w:name="_Toc212"/>
      <w:bookmarkEnd w:id="495"/>
      <w:r>
        <w:rPr>
          <w:rtl w:val="true"/>
        </w:rPr>
        <w:t xml:space="preserve">مسألة </w:t>
      </w:r>
      <w:r>
        <w:rPr/>
        <w:t>93</w:t>
      </w:r>
      <w:r>
        <w:rPr>
          <w:rtl w:val="true"/>
        </w:rPr>
        <w:t xml:space="preserve">: </w:t>
      </w:r>
      <w:r>
        <w:rPr>
          <w:rtl w:val="true"/>
        </w:rPr>
        <w:t>لا یجوز للمحرم رجلاً کان ام امرأة، قتل القمل فی جسده،</w:t>
      </w:r>
      <w:bookmarkEnd w:id="496"/>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قتله عامداً و ملتفتاً الی الحکم الشرعی، فهل علیه کفارة؟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کفارة علیه و إن کانت أحوط و أولی</w:t>
      </w:r>
      <w:r>
        <w:rPr>
          <w:rFonts w:eastAsia="IRNazanin" w:cs="IRNazanin"/>
          <w:color w:val="111111"/>
          <w:sz w:val="28"/>
          <w:szCs w:val="28"/>
          <w:rtl w:val="true"/>
          <w:lang w:bidi="fa-IR"/>
        </w:rPr>
        <w:t>.</w:t>
      </w:r>
      <w:bookmarkStart w:id="497" w:name="pg1032_8134"/>
    </w:p>
    <w:p>
      <w:pPr>
        <w:pStyle w:val="BookText"/>
        <w:rPr/>
      </w:pPr>
      <w:bookmarkEnd w:id="497"/>
      <w:r>
        <w:rPr>
          <w:rFonts w:ascii="IRNazanin" w:hAnsi="IRNazanin" w:eastAsia="IRNazanin"/>
          <w:color w:val="111111"/>
          <w:sz w:val="28"/>
          <w:sz w:val="28"/>
          <w:szCs w:val="28"/>
          <w:rtl w:val="true"/>
          <w:lang w:bidi="fa-IR"/>
        </w:rPr>
        <w:t>و لا یجوز للمحرم القاء القمل من جسده، نعم یجوز نقله من مکان الی مکان آخر، و اذا نقله فکفارته کف من الطعام، و أما غیره من الدواب فیجوز القاؤه من جسده، کما یجوز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قتل البق و البرغوث هل هو جائز أو لا؟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جائز سواء ترتب علی وجودهما ضرر أم لا</w:t>
      </w:r>
      <w:r>
        <w:rPr>
          <w:rFonts w:eastAsia="IRNazanin" w:cs="IRNazanin"/>
          <w:color w:val="111111"/>
          <w:sz w:val="28"/>
          <w:szCs w:val="28"/>
          <w:rtl w:val="true"/>
          <w:lang w:bidi="fa-IR"/>
        </w:rPr>
        <w:t>.</w:t>
      </w:r>
    </w:p>
    <w:p>
      <w:pPr>
        <w:pStyle w:val="Heading6"/>
        <w:numPr>
          <w:ilvl w:val="5"/>
          <w:numId w:val="1"/>
        </w:numPr>
        <w:rPr/>
      </w:pPr>
      <w:bookmarkStart w:id="498" w:name="__RefHeading___Toc1608914_373438147"/>
      <w:bookmarkStart w:id="499" w:name="_Toc213"/>
      <w:bookmarkEnd w:id="498"/>
      <w:r>
        <w:rPr/>
        <w:t>15</w:t>
      </w:r>
      <w:r>
        <w:rPr>
          <w:rtl w:val="true"/>
        </w:rPr>
        <w:t xml:space="preserve"> </w:t>
      </w:r>
      <w:r>
        <w:rPr>
          <w:rtl w:val="true"/>
        </w:rPr>
        <w:t>الادهَان</w:t>
      </w:r>
      <w:bookmarkEnd w:id="499"/>
    </w:p>
    <w:p>
      <w:pPr>
        <w:pStyle w:val="Heading6"/>
        <w:numPr>
          <w:ilvl w:val="5"/>
          <w:numId w:val="1"/>
        </w:numPr>
        <w:rPr/>
      </w:pPr>
      <w:bookmarkStart w:id="500" w:name="__RefHeading___Toc1608916_373438147"/>
      <w:bookmarkStart w:id="501" w:name="_Toc214"/>
      <w:bookmarkEnd w:id="500"/>
      <w:r>
        <w:rPr>
          <w:rtl w:val="true"/>
        </w:rPr>
        <w:t xml:space="preserve">مسألة </w:t>
      </w:r>
      <w:r>
        <w:rPr/>
        <w:t>94</w:t>
      </w:r>
      <w:r>
        <w:rPr>
          <w:rtl w:val="true"/>
        </w:rPr>
        <w:t xml:space="preserve">: </w:t>
      </w:r>
      <w:r>
        <w:rPr>
          <w:rtl w:val="true"/>
        </w:rPr>
        <w:t>لا یجوز للمحرم و المحرمة الادهان،</w:t>
      </w:r>
      <w:bookmarkEnd w:id="501"/>
    </w:p>
    <w:p>
      <w:pPr>
        <w:pStyle w:val="BookText"/>
        <w:rPr/>
      </w:pPr>
      <w:r>
        <w:rPr>
          <w:rFonts w:ascii="IRNazanin" w:hAnsi="IRNazanin" w:eastAsia="IRNazanin"/>
          <w:color w:val="111111"/>
          <w:sz w:val="28"/>
          <w:sz w:val="28"/>
          <w:szCs w:val="28"/>
          <w:rtl w:val="true"/>
          <w:lang w:bidi="fa-IR"/>
        </w:rPr>
        <w:t>سواء أ کانت فیه رائحة طیبة أم لا؟ و یستثنی من ذلک ما اذا کان للتداوی و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أنه لا کفارة فیه علی المحرم رجلاً کان ام امرأة، و إن کان ذلک عن علم و عمد</w:t>
      </w:r>
      <w:r>
        <w:rPr>
          <w:rFonts w:eastAsia="IRNazanin" w:cs="IRNazanin"/>
          <w:color w:val="111111"/>
          <w:sz w:val="28"/>
          <w:szCs w:val="28"/>
          <w:rtl w:val="true"/>
          <w:lang w:bidi="fa-IR"/>
        </w:rPr>
        <w:t>.</w:t>
      </w:r>
    </w:p>
    <w:p>
      <w:pPr>
        <w:pStyle w:val="Heading6"/>
        <w:numPr>
          <w:ilvl w:val="5"/>
          <w:numId w:val="1"/>
        </w:numPr>
        <w:rPr/>
      </w:pPr>
      <w:bookmarkStart w:id="502" w:name="__RefHeading___Toc1608918_373438147"/>
      <w:bookmarkStart w:id="503" w:name="_Toc215"/>
      <w:bookmarkEnd w:id="502"/>
      <w:r>
        <w:rPr/>
        <w:t>16</w:t>
      </w:r>
      <w:r>
        <w:rPr>
          <w:rtl w:val="true"/>
        </w:rPr>
        <w:t xml:space="preserve"> </w:t>
      </w:r>
      <w:r>
        <w:rPr>
          <w:rtl w:val="true"/>
        </w:rPr>
        <w:t>إخراج الدم من البَدن</w:t>
      </w:r>
      <w:bookmarkEnd w:id="503"/>
    </w:p>
    <w:p>
      <w:pPr>
        <w:pStyle w:val="Heading6"/>
        <w:numPr>
          <w:ilvl w:val="5"/>
          <w:numId w:val="1"/>
        </w:numPr>
        <w:rPr/>
      </w:pPr>
      <w:bookmarkStart w:id="504" w:name="__RefHeading___Toc1608920_373438147"/>
      <w:bookmarkStart w:id="505" w:name="_Toc216"/>
      <w:bookmarkEnd w:id="504"/>
      <w:r>
        <w:rPr>
          <w:rtl w:val="true"/>
        </w:rPr>
        <w:t xml:space="preserve">مسألة </w:t>
      </w:r>
      <w:r>
        <w:rPr/>
        <w:t>95</w:t>
      </w:r>
      <w:r>
        <w:rPr>
          <w:rtl w:val="true"/>
        </w:rPr>
        <w:t xml:space="preserve">: </w:t>
      </w:r>
      <w:r>
        <w:rPr>
          <w:rtl w:val="true"/>
        </w:rPr>
        <w:t>لا یجوز للمحرم رجلاً کان ام امرأة اخراج الدم من بدنه بالحجامة و الحک،</w:t>
      </w:r>
      <w:bookmarkEnd w:id="505"/>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اذا کانت هناک ضرورة، أو کان من أجل دفع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خرج منه الدم نتیجة استعماله</w:t>
      </w:r>
      <w:bookmarkStart w:id="506" w:name="pg1032_8136"/>
    </w:p>
    <w:p>
      <w:pPr>
        <w:pStyle w:val="BookText"/>
        <w:rPr/>
      </w:pPr>
      <w:bookmarkEnd w:id="506"/>
      <w:r>
        <w:rPr>
          <w:rFonts w:ascii="IRNazanin" w:hAnsi="IRNazanin" w:eastAsia="IRNazanin"/>
          <w:color w:val="111111"/>
          <w:sz w:val="28"/>
          <w:sz w:val="28"/>
          <w:szCs w:val="28"/>
          <w:rtl w:val="true"/>
          <w:lang w:bidi="fa-IR"/>
        </w:rPr>
        <w:t>السواک، فلا بأس به، و إن کان المستعمل یعلم مسبقاً بذلک، و اذا ارتکب المحرم هذا الحرام عامداً و ملتفتاً إلی الحکم الشرعی اعتبر آثماً، و لا کفارة علیه</w:t>
      </w:r>
      <w:r>
        <w:rPr>
          <w:rFonts w:eastAsia="IRNazanin" w:cs="IRNazanin"/>
          <w:color w:val="111111"/>
          <w:sz w:val="28"/>
          <w:szCs w:val="28"/>
          <w:rtl w:val="true"/>
          <w:lang w:bidi="fa-IR"/>
        </w:rPr>
        <w:t>.</w:t>
      </w:r>
    </w:p>
    <w:p>
      <w:pPr>
        <w:pStyle w:val="Heading6"/>
        <w:numPr>
          <w:ilvl w:val="5"/>
          <w:numId w:val="1"/>
        </w:numPr>
        <w:rPr/>
      </w:pPr>
      <w:bookmarkStart w:id="507" w:name="__RefHeading___Toc1608922_373438147"/>
      <w:bookmarkStart w:id="508" w:name="_Toc217"/>
      <w:bookmarkEnd w:id="507"/>
      <w:r>
        <w:rPr/>
        <w:t>17</w:t>
      </w:r>
      <w:r>
        <w:rPr>
          <w:rtl w:val="true"/>
        </w:rPr>
        <w:t xml:space="preserve"> </w:t>
      </w:r>
      <w:r>
        <w:rPr>
          <w:rtl w:val="true"/>
        </w:rPr>
        <w:t>التّقلیم</w:t>
      </w:r>
      <w:bookmarkEnd w:id="508"/>
    </w:p>
    <w:p>
      <w:pPr>
        <w:pStyle w:val="Heading6"/>
        <w:numPr>
          <w:ilvl w:val="5"/>
          <w:numId w:val="1"/>
        </w:numPr>
        <w:rPr/>
      </w:pPr>
      <w:bookmarkStart w:id="509" w:name="__RefHeading___Toc1608924_373438147"/>
      <w:bookmarkStart w:id="510" w:name="_Toc218"/>
      <w:bookmarkEnd w:id="509"/>
      <w:r>
        <w:rPr>
          <w:rtl w:val="true"/>
        </w:rPr>
        <w:t xml:space="preserve">مسألة </w:t>
      </w:r>
      <w:r>
        <w:rPr/>
        <w:t>96</w:t>
      </w:r>
      <w:r>
        <w:rPr>
          <w:rtl w:val="true"/>
        </w:rPr>
        <w:t xml:space="preserve">: </w:t>
      </w:r>
      <w:r>
        <w:rPr>
          <w:rtl w:val="true"/>
        </w:rPr>
        <w:t>لا یجوز للمحرم رجلاً کان ام امرأة تقلیم ظفره</w:t>
      </w:r>
      <w:bookmarkEnd w:id="510"/>
    </w:p>
    <w:p>
      <w:pPr>
        <w:pStyle w:val="BookText"/>
        <w:rPr/>
      </w:pPr>
      <w:r>
        <w:rPr>
          <w:rFonts w:ascii="IRNazanin" w:hAnsi="IRNazanin" w:eastAsia="IRNazanin"/>
          <w:color w:val="111111"/>
          <w:sz w:val="28"/>
          <w:sz w:val="28"/>
          <w:szCs w:val="28"/>
          <w:rtl w:val="true"/>
          <w:lang w:bidi="fa-IR"/>
        </w:rPr>
        <w:t>و هو محرم و لو بعضه، إلاّ فی الحالات التی ینشأ من بقائه الضرر أو الاذی، فانه یجوز حینئذ تقلیمه، و اذا قلم أظفاره و هو جاهل بالحکم أو ناس فلا شیء علیه، و اذا کان مع العلم و العمد فعلیه کفارة، و هی مد من الطعام لتقلیم کل ظفر، و اذا قلم أظافیر الیدین العشرة فی مجلس واحد کان علیه التکفیر بشاة، و کذلک اذا قلم أظافیر الرجلین العشرة فی مجلس واحد، أو جمع بین أظافیر الیدین و الرجلین العشرین فی مجلس واحد، و أما اذا قلم أظافیر یدیه فی مجلس و رجلیه فی مجلس آخر فعلیه التکفیر بشاتین</w:t>
      </w:r>
      <w:r>
        <w:rPr>
          <w:rFonts w:eastAsia="IRNazanin" w:cs="IRNazanin"/>
          <w:color w:val="111111"/>
          <w:sz w:val="28"/>
          <w:szCs w:val="28"/>
          <w:rtl w:val="true"/>
          <w:lang w:bidi="fa-IR"/>
        </w:rPr>
        <w:t>.</w:t>
      </w:r>
    </w:p>
    <w:p>
      <w:pPr>
        <w:pStyle w:val="Heading6"/>
        <w:numPr>
          <w:ilvl w:val="5"/>
          <w:numId w:val="1"/>
        </w:numPr>
        <w:rPr/>
      </w:pPr>
      <w:bookmarkStart w:id="511" w:name="__RefHeading___Toc1608926_373438147"/>
      <w:bookmarkStart w:id="512" w:name="_Toc219"/>
      <w:bookmarkEnd w:id="511"/>
      <w:r>
        <w:rPr>
          <w:rtl w:val="true"/>
        </w:rPr>
        <w:t xml:space="preserve">مسألة </w:t>
      </w:r>
      <w:r>
        <w:rPr/>
        <w:t>97</w:t>
      </w:r>
      <w:r>
        <w:rPr>
          <w:rtl w:val="true"/>
        </w:rPr>
        <w:t xml:space="preserve">: </w:t>
      </w:r>
      <w:r>
        <w:rPr>
          <w:rtl w:val="true"/>
        </w:rPr>
        <w:t>اذا قلم المحرم أظافیره و هو محرم فأدمی</w:t>
      </w:r>
      <w:bookmarkEnd w:id="512"/>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اعتماداً علی فتوی من جوزه، فالمشهور ان کفارته علی المفتی، و لکنه لا یخلو عن اشکال بل منع</w:t>
      </w:r>
      <w:r>
        <w:rPr>
          <w:rFonts w:eastAsia="IRNazanin" w:cs="IRNazanin"/>
          <w:color w:val="111111"/>
          <w:sz w:val="28"/>
          <w:szCs w:val="28"/>
          <w:rtl w:val="true"/>
          <w:lang w:bidi="fa-IR"/>
        </w:rPr>
        <w:t>.</w:t>
      </w:r>
      <w:bookmarkStart w:id="513" w:name="pg1032_8138"/>
    </w:p>
    <w:p>
      <w:pPr>
        <w:pStyle w:val="Heading6"/>
        <w:numPr>
          <w:ilvl w:val="5"/>
          <w:numId w:val="1"/>
        </w:numPr>
        <w:rPr/>
      </w:pPr>
      <w:bookmarkStart w:id="514" w:name="__RefHeading___Toc1608928_373438147"/>
      <w:bookmarkStart w:id="515" w:name="_Toc220"/>
      <w:bookmarkEnd w:id="513"/>
      <w:bookmarkEnd w:id="514"/>
      <w:r>
        <w:rPr/>
        <w:t>18</w:t>
      </w:r>
      <w:r>
        <w:rPr>
          <w:rtl w:val="true"/>
        </w:rPr>
        <w:t xml:space="preserve"> </w:t>
      </w:r>
      <w:r>
        <w:rPr>
          <w:rtl w:val="true"/>
        </w:rPr>
        <w:t>إزالةُ الشَّعر عن البدَن</w:t>
      </w:r>
      <w:bookmarkEnd w:id="515"/>
    </w:p>
    <w:p>
      <w:pPr>
        <w:pStyle w:val="Heading6"/>
        <w:numPr>
          <w:ilvl w:val="5"/>
          <w:numId w:val="1"/>
        </w:numPr>
        <w:rPr/>
      </w:pPr>
      <w:bookmarkStart w:id="516" w:name="__RefHeading___Toc1608930_373438147"/>
      <w:bookmarkStart w:id="517" w:name="_Toc221"/>
      <w:bookmarkEnd w:id="516"/>
      <w:r>
        <w:rPr>
          <w:rtl w:val="true"/>
        </w:rPr>
        <w:t xml:space="preserve">مسألة </w:t>
      </w:r>
      <w:r>
        <w:rPr/>
        <w:t>98</w:t>
      </w:r>
      <w:r>
        <w:rPr>
          <w:rtl w:val="true"/>
        </w:rPr>
        <w:t xml:space="preserve">: </w:t>
      </w:r>
      <w:r>
        <w:rPr>
          <w:rtl w:val="true"/>
        </w:rPr>
        <w:t>یحرم علی المحرم رجلاً کان ام امرأة أن یزیل الشعر عن بدنه أو بدن غیره،</w:t>
      </w:r>
      <w:bookmarkEnd w:id="517"/>
    </w:p>
    <w:p>
      <w:pPr>
        <w:pStyle w:val="BookText"/>
        <w:rPr/>
      </w:pPr>
      <w:r>
        <w:rPr>
          <w:rFonts w:ascii="IRNazanin" w:hAnsi="IRNazanin" w:eastAsia="IRNazanin"/>
          <w:color w:val="111111"/>
          <w:sz w:val="28"/>
          <w:sz w:val="28"/>
          <w:szCs w:val="28"/>
          <w:rtl w:val="true"/>
          <w:lang w:bidi="fa-IR"/>
        </w:rPr>
        <w:t>سواء أ کان ذلک الغیر محرماً أم کان محلاً، و تستثنی من ذلک ثلاث حالات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 القمل علی جسد المحرم الموجب لإیذائه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ضرورة لإزالة الشعر، کما اذا أوجبت کثرة الشعر صداعاً أو نحو ذلک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الشعر فی اجفان العین الموجب لتألم الانسان، و اذا تساقطت شعرات عفواً بسبب حک الانسان لجسده، أو أثناء الوضوء أو الغسل بدون أن یکون مقصوداً فلا شیء علیه</w:t>
      </w:r>
      <w:r>
        <w:rPr>
          <w:rFonts w:eastAsia="IRNazanin" w:cs="IRNazanin"/>
          <w:color w:val="111111"/>
          <w:sz w:val="28"/>
          <w:szCs w:val="28"/>
          <w:rtl w:val="true"/>
          <w:lang w:bidi="fa-IR"/>
        </w:rPr>
        <w:t>.</w:t>
      </w:r>
    </w:p>
    <w:p>
      <w:pPr>
        <w:pStyle w:val="Heading6"/>
        <w:numPr>
          <w:ilvl w:val="5"/>
          <w:numId w:val="1"/>
        </w:numPr>
        <w:rPr/>
      </w:pPr>
      <w:bookmarkStart w:id="518" w:name="__RefHeading___Toc1608932_373438147"/>
      <w:bookmarkStart w:id="519" w:name="_Toc222"/>
      <w:bookmarkEnd w:id="518"/>
      <w:r>
        <w:rPr>
          <w:rtl w:val="true"/>
        </w:rPr>
        <w:t xml:space="preserve">مسألة </w:t>
      </w:r>
      <w:r>
        <w:rPr/>
        <w:t>99</w:t>
      </w:r>
      <w:r>
        <w:rPr>
          <w:rtl w:val="true"/>
        </w:rPr>
        <w:t xml:space="preserve">: </w:t>
      </w:r>
      <w:r>
        <w:rPr>
          <w:rtl w:val="true"/>
        </w:rPr>
        <w:t>اذا حلق المحرم رأسه من دون ضرورة،</w:t>
      </w:r>
      <w:bookmarkEnd w:id="519"/>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مع الجهل بالحکم أو النسیان فلا شیء علیه، و إن کان مع العلم و العمد فعلیه کفارة دم شاة و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حلقه لضرورة أو لعذر مع العلم و العمد أمکنه أن یکفر بشاة، أو یصوم ثلاثة أیام، أو إطعام ستة مساکین، و لکل واحد منهم مدان من الطعام، و اذا نتف المحرم شعره النابت تحت ابطیه عالماً عامداً فعلیه کفارة شاة، و کذلک اذا نتف أحد ابطیه، و اذا نتف شیئاً من شعر لحیته أو غیرها فعلیه أن یطعم مسکیناً بکف من الطعام</w:t>
      </w:r>
      <w:r>
        <w:rPr>
          <w:rFonts w:eastAsia="IRNazanin" w:cs="IRNazanin"/>
          <w:color w:val="111111"/>
          <w:sz w:val="28"/>
          <w:szCs w:val="28"/>
          <w:rtl w:val="true"/>
          <w:lang w:bidi="fa-IR"/>
        </w:rPr>
        <w:t>.</w:t>
      </w:r>
      <w:bookmarkStart w:id="520" w:name="pg1032_8140"/>
    </w:p>
    <w:p>
      <w:pPr>
        <w:pStyle w:val="BookText"/>
        <w:rPr/>
      </w:pPr>
      <w:bookmarkEnd w:id="520"/>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الکفارة هل هی علی نتف تمام الشعر النابت فی الإبط،و حلق تمام الرأس، أو یکفی البعض أیضاً؟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علی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للنتف خصوصیة بحیث لو حلق الشعر النابت فی الإبط فلا کفارة فیه؟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خصوصیة له فان المعیار انما هو بازالة الشعر سواء أ کانت بالنتف أم بالحلق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أزال شعر غیره کما اذا حلق رأسه سواء أ کان ذلک الغیر محرماً أم محلاً، فلا کفارة علیه و لکنه آثم</w:t>
      </w:r>
      <w:r>
        <w:rPr>
          <w:rFonts w:eastAsia="IRNazanin" w:cs="IRNazanin"/>
          <w:color w:val="111111"/>
          <w:sz w:val="28"/>
          <w:szCs w:val="28"/>
          <w:rtl w:val="true"/>
          <w:lang w:bidi="fa-IR"/>
        </w:rPr>
        <w:t>.</w:t>
      </w:r>
    </w:p>
    <w:p>
      <w:pPr>
        <w:pStyle w:val="Heading6"/>
        <w:numPr>
          <w:ilvl w:val="5"/>
          <w:numId w:val="1"/>
        </w:numPr>
        <w:rPr/>
      </w:pPr>
      <w:bookmarkStart w:id="521" w:name="__RefHeading___Toc1608934_373438147"/>
      <w:bookmarkStart w:id="522" w:name="_Toc223"/>
      <w:bookmarkEnd w:id="521"/>
      <w:r>
        <w:rPr>
          <w:rtl w:val="true"/>
        </w:rPr>
        <w:t xml:space="preserve">مسألة </w:t>
      </w:r>
      <w:r>
        <w:rPr/>
        <w:t>100</w:t>
      </w:r>
      <w:r>
        <w:rPr>
          <w:rtl w:val="true"/>
        </w:rPr>
        <w:t xml:space="preserve">: </w:t>
      </w:r>
      <w:r>
        <w:rPr>
          <w:rtl w:val="true"/>
        </w:rPr>
        <w:t>اذا علم المحرم بأنه لو حک رأسه أو بدنه أدمی لم یجز اذا لم تکن هناک ضرورة تدعو الیه،</w:t>
      </w:r>
      <w:bookmarkEnd w:id="522"/>
    </w:p>
    <w:p>
      <w:pPr>
        <w:pStyle w:val="BookText"/>
        <w:rPr/>
      </w:pPr>
      <w:r>
        <w:rPr>
          <w:rFonts w:ascii="IRNazanin" w:hAnsi="IRNazanin" w:eastAsia="IRNazanin"/>
          <w:color w:val="111111"/>
          <w:sz w:val="28"/>
          <w:sz w:val="28"/>
          <w:szCs w:val="28"/>
          <w:rtl w:val="true"/>
          <w:lang w:bidi="fa-IR"/>
        </w:rPr>
        <w:t>و اذا علم بأنه لو مس لحیته بدون ضرورة و عبثاً تساقطت شعرة أو شعرات، فعلیه أن یطعم کفاً من الطعام، و لا اثم علیه اذا فعل ذلک و تساقطت شعرة أو شعرات</w:t>
      </w:r>
      <w:r>
        <w:rPr>
          <w:rFonts w:eastAsia="IRNazanin" w:cs="IRNazanin"/>
          <w:color w:val="111111"/>
          <w:sz w:val="28"/>
          <w:szCs w:val="28"/>
          <w:rtl w:val="true"/>
          <w:lang w:bidi="fa-IR"/>
        </w:rPr>
        <w:t>.</w:t>
      </w:r>
    </w:p>
    <w:p>
      <w:pPr>
        <w:pStyle w:val="Heading6"/>
        <w:numPr>
          <w:ilvl w:val="5"/>
          <w:numId w:val="1"/>
        </w:numPr>
        <w:rPr/>
      </w:pPr>
      <w:bookmarkStart w:id="523" w:name="__RefHeading___Toc1608936_373438147"/>
      <w:bookmarkStart w:id="524" w:name="_Toc224"/>
      <w:bookmarkEnd w:id="523"/>
      <w:r>
        <w:rPr/>
        <w:t>19</w:t>
      </w:r>
      <w:r>
        <w:rPr>
          <w:rtl w:val="true"/>
        </w:rPr>
        <w:t xml:space="preserve"> </w:t>
      </w:r>
      <w:r>
        <w:rPr>
          <w:rtl w:val="true"/>
        </w:rPr>
        <w:t>قَلع الضّرس</w:t>
      </w:r>
      <w:bookmarkEnd w:id="524"/>
    </w:p>
    <w:p>
      <w:pPr>
        <w:pStyle w:val="Heading6"/>
        <w:numPr>
          <w:ilvl w:val="5"/>
          <w:numId w:val="1"/>
        </w:numPr>
        <w:rPr/>
      </w:pPr>
      <w:bookmarkStart w:id="525" w:name="__RefHeading___Toc1608938_373438147"/>
      <w:bookmarkStart w:id="526" w:name="_Toc225"/>
      <w:bookmarkEnd w:id="525"/>
      <w:r>
        <w:rPr>
          <w:rtl w:val="true"/>
        </w:rPr>
        <w:t xml:space="preserve">مسألة </w:t>
      </w:r>
      <w:r>
        <w:rPr/>
        <w:t>101</w:t>
      </w:r>
      <w:r>
        <w:rPr>
          <w:rtl w:val="true"/>
        </w:rPr>
        <w:t xml:space="preserve">: </w:t>
      </w:r>
      <w:r>
        <w:rPr>
          <w:rtl w:val="true"/>
        </w:rPr>
        <w:t>قد تسأل أن قلع الضرس هل هو محرم علی المحرم رجلاً کان ام امرأة و إن لم یؤد الی الإدماء؟</w:t>
      </w:r>
      <w:bookmarkEnd w:id="526"/>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علیه کفارة؟</w:t>
      </w:r>
      <w:bookmarkStart w:id="527" w:name="pg1032_8142"/>
    </w:p>
    <w:p>
      <w:pPr>
        <w:pStyle w:val="BookText"/>
        <w:rPr/>
      </w:pPr>
      <w:bookmarkEnd w:id="527"/>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بمحرم مع عدم الادماء، و لا کفارة علیه</w:t>
      </w:r>
      <w:r>
        <w:rPr>
          <w:rFonts w:eastAsia="IRNazanin" w:cs="IRNazanin"/>
          <w:color w:val="111111"/>
          <w:sz w:val="28"/>
          <w:szCs w:val="28"/>
          <w:rtl w:val="true"/>
          <w:lang w:bidi="fa-IR"/>
        </w:rPr>
        <w:t>.</w:t>
      </w:r>
    </w:p>
    <w:p>
      <w:pPr>
        <w:pStyle w:val="Heading6"/>
        <w:numPr>
          <w:ilvl w:val="5"/>
          <w:numId w:val="1"/>
        </w:numPr>
        <w:rPr/>
      </w:pPr>
      <w:bookmarkStart w:id="528" w:name="__RefHeading___Toc1608940_373438147"/>
      <w:bookmarkStart w:id="529" w:name="_Toc226"/>
      <w:bookmarkEnd w:id="528"/>
      <w:r>
        <w:rPr/>
        <w:t>20</w:t>
      </w:r>
      <w:r>
        <w:rPr>
          <w:rtl w:val="true"/>
        </w:rPr>
        <w:t xml:space="preserve"> </w:t>
      </w:r>
      <w:r>
        <w:rPr>
          <w:rtl w:val="true"/>
        </w:rPr>
        <w:t>الارتمَاس</w:t>
      </w:r>
      <w:bookmarkEnd w:id="529"/>
    </w:p>
    <w:p>
      <w:pPr>
        <w:pStyle w:val="Heading6"/>
        <w:numPr>
          <w:ilvl w:val="5"/>
          <w:numId w:val="1"/>
        </w:numPr>
        <w:rPr/>
      </w:pPr>
      <w:bookmarkStart w:id="530" w:name="__RefHeading___Toc1608942_373438147"/>
      <w:bookmarkStart w:id="531" w:name="_Toc227"/>
      <w:bookmarkEnd w:id="530"/>
      <w:r>
        <w:rPr>
          <w:rtl w:val="true"/>
        </w:rPr>
        <w:t xml:space="preserve">مسألة </w:t>
      </w:r>
      <w:r>
        <w:rPr/>
        <w:t>102</w:t>
      </w:r>
      <w:r>
        <w:rPr>
          <w:rtl w:val="true"/>
        </w:rPr>
        <w:t xml:space="preserve">: </w:t>
      </w:r>
      <w:r>
        <w:rPr>
          <w:rtl w:val="true"/>
        </w:rPr>
        <w:t>لا یجوز للمحرم رجلاً کان ام امرأة الارتماس فی الماء،</w:t>
      </w:r>
      <w:bookmarkEnd w:id="531"/>
    </w:p>
    <w:p>
      <w:pPr>
        <w:pStyle w:val="BookText"/>
        <w:rPr/>
      </w:pPr>
      <w:r>
        <w:rPr>
          <w:rFonts w:ascii="IRNazanin" w:hAnsi="IRNazanin" w:eastAsia="IRNazanin"/>
          <w:color w:val="111111"/>
          <w:sz w:val="28"/>
          <w:sz w:val="28"/>
          <w:szCs w:val="28"/>
          <w:rtl w:val="true"/>
          <w:lang w:bidi="fa-IR"/>
        </w:rPr>
        <w:t>و هو ادخال رأسه بکامله فیه، و هل یجوز ذلک فی غیر الماء من المائعات؟ الأظهر الجواز، و إن کان الأحوط و الأجدر به أن لا یفعل ذلک فی غیر الماء أیضاً</w:t>
      </w:r>
      <w:r>
        <w:rPr>
          <w:rFonts w:eastAsia="IRNazanin" w:cs="IRNazanin"/>
          <w:color w:val="111111"/>
          <w:sz w:val="28"/>
          <w:szCs w:val="28"/>
          <w:rtl w:val="true"/>
          <w:lang w:bidi="fa-IR"/>
        </w:rPr>
        <w:t>.</w:t>
      </w:r>
    </w:p>
    <w:p>
      <w:pPr>
        <w:pStyle w:val="Heading6"/>
        <w:numPr>
          <w:ilvl w:val="5"/>
          <w:numId w:val="1"/>
        </w:numPr>
        <w:rPr/>
      </w:pPr>
      <w:bookmarkStart w:id="532" w:name="__RefHeading___Toc1608944_373438147"/>
      <w:bookmarkStart w:id="533" w:name="_Toc228"/>
      <w:bookmarkEnd w:id="532"/>
      <w:r>
        <w:rPr/>
        <w:t>21</w:t>
      </w:r>
      <w:r>
        <w:rPr>
          <w:rtl w:val="true"/>
        </w:rPr>
        <w:t xml:space="preserve"> </w:t>
      </w:r>
      <w:r>
        <w:rPr>
          <w:rtl w:val="true"/>
        </w:rPr>
        <w:t>حَملُ السِّلاح</w:t>
      </w:r>
      <w:bookmarkEnd w:id="533"/>
    </w:p>
    <w:p>
      <w:pPr>
        <w:pStyle w:val="Heading6"/>
        <w:numPr>
          <w:ilvl w:val="5"/>
          <w:numId w:val="1"/>
        </w:numPr>
        <w:rPr/>
      </w:pPr>
      <w:bookmarkStart w:id="534" w:name="__RefHeading___Toc1608946_373438147"/>
      <w:bookmarkStart w:id="535" w:name="_Toc229"/>
      <w:bookmarkEnd w:id="534"/>
      <w:r>
        <w:rPr>
          <w:rtl w:val="true"/>
        </w:rPr>
        <w:t xml:space="preserve">مسألة </w:t>
      </w:r>
      <w:r>
        <w:rPr/>
        <w:t>103</w:t>
      </w:r>
      <w:r>
        <w:rPr>
          <w:rtl w:val="true"/>
        </w:rPr>
        <w:t xml:space="preserve">: </w:t>
      </w:r>
      <w:r>
        <w:rPr>
          <w:rtl w:val="true"/>
        </w:rPr>
        <w:t>یحرم علی المحرم رجلاً کان ام امرأة حمل السلاح،</w:t>
      </w:r>
      <w:bookmarkEnd w:id="535"/>
    </w:p>
    <w:p>
      <w:pPr>
        <w:pStyle w:val="BookText"/>
        <w:rPr/>
      </w:pPr>
      <w:r>
        <w:rPr>
          <w:rFonts w:ascii="IRNazanin" w:hAnsi="IRNazanin" w:eastAsia="IRNazanin"/>
          <w:color w:val="111111"/>
          <w:sz w:val="28"/>
          <w:sz w:val="28"/>
          <w:szCs w:val="28"/>
          <w:rtl w:val="true"/>
          <w:lang w:bidi="fa-IR"/>
        </w:rPr>
        <w:t>کالسیف و الرمح و البندقیة و نحوها مما یصدق علیه السلاح عرفاً، و لا یلحق بها فی التحریم علی الأظهر الآلات الوقائیة، کالدرع و المغفر، و لا بأس بوجود السلاح عند المحرم و فی امتعته</w:t>
      </w:r>
      <w:r>
        <w:rPr>
          <w:rFonts w:eastAsia="IRNazanin" w:cs="IRNazanin"/>
          <w:color w:val="111111"/>
          <w:sz w:val="28"/>
          <w:szCs w:val="28"/>
          <w:rtl w:val="true"/>
          <w:lang w:bidi="fa-IR"/>
        </w:rPr>
        <w:t>.</w:t>
      </w:r>
    </w:p>
    <w:p>
      <w:pPr>
        <w:pStyle w:val="Heading6"/>
        <w:numPr>
          <w:ilvl w:val="5"/>
          <w:numId w:val="1"/>
        </w:numPr>
        <w:rPr/>
      </w:pPr>
      <w:bookmarkStart w:id="536" w:name="__RefHeading___Toc1608948_373438147"/>
      <w:bookmarkStart w:id="537" w:name="_Toc230"/>
      <w:bookmarkEnd w:id="536"/>
      <w:r>
        <w:rPr>
          <w:rtl w:val="true"/>
        </w:rPr>
        <w:t xml:space="preserve">مسألة </w:t>
      </w:r>
      <w:r>
        <w:rPr/>
        <w:t>104</w:t>
      </w:r>
      <w:r>
        <w:rPr>
          <w:rtl w:val="true"/>
        </w:rPr>
        <w:t xml:space="preserve">: </w:t>
      </w:r>
      <w:r>
        <w:rPr>
          <w:rtl w:val="true"/>
        </w:rPr>
        <w:t>لا بأس بحمل السلاح عند الضرورة و الاضطرار،</w:t>
      </w:r>
      <w:bookmarkEnd w:id="537"/>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حمله المحرم عامداً و ملتفتاً الی الحکم الشرعی، و بدون ضرورة فعلیه کفارة شاة علی الأحوط</w:t>
      </w:r>
      <w:r>
        <w:rPr>
          <w:rFonts w:eastAsia="IRNazanin" w:cs="IRNazanin"/>
          <w:color w:val="111111"/>
          <w:sz w:val="28"/>
          <w:szCs w:val="28"/>
          <w:rtl w:val="true"/>
          <w:lang w:bidi="fa-IR"/>
        </w:rPr>
        <w:t>.</w:t>
      </w:r>
      <w:bookmarkStart w:id="538" w:name="pg1032_8144"/>
    </w:p>
    <w:p>
      <w:pPr>
        <w:pStyle w:val="Heading6"/>
        <w:numPr>
          <w:ilvl w:val="5"/>
          <w:numId w:val="1"/>
        </w:numPr>
        <w:rPr/>
      </w:pPr>
      <w:bookmarkStart w:id="539" w:name="__RefHeading___Toc1608950_373438147"/>
      <w:bookmarkStart w:id="540" w:name="_Toc231"/>
      <w:bookmarkEnd w:id="538"/>
      <w:bookmarkEnd w:id="539"/>
      <w:r>
        <w:rPr/>
        <w:t>22</w:t>
      </w:r>
      <w:r>
        <w:rPr>
          <w:rtl w:val="true"/>
        </w:rPr>
        <w:t xml:space="preserve"> </w:t>
      </w:r>
      <w:r>
        <w:rPr>
          <w:rtl w:val="true"/>
        </w:rPr>
        <w:t>قلع شجر الحَرم و نبته</w:t>
      </w:r>
      <w:bookmarkEnd w:id="540"/>
    </w:p>
    <w:p>
      <w:pPr>
        <w:pStyle w:val="Heading6"/>
        <w:numPr>
          <w:ilvl w:val="5"/>
          <w:numId w:val="1"/>
        </w:numPr>
        <w:rPr/>
      </w:pPr>
      <w:bookmarkStart w:id="541" w:name="__RefHeading___Toc1608952_373438147"/>
      <w:bookmarkStart w:id="542" w:name="_Toc232"/>
      <w:bookmarkEnd w:id="541"/>
      <w:r>
        <w:rPr>
          <w:rtl w:val="true"/>
        </w:rPr>
        <w:t xml:space="preserve">مسألة </w:t>
      </w:r>
      <w:r>
        <w:rPr/>
        <w:t>105</w:t>
      </w:r>
      <w:r>
        <w:rPr>
          <w:rtl w:val="true"/>
        </w:rPr>
        <w:t xml:space="preserve">: </w:t>
      </w:r>
      <w:r>
        <w:rPr>
          <w:rtl w:val="true"/>
        </w:rPr>
        <w:t>لا یجوز للمحرم رجلاً کان أم امرأة بل لکل مکلف و إن لم یکن محرماً، أن یقلع أو یقطع أی شیء من اشجار الحرم و نباتاته،</w:t>
      </w:r>
      <w:bookmarkEnd w:id="542"/>
    </w:p>
    <w:p>
      <w:pPr>
        <w:pStyle w:val="BookText"/>
        <w:rPr/>
      </w:pPr>
      <w:r>
        <w:rPr>
          <w:rFonts w:ascii="IRNazanin" w:hAnsi="IRNazanin" w:eastAsia="IRNazanin"/>
          <w:color w:val="111111"/>
          <w:sz w:val="28"/>
          <w:sz w:val="28"/>
          <w:szCs w:val="28"/>
          <w:rtl w:val="true"/>
          <w:lang w:bidi="fa-IR"/>
        </w:rPr>
        <w:t>و لا بأس بما ینقطع عند المشی علی النحو المعتاد و المتعارف، کما لا بأس بان تترک الدواب فی الحرم لتأکل من حشیشه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استثناءات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الإذخر، و هو نبت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النخل و شجر الفاکهة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الأعشاب التی تجعل علوفة للإبل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ما غرسه الشخص بنفسه، أو نما فی داره، أو فی ملکه، دون ما کان موجوداً فیه قبل التملک</w:t>
      </w:r>
      <w:r>
        <w:rPr>
          <w:rFonts w:eastAsia="IRNazanin" w:cs="IRNazanin"/>
          <w:color w:val="111111"/>
          <w:sz w:val="28"/>
          <w:szCs w:val="28"/>
          <w:rtl w:val="true"/>
          <w:lang w:bidi="fa-IR"/>
        </w:rPr>
        <w:t>.</w:t>
      </w:r>
    </w:p>
    <w:p>
      <w:pPr>
        <w:pStyle w:val="Heading6"/>
        <w:numPr>
          <w:ilvl w:val="5"/>
          <w:numId w:val="1"/>
        </w:numPr>
        <w:rPr/>
      </w:pPr>
      <w:bookmarkStart w:id="543" w:name="__RefHeading___Toc1608954_373438147"/>
      <w:bookmarkStart w:id="544" w:name="_Toc233"/>
      <w:bookmarkEnd w:id="543"/>
      <w:r>
        <w:rPr>
          <w:rtl w:val="true"/>
        </w:rPr>
        <w:t xml:space="preserve">مسألة </w:t>
      </w:r>
      <w:r>
        <w:rPr/>
        <w:t>106</w:t>
      </w:r>
      <w:r>
        <w:rPr>
          <w:rtl w:val="true"/>
        </w:rPr>
        <w:t xml:space="preserve">: </w:t>
      </w:r>
      <w:r>
        <w:rPr>
          <w:rtl w:val="true"/>
        </w:rPr>
        <w:t>الشجرة التی یکون أصلها فی الحرم و فروعها فی خارجه، أو بالعکس حکمها حکم الشجرة</w:t>
      </w:r>
      <w:bookmarkEnd w:id="544"/>
    </w:p>
    <w:p>
      <w:pPr>
        <w:pStyle w:val="BookText"/>
        <w:rPr/>
      </w:pPr>
      <w:r>
        <w:rPr>
          <w:rFonts w:ascii="IRNazanin" w:hAnsi="IRNazanin" w:eastAsia="IRNazanin"/>
          <w:color w:val="111111"/>
          <w:sz w:val="28"/>
          <w:sz w:val="28"/>
          <w:szCs w:val="28"/>
          <w:rtl w:val="true"/>
          <w:lang w:bidi="fa-IR"/>
        </w:rPr>
        <w:t>التی یکون جمیعها فی الحرم</w:t>
      </w:r>
      <w:r>
        <w:rPr>
          <w:rFonts w:eastAsia="IRNazanin" w:cs="IRNazanin"/>
          <w:color w:val="111111"/>
          <w:sz w:val="28"/>
          <w:szCs w:val="28"/>
          <w:rtl w:val="true"/>
          <w:lang w:bidi="fa-IR"/>
        </w:rPr>
        <w:t>.</w:t>
      </w:r>
    </w:p>
    <w:p>
      <w:pPr>
        <w:pStyle w:val="Heading6"/>
        <w:numPr>
          <w:ilvl w:val="5"/>
          <w:numId w:val="1"/>
        </w:numPr>
        <w:rPr/>
      </w:pPr>
      <w:bookmarkStart w:id="545" w:name="__RefHeading___Toc1608956_373438147"/>
      <w:bookmarkStart w:id="546" w:name="_Toc234"/>
      <w:bookmarkEnd w:id="545"/>
      <w:r>
        <w:rPr>
          <w:rtl w:val="true"/>
        </w:rPr>
        <w:t xml:space="preserve">مسألة </w:t>
      </w:r>
      <w:r>
        <w:rPr/>
        <w:t>107</w:t>
      </w:r>
      <w:r>
        <w:rPr>
          <w:rtl w:val="true"/>
        </w:rPr>
        <w:t xml:space="preserve">: </w:t>
      </w:r>
      <w:r>
        <w:rPr>
          <w:rtl w:val="true"/>
        </w:rPr>
        <w:t>کفارة قلع الشجرة أو قطعها قیمة تلک الشجرة، یتصدق بها،</w:t>
      </w:r>
      <w:bookmarkEnd w:id="546"/>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کفارة فی قلع الاعشاب و 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قطع أغصان الشجرة کفارة؟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کفارة علی الأحوط</w:t>
      </w:r>
      <w:r>
        <w:rPr>
          <w:rFonts w:eastAsia="IRNazanin" w:cs="IRNazanin"/>
          <w:color w:val="111111"/>
          <w:sz w:val="28"/>
          <w:szCs w:val="28"/>
          <w:rtl w:val="true"/>
          <w:lang w:bidi="fa-IR"/>
        </w:rPr>
        <w:t>.</w:t>
      </w:r>
      <w:bookmarkStart w:id="547" w:name="pg1032_8146"/>
    </w:p>
    <w:p>
      <w:pPr>
        <w:pStyle w:val="Heading6"/>
        <w:numPr>
          <w:ilvl w:val="5"/>
          <w:numId w:val="1"/>
        </w:numPr>
        <w:rPr/>
      </w:pPr>
      <w:bookmarkStart w:id="548" w:name="__RefHeading___Toc1608958_373438147"/>
      <w:bookmarkStart w:id="549" w:name="_Toc235"/>
      <w:bookmarkEnd w:id="547"/>
      <w:bookmarkEnd w:id="548"/>
      <w:r>
        <w:rPr/>
        <w:t>23</w:t>
      </w:r>
      <w:r>
        <w:rPr>
          <w:rtl w:val="true"/>
        </w:rPr>
        <w:t xml:space="preserve"> </w:t>
      </w:r>
      <w:r>
        <w:rPr>
          <w:rtl w:val="true"/>
        </w:rPr>
        <w:t>الصَّیدُ فی الحَرَمُ</w:t>
      </w:r>
      <w:bookmarkEnd w:id="549"/>
    </w:p>
    <w:p>
      <w:pPr>
        <w:pStyle w:val="Heading6"/>
        <w:numPr>
          <w:ilvl w:val="5"/>
          <w:numId w:val="1"/>
        </w:numPr>
        <w:rPr/>
      </w:pPr>
      <w:bookmarkStart w:id="550" w:name="__RefHeading___Toc1608960_373438147"/>
      <w:bookmarkStart w:id="551" w:name="_Toc236"/>
      <w:bookmarkEnd w:id="550"/>
      <w:r>
        <w:rPr>
          <w:rtl w:val="true"/>
        </w:rPr>
        <w:t xml:space="preserve">مسألة </w:t>
      </w:r>
      <w:r>
        <w:rPr/>
        <w:t>108</w:t>
      </w:r>
      <w:r>
        <w:rPr>
          <w:rtl w:val="true"/>
        </w:rPr>
        <w:t xml:space="preserve">: </w:t>
      </w:r>
      <w:r>
        <w:rPr>
          <w:rtl w:val="true"/>
        </w:rPr>
        <w:t>یحرم الصید فی الحرم علی الرجل المحرم و المرأة المحرمة،</w:t>
      </w:r>
      <w:bookmarkEnd w:id="551"/>
    </w:p>
    <w:p>
      <w:pPr>
        <w:pStyle w:val="BookText"/>
        <w:rPr/>
      </w:pPr>
      <w:r>
        <w:rPr>
          <w:rFonts w:ascii="IRNazanin" w:hAnsi="IRNazanin" w:eastAsia="IRNazanin"/>
          <w:color w:val="111111"/>
          <w:sz w:val="28"/>
          <w:sz w:val="28"/>
          <w:szCs w:val="28"/>
          <w:rtl w:val="true"/>
          <w:lang w:bidi="fa-IR"/>
        </w:rPr>
        <w:t>بل علی کل مکلف و إن لم یکن محرماً، لأن ذلک من أحکام الحرم لا من أحکام المحرم، و لهذا لا یحل للمحرم بعد خروجه من الاحرام الصید الحرمی ما دام هو فی الحرم</w:t>
      </w:r>
      <w:r>
        <w:rPr>
          <w:rFonts w:eastAsia="IRNazanin" w:cs="IRNazanin"/>
          <w:color w:val="111111"/>
          <w:sz w:val="28"/>
          <w:szCs w:val="28"/>
          <w:rtl w:val="true"/>
          <w:lang w:bidi="fa-IR"/>
        </w:rPr>
        <w:t>.</w:t>
      </w:r>
    </w:p>
    <w:p>
      <w:pPr>
        <w:pStyle w:val="Heading5"/>
        <w:numPr>
          <w:ilvl w:val="4"/>
          <w:numId w:val="1"/>
        </w:numPr>
        <w:rPr/>
      </w:pPr>
      <w:bookmarkStart w:id="552" w:name="__RefHeading___Toc1608962_373438147"/>
      <w:bookmarkStart w:id="553" w:name="_Toc237"/>
      <w:bookmarkEnd w:id="552"/>
      <w:r>
        <w:rPr>
          <w:rtl w:val="true"/>
        </w:rPr>
        <w:t>النوع الثانی</w:t>
      </w:r>
      <w:r>
        <w:rPr>
          <w:rtl w:val="true"/>
        </w:rPr>
        <w:t xml:space="preserve">: </w:t>
      </w:r>
      <w:r>
        <w:rPr>
          <w:rtl w:val="true"/>
        </w:rPr>
        <w:t>ما یحرم علی الرجل المحرم خاصة،</w:t>
      </w:r>
      <w:bookmarkEnd w:id="553"/>
    </w:p>
    <w:p>
      <w:pPr>
        <w:pStyle w:val="Heading6"/>
        <w:numPr>
          <w:ilvl w:val="5"/>
          <w:numId w:val="1"/>
        </w:numPr>
        <w:rPr/>
      </w:pPr>
      <w:bookmarkStart w:id="554" w:name="__RefHeading___Toc1608964_373438147"/>
      <w:bookmarkStart w:id="555" w:name="_Toc238"/>
      <w:bookmarkEnd w:id="554"/>
      <w:r>
        <w:rPr>
          <w:rtl w:val="true"/>
        </w:rPr>
        <w:t>اشارة</w:t>
      </w:r>
      <w:bookmarkEnd w:id="555"/>
    </w:p>
    <w:p>
      <w:pPr>
        <w:pStyle w:val="BookText"/>
        <w:rPr/>
      </w:pPr>
      <w:r>
        <w:rPr>
          <w:rFonts w:ascii="IRNazanin" w:hAnsi="IRNazanin" w:eastAsia="IRNazanin"/>
          <w:color w:val="111111"/>
          <w:sz w:val="28"/>
          <w:sz w:val="28"/>
          <w:szCs w:val="28"/>
          <w:rtl w:val="true"/>
          <w:lang w:bidi="fa-IR"/>
        </w:rPr>
        <w:t>و هو أمور</w:t>
      </w:r>
      <w:r>
        <w:rPr>
          <w:rFonts w:eastAsia="IRNazanin" w:cs="IRNazanin"/>
          <w:color w:val="111111"/>
          <w:sz w:val="28"/>
          <w:szCs w:val="28"/>
          <w:rtl w:val="true"/>
          <w:lang w:bidi="fa-IR"/>
        </w:rPr>
        <w:t>:</w:t>
      </w:r>
    </w:p>
    <w:p>
      <w:pPr>
        <w:pStyle w:val="Heading6"/>
        <w:numPr>
          <w:ilvl w:val="5"/>
          <w:numId w:val="1"/>
        </w:numPr>
        <w:rPr/>
      </w:pPr>
      <w:bookmarkStart w:id="556" w:name="__RefHeading___Toc1608966_373438147"/>
      <w:bookmarkStart w:id="557" w:name="_Toc239"/>
      <w:bookmarkEnd w:id="556"/>
      <w:r>
        <w:rPr/>
        <w:t>1</w:t>
      </w:r>
      <w:r>
        <w:rPr>
          <w:rtl w:val="true"/>
        </w:rPr>
        <w:t xml:space="preserve">- </w:t>
      </w:r>
      <w:r>
        <w:rPr>
          <w:rtl w:val="true"/>
        </w:rPr>
        <w:t>لبس الملابس الاعتیادیة</w:t>
      </w:r>
      <w:r>
        <w:rPr>
          <w:rtl w:val="true"/>
        </w:rPr>
        <w:t>:</w:t>
      </w:r>
      <w:bookmarkEnd w:id="557"/>
    </w:p>
    <w:p>
      <w:pPr>
        <w:pStyle w:val="Heading6"/>
        <w:numPr>
          <w:ilvl w:val="5"/>
          <w:numId w:val="1"/>
        </w:numPr>
        <w:rPr/>
      </w:pPr>
      <w:bookmarkStart w:id="558" w:name="__RefHeading___Toc1608968_373438147"/>
      <w:bookmarkStart w:id="559" w:name="_Toc240"/>
      <w:bookmarkEnd w:id="558"/>
      <w:r>
        <w:rPr>
          <w:rtl w:val="true"/>
        </w:rPr>
        <w:t xml:space="preserve">مسألة </w:t>
      </w:r>
      <w:r>
        <w:rPr/>
        <w:t>109</w:t>
      </w:r>
      <w:r>
        <w:rPr>
          <w:rtl w:val="true"/>
        </w:rPr>
        <w:t xml:space="preserve">: </w:t>
      </w:r>
      <w:r>
        <w:rPr>
          <w:rtl w:val="true"/>
        </w:rPr>
        <w:t>یحرم علی الرجل المحرم لبس الملابس الاعتیادیة،</w:t>
      </w:r>
      <w:bookmarkEnd w:id="559"/>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کالقمیص و هو الثوب الذی یسلک فی العنق، فان کل ثوب یسلک فی العنق یسمی قمیصاً، و الدرع و هو الثوب الذی له یدان أو فتحتان علی نحو یتیح للابس أن یدخل یدیه فیهما، و کل ثوب من هذا القبیل یسمی بالدرع، و هو محرم و إن لم یسلک فی العنق کالعباءة، فان الحرمة هنا لیست مرتبطة بادخال الیدین فعلاً فی یدی العباءة و نحوها، فانه لو لبس العباءة بصورتها الاعتیادیة دون أن یدخل یدیه فی یدیها کان حراماً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السراویل و هو الثوب الذی یستر به العورة، و الثوب المزرور و هو الثوب الذی فیه ازرار یعقد بعضها ببعض، فان</w:t>
      </w:r>
      <w:bookmarkStart w:id="560" w:name="pg1032_8148"/>
    </w:p>
    <w:p>
      <w:pPr>
        <w:pStyle w:val="BookText"/>
        <w:rPr/>
      </w:pPr>
      <w:bookmarkEnd w:id="560"/>
      <w:r>
        <w:rPr>
          <w:rFonts w:ascii="IRNazanin" w:hAnsi="IRNazanin" w:eastAsia="IRNazanin"/>
          <w:color w:val="111111"/>
          <w:sz w:val="28"/>
          <w:sz w:val="28"/>
          <w:szCs w:val="28"/>
          <w:rtl w:val="true"/>
          <w:lang w:bidi="fa-IR"/>
        </w:rPr>
        <w:t>لبسه محرم علی المحرم و إن لم تکن له یدان و لم یسلک فی العنق، کما اذا لبس مما دون إبطیه ثوباً مزروراً، و لیس موضوع الحرمة هنا وجود الازرار، بل استعمال تلک الازرار بعقد بعضها بالبعض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الأنواع الأربعة من الثیاب محرمة علی المحرم، سواء أ کانت مصنوعة من طریق الخیاطة أم من طریق آخر، کما اذا کانت مصنوعة من طریق النساجة، فلو کان هناک ثوب مصنوع بالخیاطة علی نحو لا یسلک فی العنق، و لا له یدان أو فتحتان، و لا له ازرار، جاز للمحرم لبسه، اذ لا یصدق علی لبسه لبس شیء من هذه الأنواع الأربعة، کما اذا غطّی جسده باللحاف المصنوع بالخیاطة، لأن هذا لیس تقمصاً للحاف، و لا ادراعاً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أن یلبس ثوباً لیس بقمیص و لا درع و لا سراویل و لا مزرور، و لکن یعوض فیه عن الأزرار بمادة اخری لاصقة؟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جوازه</w:t>
      </w:r>
      <w:r>
        <w:rPr>
          <w:rFonts w:eastAsia="IRNazanin" w:cs="IRNazanin"/>
          <w:color w:val="111111"/>
          <w:sz w:val="28"/>
          <w:szCs w:val="28"/>
          <w:rtl w:val="true"/>
          <w:lang w:bidi="fa-IR"/>
        </w:rPr>
        <w:t>.</w:t>
      </w:r>
    </w:p>
    <w:p>
      <w:pPr>
        <w:pStyle w:val="Heading6"/>
        <w:numPr>
          <w:ilvl w:val="5"/>
          <w:numId w:val="1"/>
        </w:numPr>
        <w:rPr/>
      </w:pPr>
      <w:bookmarkStart w:id="561" w:name="__RefHeading___Toc1608970_373438147"/>
      <w:bookmarkStart w:id="562" w:name="_Toc241"/>
      <w:bookmarkEnd w:id="561"/>
      <w:r>
        <w:rPr>
          <w:rtl w:val="true"/>
        </w:rPr>
        <w:t xml:space="preserve">مسألة </w:t>
      </w:r>
      <w:r>
        <w:rPr/>
        <w:t>110</w:t>
      </w:r>
      <w:r>
        <w:rPr>
          <w:rtl w:val="true"/>
        </w:rPr>
        <w:t xml:space="preserve">: </w:t>
      </w:r>
      <w:r>
        <w:rPr>
          <w:rtl w:val="true"/>
        </w:rPr>
        <w:t>یجوز للرجل المحرم أن یلبس الطیلسان شریطة أن لا یشد ازراره أو ینزعها،</w:t>
      </w:r>
      <w:bookmarkEnd w:id="562"/>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یجوز له أن یلبس الملبد، و هو الثوب الذی تستعمله الرعاة شریطة أن لا یکون لبسه علی أحد الانحاء الأربعة، و الحزام و الهمیان الذی یوضع فیه النقود، و رباط العنق و ان کانت مصنوعة من طریق الخیاطة</w:t>
      </w:r>
      <w:r>
        <w:rPr>
          <w:rFonts w:eastAsia="IRNazanin" w:cs="IRNazanin"/>
          <w:color w:val="111111"/>
          <w:sz w:val="28"/>
          <w:szCs w:val="28"/>
          <w:rtl w:val="true"/>
          <w:lang w:bidi="fa-IR"/>
        </w:rPr>
        <w:t>.</w:t>
      </w:r>
      <w:bookmarkStart w:id="563" w:name="pg1032_8150"/>
    </w:p>
    <w:p>
      <w:pPr>
        <w:pStyle w:val="Heading6"/>
        <w:numPr>
          <w:ilvl w:val="5"/>
          <w:numId w:val="1"/>
        </w:numPr>
        <w:rPr/>
      </w:pPr>
      <w:bookmarkStart w:id="564" w:name="__RefHeading___Toc1608972_373438147"/>
      <w:bookmarkStart w:id="565" w:name="_Toc242"/>
      <w:bookmarkEnd w:id="563"/>
      <w:bookmarkEnd w:id="564"/>
      <w:r>
        <w:rPr>
          <w:rtl w:val="true"/>
        </w:rPr>
        <w:t xml:space="preserve">مسألة </w:t>
      </w:r>
      <w:r>
        <w:rPr/>
        <w:t>111</w:t>
      </w:r>
      <w:r>
        <w:rPr>
          <w:rtl w:val="true"/>
        </w:rPr>
        <w:t xml:space="preserve">: </w:t>
      </w:r>
      <w:r>
        <w:rPr>
          <w:rtl w:val="true"/>
        </w:rPr>
        <w:t>الاقوی أن لا یعقد الازرار فی عنقه،</w:t>
      </w:r>
      <w:bookmarkEnd w:id="565"/>
    </w:p>
    <w:p>
      <w:pPr>
        <w:pStyle w:val="BookText"/>
        <w:rPr/>
      </w:pPr>
      <w:r>
        <w:rPr>
          <w:rFonts w:ascii="IRNazanin" w:hAnsi="IRNazanin" w:eastAsia="IRNazanin"/>
          <w:color w:val="111111"/>
          <w:sz w:val="28"/>
          <w:sz w:val="28"/>
          <w:szCs w:val="28"/>
          <w:rtl w:val="true"/>
          <w:lang w:bidi="fa-IR"/>
        </w:rPr>
        <w:t>و لا مانع من عقده فی غیر عنقه، کما أنه لا بأس بأن یغرزه بابرة و نحوها، و لا مانع من أن یعقد الرداء فی عنقه و إن کان الأولی ترکه</w:t>
      </w:r>
      <w:r>
        <w:rPr>
          <w:rFonts w:eastAsia="IRNazanin" w:cs="IRNazanin"/>
          <w:color w:val="111111"/>
          <w:sz w:val="28"/>
          <w:szCs w:val="28"/>
          <w:rtl w:val="true"/>
          <w:lang w:bidi="fa-IR"/>
        </w:rPr>
        <w:t>.</w:t>
      </w:r>
    </w:p>
    <w:p>
      <w:pPr>
        <w:pStyle w:val="Heading6"/>
        <w:numPr>
          <w:ilvl w:val="5"/>
          <w:numId w:val="1"/>
        </w:numPr>
        <w:rPr/>
      </w:pPr>
      <w:bookmarkStart w:id="566" w:name="__RefHeading___Toc1608974_373438147"/>
      <w:bookmarkStart w:id="567" w:name="_Toc243"/>
      <w:bookmarkEnd w:id="566"/>
      <w:r>
        <w:rPr>
          <w:rtl w:val="true"/>
        </w:rPr>
        <w:t xml:space="preserve">مسألة </w:t>
      </w:r>
      <w:r>
        <w:rPr/>
        <w:t>112</w:t>
      </w:r>
      <w:r>
        <w:rPr>
          <w:rtl w:val="true"/>
        </w:rPr>
        <w:t xml:space="preserve">: </w:t>
      </w:r>
      <w:r>
        <w:rPr>
          <w:rtl w:val="true"/>
        </w:rPr>
        <w:t>اذا لبس المحرم أحد الأثواب الأربعة،</w:t>
      </w:r>
      <w:bookmarkEnd w:id="567"/>
    </w:p>
    <w:p>
      <w:pPr>
        <w:pStyle w:val="BookText"/>
        <w:rPr/>
      </w:pPr>
      <w:r>
        <w:rPr>
          <w:rFonts w:ascii="IRNazanin" w:hAnsi="IRNazanin" w:eastAsia="IRNazanin"/>
          <w:color w:val="111111"/>
          <w:sz w:val="28"/>
          <w:sz w:val="28"/>
          <w:szCs w:val="28"/>
          <w:rtl w:val="true"/>
          <w:lang w:bidi="fa-IR"/>
        </w:rPr>
        <w:t>فان کان جاهلاً بالحکم أو ناسیاً فلا کفارة علیه، و ان کان عامداً و ملتفتاً الی الحکم الشرعی فعلیه کفارة شاة و إثم، و أما اذا کان لبسه للاضطرار، فهل فیه کفارة؟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کفارة فیه علی الأظهر، کما أنه لا اثم، و أما الجاهل البسیط، فان کان مقصراً فیلحق بالعامد العالم، و إن کان قاصراً فیلحق بالجاهل المرکب، و لا کفارة علیه</w:t>
      </w:r>
      <w:r>
        <w:rPr>
          <w:rFonts w:eastAsia="IRNazanin" w:cs="IRNazanin"/>
          <w:color w:val="111111"/>
          <w:sz w:val="28"/>
          <w:szCs w:val="28"/>
          <w:rtl w:val="true"/>
          <w:lang w:bidi="fa-IR"/>
        </w:rPr>
        <w:t>.</w:t>
      </w:r>
    </w:p>
    <w:p>
      <w:pPr>
        <w:pStyle w:val="Heading6"/>
        <w:numPr>
          <w:ilvl w:val="5"/>
          <w:numId w:val="1"/>
        </w:numPr>
        <w:rPr/>
      </w:pPr>
      <w:bookmarkStart w:id="568" w:name="__RefHeading___Toc1608976_373438147"/>
      <w:bookmarkStart w:id="569" w:name="_Toc244"/>
      <w:bookmarkEnd w:id="568"/>
      <w:r>
        <w:rPr/>
        <w:t>2</w:t>
      </w:r>
      <w:r>
        <w:rPr>
          <w:rtl w:val="true"/>
        </w:rPr>
        <w:t xml:space="preserve">- </w:t>
      </w:r>
      <w:r>
        <w:rPr>
          <w:rtl w:val="true"/>
        </w:rPr>
        <w:t>لبسُ الخُفّ و الجورب</w:t>
      </w:r>
      <w:bookmarkEnd w:id="569"/>
    </w:p>
    <w:p>
      <w:pPr>
        <w:pStyle w:val="Heading6"/>
        <w:numPr>
          <w:ilvl w:val="5"/>
          <w:numId w:val="1"/>
        </w:numPr>
        <w:rPr/>
      </w:pPr>
      <w:bookmarkStart w:id="570" w:name="__RefHeading___Toc1608978_373438147"/>
      <w:bookmarkStart w:id="571" w:name="_Toc245"/>
      <w:bookmarkEnd w:id="570"/>
      <w:r>
        <w:rPr>
          <w:rtl w:val="true"/>
        </w:rPr>
        <w:t xml:space="preserve">مسألة </w:t>
      </w:r>
      <w:r>
        <w:rPr/>
        <w:t>113</w:t>
      </w:r>
      <w:r>
        <w:rPr>
          <w:rtl w:val="true"/>
        </w:rPr>
        <w:t xml:space="preserve">: </w:t>
      </w:r>
      <w:r>
        <w:rPr>
          <w:rtl w:val="true"/>
        </w:rPr>
        <w:t>لا یجوز للرجل المحرم لبس الخف و الجورب و هو محرم،</w:t>
      </w:r>
      <w:bookmarkEnd w:id="571"/>
    </w:p>
    <w:p>
      <w:pPr>
        <w:pStyle w:val="BookText"/>
        <w:rPr/>
      </w:pPr>
      <w:r>
        <w:rPr>
          <w:rFonts w:ascii="IRNazanin" w:hAnsi="IRNazanin" w:eastAsia="IRNazanin"/>
          <w:color w:val="111111"/>
          <w:sz w:val="28"/>
          <w:sz w:val="28"/>
          <w:szCs w:val="28"/>
          <w:rtl w:val="true"/>
          <w:lang w:bidi="fa-IR"/>
        </w:rPr>
        <w:t>و أما لبس کل ما یستر تمام ظهر القدم فهل هو جائز أم لا؟ لا یبعد جوازه، و إن کان الأحوط و الأجدر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ستر تمام ظهر القدم بدون لبس، بأن یضع علیه مندیلاً مثلاً فهو جائز و لا اشکال فیه، نعم اذا لم یتیسر للمحرم نعل أو شبههه و اضطر الی لبس الخف جاز</w:t>
      </w:r>
      <w:r>
        <w:rPr>
          <w:rFonts w:eastAsia="IRNazanin" w:cs="IRNazanin"/>
          <w:color w:val="111111"/>
          <w:sz w:val="28"/>
          <w:szCs w:val="28"/>
          <w:rtl w:val="true"/>
          <w:lang w:bidi="fa-IR"/>
        </w:rPr>
        <w:t>.</w:t>
      </w:r>
    </w:p>
    <w:p>
      <w:pPr>
        <w:pStyle w:val="Heading6"/>
        <w:numPr>
          <w:ilvl w:val="5"/>
          <w:numId w:val="1"/>
        </w:numPr>
        <w:rPr/>
      </w:pPr>
      <w:bookmarkStart w:id="572" w:name="__RefHeading___Toc1608980_373438147"/>
      <w:bookmarkStart w:id="573" w:name="_Toc246"/>
      <w:bookmarkEnd w:id="572"/>
      <w:r>
        <w:rPr>
          <w:rtl w:val="true"/>
        </w:rPr>
        <w:t xml:space="preserve">مسألة </w:t>
      </w:r>
      <w:r>
        <w:rPr/>
        <w:t>114</w:t>
      </w:r>
      <w:r>
        <w:rPr>
          <w:rtl w:val="true"/>
        </w:rPr>
        <w:t xml:space="preserve">: </w:t>
      </w:r>
      <w:r>
        <w:rPr>
          <w:rtl w:val="true"/>
        </w:rPr>
        <w:t>اذا لبس الخف أو الجورب،</w:t>
      </w:r>
      <w:bookmarkEnd w:id="573"/>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جاهلاً</w:t>
      </w:r>
      <w:bookmarkStart w:id="574" w:name="pg1032_8152"/>
    </w:p>
    <w:p>
      <w:pPr>
        <w:pStyle w:val="BookText"/>
        <w:rPr/>
      </w:pPr>
      <w:bookmarkEnd w:id="574"/>
      <w:r>
        <w:rPr>
          <w:rFonts w:ascii="IRNazanin" w:hAnsi="IRNazanin" w:eastAsia="IRNazanin"/>
          <w:color w:val="111111"/>
          <w:sz w:val="28"/>
          <w:sz w:val="28"/>
          <w:szCs w:val="28"/>
          <w:rtl w:val="true"/>
          <w:lang w:bidi="fa-IR"/>
        </w:rPr>
        <w:t>بالحکم أو ناسیاً فلا شیء علیه، و إن کان عامداً و عالماً به، فهل علیه کفارة دم شاة أو لا؟ لا یبعد عدم وجوبها، و إن کان الاحتیاط فی محله</w:t>
      </w:r>
      <w:r>
        <w:rPr>
          <w:rFonts w:eastAsia="IRNazanin" w:cs="IRNazanin"/>
          <w:color w:val="111111"/>
          <w:sz w:val="28"/>
          <w:szCs w:val="28"/>
          <w:rtl w:val="true"/>
          <w:lang w:bidi="fa-IR"/>
        </w:rPr>
        <w:t>.</w:t>
      </w:r>
    </w:p>
    <w:p>
      <w:pPr>
        <w:pStyle w:val="Heading6"/>
        <w:numPr>
          <w:ilvl w:val="5"/>
          <w:numId w:val="1"/>
        </w:numPr>
        <w:rPr/>
      </w:pPr>
      <w:bookmarkStart w:id="575" w:name="__RefHeading___Toc1608982_373438147"/>
      <w:bookmarkStart w:id="576" w:name="_Toc247"/>
      <w:bookmarkEnd w:id="575"/>
      <w:r>
        <w:rPr/>
        <w:t>3</w:t>
      </w:r>
      <w:r>
        <w:rPr>
          <w:rtl w:val="true"/>
        </w:rPr>
        <w:t xml:space="preserve">- </w:t>
      </w:r>
      <w:r>
        <w:rPr>
          <w:rtl w:val="true"/>
        </w:rPr>
        <w:t>سَتر الرأس</w:t>
      </w:r>
      <w:bookmarkEnd w:id="576"/>
    </w:p>
    <w:p>
      <w:pPr>
        <w:pStyle w:val="Heading6"/>
        <w:numPr>
          <w:ilvl w:val="5"/>
          <w:numId w:val="1"/>
        </w:numPr>
        <w:rPr/>
      </w:pPr>
      <w:bookmarkStart w:id="577" w:name="__RefHeading___Toc1608984_373438147"/>
      <w:bookmarkStart w:id="578" w:name="_Toc248"/>
      <w:bookmarkEnd w:id="577"/>
      <w:r>
        <w:rPr>
          <w:rtl w:val="true"/>
        </w:rPr>
        <w:t xml:space="preserve">مسألة </w:t>
      </w:r>
      <w:r>
        <w:rPr/>
        <w:t>115</w:t>
      </w:r>
      <w:r>
        <w:rPr>
          <w:rtl w:val="true"/>
        </w:rPr>
        <w:t xml:space="preserve">: </w:t>
      </w:r>
      <w:r>
        <w:rPr>
          <w:rtl w:val="true"/>
        </w:rPr>
        <w:t>یحرم علی الرجل المحرم ستر رأسه کله،</w:t>
      </w:r>
      <w:bookmarkEnd w:id="578"/>
    </w:p>
    <w:p>
      <w:pPr>
        <w:pStyle w:val="BookText"/>
        <w:rPr/>
      </w:pPr>
      <w:r>
        <w:rPr>
          <w:rFonts w:ascii="IRNazanin" w:hAnsi="IRNazanin" w:eastAsia="IRNazanin"/>
          <w:color w:val="111111"/>
          <w:sz w:val="28"/>
          <w:sz w:val="28"/>
          <w:szCs w:val="28"/>
          <w:rtl w:val="true"/>
          <w:lang w:bidi="fa-IR"/>
        </w:rPr>
        <w:t>و کذلک ستر الأذنین، و لا فرق فی الساتر مهما کان نوعه حتی مثل الطین أو نحوه، و أما ستر بعض الرأس فهل هو جائز؟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یبعد جوازه و إن کان الاحتیاط أولی و 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بحمل شیء علی رأسه شریطة أن لا یغطی تمام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اضطر إلی تغطیته من جهة الصداع أو نحوه فلا بأس بها</w:t>
      </w:r>
      <w:r>
        <w:rPr>
          <w:rFonts w:eastAsia="IRNazanin" w:cs="IRNazanin"/>
          <w:color w:val="111111"/>
          <w:sz w:val="28"/>
          <w:szCs w:val="28"/>
          <w:rtl w:val="true"/>
          <w:lang w:bidi="fa-IR"/>
        </w:rPr>
        <w:t>.</w:t>
      </w:r>
    </w:p>
    <w:p>
      <w:pPr>
        <w:pStyle w:val="Heading6"/>
        <w:numPr>
          <w:ilvl w:val="5"/>
          <w:numId w:val="1"/>
        </w:numPr>
        <w:rPr/>
      </w:pPr>
      <w:bookmarkStart w:id="579" w:name="__RefHeading___Toc1608986_373438147"/>
      <w:bookmarkStart w:id="580" w:name="_Toc249"/>
      <w:bookmarkEnd w:id="579"/>
      <w:r>
        <w:rPr>
          <w:rtl w:val="true"/>
        </w:rPr>
        <w:t xml:space="preserve">مسألة </w:t>
      </w:r>
      <w:r>
        <w:rPr/>
        <w:t>116</w:t>
      </w:r>
      <w:r>
        <w:rPr>
          <w:rtl w:val="true"/>
        </w:rPr>
        <w:t xml:space="preserve">: </w:t>
      </w:r>
      <w:r>
        <w:rPr>
          <w:rtl w:val="true"/>
        </w:rPr>
        <w:t>یجوز ستر الرأس بشیء من البدن کالید</w:t>
      </w:r>
      <w:bookmarkEnd w:id="580"/>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المحرم أن یغطی رأسه فی حال النوم؟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علی الأظهر، و إن کان الاحتیاط فی محله</w:t>
      </w:r>
      <w:r>
        <w:rPr>
          <w:rFonts w:eastAsia="IRNazanin" w:cs="IRNazanin"/>
          <w:color w:val="111111"/>
          <w:sz w:val="28"/>
          <w:szCs w:val="28"/>
          <w:rtl w:val="true"/>
          <w:lang w:bidi="fa-IR"/>
        </w:rPr>
        <w:t>.</w:t>
      </w:r>
      <w:bookmarkStart w:id="581" w:name="pg1032_8154"/>
    </w:p>
    <w:p>
      <w:pPr>
        <w:pStyle w:val="Heading6"/>
        <w:numPr>
          <w:ilvl w:val="5"/>
          <w:numId w:val="1"/>
        </w:numPr>
        <w:rPr/>
      </w:pPr>
      <w:bookmarkStart w:id="582" w:name="__RefHeading___Toc1608988_373438147"/>
      <w:bookmarkStart w:id="583" w:name="_Toc250"/>
      <w:bookmarkEnd w:id="581"/>
      <w:bookmarkEnd w:id="582"/>
      <w:r>
        <w:rPr/>
        <w:t>4</w:t>
      </w:r>
      <w:r>
        <w:rPr>
          <w:rtl w:val="true"/>
        </w:rPr>
        <w:t xml:space="preserve">- </w:t>
      </w:r>
      <w:r>
        <w:rPr>
          <w:rtl w:val="true"/>
        </w:rPr>
        <w:t>التظلیل للرّجَال</w:t>
      </w:r>
      <w:bookmarkEnd w:id="583"/>
    </w:p>
    <w:p>
      <w:pPr>
        <w:pStyle w:val="Heading6"/>
        <w:numPr>
          <w:ilvl w:val="5"/>
          <w:numId w:val="1"/>
        </w:numPr>
        <w:rPr/>
      </w:pPr>
      <w:bookmarkStart w:id="584" w:name="__RefHeading___Toc1608990_373438147"/>
      <w:bookmarkStart w:id="585" w:name="_Toc251"/>
      <w:bookmarkEnd w:id="584"/>
      <w:r>
        <w:rPr>
          <w:rtl w:val="true"/>
        </w:rPr>
        <w:t xml:space="preserve">مسألة </w:t>
      </w:r>
      <w:r>
        <w:rPr/>
        <w:t>117</w:t>
      </w:r>
      <w:r>
        <w:rPr>
          <w:rtl w:val="true"/>
        </w:rPr>
        <w:t xml:space="preserve">: </w:t>
      </w:r>
      <w:r>
        <w:rPr>
          <w:rtl w:val="true"/>
        </w:rPr>
        <w:t>یحرم علی الرجل المحرم أن یستظل بظل یتحرک بحرکته، و ینتقل بانتقاله،</w:t>
      </w:r>
      <w:bookmarkEnd w:id="585"/>
    </w:p>
    <w:p>
      <w:pPr>
        <w:pStyle w:val="BookText"/>
        <w:rPr/>
      </w:pPr>
      <w:r>
        <w:rPr>
          <w:rFonts w:ascii="IRNazanin" w:hAnsi="IRNazanin" w:eastAsia="IRNazanin"/>
          <w:color w:val="111111"/>
          <w:sz w:val="28"/>
          <w:sz w:val="28"/>
          <w:szCs w:val="28"/>
          <w:rtl w:val="true"/>
          <w:lang w:bidi="fa-IR"/>
        </w:rPr>
        <w:t>و یکون فوق رأسه، کسقف السیارة أو الطائرة أو الباخرة أو المظلة التی یحملها بیده، سواء أ کانت الحرکة افقیة، کما فی راکب السیارة أو الطائرة، أم کانت عمودیة کالواقف فی المصعد الکهربائی و هو یصعد و ینزل و راکب طائرة تتحرک عمودیّة، و لا فرق بین أن یکون ذلک من الشمس، أو من البرد غیر الاعتیادی، او المطر، أو غیر ذلک من الحوادث التی قد تتفق فی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التظلیل بظل متحرک بحرکته، و التستر بساتر کذلک، هل یجوز للمحرم اذا لم تکن هناک شمس و لا مطر و لا برد، کما اذا کان الجو معتدلاً و صافیاً؟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ذلک علی الأظهر</w:t>
      </w:r>
      <w:r>
        <w:rPr>
          <w:rFonts w:eastAsia="IRNazanin" w:cs="IRNazanin"/>
          <w:color w:val="111111"/>
          <w:sz w:val="28"/>
          <w:szCs w:val="28"/>
          <w:rtl w:val="true"/>
          <w:lang w:bidi="fa-IR"/>
        </w:rPr>
        <w:t>.</w:t>
      </w:r>
    </w:p>
    <w:p>
      <w:pPr>
        <w:pStyle w:val="Heading6"/>
        <w:numPr>
          <w:ilvl w:val="5"/>
          <w:numId w:val="1"/>
        </w:numPr>
        <w:rPr/>
      </w:pPr>
      <w:bookmarkStart w:id="586" w:name="__RefHeading___Toc1608992_373438147"/>
      <w:bookmarkStart w:id="587" w:name="_Toc252"/>
      <w:bookmarkEnd w:id="586"/>
      <w:r>
        <w:rPr>
          <w:rtl w:val="true"/>
        </w:rPr>
        <w:t xml:space="preserve">مسألة </w:t>
      </w:r>
      <w:r>
        <w:rPr/>
        <w:t>118</w:t>
      </w:r>
      <w:r>
        <w:rPr>
          <w:rtl w:val="true"/>
        </w:rPr>
        <w:t xml:space="preserve">: </w:t>
      </w:r>
      <w:r>
        <w:rPr>
          <w:rtl w:val="true"/>
        </w:rPr>
        <w:t>یجوز للرجل المحرم أن یستظل بظل ثابت لا یتحرک بحرکته،</w:t>
      </w:r>
      <w:bookmarkEnd w:id="587"/>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کظل السقوف أو الجسور أو الانفاق او الجدران أو غیر ذلک، کما یجوز له بعد وصوله الی مکة أن یتحرک تحت الجسور أو السقوف أو فی النفق أو فی ظل الحیطان فی حالة الذهاب الی منزله و الایاب منه، و هو محرم، و لا فرق فیه بین أن یکون بعد اتخاذه مسکناً أو قبله</w:t>
      </w:r>
      <w:r>
        <w:rPr>
          <w:rFonts w:eastAsia="IRNazanin" w:cs="IRNazanin"/>
          <w:color w:val="111111"/>
          <w:sz w:val="28"/>
          <w:szCs w:val="28"/>
          <w:rtl w:val="true"/>
          <w:lang w:bidi="fa-IR"/>
        </w:rPr>
        <w:t>.</w:t>
      </w:r>
      <w:bookmarkStart w:id="588" w:name="pg1032_8156"/>
    </w:p>
    <w:p>
      <w:pPr>
        <w:pStyle w:val="BookText"/>
        <w:rPr/>
      </w:pPr>
      <w:bookmarkEnd w:id="588"/>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نزل فی الطریق للاستراحة أو للبیتوتة فیه أو لغرض آخر کملاقاة الاصدقاء أو غیرها، فهل یسوغ له التظلیل فی الخباء و الفسطاط؟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یسوغ له أن یحمل مظلة بیده و یستظل بها و هو جالس؟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جائز، و ان کان الأولی و الأجدر أن لا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التظلیل بما یکون فی أحد جانبی المحرم هل یجوز أو لا؟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جائز و لا بأس به، کما هو الحال فی السیارة التی یکون الجزء الواقع فوق رأس المحرم مکشوفاً دون سائر اجزائها</w:t>
      </w:r>
      <w:r>
        <w:rPr>
          <w:rFonts w:eastAsia="IRNazanin" w:cs="IRNazanin"/>
          <w:color w:val="111111"/>
          <w:sz w:val="28"/>
          <w:szCs w:val="28"/>
          <w:rtl w:val="true"/>
          <w:lang w:bidi="fa-IR"/>
        </w:rPr>
        <w:t>.</w:t>
      </w:r>
    </w:p>
    <w:p>
      <w:pPr>
        <w:pStyle w:val="Heading6"/>
        <w:numPr>
          <w:ilvl w:val="5"/>
          <w:numId w:val="1"/>
        </w:numPr>
        <w:rPr/>
      </w:pPr>
      <w:bookmarkStart w:id="589" w:name="__RefHeading___Toc1608994_373438147"/>
      <w:bookmarkStart w:id="590" w:name="_Toc253"/>
      <w:bookmarkEnd w:id="589"/>
      <w:r>
        <w:rPr>
          <w:rtl w:val="true"/>
        </w:rPr>
        <w:t xml:space="preserve">مسألة </w:t>
      </w:r>
      <w:r>
        <w:rPr/>
        <w:t>119</w:t>
      </w:r>
      <w:r>
        <w:rPr>
          <w:rtl w:val="true"/>
        </w:rPr>
        <w:t xml:space="preserve">: </w:t>
      </w:r>
      <w:r>
        <w:rPr>
          <w:rtl w:val="true"/>
        </w:rPr>
        <w:t>قد تسأل ان التظلیل فی اللیل هل هو جائز؟</w:t>
      </w:r>
      <w:bookmarkEnd w:id="590"/>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جائز، و لا فرق فی حرمته بین اللیل و النهار، فان المراد من التظلیل المحرم علی الرجل المحرم هو تستره بمظلة أو سقف سیارة أو طائرة، فی مقابل بروزه و ظهوره و إن لم تکن هناک شمس و لا برد غیر اعتیادی، و لا مطر</w:t>
      </w:r>
      <w:r>
        <w:rPr>
          <w:rFonts w:eastAsia="IRNazanin" w:cs="IRNazanin"/>
          <w:color w:val="111111"/>
          <w:sz w:val="28"/>
          <w:szCs w:val="28"/>
          <w:rtl w:val="true"/>
          <w:lang w:bidi="fa-IR"/>
        </w:rPr>
        <w:t>.</w:t>
      </w:r>
      <w:bookmarkStart w:id="591" w:name="pg1032_8158"/>
    </w:p>
    <w:p>
      <w:pPr>
        <w:pStyle w:val="Heading6"/>
        <w:numPr>
          <w:ilvl w:val="5"/>
          <w:numId w:val="1"/>
        </w:numPr>
        <w:rPr/>
      </w:pPr>
      <w:bookmarkStart w:id="592" w:name="__RefHeading___Toc1608996_373438147"/>
      <w:bookmarkStart w:id="593" w:name="_Toc254"/>
      <w:bookmarkEnd w:id="591"/>
      <w:bookmarkEnd w:id="592"/>
      <w:r>
        <w:rPr>
          <w:rtl w:val="true"/>
        </w:rPr>
        <w:t xml:space="preserve">مسألة </w:t>
      </w:r>
      <w:r>
        <w:rPr/>
        <w:t>120</w:t>
      </w:r>
      <w:r>
        <w:rPr>
          <w:rtl w:val="true"/>
        </w:rPr>
        <w:t xml:space="preserve">: </w:t>
      </w:r>
      <w:r>
        <w:rPr>
          <w:rtl w:val="true"/>
        </w:rPr>
        <w:t>قد تسأل أن السفینة فی البحر هل تلحق بالمنزل لکی یجوز التظلیل فیها، أو أنها ملحقة بالسیارة و الطائرة؟</w:t>
      </w:r>
      <w:bookmarkEnd w:id="593"/>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ملحقة بالسیارة و الطائرة</w:t>
      </w:r>
      <w:r>
        <w:rPr>
          <w:rFonts w:eastAsia="IRNazanin" w:cs="IRNazanin"/>
          <w:color w:val="111111"/>
          <w:sz w:val="28"/>
          <w:szCs w:val="28"/>
          <w:rtl w:val="true"/>
          <w:lang w:bidi="fa-IR"/>
        </w:rPr>
        <w:t>.</w:t>
      </w:r>
    </w:p>
    <w:p>
      <w:pPr>
        <w:pStyle w:val="Heading6"/>
        <w:numPr>
          <w:ilvl w:val="5"/>
          <w:numId w:val="1"/>
        </w:numPr>
        <w:rPr/>
      </w:pPr>
      <w:bookmarkStart w:id="594" w:name="__RefHeading___Toc1608998_373438147"/>
      <w:bookmarkStart w:id="595" w:name="_Toc255"/>
      <w:bookmarkEnd w:id="594"/>
      <w:r>
        <w:rPr>
          <w:rtl w:val="true"/>
        </w:rPr>
        <w:t xml:space="preserve">مسألة </w:t>
      </w:r>
      <w:r>
        <w:rPr/>
        <w:t>121</w:t>
      </w:r>
      <w:r>
        <w:rPr>
          <w:rtl w:val="true"/>
        </w:rPr>
        <w:t xml:space="preserve">: </w:t>
      </w:r>
      <w:r>
        <w:rPr>
          <w:rtl w:val="true"/>
        </w:rPr>
        <w:t>لا بأس باستظلال المحرم بظل کالمظلة أو نحوها اذا کان واقفاً غیر متحرک،</w:t>
      </w:r>
      <w:bookmarkEnd w:id="595"/>
    </w:p>
    <w:p>
      <w:pPr>
        <w:pStyle w:val="BookText"/>
        <w:rPr/>
      </w:pPr>
      <w:r>
        <w:rPr>
          <w:rFonts w:ascii="IRNazanin" w:hAnsi="IRNazanin" w:eastAsia="IRNazanin"/>
          <w:color w:val="111111"/>
          <w:sz w:val="28"/>
          <w:sz w:val="28"/>
          <w:szCs w:val="28"/>
          <w:rtl w:val="true"/>
          <w:lang w:bidi="fa-IR"/>
        </w:rPr>
        <w:t>کما فی حالة الجلوس و النوم و نحوهما، کما یجوز له الاستظلال بظل ثابت حتی حال سیره و تحرکه، و یجوز له أن یستتر من الشمس بیدیه</w:t>
      </w:r>
      <w:r>
        <w:rPr>
          <w:rFonts w:eastAsia="IRNazanin" w:cs="IRNazanin"/>
          <w:color w:val="111111"/>
          <w:sz w:val="28"/>
          <w:szCs w:val="28"/>
          <w:rtl w:val="true"/>
          <w:lang w:bidi="fa-IR"/>
        </w:rPr>
        <w:t>.</w:t>
      </w:r>
    </w:p>
    <w:p>
      <w:pPr>
        <w:pStyle w:val="Heading6"/>
        <w:numPr>
          <w:ilvl w:val="5"/>
          <w:numId w:val="1"/>
        </w:numPr>
        <w:rPr/>
      </w:pPr>
      <w:bookmarkStart w:id="596" w:name="__RefHeading___Toc1609000_373438147"/>
      <w:bookmarkStart w:id="597" w:name="_Toc256"/>
      <w:bookmarkEnd w:id="596"/>
      <w:r>
        <w:rPr>
          <w:rtl w:val="true"/>
        </w:rPr>
        <w:t xml:space="preserve">مسألة </w:t>
      </w:r>
      <w:r>
        <w:rPr/>
        <w:t>122</w:t>
      </w:r>
      <w:r>
        <w:rPr>
          <w:rtl w:val="true"/>
        </w:rPr>
        <w:t xml:space="preserve">: </w:t>
      </w:r>
      <w:r>
        <w:rPr>
          <w:rtl w:val="true"/>
        </w:rPr>
        <w:t>یرخص الرجل المحرم بالتظلیل للضرورة و الخوف من صحته</w:t>
      </w:r>
      <w:bookmarkEnd w:id="597"/>
    </w:p>
    <w:p>
      <w:pPr>
        <w:pStyle w:val="BookText"/>
        <w:rPr/>
      </w:pPr>
      <w:r>
        <w:rPr>
          <w:rFonts w:ascii="IRNazanin" w:hAnsi="IRNazanin" w:eastAsia="IRNazanin"/>
          <w:color w:val="111111"/>
          <w:sz w:val="28"/>
          <w:sz w:val="28"/>
          <w:szCs w:val="28"/>
          <w:rtl w:val="true"/>
          <w:lang w:bidi="fa-IR"/>
        </w:rPr>
        <w:t>من حر أو برد، أو الخوف علی سیارته من الضیاع لو ترکها و رکب سیارة مکشوفة، أو علی عائلته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ظلل جاهلاً أو ناسیاً فلا کفارة علیه، و إن ظلل عامداً عالماً کان علیه التکفیر بشاة عن کل إحرام ظلل فی اثنائه و لا فرق فی ذلک بین أن یکون تظلیله لضرورة أو بدون ضرورة، و لو ظلل فی احرام واحد مرات، فلا تجب علیه إلاّ کفارة واحدة</w:t>
      </w:r>
      <w:r>
        <w:rPr>
          <w:rFonts w:eastAsia="IRNazanin" w:cs="IRNazanin"/>
          <w:color w:val="111111"/>
          <w:sz w:val="28"/>
          <w:szCs w:val="28"/>
          <w:rtl w:val="true"/>
          <w:lang w:bidi="fa-IR"/>
        </w:rPr>
        <w:t>.</w:t>
      </w:r>
    </w:p>
    <w:p>
      <w:pPr>
        <w:pStyle w:val="Heading5"/>
        <w:numPr>
          <w:ilvl w:val="4"/>
          <w:numId w:val="1"/>
        </w:numPr>
        <w:rPr/>
      </w:pPr>
      <w:bookmarkStart w:id="598" w:name="__RefHeading___Toc1609002_373438147"/>
      <w:bookmarkStart w:id="599" w:name="_Toc257"/>
      <w:bookmarkEnd w:id="598"/>
      <w:r>
        <w:rPr>
          <w:rtl w:val="true"/>
        </w:rPr>
        <w:t>النوع الثالث</w:t>
      </w:r>
      <w:r>
        <w:rPr>
          <w:rtl w:val="true"/>
        </w:rPr>
        <w:t xml:space="preserve">: </w:t>
      </w:r>
      <w:r>
        <w:rPr>
          <w:rtl w:val="true"/>
        </w:rPr>
        <w:t>ما یحرم علی المرأة خاصة،</w:t>
      </w:r>
      <w:bookmarkEnd w:id="599"/>
    </w:p>
    <w:p>
      <w:pPr>
        <w:pStyle w:val="Heading6"/>
        <w:numPr>
          <w:ilvl w:val="5"/>
          <w:numId w:val="1"/>
        </w:numPr>
        <w:rPr/>
      </w:pPr>
      <w:bookmarkStart w:id="600" w:name="__RefHeading___Toc1609004_373438147"/>
      <w:bookmarkStart w:id="601" w:name="_Toc258"/>
      <w:bookmarkEnd w:id="600"/>
      <w:r>
        <w:rPr>
          <w:rtl w:val="true"/>
        </w:rPr>
        <w:t>اشارة</w:t>
      </w:r>
      <w:bookmarkEnd w:id="601"/>
    </w:p>
    <w:p>
      <w:pPr>
        <w:pStyle w:val="BookText"/>
        <w:rPr/>
      </w:pPr>
      <w:r>
        <w:rPr>
          <w:rFonts w:ascii="IRNazanin" w:hAnsi="IRNazanin" w:eastAsia="IRNazanin"/>
          <w:color w:val="111111"/>
          <w:sz w:val="28"/>
          <w:sz w:val="28"/>
          <w:szCs w:val="28"/>
          <w:rtl w:val="true"/>
          <w:lang w:bidi="fa-IR"/>
        </w:rPr>
        <w:t>و هو کما یلی</w:t>
      </w:r>
      <w:r>
        <w:rPr>
          <w:rFonts w:eastAsia="IRNazanin" w:cs="IRNazanin"/>
          <w:color w:val="111111"/>
          <w:sz w:val="28"/>
          <w:szCs w:val="28"/>
          <w:rtl w:val="true"/>
          <w:lang w:bidi="fa-IR"/>
        </w:rPr>
        <w:t>:</w:t>
      </w:r>
    </w:p>
    <w:p>
      <w:pPr>
        <w:pStyle w:val="Heading6"/>
        <w:numPr>
          <w:ilvl w:val="5"/>
          <w:numId w:val="1"/>
        </w:numPr>
        <w:rPr/>
      </w:pPr>
      <w:bookmarkStart w:id="602" w:name="__RefHeading___Toc1609006_373438147"/>
      <w:bookmarkStart w:id="603" w:name="_Toc259"/>
      <w:bookmarkEnd w:id="602"/>
      <w:r>
        <w:rPr>
          <w:rtl w:val="true"/>
        </w:rPr>
        <w:t xml:space="preserve">مسألة </w:t>
      </w:r>
      <w:r>
        <w:rPr/>
        <w:t>123</w:t>
      </w:r>
      <w:r>
        <w:rPr>
          <w:rtl w:val="true"/>
        </w:rPr>
        <w:t xml:space="preserve">: </w:t>
      </w:r>
      <w:r>
        <w:rPr>
          <w:rtl w:val="true"/>
        </w:rPr>
        <w:t>یحرم علی المرأة المحرمة ستر وجهها کله بالبرقع أو النقاب،</w:t>
      </w:r>
      <w:bookmarkEnd w:id="603"/>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بکل ساتر و إن لم یکن اعتیادیاً</w:t>
      </w:r>
      <w:r>
        <w:rPr>
          <w:rFonts w:eastAsia="IRNazanin" w:cs="IRNazanin"/>
          <w:color w:val="111111"/>
          <w:sz w:val="28"/>
          <w:szCs w:val="28"/>
          <w:rtl w:val="true"/>
          <w:lang w:bidi="fa-IR"/>
        </w:rPr>
        <w:t>.</w:t>
      </w:r>
      <w:bookmarkStart w:id="604" w:name="pg1032_8160"/>
    </w:p>
    <w:p>
      <w:pPr>
        <w:pStyle w:val="BookText"/>
        <w:rPr/>
      </w:pPr>
      <w:bookmarkEnd w:id="604"/>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ستر بعض وجهها هل هو حرام أو أنه جائز؟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جوازه غیر بعید، و ان کان الاحتیاط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لها أن تتحجب من الأجنبی، بأن تنزل ما علی رأسها من الخمار أو نحوه من ملابسها الی الذقن اذا لم تکن المرأة راکبة و إلی النحر اذا کانت راکبة، و إن مس ذلک وجهها مباشرة، کما یجوز لها أن تغطی وجهها کله حال النوم بالنقاب أو نحوه</w:t>
      </w:r>
      <w:r>
        <w:rPr>
          <w:rFonts w:eastAsia="IRNazanin" w:cs="IRNazanin"/>
          <w:color w:val="111111"/>
          <w:sz w:val="28"/>
          <w:szCs w:val="28"/>
          <w:rtl w:val="true"/>
          <w:lang w:bidi="fa-IR"/>
        </w:rPr>
        <w:t>.</w:t>
      </w:r>
    </w:p>
    <w:p>
      <w:pPr>
        <w:pStyle w:val="Heading6"/>
        <w:numPr>
          <w:ilvl w:val="5"/>
          <w:numId w:val="1"/>
        </w:numPr>
        <w:rPr/>
      </w:pPr>
      <w:bookmarkStart w:id="605" w:name="__RefHeading___Toc1609008_373438147"/>
      <w:bookmarkStart w:id="606" w:name="_Toc260"/>
      <w:bookmarkEnd w:id="605"/>
      <w:r>
        <w:rPr>
          <w:rtl w:val="true"/>
        </w:rPr>
        <w:t xml:space="preserve">مسألة </w:t>
      </w:r>
      <w:r>
        <w:rPr/>
        <w:t>124</w:t>
      </w:r>
      <w:r>
        <w:rPr>
          <w:rtl w:val="true"/>
        </w:rPr>
        <w:t xml:space="preserve">: </w:t>
      </w:r>
      <w:r>
        <w:rPr>
          <w:rtl w:val="true"/>
        </w:rPr>
        <w:t>یحرم علی المرأة المحرمة أیضاً لبس القفازین،</w:t>
      </w:r>
      <w:bookmarkEnd w:id="606"/>
    </w:p>
    <w:p>
      <w:pPr>
        <w:pStyle w:val="BookText"/>
        <w:rPr/>
      </w:pPr>
      <w:r>
        <w:rPr>
          <w:rFonts w:ascii="IRNazanin" w:hAnsi="IRNazanin" w:eastAsia="IRNazanin"/>
          <w:color w:val="111111"/>
          <w:sz w:val="28"/>
          <w:sz w:val="28"/>
          <w:szCs w:val="28"/>
          <w:rtl w:val="true"/>
          <w:lang w:bidi="fa-IR"/>
        </w:rPr>
        <w:t>و کذلک یحرم علیها لبس الحریر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کفارة ستر الوجه شاة اذا ارتکبت المرأة المحرمة ذلک عامدة و ملتفتة، و هو الأحوط الأولی</w:t>
      </w:r>
      <w:r>
        <w:rPr>
          <w:rFonts w:eastAsia="IRNazanin" w:cs="IRNazanin"/>
          <w:color w:val="111111"/>
          <w:sz w:val="28"/>
          <w:szCs w:val="28"/>
          <w:rtl w:val="true"/>
          <w:lang w:bidi="fa-IR"/>
        </w:rPr>
        <w:t>.</w:t>
      </w:r>
    </w:p>
    <w:p>
      <w:pPr>
        <w:pStyle w:val="Heading4"/>
        <w:numPr>
          <w:ilvl w:val="3"/>
          <w:numId w:val="1"/>
        </w:numPr>
        <w:rPr/>
      </w:pPr>
      <w:bookmarkStart w:id="607" w:name="__RefHeading___Toc1609010_373438147"/>
      <w:bookmarkStart w:id="608" w:name="_Toc261"/>
      <w:bookmarkEnd w:id="607"/>
      <w:r>
        <w:rPr>
          <w:rtl w:val="true"/>
        </w:rPr>
        <w:t>مَحل ذَبح الکفارة و مَصرفهَا</w:t>
      </w:r>
      <w:bookmarkEnd w:id="608"/>
    </w:p>
    <w:p>
      <w:pPr>
        <w:pStyle w:val="Heading5"/>
        <w:numPr>
          <w:ilvl w:val="4"/>
          <w:numId w:val="1"/>
        </w:numPr>
        <w:rPr/>
      </w:pPr>
      <w:bookmarkStart w:id="609" w:name="__RefHeading___Toc1609012_373438147"/>
      <w:bookmarkStart w:id="610" w:name="_Toc262"/>
      <w:bookmarkEnd w:id="609"/>
      <w:r>
        <w:rPr>
          <w:rtl w:val="true"/>
        </w:rPr>
        <w:t xml:space="preserve">مسألة </w:t>
      </w:r>
      <w:r>
        <w:rPr/>
        <w:t>125</w:t>
      </w:r>
      <w:r>
        <w:rPr>
          <w:rtl w:val="true"/>
        </w:rPr>
        <w:t xml:space="preserve">: </w:t>
      </w:r>
      <w:r>
        <w:rPr>
          <w:rtl w:val="true"/>
        </w:rPr>
        <w:t>محل ذبح کفارة الصید فی احرام العمرة أعم من العمرة المفردة و التمتع مکة المکرمة،و فی إحرام الحج منی</w:t>
      </w:r>
      <w:bookmarkEnd w:id="610"/>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سائر الکفارات ککفارة التظلیل و الجماع و نحوهما فیجوز له تأخیر ذبحها الی أن یرجع الی بلده و یذبحها فیه، کما یسوغ له أن یذبح کفارة احرام الحج فی منی و احرام العمرة أعم</w:t>
      </w:r>
      <w:bookmarkStart w:id="611" w:name="pg1032_8162"/>
    </w:p>
    <w:p>
      <w:pPr>
        <w:pStyle w:val="BookText"/>
        <w:rPr/>
      </w:pPr>
      <w:bookmarkEnd w:id="611"/>
      <w:r>
        <w:rPr>
          <w:rFonts w:ascii="IRNazanin" w:hAnsi="IRNazanin" w:eastAsia="IRNazanin"/>
          <w:color w:val="111111"/>
          <w:sz w:val="28"/>
          <w:sz w:val="28"/>
          <w:szCs w:val="28"/>
          <w:rtl w:val="true"/>
          <w:lang w:bidi="fa-IR"/>
        </w:rPr>
        <w:t>من المفردة و التمتع فی مکة، و مصرفها الفقراء، و یجوز له الأکل منها قلیلاً، و إن کان الأحوط و الأجدر ترکه</w:t>
      </w:r>
      <w:r>
        <w:rPr>
          <w:rFonts w:eastAsia="IRNazanin" w:cs="IRNazanin"/>
          <w:color w:val="111111"/>
          <w:sz w:val="28"/>
          <w:szCs w:val="28"/>
          <w:rtl w:val="true"/>
          <w:lang w:bidi="fa-IR"/>
        </w:rPr>
        <w:t>.</w:t>
      </w:r>
    </w:p>
    <w:p>
      <w:pPr>
        <w:pStyle w:val="Heading4"/>
        <w:numPr>
          <w:ilvl w:val="3"/>
          <w:numId w:val="1"/>
        </w:numPr>
        <w:rPr/>
      </w:pPr>
      <w:bookmarkStart w:id="612" w:name="__RefHeading___Toc1609014_373438147"/>
      <w:bookmarkStart w:id="613" w:name="_Toc263"/>
      <w:bookmarkEnd w:id="612"/>
      <w:r>
        <w:rPr>
          <w:rtl w:val="true"/>
        </w:rPr>
        <w:t>آداب دخول الحَرم و مُستحبّاته</w:t>
      </w:r>
      <w:bookmarkEnd w:id="613"/>
    </w:p>
    <w:p>
      <w:pPr>
        <w:pStyle w:val="Heading5"/>
        <w:numPr>
          <w:ilvl w:val="4"/>
          <w:numId w:val="1"/>
        </w:numPr>
        <w:rPr/>
      </w:pPr>
      <w:bookmarkStart w:id="614" w:name="__RefHeading___Toc1609016_373438147"/>
      <w:bookmarkStart w:id="615" w:name="_Toc264"/>
      <w:bookmarkEnd w:id="614"/>
      <w:r>
        <w:rPr>
          <w:rtl w:val="true"/>
        </w:rPr>
        <w:t xml:space="preserve">مسألة </w:t>
      </w:r>
      <w:r>
        <w:rPr/>
        <w:t>126</w:t>
      </w:r>
      <w:r>
        <w:rPr>
          <w:rtl w:val="true"/>
        </w:rPr>
        <w:t xml:space="preserve">: </w:t>
      </w:r>
      <w:r>
        <w:rPr>
          <w:rtl w:val="true"/>
        </w:rPr>
        <w:t>اذا وصل الی الحرم استحب له أن یغتسل و یدعو بهذا الدعاء</w:t>
      </w:r>
      <w:r>
        <w:rPr>
          <w:rtl w:val="true"/>
        </w:rPr>
        <w:t>:</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قلت فی کتابک و قولک الحق، و أذن فی الناس بالحج یأتوک رجالاً و علی کل ضامر یأتین من کل فج عمیق اللهم انی أرجو أن أکون ممن اجاب دعوتک، و قد جئت من شقة بعیدة و فج عمیق سامعاً لندائک مستجیباً لک مطیعاً لأمرک، و کل ذلک بفضلک علیّ و احسانک إلی، فلک الحمد علی ما وفقتنی له ابتغی بذلک الزلفة عندک و القربة الیک و المنزلة لدیک، و المغفرة لذنوبی، و التوبة علیّ منها بمنک، اللهم صل علی محمد و آل محمد، و حرم بدنی علی النار، و آمنّی من عذابک و عقابک برحمتک یا أرحم الراحمین</w:t>
      </w:r>
      <w:r>
        <w:rPr>
          <w:rFonts w:eastAsia="IRNazanin" w:cs="IRNazanin"/>
          <w:color w:val="111111"/>
          <w:sz w:val="28"/>
          <w:szCs w:val="28"/>
          <w:rtl w:val="true"/>
          <w:lang w:bidi="fa-IR"/>
        </w:rPr>
        <w:t>.»</w:t>
      </w:r>
    </w:p>
    <w:p>
      <w:pPr>
        <w:pStyle w:val="Heading4"/>
        <w:numPr>
          <w:ilvl w:val="3"/>
          <w:numId w:val="1"/>
        </w:numPr>
        <w:rPr/>
      </w:pPr>
      <w:bookmarkStart w:id="616" w:name="__RefHeading___Toc1609018_373438147"/>
      <w:bookmarkStart w:id="617" w:name="_Toc265"/>
      <w:bookmarkEnd w:id="616"/>
      <w:r>
        <w:rPr>
          <w:rtl w:val="true"/>
        </w:rPr>
        <w:t>آداب دخول مَکة و المسجد و مُستحبّاته</w:t>
      </w:r>
      <w:bookmarkEnd w:id="617"/>
    </w:p>
    <w:p>
      <w:pPr>
        <w:pStyle w:val="Heading5"/>
        <w:numPr>
          <w:ilvl w:val="4"/>
          <w:numId w:val="1"/>
        </w:numPr>
        <w:rPr/>
      </w:pPr>
      <w:bookmarkStart w:id="618" w:name="__RefHeading___Toc1609020_373438147"/>
      <w:bookmarkStart w:id="619" w:name="_Toc266"/>
      <w:bookmarkEnd w:id="618"/>
      <w:r>
        <w:rPr>
          <w:rtl w:val="true"/>
        </w:rPr>
        <w:t xml:space="preserve">مسألة </w:t>
      </w:r>
      <w:r>
        <w:rPr/>
        <w:t>127</w:t>
      </w:r>
      <w:r>
        <w:rPr>
          <w:rtl w:val="true"/>
        </w:rPr>
        <w:t xml:space="preserve">: </w:t>
      </w:r>
      <w:r>
        <w:rPr>
          <w:rtl w:val="true"/>
        </w:rPr>
        <w:t>یستحب الغسل قبل دخول مکة،</w:t>
      </w:r>
      <w:bookmarkEnd w:id="619"/>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اغتسل</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یدخلها بسکینة و وقار و خشوع و تواضع، و لا تدخل بتکبر، فاذا انتهیت الی باب المسجد فقم،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 بسم الله و بالله و من الله و ما شاء الله، و السلام علی انبیاء الله و رسله، و السلام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السلام علی ابراهیم خلیل الله،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دخلت المسجد فارفع یدیک و استقبل البیت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اسألک فی مقامی هذا فی أول مناسکی أن تقبل توبتی، و ان تتجاوز عن خطیئتی، و تضع عن وزری، الحمد لله الذی بلغنی بیته الحرام، اللهم انی عبدک، و البلد بلدک، و البیت بیتک، جئت اطلب رحمتک، و اؤم طاعتک، مطیعاً لأمرک، راضیاً بقدرک، اسألک مسألة المضطر الیک، الخائف لعقوبتک، اللهم افتح لی ابواب رحمتک، و استعملنی بطاعتک و مرضاتک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دنوت من الحجر الأسود، فارفع یدیک، و احمد الله و اثن علیه، و صل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اسأل الله أن یتقبل منک، ثمّ استلم الحجر، و قبله، فان لم تستطع أن تقبله فاستلمه بیدک، فان لم تستطع ان تستلمه بیدک فأشر الیه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أمانتی أدیتها، و میثاقی تعاهدته، لتشهد لی بالموالاة، اللهم تصدیقاً بکتابک، و علی سنة نبیک، اشهد ان لا إله إلاّ الله، وحده لا شریک له، و أن محمداً عبده و رسوله، آمنت بالله، و کفرت بالجبت و الطاغوت،</w:t>
      </w:r>
      <w:bookmarkStart w:id="620" w:name="pg1032_8166"/>
    </w:p>
    <w:p>
      <w:pPr>
        <w:pStyle w:val="BookText"/>
        <w:rPr/>
      </w:pPr>
      <w:bookmarkEnd w:id="620"/>
      <w:r>
        <w:rPr>
          <w:rFonts w:ascii="IRNazanin" w:hAnsi="IRNazanin" w:eastAsia="IRNazanin"/>
          <w:color w:val="111111"/>
          <w:sz w:val="28"/>
          <w:sz w:val="28"/>
          <w:szCs w:val="28"/>
          <w:rtl w:val="true"/>
          <w:lang w:bidi="fa-IR"/>
        </w:rPr>
        <w:t>و باللاّت و العزی، و عبادة الشیطان، و عبادة کل ندّ یدعی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تستطع أن تقول هذا کله فبعضه،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بسطت یدی، و فیما عندک عظمت رغبتی، فاقبل سبحتی و اغفر لی و ارحمنی، اللهم انی اعوذ بک من الکفر و الفقر، و مواقف الخزی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یبدأ بالطواف الواجب</w:t>
      </w:r>
      <w:r>
        <w:rPr>
          <w:rFonts w:eastAsia="IRNazanin" w:cs="IRNazanin"/>
          <w:color w:val="111111"/>
          <w:sz w:val="28"/>
          <w:szCs w:val="28"/>
          <w:rtl w:val="true"/>
          <w:lang w:bidi="fa-IR"/>
        </w:rPr>
        <w:t>.</w:t>
      </w:r>
    </w:p>
    <w:p>
      <w:pPr>
        <w:pStyle w:val="Heading3"/>
        <w:numPr>
          <w:ilvl w:val="2"/>
          <w:numId w:val="1"/>
        </w:numPr>
        <w:rPr/>
      </w:pPr>
      <w:bookmarkStart w:id="621" w:name="__RefHeading___Toc1609022_373438147"/>
      <w:bookmarkStart w:id="622" w:name="_Toc267"/>
      <w:bookmarkEnd w:id="621"/>
      <w:r>
        <w:rPr>
          <w:rtl w:val="true"/>
        </w:rPr>
        <w:t>الطواف هو الواجب الثانی من واجبات عمرة التمتع،</w:t>
      </w:r>
      <w:bookmarkEnd w:id="622"/>
    </w:p>
    <w:p>
      <w:pPr>
        <w:pStyle w:val="Heading4"/>
        <w:numPr>
          <w:ilvl w:val="3"/>
          <w:numId w:val="1"/>
        </w:numPr>
        <w:rPr/>
      </w:pPr>
      <w:bookmarkStart w:id="623" w:name="__RefHeading___Toc1609024_373438147"/>
      <w:bookmarkStart w:id="624" w:name="_Toc268"/>
      <w:bookmarkEnd w:id="623"/>
      <w:r>
        <w:rPr>
          <w:rtl w:val="true"/>
        </w:rPr>
        <w:t>اشارة</w:t>
      </w:r>
      <w:bookmarkEnd w:id="624"/>
    </w:p>
    <w:p>
      <w:pPr>
        <w:pStyle w:val="BookText"/>
        <w:rPr/>
      </w:pPr>
      <w:r>
        <w:rPr>
          <w:rFonts w:ascii="IRNazanin" w:hAnsi="IRNazanin" w:eastAsia="IRNazanin"/>
          <w:color w:val="111111"/>
          <w:sz w:val="28"/>
          <w:sz w:val="28"/>
          <w:szCs w:val="28"/>
          <w:rtl w:val="true"/>
          <w:lang w:bidi="fa-IR"/>
        </w:rPr>
        <w:t>و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یقف الحاج الی جانب الخط الموازی للحجر الأسود، مراعیاً أن یکون البیت فی جانبه الأیسر، و یطوف حوله سبع مرات، بکیفیة خاصة یأتی شرحها، و یبطل الحج بترکه متعمداً، سواء أ کان عالماً بالحکم أم کان جاهلاً به، و یتحقق الترک بالتأخیر عن عمد الی زمان لا یتمکن من ادراک الموقف بعرفات، فاذا بطلت العمرة بطل احرامه أیضاً</w:t>
      </w:r>
      <w:r>
        <w:rPr>
          <w:rFonts w:eastAsia="IRNazanin" w:cs="IRNazanin"/>
          <w:color w:val="111111"/>
          <w:sz w:val="28"/>
          <w:szCs w:val="28"/>
          <w:rtl w:val="true"/>
          <w:lang w:bidi="fa-IR"/>
        </w:rPr>
        <w:t>.</w:t>
      </w:r>
    </w:p>
    <w:p>
      <w:pPr>
        <w:pStyle w:val="Heading4"/>
        <w:numPr>
          <w:ilvl w:val="3"/>
          <w:numId w:val="1"/>
        </w:numPr>
        <w:rPr/>
      </w:pPr>
      <w:bookmarkStart w:id="625" w:name="__RefHeading___Toc1609026_373438147"/>
      <w:bookmarkStart w:id="626" w:name="_Toc269"/>
      <w:bookmarkEnd w:id="625"/>
      <w:r>
        <w:rPr>
          <w:rtl w:val="true"/>
        </w:rPr>
        <w:t>شروط الطّواف</w:t>
      </w:r>
      <w:bookmarkEnd w:id="626"/>
    </w:p>
    <w:p>
      <w:pPr>
        <w:pStyle w:val="Heading5"/>
        <w:numPr>
          <w:ilvl w:val="4"/>
          <w:numId w:val="1"/>
        </w:numPr>
        <w:rPr/>
      </w:pPr>
      <w:bookmarkStart w:id="627" w:name="__RefHeading___Toc1609028_373438147"/>
      <w:bookmarkStart w:id="628" w:name="_Toc270"/>
      <w:bookmarkEnd w:id="627"/>
      <w:r>
        <w:rPr>
          <w:rtl w:val="true"/>
        </w:rPr>
        <w:t>الأول</w:t>
      </w:r>
      <w:r>
        <w:rPr>
          <w:rtl w:val="true"/>
        </w:rPr>
        <w:t xml:space="preserve">: </w:t>
      </w:r>
      <w:r>
        <w:rPr>
          <w:rtl w:val="true"/>
        </w:rPr>
        <w:t>الطهارة من الحدث الاکبر</w:t>
      </w:r>
      <w:bookmarkEnd w:id="628"/>
    </w:p>
    <w:p>
      <w:pPr>
        <w:pStyle w:val="Heading6"/>
        <w:numPr>
          <w:ilvl w:val="5"/>
          <w:numId w:val="1"/>
        </w:numPr>
        <w:rPr/>
      </w:pPr>
      <w:bookmarkStart w:id="629" w:name="__RefHeading___Toc1609030_373438147"/>
      <w:bookmarkStart w:id="630" w:name="_Toc271"/>
      <w:bookmarkEnd w:id="629"/>
      <w:r>
        <w:rPr>
          <w:rtl w:val="true"/>
        </w:rPr>
        <w:t>اشارة</w:t>
      </w:r>
      <w:bookmarkEnd w:id="630"/>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کالجنابة و الحیض و النفاس الذی یستوجب الغسل، و الأصغر کالبول و النوم</w:t>
      </w:r>
      <w:bookmarkStart w:id="631" w:name="pg1032_8168"/>
    </w:p>
    <w:p>
      <w:pPr>
        <w:pStyle w:val="BookText"/>
        <w:rPr/>
      </w:pPr>
      <w:bookmarkEnd w:id="631"/>
      <w:r>
        <w:rPr>
          <w:rFonts w:ascii="IRNazanin" w:hAnsi="IRNazanin" w:eastAsia="IRNazanin"/>
          <w:color w:val="111111"/>
          <w:sz w:val="28"/>
          <w:sz w:val="28"/>
          <w:szCs w:val="28"/>
          <w:rtl w:val="true"/>
          <w:lang w:bidi="fa-IR"/>
        </w:rPr>
        <w:t>و نحوهما الذی یستوجب الوضوء، فلو طاف المحدث بالحدث الأکبر بدون أن یغتسل، و المحدث بالحدث الأصغر بدون أن یتوضأ، بطل طوافه، سواء أ کان ذلک عن عمد و علم، أم کان عن جهل و نسیان، نعم لا تعتبر الطهارة فی الطواف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الطواف المندوب اذا کان واجباً بالفرض بسبب النذر أو نحوه فهل تعتبر فیه الطهارة؟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تعتبر فیه</w:t>
      </w:r>
      <w:r>
        <w:rPr>
          <w:rFonts w:eastAsia="IRNazanin" w:cs="IRNazanin"/>
          <w:color w:val="111111"/>
          <w:sz w:val="28"/>
          <w:szCs w:val="28"/>
          <w:rtl w:val="true"/>
          <w:lang w:bidi="fa-IR"/>
        </w:rPr>
        <w:t>.</w:t>
      </w:r>
    </w:p>
    <w:p>
      <w:pPr>
        <w:pStyle w:val="Heading6"/>
        <w:numPr>
          <w:ilvl w:val="5"/>
          <w:numId w:val="1"/>
        </w:numPr>
        <w:rPr/>
      </w:pPr>
      <w:bookmarkStart w:id="632" w:name="__RefHeading___Toc1609032_373438147"/>
      <w:bookmarkStart w:id="633" w:name="_Toc272"/>
      <w:bookmarkEnd w:id="632"/>
      <w:r>
        <w:rPr>
          <w:rtl w:val="true"/>
        </w:rPr>
        <w:t xml:space="preserve">مسألة </w:t>
      </w:r>
      <w:r>
        <w:rPr/>
        <w:t>128</w:t>
      </w:r>
      <w:r>
        <w:rPr>
          <w:rtl w:val="true"/>
        </w:rPr>
        <w:t xml:space="preserve">: </w:t>
      </w:r>
      <w:r>
        <w:rPr>
          <w:rtl w:val="true"/>
        </w:rPr>
        <w:t>اذا احدث المحرم اثناء طوافه، فهل یبطل طوافه بذلک أو لا؟</w:t>
      </w:r>
      <w:bookmarkEnd w:id="633"/>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عدم البطلان بذلک و إن کان الحدث قبل بلوغه النصف و کان عن اختیار، و حینئذ فوظیفته أن یقطع طوافه و یتطهر، بأن یتوضأ أو یغتسل، ثمّ یبدأ من حیث انتهی مع الطهارة فیحتسب ما مضی منه، و یتمه، و إن کان الأحوط و الأجدر به أن یستأنف طوافاً جدیداً بقصد الأعم من التکمیل و الاستیناف، و یلغی ما تقدم</w:t>
      </w:r>
      <w:r>
        <w:rPr>
          <w:rFonts w:eastAsia="IRNazanin" w:cs="IRNazanin"/>
          <w:color w:val="111111"/>
          <w:sz w:val="28"/>
          <w:szCs w:val="28"/>
          <w:rtl w:val="true"/>
          <w:lang w:bidi="fa-IR"/>
        </w:rPr>
        <w:t>.</w:t>
      </w:r>
    </w:p>
    <w:p>
      <w:pPr>
        <w:pStyle w:val="Heading6"/>
        <w:numPr>
          <w:ilvl w:val="5"/>
          <w:numId w:val="1"/>
        </w:numPr>
        <w:rPr/>
      </w:pPr>
      <w:bookmarkStart w:id="634" w:name="__RefHeading___Toc1609034_373438147"/>
      <w:bookmarkStart w:id="635" w:name="_Toc273"/>
      <w:bookmarkEnd w:id="634"/>
      <w:r>
        <w:rPr>
          <w:rtl w:val="true"/>
        </w:rPr>
        <w:t xml:space="preserve">مسألة </w:t>
      </w:r>
      <w:r>
        <w:rPr/>
        <w:t>129</w:t>
      </w:r>
      <w:r>
        <w:rPr>
          <w:rtl w:val="true"/>
        </w:rPr>
        <w:t xml:space="preserve">: </w:t>
      </w:r>
      <w:r>
        <w:rPr>
          <w:rtl w:val="true"/>
        </w:rPr>
        <w:t>اذا شک فی الطهارة،</w:t>
      </w:r>
      <w:bookmarkEnd w:id="635"/>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علم انه کان علی طهارة فی السابق و شک فی بقائها و صدور الحدث منه بعدها، لم یعتن بالشک، و بنی علی الطهارة، و إن لم یعلم بذلک فهنا صور</w:t>
      </w:r>
      <w:r>
        <w:rPr>
          <w:rFonts w:eastAsia="IRNazanin" w:cs="IRNazanin"/>
          <w:color w:val="111111"/>
          <w:sz w:val="28"/>
          <w:szCs w:val="28"/>
          <w:rtl w:val="true"/>
          <w:lang w:bidi="fa-IR"/>
        </w:rPr>
        <w:t>:</w:t>
      </w:r>
      <w:bookmarkStart w:id="636" w:name="pg1032_8170"/>
    </w:p>
    <w:p>
      <w:pPr>
        <w:pStyle w:val="BookText"/>
        <w:rPr/>
      </w:pPr>
      <w:bookmarkEnd w:id="636"/>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شکه فی الطهارة قبل الشروع فی الطواف، ففی هذه الصورة تجب علیه الطهارة، و لا یسمح له بالدخول فی الطواف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شکه فیها اثناء الطواف، و الحکم فی هذه الصورة هو الحکم فی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له الشک بعد الفراغ من الطواف و قبل صلاته، ففی هذه الصورة لا تجب علیه إعادة الطواف، و انما یتطهر لصلاته، هذا اذا لم یصدر الحدث الأصغر منه بعد الطواف، و قبل الاتیان بصلاته، و أما اذا صدر فان کان مسبوقاً به فلا أثر له، و إن کان مسبوقاً بالاکبر کالجنابة فعلیه أن یغتسل و یعید الطواف، ثمّ یتوضأ و یصلی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له الشک بعد الفراغ من الطواف و صلاته، ففی هذه الصورة یبنی علی صحة الطواف و صلاته معاً، و یتوضأ أو یغتسل لما یأتی من الأعمال المشروطة بالطهارة</w:t>
      </w:r>
      <w:r>
        <w:rPr>
          <w:rFonts w:eastAsia="IRNazanin" w:cs="IRNazanin"/>
          <w:color w:val="111111"/>
          <w:sz w:val="28"/>
          <w:szCs w:val="28"/>
          <w:rtl w:val="true"/>
          <w:lang w:bidi="fa-IR"/>
        </w:rPr>
        <w:t>.</w:t>
      </w:r>
    </w:p>
    <w:p>
      <w:pPr>
        <w:pStyle w:val="Heading6"/>
        <w:numPr>
          <w:ilvl w:val="5"/>
          <w:numId w:val="1"/>
        </w:numPr>
        <w:rPr/>
      </w:pPr>
      <w:bookmarkStart w:id="637" w:name="__RefHeading___Toc1609036_373438147"/>
      <w:bookmarkStart w:id="638" w:name="_Toc274"/>
      <w:bookmarkEnd w:id="637"/>
      <w:r>
        <w:rPr>
          <w:rtl w:val="true"/>
        </w:rPr>
        <w:t xml:space="preserve">مسألة </w:t>
      </w:r>
      <w:r>
        <w:rPr/>
        <w:t>130</w:t>
      </w:r>
      <w:r>
        <w:rPr>
          <w:rtl w:val="true"/>
        </w:rPr>
        <w:t xml:space="preserve">: </w:t>
      </w:r>
      <w:r>
        <w:rPr>
          <w:rtl w:val="true"/>
        </w:rPr>
        <w:t>اذا لم یتیسر الماء للمکلف، أو تیّسر له و لکنه لا یتمکن من استعماله لمرض أو نحوه،</w:t>
      </w:r>
      <w:bookmarkEnd w:id="638"/>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فوظیفته التیمم، فیتیمم و یأتی بالطواف و صلاته، و لا شیء علیه، و أما اذا لم یتیسر له التیمم أیضاً فهو فاقد الطهورین و عاجز عن الطواف و صلاته</w:t>
      </w:r>
      <w:bookmarkStart w:id="639" w:name="pg1032_8172"/>
    </w:p>
    <w:p>
      <w:pPr>
        <w:pStyle w:val="BookText"/>
        <w:rPr/>
      </w:pPr>
      <w:bookmarkEnd w:id="639"/>
      <w:r>
        <w:rPr>
          <w:rFonts w:ascii="IRNazanin" w:hAnsi="IRNazanin" w:eastAsia="IRNazanin"/>
          <w:color w:val="111111"/>
          <w:sz w:val="28"/>
          <w:sz w:val="28"/>
          <w:szCs w:val="28"/>
          <w:rtl w:val="true"/>
          <w:lang w:bidi="fa-IR"/>
        </w:rPr>
        <w:t>مع الطهارة من الحدث، و حینئذ فوظیفته الاستنابة، و إن کان الأحوط و الأجدر به أن یطوف بنفسه أیضاً، و لا فرق فی ذلک بین أن یکون محدثاً بالأکبر أو بالأصغر</w:t>
      </w:r>
      <w:r>
        <w:rPr>
          <w:rFonts w:eastAsia="IRNazanin" w:cs="IRNazanin"/>
          <w:color w:val="111111"/>
          <w:sz w:val="28"/>
          <w:szCs w:val="28"/>
          <w:rtl w:val="true"/>
          <w:lang w:bidi="fa-IR"/>
        </w:rPr>
        <w:t>.</w:t>
      </w:r>
    </w:p>
    <w:p>
      <w:pPr>
        <w:pStyle w:val="Heading6"/>
        <w:numPr>
          <w:ilvl w:val="5"/>
          <w:numId w:val="1"/>
        </w:numPr>
        <w:rPr/>
      </w:pPr>
      <w:bookmarkStart w:id="640" w:name="__RefHeading___Toc1609038_373438147"/>
      <w:bookmarkStart w:id="641" w:name="_Toc275"/>
      <w:bookmarkEnd w:id="640"/>
      <w:r>
        <w:rPr>
          <w:rtl w:val="true"/>
        </w:rPr>
        <w:t xml:space="preserve">مسألة </w:t>
      </w:r>
      <w:r>
        <w:rPr/>
        <w:t>131</w:t>
      </w:r>
      <w:r>
        <w:rPr>
          <w:rtl w:val="true"/>
        </w:rPr>
        <w:t xml:space="preserve">: </w:t>
      </w:r>
      <w:r>
        <w:rPr>
          <w:rtl w:val="true"/>
        </w:rPr>
        <w:t>یجب علی المرأة المحرمة اذا حاضت أو نفست أن تغتسل بعد انقضاء أیام العادة اذا تمکنت،</w:t>
      </w:r>
      <w:bookmarkEnd w:id="641"/>
    </w:p>
    <w:p>
      <w:pPr>
        <w:pStyle w:val="BookText"/>
        <w:rPr/>
      </w:pPr>
      <w:r>
        <w:rPr>
          <w:rFonts w:ascii="IRNazanin" w:hAnsi="IRNazanin" w:eastAsia="IRNazanin"/>
          <w:color w:val="111111"/>
          <w:sz w:val="28"/>
          <w:sz w:val="28"/>
          <w:szCs w:val="28"/>
          <w:rtl w:val="true"/>
          <w:lang w:bidi="fa-IR"/>
        </w:rPr>
        <w:t>ثمّ تطوف حول البیت و إن لم تتمکن من الغسل فعلیها أن تتیمم فتطوف حول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تعذر علیها التیمم أیضاً فوظیفتها الاستنابة، و کذلک الحال فی الجنب</w:t>
      </w:r>
      <w:r>
        <w:rPr>
          <w:rFonts w:eastAsia="IRNazanin" w:cs="IRNazanin"/>
          <w:color w:val="111111"/>
          <w:sz w:val="28"/>
          <w:szCs w:val="28"/>
          <w:rtl w:val="true"/>
          <w:lang w:bidi="fa-IR"/>
        </w:rPr>
        <w:t>.</w:t>
      </w:r>
    </w:p>
    <w:p>
      <w:pPr>
        <w:pStyle w:val="Heading6"/>
        <w:numPr>
          <w:ilvl w:val="5"/>
          <w:numId w:val="1"/>
        </w:numPr>
        <w:rPr/>
      </w:pPr>
      <w:bookmarkStart w:id="642" w:name="__RefHeading___Toc1609040_373438147"/>
      <w:bookmarkStart w:id="643" w:name="_Toc276"/>
      <w:bookmarkEnd w:id="642"/>
      <w:r>
        <w:rPr>
          <w:rtl w:val="true"/>
        </w:rPr>
        <w:t xml:space="preserve">مسألة </w:t>
      </w:r>
      <w:r>
        <w:rPr/>
        <w:t>132</w:t>
      </w:r>
      <w:r>
        <w:rPr>
          <w:rtl w:val="true"/>
        </w:rPr>
        <w:t xml:space="preserve">: </w:t>
      </w:r>
      <w:r>
        <w:rPr>
          <w:rtl w:val="true"/>
        </w:rPr>
        <w:t>اذا حاضت فی عمرة التمتع حال الإحرام أو بعده و قد وسع الوقت لأداء أعمالها صبرت الی أن تطهر و تغتسل و تأتی بأعمالها،</w:t>
      </w:r>
      <w:bookmarkEnd w:id="643"/>
    </w:p>
    <w:p>
      <w:pPr>
        <w:pStyle w:val="BookText"/>
        <w:rPr/>
      </w:pPr>
      <w:r>
        <w:rPr>
          <w:rFonts w:ascii="IRNazanin" w:hAnsi="IRNazanin" w:eastAsia="IRNazanin"/>
          <w:color w:val="111111"/>
          <w:sz w:val="28"/>
          <w:sz w:val="28"/>
          <w:szCs w:val="28"/>
          <w:rtl w:val="true"/>
          <w:lang w:bidi="fa-IR"/>
        </w:rPr>
        <w:t>و إن لم یسع الوقت لذلک فالأظهر أن وظیفتها فی هذه الحالة أن تجمع بین الاستنابة للطواف و صلاته، ثمّ تسعی بنفسها بین الصفا و المروة، و تقصر و تحرم للحج، و بین أن تأتی بهما بعد الفراغ من اعمال منی، و قبل طواف الحج و رکعتیه، و الأحوط أن تعید السعی أیضاً و لا فرق فی ذلک بین أن یکون حیضها قبل الإحرام، بأن احرمت و هی حائض، أو یکون بعده</w:t>
      </w:r>
      <w:r>
        <w:rPr>
          <w:rFonts w:eastAsia="IRNazanin" w:cs="IRNazanin"/>
          <w:color w:val="111111"/>
          <w:sz w:val="28"/>
          <w:szCs w:val="28"/>
          <w:rtl w:val="true"/>
          <w:lang w:bidi="fa-IR"/>
        </w:rPr>
        <w:t>.</w:t>
      </w:r>
    </w:p>
    <w:p>
      <w:pPr>
        <w:pStyle w:val="Heading6"/>
        <w:numPr>
          <w:ilvl w:val="5"/>
          <w:numId w:val="1"/>
        </w:numPr>
        <w:rPr/>
      </w:pPr>
      <w:bookmarkStart w:id="644" w:name="__RefHeading___Toc1609042_373438147"/>
      <w:bookmarkStart w:id="645" w:name="_Toc277"/>
      <w:bookmarkEnd w:id="644"/>
      <w:r>
        <w:rPr>
          <w:rtl w:val="true"/>
        </w:rPr>
        <w:t xml:space="preserve">مسألة </w:t>
      </w:r>
      <w:r>
        <w:rPr/>
        <w:t>133</w:t>
      </w:r>
      <w:r>
        <w:rPr>
          <w:rtl w:val="true"/>
        </w:rPr>
        <w:t xml:space="preserve">: </w:t>
      </w:r>
      <w:r>
        <w:rPr>
          <w:rtl w:val="true"/>
        </w:rPr>
        <w:t>قد تسأل</w:t>
      </w:r>
      <w:r>
        <w:rPr>
          <w:rtl w:val="true"/>
        </w:rPr>
        <w:t xml:space="preserve">: </w:t>
      </w:r>
      <w:r>
        <w:rPr>
          <w:rtl w:val="true"/>
        </w:rPr>
        <w:t>ان المرأة اذا کانت تعلم أنها تحیض قبل الاحرام،</w:t>
      </w:r>
      <w:bookmarkEnd w:id="645"/>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تطهر إلاّ بعد الوقوف بعرفات فهل</w:t>
      </w:r>
      <w:bookmarkStart w:id="646" w:name="pg1032_8174"/>
    </w:p>
    <w:p>
      <w:pPr>
        <w:pStyle w:val="BookText"/>
        <w:rPr/>
      </w:pPr>
      <w:bookmarkEnd w:id="646"/>
      <w:r>
        <w:rPr>
          <w:rFonts w:ascii="IRNazanin" w:hAnsi="IRNazanin" w:eastAsia="IRNazanin"/>
          <w:color w:val="111111"/>
          <w:sz w:val="28"/>
          <w:sz w:val="28"/>
          <w:szCs w:val="28"/>
          <w:rtl w:val="true"/>
          <w:lang w:bidi="fa-IR"/>
        </w:rPr>
        <w:t>تنقلب وظیفتها من حج التمتع الی الافراد؟ و یجب علیها أن تنوی الإحرام للإفراد من الأول؟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الأظهر عدم الانقلاب، و وظیفتها فی هذه الحالة أن تحرم للتمتع و تستنیب من یطوف عنها و یصلی، ثمّ تسعی هی بنفسها بین الصفا و المروة، و تقصر، ثمّ تحرم للحج، و بعد الفراغ من اعمال منی و قبل طواف الحج و صلاته تأتی بهما، و الأحوط لها أن تعید السعی أیضاً</w:t>
      </w:r>
      <w:r>
        <w:rPr>
          <w:rFonts w:eastAsia="IRNazanin" w:cs="IRNazanin"/>
          <w:color w:val="111111"/>
          <w:sz w:val="28"/>
          <w:szCs w:val="28"/>
          <w:rtl w:val="true"/>
          <w:lang w:bidi="fa-IR"/>
        </w:rPr>
        <w:t>.</w:t>
      </w:r>
    </w:p>
    <w:p>
      <w:pPr>
        <w:pStyle w:val="Heading6"/>
        <w:numPr>
          <w:ilvl w:val="5"/>
          <w:numId w:val="1"/>
        </w:numPr>
        <w:rPr/>
      </w:pPr>
      <w:bookmarkStart w:id="647" w:name="__RefHeading___Toc1609044_373438147"/>
      <w:bookmarkStart w:id="648" w:name="_Toc278"/>
      <w:bookmarkEnd w:id="647"/>
      <w:r>
        <w:rPr>
          <w:rtl w:val="true"/>
        </w:rPr>
        <w:t xml:space="preserve">مسألة </w:t>
      </w:r>
      <w:r>
        <w:rPr/>
        <w:t>134</w:t>
      </w:r>
      <w:r>
        <w:rPr>
          <w:rtl w:val="true"/>
        </w:rPr>
        <w:t xml:space="preserve">: </w:t>
      </w:r>
      <w:r>
        <w:rPr>
          <w:rtl w:val="true"/>
        </w:rPr>
        <w:t>اذا حاضت المرأة اثناء الطواف وجب علیها قطعه و الخروج من المسجد فوراً،</w:t>
      </w:r>
      <w:bookmarkEnd w:id="648"/>
    </w:p>
    <w:p>
      <w:pPr>
        <w:pStyle w:val="BookText"/>
        <w:rPr/>
      </w:pPr>
      <w:r>
        <w:rPr>
          <w:rFonts w:ascii="IRNazanin" w:hAnsi="IRNazanin" w:eastAsia="IRNazanin"/>
          <w:color w:val="111111"/>
          <w:sz w:val="28"/>
          <w:sz w:val="28"/>
          <w:szCs w:val="28"/>
          <w:rtl w:val="true"/>
          <w:lang w:bidi="fa-IR"/>
        </w:rPr>
        <w:t>و حینئذ فان کان الوقت متسعاً فعلیها الانتظار الی أن تطهر، ثمّ تأتی علی الأحوط وجوباً بطواف کامل بقصد الأعم من التکمیل و الاستیناف حسب ما هو المطلوب منه واقعاً، و إن لم یکن الوقت متسعاً للانتظار فوظیفتها أن تستنیب للطواف و صلاته، و تسعی بنفسها بین الصفا و المروة، و تقصر، ثمّ تحرم للحج، و بعد الرجوع من منی یوم العید أو بعده تأتی به قبل طواف الحج</w:t>
      </w:r>
      <w:r>
        <w:rPr>
          <w:rFonts w:eastAsia="IRNazanin" w:cs="IRNazanin"/>
          <w:color w:val="111111"/>
          <w:sz w:val="28"/>
          <w:szCs w:val="28"/>
          <w:rtl w:val="true"/>
          <w:lang w:bidi="fa-IR"/>
        </w:rPr>
        <w:t>.</w:t>
      </w:r>
    </w:p>
    <w:p>
      <w:pPr>
        <w:pStyle w:val="Heading6"/>
        <w:numPr>
          <w:ilvl w:val="5"/>
          <w:numId w:val="1"/>
        </w:numPr>
        <w:rPr/>
      </w:pPr>
      <w:bookmarkStart w:id="649" w:name="__RefHeading___Toc1609046_373438147"/>
      <w:bookmarkStart w:id="650" w:name="_Toc279"/>
      <w:bookmarkEnd w:id="649"/>
      <w:r>
        <w:rPr>
          <w:rtl w:val="true"/>
        </w:rPr>
        <w:t xml:space="preserve">مسألة </w:t>
      </w:r>
      <w:r>
        <w:rPr/>
        <w:t>135</w:t>
      </w:r>
      <w:r>
        <w:rPr>
          <w:rtl w:val="true"/>
        </w:rPr>
        <w:t xml:space="preserve">: </w:t>
      </w:r>
      <w:r>
        <w:rPr>
          <w:rtl w:val="true"/>
        </w:rPr>
        <w:t>اذا حاضت المرأة بعد الطواف و قبل صلاته، صح طوافها،</w:t>
      </w:r>
      <w:bookmarkEnd w:id="650"/>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فان کان الوقت متسعاً انتظرت الی أن تطهر ثمّ تأتی بالصلاة و تتابع سائر اعمال العمرة من السعی بین الصفا و المروة و التقصیر، و ان کان ضیقاً سعت و قصرت و أتت بالصلاة بعد اعمال منی، و قبل طواف الحج علی الأحوط</w:t>
      </w:r>
      <w:r>
        <w:rPr>
          <w:rFonts w:eastAsia="IRNazanin" w:cs="IRNazanin"/>
          <w:color w:val="111111"/>
          <w:sz w:val="28"/>
          <w:szCs w:val="28"/>
          <w:rtl w:val="true"/>
          <w:lang w:bidi="fa-IR"/>
        </w:rPr>
        <w:t>.</w:t>
      </w:r>
      <w:bookmarkStart w:id="651" w:name="pg1032_8176"/>
    </w:p>
    <w:p>
      <w:pPr>
        <w:pStyle w:val="Heading6"/>
        <w:numPr>
          <w:ilvl w:val="5"/>
          <w:numId w:val="1"/>
        </w:numPr>
        <w:rPr/>
      </w:pPr>
      <w:bookmarkStart w:id="652" w:name="__RefHeading___Toc1609048_373438147"/>
      <w:bookmarkStart w:id="653" w:name="_Toc280"/>
      <w:bookmarkEnd w:id="651"/>
      <w:bookmarkEnd w:id="652"/>
      <w:r>
        <w:rPr>
          <w:rtl w:val="true"/>
        </w:rPr>
        <w:t xml:space="preserve">مسألة </w:t>
      </w:r>
      <w:r>
        <w:rPr/>
        <w:t>136</w:t>
      </w:r>
      <w:r>
        <w:rPr>
          <w:rtl w:val="true"/>
        </w:rPr>
        <w:t xml:space="preserve">: </w:t>
      </w:r>
      <w:r>
        <w:rPr>
          <w:rtl w:val="true"/>
        </w:rPr>
        <w:t>اذا طافت المرأة و صلت ثمّ تأکدت بالحیض،</w:t>
      </w:r>
      <w:bookmarkEnd w:id="653"/>
    </w:p>
    <w:p>
      <w:pPr>
        <w:pStyle w:val="BookText"/>
        <w:rPr/>
      </w:pPr>
      <w:r>
        <w:rPr>
          <w:rFonts w:ascii="IRNazanin" w:hAnsi="IRNazanin" w:eastAsia="IRNazanin"/>
          <w:color w:val="111111"/>
          <w:sz w:val="28"/>
          <w:sz w:val="28"/>
          <w:szCs w:val="28"/>
          <w:rtl w:val="true"/>
          <w:lang w:bidi="fa-IR"/>
        </w:rPr>
        <w:t>و لکن لا تدری انه کان قبل الطواف أو بعده و قبل الصلاة أو اثناءها أو بعدها، بنت علی صحة الطواف و الصلاة معاً</w:t>
      </w:r>
      <w:r>
        <w:rPr>
          <w:rFonts w:eastAsia="IRNazanin" w:cs="IRNazanin"/>
          <w:color w:val="111111"/>
          <w:sz w:val="28"/>
          <w:szCs w:val="28"/>
          <w:rtl w:val="true"/>
          <w:lang w:bidi="fa-IR"/>
        </w:rPr>
        <w:t>.</w:t>
      </w:r>
    </w:p>
    <w:p>
      <w:pPr>
        <w:pStyle w:val="Heading6"/>
        <w:numPr>
          <w:ilvl w:val="5"/>
          <w:numId w:val="1"/>
        </w:numPr>
        <w:rPr/>
      </w:pPr>
      <w:bookmarkStart w:id="654" w:name="__RefHeading___Toc1609050_373438147"/>
      <w:bookmarkStart w:id="655" w:name="_Toc281"/>
      <w:bookmarkEnd w:id="654"/>
      <w:r>
        <w:rPr>
          <w:rtl w:val="true"/>
        </w:rPr>
        <w:t xml:space="preserve">مسألة </w:t>
      </w:r>
      <w:r>
        <w:rPr/>
        <w:t>137</w:t>
      </w:r>
      <w:r>
        <w:rPr>
          <w:rtl w:val="true"/>
        </w:rPr>
        <w:t xml:space="preserve">: </w:t>
      </w:r>
      <w:r>
        <w:rPr>
          <w:rtl w:val="true"/>
        </w:rPr>
        <w:t>اذا کان المکلف محدثاً بالأصغر، و لم یتمکن من الوضوء للطواف،و کان مأیوساً من ذلک،</w:t>
      </w:r>
      <w:bookmarkEnd w:id="655"/>
    </w:p>
    <w:p>
      <w:pPr>
        <w:pStyle w:val="BookText"/>
        <w:rPr/>
      </w:pPr>
      <w:r>
        <w:rPr>
          <w:rFonts w:ascii="IRNazanin" w:hAnsi="IRNazanin" w:eastAsia="IRNazanin"/>
          <w:color w:val="111111"/>
          <w:sz w:val="28"/>
          <w:sz w:val="28"/>
          <w:szCs w:val="28"/>
          <w:rtl w:val="true"/>
          <w:lang w:bidi="fa-IR"/>
        </w:rPr>
        <w:t>فوظیفته التیمم، و کذلک الجنب و الحائض و النفساء بعد انقطاع الدم، فیجب علیهم التیمم بدیلاً عن الغسل للطواف اذا کانوا غیر متمکنین منه</w:t>
      </w:r>
      <w:r>
        <w:rPr>
          <w:rFonts w:eastAsia="IRNazanin" w:cs="IRNazanin"/>
          <w:color w:val="111111"/>
          <w:sz w:val="28"/>
          <w:szCs w:val="28"/>
          <w:rtl w:val="true"/>
          <w:lang w:bidi="fa-IR"/>
        </w:rPr>
        <w:t>.</w:t>
      </w:r>
    </w:p>
    <w:p>
      <w:pPr>
        <w:pStyle w:val="Heading6"/>
        <w:numPr>
          <w:ilvl w:val="5"/>
          <w:numId w:val="1"/>
        </w:numPr>
        <w:rPr/>
      </w:pPr>
      <w:bookmarkStart w:id="656" w:name="__RefHeading___Toc1609052_373438147"/>
      <w:bookmarkStart w:id="657" w:name="_Toc282"/>
      <w:bookmarkEnd w:id="656"/>
      <w:r>
        <w:rPr>
          <w:rtl w:val="true"/>
        </w:rPr>
        <w:t xml:space="preserve">مسألة </w:t>
      </w:r>
      <w:r>
        <w:rPr/>
        <w:t>138</w:t>
      </w:r>
      <w:r>
        <w:rPr>
          <w:rtl w:val="true"/>
        </w:rPr>
        <w:t xml:space="preserve">: </w:t>
      </w:r>
      <w:r>
        <w:rPr>
          <w:rtl w:val="true"/>
        </w:rPr>
        <w:t>اذا دخلت المرأة مکة المکرمة، و کانت متمکنة من الاتیان بتمام اعمال العمرة و واجباتها،</w:t>
      </w:r>
      <w:bookmarkEnd w:id="657"/>
    </w:p>
    <w:p>
      <w:pPr>
        <w:pStyle w:val="BookText"/>
        <w:rPr/>
      </w:pPr>
      <w:r>
        <w:rPr>
          <w:rFonts w:ascii="IRNazanin" w:hAnsi="IRNazanin" w:eastAsia="IRNazanin"/>
          <w:color w:val="111111"/>
          <w:sz w:val="28"/>
          <w:sz w:val="28"/>
          <w:szCs w:val="28"/>
          <w:rtl w:val="true"/>
          <w:lang w:bidi="fa-IR"/>
        </w:rPr>
        <w:t>و لکنها أخرت الاتیان بها تسامحاً و اهمالاً الی أن حاضت، و ضاق الوقت، فحینئذ ان کانت المرأة تعلم بأنها تحیض فی آخر الوقت، و لا تتمکن بعد الحیض من انجاز العمرة، فالظاهر فسادها، و علیها الحج فی السنة القادمة، و إن لم تکن تعلم بذلک، و لکنها حاضت فجأة، و لا یسع لها الوقت للاتیان بها بعد النقاء من الحیض، فوظیفتها فی هذه الحالة أن تستنیب للطواف و صلاته، و تسعی هی بنفسها بین الصفا و المروة و تقصر، ثمّ تحرم للحج، و بعد الفراغ من اعمال منی یوم العید تأتی بطواف العمرة قبل طواف الحج</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58" w:name="__RefHeading___Toc1609054_373438147"/>
      <w:bookmarkStart w:id="659" w:name="_Toc283"/>
      <w:bookmarkEnd w:id="658"/>
      <w:r>
        <w:rPr>
          <w:rtl w:val="true"/>
        </w:rPr>
        <w:t xml:space="preserve">مسألة </w:t>
      </w:r>
      <w:r>
        <w:rPr/>
        <w:t>139</w:t>
      </w:r>
      <w:r>
        <w:rPr>
          <w:rtl w:val="true"/>
        </w:rPr>
        <w:t xml:space="preserve">: </w:t>
      </w:r>
      <w:r>
        <w:rPr>
          <w:rtl w:val="true"/>
        </w:rPr>
        <w:t>لا تعتبر الطهارة فی الطواف المندوب،</w:t>
      </w:r>
      <w:bookmarkStart w:id="660" w:name="pg1032_8178"/>
      <w:bookmarkEnd w:id="659"/>
    </w:p>
    <w:p>
      <w:pPr>
        <w:pStyle w:val="BookText"/>
        <w:rPr/>
      </w:pPr>
      <w:bookmarkEnd w:id="660"/>
      <w:r>
        <w:rPr>
          <w:rFonts w:ascii="IRNazanin" w:hAnsi="IRNazanin" w:eastAsia="IRNazanin"/>
          <w:color w:val="111111"/>
          <w:sz w:val="28"/>
          <w:sz w:val="28"/>
          <w:szCs w:val="28"/>
          <w:rtl w:val="true"/>
          <w:lang w:bidi="fa-IR"/>
        </w:rPr>
        <w:t>فیصح بدون وضوء، نعم تعتبر فی صلاته فلا تصح بدونها</w:t>
      </w:r>
      <w:r>
        <w:rPr>
          <w:rFonts w:eastAsia="IRNazanin" w:cs="IRNazanin"/>
          <w:color w:val="111111"/>
          <w:sz w:val="28"/>
          <w:szCs w:val="28"/>
          <w:rtl w:val="true"/>
          <w:lang w:bidi="fa-IR"/>
        </w:rPr>
        <w:t>.</w:t>
      </w:r>
    </w:p>
    <w:p>
      <w:pPr>
        <w:pStyle w:val="Heading6"/>
        <w:numPr>
          <w:ilvl w:val="5"/>
          <w:numId w:val="1"/>
        </w:numPr>
        <w:rPr/>
      </w:pPr>
      <w:bookmarkStart w:id="661" w:name="__RefHeading___Toc1609056_373438147"/>
      <w:bookmarkStart w:id="662" w:name="_Toc284"/>
      <w:bookmarkEnd w:id="661"/>
      <w:r>
        <w:rPr>
          <w:rtl w:val="true"/>
        </w:rPr>
        <w:t xml:space="preserve">مسألة </w:t>
      </w:r>
      <w:r>
        <w:rPr/>
        <w:t>140</w:t>
      </w:r>
      <w:r>
        <w:rPr>
          <w:rtl w:val="true"/>
        </w:rPr>
        <w:t xml:space="preserve">: </w:t>
      </w:r>
      <w:r>
        <w:rPr>
          <w:rtl w:val="true"/>
        </w:rPr>
        <w:t>لا فرق فی الطهارة المعتبرة فی صحة الطواف بین أن تکون من المکلف فی حالة صحیة تامة، أو تکون من المکلف فی حالة مرضیة،</w:t>
      </w:r>
      <w:bookmarkEnd w:id="662"/>
    </w:p>
    <w:p>
      <w:pPr>
        <w:pStyle w:val="BookText"/>
        <w:rPr/>
      </w:pPr>
      <w:r>
        <w:rPr>
          <w:rFonts w:ascii="IRNazanin" w:hAnsi="IRNazanin" w:eastAsia="IRNazanin"/>
          <w:color w:val="111111"/>
          <w:sz w:val="28"/>
          <w:sz w:val="28"/>
          <w:szCs w:val="28"/>
          <w:rtl w:val="true"/>
          <w:lang w:bidi="fa-IR"/>
        </w:rPr>
        <w:t>کوضوء صاحب الجبیرة التی توضع علی العضو المکسور، او المجروح، و یمسح علیها بدیلاً عن غسل ما تخفیه من البشرة، فانه رافع للحدث واقعاً ما دام العذر باقیاً، و کذلک وضوء المسلوس و المبطون فانه طهور حقیقة، و رافع للحدث کذلک، و لا ینتقض بما یصدر منهما قهراً ما دام لم یصدر منهما الحدث اعتیادیاً کالنوم أو غیره</w:t>
      </w:r>
      <w:r>
        <w:rPr>
          <w:rFonts w:eastAsia="IRNazanin" w:cs="IRNazanin"/>
          <w:color w:val="111111"/>
          <w:sz w:val="28"/>
          <w:szCs w:val="28"/>
          <w:rtl w:val="true"/>
          <w:lang w:bidi="fa-IR"/>
        </w:rPr>
        <w:t>.</w:t>
      </w:r>
    </w:p>
    <w:p>
      <w:pPr>
        <w:pStyle w:val="Heading6"/>
        <w:numPr>
          <w:ilvl w:val="5"/>
          <w:numId w:val="1"/>
        </w:numPr>
        <w:rPr/>
      </w:pPr>
      <w:bookmarkStart w:id="663" w:name="__RefHeading___Toc1609058_373438147"/>
      <w:bookmarkStart w:id="664" w:name="_Toc285"/>
      <w:bookmarkEnd w:id="663"/>
      <w:r>
        <w:rPr>
          <w:rtl w:val="true"/>
        </w:rPr>
        <w:t xml:space="preserve">مسألة </w:t>
      </w:r>
      <w:r>
        <w:rPr/>
        <w:t>141</w:t>
      </w:r>
      <w:r>
        <w:rPr>
          <w:rtl w:val="true"/>
        </w:rPr>
        <w:t xml:space="preserve">: </w:t>
      </w:r>
      <w:r>
        <w:rPr>
          <w:rtl w:val="true"/>
        </w:rPr>
        <w:t>قد تسأل</w:t>
      </w:r>
      <w:r>
        <w:rPr>
          <w:rtl w:val="true"/>
        </w:rPr>
        <w:t xml:space="preserve">: </w:t>
      </w:r>
      <w:r>
        <w:rPr>
          <w:rtl w:val="true"/>
        </w:rPr>
        <w:t>ان المستحاضة هل یجب علیها أن تفعل للطواف و صلاته ما تفعله للصلوات الیومیة أم لا؟</w:t>
      </w:r>
      <w:bookmarkEnd w:id="664"/>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علیها ذلک، فان استحاضتها ان کانت الصغری، فعلیها أن تتوضأ لکل من الطواف و رکعتی صلاته، کما أنها تتوضأ لکل صلاة من الصلوات الیومیة، و ان کانت الوسطی، فعلیها أن تتوضأ لکل منهما، کما تتوضأ لکل من الفرائض الیومیة، نعم ان علیها غسلاً واحداً فی کل یوم و لیلة دون اکثر، سواء أ کان علیها طواف و رکعتی الطواف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کانت الکبری وجب علیها الاتیان بالغسل لکل منهما، و لا یکتفی بالاغسال الثلاثة للفرائض الیومیة</w:t>
      </w:r>
      <w:r>
        <w:rPr>
          <w:rFonts w:eastAsia="IRNazanin" w:cs="IRNazanin"/>
          <w:color w:val="111111"/>
          <w:sz w:val="28"/>
          <w:szCs w:val="28"/>
          <w:rtl w:val="true"/>
          <w:lang w:bidi="fa-IR"/>
        </w:rPr>
        <w:t>.</w:t>
      </w:r>
      <w:bookmarkStart w:id="665" w:name="pg1032_8180"/>
    </w:p>
    <w:p>
      <w:pPr>
        <w:pStyle w:val="BookText"/>
        <w:rPr/>
      </w:pPr>
      <w:bookmarkEnd w:id="665"/>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المستحاضة بالاستحاضة الکبری اذا فعلت ما یجب علیها أن تفعله من أجل الصلوات الیومیة یجوز لها أن تصلی ای صلاة أخری أو غیرها مما هو مشروط بالطهارة، کالطواف و نحوه بالوضوء بدون حاجة الی غسل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لها ذلک، لان مفعول غسلها محدود بفترة زمنیة خاصة، و هی فی الفجر تسع لصلاة الفجر فحسب، و فی الظهر تسع للظهرین شریطة أن تجمع بینهما، و اذا أرادت أن تفرق بینهما فعلیها أن تغتسل لکل منهما، و فی المغرب تسع للعشاءین جمعاً لا تفریقاً، و حینئذ فاذا أرادت الاتیان بالطواف و رکعتی صلاته فعلیها أن تغتسل لکل منهما، و لا تکتفی بالوضوء فحسب، فانه لا یکون رافعاً لحدث الاستحاضة الکبری</w:t>
      </w:r>
      <w:r>
        <w:rPr>
          <w:rFonts w:eastAsia="IRNazanin" w:cs="IRNazanin"/>
          <w:color w:val="111111"/>
          <w:sz w:val="28"/>
          <w:szCs w:val="28"/>
          <w:rtl w:val="true"/>
          <w:lang w:bidi="fa-IR"/>
        </w:rPr>
        <w:t>.</w:t>
      </w:r>
    </w:p>
    <w:p>
      <w:pPr>
        <w:pStyle w:val="Heading5"/>
        <w:numPr>
          <w:ilvl w:val="4"/>
          <w:numId w:val="1"/>
        </w:numPr>
        <w:rPr/>
      </w:pPr>
      <w:bookmarkStart w:id="666" w:name="__RefHeading___Toc1609060_373438147"/>
      <w:bookmarkStart w:id="667" w:name="_Toc286"/>
      <w:bookmarkEnd w:id="666"/>
      <w:r>
        <w:rPr>
          <w:rtl w:val="true"/>
        </w:rPr>
        <w:t>الثانی</w:t>
      </w:r>
      <w:r>
        <w:rPr>
          <w:rtl w:val="true"/>
        </w:rPr>
        <w:t xml:space="preserve">: </w:t>
      </w:r>
      <w:r>
        <w:rPr>
          <w:rtl w:val="true"/>
        </w:rPr>
        <w:t>من شروط الطواف الطهارة من النجاسة</w:t>
      </w:r>
      <w:bookmarkEnd w:id="667"/>
    </w:p>
    <w:p>
      <w:pPr>
        <w:pStyle w:val="Heading6"/>
        <w:numPr>
          <w:ilvl w:val="5"/>
          <w:numId w:val="1"/>
        </w:numPr>
        <w:rPr/>
      </w:pPr>
      <w:bookmarkStart w:id="668" w:name="__RefHeading___Toc1609062_373438147"/>
      <w:bookmarkStart w:id="669" w:name="_Toc287"/>
      <w:bookmarkEnd w:id="668"/>
      <w:r>
        <w:rPr>
          <w:rtl w:val="true"/>
        </w:rPr>
        <w:t>اشارة</w:t>
      </w:r>
      <w:bookmarkEnd w:id="669"/>
    </w:p>
    <w:p>
      <w:pPr>
        <w:pStyle w:val="BookText"/>
        <w:rPr/>
      </w:pPr>
      <w:r>
        <w:rPr>
          <w:rFonts w:ascii="IRNazanin" w:hAnsi="IRNazanin" w:eastAsia="IRNazanin"/>
          <w:color w:val="111111"/>
          <w:sz w:val="28"/>
          <w:sz w:val="28"/>
          <w:szCs w:val="28"/>
          <w:rtl w:val="true"/>
          <w:lang w:bidi="fa-IR"/>
        </w:rPr>
        <w:t>علی المشهور، و لکنه لا یخلو عن اشکال بل منع، و إن کان الأحوط اعتبارها، نعم تعتبر الطهارة من النجاسة فی صلاته، فلا تصح بدونها، إلاّ اذا کان مما یعفی عنه فی الصلاة، کالدم اذا کان أقل من الدرهم، أو کان من القروح أو الجروح شریطة أن تکون فی ازالته مشقة نوعیة</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70" w:name="__RefHeading___Toc1609064_373438147"/>
      <w:bookmarkStart w:id="671" w:name="_Toc288"/>
      <w:bookmarkEnd w:id="670"/>
      <w:r>
        <w:rPr>
          <w:rtl w:val="true"/>
        </w:rPr>
        <w:t xml:space="preserve">مسألة </w:t>
      </w:r>
      <w:r>
        <w:rPr/>
        <w:t>142</w:t>
      </w:r>
      <w:r>
        <w:rPr>
          <w:rtl w:val="true"/>
        </w:rPr>
        <w:t xml:space="preserve">: </w:t>
      </w:r>
      <w:r>
        <w:rPr>
          <w:rtl w:val="true"/>
        </w:rPr>
        <w:t>اذا صلی ثمّ علم أن بدنه أو شیئاً من ملابسه کان نجساً فی اثناء الصلاة صحت صلاته، و لا اعادة علیه،</w:t>
      </w:r>
      <w:bookmarkStart w:id="672" w:name="pg1032_8182"/>
      <w:bookmarkEnd w:id="671"/>
    </w:p>
    <w:p>
      <w:pPr>
        <w:pStyle w:val="BookText"/>
        <w:rPr/>
      </w:pPr>
      <w:bookmarkEnd w:id="672"/>
      <w:r>
        <w:rPr>
          <w:rFonts w:ascii="IRNazanin" w:hAnsi="IRNazanin" w:eastAsia="IRNazanin"/>
          <w:color w:val="111111"/>
          <w:sz w:val="28"/>
          <w:sz w:val="28"/>
          <w:szCs w:val="28"/>
          <w:rtl w:val="true"/>
          <w:lang w:bidi="fa-IR"/>
        </w:rPr>
        <w:t>نعم اذا کان عالماً بوجود نجاسة فی بدنه أو ثوبه ثمّ نسی ذلک و صلی و تذکر بعد الصلاة فالأحوط و الأجدر به وجوباً اعادتها مرة ثانیة</w:t>
      </w:r>
      <w:r>
        <w:rPr>
          <w:rFonts w:eastAsia="IRNazanin" w:cs="IRNazanin"/>
          <w:color w:val="111111"/>
          <w:sz w:val="28"/>
          <w:szCs w:val="28"/>
          <w:rtl w:val="true"/>
          <w:lang w:bidi="fa-IR"/>
        </w:rPr>
        <w:t>.</w:t>
      </w:r>
    </w:p>
    <w:p>
      <w:pPr>
        <w:pStyle w:val="Heading6"/>
        <w:numPr>
          <w:ilvl w:val="5"/>
          <w:numId w:val="1"/>
        </w:numPr>
        <w:rPr/>
      </w:pPr>
      <w:bookmarkStart w:id="673" w:name="__RefHeading___Toc1609066_373438147"/>
      <w:bookmarkStart w:id="674" w:name="_Toc289"/>
      <w:bookmarkEnd w:id="673"/>
      <w:r>
        <w:rPr>
          <w:rtl w:val="true"/>
        </w:rPr>
        <w:t xml:space="preserve">مسألة </w:t>
      </w:r>
      <w:r>
        <w:rPr/>
        <w:t>143</w:t>
      </w:r>
      <w:r>
        <w:rPr>
          <w:rtl w:val="true"/>
        </w:rPr>
        <w:t xml:space="preserve">: </w:t>
      </w:r>
      <w:r>
        <w:rPr>
          <w:rtl w:val="true"/>
        </w:rPr>
        <w:t>المشهور ان من اشتغل بالطواف و اصابت بدنه أو ثوبه نجاسة، أو علم أن بدنه و ثوبه نجس،</w:t>
      </w:r>
      <w:bookmarkEnd w:id="674"/>
    </w:p>
    <w:p>
      <w:pPr>
        <w:pStyle w:val="BookText"/>
        <w:rPr/>
      </w:pPr>
      <w:r>
        <w:rPr>
          <w:rFonts w:ascii="IRNazanin" w:hAnsi="IRNazanin" w:eastAsia="IRNazanin"/>
          <w:color w:val="111111"/>
          <w:sz w:val="28"/>
          <w:sz w:val="28"/>
          <w:szCs w:val="28"/>
          <w:rtl w:val="true"/>
          <w:lang w:bidi="fa-IR"/>
        </w:rPr>
        <w:t>فان کان قبل اکمال الشوط الرابع قطع الطواف، و طهر الموضع المتنجس، و کفاه أن یستأنف طوافاً جدیداً، و إن کان بعد اکمال الشوط الرابع قطع و طهر و کان له أن یحتسب ما مضی، و یقتصر علی تکمیله، نعم اذا کانت النجاسة فی ثوبه فقط، و امکنه تبدیله فی نفس المطاف، بدون الحاجة الی قطع الطواف کان له ذلک، و یواصل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یخلو عن اشکال بل منع علی تقدیر تسلیم اعتبار الطهارة من النجاسة فی صحة الطواف إذ لا دلیل علی هذا التفصیل فالاظهر انه علی کلا التقدیرین یجوز له أن یحتسب ما مضی و یکتفی بتکمیله شریطة أن تکون فترة خروجه للتطهیر قلیلة لا تخل بالموالاة عرفاً</w:t>
      </w:r>
      <w:r>
        <w:rPr>
          <w:rFonts w:eastAsia="IRNazanin" w:cs="IRNazanin"/>
          <w:color w:val="111111"/>
          <w:sz w:val="28"/>
          <w:szCs w:val="28"/>
          <w:rtl w:val="true"/>
          <w:lang w:bidi="fa-IR"/>
        </w:rPr>
        <w:t>.</w:t>
      </w:r>
    </w:p>
    <w:p>
      <w:pPr>
        <w:pStyle w:val="Heading5"/>
        <w:numPr>
          <w:ilvl w:val="4"/>
          <w:numId w:val="1"/>
        </w:numPr>
        <w:rPr/>
      </w:pPr>
      <w:bookmarkStart w:id="675" w:name="__RefHeading___Toc1609068_373438147"/>
      <w:bookmarkStart w:id="676" w:name="_Toc290"/>
      <w:bookmarkEnd w:id="675"/>
      <w:r>
        <w:rPr>
          <w:rtl w:val="true"/>
        </w:rPr>
        <w:t>الثالث</w:t>
      </w:r>
      <w:r>
        <w:rPr>
          <w:rtl w:val="true"/>
        </w:rPr>
        <w:t xml:space="preserve">: </w:t>
      </w:r>
      <w:r>
        <w:rPr>
          <w:rtl w:val="true"/>
        </w:rPr>
        <w:t>من شروط الطواف الختان للمحرم من الرجال دون النساء،</w:t>
      </w:r>
      <w:bookmarkEnd w:id="676"/>
    </w:p>
    <w:p>
      <w:pPr>
        <w:pStyle w:val="Heading6"/>
        <w:numPr>
          <w:ilvl w:val="5"/>
          <w:numId w:val="1"/>
        </w:numPr>
        <w:rPr/>
      </w:pPr>
      <w:bookmarkStart w:id="677" w:name="__RefHeading___Toc1609070_373438147"/>
      <w:bookmarkStart w:id="678" w:name="_Toc291"/>
      <w:bookmarkEnd w:id="677"/>
      <w:r>
        <w:rPr>
          <w:rtl w:val="true"/>
        </w:rPr>
        <w:t>اشارة</w:t>
      </w:r>
      <w:bookmarkEnd w:id="678"/>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الأظهر اعتباره فی الصبی الممیز أیضاً شریطة أن یحرم بنفسه و مباشرة، و أن یطوف کذلک، و لا یعتبر فی الصبی غیر الممیز اذا کان احرامه من ولیه</w:t>
      </w:r>
      <w:r>
        <w:rPr>
          <w:rFonts w:eastAsia="IRNazanin" w:cs="IRNazanin"/>
          <w:color w:val="111111"/>
          <w:sz w:val="28"/>
          <w:szCs w:val="28"/>
          <w:rtl w:val="true"/>
          <w:lang w:bidi="fa-IR"/>
        </w:rPr>
        <w:t>.</w:t>
      </w:r>
      <w:bookmarkStart w:id="679" w:name="pg1032_8184"/>
    </w:p>
    <w:p>
      <w:pPr>
        <w:pStyle w:val="Heading6"/>
        <w:numPr>
          <w:ilvl w:val="5"/>
          <w:numId w:val="1"/>
        </w:numPr>
        <w:rPr/>
      </w:pPr>
      <w:bookmarkStart w:id="680" w:name="__RefHeading___Toc1609072_373438147"/>
      <w:bookmarkStart w:id="681" w:name="_Toc292"/>
      <w:bookmarkEnd w:id="679"/>
      <w:bookmarkEnd w:id="680"/>
      <w:r>
        <w:rPr>
          <w:rtl w:val="true"/>
        </w:rPr>
        <w:t xml:space="preserve">مسألة </w:t>
      </w:r>
      <w:r>
        <w:rPr/>
        <w:t>144</w:t>
      </w:r>
      <w:r>
        <w:rPr>
          <w:rtl w:val="true"/>
        </w:rPr>
        <w:t xml:space="preserve">: </w:t>
      </w:r>
      <w:r>
        <w:rPr>
          <w:rtl w:val="true"/>
        </w:rPr>
        <w:t>من طاف حول البیت و هو غیر مختون کان کتارک الطواف فیبطل حجه،</w:t>
      </w:r>
      <w:bookmarkEnd w:id="681"/>
    </w:p>
    <w:p>
      <w:pPr>
        <w:pStyle w:val="BookText"/>
        <w:rPr/>
      </w:pPr>
      <w:r>
        <w:rPr>
          <w:rFonts w:ascii="IRNazanin" w:hAnsi="IRNazanin" w:eastAsia="IRNazanin"/>
          <w:color w:val="111111"/>
          <w:sz w:val="28"/>
          <w:sz w:val="28"/>
          <w:szCs w:val="28"/>
          <w:rtl w:val="true"/>
          <w:lang w:bidi="fa-IR"/>
        </w:rPr>
        <w:t>و اذا استطاع المکلف و هو غیر مختون فلذلک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متمکناً من الختان و الحج معاً فی سنة الاستطاعة، ففی هذه الصورة یجب علیه الحج، و لا یجوز له تأخیره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متمکناً من الختان، و لکن لا یتمکن من الحج فی هذه السنة فیؤجل الحج إلی السنة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یتمکن من الختان أصلاً لضرر أو حرج أو غیر ذلک، ففی هذه الصورة یجب علیه الحج و یطوف بنفسه فی عمرته و حجه، و یستنیب أیضاً من یطوف عنه و یصلی هو صلاة الطواف بعد طواف النائب</w:t>
      </w:r>
      <w:r>
        <w:rPr>
          <w:rFonts w:eastAsia="IRNazanin" w:cs="IRNazanin"/>
          <w:color w:val="111111"/>
          <w:sz w:val="28"/>
          <w:szCs w:val="28"/>
          <w:rtl w:val="true"/>
          <w:lang w:bidi="fa-IR"/>
        </w:rPr>
        <w:t>.</w:t>
      </w:r>
    </w:p>
    <w:p>
      <w:pPr>
        <w:pStyle w:val="Heading5"/>
        <w:numPr>
          <w:ilvl w:val="4"/>
          <w:numId w:val="1"/>
        </w:numPr>
        <w:rPr/>
      </w:pPr>
      <w:bookmarkStart w:id="682" w:name="__RefHeading___Toc1609074_373438147"/>
      <w:bookmarkStart w:id="683" w:name="_Toc293"/>
      <w:bookmarkEnd w:id="682"/>
      <w:r>
        <w:rPr>
          <w:rtl w:val="true"/>
        </w:rPr>
        <w:t>الرابع</w:t>
      </w:r>
      <w:r>
        <w:rPr>
          <w:rtl w:val="true"/>
        </w:rPr>
        <w:t xml:space="preserve">: </w:t>
      </w:r>
      <w:r>
        <w:rPr>
          <w:rtl w:val="true"/>
        </w:rPr>
        <w:t>من شروط الطواف ستر العورة علی الطائف رجلاً کان ام امرأة،</w:t>
      </w:r>
      <w:bookmarkEnd w:id="683"/>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رجلاً فعلیه أن یستر عورتیه، و إن کان امرأة فعلیها أن تستر کامل جسمها عدا الوجه و الکفین، و هذا الشرط و إن کان مشهوراً و لکنه لا یخلو عن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الأحوط و الأجدر وجوباً</w:t>
      </w:r>
      <w:r>
        <w:rPr>
          <w:rFonts w:eastAsia="IRNazanin" w:cs="IRNazanin"/>
          <w:color w:val="111111"/>
          <w:sz w:val="28"/>
          <w:szCs w:val="28"/>
          <w:rtl w:val="true"/>
          <w:lang w:bidi="fa-IR"/>
        </w:rPr>
        <w:t>.</w:t>
      </w:r>
      <w:bookmarkStart w:id="684" w:name="pg1032_8186"/>
    </w:p>
    <w:p>
      <w:pPr>
        <w:pStyle w:val="Heading4"/>
        <w:numPr>
          <w:ilvl w:val="3"/>
          <w:numId w:val="1"/>
        </w:numPr>
        <w:rPr/>
      </w:pPr>
      <w:bookmarkStart w:id="685" w:name="__RefHeading___Toc1609076_373438147"/>
      <w:bookmarkStart w:id="686" w:name="_Toc294"/>
      <w:bookmarkEnd w:id="684"/>
      <w:bookmarkEnd w:id="685"/>
      <w:r>
        <w:rPr>
          <w:rtl w:val="true"/>
        </w:rPr>
        <w:t>واجبَاتُ الطّواف</w:t>
      </w:r>
      <w:bookmarkEnd w:id="686"/>
    </w:p>
    <w:p>
      <w:pPr>
        <w:pStyle w:val="Heading5"/>
        <w:numPr>
          <w:ilvl w:val="4"/>
          <w:numId w:val="1"/>
        </w:numPr>
        <w:rPr/>
      </w:pPr>
      <w:bookmarkStart w:id="687" w:name="__RefHeading___Toc1609078_373438147"/>
      <w:bookmarkStart w:id="688" w:name="_Toc295"/>
      <w:bookmarkEnd w:id="687"/>
      <w:r>
        <w:rPr>
          <w:rtl w:val="true"/>
        </w:rPr>
        <w:t xml:space="preserve">مسألة </w:t>
      </w:r>
      <w:r>
        <w:rPr/>
        <w:t>145</w:t>
      </w:r>
      <w:r>
        <w:rPr>
          <w:rtl w:val="true"/>
        </w:rPr>
        <w:t xml:space="preserve">: </w:t>
      </w:r>
      <w:r>
        <w:rPr>
          <w:rtl w:val="true"/>
        </w:rPr>
        <w:t>الطواف کما مر، هو السیر حول الکعبة الشریفة،و تعتبر فیه أمور</w:t>
      </w:r>
      <w:r>
        <w:rPr>
          <w:rtl w:val="true"/>
        </w:rPr>
        <w:t>:</w:t>
      </w:r>
      <w:bookmarkEnd w:id="688"/>
    </w:p>
    <w:p>
      <w:pPr>
        <w:pStyle w:val="Heading6"/>
        <w:numPr>
          <w:ilvl w:val="5"/>
          <w:numId w:val="1"/>
        </w:numPr>
        <w:rPr/>
      </w:pPr>
      <w:bookmarkStart w:id="689" w:name="__RefHeading___Toc1609080_373438147"/>
      <w:bookmarkStart w:id="690" w:name="_Toc296"/>
      <w:bookmarkEnd w:id="689"/>
      <w:r>
        <w:rPr>
          <w:rtl w:val="true"/>
        </w:rPr>
        <w:t>الأول</w:t>
      </w:r>
      <w:r>
        <w:rPr>
          <w:rtl w:val="true"/>
        </w:rPr>
        <w:t xml:space="preserve">: </w:t>
      </w:r>
      <w:r>
        <w:rPr>
          <w:rtl w:val="true"/>
        </w:rPr>
        <w:t>النیة،</w:t>
      </w:r>
      <w:bookmarkEnd w:id="690"/>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نرید بها أن تتوفر فیها العناصر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القربة،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الاخلاص،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الاسم الخاص الممیز له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صورتها أن 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اطوف حول البیت سبعة أشواط لعمرة التمتع، أو لحج التمتع من حجة الاسلام، أو لعمرة مفردة، أو حج الافراد من حجة الاسلام قربة إلی الله تعالی خالصاً لوجهه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الحج مستحباً اسقط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کان منذوراً بدّل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نائباً ذکر اسم المنوب عنه، و لا یجب التلفظ بالنیة، بل یکفی وجودها فی القلب، و یعتبر أن تکون النیة بتمام عناصرها مقارنة للطواف بتمام اشواطه من الابتداء به الی الانتهاء، و هذا لیس بمعنی أن لا تتقدم علیه، بل بمعنی أن لا تتأخر عن أول جزء من اجزائه، کما أن المراد من المقارنة لیس بمعنی أنه یجب ان یکون الطائف منتبها الی نیته انتباها کاملاً کما کان فی اللحظة الأولی، بل بمعنی أنه اذا نوی و بدأ بالطواف،</w:t>
      </w:r>
      <w:bookmarkStart w:id="691" w:name="pg1032_8188"/>
    </w:p>
    <w:p>
      <w:pPr>
        <w:pStyle w:val="BookText"/>
        <w:rPr/>
      </w:pPr>
      <w:bookmarkEnd w:id="691"/>
      <w:r>
        <w:rPr>
          <w:rFonts w:ascii="IRNazanin" w:hAnsi="IRNazanin" w:eastAsia="IRNazanin"/>
          <w:color w:val="111111"/>
          <w:sz w:val="28"/>
          <w:sz w:val="28"/>
          <w:szCs w:val="28"/>
          <w:rtl w:val="true"/>
          <w:lang w:bidi="fa-IR"/>
        </w:rPr>
        <w:t>ثمّ ذهل عن نیته و واصل طوافه علی هذه الحالة من الذهول صح شریطة أن تکون النیة کامنة فی اعماق نفسه علی نحو لو سأله سائل ما ذا تفعل لانتبه فوراً الی أنه یطوف قربة إلی الله تعالی</w:t>
      </w:r>
      <w:r>
        <w:rPr>
          <w:rFonts w:eastAsia="IRNazanin" w:cs="IRNazanin"/>
          <w:color w:val="111111"/>
          <w:sz w:val="28"/>
          <w:szCs w:val="28"/>
          <w:rtl w:val="true"/>
          <w:lang w:bidi="fa-IR"/>
        </w:rPr>
        <w:t>.</w:t>
      </w:r>
    </w:p>
    <w:p>
      <w:pPr>
        <w:pStyle w:val="Heading6"/>
        <w:numPr>
          <w:ilvl w:val="5"/>
          <w:numId w:val="1"/>
        </w:numPr>
        <w:rPr/>
      </w:pPr>
      <w:bookmarkStart w:id="692" w:name="__RefHeading___Toc1609082_373438147"/>
      <w:bookmarkStart w:id="693" w:name="_Toc297"/>
      <w:bookmarkEnd w:id="692"/>
      <w:r>
        <w:rPr>
          <w:rtl w:val="true"/>
        </w:rPr>
        <w:t>الثانی</w:t>
      </w:r>
      <w:r>
        <w:rPr>
          <w:rtl w:val="true"/>
        </w:rPr>
        <w:t xml:space="preserve">: </w:t>
      </w:r>
      <w:r>
        <w:rPr>
          <w:rtl w:val="true"/>
        </w:rPr>
        <w:t>کون الطائف خارج الکعبة و رخامها</w:t>
      </w:r>
      <w:bookmarkEnd w:id="693"/>
    </w:p>
    <w:p>
      <w:pPr>
        <w:pStyle w:val="BookText"/>
        <w:rPr/>
      </w:pPr>
      <w:r>
        <w:rPr>
          <w:rFonts w:ascii="IRNazanin" w:hAnsi="IRNazanin" w:eastAsia="IRNazanin"/>
          <w:color w:val="111111"/>
          <w:sz w:val="28"/>
          <w:sz w:val="28"/>
          <w:szCs w:val="28"/>
          <w:rtl w:val="true"/>
          <w:lang w:bidi="fa-IR"/>
        </w:rPr>
        <w:t>المبنی فی أسفل حائطها لدعم بنیانها المسمی بشاذروان، فاذا تجاوز الطائف مطافه، و دخل الکعبة بطل طوافه و لزمته الاعادة، و کذلک اذا تجاوز الی الشاذروان</w:t>
      </w:r>
      <w:r>
        <w:rPr>
          <w:rFonts w:eastAsia="IRNazanin" w:cs="IRNazanin"/>
          <w:color w:val="111111"/>
          <w:sz w:val="28"/>
          <w:szCs w:val="28"/>
          <w:rtl w:val="true"/>
          <w:lang w:bidi="fa-IR"/>
        </w:rPr>
        <w:t>.</w:t>
      </w:r>
    </w:p>
    <w:p>
      <w:pPr>
        <w:pStyle w:val="Heading6"/>
        <w:numPr>
          <w:ilvl w:val="5"/>
          <w:numId w:val="1"/>
        </w:numPr>
        <w:rPr/>
      </w:pPr>
      <w:bookmarkStart w:id="694" w:name="__RefHeading___Toc1609084_373438147"/>
      <w:bookmarkStart w:id="695" w:name="_Toc298"/>
      <w:bookmarkEnd w:id="694"/>
      <w:r>
        <w:rPr>
          <w:rtl w:val="true"/>
        </w:rPr>
        <w:t>الثالث</w:t>
      </w:r>
      <w:r>
        <w:rPr>
          <w:rtl w:val="true"/>
        </w:rPr>
        <w:t xml:space="preserve">: </w:t>
      </w:r>
      <w:r>
        <w:rPr>
          <w:rtl w:val="true"/>
        </w:rPr>
        <w:t>الابتداء من الحجر الأسود الموضوع فی أحد أرکان البیت،</w:t>
      </w:r>
      <w:bookmarkEnd w:id="695"/>
    </w:p>
    <w:p>
      <w:pPr>
        <w:pStyle w:val="BookText"/>
        <w:rPr/>
      </w:pPr>
      <w:r>
        <w:rPr>
          <w:rFonts w:ascii="IRNazanin" w:hAnsi="IRNazanin" w:eastAsia="IRNazanin"/>
          <w:color w:val="111111"/>
          <w:sz w:val="28"/>
          <w:sz w:val="28"/>
          <w:szCs w:val="28"/>
          <w:rtl w:val="true"/>
          <w:lang w:bidi="fa-IR"/>
        </w:rPr>
        <w:t>بأن یقف الی جانب الحجر محاذیاً له قریباً منه أو بعیداً، و الأحوط و الأجدر به أن یتأخر عنه قلیلاً لکی یعلم بأن تمام بدنه یمر علی تمام الحجر ناویاً أن یبدأ طوافه من النقطة التی تحقق فیها المحاذاة بینه و بین الحجر</w:t>
      </w:r>
      <w:r>
        <w:rPr>
          <w:rFonts w:eastAsia="IRNazanin" w:cs="IRNazanin"/>
          <w:color w:val="111111"/>
          <w:sz w:val="28"/>
          <w:szCs w:val="28"/>
          <w:rtl w:val="true"/>
          <w:lang w:bidi="fa-IR"/>
        </w:rPr>
        <w:t>.</w:t>
      </w:r>
    </w:p>
    <w:p>
      <w:pPr>
        <w:pStyle w:val="Heading6"/>
        <w:numPr>
          <w:ilvl w:val="5"/>
          <w:numId w:val="1"/>
        </w:numPr>
        <w:rPr/>
      </w:pPr>
      <w:bookmarkStart w:id="696" w:name="__RefHeading___Toc1609086_373438147"/>
      <w:bookmarkStart w:id="697" w:name="_Toc299"/>
      <w:bookmarkEnd w:id="696"/>
      <w:r>
        <w:rPr>
          <w:rtl w:val="true"/>
        </w:rPr>
        <w:t>الرابع</w:t>
      </w:r>
      <w:r>
        <w:rPr>
          <w:rtl w:val="true"/>
        </w:rPr>
        <w:t xml:space="preserve">: </w:t>
      </w:r>
      <w:r>
        <w:rPr>
          <w:rtl w:val="true"/>
        </w:rPr>
        <w:t>أن ینتهی فی کل شوط بالحجر الأسود الذی بدأ منه،</w:t>
      </w:r>
      <w:bookmarkEnd w:id="697"/>
    </w:p>
    <w:p>
      <w:pPr>
        <w:pStyle w:val="BookText"/>
        <w:rPr/>
      </w:pPr>
      <w:r>
        <w:rPr>
          <w:rFonts w:ascii="IRNazanin" w:hAnsi="IRNazanin" w:eastAsia="IRNazanin"/>
          <w:color w:val="111111"/>
          <w:sz w:val="28"/>
          <w:sz w:val="28"/>
          <w:szCs w:val="28"/>
          <w:rtl w:val="true"/>
          <w:lang w:bidi="fa-IR"/>
        </w:rPr>
        <w:t>و یحتاط فی الشوط الأخیر بتجاوز الحجر بقلیل ناویاً بذلک التأکد من اکمال سبعة أشواط</w:t>
      </w:r>
      <w:r>
        <w:rPr>
          <w:rFonts w:eastAsia="IRNazanin" w:cs="IRNazanin"/>
          <w:color w:val="111111"/>
          <w:sz w:val="28"/>
          <w:szCs w:val="28"/>
          <w:rtl w:val="true"/>
          <w:lang w:bidi="fa-IR"/>
        </w:rPr>
        <w:t>.</w:t>
      </w:r>
    </w:p>
    <w:p>
      <w:pPr>
        <w:pStyle w:val="Heading6"/>
        <w:numPr>
          <w:ilvl w:val="5"/>
          <w:numId w:val="1"/>
        </w:numPr>
        <w:rPr/>
      </w:pPr>
      <w:bookmarkStart w:id="698" w:name="__RefHeading___Toc1609088_373438147"/>
      <w:bookmarkStart w:id="699" w:name="_Toc300"/>
      <w:bookmarkEnd w:id="698"/>
      <w:r>
        <w:rPr>
          <w:rtl w:val="true"/>
        </w:rPr>
        <w:t>الخامس</w:t>
      </w:r>
      <w:r>
        <w:rPr>
          <w:rtl w:val="true"/>
        </w:rPr>
        <w:t xml:space="preserve">: </w:t>
      </w:r>
      <w:r>
        <w:rPr>
          <w:rtl w:val="true"/>
        </w:rPr>
        <w:t>أن یجعل الکعبة عند طوافه حولها علی یساره فی جمیع أحوال الطواف،</w:t>
      </w:r>
      <w:bookmarkEnd w:id="699"/>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استقبل الطائف الکعبة لتقبیل الأرکان أو لغیره، أو الجأه الزحام الی استقبال الکعبة أو</w:t>
      </w:r>
      <w:bookmarkStart w:id="700" w:name="pg1032_8190"/>
    </w:p>
    <w:p>
      <w:pPr>
        <w:pStyle w:val="BookText"/>
        <w:rPr/>
      </w:pPr>
      <w:bookmarkEnd w:id="700"/>
      <w:r>
        <w:rPr>
          <w:rFonts w:ascii="IRNazanin" w:hAnsi="IRNazanin" w:eastAsia="IRNazanin"/>
          <w:color w:val="111111"/>
          <w:sz w:val="28"/>
          <w:sz w:val="28"/>
          <w:szCs w:val="28"/>
          <w:rtl w:val="true"/>
          <w:lang w:bidi="fa-IR"/>
        </w:rPr>
        <w:t>استدبارها، أو جعلها علی الیمین، فذلک المقدار لا یعد من الطواف، فیعید من حیث انحرف، و المقصود من وضع الکعبة علی الیسار تحدید وجهة سیر الطائف، و لا یجب علیه أن ینحرف کتفه الأیسر عند مروره بالأرکان لکی یکون محاذیاً لبناء الکعبة، فان هذه التدقیقات غیر واجبة شرعاً</w:t>
      </w:r>
      <w:r>
        <w:rPr>
          <w:rFonts w:eastAsia="IRNazanin" w:cs="IRNazanin"/>
          <w:color w:val="111111"/>
          <w:sz w:val="28"/>
          <w:szCs w:val="28"/>
          <w:rtl w:val="true"/>
          <w:lang w:bidi="fa-IR"/>
        </w:rPr>
        <w:t>.</w:t>
      </w:r>
    </w:p>
    <w:p>
      <w:pPr>
        <w:pStyle w:val="Heading6"/>
        <w:numPr>
          <w:ilvl w:val="5"/>
          <w:numId w:val="1"/>
        </w:numPr>
        <w:rPr/>
      </w:pPr>
      <w:bookmarkStart w:id="701" w:name="__RefHeading___Toc1609090_373438147"/>
      <w:bookmarkStart w:id="702" w:name="_Toc301"/>
      <w:bookmarkEnd w:id="701"/>
      <w:r>
        <w:rPr>
          <w:rtl w:val="true"/>
        </w:rPr>
        <w:t>السادس</w:t>
      </w:r>
      <w:r>
        <w:rPr>
          <w:rtl w:val="true"/>
        </w:rPr>
        <w:t xml:space="preserve">: </w:t>
      </w:r>
      <w:r>
        <w:rPr>
          <w:rtl w:val="true"/>
        </w:rPr>
        <w:t>الطواف حول حجر اسماعیل،</w:t>
      </w:r>
      <w:bookmarkEnd w:id="702"/>
    </w:p>
    <w:p>
      <w:pPr>
        <w:pStyle w:val="BookText"/>
        <w:rPr/>
      </w:pPr>
      <w:r>
        <w:rPr>
          <w:rFonts w:ascii="IRNazanin" w:hAnsi="IRNazanin" w:eastAsia="IRNazanin"/>
          <w:color w:val="111111"/>
          <w:sz w:val="28"/>
          <w:sz w:val="28"/>
          <w:szCs w:val="28"/>
          <w:rtl w:val="true"/>
          <w:lang w:bidi="fa-IR"/>
        </w:rPr>
        <w:t>بمعنی ادخاله فی المطاف، فلا یجوز جعل الطواف بینه و بین الکعبة، فاذا دخل الطائف حجر اسماعیل بطل الشوط الذی وقع فیه، فلا بد من اعادته، و لا یبطل أصل الطواف، و إن کان دخوله فیه عامداً و ملتفتاً الی الحکم الشرعی، هذا مع بقاء الموالاة عرفا، و أما مع فوتها فیبطل اصل الطواف، و علیه استینافه من جدید</w:t>
      </w:r>
      <w:r>
        <w:rPr>
          <w:rFonts w:eastAsia="IRNazanin" w:cs="IRNazanin"/>
          <w:color w:val="111111"/>
          <w:sz w:val="28"/>
          <w:szCs w:val="28"/>
          <w:rtl w:val="true"/>
          <w:lang w:bidi="fa-IR"/>
        </w:rPr>
        <w:t>.</w:t>
      </w:r>
    </w:p>
    <w:p>
      <w:pPr>
        <w:pStyle w:val="Heading6"/>
        <w:numPr>
          <w:ilvl w:val="5"/>
          <w:numId w:val="1"/>
        </w:numPr>
        <w:rPr/>
      </w:pPr>
      <w:bookmarkStart w:id="703" w:name="__RefHeading___Toc1609092_373438147"/>
      <w:bookmarkStart w:id="704" w:name="_Toc302"/>
      <w:bookmarkEnd w:id="703"/>
      <w:r>
        <w:rPr>
          <w:rtl w:val="true"/>
        </w:rPr>
        <w:t>السابع</w:t>
      </w:r>
      <w:r>
        <w:rPr>
          <w:rtl w:val="true"/>
        </w:rPr>
        <w:t xml:space="preserve">: </w:t>
      </w:r>
      <w:r>
        <w:rPr>
          <w:rtl w:val="true"/>
        </w:rPr>
        <w:t>أن یکون الطواف بخطواته المختارة،</w:t>
      </w:r>
      <w:bookmarkEnd w:id="704"/>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حملته کثرة الزحام علی نحو ارتفعت رجلاه من الأرض لم یکف، و اذا اتفق له ذلک وجب علیه أن یلغی تلک المسافة التی انتقل فیها محمولاً لا مشیاً علی الاقدام، و یعود الی المکان الذی حملته کثرة الزحام، و یواصل طوافه منه، و اذا تعذر الرجوع علیه کذلک فبإمکانه أن یسیر حول البیت فی اتجاهه بدون أن یقصد الطواف الی أن یصل الی ذلک المکان، فیقصد الطواف، کما ان بامکانه أن یخرج من المطاف و یلغی ما أتی به، و یستأنف طوافاً جدیداً</w:t>
      </w:r>
      <w:r>
        <w:rPr>
          <w:rFonts w:eastAsia="IRNazanin" w:cs="IRNazanin"/>
          <w:color w:val="111111"/>
          <w:sz w:val="28"/>
          <w:szCs w:val="28"/>
          <w:rtl w:val="true"/>
          <w:lang w:bidi="fa-IR"/>
        </w:rPr>
        <w:t>.</w:t>
      </w:r>
      <w:bookmarkStart w:id="705" w:name="pg1032_8192"/>
    </w:p>
    <w:p>
      <w:pPr>
        <w:pStyle w:val="BookText"/>
        <w:rPr/>
      </w:pPr>
      <w:bookmarkEnd w:id="705"/>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کثرة الزحام اذا الجأته علی المشی بخطواته علی أرض المطاف، و اضطراره الیه کذلک، و لا یتمکن من الوقوف فی الاثناء، و إلاّ لحملته کثرة الزحام، فهل یکفی ذلک؟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ذلک</w:t>
      </w:r>
      <w:r>
        <w:rPr>
          <w:rFonts w:eastAsia="IRNazanin" w:cs="IRNazanin"/>
          <w:color w:val="111111"/>
          <w:sz w:val="28"/>
          <w:szCs w:val="28"/>
          <w:rtl w:val="true"/>
          <w:lang w:bidi="fa-IR"/>
        </w:rPr>
        <w:t>.</w:t>
      </w:r>
    </w:p>
    <w:p>
      <w:pPr>
        <w:pStyle w:val="Heading6"/>
        <w:numPr>
          <w:ilvl w:val="5"/>
          <w:numId w:val="1"/>
        </w:numPr>
        <w:rPr/>
      </w:pPr>
      <w:bookmarkStart w:id="706" w:name="__RefHeading___Toc1609094_373438147"/>
      <w:bookmarkStart w:id="707" w:name="_Toc303"/>
      <w:bookmarkEnd w:id="706"/>
      <w:r>
        <w:rPr>
          <w:rtl w:val="true"/>
        </w:rPr>
        <w:t>الثامن</w:t>
      </w:r>
      <w:r>
        <w:rPr>
          <w:rtl w:val="true"/>
        </w:rPr>
        <w:t xml:space="preserve">: </w:t>
      </w:r>
      <w:r>
        <w:rPr>
          <w:rtl w:val="true"/>
        </w:rPr>
        <w:t>أن یطوف حول البیت سبع مرات متوالیات عرفاً،</w:t>
      </w:r>
      <w:bookmarkEnd w:id="707"/>
    </w:p>
    <w:p>
      <w:pPr>
        <w:pStyle w:val="BookText"/>
        <w:rPr/>
      </w:pPr>
      <w:r>
        <w:rPr>
          <w:rFonts w:ascii="IRNazanin" w:hAnsi="IRNazanin" w:eastAsia="IRNazanin"/>
          <w:color w:val="111111"/>
          <w:sz w:val="28"/>
          <w:sz w:val="28"/>
          <w:szCs w:val="28"/>
          <w:rtl w:val="true"/>
          <w:lang w:bidi="fa-IR"/>
        </w:rPr>
        <w:t>و لا یجزئ الأقل من ذلک، و یسمی کل واحد من السبع بالشوط، فالطواف مرکب من سبعة أشواط</w:t>
      </w:r>
      <w:r>
        <w:rPr>
          <w:rFonts w:eastAsia="IRNazanin" w:cs="IRNazanin"/>
          <w:color w:val="111111"/>
          <w:sz w:val="28"/>
          <w:szCs w:val="28"/>
          <w:rtl w:val="true"/>
          <w:lang w:bidi="fa-IR"/>
        </w:rPr>
        <w:t>.</w:t>
      </w:r>
    </w:p>
    <w:p>
      <w:pPr>
        <w:pStyle w:val="Heading6"/>
        <w:numPr>
          <w:ilvl w:val="5"/>
          <w:numId w:val="1"/>
        </w:numPr>
        <w:rPr/>
      </w:pPr>
      <w:bookmarkStart w:id="708" w:name="__RefHeading___Toc1609096_373438147"/>
      <w:bookmarkStart w:id="709" w:name="_Toc304"/>
      <w:bookmarkEnd w:id="708"/>
      <w:r>
        <w:rPr>
          <w:rtl w:val="true"/>
        </w:rPr>
        <w:t>التاسع</w:t>
      </w:r>
      <w:r>
        <w:rPr>
          <w:rtl w:val="true"/>
        </w:rPr>
        <w:t xml:space="preserve">: </w:t>
      </w:r>
      <w:r>
        <w:rPr>
          <w:rtl w:val="true"/>
        </w:rPr>
        <w:t>اعتبر المشهور فی الطواف أن یکون بین الکعبة و مقام ابراهیم</w:t>
      </w:r>
      <w:r>
        <w:rPr>
          <w:rtl w:val="true"/>
        </w:rPr>
        <w:t>(</w:t>
      </w:r>
      <w:r>
        <w:rPr>
          <w:rtl w:val="true"/>
        </w:rPr>
        <w:t>علیه السلام</w:t>
      </w:r>
      <w:r>
        <w:rPr>
          <w:rtl w:val="true"/>
        </w:rPr>
        <w:t>)</w:t>
      </w:r>
      <w:r>
        <w:rPr>
          <w:rtl w:val="true"/>
        </w:rPr>
        <w:t>،</w:t>
      </w:r>
      <w:bookmarkEnd w:id="709"/>
    </w:p>
    <w:p>
      <w:pPr>
        <w:pStyle w:val="BookText"/>
        <w:rPr/>
      </w:pPr>
      <w:r>
        <w:rPr>
          <w:rFonts w:ascii="IRNazanin" w:hAnsi="IRNazanin" w:eastAsia="IRNazanin"/>
          <w:color w:val="111111"/>
          <w:sz w:val="28"/>
          <w:sz w:val="28"/>
          <w:szCs w:val="28"/>
          <w:rtl w:val="true"/>
          <w:lang w:bidi="fa-IR"/>
        </w:rPr>
        <w:t>و یقدر هذا الفاصل بستة و عشرین ذراعاً و نصف الذراع، و بما أن حجر اسماعیل داخل فی المطاف فمحل الطواف من الحجر لا یتجاوز ستة أذرع و نصف الذراع، و لکنه لا یخلو عن اشکال، بل منع، و الظاهر کفایة الطواف فی مساحة أکبر من تلک المساحة، و المعیار فی تحدیدها انما هو بصدق الطواف حول الکعبة الشریفة عرفاً و إن کان من خلف المقام</w:t>
      </w:r>
      <w:r>
        <w:rPr>
          <w:rFonts w:eastAsia="IRNazanin" w:cs="IRNazanin"/>
          <w:color w:val="111111"/>
          <w:sz w:val="28"/>
          <w:szCs w:val="28"/>
          <w:rtl w:val="true"/>
          <w:lang w:bidi="fa-IR"/>
        </w:rPr>
        <w:t>.</w:t>
      </w:r>
    </w:p>
    <w:p>
      <w:pPr>
        <w:pStyle w:val="Heading6"/>
        <w:numPr>
          <w:ilvl w:val="5"/>
          <w:numId w:val="1"/>
        </w:numPr>
        <w:rPr/>
      </w:pPr>
      <w:bookmarkStart w:id="710" w:name="__RefHeading___Toc1609098_373438147"/>
      <w:bookmarkStart w:id="711" w:name="_Toc305"/>
      <w:bookmarkEnd w:id="710"/>
      <w:r>
        <w:rPr>
          <w:rtl w:val="true"/>
        </w:rPr>
        <w:t>العاشر</w:t>
      </w:r>
      <w:r>
        <w:rPr>
          <w:rtl w:val="true"/>
        </w:rPr>
        <w:t xml:space="preserve">: </w:t>
      </w:r>
      <w:r>
        <w:rPr>
          <w:rtl w:val="true"/>
        </w:rPr>
        <w:t>ان القران بین طوافین فی طواف الفریضة</w:t>
      </w:r>
      <w:bookmarkEnd w:id="711"/>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یطوف سبعة أشواط و یلحقها بسبعة اخری کطواف ثان مؤجلاً رکعتی الطواف الی ما بعد الطوافین مبطل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فی الطواف المستحب</w:t>
      </w:r>
      <w:r>
        <w:rPr>
          <w:rFonts w:eastAsia="IRNazanin" w:cs="IRNazanin"/>
          <w:color w:val="111111"/>
          <w:sz w:val="28"/>
          <w:szCs w:val="28"/>
          <w:rtl w:val="true"/>
          <w:lang w:bidi="fa-IR"/>
        </w:rPr>
        <w:t>.</w:t>
      </w:r>
      <w:bookmarkStart w:id="712" w:name="pg1032_8194"/>
    </w:p>
    <w:p>
      <w:pPr>
        <w:pStyle w:val="Heading6"/>
        <w:numPr>
          <w:ilvl w:val="5"/>
          <w:numId w:val="1"/>
        </w:numPr>
        <w:rPr/>
      </w:pPr>
      <w:bookmarkStart w:id="713" w:name="__RefHeading___Toc1609100_373438147"/>
      <w:bookmarkStart w:id="714" w:name="_Toc306"/>
      <w:bookmarkEnd w:id="712"/>
      <w:bookmarkEnd w:id="713"/>
      <w:r>
        <w:rPr>
          <w:rtl w:val="true"/>
        </w:rPr>
        <w:t>الحادی عشر</w:t>
      </w:r>
      <w:r>
        <w:rPr>
          <w:rtl w:val="true"/>
        </w:rPr>
        <w:t xml:space="preserve">: </w:t>
      </w:r>
      <w:r>
        <w:rPr>
          <w:rtl w:val="true"/>
        </w:rPr>
        <w:t>ان یکون حافظاً لعدد الأشواط،</w:t>
      </w:r>
      <w:bookmarkEnd w:id="714"/>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شک فی عددها بطل طوافه، و علیه استئنافه من جدید و یستثنی من الحکم بالبطلان الصور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العدد بعد الفراغ من الطواف و التجاوز عنه بالدخول فی صلاة الطواف مثلاً فلا أثر للشک فیه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قد أکمل الاشواط جمیعاً، و کان یشک بعد اکمالها فی أنها سبعة تماماً أو اکثر، مع عدم احتمال النقصان فیه، فان طوافه صحیح و لا یعتنی بشکه و إن لم یدخل بعد فی صلاة الطواف، بل و إن لم یخرج من المطاف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عدد الاشواط فی طواف مندوب، فانه یبنی علی الأقل و یکمل، و یصح طوافه، فالشک فی عدد اشواطه فیما عدا هذه الصور الثلاث مبطل، سواء أ کان بین السادس و السابع و الثامن، أم بین السادس و الثامن، أو السادس و السابع، أو ما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شک بین السادس و السابع، و بنی علی السادس جهلاً منه بالحکم و أتم طوافه، فان علم بالحال فی الوقت وجب علیه استئناف الطواف من جدید، و ان استمر جهله الی أن فاته وقت التدارک، فلا تبعد صحة طوافه</w:t>
      </w:r>
      <w:r>
        <w:rPr>
          <w:rFonts w:eastAsia="IRNazanin" w:cs="IRNazanin"/>
          <w:color w:val="111111"/>
          <w:sz w:val="28"/>
          <w:szCs w:val="28"/>
          <w:rtl w:val="true"/>
          <w:lang w:bidi="fa-IR"/>
        </w:rPr>
        <w:t>.</w:t>
      </w:r>
      <w:bookmarkStart w:id="715" w:name="pg1032_8196"/>
    </w:p>
    <w:p>
      <w:pPr>
        <w:pStyle w:val="Heading5"/>
        <w:numPr>
          <w:ilvl w:val="4"/>
          <w:numId w:val="1"/>
        </w:numPr>
        <w:rPr/>
      </w:pPr>
      <w:bookmarkStart w:id="716" w:name="__RefHeading___Toc1609102_373438147"/>
      <w:bookmarkStart w:id="717" w:name="_Toc307"/>
      <w:bookmarkEnd w:id="715"/>
      <w:bookmarkEnd w:id="716"/>
      <w:r>
        <w:rPr>
          <w:rtl w:val="true"/>
        </w:rPr>
        <w:t xml:space="preserve">مسألة </w:t>
      </w:r>
      <w:r>
        <w:rPr/>
        <w:t>146</w:t>
      </w:r>
      <w:r>
        <w:rPr>
          <w:rtl w:val="true"/>
        </w:rPr>
        <w:t xml:space="preserve">: </w:t>
      </w:r>
      <w:r>
        <w:rPr>
          <w:rtl w:val="true"/>
        </w:rPr>
        <w:t>یکفی فی ضبط الطائف لعدد اشواط طوافه أن یکون واثقاً و مطمئناً به،</w:t>
      </w:r>
      <w:bookmarkEnd w:id="717"/>
    </w:p>
    <w:p>
      <w:pPr>
        <w:pStyle w:val="BookText"/>
        <w:rPr/>
      </w:pPr>
      <w:r>
        <w:rPr>
          <w:rFonts w:ascii="IRNazanin" w:hAnsi="IRNazanin" w:eastAsia="IRNazanin"/>
          <w:color w:val="111111"/>
          <w:sz w:val="28"/>
          <w:sz w:val="28"/>
          <w:szCs w:val="28"/>
          <w:rtl w:val="true"/>
          <w:lang w:bidi="fa-IR"/>
        </w:rPr>
        <w:t>و لو بالاتکال علی ضبط غیره الذی یشارکه فی الطواف شریطة أن یحصل له الوثوق و الاطمئنان بصحة احصائه و ضبطه و لا یکفی الظن</w:t>
      </w:r>
      <w:r>
        <w:rPr>
          <w:rFonts w:eastAsia="IRNazanin" w:cs="IRNazanin"/>
          <w:color w:val="111111"/>
          <w:sz w:val="28"/>
          <w:szCs w:val="28"/>
          <w:rtl w:val="true"/>
          <w:lang w:bidi="fa-IR"/>
        </w:rPr>
        <w:t>.</w:t>
      </w:r>
    </w:p>
    <w:p>
      <w:pPr>
        <w:pStyle w:val="Heading4"/>
        <w:numPr>
          <w:ilvl w:val="3"/>
          <w:numId w:val="1"/>
        </w:numPr>
        <w:rPr/>
      </w:pPr>
      <w:bookmarkStart w:id="718" w:name="__RefHeading___Toc1609104_373438147"/>
      <w:bookmarkStart w:id="719" w:name="_Toc308"/>
      <w:bookmarkEnd w:id="718"/>
      <w:r>
        <w:rPr>
          <w:rtl w:val="true"/>
        </w:rPr>
        <w:t>الخروج من المطاف علی التفصیل التالی</w:t>
      </w:r>
      <w:bookmarkEnd w:id="719"/>
    </w:p>
    <w:p>
      <w:pPr>
        <w:pStyle w:val="Heading5"/>
        <w:numPr>
          <w:ilvl w:val="4"/>
          <w:numId w:val="1"/>
        </w:numPr>
        <w:rPr/>
      </w:pPr>
      <w:bookmarkStart w:id="720" w:name="__RefHeading___Toc1609106_373438147"/>
      <w:bookmarkStart w:id="721" w:name="_Toc309"/>
      <w:bookmarkEnd w:id="720"/>
      <w:r>
        <w:rPr>
          <w:rtl w:val="true"/>
        </w:rPr>
        <w:t>الاول</w:t>
      </w:r>
      <w:r>
        <w:rPr>
          <w:rtl w:val="true"/>
        </w:rPr>
        <w:t xml:space="preserve">: </w:t>
      </w:r>
      <w:r>
        <w:rPr>
          <w:rtl w:val="true"/>
        </w:rPr>
        <w:t>اذا خرج الطائف من المطاف، فدخل الکعبة بطل طوافه،</w:t>
      </w:r>
      <w:bookmarkEnd w:id="721"/>
    </w:p>
    <w:p>
      <w:pPr>
        <w:pStyle w:val="BookText"/>
        <w:rPr/>
      </w:pPr>
      <w:r>
        <w:rPr>
          <w:rFonts w:ascii="IRNazanin" w:hAnsi="IRNazanin" w:eastAsia="IRNazanin"/>
          <w:color w:val="111111"/>
          <w:sz w:val="28"/>
          <w:sz w:val="28"/>
          <w:szCs w:val="28"/>
          <w:rtl w:val="true"/>
          <w:lang w:bidi="fa-IR"/>
        </w:rPr>
        <w:t>و علیه اعادته من جدید</w:t>
      </w:r>
      <w:r>
        <w:rPr>
          <w:rFonts w:eastAsia="IRNazanin" w:cs="IRNazanin"/>
          <w:color w:val="111111"/>
          <w:sz w:val="28"/>
          <w:szCs w:val="28"/>
          <w:rtl w:val="true"/>
          <w:lang w:bidi="fa-IR"/>
        </w:rPr>
        <w:t>.</w:t>
      </w:r>
    </w:p>
    <w:p>
      <w:pPr>
        <w:pStyle w:val="Heading5"/>
        <w:numPr>
          <w:ilvl w:val="4"/>
          <w:numId w:val="1"/>
        </w:numPr>
        <w:rPr/>
      </w:pPr>
      <w:bookmarkStart w:id="722" w:name="__RefHeading___Toc1609108_373438147"/>
      <w:bookmarkStart w:id="723" w:name="_Toc310"/>
      <w:bookmarkEnd w:id="722"/>
      <w:r>
        <w:rPr>
          <w:rtl w:val="true"/>
        </w:rPr>
        <w:t>الثانی</w:t>
      </w:r>
      <w:r>
        <w:rPr>
          <w:rtl w:val="true"/>
        </w:rPr>
        <w:t xml:space="preserve">: </w:t>
      </w:r>
      <w:r>
        <w:rPr>
          <w:rtl w:val="true"/>
        </w:rPr>
        <w:t>یجوز للطائف أن یخرج من المطاف للوضوء اذا أحدث اثناء الطواف،</w:t>
      </w:r>
      <w:bookmarkEnd w:id="723"/>
    </w:p>
    <w:p>
      <w:pPr>
        <w:pStyle w:val="Heading6"/>
        <w:numPr>
          <w:ilvl w:val="5"/>
          <w:numId w:val="1"/>
        </w:numPr>
        <w:rPr/>
      </w:pPr>
      <w:bookmarkStart w:id="724" w:name="__RefHeading___Toc1609110_373438147"/>
      <w:bookmarkStart w:id="725" w:name="_Toc311"/>
      <w:bookmarkEnd w:id="724"/>
      <w:r>
        <w:rPr>
          <w:rtl w:val="true"/>
        </w:rPr>
        <w:t>اشارة</w:t>
      </w:r>
      <w:bookmarkEnd w:id="725"/>
    </w:p>
    <w:p>
      <w:pPr>
        <w:pStyle w:val="BookText"/>
        <w:rPr/>
      </w:pPr>
      <w:r>
        <w:rPr>
          <w:rFonts w:ascii="IRNazanin" w:hAnsi="IRNazanin" w:eastAsia="IRNazanin"/>
          <w:color w:val="111111"/>
          <w:sz w:val="28"/>
          <w:sz w:val="28"/>
          <w:szCs w:val="28"/>
          <w:rtl w:val="true"/>
          <w:lang w:bidi="fa-IR"/>
        </w:rPr>
        <w:t>فاذا خرج و توضأ ثمّ عاد، فعلیه أن یتم طوافه اذا لم تفت به الموالاة عرفاً، و إلاّ بطل، و علیه اعادته من جدید، و لا فرق فی ذلک بین أن یکون صدور الحدث منه قبل تجاوز النصف أو بعده</w:t>
      </w:r>
      <w:r>
        <w:rPr>
          <w:rFonts w:eastAsia="IRNazanin" w:cs="IRNazanin"/>
          <w:color w:val="111111"/>
          <w:sz w:val="28"/>
          <w:szCs w:val="28"/>
          <w:rtl w:val="true"/>
          <w:lang w:bidi="fa-IR"/>
        </w:rPr>
        <w:t>.</w:t>
      </w:r>
    </w:p>
    <w:p>
      <w:pPr>
        <w:pStyle w:val="Heading6"/>
        <w:numPr>
          <w:ilvl w:val="5"/>
          <w:numId w:val="1"/>
        </w:numPr>
        <w:rPr/>
      </w:pPr>
      <w:bookmarkStart w:id="726" w:name="__RefHeading___Toc1609112_373438147"/>
      <w:bookmarkStart w:id="727" w:name="_Toc312"/>
      <w:bookmarkEnd w:id="726"/>
      <w:r>
        <w:rPr>
          <w:rtl w:val="true"/>
        </w:rPr>
        <w:t xml:space="preserve">مسألة </w:t>
      </w:r>
      <w:r>
        <w:rPr/>
        <w:t>147</w:t>
      </w:r>
      <w:r>
        <w:rPr>
          <w:rtl w:val="true"/>
        </w:rPr>
        <w:t xml:space="preserve">: </w:t>
      </w:r>
      <w:r>
        <w:rPr>
          <w:rtl w:val="true"/>
        </w:rPr>
        <w:t>اذا تنجس بدنه أو ثوبه اثناء الطواف</w:t>
      </w:r>
      <w:bookmarkEnd w:id="727"/>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له الخروج لتطهیر بدنه أو ثوبه، فاذا رجع فان فاتت الموالاة فعلیه أن یستأنف طوافاً جدیداً، و إن لم تفت الموالاة فالأحوط و الأجدر به وجوباً أن یأتی بطواف کامل بقصد الأعم من التکمیل و الاستئناف حسب ما هو المطلوب منه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حاضت المرأة اثناء طوافها وجب علیها قطعه</w:t>
      </w:r>
      <w:bookmarkStart w:id="728" w:name="pg1032_8198"/>
    </w:p>
    <w:p>
      <w:pPr>
        <w:pStyle w:val="BookText"/>
        <w:rPr/>
      </w:pPr>
      <w:bookmarkEnd w:id="728"/>
      <w:r>
        <w:rPr>
          <w:rFonts w:ascii="IRNazanin" w:hAnsi="IRNazanin" w:eastAsia="IRNazanin"/>
          <w:color w:val="111111"/>
          <w:sz w:val="28"/>
          <w:sz w:val="28"/>
          <w:szCs w:val="28"/>
          <w:rtl w:val="true"/>
          <w:lang w:bidi="fa-IR"/>
        </w:rPr>
        <w:t>و الخروج من المسجد فوراً، و قد مر حکم ذلک فی المسألة ر</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5"/>
        <w:numPr>
          <w:ilvl w:val="4"/>
          <w:numId w:val="1"/>
        </w:numPr>
        <w:rPr/>
      </w:pPr>
      <w:bookmarkStart w:id="729" w:name="__RefHeading___Toc1609114_373438147"/>
      <w:bookmarkStart w:id="730" w:name="_Toc313"/>
      <w:bookmarkEnd w:id="729"/>
      <w:r>
        <w:rPr>
          <w:rtl w:val="true"/>
        </w:rPr>
        <w:t>الثالث</w:t>
      </w:r>
      <w:r>
        <w:rPr>
          <w:rtl w:val="true"/>
        </w:rPr>
        <w:t xml:space="preserve">: </w:t>
      </w:r>
      <w:r>
        <w:rPr>
          <w:rtl w:val="true"/>
        </w:rPr>
        <w:t>اذا عرض علی الطائف مرض مفاجئ کالصداع فی الرأس،</w:t>
      </w:r>
      <w:bookmarkEnd w:id="730"/>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الوجع فی البطن أو غیره فله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یرتفع مرضه و استعاد صحته بعد الخروج منه بفترة زمنیة قصیرة لم تختل بها الموالاة عرفاً، ففی هذه الصورة تکون وظیفته أن یکمل ما نقص من طوافه، و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الصورة السابقة و لکن کانت الفترة الزمنیة طویلة اختلت بها الموالاة عرفاً، ففی هذه الصورة أیضاً وظیفته علی الأظهر تکمیل ما نقص من طوافه، و ان کان الأولی و الأجدر فیها أن یأتی بطواف کامل جدید بقصد الأعم من التکمیل و الاستئناف، حسب ما هو المطلوب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یرتفع مرضه الی أن ضاق الوقت، و لم یتمکن من تکمیل النقص، فوظیفته أن یستنیب من یکمل ما نقصه من الاشواط، و إن کان الأولی أن یأتی النائب بطواف کامل بقصد الأعم من التکمیل و الاستئناف، و لا فرق فی تمام هذه الصور الثلاث بین أن یکون خروجه من المطاف قبل اکمال الشوط الرابع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جامع امرأته أثناء الخروج فی منزله بعد</w:t>
      </w:r>
      <w:bookmarkStart w:id="731" w:name="pg1032_8200"/>
    </w:p>
    <w:p>
      <w:pPr>
        <w:pStyle w:val="BookText"/>
        <w:rPr/>
      </w:pPr>
      <w:bookmarkEnd w:id="731"/>
      <w:r>
        <w:rPr>
          <w:rFonts w:ascii="IRNazanin" w:hAnsi="IRNazanin" w:eastAsia="IRNazanin"/>
          <w:color w:val="111111"/>
          <w:sz w:val="28"/>
          <w:sz w:val="28"/>
          <w:szCs w:val="28"/>
          <w:rtl w:val="true"/>
          <w:lang w:bidi="fa-IR"/>
        </w:rPr>
        <w:t>استعادة صحته، فان کان بعد الشوط الخامس لم یوجب البطلان فیما أتی به من الاشواط، بل یجوز له حینئذ أن یکتفی باکمال ما أتی به، و ان کان بعد الشوط الثالث بطل، و علیه أن یستأنف طوافاً جدیداً کاملاً</w:t>
      </w:r>
      <w:r>
        <w:rPr>
          <w:rFonts w:eastAsia="IRNazanin" w:cs="IRNazanin"/>
          <w:color w:val="111111"/>
          <w:sz w:val="28"/>
          <w:szCs w:val="28"/>
          <w:rtl w:val="true"/>
          <w:lang w:bidi="fa-IR"/>
        </w:rPr>
        <w:t>.</w:t>
      </w:r>
    </w:p>
    <w:p>
      <w:pPr>
        <w:pStyle w:val="Heading5"/>
        <w:numPr>
          <w:ilvl w:val="4"/>
          <w:numId w:val="1"/>
        </w:numPr>
        <w:rPr/>
      </w:pPr>
      <w:bookmarkStart w:id="732" w:name="__RefHeading___Toc1609116_373438147"/>
      <w:bookmarkStart w:id="733" w:name="_Toc314"/>
      <w:bookmarkEnd w:id="732"/>
      <w:r>
        <w:rPr>
          <w:rtl w:val="true"/>
        </w:rPr>
        <w:t>الرّابع</w:t>
      </w:r>
      <w:r>
        <w:rPr>
          <w:rtl w:val="true"/>
        </w:rPr>
        <w:t xml:space="preserve">: </w:t>
      </w:r>
      <w:r>
        <w:rPr>
          <w:rtl w:val="true"/>
        </w:rPr>
        <w:t>یجوز للطائف أن یخرج من المطاف لعیادة مریض أو تشییع جنازة،</w:t>
      </w:r>
      <w:bookmarkEnd w:id="733"/>
    </w:p>
    <w:p>
      <w:pPr>
        <w:pStyle w:val="BookText"/>
        <w:rPr/>
      </w:pPr>
      <w:r>
        <w:rPr>
          <w:rFonts w:ascii="IRNazanin" w:hAnsi="IRNazanin" w:eastAsia="IRNazanin"/>
          <w:color w:val="111111"/>
          <w:sz w:val="28"/>
          <w:sz w:val="28"/>
          <w:szCs w:val="28"/>
          <w:rtl w:val="true"/>
          <w:lang w:bidi="fa-IR"/>
        </w:rPr>
        <w:t>أو لقضاء حاجة لنفسه او لمؤمن، و حینئذ فان طالت مدة الخروج و فاتت الموالاة بطل طوافه اذا کان فریضة، و علیه اعادته من جدید، و إن لم تفت الموالاة لم یبطل طوافه فوظیفته عندئذ التکمیل، و الأظهر أنه لا فرق فی ذلک بین أن یکون خروجه بعد شوط أو شوطین أو اکثر</w:t>
      </w:r>
      <w:r>
        <w:rPr>
          <w:rFonts w:eastAsia="IRNazanin" w:cs="IRNazanin"/>
          <w:color w:val="111111"/>
          <w:sz w:val="28"/>
          <w:szCs w:val="28"/>
          <w:rtl w:val="true"/>
          <w:lang w:bidi="fa-IR"/>
        </w:rPr>
        <w:t>.</w:t>
      </w:r>
    </w:p>
    <w:p>
      <w:pPr>
        <w:pStyle w:val="Heading5"/>
        <w:numPr>
          <w:ilvl w:val="4"/>
          <w:numId w:val="1"/>
        </w:numPr>
        <w:rPr/>
      </w:pPr>
      <w:bookmarkStart w:id="734" w:name="__RefHeading___Toc1609118_373438147"/>
      <w:bookmarkStart w:id="735" w:name="_Toc315"/>
      <w:bookmarkEnd w:id="734"/>
      <w:r>
        <w:rPr>
          <w:rtl w:val="true"/>
        </w:rPr>
        <w:t>الخامس</w:t>
      </w:r>
      <w:r>
        <w:rPr>
          <w:rtl w:val="true"/>
        </w:rPr>
        <w:t xml:space="preserve">: </w:t>
      </w:r>
      <w:r>
        <w:rPr>
          <w:rtl w:val="true"/>
        </w:rPr>
        <w:t>قد تسأل أن الطائف فی خروجه عن المطاف فی طواف الفریضة عامداً و ملتفتاً و بدون مبرر، هل یعتبر آثماً؟</w:t>
      </w:r>
      <w:bookmarkEnd w:id="735"/>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یعتبر آثماً</w:t>
      </w:r>
      <w:r>
        <w:rPr>
          <w:rFonts w:eastAsia="IRNazanin" w:cs="IRNazanin"/>
          <w:color w:val="111111"/>
          <w:sz w:val="28"/>
          <w:szCs w:val="28"/>
          <w:rtl w:val="true"/>
          <w:lang w:bidi="fa-IR"/>
        </w:rPr>
        <w:t>.</w:t>
      </w:r>
    </w:p>
    <w:p>
      <w:pPr>
        <w:pStyle w:val="Heading5"/>
        <w:numPr>
          <w:ilvl w:val="4"/>
          <w:numId w:val="1"/>
        </w:numPr>
        <w:rPr/>
      </w:pPr>
      <w:bookmarkStart w:id="736" w:name="__RefHeading___Toc1609120_373438147"/>
      <w:bookmarkStart w:id="737" w:name="_Toc316"/>
      <w:bookmarkEnd w:id="736"/>
      <w:r>
        <w:rPr>
          <w:rtl w:val="true"/>
        </w:rPr>
        <w:t>السادس</w:t>
      </w:r>
      <w:r>
        <w:rPr>
          <w:rtl w:val="true"/>
        </w:rPr>
        <w:t xml:space="preserve">: </w:t>
      </w:r>
      <w:r>
        <w:rPr>
          <w:rtl w:val="true"/>
        </w:rPr>
        <w:t>قد تسأل</w:t>
      </w:r>
      <w:r>
        <w:rPr>
          <w:rtl w:val="true"/>
        </w:rPr>
        <w:t xml:space="preserve">: </w:t>
      </w:r>
      <w:r>
        <w:rPr>
          <w:rtl w:val="true"/>
        </w:rPr>
        <w:t>ان خروج الطائف من المطاف عامداً و ملتفتاً و بدون عذر مسوغ، هل هو مبطل للطواف و إن لم تفت به الموالاة عرفاً؟</w:t>
      </w:r>
      <w:bookmarkEnd w:id="737"/>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مبطل و إن لم تفت به الموالاة عرفاً، و هذا بدون فرق بین أن یکون خروجه قبل تجاوزه النصف أو بعده</w:t>
      </w:r>
      <w:r>
        <w:rPr>
          <w:rFonts w:eastAsia="IRNazanin" w:cs="IRNazanin"/>
          <w:color w:val="111111"/>
          <w:sz w:val="28"/>
          <w:szCs w:val="28"/>
          <w:rtl w:val="true"/>
          <w:lang w:bidi="fa-IR"/>
        </w:rPr>
        <w:t>.</w:t>
      </w:r>
      <w:bookmarkStart w:id="738" w:name="pg1032_8202"/>
    </w:p>
    <w:p>
      <w:pPr>
        <w:pStyle w:val="BookText"/>
        <w:rPr/>
      </w:pPr>
      <w:bookmarkEnd w:id="738"/>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للطائف أن یقطع طوافه فی الاثناء عن علم و عمد، و یلغی ما أتی به من الاشواط، و یستأنف طوافاً جدیداً کاملاً من الأول؟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ذلک، و لا یلزم منه محذور الزیادة فیه، لأنها تتبع القصد، بأن یؤتی بالزائد بقصد أنه جزء المزید فیه، و إلاّ فلا موضوع للزیادة</w:t>
      </w:r>
      <w:r>
        <w:rPr>
          <w:rFonts w:eastAsia="IRNazanin" w:cs="IRNazanin"/>
          <w:color w:val="111111"/>
          <w:sz w:val="28"/>
          <w:szCs w:val="28"/>
          <w:rtl w:val="true"/>
          <w:lang w:bidi="fa-IR"/>
        </w:rPr>
        <w:t>.</w:t>
      </w:r>
    </w:p>
    <w:p>
      <w:pPr>
        <w:pStyle w:val="Heading5"/>
        <w:numPr>
          <w:ilvl w:val="4"/>
          <w:numId w:val="1"/>
        </w:numPr>
        <w:rPr/>
      </w:pPr>
      <w:bookmarkStart w:id="739" w:name="__RefHeading___Toc1609122_373438147"/>
      <w:bookmarkStart w:id="740" w:name="_Toc317"/>
      <w:bookmarkEnd w:id="739"/>
      <w:r>
        <w:rPr>
          <w:rtl w:val="true"/>
        </w:rPr>
        <w:t>السّابع</w:t>
      </w:r>
      <w:r>
        <w:rPr>
          <w:rtl w:val="true"/>
        </w:rPr>
        <w:t xml:space="preserve">: </w:t>
      </w:r>
      <w:r>
        <w:rPr>
          <w:rtl w:val="true"/>
        </w:rPr>
        <w:t>اذا خرج نسیاناً و بتخیل انه أکمل الطواف،ثمّ تذکر النقص،</w:t>
      </w:r>
      <w:bookmarkEnd w:id="740"/>
    </w:p>
    <w:p>
      <w:pPr>
        <w:pStyle w:val="BookText"/>
        <w:rPr/>
      </w:pPr>
      <w:r>
        <w:rPr>
          <w:rFonts w:ascii="IRNazanin" w:hAnsi="IRNazanin" w:eastAsia="IRNazanin"/>
          <w:color w:val="111111"/>
          <w:sz w:val="28"/>
          <w:sz w:val="28"/>
          <w:szCs w:val="28"/>
          <w:rtl w:val="true"/>
          <w:lang w:bidi="fa-IR"/>
        </w:rPr>
        <w:t>فان کان النقص ثلاثة اشواط أو أقل کفاه أن یرجع و یتم طوافه بتکمیله سبعة أشواط، و لا یجب علیه استئناف طواف جدید، و إن کان النقص اکثر من ثلاثة اشواط، فهل یکفی اکماله سبعة اشواط، أو یستأنف طوافاً جدیداً کاملاً؟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اکماله علی الأظهر، و إن کان الأحوط الاستئناف</w:t>
      </w:r>
      <w:r>
        <w:rPr>
          <w:rFonts w:eastAsia="IRNazanin" w:cs="IRNazanin"/>
          <w:color w:val="111111"/>
          <w:sz w:val="28"/>
          <w:szCs w:val="28"/>
          <w:rtl w:val="true"/>
          <w:lang w:bidi="fa-IR"/>
        </w:rPr>
        <w:t>.</w:t>
      </w:r>
    </w:p>
    <w:p>
      <w:pPr>
        <w:pStyle w:val="Heading5"/>
        <w:numPr>
          <w:ilvl w:val="4"/>
          <w:numId w:val="1"/>
        </w:numPr>
        <w:rPr/>
      </w:pPr>
      <w:bookmarkStart w:id="741" w:name="__RefHeading___Toc1609124_373438147"/>
      <w:bookmarkStart w:id="742" w:name="_Toc318"/>
      <w:bookmarkEnd w:id="741"/>
      <w:r>
        <w:rPr>
          <w:rtl w:val="true"/>
        </w:rPr>
        <w:t>الثامن</w:t>
      </w:r>
      <w:r>
        <w:rPr>
          <w:rtl w:val="true"/>
        </w:rPr>
        <w:t xml:space="preserve">: </w:t>
      </w:r>
      <w:r>
        <w:rPr>
          <w:rtl w:val="true"/>
        </w:rPr>
        <w:t>ان الطواف اذا کان مستحباً لم یبطل بقطع الطائف له عامداً و ملتفتاً و خروجه من المطاف،</w:t>
      </w:r>
      <w:bookmarkEnd w:id="742"/>
    </w:p>
    <w:p>
      <w:pPr>
        <w:pStyle w:val="Heading6"/>
        <w:numPr>
          <w:ilvl w:val="5"/>
          <w:numId w:val="1"/>
        </w:numPr>
        <w:rPr/>
      </w:pPr>
      <w:bookmarkStart w:id="743" w:name="__RefHeading___Toc1609126_373438147"/>
      <w:bookmarkStart w:id="744" w:name="_Toc319"/>
      <w:bookmarkEnd w:id="743"/>
      <w:r>
        <w:rPr>
          <w:rtl w:val="true"/>
        </w:rPr>
        <w:t>اشارة</w:t>
      </w:r>
      <w:bookmarkEnd w:id="744"/>
    </w:p>
    <w:p>
      <w:pPr>
        <w:pStyle w:val="BookText"/>
        <w:rPr/>
      </w:pPr>
      <w:r>
        <w:rPr>
          <w:rFonts w:ascii="IRNazanin" w:hAnsi="IRNazanin" w:eastAsia="IRNazanin"/>
          <w:color w:val="111111"/>
          <w:sz w:val="28"/>
          <w:sz w:val="28"/>
          <w:szCs w:val="28"/>
          <w:rtl w:val="true"/>
          <w:lang w:bidi="fa-IR"/>
        </w:rPr>
        <w:t>فاذا قطع و خرج عن المطاف، ثمّ رجع و بنی علی ما أتی به فیکمله، صح طوافه</w:t>
      </w:r>
      <w:r>
        <w:rPr>
          <w:rFonts w:eastAsia="IRNazanin" w:cs="IRNazanin"/>
          <w:color w:val="111111"/>
          <w:sz w:val="28"/>
          <w:szCs w:val="28"/>
          <w:rtl w:val="true"/>
          <w:lang w:bidi="fa-IR"/>
        </w:rPr>
        <w:t>.</w:t>
      </w:r>
    </w:p>
    <w:p>
      <w:pPr>
        <w:pStyle w:val="Heading6"/>
        <w:numPr>
          <w:ilvl w:val="5"/>
          <w:numId w:val="1"/>
        </w:numPr>
        <w:rPr/>
      </w:pPr>
      <w:bookmarkStart w:id="745" w:name="__RefHeading___Toc1609128_373438147"/>
      <w:bookmarkStart w:id="746" w:name="_Toc320"/>
      <w:bookmarkEnd w:id="745"/>
      <w:r>
        <w:rPr>
          <w:rtl w:val="true"/>
        </w:rPr>
        <w:t xml:space="preserve">مسألة </w:t>
      </w:r>
      <w:r>
        <w:rPr/>
        <w:t>148</w:t>
      </w:r>
      <w:r>
        <w:rPr>
          <w:rtl w:val="true"/>
        </w:rPr>
        <w:t xml:space="preserve">: </w:t>
      </w:r>
      <w:r>
        <w:rPr>
          <w:rtl w:val="true"/>
        </w:rPr>
        <w:t>یجوز الجلوس للطائف اثناء الطواف فی المطاف للاستراحة أو لسبب آخر،</w:t>
      </w:r>
      <w:bookmarkEnd w:id="746"/>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شریطة أن لا تکون فترة الجلوس بمقدار یضر بالموالاة، و إلاّ بطل طوافه</w:t>
      </w:r>
      <w:r>
        <w:rPr>
          <w:rFonts w:eastAsia="IRNazanin" w:cs="IRNazanin"/>
          <w:color w:val="111111"/>
          <w:sz w:val="28"/>
          <w:szCs w:val="28"/>
          <w:rtl w:val="true"/>
          <w:lang w:bidi="fa-IR"/>
        </w:rPr>
        <w:t>.</w:t>
      </w:r>
      <w:bookmarkStart w:id="747" w:name="pg1032_8204"/>
    </w:p>
    <w:p>
      <w:pPr>
        <w:pStyle w:val="Heading4"/>
        <w:numPr>
          <w:ilvl w:val="3"/>
          <w:numId w:val="1"/>
        </w:numPr>
        <w:rPr/>
      </w:pPr>
      <w:bookmarkStart w:id="748" w:name="__RefHeading___Toc1609130_373438147"/>
      <w:bookmarkStart w:id="749" w:name="_Toc321"/>
      <w:bookmarkEnd w:id="747"/>
      <w:bookmarkEnd w:id="748"/>
      <w:r>
        <w:rPr>
          <w:rtl w:val="true"/>
        </w:rPr>
        <w:t>النقصان فی الطّواف علی التفصیل الآتی</w:t>
      </w:r>
      <w:r>
        <w:rPr>
          <w:rtl w:val="true"/>
        </w:rPr>
        <w:t>:</w:t>
      </w:r>
      <w:bookmarkEnd w:id="749"/>
    </w:p>
    <w:p>
      <w:pPr>
        <w:pStyle w:val="Heading5"/>
        <w:numPr>
          <w:ilvl w:val="4"/>
          <w:numId w:val="1"/>
        </w:numPr>
        <w:rPr/>
      </w:pPr>
      <w:bookmarkStart w:id="750" w:name="__RefHeading___Toc1609132_373438147"/>
      <w:bookmarkStart w:id="751" w:name="_Toc322"/>
      <w:bookmarkEnd w:id="750"/>
      <w:r>
        <w:rPr>
          <w:rtl w:val="true"/>
        </w:rPr>
        <w:t xml:space="preserve">مسألة </w:t>
      </w:r>
      <w:r>
        <w:rPr/>
        <w:t>149</w:t>
      </w:r>
      <w:r>
        <w:rPr>
          <w:rtl w:val="true"/>
        </w:rPr>
        <w:t xml:space="preserve">: </w:t>
      </w:r>
      <w:r>
        <w:rPr>
          <w:rtl w:val="true"/>
        </w:rPr>
        <w:t>اذا نقص الطائف من طوافه عامداً و ملتفتاً الی الحکم الشرعی،</w:t>
      </w:r>
      <w:bookmarkEnd w:id="751"/>
    </w:p>
    <w:p>
      <w:pPr>
        <w:pStyle w:val="BookText"/>
        <w:rPr/>
      </w:pPr>
      <w:r>
        <w:rPr>
          <w:rFonts w:ascii="IRNazanin" w:hAnsi="IRNazanin" w:eastAsia="IRNazanin"/>
          <w:color w:val="111111"/>
          <w:sz w:val="28"/>
          <w:sz w:val="28"/>
          <w:szCs w:val="28"/>
          <w:rtl w:val="true"/>
          <w:lang w:bidi="fa-IR"/>
        </w:rPr>
        <w:t>فان فاتت الموالاة بطل طوافه، و علیه استئنافه من جدید، و إن لم تفت الموالاة فان کان لا یزال هو فی المطاف جاز له أن یکمل النقص و یکتفی به و لا شیء علیه، و إن کان قد خرج من المطاف کفاه أن یستأنف طوافاً جدیداً</w:t>
      </w:r>
      <w:r>
        <w:rPr>
          <w:rFonts w:eastAsia="IRNazanin" w:cs="IRNazanin"/>
          <w:color w:val="111111"/>
          <w:sz w:val="28"/>
          <w:szCs w:val="28"/>
          <w:rtl w:val="true"/>
          <w:lang w:bidi="fa-IR"/>
        </w:rPr>
        <w:t>.</w:t>
      </w:r>
    </w:p>
    <w:p>
      <w:pPr>
        <w:pStyle w:val="Heading5"/>
        <w:numPr>
          <w:ilvl w:val="4"/>
          <w:numId w:val="1"/>
        </w:numPr>
        <w:rPr/>
      </w:pPr>
      <w:bookmarkStart w:id="752" w:name="__RefHeading___Toc1609134_373438147"/>
      <w:bookmarkStart w:id="753" w:name="_Toc323"/>
      <w:bookmarkEnd w:id="752"/>
      <w:r>
        <w:rPr>
          <w:rtl w:val="true"/>
        </w:rPr>
        <w:t xml:space="preserve">مسألة </w:t>
      </w:r>
      <w:r>
        <w:rPr/>
        <w:t>150</w:t>
      </w:r>
      <w:r>
        <w:rPr>
          <w:rtl w:val="true"/>
        </w:rPr>
        <w:t xml:space="preserve">: </w:t>
      </w:r>
      <w:r>
        <w:rPr>
          <w:rtl w:val="true"/>
        </w:rPr>
        <w:t>اذا نقص من طوافه سهواً</w:t>
      </w:r>
      <w:bookmarkEnd w:id="753"/>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فلذلک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یتذکر ذلک قبل خروجه من المطاف، و بعد برهة قصیرة لم تختل بها الموالاة، ففی هذه الصورة یأتی بالباقی و یصح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یتذکر بعد خروجه من المطاف أو بعد فوات الموالاة، فحینئذ إن کان النقص شوطاً واحداً أتی به و صح، و إن لم یتمکن من الاتیان به مباشرة لسبب من الأسباب، و لو من أجل أن تذکره کان بعد الرجوع الی بلده استناب غیره، و إن کان الناقص اکثر من شوط واحد و أقل من اربعة أشواط رجع و أکمل ما نقص مباشرة إن أمکن، و إلاّ فبالاستنابة، بل الأمر کذلک، و إن کان الناقص أربعة اشواط أو اکثر و إن کان الأحوط و الأجدر فی الصورتین الأخیرتین الاتیان بطواف کامل بقصد</w:t>
      </w:r>
      <w:bookmarkStart w:id="754" w:name="pg1032_8206"/>
    </w:p>
    <w:p>
      <w:pPr>
        <w:pStyle w:val="BookText"/>
        <w:rPr/>
      </w:pPr>
      <w:bookmarkEnd w:id="754"/>
      <w:r>
        <w:rPr>
          <w:rFonts w:ascii="IRNazanin" w:hAnsi="IRNazanin" w:eastAsia="IRNazanin"/>
          <w:color w:val="111111"/>
          <w:sz w:val="28"/>
          <w:sz w:val="28"/>
          <w:szCs w:val="28"/>
          <w:rtl w:val="true"/>
          <w:lang w:bidi="fa-IR"/>
        </w:rPr>
        <w:t>الأعم من التکمیل و الاستئناف حسب ما هو المطلوب منه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شرطیة الموالاة بین الاشواط مختصة بحال التذکر و الالتفات، و أما فی حال النسیان و الغفلة فلا تکون شرطاً، فاذا نسی منها و خرج من المطاف و تذکر بعد فوات الموالاة لم یبطل ما أتی به من الأشواط، فیجوز له الاکتفاء بتکمیل الناقص، و لا یتحتم علیه الاستئناف من جدید</w:t>
      </w:r>
      <w:r>
        <w:rPr>
          <w:rFonts w:eastAsia="IRNazanin" w:cs="IRNazanin"/>
          <w:color w:val="111111"/>
          <w:sz w:val="28"/>
          <w:szCs w:val="28"/>
          <w:rtl w:val="true"/>
          <w:lang w:bidi="fa-IR"/>
        </w:rPr>
        <w:t>.</w:t>
      </w:r>
    </w:p>
    <w:p>
      <w:pPr>
        <w:pStyle w:val="Heading4"/>
        <w:numPr>
          <w:ilvl w:val="3"/>
          <w:numId w:val="1"/>
        </w:numPr>
        <w:rPr/>
      </w:pPr>
      <w:bookmarkStart w:id="755" w:name="__RefHeading___Toc1609136_373438147"/>
      <w:bookmarkStart w:id="756" w:name="_Toc324"/>
      <w:bookmarkEnd w:id="755"/>
      <w:r>
        <w:rPr>
          <w:rtl w:val="true"/>
        </w:rPr>
        <w:t>الزّیادة فی الطّواف</w:t>
      </w:r>
      <w:bookmarkEnd w:id="756"/>
    </w:p>
    <w:p>
      <w:pPr>
        <w:pStyle w:val="Heading5"/>
        <w:numPr>
          <w:ilvl w:val="4"/>
          <w:numId w:val="1"/>
        </w:numPr>
        <w:rPr/>
      </w:pPr>
      <w:bookmarkStart w:id="757" w:name="__RefHeading___Toc1609138_373438147"/>
      <w:bookmarkStart w:id="758" w:name="_Toc325"/>
      <w:bookmarkEnd w:id="757"/>
      <w:r>
        <w:rPr>
          <w:rtl w:val="true"/>
        </w:rPr>
        <w:t>اشارة</w:t>
      </w:r>
      <w:bookmarkEnd w:id="758"/>
    </w:p>
    <w:p>
      <w:pPr>
        <w:pStyle w:val="BookText"/>
        <w:rPr/>
      </w:pPr>
      <w:r>
        <w:rPr>
          <w:rFonts w:ascii="IRNazanin" w:hAnsi="IRNazanin" w:eastAsia="IRNazanin"/>
          <w:color w:val="111111"/>
          <w:sz w:val="28"/>
          <w:sz w:val="28"/>
          <w:szCs w:val="28"/>
          <w:rtl w:val="true"/>
          <w:lang w:bidi="fa-IR"/>
        </w:rPr>
        <w:t>و نقصد بالزیادة أن یأتی الطائف بعد اکمال الطواف بالشوط الآخر بقصد أنه جزؤه، سواء أ کان ذلک القصد من الأول، أم کان یتجدد له فی الأثناء، أم بعد الفراغ، و هذا بخلاف ما اذا أتی به لا بهذا العنوان و القصد، فان ذلک لا یکون زیادة حتی یبطل الطواف بها</w:t>
      </w:r>
      <w:r>
        <w:rPr>
          <w:rFonts w:eastAsia="IRNazanin" w:cs="IRNazanin"/>
          <w:color w:val="111111"/>
          <w:sz w:val="28"/>
          <w:szCs w:val="28"/>
          <w:rtl w:val="true"/>
          <w:lang w:bidi="fa-IR"/>
        </w:rPr>
        <w:t>.</w:t>
      </w:r>
    </w:p>
    <w:p>
      <w:pPr>
        <w:pStyle w:val="Heading5"/>
        <w:numPr>
          <w:ilvl w:val="4"/>
          <w:numId w:val="1"/>
        </w:numPr>
        <w:rPr/>
      </w:pPr>
      <w:bookmarkStart w:id="759" w:name="__RefHeading___Toc1609140_373438147"/>
      <w:bookmarkStart w:id="760" w:name="_Toc326"/>
      <w:bookmarkEnd w:id="759"/>
      <w:r>
        <w:rPr>
          <w:rtl w:val="true"/>
        </w:rPr>
        <w:t xml:space="preserve">مسألة </w:t>
      </w:r>
      <w:r>
        <w:rPr/>
        <w:t>151</w:t>
      </w:r>
      <w:r>
        <w:rPr>
          <w:rtl w:val="true"/>
        </w:rPr>
        <w:t xml:space="preserve">: </w:t>
      </w:r>
      <w:r>
        <w:rPr>
          <w:rtl w:val="true"/>
        </w:rPr>
        <w:t>اذا زاد الطائف فی طوافه،فلذلک صور</w:t>
      </w:r>
      <w:r>
        <w:rPr>
          <w:rtl w:val="true"/>
        </w:rPr>
        <w:t>:</w:t>
      </w:r>
      <w:bookmarkEnd w:id="760"/>
    </w:p>
    <w:p>
      <w:pPr>
        <w:pStyle w:val="Heading6"/>
        <w:numPr>
          <w:ilvl w:val="5"/>
          <w:numId w:val="1"/>
        </w:numPr>
        <w:rPr/>
      </w:pPr>
      <w:bookmarkStart w:id="761" w:name="__RefHeading___Toc1609142_373438147"/>
      <w:bookmarkStart w:id="762" w:name="_Toc327"/>
      <w:bookmarkEnd w:id="761"/>
      <w:r>
        <w:rPr>
          <w:rtl w:val="true"/>
        </w:rPr>
        <w:t>الأولی</w:t>
      </w:r>
      <w:r>
        <w:rPr>
          <w:rtl w:val="true"/>
        </w:rPr>
        <w:t xml:space="preserve">: </w:t>
      </w:r>
      <w:r>
        <w:rPr>
          <w:rtl w:val="true"/>
        </w:rPr>
        <w:t>اذا قصد الطائف أن یجعل طوافه اکثر من سبعة اشواط،</w:t>
      </w:r>
      <w:bookmarkEnd w:id="762"/>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جعله کذلک بطل، سواء أقصد ذلک من البدایة، بأن طاف قاصداً أن یزید شوطاً فی طوافه، او تجدد له القصد فی الاثناء الی أن یزید فی طوافه، أو بعد الانتهاء منه، فبدأ بالشوط</w:t>
      </w:r>
      <w:bookmarkStart w:id="763" w:name="pg1032_8208"/>
    </w:p>
    <w:p>
      <w:pPr>
        <w:pStyle w:val="BookText"/>
        <w:rPr/>
      </w:pPr>
      <w:bookmarkEnd w:id="763"/>
      <w:r>
        <w:rPr>
          <w:rFonts w:ascii="IRNazanin" w:hAnsi="IRNazanin" w:eastAsia="IRNazanin"/>
          <w:color w:val="111111"/>
          <w:sz w:val="28"/>
          <w:sz w:val="28"/>
          <w:szCs w:val="28"/>
          <w:rtl w:val="true"/>
          <w:lang w:bidi="fa-IR"/>
        </w:rPr>
        <w:t>الثامن بقصد أنه جزء من طوافه الأول لا کعمل مستقل، و لا یفرق فی البطلان بالزیادة بین العالم بحکم المسألة و الجاهل به</w:t>
      </w:r>
      <w:r>
        <w:rPr>
          <w:rFonts w:eastAsia="IRNazanin" w:cs="IRNazanin"/>
          <w:color w:val="111111"/>
          <w:sz w:val="28"/>
          <w:szCs w:val="28"/>
          <w:rtl w:val="true"/>
          <w:lang w:bidi="fa-IR"/>
        </w:rPr>
        <w:t>.</w:t>
      </w:r>
    </w:p>
    <w:p>
      <w:pPr>
        <w:pStyle w:val="Heading6"/>
        <w:numPr>
          <w:ilvl w:val="5"/>
          <w:numId w:val="1"/>
        </w:numPr>
        <w:rPr/>
      </w:pPr>
      <w:bookmarkStart w:id="764" w:name="__RefHeading___Toc1609144_373438147"/>
      <w:bookmarkStart w:id="765" w:name="_Toc328"/>
      <w:bookmarkEnd w:id="764"/>
      <w:r>
        <w:rPr>
          <w:rtl w:val="true"/>
        </w:rPr>
        <w:t>الثانیة</w:t>
      </w:r>
      <w:r>
        <w:rPr>
          <w:rtl w:val="true"/>
        </w:rPr>
        <w:t xml:space="preserve">: </w:t>
      </w:r>
      <w:r>
        <w:rPr>
          <w:rtl w:val="true"/>
        </w:rPr>
        <w:t>اذا طاف سبعة اشواط، ثمّ طاف شوطاً آخر بدون أن یقصد ضمه الی الطواف الأول بنیة أنه جزؤه،</w:t>
      </w:r>
      <w:bookmarkEnd w:id="765"/>
    </w:p>
    <w:p>
      <w:pPr>
        <w:pStyle w:val="BookText"/>
        <w:rPr/>
      </w:pPr>
      <w:r>
        <w:rPr>
          <w:rFonts w:ascii="IRNazanin" w:hAnsi="IRNazanin" w:eastAsia="IRNazanin"/>
          <w:color w:val="111111"/>
          <w:sz w:val="28"/>
          <w:sz w:val="28"/>
          <w:szCs w:val="28"/>
          <w:rtl w:val="true"/>
          <w:lang w:bidi="fa-IR"/>
        </w:rPr>
        <w:t>بل کعمل مستقل، فلا یضر بصحة طوافه المتقدم، کما أنه اذا زاد فی طوافه سهواً بأن خیل له أنه لم یستوف سبعة اشواط فطاف شوطاً آخر، ثمّ تبین له أنها أصبحت ثمانیة، فلا یبطل طوافه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کلتا الصورتین یجب تکمیله اسبوعاً باضافة ستة اشواط اخری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یستلزم القران بین الطوافین، و قد مر أن الأقوی مانعیة القران فی طواف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القران الممنوع هو أن یقصده الطائف فی طواف الفریضة، سواء أ کان من البدایة، أو تجدد له القصد فی الاثناء أو بعد الفراغ، بأن یقرن طوافه الأول بطواف آخر، و فی المقام لا یقصد الطائف أن یقرن طوافه بطواف ثان، بل هو یأتی بعد الفراغ من طوافه بشوط کعمل مستقل أو سهواً، ثمّ أمر الشارع بتکمیله اسبوعاً آخر، و الا فهو غیر قاصد لذلک، و مثل هذا القران لا یکون ممنوعاً</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66" w:name="__RefHeading___Toc1609146_373438147"/>
      <w:bookmarkStart w:id="767" w:name="_Toc329"/>
      <w:bookmarkEnd w:id="766"/>
      <w:r>
        <w:rPr>
          <w:rtl w:val="true"/>
        </w:rPr>
        <w:t>الثالثة</w:t>
      </w:r>
      <w:r>
        <w:rPr>
          <w:rtl w:val="true"/>
        </w:rPr>
        <w:t xml:space="preserve">: </w:t>
      </w:r>
      <w:r>
        <w:rPr>
          <w:rtl w:val="true"/>
        </w:rPr>
        <w:t>قد تسأل ان وجوب الاتمام و التکمیل باضافة ستة اشواط أخری، هل هو من حین الشروع فی الشوط الثامن و الدخول فیه سهواً، أو کعمل مستقل، أو بعد اکماله؟</w:t>
      </w:r>
      <w:bookmarkStart w:id="768" w:name="pg1032_8210"/>
      <w:bookmarkEnd w:id="767"/>
    </w:p>
    <w:p>
      <w:pPr>
        <w:pStyle w:val="BookText"/>
        <w:rPr/>
      </w:pPr>
      <w:bookmarkEnd w:id="768"/>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بعد اکماله، و أما اذا لم یکمله بعد و کان فی اثنائه فیجوز له قطعه و الغاؤه و الخروج من المطاف</w:t>
      </w:r>
      <w:r>
        <w:rPr>
          <w:rFonts w:eastAsia="IRNazanin" w:cs="IRNazanin"/>
          <w:color w:val="111111"/>
          <w:sz w:val="28"/>
          <w:szCs w:val="28"/>
          <w:rtl w:val="true"/>
          <w:lang w:bidi="fa-IR"/>
        </w:rPr>
        <w:t>.</w:t>
      </w:r>
    </w:p>
    <w:p>
      <w:pPr>
        <w:pStyle w:val="Heading6"/>
        <w:numPr>
          <w:ilvl w:val="5"/>
          <w:numId w:val="1"/>
        </w:numPr>
        <w:rPr/>
      </w:pPr>
      <w:bookmarkStart w:id="769" w:name="__RefHeading___Toc1609148_373438147"/>
      <w:bookmarkStart w:id="770" w:name="_Toc330"/>
      <w:bookmarkEnd w:id="769"/>
      <w:r>
        <w:rPr>
          <w:rtl w:val="true"/>
        </w:rPr>
        <w:t>الرابعة</w:t>
      </w:r>
      <w:r>
        <w:rPr>
          <w:rtl w:val="true"/>
        </w:rPr>
        <w:t xml:space="preserve">: </w:t>
      </w:r>
      <w:r>
        <w:rPr>
          <w:rtl w:val="true"/>
        </w:rPr>
        <w:t>قد تسأل ان الطائف اذا زاد أکثر من شوط واحد سهواً أو کعمل مستقل، فهل یجب علیه التکمیل و الاتمام باضافة الباقی؟</w:t>
      </w:r>
      <w:bookmarkEnd w:id="770"/>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بعید، و إن کان الأحوط و الأجدر أن یکمله اسبوعاً رجاءً</w:t>
      </w:r>
      <w:r>
        <w:rPr>
          <w:rFonts w:eastAsia="IRNazanin" w:cs="IRNazanin"/>
          <w:color w:val="111111"/>
          <w:sz w:val="28"/>
          <w:szCs w:val="28"/>
          <w:rtl w:val="true"/>
          <w:lang w:bidi="fa-IR"/>
        </w:rPr>
        <w:t>.</w:t>
      </w:r>
    </w:p>
    <w:p>
      <w:pPr>
        <w:pStyle w:val="Heading6"/>
        <w:numPr>
          <w:ilvl w:val="5"/>
          <w:numId w:val="1"/>
        </w:numPr>
        <w:rPr/>
      </w:pPr>
      <w:bookmarkStart w:id="771" w:name="__RefHeading___Toc1609150_373438147"/>
      <w:bookmarkStart w:id="772" w:name="_Toc331"/>
      <w:bookmarkEnd w:id="771"/>
      <w:r>
        <w:rPr>
          <w:rtl w:val="true"/>
        </w:rPr>
        <w:t>الخامسة</w:t>
      </w:r>
      <w:r>
        <w:rPr>
          <w:rtl w:val="true"/>
        </w:rPr>
        <w:t xml:space="preserve">: </w:t>
      </w:r>
      <w:r>
        <w:rPr>
          <w:rtl w:val="true"/>
        </w:rPr>
        <w:t>قد تسأل ان الواجب هل هو الطواف الأول او الثانی أو کلاهما معاً؟</w:t>
      </w:r>
      <w:bookmarkEnd w:id="772"/>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الأخیر</w:t>
      </w:r>
      <w:r>
        <w:rPr>
          <w:rFonts w:eastAsia="IRNazanin" w:cs="IRNazanin"/>
          <w:color w:val="111111"/>
          <w:sz w:val="28"/>
          <w:szCs w:val="28"/>
          <w:rtl w:val="true"/>
          <w:lang w:bidi="fa-IR"/>
        </w:rPr>
        <w:t>.</w:t>
      </w:r>
    </w:p>
    <w:p>
      <w:pPr>
        <w:pStyle w:val="Heading6"/>
        <w:numPr>
          <w:ilvl w:val="5"/>
          <w:numId w:val="1"/>
        </w:numPr>
        <w:rPr/>
      </w:pPr>
      <w:bookmarkStart w:id="773" w:name="__RefHeading___Toc1609152_373438147"/>
      <w:bookmarkStart w:id="774" w:name="_Toc332"/>
      <w:bookmarkEnd w:id="773"/>
      <w:r>
        <w:rPr>
          <w:rtl w:val="true"/>
        </w:rPr>
        <w:t>السادسة</w:t>
      </w:r>
      <w:r>
        <w:rPr>
          <w:rtl w:val="true"/>
        </w:rPr>
        <w:t xml:space="preserve">: </w:t>
      </w:r>
      <w:r>
        <w:rPr>
          <w:rtl w:val="true"/>
        </w:rPr>
        <w:t>ان الطائف بعد الطوافین مخیر بین الاتیان بأربع رکعات جمیعاً،</w:t>
      </w:r>
      <w:bookmarkEnd w:id="774"/>
    </w:p>
    <w:p>
      <w:pPr>
        <w:pStyle w:val="BookText"/>
        <w:rPr/>
      </w:pPr>
      <w:r>
        <w:rPr>
          <w:rFonts w:ascii="IRNazanin" w:hAnsi="IRNazanin" w:eastAsia="IRNazanin"/>
          <w:color w:val="111111"/>
          <w:sz w:val="28"/>
          <w:sz w:val="28"/>
          <w:szCs w:val="28"/>
          <w:rtl w:val="true"/>
          <w:lang w:bidi="fa-IR"/>
        </w:rPr>
        <w:t>أو برکعتین منها بعدهما و رکعتین أخریین بعد السعی بین الصفا و المروة</w:t>
      </w:r>
      <w:r>
        <w:rPr>
          <w:rFonts w:eastAsia="IRNazanin" w:cs="IRNazanin"/>
          <w:color w:val="111111"/>
          <w:sz w:val="28"/>
          <w:szCs w:val="28"/>
          <w:rtl w:val="true"/>
          <w:lang w:bidi="fa-IR"/>
        </w:rPr>
        <w:t>.</w:t>
      </w:r>
    </w:p>
    <w:p>
      <w:pPr>
        <w:pStyle w:val="Heading4"/>
        <w:numPr>
          <w:ilvl w:val="3"/>
          <w:numId w:val="1"/>
        </w:numPr>
        <w:rPr/>
      </w:pPr>
      <w:bookmarkStart w:id="775" w:name="__RefHeading___Toc1609154_373438147"/>
      <w:bookmarkStart w:id="776" w:name="_Toc333"/>
      <w:bookmarkEnd w:id="775"/>
      <w:r>
        <w:rPr>
          <w:rtl w:val="true"/>
        </w:rPr>
        <w:t>أحکام الطّواف</w:t>
      </w:r>
      <w:bookmarkEnd w:id="776"/>
    </w:p>
    <w:p>
      <w:pPr>
        <w:pStyle w:val="Heading5"/>
        <w:numPr>
          <w:ilvl w:val="4"/>
          <w:numId w:val="1"/>
        </w:numPr>
        <w:rPr/>
      </w:pPr>
      <w:bookmarkStart w:id="777" w:name="__RefHeading___Toc1609156_373438147"/>
      <w:bookmarkStart w:id="778" w:name="_Toc334"/>
      <w:bookmarkEnd w:id="777"/>
      <w:r>
        <w:rPr>
          <w:rtl w:val="true"/>
        </w:rPr>
        <w:t xml:space="preserve">مسألة </w:t>
      </w:r>
      <w:r>
        <w:rPr/>
        <w:t>152</w:t>
      </w:r>
      <w:r>
        <w:rPr>
          <w:rtl w:val="true"/>
        </w:rPr>
        <w:t xml:space="preserve">: </w:t>
      </w:r>
      <w:r>
        <w:rPr>
          <w:rtl w:val="true"/>
        </w:rPr>
        <w:t>اذا ترک الشخص الطواف فلذلک صور</w:t>
      </w:r>
      <w:r>
        <w:rPr>
          <w:rtl w:val="true"/>
        </w:rPr>
        <w:t>:</w:t>
      </w:r>
      <w:bookmarkEnd w:id="778"/>
    </w:p>
    <w:p>
      <w:pPr>
        <w:pStyle w:val="Heading6"/>
        <w:numPr>
          <w:ilvl w:val="5"/>
          <w:numId w:val="1"/>
        </w:numPr>
        <w:rPr/>
      </w:pPr>
      <w:bookmarkStart w:id="779" w:name="__RefHeading___Toc1609158_373438147"/>
      <w:bookmarkStart w:id="780" w:name="_Toc335"/>
      <w:bookmarkEnd w:id="779"/>
      <w:r>
        <w:rPr>
          <w:rtl w:val="true"/>
        </w:rPr>
        <w:t>الأولی</w:t>
      </w:r>
      <w:r>
        <w:rPr>
          <w:rtl w:val="true"/>
        </w:rPr>
        <w:t>:</w:t>
      </w:r>
      <w:r>
        <w:rPr>
          <w:rtl w:val="true"/>
        </w:rPr>
        <w:t>أن یترکه عامداً و ملتفتاً الی وجوبه،</w:t>
      </w:r>
      <w:bookmarkEnd w:id="780"/>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من أجل</w:t>
      </w:r>
      <w:bookmarkStart w:id="781" w:name="pg1032_8212"/>
    </w:p>
    <w:p>
      <w:pPr>
        <w:pStyle w:val="BookText"/>
        <w:rPr/>
      </w:pPr>
      <w:bookmarkEnd w:id="781"/>
      <w:r>
        <w:rPr>
          <w:rFonts w:ascii="IRNazanin" w:hAnsi="IRNazanin" w:eastAsia="IRNazanin"/>
          <w:color w:val="111111"/>
          <w:sz w:val="28"/>
          <w:sz w:val="28"/>
          <w:szCs w:val="28"/>
          <w:rtl w:val="true"/>
          <w:lang w:bidi="fa-IR"/>
        </w:rPr>
        <w:t>الخوف من الزحام و کثرة الناس فی المطاف، فلا یکون معذوراً، و لا یصح منه السعی بین الصفا و المروة و ما بعده من الاعمال لو ترک الطواف متعمداً و توجه الی السعی، بل یجب علیه أن یطوف ثمّ یسعی ثمّ یقصر حسب تسلسل اعمال العمرة ما دام فی الوقت متسع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لم یکن الوقت متسعاً لذلک و لإدراک الوقوف بعرفات تبطل عمرته</w:t>
      </w:r>
      <w:r>
        <w:rPr>
          <w:rFonts w:eastAsia="IRNazanin" w:cs="IRNazanin"/>
          <w:color w:val="111111"/>
          <w:sz w:val="28"/>
          <w:szCs w:val="28"/>
          <w:rtl w:val="true"/>
          <w:lang w:bidi="fa-IR"/>
        </w:rPr>
        <w:t>.</w:t>
      </w:r>
    </w:p>
    <w:p>
      <w:pPr>
        <w:pStyle w:val="Heading6"/>
        <w:numPr>
          <w:ilvl w:val="5"/>
          <w:numId w:val="1"/>
        </w:numPr>
        <w:rPr/>
      </w:pPr>
      <w:bookmarkStart w:id="782" w:name="__RefHeading___Toc1609160_373438147"/>
      <w:bookmarkStart w:id="783" w:name="_Toc336"/>
      <w:bookmarkEnd w:id="782"/>
      <w:r>
        <w:rPr>
          <w:rtl w:val="true"/>
        </w:rPr>
        <w:t>الثانیة</w:t>
      </w:r>
      <w:r>
        <w:rPr>
          <w:rtl w:val="true"/>
        </w:rPr>
        <w:t xml:space="preserve">: </w:t>
      </w:r>
      <w:r>
        <w:rPr>
          <w:rtl w:val="true"/>
        </w:rPr>
        <w:t>ان یترکه جاهلاً بالحکم، و بأنه واجب،</w:t>
      </w:r>
      <w:bookmarkEnd w:id="783"/>
    </w:p>
    <w:p>
      <w:pPr>
        <w:pStyle w:val="BookText"/>
        <w:rPr/>
      </w:pPr>
      <w:r>
        <w:rPr>
          <w:rFonts w:ascii="IRNazanin" w:hAnsi="IRNazanin" w:eastAsia="IRNazanin"/>
          <w:color w:val="111111"/>
          <w:sz w:val="28"/>
          <w:sz w:val="28"/>
          <w:szCs w:val="28"/>
          <w:rtl w:val="true"/>
          <w:lang w:bidi="fa-IR"/>
        </w:rPr>
        <w:t>و الحکم فی هذه الصورة کما تقدم فی الصورة الأولی</w:t>
      </w:r>
      <w:r>
        <w:rPr>
          <w:rFonts w:eastAsia="IRNazanin" w:cs="IRNazanin"/>
          <w:color w:val="111111"/>
          <w:sz w:val="28"/>
          <w:szCs w:val="28"/>
          <w:rtl w:val="true"/>
          <w:lang w:bidi="fa-IR"/>
        </w:rPr>
        <w:t>.</w:t>
      </w:r>
    </w:p>
    <w:p>
      <w:pPr>
        <w:pStyle w:val="Heading6"/>
        <w:numPr>
          <w:ilvl w:val="5"/>
          <w:numId w:val="1"/>
        </w:numPr>
        <w:rPr/>
      </w:pPr>
      <w:bookmarkStart w:id="784" w:name="__RefHeading___Toc1609162_373438147"/>
      <w:bookmarkStart w:id="785" w:name="_Toc337"/>
      <w:bookmarkEnd w:id="784"/>
      <w:r>
        <w:rPr>
          <w:rtl w:val="true"/>
        </w:rPr>
        <w:t>الثالثة</w:t>
      </w:r>
      <w:r>
        <w:rPr>
          <w:rtl w:val="true"/>
        </w:rPr>
        <w:t xml:space="preserve">: </w:t>
      </w:r>
      <w:r>
        <w:rPr>
          <w:rtl w:val="true"/>
        </w:rPr>
        <w:t>ان یترک طواف الحج،</w:t>
      </w:r>
      <w:bookmarkEnd w:id="785"/>
    </w:p>
    <w:p>
      <w:pPr>
        <w:pStyle w:val="BookText"/>
        <w:rPr/>
      </w:pPr>
      <w:r>
        <w:rPr>
          <w:rFonts w:ascii="IRNazanin" w:hAnsi="IRNazanin" w:eastAsia="IRNazanin"/>
          <w:color w:val="111111"/>
          <w:sz w:val="28"/>
          <w:sz w:val="28"/>
          <w:szCs w:val="28"/>
          <w:rtl w:val="true"/>
          <w:lang w:bidi="fa-IR"/>
        </w:rPr>
        <w:t>فان کان ذلک عن عمد و علم بالحکم و لم یتدارک حتی انتهی الوقت بانتهاء شهر ذی الحجة، بطل حجه و احرامه معاً، و إن کان عن جهل بالوجوب و لم یتدارک الی أن ینتهی الوقت بطل حجه و احرامه أیضاً، و علی تارک الطواف جهلاً کفارة بدنة</w:t>
      </w:r>
      <w:r>
        <w:rPr>
          <w:rFonts w:eastAsia="IRNazanin" w:cs="IRNazanin"/>
          <w:color w:val="111111"/>
          <w:sz w:val="28"/>
          <w:szCs w:val="28"/>
          <w:rtl w:val="true"/>
          <w:lang w:bidi="fa-IR"/>
        </w:rPr>
        <w:t>.</w:t>
      </w:r>
    </w:p>
    <w:p>
      <w:pPr>
        <w:pStyle w:val="Heading6"/>
        <w:numPr>
          <w:ilvl w:val="5"/>
          <w:numId w:val="1"/>
        </w:numPr>
        <w:rPr/>
      </w:pPr>
      <w:bookmarkStart w:id="786" w:name="__RefHeading___Toc1609164_373438147"/>
      <w:bookmarkStart w:id="787" w:name="_Toc338"/>
      <w:bookmarkEnd w:id="786"/>
      <w:r>
        <w:rPr>
          <w:rtl w:val="true"/>
        </w:rPr>
        <w:t>الرابعة</w:t>
      </w:r>
      <w:r>
        <w:rPr>
          <w:rtl w:val="true"/>
        </w:rPr>
        <w:t xml:space="preserve">: </w:t>
      </w:r>
      <w:r>
        <w:rPr>
          <w:rtl w:val="true"/>
        </w:rPr>
        <w:t>ان ترک الطواف نسیاناً أو غفلة لا یوجب بطلانه،</w:t>
      </w:r>
      <w:bookmarkEnd w:id="787"/>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فرق بین طواف العمرة و طواف الحج، و علی هذا فإذا کان المنسی طواف العمرة، فان تذکر فی وقت یتمکن من الاتیان به فی ذلک الوقت بدون أن یفوت منه الوقوف بعرفات وجب علیه ذلک، و إلاّ فعلیه أن یقضیه بعد اعمال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طواف الحج، فان تذکر قبل الخروج من مکة وجب علیه الاتیان به، و إن</w:t>
      </w:r>
      <w:bookmarkStart w:id="788" w:name="pg1032_8214"/>
    </w:p>
    <w:p>
      <w:pPr>
        <w:pStyle w:val="BookText"/>
        <w:rPr/>
      </w:pPr>
      <w:bookmarkEnd w:id="788"/>
      <w:r>
        <w:rPr>
          <w:rFonts w:ascii="IRNazanin" w:hAnsi="IRNazanin" w:eastAsia="IRNazanin"/>
          <w:color w:val="111111"/>
          <w:sz w:val="28"/>
          <w:sz w:val="28"/>
          <w:szCs w:val="28"/>
          <w:rtl w:val="true"/>
          <w:lang w:bidi="fa-IR"/>
        </w:rPr>
        <w:t>تذکر بعد الرجوع الی بلدته، فهل تجوز له الاستنابة مع تمکنه من القیام المباشر به؟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الجواز غیر بعید</w:t>
      </w:r>
      <w:r>
        <w:rPr>
          <w:rFonts w:eastAsia="IRNazanin" w:cs="IRNazanin"/>
          <w:color w:val="111111"/>
          <w:sz w:val="28"/>
          <w:szCs w:val="28"/>
          <w:rtl w:val="true"/>
          <w:lang w:bidi="fa-IR"/>
        </w:rPr>
        <w:t>.</w:t>
      </w:r>
    </w:p>
    <w:p>
      <w:pPr>
        <w:pStyle w:val="Heading6"/>
        <w:numPr>
          <w:ilvl w:val="5"/>
          <w:numId w:val="1"/>
        </w:numPr>
        <w:rPr/>
      </w:pPr>
      <w:bookmarkStart w:id="789" w:name="__RefHeading___Toc1609166_373438147"/>
      <w:bookmarkStart w:id="790" w:name="_Toc339"/>
      <w:bookmarkEnd w:id="789"/>
      <w:r>
        <w:rPr>
          <w:rtl w:val="true"/>
        </w:rPr>
        <w:t>الخامسة</w:t>
      </w:r>
      <w:r>
        <w:rPr>
          <w:rtl w:val="true"/>
        </w:rPr>
        <w:t xml:space="preserve">: </w:t>
      </w:r>
      <w:r>
        <w:rPr>
          <w:rtl w:val="true"/>
        </w:rPr>
        <w:t>اذا ترک بعض اشواط الطواف نسیاناً،</w:t>
      </w:r>
      <w:bookmarkEnd w:id="790"/>
    </w:p>
    <w:p>
      <w:pPr>
        <w:pStyle w:val="BookText"/>
        <w:rPr/>
      </w:pPr>
      <w:r>
        <w:rPr>
          <w:rFonts w:ascii="IRNazanin" w:hAnsi="IRNazanin" w:eastAsia="IRNazanin"/>
          <w:color w:val="111111"/>
          <w:sz w:val="28"/>
          <w:sz w:val="28"/>
          <w:szCs w:val="28"/>
          <w:rtl w:val="true"/>
          <w:lang w:bidi="fa-IR"/>
        </w:rPr>
        <w:t>و تذکره فی اثناء السعی، فعلیه أن یرجع الی المطاف و یکمل طوافه ثمّ یعود الی المسعی و یتم سعیه، و اذا بدأ بالسعی ناسیاً لطوافه ثمّ تذکر فعلیه أن یقطع سعیه و یرجع و یطوف حول البیت، و یصلی رکعتیه، ثمّ یعود و یستأنف السعی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تذکره بعد الفراغ من السعی انه لم یأت بالطواف، وجب علیه أن یأتی بالطواف و صلاته، و لا تجب اعادة السعی و إن کانت أحوط</w:t>
      </w:r>
      <w:r>
        <w:rPr>
          <w:rFonts w:eastAsia="IRNazanin" w:cs="IRNazanin"/>
          <w:color w:val="111111"/>
          <w:sz w:val="28"/>
          <w:szCs w:val="28"/>
          <w:rtl w:val="true"/>
          <w:lang w:bidi="fa-IR"/>
        </w:rPr>
        <w:t>.</w:t>
      </w:r>
    </w:p>
    <w:p>
      <w:pPr>
        <w:pStyle w:val="Heading6"/>
        <w:numPr>
          <w:ilvl w:val="5"/>
          <w:numId w:val="1"/>
        </w:numPr>
        <w:rPr/>
      </w:pPr>
      <w:bookmarkStart w:id="791" w:name="__RefHeading___Toc1609168_373438147"/>
      <w:bookmarkStart w:id="792" w:name="_Toc340"/>
      <w:bookmarkEnd w:id="791"/>
      <w:r>
        <w:rPr>
          <w:rtl w:val="true"/>
        </w:rPr>
        <w:t>السادسة</w:t>
      </w:r>
      <w:r>
        <w:rPr>
          <w:rtl w:val="true"/>
        </w:rPr>
        <w:t xml:space="preserve">: </w:t>
      </w:r>
      <w:r>
        <w:rPr>
          <w:rtl w:val="true"/>
        </w:rPr>
        <w:t>اذا استمتع الناسی للطواف بأهله جماعاً، فعلیه هدی،</w:t>
      </w:r>
      <w:bookmarkEnd w:id="792"/>
    </w:p>
    <w:p>
      <w:pPr>
        <w:pStyle w:val="BookText"/>
        <w:rPr/>
      </w:pPr>
      <w:r>
        <w:rPr>
          <w:rFonts w:ascii="IRNazanin" w:hAnsi="IRNazanin" w:eastAsia="IRNazanin"/>
          <w:color w:val="111111"/>
          <w:sz w:val="28"/>
          <w:sz w:val="28"/>
          <w:szCs w:val="28"/>
          <w:rtl w:val="true"/>
          <w:lang w:bidi="fa-IR"/>
        </w:rPr>
        <w:t>و حینئذ فاذا تذکر، فان کان تذکره بعد الرجوع الی بلدته و کان الطواف المنسی طواف الحج بعث بهدیه الی منی و یذبح هناک و إن کان طواف العمرة بعث بهدیه الی مکة و یذبح فیها، و اذا تذکر و هو فی مکة المکرمة یذبح الهدی فی منی ان کان فی الحج، و فی مکة ان کان فی العمرة</w:t>
      </w:r>
      <w:r>
        <w:rPr>
          <w:rFonts w:eastAsia="IRNazanin" w:cs="IRNazanin"/>
          <w:color w:val="111111"/>
          <w:sz w:val="28"/>
          <w:szCs w:val="28"/>
          <w:rtl w:val="true"/>
          <w:lang w:bidi="fa-IR"/>
        </w:rPr>
        <w:t>.</w:t>
      </w:r>
    </w:p>
    <w:p>
      <w:pPr>
        <w:pStyle w:val="Heading6"/>
        <w:numPr>
          <w:ilvl w:val="5"/>
          <w:numId w:val="1"/>
        </w:numPr>
        <w:rPr/>
      </w:pPr>
      <w:bookmarkStart w:id="793" w:name="__RefHeading___Toc1609170_373438147"/>
      <w:bookmarkStart w:id="794" w:name="_Toc341"/>
      <w:bookmarkEnd w:id="793"/>
      <w:r>
        <w:rPr>
          <w:rtl w:val="true"/>
        </w:rPr>
        <w:t>السابعة</w:t>
      </w:r>
      <w:r>
        <w:rPr>
          <w:rtl w:val="true"/>
        </w:rPr>
        <w:t xml:space="preserve">: </w:t>
      </w:r>
      <w:r>
        <w:rPr>
          <w:rtl w:val="true"/>
        </w:rPr>
        <w:t>اذا تذکر الناسی للطواف</w:t>
      </w:r>
      <w:bookmarkEnd w:id="794"/>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بلدته، فحینئذ اذا رجع الی مکة للاتیان به بنفسه و مباشرة، فان کان فی شهر ذی</w:t>
      </w:r>
      <w:bookmarkStart w:id="795" w:name="pg1032_8215"/>
    </w:p>
    <w:p>
      <w:pPr>
        <w:pStyle w:val="BookText"/>
        <w:rPr/>
      </w:pPr>
      <w:bookmarkEnd w:id="795"/>
      <w:r>
        <w:rPr>
          <w:rFonts w:ascii="IRNazanin" w:hAnsi="IRNazanin" w:eastAsia="IRNazanin"/>
          <w:color w:val="111111"/>
          <w:sz w:val="28"/>
          <w:sz w:val="28"/>
          <w:szCs w:val="28"/>
          <w:rtl w:val="true"/>
          <w:lang w:bidi="fa-IR"/>
        </w:rPr>
        <w:t>الحجة دخل مکة بدون احرام، و یأتی بالطواف حول البیت و لا شیء علیه، و إن کان فی شهر آخر لم یجز له الدخول فیها بدون احرام من أحد المواقیت للعمرة المفردة، فاذا احرم لها و دخل فی مکة أتی بالعمرة المفردة کاملة، ثمّ بالطواف قضاءً أو بالعکس، و لا یجب علیه الإحرام للطواف المنسی فقط، فاذا تذکر بعد شهر ذی الحجة و هو فی مکة لم یجب علیه أن یرجع الی أحد المواقیت و الإحرام منه لقضاء ذلک الطواف، و أما إذا استناب من یطوف عنه فعلی النائب أن یحرم من احد المواقیت للعمرة المفردة لا للطواف الذی ناب فیه و إن کان دخوله فی شهر ذی الحجة، شریطة أن لا یکون من الذین رجعوا عن الحج فی نفس السنة</w:t>
      </w:r>
      <w:r>
        <w:rPr>
          <w:rFonts w:eastAsia="IRNazanin" w:cs="IRNazanin"/>
          <w:color w:val="111111"/>
          <w:sz w:val="28"/>
          <w:szCs w:val="28"/>
          <w:rtl w:val="true"/>
          <w:lang w:bidi="fa-IR"/>
        </w:rPr>
        <w:t>.</w:t>
      </w:r>
    </w:p>
    <w:p>
      <w:pPr>
        <w:pStyle w:val="Heading6"/>
        <w:numPr>
          <w:ilvl w:val="5"/>
          <w:numId w:val="1"/>
        </w:numPr>
        <w:rPr/>
      </w:pPr>
      <w:bookmarkStart w:id="796" w:name="__RefHeading___Toc1609172_373438147"/>
      <w:bookmarkStart w:id="797" w:name="_Toc342"/>
      <w:bookmarkEnd w:id="796"/>
      <w:r>
        <w:rPr>
          <w:rtl w:val="true"/>
        </w:rPr>
        <w:t>الثامنة</w:t>
      </w:r>
      <w:r>
        <w:rPr>
          <w:rtl w:val="true"/>
        </w:rPr>
        <w:t xml:space="preserve">: </w:t>
      </w:r>
      <w:r>
        <w:rPr>
          <w:rtl w:val="true"/>
        </w:rPr>
        <w:t>انه اذا دخل فی مکة فی آخر یوم من ذی الحجة،</w:t>
      </w:r>
      <w:bookmarkEnd w:id="797"/>
    </w:p>
    <w:p>
      <w:pPr>
        <w:pStyle w:val="BookText"/>
        <w:rPr/>
      </w:pPr>
      <w:r>
        <w:rPr>
          <w:rFonts w:ascii="IRNazanin" w:hAnsi="IRNazanin" w:eastAsia="IRNazanin"/>
          <w:color w:val="111111"/>
          <w:sz w:val="28"/>
          <w:sz w:val="28"/>
          <w:szCs w:val="28"/>
          <w:rtl w:val="true"/>
          <w:lang w:bidi="fa-IR"/>
        </w:rPr>
        <w:t>و لکنه لا یتمکن من الاتیان بالطواف إلاّ فی أول شهر محرم، فهل یجب علیه أن یحرم حینما دخل فی مکة؟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ذلک</w:t>
      </w:r>
      <w:r>
        <w:rPr>
          <w:rFonts w:eastAsia="IRNazanin" w:cs="IRNazanin"/>
          <w:color w:val="111111"/>
          <w:sz w:val="28"/>
          <w:szCs w:val="28"/>
          <w:rtl w:val="true"/>
          <w:lang w:bidi="fa-IR"/>
        </w:rPr>
        <w:t>.</w:t>
      </w:r>
    </w:p>
    <w:p>
      <w:pPr>
        <w:pStyle w:val="Heading6"/>
        <w:numPr>
          <w:ilvl w:val="5"/>
          <w:numId w:val="1"/>
        </w:numPr>
        <w:rPr/>
      </w:pPr>
      <w:bookmarkStart w:id="798" w:name="__RefHeading___Toc1609174_373438147"/>
      <w:bookmarkStart w:id="799" w:name="_Toc343"/>
      <w:bookmarkEnd w:id="798"/>
      <w:r>
        <w:rPr>
          <w:rtl w:val="true"/>
        </w:rPr>
        <w:t>التاسعة</w:t>
      </w:r>
      <w:r>
        <w:rPr>
          <w:rtl w:val="true"/>
        </w:rPr>
        <w:t xml:space="preserve">: </w:t>
      </w:r>
      <w:r>
        <w:rPr>
          <w:rtl w:val="true"/>
        </w:rPr>
        <w:t>قد تسأل ان من نسی بعض اشواط الطواف دون الکل فهل یجب علیه تدارک ذلک البعض بالمباشرة ام بالاستنابة</w:t>
      </w:r>
      <w:bookmarkEnd w:id="799"/>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أ کان تذکره فی مکة أم بعد الرجوع الی بلدته؟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تدارکه حتی بعد شهر ذی الحجة</w:t>
      </w:r>
      <w:bookmarkStart w:id="800" w:name="pg1032_8218"/>
    </w:p>
    <w:p>
      <w:pPr>
        <w:pStyle w:val="BookText"/>
        <w:rPr/>
      </w:pPr>
      <w:bookmarkEnd w:id="800"/>
      <w:r>
        <w:rPr>
          <w:rFonts w:ascii="IRNazanin" w:hAnsi="IRNazanin" w:eastAsia="IRNazanin"/>
          <w:color w:val="111111"/>
          <w:sz w:val="28"/>
          <w:sz w:val="28"/>
          <w:szCs w:val="28"/>
          <w:rtl w:val="true"/>
          <w:lang w:bidi="fa-IR"/>
        </w:rPr>
        <w:t>بنفسه أو بنائبه، و إن کان الأولی و الأجدر أن یأتی بطواف کامل بقصد الأعم من التکمیل و الاستئناف حسب ما هو المطلوب منه واقعاً</w:t>
      </w:r>
      <w:r>
        <w:rPr>
          <w:rFonts w:eastAsia="IRNazanin" w:cs="IRNazanin"/>
          <w:color w:val="111111"/>
          <w:sz w:val="28"/>
          <w:szCs w:val="28"/>
          <w:rtl w:val="true"/>
          <w:lang w:bidi="fa-IR"/>
        </w:rPr>
        <w:t>.</w:t>
      </w:r>
    </w:p>
    <w:p>
      <w:pPr>
        <w:pStyle w:val="Heading6"/>
        <w:numPr>
          <w:ilvl w:val="5"/>
          <w:numId w:val="1"/>
        </w:numPr>
        <w:rPr/>
      </w:pPr>
      <w:bookmarkStart w:id="801" w:name="__RefHeading___Toc1609176_373438147"/>
      <w:bookmarkStart w:id="802" w:name="_Toc344"/>
      <w:bookmarkEnd w:id="801"/>
      <w:r>
        <w:rPr>
          <w:rtl w:val="true"/>
        </w:rPr>
        <w:t>العاشرة</w:t>
      </w:r>
      <w:r>
        <w:rPr>
          <w:rtl w:val="true"/>
        </w:rPr>
        <w:t xml:space="preserve">: </w:t>
      </w:r>
      <w:r>
        <w:rPr>
          <w:rtl w:val="true"/>
        </w:rPr>
        <w:t>انه لیس لقضاء الطواف المنسی أو بعض اشواطه وقت محدد شرعاً،</w:t>
      </w:r>
      <w:bookmarkEnd w:id="802"/>
    </w:p>
    <w:p>
      <w:pPr>
        <w:pStyle w:val="BookText"/>
        <w:rPr/>
      </w:pPr>
      <w:r>
        <w:rPr>
          <w:rFonts w:ascii="IRNazanin" w:hAnsi="IRNazanin" w:eastAsia="IRNazanin"/>
          <w:color w:val="111111"/>
          <w:sz w:val="28"/>
          <w:sz w:val="28"/>
          <w:szCs w:val="28"/>
          <w:rtl w:val="true"/>
          <w:lang w:bidi="fa-IR"/>
        </w:rPr>
        <w:t>فمتی تذکر و تمکن منه مباشرة او استنابة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لناسی الطواف ما کان حله متوقفاً علیه، کالطیب ما دام لم یأت به، فاذا أتی به حل سواء أ کان بنفسه أم کان بنائبه، و کذلک الحکم لو کان ناسیاً لبعض اشواط الطواف، فلا یحل له الطیب الاّ بعد تکمیل النقص</w:t>
      </w:r>
      <w:r>
        <w:rPr>
          <w:rFonts w:eastAsia="IRNazanin" w:cs="IRNazanin"/>
          <w:color w:val="111111"/>
          <w:sz w:val="28"/>
          <w:szCs w:val="28"/>
          <w:rtl w:val="true"/>
          <w:lang w:bidi="fa-IR"/>
        </w:rPr>
        <w:t>.</w:t>
      </w:r>
    </w:p>
    <w:p>
      <w:pPr>
        <w:pStyle w:val="Heading6"/>
        <w:numPr>
          <w:ilvl w:val="5"/>
          <w:numId w:val="1"/>
        </w:numPr>
        <w:rPr/>
      </w:pPr>
      <w:bookmarkStart w:id="803" w:name="__RefHeading___Toc1609178_373438147"/>
      <w:bookmarkStart w:id="804" w:name="_Toc345"/>
      <w:bookmarkEnd w:id="803"/>
      <w:r>
        <w:rPr>
          <w:rtl w:val="true"/>
        </w:rPr>
        <w:t>الثانیة عشرة</w:t>
      </w:r>
      <w:r>
        <w:rPr>
          <w:rtl w:val="true"/>
        </w:rPr>
        <w:t xml:space="preserve">: </w:t>
      </w:r>
      <w:r>
        <w:rPr>
          <w:rtl w:val="true"/>
        </w:rPr>
        <w:t>اذا لم یتمکن المحرم من الطواف بنفسه لمرض أو کسر أو غیر ذلک،</w:t>
      </w:r>
      <w:bookmarkEnd w:id="804"/>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الحالة ان تمکن من الطواف بالاستعانة بالغیر و لو بأن یطوف محمولاً علی متن انسان وجب علیه ذلک، و لا یصل الدور الی الاستنابة، و إن لم یتمکن من ذلک أیضاً کفاه أن یستنیب شخصاً یطوف عنه، و أما بالنسبة الی رکعتی الطواف، فان کان قادراً علی اتیانهما مباشرة فعلیه أن یأتی بهما بعد طواف النائب کذلک، و إلاّ فعلی النائب أن یأتی بهما نیابة عنه</w:t>
      </w:r>
      <w:r>
        <w:rPr>
          <w:rFonts w:eastAsia="IRNazanin" w:cs="IRNazanin"/>
          <w:color w:val="111111"/>
          <w:sz w:val="28"/>
          <w:szCs w:val="28"/>
          <w:rtl w:val="true"/>
          <w:lang w:bidi="fa-IR"/>
        </w:rPr>
        <w:t>.</w:t>
      </w:r>
      <w:bookmarkStart w:id="805" w:name="pg1032_8219"/>
    </w:p>
    <w:p>
      <w:pPr>
        <w:pStyle w:val="Heading4"/>
        <w:numPr>
          <w:ilvl w:val="3"/>
          <w:numId w:val="1"/>
        </w:numPr>
        <w:rPr/>
      </w:pPr>
      <w:bookmarkStart w:id="806" w:name="__RefHeading___Toc1609180_373438147"/>
      <w:bookmarkStart w:id="807" w:name="_Toc346"/>
      <w:bookmarkEnd w:id="805"/>
      <w:bookmarkEnd w:id="806"/>
      <w:r>
        <w:rPr>
          <w:rtl w:val="true"/>
        </w:rPr>
        <w:t>آداب الطّواف و مُستحبّاته</w:t>
      </w:r>
      <w:bookmarkEnd w:id="807"/>
    </w:p>
    <w:p>
      <w:pPr>
        <w:pStyle w:val="Heading5"/>
        <w:numPr>
          <w:ilvl w:val="4"/>
          <w:numId w:val="1"/>
        </w:numPr>
        <w:rPr/>
      </w:pPr>
      <w:bookmarkStart w:id="808" w:name="__RefHeading___Toc1609182_373438147"/>
      <w:bookmarkStart w:id="809" w:name="_Toc347"/>
      <w:bookmarkEnd w:id="808"/>
      <w:r>
        <w:rPr>
          <w:rtl w:val="true"/>
        </w:rPr>
        <w:t>اشارة</w:t>
      </w:r>
      <w:bookmarkEnd w:id="80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1609184_373438147"/>
      <w:bookmarkStart w:id="811" w:name="_Toc348"/>
      <w:bookmarkEnd w:id="810"/>
      <w:r>
        <w:rPr>
          <w:rtl w:val="true"/>
        </w:rPr>
        <w:t>من آداب الطواف أن یطوف الطائف خاضعاً و خاشعاً و مقصراً فی خطواته حول البیت،</w:t>
      </w:r>
      <w:bookmarkEnd w:id="811"/>
    </w:p>
    <w:p>
      <w:pPr>
        <w:pStyle w:val="BookText"/>
        <w:rPr/>
      </w:pPr>
      <w:r>
        <w:rPr>
          <w:rFonts w:ascii="IRNazanin" w:hAnsi="IRNazanin" w:eastAsia="IRNazanin"/>
          <w:color w:val="111111"/>
          <w:sz w:val="28"/>
          <w:sz w:val="28"/>
          <w:szCs w:val="28"/>
          <w:rtl w:val="true"/>
          <w:lang w:bidi="fa-IR"/>
        </w:rPr>
        <w:t>مشغولاً بالذکر و قراءة القرآن و الدعاء و الصلاة علی محمد و آله، تارکاً کل الوان اللغو متوجهاً الی الله تعالی فی بیته العتیق</w:t>
      </w:r>
      <w:r>
        <w:rPr>
          <w:rFonts w:eastAsia="IRNazanin" w:cs="IRNazanin"/>
          <w:color w:val="111111"/>
          <w:sz w:val="28"/>
          <w:szCs w:val="28"/>
          <w:rtl w:val="true"/>
          <w:lang w:bidi="fa-IR"/>
        </w:rPr>
        <w:t>.</w:t>
      </w:r>
    </w:p>
    <w:p>
      <w:pPr>
        <w:pStyle w:val="Heading5"/>
        <w:numPr>
          <w:ilvl w:val="4"/>
          <w:numId w:val="1"/>
        </w:numPr>
        <w:rPr/>
      </w:pPr>
      <w:bookmarkStart w:id="812" w:name="__RefHeading___Toc1609186_373438147"/>
      <w:bookmarkStart w:id="813" w:name="_Toc349"/>
      <w:bookmarkEnd w:id="812"/>
      <w:r>
        <w:rPr>
          <w:rtl w:val="true"/>
        </w:rPr>
        <w:t>و منها</w:t>
      </w:r>
      <w:r>
        <w:rPr>
          <w:rtl w:val="true"/>
        </w:rPr>
        <w:t xml:space="preserve">: </w:t>
      </w:r>
      <w:r>
        <w:rPr>
          <w:rtl w:val="true"/>
        </w:rPr>
        <w:t>أن یستلم الحجر الأسود و یقبله فی الابتداء و الانتهاء</w:t>
      </w:r>
      <w:bookmarkEnd w:id="813"/>
    </w:p>
    <w:p>
      <w:pPr>
        <w:pStyle w:val="BookText"/>
        <w:rPr/>
      </w:pPr>
      <w:r>
        <w:rPr>
          <w:rFonts w:ascii="IRNazanin" w:hAnsi="IRNazanin" w:eastAsia="IRNazanin"/>
          <w:color w:val="111111"/>
          <w:sz w:val="28"/>
          <w:sz w:val="28"/>
          <w:szCs w:val="28"/>
          <w:rtl w:val="true"/>
          <w:lang w:bidi="fa-IR"/>
        </w:rPr>
        <w:t>و فی نهایة کل شوط شریطة أن لا یزاحم أحداً و لا یؤذیه</w:t>
      </w:r>
      <w:r>
        <w:rPr>
          <w:rFonts w:eastAsia="IRNazanin" w:cs="IRNazanin"/>
          <w:color w:val="111111"/>
          <w:sz w:val="28"/>
          <w:szCs w:val="28"/>
          <w:rtl w:val="true"/>
          <w:lang w:bidi="fa-IR"/>
        </w:rPr>
        <w:t>.</w:t>
      </w:r>
    </w:p>
    <w:p>
      <w:pPr>
        <w:pStyle w:val="Heading5"/>
        <w:numPr>
          <w:ilvl w:val="4"/>
          <w:numId w:val="1"/>
        </w:numPr>
        <w:rPr/>
      </w:pPr>
      <w:bookmarkStart w:id="814" w:name="__RefHeading___Toc1609188_373438147"/>
      <w:bookmarkStart w:id="815" w:name="_Toc350"/>
      <w:bookmarkEnd w:id="814"/>
      <w:r>
        <w:rPr>
          <w:rtl w:val="true"/>
        </w:rPr>
        <w:t>و منها</w:t>
      </w:r>
      <w:r>
        <w:rPr>
          <w:rtl w:val="true"/>
        </w:rPr>
        <w:t xml:space="preserve">: </w:t>
      </w:r>
      <w:r>
        <w:rPr>
          <w:rtl w:val="true"/>
        </w:rPr>
        <w:t>أن یدعو اثناء الطواف بهذا الدعاء</w:t>
      </w:r>
      <w:r>
        <w:rPr>
          <w:rtl w:val="true"/>
        </w:rPr>
        <w:t>:</w:t>
      </w:r>
      <w:bookmarkEnd w:id="815"/>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اسألک باسمک الذی یمشی به علی ظل الماء، کما یمشی به علی جدد الأرض، و اسألک باسمک الذی یهتز له عرشک، و اسألک باسمک الذی تهتز له اقدام ملائکتک، و اسألک باسمک الذی غفرت به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ذنبه و ما تأخر، و اتممت علیه نعمتک، أن تفعل 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ما أحببت من الدعاء و کلما انتهیت الی باب الکعبة فصل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 فیما بین الرکن الیمانی و الحجر الأسود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فی 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الیک فقیر، و انی خائف مستجیر، فلا تغیر جسمی، و لا تبدل اسمی</w:t>
      </w:r>
      <w:r>
        <w:rPr>
          <w:rFonts w:eastAsia="IRNazanin" w:cs="IRNazanin"/>
          <w:color w:val="111111"/>
          <w:sz w:val="28"/>
          <w:szCs w:val="28"/>
          <w:rtl w:val="true"/>
          <w:lang w:bidi="fa-IR"/>
        </w:rPr>
        <w:t>.»</w:t>
      </w:r>
      <w:bookmarkStart w:id="816" w:name="pg1032_8221"/>
    </w:p>
    <w:p>
      <w:pPr>
        <w:pStyle w:val="Heading5"/>
        <w:numPr>
          <w:ilvl w:val="4"/>
          <w:numId w:val="1"/>
        </w:numPr>
        <w:rPr/>
      </w:pPr>
      <w:bookmarkStart w:id="817" w:name="__RefHeading___Toc1609190_373438147"/>
      <w:bookmarkStart w:id="818" w:name="_Toc351"/>
      <w:bookmarkEnd w:id="816"/>
      <w:bookmarkEnd w:id="817"/>
      <w:r>
        <w:rPr>
          <w:rtl w:val="true"/>
        </w:rPr>
        <w:t>ثمّ ان هناک آداب و أدعیة ترتبط بمواضع خاصة من الکعبة الشریفة،</w:t>
      </w:r>
      <w:bookmarkEnd w:id="818"/>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للطائف مراعاتها عند الوصول الیها تباعاً فی طوافه، و هی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ان الطواف یبدأ من النقطة المحاذیة للحجر الأسود الواقع فی رکن من أرکان البیت العتیق، و هذا الرکن فی الجهة الشرقیة، و حینما یبدأ الطائف طوافه منه واضعاً البیت الشریف علی یساره یمر بعد خطوات قصیرة بباب البیت الشریف ثمّ یواصل سیره الی أن یصل الی الرکن الآخر للبیت الشریف، و یسمی ذلک الرکن بالرکن العراقی، و یقع فی الجهة الشمالیة و فی هذا الجانب یوجد حجر اسماعیل و میزاب البیت المطل علیه، ثمّ یصل الطائف فی طوافه الی الرکن الثالث، و یسمی ذلک الرکن بالرکن الشامی، و یقع فی الجهة الغربیة، و منه یواصل سیره نحو الرکن الرابع و الاخیر المسمی بالرکن الیمانی الواقع فی الجهة الجنوبیة، و قبل أن یصل الی الرکن الیمانی بمسافة قصیرة موضع للبیت الشریف یسمی بالمستجار، و هو یکون فی النقطة المقابلة لباب البیت، و اذا وصل الطائف الی المستجار فقد وصل الی مؤخر البیت، و یسیر الطائف بعد ذلک من الرکن الیمانی الی الحجر الأسود لینهی بذلک شوطاً کاملاً من الطواف، و بعد معرفة هذه المواضع التی یمر بها الطائف فی</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طوافه حول البیت العتیق فی کل شوط تعین محال الأدعیة و الآداب، و اذا بدأ الطائف طوافه من المحاذی للحجر الأسود و وصل الی باب البیت فی کل شوط، صلی علی محمد و آل محمد، و اذا بلغ حجر اسماعیل قبیل المیزاب یرفع رأسه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أدخلنی الجنة برحمتک و أجرنی برحمتک من النار، و عافنی من السقم، و أوسع علی من الرزق الحلال، و ادرأ عنی شر فسقة الجن و الإنس، و شر فسقة العرب و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جاز حجر اسماعیل و وصل الی ظهر 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المن و الطول و الجود و الکرم ان عملی ضعیف فضاعفه لی و تقبله منی انک أنت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صار بحذاء الرکن الیمانی قام فرفع یده الی السماء،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ولی العافیة و خالق العافیة و رازق العافیة و المنعم بالعافیة، و المنان بالعافیة، و المتفضل بالعافیة علی و علی جمیع خلقک، یا رحمان الدنیا و الآخرة و رحیمهما، صل علی محمد و آل محمد، و ارزقنا العافیة و دوام العافیة و تمام العافیة و شکر العافیة فی الدنیا و الآخرة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للطائف استلام الأرکان کلها فی کل شوط، و یقول عند استلام الحجر الأسود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أمانتی أدیتها، و میثاقی تعاهدته لتشهد لی بالموافاة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فرغ من طوافه ذهب الی</w:t>
      </w:r>
      <w:bookmarkStart w:id="819" w:name="pg1032_8225"/>
    </w:p>
    <w:p>
      <w:pPr>
        <w:pStyle w:val="BookText"/>
        <w:rPr/>
      </w:pPr>
      <w:bookmarkEnd w:id="819"/>
      <w:r>
        <w:rPr>
          <w:rFonts w:ascii="IRNazanin" w:hAnsi="IRNazanin" w:eastAsia="IRNazanin"/>
          <w:color w:val="111111"/>
          <w:sz w:val="28"/>
          <w:sz w:val="28"/>
          <w:szCs w:val="28"/>
          <w:rtl w:val="true"/>
          <w:lang w:bidi="fa-IR"/>
        </w:rPr>
        <w:t>مؤخر الکعبة بحذاء المستجار دون الرکن الیمانی بقلیل فی الشوط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فابسط یدیک علی الأرض، و الصق خدک و بطنک بالبیت،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البیت بیتک، و العبد عبدک و هذا مکان العائذ 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أقر لربک ما فعلته من الذنوب، فانه لیس عبد مؤمن یقرّ لربه بذنوبه فی هذا المکان إلاّ غفر له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قبلک الروح و الفرج و العافیة، اللهم ان عملی ضعیف فضاعفه لی و اغفر لی ما اطلعت علیه منی و خفی علی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استقبل الرکن الیمانی، و الرکن الذی فیه الحجر الأسود، و اختم به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قنعنی بما رزقتنی و بارک لی فیما آتیتنی</w:t>
      </w:r>
      <w:r>
        <w:rPr>
          <w:rFonts w:eastAsia="IRNazanin" w:cs="IRNazanin"/>
          <w:color w:val="111111"/>
          <w:sz w:val="28"/>
          <w:szCs w:val="28"/>
          <w:rtl w:val="true"/>
          <w:lang w:bidi="fa-IR"/>
        </w:rPr>
        <w:t>».</w:t>
      </w:r>
    </w:p>
    <w:p>
      <w:pPr>
        <w:pStyle w:val="Heading3"/>
        <w:numPr>
          <w:ilvl w:val="2"/>
          <w:numId w:val="1"/>
        </w:numPr>
        <w:rPr/>
      </w:pPr>
      <w:bookmarkStart w:id="820" w:name="__RefHeading___Toc1609192_373438147"/>
      <w:bookmarkStart w:id="821" w:name="_Toc352"/>
      <w:bookmarkEnd w:id="820"/>
      <w:r>
        <w:rPr>
          <w:rtl w:val="true"/>
        </w:rPr>
        <w:t>صلاة الطَّواف هی الواجب الثالث من عمرة التمتع</w:t>
      </w:r>
      <w:bookmarkEnd w:id="821"/>
    </w:p>
    <w:p>
      <w:pPr>
        <w:pStyle w:val="Heading4"/>
        <w:numPr>
          <w:ilvl w:val="3"/>
          <w:numId w:val="1"/>
        </w:numPr>
        <w:rPr/>
      </w:pPr>
      <w:bookmarkStart w:id="822" w:name="__RefHeading___Toc1609194_373438147"/>
      <w:bookmarkStart w:id="823" w:name="_Toc353"/>
      <w:bookmarkEnd w:id="822"/>
      <w:r>
        <w:rPr>
          <w:rtl w:val="true"/>
        </w:rPr>
        <w:t>مسائل</w:t>
      </w:r>
      <w:bookmarkEnd w:id="823"/>
    </w:p>
    <w:p>
      <w:pPr>
        <w:pStyle w:val="Heading5"/>
        <w:numPr>
          <w:ilvl w:val="4"/>
          <w:numId w:val="1"/>
        </w:numPr>
        <w:rPr/>
      </w:pPr>
      <w:bookmarkStart w:id="824" w:name="__RefHeading___Toc1609196_373438147"/>
      <w:bookmarkStart w:id="825" w:name="_Toc354"/>
      <w:bookmarkEnd w:id="824"/>
      <w:r>
        <w:rPr>
          <w:rtl w:val="true"/>
        </w:rPr>
        <w:t xml:space="preserve">مسألة </w:t>
      </w:r>
      <w:r>
        <w:rPr/>
        <w:t>154</w:t>
      </w:r>
      <w:r>
        <w:rPr>
          <w:rtl w:val="true"/>
        </w:rPr>
        <w:t xml:space="preserve">: </w:t>
      </w:r>
      <w:r>
        <w:rPr>
          <w:rtl w:val="true"/>
        </w:rPr>
        <w:t>صورتها کصلاة الفجر، و لکنه مخیر فی قراءتها بین الجهر و الاخفات</w:t>
      </w:r>
      <w:bookmarkEnd w:id="825"/>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فرغ الطائف من الطواف وجبت علیه رکعتا الطواف، و تسمی بصلاة الطواف، و هی الواجب الثالث من عمرة التمتع، و صورتها کصلاة الفجر، و لکنه مخیر فی قراءتها بین الجهر و الاخفات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فیها النیة، و صورتها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أصلی رکعتی الطواف لعمرة التمتع من حجة الاسلام قربةً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 الحج مستحباً اسقط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اذا کان منذوراً بدل کلمة</w:t>
      </w:r>
      <w:bookmarkStart w:id="826" w:name="pg1032_8227"/>
    </w:p>
    <w:p>
      <w:pPr>
        <w:pStyle w:val="BookText"/>
        <w:rPr/>
      </w:pPr>
      <w:bookmarkEnd w:id="8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المنذورة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اذا کان المصلی نائباً ذکر اسم المنوب عنه و نوی عنه</w:t>
      </w:r>
      <w:r>
        <w:rPr>
          <w:rFonts w:eastAsia="IRNazanin" w:cs="IRNazanin"/>
          <w:color w:val="111111"/>
          <w:sz w:val="28"/>
          <w:szCs w:val="28"/>
          <w:rtl w:val="true"/>
          <w:lang w:bidi="fa-IR"/>
        </w:rPr>
        <w:t>.</w:t>
      </w:r>
    </w:p>
    <w:p>
      <w:pPr>
        <w:pStyle w:val="Heading5"/>
        <w:numPr>
          <w:ilvl w:val="4"/>
          <w:numId w:val="1"/>
        </w:numPr>
        <w:rPr/>
      </w:pPr>
      <w:bookmarkStart w:id="827" w:name="__RefHeading___Toc1609198_373438147"/>
      <w:bookmarkStart w:id="828" w:name="_Toc355"/>
      <w:bookmarkEnd w:id="827"/>
      <w:r>
        <w:rPr>
          <w:rtl w:val="true"/>
        </w:rPr>
        <w:t xml:space="preserve">مسألة </w:t>
      </w:r>
      <w:r>
        <w:rPr/>
        <w:t>155</w:t>
      </w:r>
      <w:r>
        <w:rPr>
          <w:rtl w:val="true"/>
        </w:rPr>
        <w:t xml:space="preserve">: </w:t>
      </w:r>
      <w:r>
        <w:rPr>
          <w:rtl w:val="true"/>
        </w:rPr>
        <w:t>موضع الصلاة من الناحیة المکانیة خلف المقام،</w:t>
      </w:r>
      <w:bookmarkEnd w:id="828"/>
    </w:p>
    <w:p>
      <w:pPr>
        <w:pStyle w:val="BookText"/>
        <w:rPr/>
      </w:pPr>
      <w:r>
        <w:rPr>
          <w:rFonts w:ascii="IRNazanin" w:hAnsi="IRNazanin" w:eastAsia="IRNazanin"/>
          <w:color w:val="111111"/>
          <w:sz w:val="28"/>
          <w:sz w:val="28"/>
          <w:szCs w:val="28"/>
          <w:rtl w:val="true"/>
          <w:lang w:bidi="fa-IR"/>
        </w:rPr>
        <w:t>و یجب الاتیان بها خلفه، و المقام هو الحجر الذی کان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 علیه وقت بناء الکعبة، و هو علی مقربة من البیت الشریف، فان تعذر الصلاة خلف المقام صلی فی أی موضع من المسجد شاء، و إن کان الأحوط و الأجدر مراعاة الأقرب فالأقرب الی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الطواف المندوب فیجوز الاتیان بصلاته فی أی نقطة من المسجد أراد عامداً و ملتفتاً</w:t>
      </w:r>
      <w:r>
        <w:rPr>
          <w:rFonts w:eastAsia="IRNazanin" w:cs="IRNazanin"/>
          <w:color w:val="111111"/>
          <w:sz w:val="28"/>
          <w:szCs w:val="28"/>
          <w:rtl w:val="true"/>
          <w:lang w:bidi="fa-IR"/>
        </w:rPr>
        <w:t>.</w:t>
      </w:r>
    </w:p>
    <w:p>
      <w:pPr>
        <w:pStyle w:val="Heading5"/>
        <w:numPr>
          <w:ilvl w:val="4"/>
          <w:numId w:val="1"/>
        </w:numPr>
        <w:rPr/>
      </w:pPr>
      <w:bookmarkStart w:id="829" w:name="__RefHeading___Toc1609200_373438147"/>
      <w:bookmarkStart w:id="830" w:name="_Toc356"/>
      <w:bookmarkEnd w:id="829"/>
      <w:r>
        <w:rPr>
          <w:rtl w:val="true"/>
        </w:rPr>
        <w:t xml:space="preserve">مسألة </w:t>
      </w:r>
      <w:r>
        <w:rPr/>
        <w:t>156</w:t>
      </w:r>
      <w:r>
        <w:rPr>
          <w:rtl w:val="true"/>
        </w:rPr>
        <w:t xml:space="preserve">: </w:t>
      </w:r>
      <w:r>
        <w:rPr>
          <w:rtl w:val="true"/>
        </w:rPr>
        <w:t>موضع الصلاة من الناحیة الزمانیة بعد الطواف، أو بفاصل قلیل منه،</w:t>
      </w:r>
      <w:bookmarkEnd w:id="830"/>
    </w:p>
    <w:p>
      <w:pPr>
        <w:pStyle w:val="BookText"/>
        <w:rPr/>
      </w:pPr>
      <w:r>
        <w:rPr>
          <w:rFonts w:ascii="IRNazanin" w:hAnsi="IRNazanin" w:eastAsia="IRNazanin"/>
          <w:color w:val="111111"/>
          <w:sz w:val="28"/>
          <w:sz w:val="28"/>
          <w:szCs w:val="28"/>
          <w:rtl w:val="true"/>
          <w:lang w:bidi="fa-IR"/>
        </w:rPr>
        <w:t>فلا یجوز الفصل بینهما بفترة طویلة تختل بها الموالاة العرفیة بینها و بین الطواف عامداً و ملتفتاً</w:t>
      </w:r>
      <w:r>
        <w:rPr>
          <w:rFonts w:eastAsia="IRNazanin" w:cs="IRNazanin"/>
          <w:color w:val="111111"/>
          <w:sz w:val="28"/>
          <w:szCs w:val="28"/>
          <w:rtl w:val="true"/>
          <w:lang w:bidi="fa-IR"/>
        </w:rPr>
        <w:t>.</w:t>
      </w:r>
    </w:p>
    <w:p>
      <w:pPr>
        <w:pStyle w:val="Heading5"/>
        <w:numPr>
          <w:ilvl w:val="4"/>
          <w:numId w:val="1"/>
        </w:numPr>
        <w:rPr/>
      </w:pPr>
      <w:bookmarkStart w:id="831" w:name="__RefHeading___Toc1609202_373438147"/>
      <w:bookmarkStart w:id="832" w:name="_Toc357"/>
      <w:bookmarkEnd w:id="831"/>
      <w:r>
        <w:rPr>
          <w:rtl w:val="true"/>
        </w:rPr>
        <w:t xml:space="preserve">مسألة </w:t>
      </w:r>
      <w:r>
        <w:rPr/>
        <w:t>157</w:t>
      </w:r>
      <w:r>
        <w:rPr>
          <w:rtl w:val="true"/>
        </w:rPr>
        <w:t xml:space="preserve">: </w:t>
      </w:r>
      <w:r>
        <w:rPr>
          <w:rtl w:val="true"/>
        </w:rPr>
        <w:t>اذا ترک الطائف صلاة الطواف عامداً و عالماً بالحکم بطل حجه</w:t>
      </w:r>
      <w:bookmarkEnd w:id="832"/>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لم یکن بامکانه أن یتدارکها قبل انتهاء وقت العمرة، و حینئذ فهل تنقلب وظیفته الی حج الافراد، ثمّ الاتیان بالعمرة المفردة؟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تنقلب، بل علیه أن یأتی بالحج فی السنة القادمة شریطة توفر شروطه</w:t>
      </w:r>
      <w:r>
        <w:rPr>
          <w:rFonts w:eastAsia="IRNazanin" w:cs="IRNazanin"/>
          <w:color w:val="111111"/>
          <w:sz w:val="28"/>
          <w:szCs w:val="28"/>
          <w:rtl w:val="true"/>
          <w:lang w:bidi="fa-IR"/>
        </w:rPr>
        <w:t>.</w:t>
      </w:r>
      <w:bookmarkStart w:id="833" w:name="pg1032_8229"/>
    </w:p>
    <w:p>
      <w:pPr>
        <w:pStyle w:val="Heading5"/>
        <w:numPr>
          <w:ilvl w:val="4"/>
          <w:numId w:val="1"/>
        </w:numPr>
        <w:rPr/>
      </w:pPr>
      <w:bookmarkStart w:id="834" w:name="__RefHeading___Toc1609204_373438147"/>
      <w:bookmarkStart w:id="835" w:name="_Toc358"/>
      <w:bookmarkEnd w:id="833"/>
      <w:bookmarkEnd w:id="834"/>
      <w:r>
        <w:rPr>
          <w:rtl w:val="true"/>
        </w:rPr>
        <w:t xml:space="preserve">مسألة </w:t>
      </w:r>
      <w:r>
        <w:rPr/>
        <w:t>158</w:t>
      </w:r>
      <w:r>
        <w:rPr>
          <w:rtl w:val="true"/>
        </w:rPr>
        <w:t xml:space="preserve">: </w:t>
      </w:r>
      <w:r>
        <w:rPr>
          <w:rtl w:val="true"/>
        </w:rPr>
        <w:t>اذا ترک صلاة الطواف نسیاناً،</w:t>
      </w:r>
      <w:bookmarkEnd w:id="835"/>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بدأ بالسعی بین الصفا و المروة، ثمّ التفت، فان کان التفاته اثناء السعی فعلیه أن یقطعه و یذهب الی المسجد و یصلی فی محلها، ثمّ یرجع و یکمل سعیه، و إن کان بعد السعی یصلی فی محلها، و لا تجب علیه اعادة السعی، و إن کانت الاعادة أولی و أجدر، و إن کان التفاته بعد الارتحال من مکة، فان کان ارتحاله بمسافة قصیرة عرفاً، رجع الی المسجد الحرام، و یصلی فی محلها، أو یستنیب من یصلی عنه، و الأحوط و الأجدر به وجوباً أن تکون الاستنابة عند عدم تمکنه من الرجوع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بمسافة طویلة عرفاً، أو بعد الوصول الی بلدته، صلاها فی أی موضع ذکرها فیه، و لا یجب علیه حینئذ الرجوع الی مکة بنفسه و الصلاة فی محلّها و إن تمکن من ذلک، أو استناب شخص یصلی عنه، و کذلک الحال اذا کان التفاته بعد فوت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نسی صلاة الطواف للعمرة و خرج من مکة الی منی، ثمّ تذکر، فهل یجب علیه أن یرجع الی المسجد و یصلیها خلف المقام، أو یکفی أن یصلیها فی أی موضع ذکرها فیه؟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یجب علیه أن یرجع و یصلیها فی محلها أو یستنیب اذا لم یتمکن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تذکره فی عرفات صلی هناک</w:t>
      </w:r>
      <w:r>
        <w:rPr>
          <w:rFonts w:eastAsia="IRNazanin" w:cs="IRNazanin"/>
          <w:color w:val="111111"/>
          <w:sz w:val="28"/>
          <w:szCs w:val="28"/>
          <w:rtl w:val="true"/>
          <w:lang w:bidi="fa-IR"/>
        </w:rPr>
        <w:t>.</w:t>
      </w:r>
      <w:bookmarkStart w:id="836" w:name="pg1032_8231"/>
    </w:p>
    <w:p>
      <w:pPr>
        <w:pStyle w:val="BookText"/>
        <w:rPr/>
      </w:pPr>
      <w:bookmarkEnd w:id="836"/>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الطائف اذا ترک الطواف جاهلاً بالحکم، فهل ان حکمه حکم الناسی؟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حکمه حکم الناسی بدون فرق فی ذلک بین الجاهل المرکب و البسیط و إن کان مقصراً</w:t>
      </w:r>
      <w:r>
        <w:rPr>
          <w:rFonts w:eastAsia="IRNazanin" w:cs="IRNazanin"/>
          <w:color w:val="111111"/>
          <w:sz w:val="28"/>
          <w:szCs w:val="28"/>
          <w:rtl w:val="true"/>
          <w:lang w:bidi="fa-IR"/>
        </w:rPr>
        <w:t>.</w:t>
      </w:r>
    </w:p>
    <w:p>
      <w:pPr>
        <w:pStyle w:val="Heading5"/>
        <w:numPr>
          <w:ilvl w:val="4"/>
          <w:numId w:val="1"/>
        </w:numPr>
        <w:rPr/>
      </w:pPr>
      <w:bookmarkStart w:id="837" w:name="__RefHeading___Toc1609206_373438147"/>
      <w:bookmarkStart w:id="838" w:name="_Toc359"/>
      <w:bookmarkEnd w:id="837"/>
      <w:r>
        <w:rPr>
          <w:rtl w:val="true"/>
        </w:rPr>
        <w:t xml:space="preserve">مسألة </w:t>
      </w:r>
      <w:r>
        <w:rPr/>
        <w:t>159</w:t>
      </w:r>
      <w:r>
        <w:rPr>
          <w:rtl w:val="true"/>
        </w:rPr>
        <w:t xml:space="preserve">: </w:t>
      </w:r>
      <w:r>
        <w:rPr>
          <w:rtl w:val="true"/>
        </w:rPr>
        <w:t>اذا ترک صلاة الطواف نسیاناً حتی مات، وجب علی ولیّه قضاؤها،</w:t>
      </w:r>
      <w:bookmarkEnd w:id="838"/>
    </w:p>
    <w:p>
      <w:pPr>
        <w:pStyle w:val="BookText"/>
        <w:rPr/>
      </w:pPr>
      <w:r>
        <w:rPr>
          <w:rFonts w:ascii="IRNazanin" w:hAnsi="IRNazanin" w:eastAsia="IRNazanin"/>
          <w:color w:val="111111"/>
          <w:sz w:val="28"/>
          <w:sz w:val="28"/>
          <w:szCs w:val="28"/>
          <w:rtl w:val="true"/>
          <w:lang w:bidi="fa-IR"/>
        </w:rPr>
        <w:t>و کذلک اذا ترکها جاهلاً بالحکم و لو کان مقصراً</w:t>
      </w:r>
      <w:r>
        <w:rPr>
          <w:rFonts w:eastAsia="IRNazanin" w:cs="IRNazanin"/>
          <w:color w:val="111111"/>
          <w:sz w:val="28"/>
          <w:szCs w:val="28"/>
          <w:rtl w:val="true"/>
          <w:lang w:bidi="fa-IR"/>
        </w:rPr>
        <w:t>.</w:t>
      </w:r>
    </w:p>
    <w:p>
      <w:pPr>
        <w:pStyle w:val="Heading5"/>
        <w:numPr>
          <w:ilvl w:val="4"/>
          <w:numId w:val="1"/>
        </w:numPr>
        <w:rPr/>
      </w:pPr>
      <w:bookmarkStart w:id="839" w:name="__RefHeading___Toc1609208_373438147"/>
      <w:bookmarkStart w:id="840" w:name="_Toc360"/>
      <w:bookmarkEnd w:id="839"/>
      <w:r>
        <w:rPr>
          <w:rtl w:val="true"/>
        </w:rPr>
        <w:t xml:space="preserve">مسألة </w:t>
      </w:r>
      <w:r>
        <w:rPr/>
        <w:t>160</w:t>
      </w:r>
      <w:r>
        <w:rPr>
          <w:rtl w:val="true"/>
        </w:rPr>
        <w:t xml:space="preserve">: </w:t>
      </w:r>
      <w:r>
        <w:rPr>
          <w:rtl w:val="true"/>
        </w:rPr>
        <w:t>یجب علی الطائف أن یتأکد من صحة صلاته و قراءته،</w:t>
      </w:r>
      <w:bookmarkEnd w:id="840"/>
    </w:p>
    <w:p>
      <w:pPr>
        <w:pStyle w:val="BookText"/>
        <w:rPr/>
      </w:pPr>
      <w:r>
        <w:rPr>
          <w:rFonts w:ascii="IRNazanin" w:hAnsi="IRNazanin" w:eastAsia="IRNazanin"/>
          <w:color w:val="111111"/>
          <w:sz w:val="28"/>
          <w:sz w:val="28"/>
          <w:szCs w:val="28"/>
          <w:rtl w:val="true"/>
          <w:lang w:bidi="fa-IR"/>
        </w:rPr>
        <w:t>فان کان فیها خطأ وجب علیه تصحیحها اذا کان متمکناً من ذلک، و لکنه اذا تماهل و تسامح و لم یقم بتصحیحها حتی ضاق الوقت معه، فالأظهر أن یصلیها جماعة ان أمکن، و إلاّ فعلیه أن یجمع بین الصلاة فرادی و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الخطأ فی غیر القراءة تخیر بین أن یصلیها بنفسه و مباشرة، و بین الاستنابة، و أما اذا لم یتمکن من تصحیحها فوظیفته أن یصلیها حسب امکانه، و إن کان الأحوط و الأجدر به أن یجمع بینها و بین الصلاة جَماعة و الاستنابة ان امکن</w:t>
      </w:r>
      <w:r>
        <w:rPr>
          <w:rFonts w:eastAsia="IRNazanin" w:cs="IRNazanin"/>
          <w:color w:val="111111"/>
          <w:sz w:val="28"/>
          <w:szCs w:val="28"/>
          <w:rtl w:val="true"/>
          <w:lang w:bidi="fa-IR"/>
        </w:rPr>
        <w:t>.</w:t>
      </w:r>
    </w:p>
    <w:p>
      <w:pPr>
        <w:pStyle w:val="Heading5"/>
        <w:numPr>
          <w:ilvl w:val="4"/>
          <w:numId w:val="1"/>
        </w:numPr>
        <w:rPr/>
      </w:pPr>
      <w:bookmarkStart w:id="841" w:name="__RefHeading___Toc1609210_373438147"/>
      <w:bookmarkStart w:id="842" w:name="_Toc361"/>
      <w:bookmarkEnd w:id="841"/>
      <w:r>
        <w:rPr>
          <w:rtl w:val="true"/>
        </w:rPr>
        <w:t xml:space="preserve">مسألة </w:t>
      </w:r>
      <w:r>
        <w:rPr/>
        <w:t>161</w:t>
      </w:r>
      <w:r>
        <w:rPr>
          <w:rtl w:val="true"/>
        </w:rPr>
        <w:t xml:space="preserve">: </w:t>
      </w:r>
      <w:r>
        <w:rPr>
          <w:rtl w:val="true"/>
        </w:rPr>
        <w:t>اذا کان فی قراءته خطأ، و کان جاهلاً بذلک فصلی صحت صلاته</w:t>
      </w:r>
      <w:bookmarkEnd w:id="842"/>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جهله مما لا یعذر فیه شریطة أن یکون مرکباً، و لا تجب علیه الاعادة اذا علم بذلک بعد الصلاة،</w:t>
      </w:r>
      <w:bookmarkStart w:id="843" w:name="pg1032_8233"/>
    </w:p>
    <w:p>
      <w:pPr>
        <w:pStyle w:val="BookText"/>
        <w:rPr/>
      </w:pPr>
      <w:bookmarkEnd w:id="843"/>
      <w:r>
        <w:rPr>
          <w:rFonts w:ascii="IRNazanin" w:hAnsi="IRNazanin" w:eastAsia="IRNazanin"/>
          <w:color w:val="111111"/>
          <w:sz w:val="28"/>
          <w:sz w:val="28"/>
          <w:szCs w:val="28"/>
          <w:rtl w:val="true"/>
          <w:lang w:bidi="fa-IR"/>
        </w:rPr>
        <w:t>بل فی أثنائها اذا کان علمه بالحال بعد التجاوز عن محلها، و کذلک اذا کان جهله بسیطا ان کان معذوراً فیه، نعم لو لم یکن معذوراً وجبت علیه الاعادة</w:t>
      </w:r>
      <w:r>
        <w:rPr>
          <w:rFonts w:eastAsia="IRNazanin" w:cs="IRNazanin"/>
          <w:color w:val="111111"/>
          <w:sz w:val="28"/>
          <w:szCs w:val="28"/>
          <w:rtl w:val="true"/>
          <w:lang w:bidi="fa-IR"/>
        </w:rPr>
        <w:t>.</w:t>
      </w:r>
    </w:p>
    <w:p>
      <w:pPr>
        <w:pStyle w:val="Heading4"/>
        <w:numPr>
          <w:ilvl w:val="3"/>
          <w:numId w:val="1"/>
        </w:numPr>
        <w:rPr/>
      </w:pPr>
      <w:bookmarkStart w:id="844" w:name="__RefHeading___Toc1609212_373438147"/>
      <w:bookmarkStart w:id="845" w:name="_Toc362"/>
      <w:bookmarkEnd w:id="844"/>
      <w:r>
        <w:rPr>
          <w:rtl w:val="true"/>
        </w:rPr>
        <w:t>آداب صلاة الطواف و مستحبّاته</w:t>
      </w:r>
      <w:bookmarkEnd w:id="845"/>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للطائف أن یقرأ فی الرکعة الأولی من رکعتی الطواف سورة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الرکعة الثانیة سورة الجحد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تشهد و أحمد الله و اثن علیه، و صل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اسأله أن یتقبل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یسجد بعد الصلاة و یقول فی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 وجهی لک تعبداً و رقاً، لا إله إلاّ انت حقاً حقاً، الأول قبل کل شیء ، و الآخر بعد کل شیء ، و ها أنا ذا بین یدیک، ناصیتی بیدک، و اغفر لی انه لا یغفر الذنب العظیم غیرک، فاغفر لی فانی مقر بذنوبی علی نفسی، و لا یدفع الذنب العظیم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ایضاً أن یقول بعد الفراغ من صلاة الطواف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ارحمنی بطواعیتی ایاک، و طواعیتی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جَنّبنی أن أتعدی حدودک، و اجعلنی ممن یحبک و یحب رسولک و ملائکتک و عبادک الصالحین</w:t>
      </w:r>
      <w:r>
        <w:rPr>
          <w:rFonts w:eastAsia="IRNazanin" w:cs="IRNazanin"/>
          <w:color w:val="111111"/>
          <w:sz w:val="28"/>
          <w:szCs w:val="28"/>
          <w:rtl w:val="true"/>
          <w:lang w:bidi="fa-IR"/>
        </w:rPr>
        <w:t>».</w:t>
      </w:r>
      <w:bookmarkStart w:id="846" w:name="pg1032_8235"/>
    </w:p>
    <w:p>
      <w:pPr>
        <w:pStyle w:val="Heading3"/>
        <w:numPr>
          <w:ilvl w:val="2"/>
          <w:numId w:val="1"/>
        </w:numPr>
        <w:rPr/>
      </w:pPr>
      <w:bookmarkStart w:id="847" w:name="__RefHeading___Toc1609214_373438147"/>
      <w:bookmarkStart w:id="848" w:name="_Toc363"/>
      <w:bookmarkEnd w:id="846"/>
      <w:bookmarkEnd w:id="847"/>
      <w:r>
        <w:rPr>
          <w:rtl w:val="true"/>
        </w:rPr>
        <w:t>السَّعی هو الواجب الرابع من واجبات عمرة التمتع السعی بین الصفا و المروة</w:t>
      </w:r>
      <w:bookmarkEnd w:id="848"/>
    </w:p>
    <w:p>
      <w:pPr>
        <w:pStyle w:val="Heading4"/>
        <w:numPr>
          <w:ilvl w:val="3"/>
          <w:numId w:val="1"/>
        </w:numPr>
        <w:rPr/>
      </w:pPr>
      <w:bookmarkStart w:id="849" w:name="__RefHeading___Toc1609216_373438147"/>
      <w:bookmarkStart w:id="850" w:name="_Toc364"/>
      <w:bookmarkEnd w:id="849"/>
      <w:r>
        <w:rPr>
          <w:rtl w:val="true"/>
        </w:rPr>
        <w:t>مسائل</w:t>
      </w:r>
      <w:bookmarkEnd w:id="850"/>
    </w:p>
    <w:p>
      <w:pPr>
        <w:pStyle w:val="Heading5"/>
        <w:numPr>
          <w:ilvl w:val="4"/>
          <w:numId w:val="1"/>
        </w:numPr>
        <w:rPr/>
      </w:pPr>
      <w:bookmarkStart w:id="851" w:name="__RefHeading___Toc1609218_373438147"/>
      <w:bookmarkStart w:id="852" w:name="_Toc365"/>
      <w:bookmarkEnd w:id="851"/>
      <w:r>
        <w:rPr>
          <w:rtl w:val="true"/>
        </w:rPr>
        <w:t xml:space="preserve">مسألة </w:t>
      </w:r>
      <w:r>
        <w:rPr/>
        <w:t>163</w:t>
      </w:r>
      <w:r>
        <w:rPr>
          <w:rtl w:val="true"/>
        </w:rPr>
        <w:t xml:space="preserve">: </w:t>
      </w:r>
      <w:r>
        <w:rPr>
          <w:rtl w:val="true"/>
        </w:rPr>
        <w:t>یعتبر فیه النیة بتمام عناصرها الثلاثة</w:t>
      </w:r>
      <w:bookmarkEnd w:id="852"/>
    </w:p>
    <w:p>
      <w:pPr>
        <w:pStyle w:val="BookText"/>
        <w:rPr/>
      </w:pPr>
      <w:r>
        <w:rPr>
          <w:rFonts w:ascii="IRNazanin" w:hAnsi="IRNazanin" w:eastAsia="IRNazanin"/>
          <w:color w:val="111111"/>
          <w:sz w:val="28"/>
          <w:sz w:val="28"/>
          <w:szCs w:val="28"/>
          <w:rtl w:val="true"/>
          <w:lang w:bidi="fa-IR"/>
        </w:rPr>
        <w:t>الواجب الرابع من واجبات عمرة التمتع السعی بین الصفا و المروة، و هما جبلان یقعان الی جانب المسجد الحرام، و بینهما مسافة یقدر طولها بما یقارب أربعمائة متر، و یجب السعی بینهما، بمعنی السیر من أحدهما الی الآخر، و یعتبر فیه النیة بتمام عناصرها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اسمه الخاص الممیز له شرعاً، و صورتها مثلاً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اسعی بین الصفا و المروة لعمرة التمتع من حجة الاسلام بقصد التقرب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 نائباً ذکر اسم المنوب عنه، و اذا کان الحج مستحباً اسقط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Heading5"/>
        <w:numPr>
          <w:ilvl w:val="4"/>
          <w:numId w:val="1"/>
        </w:numPr>
        <w:rPr/>
      </w:pPr>
      <w:bookmarkStart w:id="853" w:name="__RefHeading___Toc1609220_373438147"/>
      <w:bookmarkStart w:id="854" w:name="_Toc366"/>
      <w:bookmarkEnd w:id="853"/>
      <w:r>
        <w:rPr>
          <w:rtl w:val="true"/>
        </w:rPr>
        <w:t xml:space="preserve">مسألة </w:t>
      </w:r>
      <w:r>
        <w:rPr/>
        <w:t>164</w:t>
      </w:r>
      <w:r>
        <w:rPr>
          <w:rtl w:val="true"/>
        </w:rPr>
        <w:t xml:space="preserve">: </w:t>
      </w:r>
      <w:r>
        <w:rPr>
          <w:rtl w:val="true"/>
        </w:rPr>
        <w:t>لا تشترط فیه الطهارة من الحدث و لا من الخبث،</w:t>
      </w:r>
      <w:bookmarkEnd w:id="854"/>
    </w:p>
    <w:p>
      <w:pPr>
        <w:pStyle w:val="BookText"/>
        <w:rPr/>
      </w:pPr>
      <w:r>
        <w:rPr>
          <w:rFonts w:ascii="IRNazanin" w:hAnsi="IRNazanin" w:eastAsia="IRNazanin"/>
          <w:color w:val="111111"/>
          <w:sz w:val="28"/>
          <w:sz w:val="28"/>
          <w:szCs w:val="28"/>
          <w:rtl w:val="true"/>
          <w:lang w:bidi="fa-IR"/>
        </w:rPr>
        <w:t>و لا ستر العورة، و لا الختان، فیجوز أن یسعی بین الصفا و المروة مع عدم توفر شیء من هذه الشروط فی الساعی</w:t>
      </w:r>
      <w:r>
        <w:rPr>
          <w:rFonts w:eastAsia="IRNazanin" w:cs="IRNazanin"/>
          <w:color w:val="111111"/>
          <w:sz w:val="28"/>
          <w:szCs w:val="28"/>
          <w:rtl w:val="true"/>
          <w:lang w:bidi="fa-IR"/>
        </w:rPr>
        <w:t>.</w:t>
      </w:r>
    </w:p>
    <w:p>
      <w:pPr>
        <w:pStyle w:val="Heading5"/>
        <w:numPr>
          <w:ilvl w:val="4"/>
          <w:numId w:val="1"/>
        </w:numPr>
        <w:rPr/>
      </w:pPr>
      <w:bookmarkStart w:id="855" w:name="__RefHeading___Toc1609222_373438147"/>
      <w:bookmarkStart w:id="856" w:name="_Toc367"/>
      <w:bookmarkEnd w:id="855"/>
      <w:r>
        <w:rPr>
          <w:rtl w:val="true"/>
        </w:rPr>
        <w:t xml:space="preserve">مسألة </w:t>
      </w:r>
      <w:r>
        <w:rPr/>
        <w:t>165</w:t>
      </w:r>
      <w:r>
        <w:rPr>
          <w:rtl w:val="true"/>
        </w:rPr>
        <w:t xml:space="preserve">: </w:t>
      </w:r>
      <w:r>
        <w:rPr>
          <w:rtl w:val="true"/>
        </w:rPr>
        <w:t>یجب الاتیان بالسعی علی الکیفیة التالیة</w:t>
      </w:r>
      <w:r>
        <w:rPr>
          <w:rtl w:val="true"/>
        </w:rPr>
        <w:t>:</w:t>
      </w:r>
      <w:bookmarkEnd w:id="856"/>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یبدأ بالسعی من أول جزء من الصفا متجهاً نحو المروة، فاذا وصل الی المروة اعتبر ذلک شوطاً، ثمّ یبدأ من المروة متجهاً نحو الصفا، فاذا وصل الی الصفا اعتبر ذلک شوطاً</w:t>
      </w:r>
      <w:bookmarkStart w:id="857" w:name="pg1032_8237"/>
    </w:p>
    <w:p>
      <w:pPr>
        <w:pStyle w:val="BookText"/>
        <w:rPr/>
      </w:pPr>
      <w:bookmarkEnd w:id="857"/>
      <w:r>
        <w:rPr>
          <w:rFonts w:ascii="IRNazanin" w:hAnsi="IRNazanin" w:eastAsia="IRNazanin"/>
          <w:color w:val="111111"/>
          <w:sz w:val="28"/>
          <w:sz w:val="28"/>
          <w:szCs w:val="28"/>
          <w:rtl w:val="true"/>
          <w:lang w:bidi="fa-IR"/>
        </w:rPr>
        <w:t>آخر و هکذا یسیر بینهما سبع مرات، و یسمی کل مرة منها شوطاً، أربع مرات ذاهباً من الصفا الی المروة، و ثلاث مرات راجعاً من المروة الی الصفا، و یکون ختام سعیه بالمروة، و الأظهر اعتبار الموالاة بین الاشواط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الصعود علی الجبل الذی یمثل الصفا من طرف و المروة من طرف آخر، هل یجب؟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واجب، و إن کان ذلک أولی و 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السعی بینهما من الطابق العلوی هل هو مجزئ، أو لا بد أن یکون من الطابق السفلی؟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السعی بینهما من الطابق العلوی أیضاً</w:t>
      </w:r>
      <w:r>
        <w:rPr>
          <w:rFonts w:eastAsia="IRNazanin" w:cs="IRNazanin"/>
          <w:color w:val="111111"/>
          <w:sz w:val="28"/>
          <w:szCs w:val="28"/>
          <w:rtl w:val="true"/>
          <w:lang w:bidi="fa-IR"/>
        </w:rPr>
        <w:t>.</w:t>
      </w:r>
    </w:p>
    <w:p>
      <w:pPr>
        <w:pStyle w:val="Heading5"/>
        <w:numPr>
          <w:ilvl w:val="4"/>
          <w:numId w:val="1"/>
        </w:numPr>
        <w:rPr/>
      </w:pPr>
      <w:bookmarkStart w:id="858" w:name="__RefHeading___Toc1609224_373438147"/>
      <w:bookmarkStart w:id="859" w:name="_Toc368"/>
      <w:bookmarkEnd w:id="858"/>
      <w:r>
        <w:rPr>
          <w:rtl w:val="true"/>
        </w:rPr>
        <w:t xml:space="preserve">مسألة </w:t>
      </w:r>
      <w:r>
        <w:rPr/>
        <w:t>166</w:t>
      </w:r>
      <w:r>
        <w:rPr>
          <w:rtl w:val="true"/>
        </w:rPr>
        <w:t xml:space="preserve">: </w:t>
      </w:r>
      <w:r>
        <w:rPr>
          <w:rtl w:val="true"/>
        </w:rPr>
        <w:t>یجب علی الساعی أن یستقبل المروة عند الذهاب الیها عرفاً،</w:t>
      </w:r>
      <w:bookmarkEnd w:id="859"/>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یجب استقبال الصفا عند الرجوع من المروة الیه کذلک، فلو استدبر المروة عند الذهاب من الصفا الیها، او استدبر الصفا عند الذهاب من المروة الیه، بأن مشی القهقری لم یجزئه ذلک، و کذلک اذا سعی بینهما علی یمینه أو یساره مستقبلاً الکعبة، أو مستدبراً، و لا بأس بالالتفات الی الیمین او الیسار أو الخلف عند الذهاب و الإیاب، و یجب أیضاً أن یکون السعی بینهما من المبدأ الی المنتهی، فلو خرج من المسعی و دخل فی المسجد أو مکان آخر، و منه ذهب الی</w:t>
      </w:r>
      <w:bookmarkStart w:id="860" w:name="pg1032_8239"/>
    </w:p>
    <w:p>
      <w:pPr>
        <w:pStyle w:val="BookText"/>
        <w:rPr/>
      </w:pPr>
      <w:bookmarkEnd w:id="860"/>
      <w:r>
        <w:rPr>
          <w:rFonts w:ascii="IRNazanin" w:hAnsi="IRNazanin" w:eastAsia="IRNazanin"/>
          <w:color w:val="111111"/>
          <w:sz w:val="28"/>
          <w:sz w:val="28"/>
          <w:szCs w:val="28"/>
          <w:rtl w:val="true"/>
          <w:lang w:bidi="fa-IR"/>
        </w:rPr>
        <w:t>المروة أو الی الصفا لم یجزئه، نعم لا یعتبر أن یکون السیر من المسعی بخط مستقیم</w:t>
      </w:r>
      <w:r>
        <w:rPr>
          <w:rFonts w:eastAsia="IRNazanin" w:cs="IRNazanin"/>
          <w:color w:val="111111"/>
          <w:sz w:val="28"/>
          <w:szCs w:val="28"/>
          <w:rtl w:val="true"/>
          <w:lang w:bidi="fa-IR"/>
        </w:rPr>
        <w:t>.</w:t>
      </w:r>
    </w:p>
    <w:p>
      <w:pPr>
        <w:pStyle w:val="Heading5"/>
        <w:numPr>
          <w:ilvl w:val="4"/>
          <w:numId w:val="1"/>
        </w:numPr>
        <w:rPr/>
      </w:pPr>
      <w:bookmarkStart w:id="861" w:name="__RefHeading___Toc1609226_373438147"/>
      <w:bookmarkStart w:id="862" w:name="_Toc369"/>
      <w:bookmarkEnd w:id="861"/>
      <w:r>
        <w:rPr>
          <w:rtl w:val="true"/>
        </w:rPr>
        <w:t xml:space="preserve">مسألة </w:t>
      </w:r>
      <w:r>
        <w:rPr/>
        <w:t>167</w:t>
      </w:r>
      <w:r>
        <w:rPr>
          <w:rtl w:val="true"/>
        </w:rPr>
        <w:t xml:space="preserve">: </w:t>
      </w:r>
      <w:r>
        <w:rPr>
          <w:rtl w:val="true"/>
        </w:rPr>
        <w:t>موضع السعی بین الصفا و المروة من الناحیة الزمانیة بعد الطواف و صلاته،</w:t>
      </w:r>
      <w:bookmarkEnd w:id="862"/>
    </w:p>
    <w:p>
      <w:pPr>
        <w:pStyle w:val="BookText"/>
        <w:rPr/>
      </w:pPr>
      <w:r>
        <w:rPr>
          <w:rFonts w:ascii="IRNazanin" w:hAnsi="IRNazanin" w:eastAsia="IRNazanin"/>
          <w:color w:val="111111"/>
          <w:sz w:val="28"/>
          <w:sz w:val="28"/>
          <w:szCs w:val="28"/>
          <w:rtl w:val="true"/>
          <w:lang w:bidi="fa-IR"/>
        </w:rPr>
        <w:t xml:space="preserve">فلو قدمه علیهما عامداً و ملتفتاً بطل، فتجب اعادته بعد الاتیان بهما، و اذا نسی الطواف و تذکره بعد سعیه أعاد الطواف، و لا تجب علیه اعادة السعی، و قد تقدم حکم من نسی الطواف أو بعض اشواطه و تذکره اثناء السعی فی الفقرة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الطواف</w:t>
      </w:r>
      <w:r>
        <w:rPr>
          <w:rFonts w:eastAsia="IRNazanin" w:cs="IRNazanin"/>
          <w:color w:val="111111"/>
          <w:sz w:val="28"/>
          <w:szCs w:val="28"/>
          <w:rtl w:val="true"/>
          <w:lang w:bidi="fa-IR"/>
        </w:rPr>
        <w:t>.</w:t>
      </w:r>
    </w:p>
    <w:p>
      <w:pPr>
        <w:pStyle w:val="Heading5"/>
        <w:numPr>
          <w:ilvl w:val="4"/>
          <w:numId w:val="1"/>
        </w:numPr>
        <w:rPr/>
      </w:pPr>
      <w:bookmarkStart w:id="863" w:name="__RefHeading___Toc1609228_373438147"/>
      <w:bookmarkStart w:id="864" w:name="_Toc370"/>
      <w:bookmarkEnd w:id="863"/>
      <w:r>
        <w:rPr>
          <w:rtl w:val="true"/>
        </w:rPr>
        <w:t xml:space="preserve">مسألة </w:t>
      </w:r>
      <w:r>
        <w:rPr/>
        <w:t>168</w:t>
      </w:r>
      <w:r>
        <w:rPr>
          <w:rtl w:val="true"/>
        </w:rPr>
        <w:t xml:space="preserve">: </w:t>
      </w:r>
      <w:r>
        <w:rPr>
          <w:rtl w:val="true"/>
        </w:rPr>
        <w:t>من بدأ السعی من المروة الی الصفا،</w:t>
      </w:r>
      <w:bookmarkEnd w:id="864"/>
    </w:p>
    <w:p>
      <w:pPr>
        <w:pStyle w:val="BookText"/>
        <w:rPr/>
      </w:pPr>
      <w:r>
        <w:rPr>
          <w:rFonts w:ascii="IRNazanin" w:hAnsi="IRNazanin" w:eastAsia="IRNazanin"/>
          <w:color w:val="111111"/>
          <w:sz w:val="28"/>
          <w:sz w:val="28"/>
          <w:szCs w:val="28"/>
          <w:rtl w:val="true"/>
          <w:lang w:bidi="fa-IR"/>
        </w:rPr>
        <w:t>فان کان فی شوطه الأول ألغاه، و بدأ من الصفا الی المروة، و إن کان بعده الغی الکل و استأنف السعی من جدید، و لا فرق بین أن یکون ذلک عن علم و عمد، أو عن جهل، أو نسیان</w:t>
      </w:r>
      <w:r>
        <w:rPr>
          <w:rFonts w:eastAsia="IRNazanin" w:cs="IRNazanin"/>
          <w:color w:val="111111"/>
          <w:sz w:val="28"/>
          <w:szCs w:val="28"/>
          <w:rtl w:val="true"/>
          <w:lang w:bidi="fa-IR"/>
        </w:rPr>
        <w:t>.</w:t>
      </w:r>
    </w:p>
    <w:p>
      <w:pPr>
        <w:pStyle w:val="Heading5"/>
        <w:numPr>
          <w:ilvl w:val="4"/>
          <w:numId w:val="1"/>
        </w:numPr>
        <w:rPr/>
      </w:pPr>
      <w:bookmarkStart w:id="865" w:name="__RefHeading___Toc1609230_373438147"/>
      <w:bookmarkStart w:id="866" w:name="_Toc371"/>
      <w:bookmarkEnd w:id="865"/>
      <w:r>
        <w:rPr>
          <w:rtl w:val="true"/>
        </w:rPr>
        <w:t xml:space="preserve">مسألة </w:t>
      </w:r>
      <w:r>
        <w:rPr/>
        <w:t>169</w:t>
      </w:r>
      <w:r>
        <w:rPr>
          <w:rtl w:val="true"/>
        </w:rPr>
        <w:t xml:space="preserve">: </w:t>
      </w:r>
      <w:r>
        <w:rPr>
          <w:rtl w:val="true"/>
        </w:rPr>
        <w:t>یجب علی الساعی أن یباشر السعی بین الصفا و المروة بنفسه،</w:t>
      </w:r>
      <w:bookmarkEnd w:id="866"/>
    </w:p>
    <w:p>
      <w:pPr>
        <w:pStyle w:val="BookText"/>
        <w:rPr/>
      </w:pPr>
      <w:r>
        <w:rPr>
          <w:rFonts w:ascii="IRNazanin" w:hAnsi="IRNazanin" w:eastAsia="IRNazanin"/>
          <w:color w:val="111111"/>
          <w:sz w:val="28"/>
          <w:sz w:val="28"/>
          <w:szCs w:val="28"/>
          <w:rtl w:val="true"/>
          <w:lang w:bidi="fa-IR"/>
        </w:rPr>
        <w:t>و لا تجوز له الاستنابة مع التمکن من المباشرة، و لا یلزم بالسعی ماشیاً و بامکانه السعی راکباً أو محمولاً کیفما أحب و شاء، و لو تعذر ذلک کله استناب غیره للسعی عنه</w:t>
      </w:r>
      <w:r>
        <w:rPr>
          <w:rFonts w:eastAsia="IRNazanin" w:cs="IRNazanin"/>
          <w:color w:val="111111"/>
          <w:sz w:val="28"/>
          <w:szCs w:val="28"/>
          <w:rtl w:val="true"/>
          <w:lang w:bidi="fa-IR"/>
        </w:rPr>
        <w:t>.</w:t>
      </w:r>
    </w:p>
    <w:p>
      <w:pPr>
        <w:pStyle w:val="Heading5"/>
        <w:numPr>
          <w:ilvl w:val="4"/>
          <w:numId w:val="1"/>
        </w:numPr>
        <w:rPr/>
      </w:pPr>
      <w:bookmarkStart w:id="867" w:name="__RefHeading___Toc1609232_373438147"/>
      <w:bookmarkStart w:id="868" w:name="_Toc372"/>
      <w:bookmarkEnd w:id="867"/>
      <w:r>
        <w:rPr>
          <w:rtl w:val="true"/>
        </w:rPr>
        <w:t xml:space="preserve">مسألة </w:t>
      </w:r>
      <w:r>
        <w:rPr/>
        <w:t>170</w:t>
      </w:r>
      <w:r>
        <w:rPr>
          <w:rtl w:val="true"/>
        </w:rPr>
        <w:t xml:space="preserve">: </w:t>
      </w:r>
      <w:r>
        <w:rPr>
          <w:rtl w:val="true"/>
        </w:rPr>
        <w:t>یجوز له الجلوس علی الصفا أو المروة، أو بینهما للاستراحة</w:t>
      </w:r>
      <w:bookmarkEnd w:id="868"/>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شریطة أن لا تختل به الموالاة العرفیة، کما</w:t>
      </w:r>
      <w:bookmarkStart w:id="869" w:name="pg1032_8241"/>
    </w:p>
    <w:p>
      <w:pPr>
        <w:pStyle w:val="BookText"/>
        <w:rPr/>
      </w:pPr>
      <w:bookmarkEnd w:id="869"/>
      <w:r>
        <w:rPr>
          <w:rFonts w:ascii="IRNazanin" w:hAnsi="IRNazanin" w:eastAsia="IRNazanin"/>
          <w:color w:val="111111"/>
          <w:sz w:val="28"/>
          <w:sz w:val="28"/>
          <w:szCs w:val="28"/>
          <w:rtl w:val="true"/>
          <w:lang w:bidi="fa-IR"/>
        </w:rPr>
        <w:t>یجوز له قطع السعی لشرب ماء أو لتطهیر شیء ، أو غیر ذلک بما لا یضر بالموالاة عرفاً</w:t>
      </w:r>
      <w:r>
        <w:rPr>
          <w:rFonts w:eastAsia="IRNazanin" w:cs="IRNazanin"/>
          <w:color w:val="111111"/>
          <w:sz w:val="28"/>
          <w:szCs w:val="28"/>
          <w:rtl w:val="true"/>
          <w:lang w:bidi="fa-IR"/>
        </w:rPr>
        <w:t>.</w:t>
      </w:r>
    </w:p>
    <w:p>
      <w:pPr>
        <w:pStyle w:val="Heading4"/>
        <w:numPr>
          <w:ilvl w:val="3"/>
          <w:numId w:val="1"/>
        </w:numPr>
        <w:rPr/>
      </w:pPr>
      <w:bookmarkStart w:id="870" w:name="__RefHeading___Toc1609234_373438147"/>
      <w:bookmarkStart w:id="871" w:name="_Toc373"/>
      <w:bookmarkEnd w:id="870"/>
      <w:r>
        <w:rPr>
          <w:rtl w:val="true"/>
        </w:rPr>
        <w:t>أحکامُ السَّعی</w:t>
      </w:r>
      <w:bookmarkEnd w:id="871"/>
    </w:p>
    <w:p>
      <w:pPr>
        <w:pStyle w:val="Heading5"/>
        <w:numPr>
          <w:ilvl w:val="4"/>
          <w:numId w:val="1"/>
        </w:numPr>
        <w:rPr/>
      </w:pPr>
      <w:bookmarkStart w:id="872" w:name="__RefHeading___Toc1609236_373438147"/>
      <w:bookmarkStart w:id="873" w:name="_Toc374"/>
      <w:bookmarkEnd w:id="872"/>
      <w:r>
        <w:rPr>
          <w:rtl w:val="true"/>
        </w:rPr>
        <w:t xml:space="preserve">مسألة </w:t>
      </w:r>
      <w:r>
        <w:rPr/>
        <w:t>171</w:t>
      </w:r>
      <w:r>
        <w:rPr>
          <w:rtl w:val="true"/>
        </w:rPr>
        <w:t xml:space="preserve">: </w:t>
      </w:r>
      <w:r>
        <w:rPr>
          <w:rtl w:val="true"/>
        </w:rPr>
        <w:t>اذا ترک السعی عامداً،</w:t>
      </w:r>
      <w:bookmarkEnd w:id="873"/>
    </w:p>
    <w:p>
      <w:pPr>
        <w:pStyle w:val="BookText"/>
        <w:rPr/>
      </w:pPr>
      <w:r>
        <w:rPr>
          <w:rFonts w:ascii="IRNazanin" w:hAnsi="IRNazanin" w:eastAsia="IRNazanin"/>
          <w:color w:val="111111"/>
          <w:sz w:val="28"/>
          <w:sz w:val="28"/>
          <w:szCs w:val="28"/>
          <w:rtl w:val="true"/>
          <w:lang w:bidi="fa-IR"/>
        </w:rPr>
        <w:t>أی بدون نسیان أو غفلة حتی مضی الوقت بفوات الوقوف بعرفات بطلت عمرته و احرامه، و بالتالی حجه، سواء أ کان عالماً بوجوب السعی أو جاهلاً بذلک</w:t>
      </w:r>
      <w:r>
        <w:rPr>
          <w:rFonts w:eastAsia="IRNazanin" w:cs="IRNazanin"/>
          <w:color w:val="111111"/>
          <w:sz w:val="28"/>
          <w:szCs w:val="28"/>
          <w:rtl w:val="true"/>
          <w:lang w:bidi="fa-IR"/>
        </w:rPr>
        <w:t>.</w:t>
      </w:r>
    </w:p>
    <w:p>
      <w:pPr>
        <w:pStyle w:val="Heading5"/>
        <w:numPr>
          <w:ilvl w:val="4"/>
          <w:numId w:val="1"/>
        </w:numPr>
        <w:rPr/>
      </w:pPr>
      <w:bookmarkStart w:id="874" w:name="__RefHeading___Toc1609238_373438147"/>
      <w:bookmarkStart w:id="875" w:name="_Toc375"/>
      <w:bookmarkEnd w:id="874"/>
      <w:r>
        <w:rPr>
          <w:rtl w:val="true"/>
        </w:rPr>
        <w:t xml:space="preserve">مسألة </w:t>
      </w:r>
      <w:r>
        <w:rPr/>
        <w:t>172</w:t>
      </w:r>
      <w:r>
        <w:rPr>
          <w:rtl w:val="true"/>
        </w:rPr>
        <w:t xml:space="preserve">: </w:t>
      </w:r>
      <w:r>
        <w:rPr>
          <w:rtl w:val="true"/>
        </w:rPr>
        <w:t>اذا ترک السعی نسیاناً أتی به عند التذکر،</w:t>
      </w:r>
      <w:bookmarkEnd w:id="875"/>
    </w:p>
    <w:p>
      <w:pPr>
        <w:pStyle w:val="BookText"/>
        <w:rPr/>
      </w:pPr>
      <w:r>
        <w:rPr>
          <w:rFonts w:ascii="IRNazanin" w:hAnsi="IRNazanin" w:eastAsia="IRNazanin"/>
          <w:color w:val="111111"/>
          <w:sz w:val="28"/>
          <w:sz w:val="28"/>
          <w:szCs w:val="28"/>
          <w:rtl w:val="true"/>
          <w:lang w:bidi="fa-IR"/>
        </w:rPr>
        <w:t>و إن کان تذکره بعد الفراغ من اعمال الحج و إن لم یتمکن منه مباشرة، أو کان فیه حرج أو مشقة لزمته الاستنابة</w:t>
      </w:r>
      <w:r>
        <w:rPr>
          <w:rFonts w:eastAsia="IRNazanin" w:cs="IRNazanin"/>
          <w:color w:val="111111"/>
          <w:sz w:val="28"/>
          <w:szCs w:val="28"/>
          <w:rtl w:val="true"/>
          <w:lang w:bidi="fa-IR"/>
        </w:rPr>
        <w:t>.</w:t>
      </w:r>
    </w:p>
    <w:p>
      <w:pPr>
        <w:pStyle w:val="Heading5"/>
        <w:numPr>
          <w:ilvl w:val="4"/>
          <w:numId w:val="1"/>
        </w:numPr>
        <w:rPr/>
      </w:pPr>
      <w:bookmarkStart w:id="876" w:name="__RefHeading___Toc1609240_373438147"/>
      <w:bookmarkStart w:id="877" w:name="_Toc376"/>
      <w:bookmarkEnd w:id="876"/>
      <w:r>
        <w:rPr>
          <w:rtl w:val="true"/>
        </w:rPr>
        <w:t xml:space="preserve">مسألة </w:t>
      </w:r>
      <w:r>
        <w:rPr/>
        <w:t>173</w:t>
      </w:r>
      <w:r>
        <w:rPr>
          <w:rtl w:val="true"/>
        </w:rPr>
        <w:t xml:space="preserve">: </w:t>
      </w:r>
      <w:r>
        <w:rPr>
          <w:rtl w:val="true"/>
        </w:rPr>
        <w:t>اذا لم یکن الساعی متمکناً من السعی بنفسه و مباشرة و لو راکباً أو محمولاً فعلیه الاستنابة</w:t>
      </w:r>
      <w:bookmarkEnd w:id="877"/>
    </w:p>
    <w:p>
      <w:pPr>
        <w:pStyle w:val="BookText"/>
        <w:rPr/>
      </w:pP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5"/>
        <w:numPr>
          <w:ilvl w:val="4"/>
          <w:numId w:val="1"/>
        </w:numPr>
        <w:rPr/>
      </w:pPr>
      <w:bookmarkStart w:id="878" w:name="__RefHeading___Toc1609242_373438147"/>
      <w:bookmarkStart w:id="879" w:name="_Toc377"/>
      <w:bookmarkEnd w:id="878"/>
      <w:r>
        <w:rPr>
          <w:rtl w:val="true"/>
        </w:rPr>
        <w:t xml:space="preserve">مسألة </w:t>
      </w:r>
      <w:r>
        <w:rPr/>
        <w:t>174</w:t>
      </w:r>
      <w:r>
        <w:rPr>
          <w:rtl w:val="true"/>
        </w:rPr>
        <w:t xml:space="preserve">: </w:t>
      </w:r>
      <w:r>
        <w:rPr>
          <w:rtl w:val="true"/>
        </w:rPr>
        <w:t>یجوز له تأخیر السعی عن الطواف و صلاته بفترة طویلة من نفس الیوم،</w:t>
      </w:r>
      <w:bookmarkEnd w:id="879"/>
    </w:p>
    <w:p>
      <w:pPr>
        <w:pStyle w:val="BookText"/>
        <w:rPr/>
      </w:pPr>
      <w:r>
        <w:rPr>
          <w:rFonts w:ascii="IRNazanin" w:hAnsi="IRNazanin" w:eastAsia="IRNazanin"/>
          <w:color w:val="111111"/>
          <w:sz w:val="28"/>
          <w:sz w:val="28"/>
          <w:szCs w:val="28"/>
          <w:rtl w:val="true"/>
          <w:lang w:bidi="fa-IR"/>
        </w:rPr>
        <w:t>بل الأظهر جوازه الی اللیل مطلقاً و إن لم یکن فیه تعب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تأخیره اختیاراً الی الغد، فلو أخره الی الغد عامداً و ملتفتاً بطل سعیه</w:t>
      </w:r>
      <w:r>
        <w:rPr>
          <w:rFonts w:eastAsia="IRNazanin" w:cs="IRNazanin"/>
          <w:color w:val="111111"/>
          <w:sz w:val="28"/>
          <w:szCs w:val="28"/>
          <w:rtl w:val="true"/>
          <w:lang w:bidi="fa-IR"/>
        </w:rPr>
        <w:t>.</w:t>
      </w:r>
    </w:p>
    <w:p>
      <w:pPr>
        <w:pStyle w:val="Heading5"/>
        <w:numPr>
          <w:ilvl w:val="4"/>
          <w:numId w:val="1"/>
        </w:numPr>
        <w:rPr/>
      </w:pPr>
      <w:bookmarkStart w:id="880" w:name="__RefHeading___Toc1609244_373438147"/>
      <w:bookmarkStart w:id="881" w:name="_Toc378"/>
      <w:bookmarkEnd w:id="880"/>
      <w:r>
        <w:rPr>
          <w:rtl w:val="true"/>
        </w:rPr>
        <w:t xml:space="preserve">مسألة </w:t>
      </w:r>
      <w:r>
        <w:rPr/>
        <w:t>175</w:t>
      </w:r>
      <w:r>
        <w:rPr>
          <w:rtl w:val="true"/>
        </w:rPr>
        <w:t xml:space="preserve">: </w:t>
      </w:r>
      <w:r>
        <w:rPr>
          <w:rtl w:val="true"/>
        </w:rPr>
        <w:t>اذا زاد فی سعیه عامداً و عالماً بطل سعیه،</w:t>
      </w:r>
      <w:bookmarkEnd w:id="881"/>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زاد جاهلاً أو ناسیاً لم یبطل، و نقصد بالزیادة هنا نظیر ما تقدم</w:t>
      </w:r>
      <w:bookmarkStart w:id="882" w:name="pg1032_8243"/>
    </w:p>
    <w:p>
      <w:pPr>
        <w:pStyle w:val="BookText"/>
        <w:rPr/>
      </w:pPr>
      <w:bookmarkEnd w:id="882"/>
      <w:r>
        <w:rPr>
          <w:rFonts w:ascii="IRNazanin" w:hAnsi="IRNazanin" w:eastAsia="IRNazanin"/>
          <w:color w:val="111111"/>
          <w:sz w:val="28"/>
          <w:sz w:val="28"/>
          <w:szCs w:val="28"/>
          <w:rtl w:val="true"/>
          <w:lang w:bidi="fa-IR"/>
        </w:rPr>
        <w:t>فی الطواف، بأن یأتی بالشوط الثامن بقصد أنه جزء من السعی، فلو أتی به کعمل مستقل لم یضر و إن وقع عقیب السعی</w:t>
      </w:r>
      <w:r>
        <w:rPr>
          <w:rFonts w:eastAsia="IRNazanin" w:cs="IRNazanin"/>
          <w:color w:val="111111"/>
          <w:sz w:val="28"/>
          <w:szCs w:val="28"/>
          <w:rtl w:val="true"/>
          <w:lang w:bidi="fa-IR"/>
        </w:rPr>
        <w:t>.</w:t>
      </w:r>
    </w:p>
    <w:p>
      <w:pPr>
        <w:pStyle w:val="Heading5"/>
        <w:numPr>
          <w:ilvl w:val="4"/>
          <w:numId w:val="1"/>
        </w:numPr>
        <w:rPr/>
      </w:pPr>
      <w:bookmarkStart w:id="883" w:name="__RefHeading___Toc1609246_373438147"/>
      <w:bookmarkStart w:id="884" w:name="_Toc379"/>
      <w:bookmarkEnd w:id="883"/>
      <w:r>
        <w:rPr>
          <w:rtl w:val="true"/>
        </w:rPr>
        <w:t xml:space="preserve">مسألة </w:t>
      </w:r>
      <w:r>
        <w:rPr/>
        <w:t>176</w:t>
      </w:r>
      <w:r>
        <w:rPr>
          <w:rtl w:val="true"/>
        </w:rPr>
        <w:t xml:space="preserve">: </w:t>
      </w:r>
      <w:r>
        <w:rPr>
          <w:rtl w:val="true"/>
        </w:rPr>
        <w:t>اذا زاد فی سعیه خطأ صح سعیه،</w:t>
      </w:r>
      <w:bookmarkEnd w:id="884"/>
    </w:p>
    <w:p>
      <w:pPr>
        <w:pStyle w:val="BookText"/>
        <w:rPr/>
      </w:pPr>
      <w:r>
        <w:rPr>
          <w:rFonts w:ascii="IRNazanin" w:hAnsi="IRNazanin" w:eastAsia="IRNazanin"/>
          <w:color w:val="111111"/>
          <w:sz w:val="28"/>
          <w:sz w:val="28"/>
          <w:szCs w:val="28"/>
          <w:rtl w:val="true"/>
          <w:lang w:bidi="fa-IR"/>
        </w:rPr>
        <w:t>و اذا کان الزائد شوطاً کاملاً استحب له أن یضیف الیه ستة أشواط أخری حتی یکون سعیاً کاملاً، و یکون ختامه عند الصفا، و اذا کان الزائد اکثر من شوط واحد، فهل یستحب اکماله لکی یکون سعیاً کاملاً؟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بعید</w:t>
      </w:r>
      <w:r>
        <w:rPr>
          <w:rFonts w:eastAsia="IRNazanin" w:cs="IRNazanin"/>
          <w:color w:val="111111"/>
          <w:sz w:val="28"/>
          <w:szCs w:val="28"/>
          <w:rtl w:val="true"/>
          <w:lang w:bidi="fa-IR"/>
        </w:rPr>
        <w:t>.</w:t>
      </w:r>
    </w:p>
    <w:p>
      <w:pPr>
        <w:pStyle w:val="Heading5"/>
        <w:numPr>
          <w:ilvl w:val="4"/>
          <w:numId w:val="1"/>
        </w:numPr>
        <w:rPr/>
      </w:pPr>
      <w:bookmarkStart w:id="885" w:name="__RefHeading___Toc1609248_373438147"/>
      <w:bookmarkStart w:id="886" w:name="_Toc380"/>
      <w:bookmarkEnd w:id="885"/>
      <w:r>
        <w:rPr>
          <w:rtl w:val="true"/>
        </w:rPr>
        <w:t xml:space="preserve">مسألة </w:t>
      </w:r>
      <w:r>
        <w:rPr/>
        <w:t>177</w:t>
      </w:r>
      <w:r>
        <w:rPr>
          <w:rtl w:val="true"/>
        </w:rPr>
        <w:t xml:space="preserve">: </w:t>
      </w:r>
      <w:r>
        <w:rPr>
          <w:rtl w:val="true"/>
        </w:rPr>
        <w:t>اذا نقص الساعی من اشواط السعی عامداً و عالماً بالحکم أو جاهلاً بذلک،</w:t>
      </w:r>
      <w:bookmarkEnd w:id="886"/>
    </w:p>
    <w:p>
      <w:pPr>
        <w:pStyle w:val="BookText"/>
        <w:rPr/>
      </w:pPr>
      <w:r>
        <w:rPr>
          <w:rFonts w:ascii="IRNazanin" w:hAnsi="IRNazanin" w:eastAsia="IRNazanin"/>
          <w:color w:val="111111"/>
          <w:sz w:val="28"/>
          <w:sz w:val="28"/>
          <w:szCs w:val="28"/>
          <w:rtl w:val="true"/>
          <w:lang w:bidi="fa-IR"/>
        </w:rPr>
        <w:t xml:space="preserve">و لم یکن بامکانه تدارکه حتی مضی الوقت بفوات الوقوف بعرفات بطل حجه، و لزمته الاعادة من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وظیفته فی هذه الحالة تنقلب من حجة التمتع الی حج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الحج اذا بطل بطل احرامه أیضاً، و انقلابه الی احرام حج الافراد او العمرة المفردة بحاجة الی دلیل</w:t>
      </w:r>
      <w:r>
        <w:rPr>
          <w:rFonts w:eastAsia="IRNazanin" w:cs="IRNazanin"/>
          <w:color w:val="111111"/>
          <w:sz w:val="28"/>
          <w:szCs w:val="28"/>
          <w:rtl w:val="true"/>
          <w:lang w:bidi="fa-IR"/>
        </w:rPr>
        <w:t>.</w:t>
      </w:r>
    </w:p>
    <w:p>
      <w:pPr>
        <w:pStyle w:val="Heading5"/>
        <w:numPr>
          <w:ilvl w:val="4"/>
          <w:numId w:val="1"/>
        </w:numPr>
        <w:rPr/>
      </w:pPr>
      <w:bookmarkStart w:id="887" w:name="__RefHeading___Toc1609250_373438147"/>
      <w:bookmarkStart w:id="888" w:name="_Toc381"/>
      <w:bookmarkEnd w:id="887"/>
      <w:r>
        <w:rPr>
          <w:rtl w:val="true"/>
        </w:rPr>
        <w:t xml:space="preserve">مسألة </w:t>
      </w:r>
      <w:r>
        <w:rPr/>
        <w:t>178</w:t>
      </w:r>
      <w:r>
        <w:rPr>
          <w:rtl w:val="true"/>
        </w:rPr>
        <w:t xml:space="preserve">: </w:t>
      </w:r>
      <w:r>
        <w:rPr>
          <w:rtl w:val="true"/>
        </w:rPr>
        <w:t>اذا نقص من اشواط سعیه نسیاناً وجب علیه التدارک متی تذکر باکمال السعی و تکمیل النقص،</w:t>
      </w:r>
      <w:bookmarkEnd w:id="888"/>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التذکر بعد الفراغ من اعمال الحج أو الرجوع الی بلدته وجب علیه ان یرجع بنفسه لتکمیل السعی و ان لم یتمکن من ذلک</w:t>
      </w:r>
      <w:bookmarkStart w:id="889" w:name="pg1032_8245"/>
    </w:p>
    <w:p>
      <w:pPr>
        <w:pStyle w:val="BookText"/>
        <w:rPr/>
      </w:pPr>
      <w:bookmarkEnd w:id="889"/>
      <w:r>
        <w:rPr>
          <w:rFonts w:ascii="IRNazanin" w:hAnsi="IRNazanin" w:eastAsia="IRNazanin"/>
          <w:color w:val="111111"/>
          <w:sz w:val="28"/>
          <w:sz w:val="28"/>
          <w:szCs w:val="28"/>
          <w:rtl w:val="true"/>
          <w:lang w:bidi="fa-IR"/>
        </w:rPr>
        <w:t>بنفسه استناب غیره لذلک، و الأولی فی هذه الصورة أن یأتی بنفسه او بنائبه بسعی کامل بقصد الأعم من التکمیل و الاستیناف، و لا فرق فی ذلک بین أن یکون نسیانه بعد اتمام الشوط الرابع أو قبله، هذا اذا کان حافظاً للشوط المنسی، و الا بطل سعیه و علیه استئنافه من جدید</w:t>
      </w:r>
      <w:r>
        <w:rPr>
          <w:rFonts w:eastAsia="IRNazanin" w:cs="IRNazanin"/>
          <w:color w:val="111111"/>
          <w:sz w:val="28"/>
          <w:szCs w:val="28"/>
          <w:rtl w:val="true"/>
          <w:lang w:bidi="fa-IR"/>
        </w:rPr>
        <w:t>.</w:t>
      </w:r>
    </w:p>
    <w:p>
      <w:pPr>
        <w:pStyle w:val="Heading5"/>
        <w:numPr>
          <w:ilvl w:val="4"/>
          <w:numId w:val="1"/>
        </w:numPr>
        <w:rPr/>
      </w:pPr>
      <w:bookmarkStart w:id="890" w:name="__RefHeading___Toc1609252_373438147"/>
      <w:bookmarkStart w:id="891" w:name="_Toc382"/>
      <w:bookmarkEnd w:id="890"/>
      <w:r>
        <w:rPr>
          <w:rtl w:val="true"/>
        </w:rPr>
        <w:t xml:space="preserve">مسألة </w:t>
      </w:r>
      <w:r>
        <w:rPr/>
        <w:t>179</w:t>
      </w:r>
      <w:r>
        <w:rPr>
          <w:rtl w:val="true"/>
        </w:rPr>
        <w:t xml:space="preserve">: </w:t>
      </w:r>
      <w:r>
        <w:rPr>
          <w:rtl w:val="true"/>
        </w:rPr>
        <w:t>اذا نقص من اشواط سعیه فی عمرة التمتع نسیاناً فاحل باعتقاد انه فرغ من السعی،</w:t>
      </w:r>
      <w:bookmarkEnd w:id="891"/>
    </w:p>
    <w:p>
      <w:pPr>
        <w:pStyle w:val="BookText"/>
        <w:rPr/>
      </w:pPr>
      <w:r>
        <w:rPr>
          <w:rFonts w:ascii="IRNazanin" w:hAnsi="IRNazanin" w:eastAsia="IRNazanin"/>
          <w:color w:val="111111"/>
          <w:sz w:val="28"/>
          <w:sz w:val="28"/>
          <w:szCs w:val="28"/>
          <w:rtl w:val="true"/>
          <w:lang w:bidi="fa-IR"/>
        </w:rPr>
        <w:t>فعلیه کفارة بقرة علی الأظهر، بدون فرق فی ذلک بین أن یکون احلاله بتقلیم الاظفار، أو قص الشعر، أو غیره، و حینئذ فإن کان حافظاً للشوط المنسی وجب تدارکه بتکمیل النقص، و إلاّ وجب استئنافه من جدید</w:t>
      </w:r>
      <w:r>
        <w:rPr>
          <w:rFonts w:eastAsia="IRNazanin" w:cs="IRNazanin"/>
          <w:color w:val="111111"/>
          <w:sz w:val="28"/>
          <w:szCs w:val="28"/>
          <w:rtl w:val="true"/>
          <w:lang w:bidi="fa-IR"/>
        </w:rPr>
        <w:t>.</w:t>
      </w:r>
    </w:p>
    <w:p>
      <w:pPr>
        <w:pStyle w:val="Heading4"/>
        <w:numPr>
          <w:ilvl w:val="3"/>
          <w:numId w:val="1"/>
        </w:numPr>
        <w:rPr/>
      </w:pPr>
      <w:bookmarkStart w:id="892" w:name="__RefHeading___Toc1609254_373438147"/>
      <w:bookmarkStart w:id="893" w:name="_Toc383"/>
      <w:bookmarkEnd w:id="892"/>
      <w:r>
        <w:rPr>
          <w:rtl w:val="true"/>
        </w:rPr>
        <w:t>الشک فی السّعی</w:t>
      </w:r>
      <w:bookmarkEnd w:id="893"/>
    </w:p>
    <w:p>
      <w:pPr>
        <w:pStyle w:val="Heading5"/>
        <w:numPr>
          <w:ilvl w:val="4"/>
          <w:numId w:val="1"/>
        </w:numPr>
        <w:rPr/>
      </w:pPr>
      <w:bookmarkStart w:id="894" w:name="__RefHeading___Toc1609256_373438147"/>
      <w:bookmarkStart w:id="895" w:name="_Toc384"/>
      <w:bookmarkEnd w:id="894"/>
      <w:r>
        <w:rPr>
          <w:rtl w:val="true"/>
        </w:rPr>
        <w:t xml:space="preserve">مسألة </w:t>
      </w:r>
      <w:r>
        <w:rPr/>
        <w:t>180</w:t>
      </w:r>
      <w:r>
        <w:rPr>
          <w:rtl w:val="true"/>
        </w:rPr>
        <w:t xml:space="preserve">: </w:t>
      </w:r>
      <w:r>
        <w:rPr>
          <w:rtl w:val="true"/>
        </w:rPr>
        <w:t>یجب علی الساعی أن یضبط عدد اشواط السعی،</w:t>
      </w:r>
      <w:bookmarkEnd w:id="895"/>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شک فیه بطل سعیه، إلاّ فی حالتین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شکه فی الأشواط زیادة و نقیصة، أو نقیصة فقط بعد التقصیر شریطة احتمال انه کان حین العمل ملتفتاً الی ما یعتبر فی صحة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شکه فی الزیادة فقط، و قد حدث و هو علی المروة، فلا یدری ان الشوط الذی انتهی عنه فعلاً هل هو السابع أو اکثر منه، و أما فی غیر هاتین الحالتین</w:t>
      </w:r>
      <w:bookmarkStart w:id="896" w:name="pg1032_8247"/>
    </w:p>
    <w:p>
      <w:pPr>
        <w:pStyle w:val="BookText"/>
        <w:rPr/>
      </w:pPr>
      <w:bookmarkEnd w:id="896"/>
      <w:r>
        <w:rPr>
          <w:rFonts w:ascii="IRNazanin" w:hAnsi="IRNazanin" w:eastAsia="IRNazanin"/>
          <w:color w:val="111111"/>
          <w:sz w:val="28"/>
          <w:sz w:val="28"/>
          <w:szCs w:val="28"/>
          <w:rtl w:val="true"/>
          <w:lang w:bidi="fa-IR"/>
        </w:rPr>
        <w:t>فالشک فیه مبطل مهما کان نوعه و شکله و بذلک یظهر ان حکم الشک فی عدد اشواط السعی حکم الشک فی عدد اشواط الطواف</w:t>
      </w:r>
      <w:r>
        <w:rPr>
          <w:rFonts w:eastAsia="IRNazanin" w:cs="IRNazanin"/>
          <w:color w:val="111111"/>
          <w:sz w:val="28"/>
          <w:szCs w:val="28"/>
          <w:rtl w:val="true"/>
          <w:lang w:bidi="fa-IR"/>
        </w:rPr>
        <w:t>.</w:t>
      </w:r>
    </w:p>
    <w:p>
      <w:pPr>
        <w:pStyle w:val="Heading4"/>
        <w:numPr>
          <w:ilvl w:val="3"/>
          <w:numId w:val="1"/>
        </w:numPr>
        <w:rPr/>
      </w:pPr>
      <w:bookmarkStart w:id="897" w:name="__RefHeading___Toc1609258_373438147"/>
      <w:bookmarkStart w:id="898" w:name="_Toc385"/>
      <w:bookmarkEnd w:id="897"/>
      <w:r>
        <w:rPr>
          <w:rtl w:val="true"/>
        </w:rPr>
        <w:t>آداب السعی و مستحبّاته</w:t>
      </w:r>
      <w:bookmarkEnd w:id="898"/>
    </w:p>
    <w:p>
      <w:pPr>
        <w:pStyle w:val="Heading5"/>
        <w:numPr>
          <w:ilvl w:val="4"/>
          <w:numId w:val="1"/>
        </w:numPr>
        <w:rPr/>
      </w:pPr>
      <w:bookmarkStart w:id="899" w:name="__RefHeading___Toc1609260_373438147"/>
      <w:bookmarkStart w:id="900" w:name="_Toc386"/>
      <w:bookmarkEnd w:id="899"/>
      <w:r>
        <w:rPr>
          <w:rtl w:val="true"/>
        </w:rPr>
        <w:t xml:space="preserve">مسألة </w:t>
      </w:r>
      <w:r>
        <w:rPr/>
        <w:t>181</w:t>
      </w:r>
      <w:r>
        <w:rPr>
          <w:rtl w:val="true"/>
        </w:rPr>
        <w:t xml:space="preserve">: </w:t>
      </w:r>
      <w:r>
        <w:rPr>
          <w:rtl w:val="true"/>
        </w:rPr>
        <w:t>یستحب للساعی أن یصعد علی الصفا</w:t>
      </w:r>
      <w:bookmarkEnd w:id="900"/>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بنحو ینظر الی البیت لو لم یکن حاجب و یتوجه الی الرکن الذی فیه الحجر الأسود، فاحمد الله عزّ و جلّ، و اثن علیه، ثمّ اذکر من آلائه و بلائه و حسن ما صنع الیک ما قدرت علی ذکره، ثمّ کبر الله سبعاً، و احمده سبعاً، و هلله سبعاً،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 وحده لا شریک له، له الملک و له الحمد، یحیی و یمیت و هو حی لا یموت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ثمّ صلِّ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الحمد لله علی ما هدانا، و الحمد لله علی ما أولانا، و الحمد لله الحی القیوم، و الحمد لله الحی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إلاّ الله، و أشهد أن محمداً عبده و رسوله، و لا نعبد إلاّ إیاه مخلصین له الدین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اسألک العفو و العافیة و الیقین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آتنا فی الدنیا حسنة و فی الآخرة حسنة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کبر</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مائة مرة، و هلل مائة مرة، و احمد الله مائة مرة، و سبح مائة مرة،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وحده و انجز وعده، و نصر عبده و غلب الأحزاب وحده، فله الملک و له الحمد وحده وحده، اللهم بارک لی فی الموت و فیما بعد الموت، اللهم انی أعوذ بک من ظلمة القبر و وحشته، اللهم أظلّنی فی ظل عرشک یوم لا ظل إلاّ ظلک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من أن تستودع ربک دینک و نفسک،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استودع الله الرحمن الرحیم الذی لا یضیع ودائعه دینی و نفسی، و أهلی، اللهم استعملنی علی کتابک و سنة نبیک، و توفنی علی ملته، و اعذنی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ثلاثاً ثمّ یعیدها مرتین ثمّ یکبر واحدة، ثمّ یعیدها، فان لم یستطع هذا فبعضه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اذا صعد الصفا استقبل الکعبة، ثمّ یرفع یدیه،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کل ذنب اذنبته قط، فان عدت فعد علی بالمغفرة، فانک انت الغفور الرحیم، اللهم افعل بی ما انت أهله فانک ان تفعل بی ما أنت أهله ترحمنی، و ان تعذبنی فانت غنی عن عذابی، و أنا محتاج الی رحمتک، فیا من أنا محتاج الی رحمته ارحمنی، لا تفعل بی ما أنا أهله، فانک إن تفعل بی ما أنا أهله تعذبنی و لن تظلمنی، أصبحت اتقی عدلک، و أخاف جورک، فیا من هو عدل لا یجور ارحمنی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ان یسعی بین الصفا و المروة ماشیاً، و أن یمشی علی سکینة و وقار و خضوع و خشوع حتی یأتی محل المنارة الأولی، فیهرول الی</w:t>
      </w:r>
      <w:bookmarkStart w:id="901" w:name="pg1032_8251"/>
    </w:p>
    <w:p>
      <w:pPr>
        <w:pStyle w:val="BookText"/>
        <w:rPr/>
      </w:pPr>
      <w:bookmarkEnd w:id="901"/>
      <w:r>
        <w:rPr>
          <w:rFonts w:ascii="IRNazanin" w:hAnsi="IRNazanin" w:eastAsia="IRNazanin"/>
          <w:color w:val="111111"/>
          <w:sz w:val="28"/>
          <w:sz w:val="28"/>
          <w:szCs w:val="28"/>
          <w:rtl w:val="true"/>
          <w:lang w:bidi="fa-IR"/>
        </w:rPr>
        <w:t>محل المنارة الأخری، ثمّ یمشی مع سکینة و وقار حتی یصعد علی المروة فیصنع علیها کما صنع علی الصفا</w:t>
      </w:r>
      <w:r>
        <w:rPr>
          <w:rFonts w:eastAsia="IRNazanin" w:cs="IRNazanin"/>
          <w:color w:val="111111"/>
          <w:sz w:val="28"/>
          <w:szCs w:val="28"/>
          <w:rtl w:val="true"/>
          <w:lang w:bidi="fa-IR"/>
        </w:rPr>
        <w:t>.</w:t>
      </w:r>
    </w:p>
    <w:p>
      <w:pPr>
        <w:pStyle w:val="Heading3"/>
        <w:numPr>
          <w:ilvl w:val="2"/>
          <w:numId w:val="1"/>
        </w:numPr>
        <w:rPr/>
      </w:pPr>
      <w:bookmarkStart w:id="902" w:name="__RefHeading___Toc1609262_373438147"/>
      <w:bookmarkStart w:id="903" w:name="_Toc387"/>
      <w:bookmarkEnd w:id="902"/>
      <w:r>
        <w:rPr>
          <w:rtl w:val="true"/>
        </w:rPr>
        <w:t>التقصیر هو الواجب الخامس و الأخیر من عمرة التمتع</w:t>
      </w:r>
      <w:bookmarkEnd w:id="903"/>
    </w:p>
    <w:p>
      <w:pPr>
        <w:pStyle w:val="Heading4"/>
        <w:numPr>
          <w:ilvl w:val="3"/>
          <w:numId w:val="1"/>
        </w:numPr>
        <w:rPr/>
      </w:pPr>
      <w:bookmarkStart w:id="904" w:name="__RefHeading___Toc1609264_373438147"/>
      <w:bookmarkStart w:id="905" w:name="_Toc388"/>
      <w:bookmarkEnd w:id="904"/>
      <w:r>
        <w:rPr>
          <w:rtl w:val="true"/>
        </w:rPr>
        <w:t xml:space="preserve">مسألة </w:t>
      </w:r>
      <w:r>
        <w:rPr/>
        <w:t>182</w:t>
      </w:r>
      <w:r>
        <w:rPr>
          <w:rtl w:val="true"/>
        </w:rPr>
        <w:t xml:space="preserve">: </w:t>
      </w:r>
      <w:r>
        <w:rPr>
          <w:rtl w:val="true"/>
        </w:rPr>
        <w:t>فی معنی التقصیر</w:t>
      </w:r>
      <w:bookmarkEnd w:id="905"/>
    </w:p>
    <w:p>
      <w:pPr>
        <w:pStyle w:val="BookText"/>
        <w:rPr/>
      </w:pPr>
      <w:r>
        <w:rPr>
          <w:rFonts w:ascii="IRNazanin" w:hAnsi="IRNazanin" w:eastAsia="IRNazanin"/>
          <w:color w:val="111111"/>
          <w:sz w:val="28"/>
          <w:sz w:val="28"/>
          <w:szCs w:val="28"/>
          <w:rtl w:val="true"/>
          <w:lang w:bidi="fa-IR"/>
        </w:rPr>
        <w:t>و هو الواجب الخامس و الأخیر من عمرة التمتع، و معناه أخذ شیء من ظفر یده أو رجله أو شعر رأسه أو لحیته أو شاربه ناویاً به التقصیر لعمرة التمتع من حجة الاسلام مثلاً قربة إلی الله تعالی، و لا یکفی النتف عن التقصیر، و لا یجزی حلق الرأس، بل یحرم علیه الحلق</w:t>
      </w:r>
      <w:r>
        <w:rPr>
          <w:rFonts w:eastAsia="IRNazanin" w:cs="IRNazanin"/>
          <w:color w:val="111111"/>
          <w:sz w:val="28"/>
          <w:szCs w:val="28"/>
          <w:rtl w:val="true"/>
          <w:lang w:bidi="fa-IR"/>
        </w:rPr>
        <w:t>.</w:t>
      </w:r>
    </w:p>
    <w:p>
      <w:pPr>
        <w:pStyle w:val="Heading4"/>
        <w:numPr>
          <w:ilvl w:val="3"/>
          <w:numId w:val="1"/>
        </w:numPr>
        <w:rPr/>
      </w:pPr>
      <w:bookmarkStart w:id="906" w:name="__RefHeading___Toc1609266_373438147"/>
      <w:bookmarkStart w:id="907" w:name="_Toc389"/>
      <w:bookmarkEnd w:id="906"/>
      <w:r>
        <w:rPr>
          <w:rtl w:val="true"/>
        </w:rPr>
        <w:t xml:space="preserve">مسألة </w:t>
      </w:r>
      <w:r>
        <w:rPr/>
        <w:t>183</w:t>
      </w:r>
      <w:r>
        <w:rPr>
          <w:rtl w:val="true"/>
        </w:rPr>
        <w:t xml:space="preserve">: </w:t>
      </w:r>
      <w:r>
        <w:rPr>
          <w:rtl w:val="true"/>
        </w:rPr>
        <w:t>موضعه من الناحیة التسلسلیة بعد السعی،</w:t>
      </w:r>
      <w:bookmarkEnd w:id="907"/>
    </w:p>
    <w:p>
      <w:pPr>
        <w:pStyle w:val="BookText"/>
        <w:rPr/>
      </w:pPr>
      <w:r>
        <w:rPr>
          <w:rFonts w:ascii="IRNazanin" w:hAnsi="IRNazanin" w:eastAsia="IRNazanin"/>
          <w:color w:val="111111"/>
          <w:sz w:val="28"/>
          <w:sz w:val="28"/>
          <w:szCs w:val="28"/>
          <w:rtl w:val="true"/>
          <w:lang w:bidi="fa-IR"/>
        </w:rPr>
        <w:t>و لکن لا تجب المبادرة الیه بعده، و یجوز فعله فی أی موضع شاء، سواء أ کان فی المسعی أم فی منزله أم غیرهما</w:t>
      </w:r>
      <w:r>
        <w:rPr>
          <w:rFonts w:eastAsia="IRNazanin" w:cs="IRNazanin"/>
          <w:color w:val="111111"/>
          <w:sz w:val="28"/>
          <w:szCs w:val="28"/>
          <w:rtl w:val="true"/>
          <w:lang w:bidi="fa-IR"/>
        </w:rPr>
        <w:t>.</w:t>
      </w:r>
    </w:p>
    <w:p>
      <w:pPr>
        <w:pStyle w:val="Heading4"/>
        <w:numPr>
          <w:ilvl w:val="3"/>
          <w:numId w:val="1"/>
        </w:numPr>
        <w:rPr/>
      </w:pPr>
      <w:bookmarkStart w:id="908" w:name="__RefHeading___Toc1609268_373438147"/>
      <w:bookmarkStart w:id="909" w:name="_Toc390"/>
      <w:bookmarkEnd w:id="908"/>
      <w:r>
        <w:rPr>
          <w:rtl w:val="true"/>
        </w:rPr>
        <w:t xml:space="preserve">مسألة </w:t>
      </w:r>
      <w:r>
        <w:rPr/>
        <w:t>184</w:t>
      </w:r>
      <w:r>
        <w:rPr>
          <w:rtl w:val="true"/>
        </w:rPr>
        <w:t xml:space="preserve">: </w:t>
      </w:r>
      <w:r>
        <w:rPr>
          <w:rtl w:val="true"/>
        </w:rPr>
        <w:t>حکم من ترک التقصیر متعمداً، فاحرم للحج بطلان عمرته،</w:t>
      </w:r>
      <w:bookmarkEnd w:id="909"/>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أ کان عالماً بالحکم أم جاهلاً به و تحول حجه من التمتع الی الافراد، فیأتی باعمال حج الافراد، ثمّ یأتی بعمرة مفردة بعد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تتساءل عن ان حج الافراد هل یجزی عن حج التمتع؟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یجزی علی الأظهر، و إن کان الاحتیاط</w:t>
      </w:r>
      <w:bookmarkStart w:id="910" w:name="pg1032_8253"/>
    </w:p>
    <w:p>
      <w:pPr>
        <w:pStyle w:val="BookText"/>
        <w:rPr/>
      </w:pPr>
      <w:bookmarkEnd w:id="910"/>
      <w:r>
        <w:rPr>
          <w:rFonts w:ascii="IRNazanin" w:hAnsi="IRNazanin" w:eastAsia="IRNazanin"/>
          <w:color w:val="111111"/>
          <w:sz w:val="28"/>
          <w:sz w:val="28"/>
          <w:szCs w:val="28"/>
          <w:rtl w:val="true"/>
          <w:lang w:bidi="fa-IR"/>
        </w:rPr>
        <w:t>بالاعادة فی السنة القادمة أولی و أجدر</w:t>
      </w:r>
      <w:r>
        <w:rPr>
          <w:rFonts w:eastAsia="IRNazanin" w:cs="IRNazanin"/>
          <w:color w:val="111111"/>
          <w:sz w:val="28"/>
          <w:szCs w:val="28"/>
          <w:rtl w:val="true"/>
          <w:lang w:bidi="fa-IR"/>
        </w:rPr>
        <w:t>.</w:t>
      </w:r>
    </w:p>
    <w:p>
      <w:pPr>
        <w:pStyle w:val="Heading4"/>
        <w:numPr>
          <w:ilvl w:val="3"/>
          <w:numId w:val="1"/>
        </w:numPr>
        <w:rPr/>
      </w:pPr>
      <w:bookmarkStart w:id="911" w:name="__RefHeading___Toc1609270_373438147"/>
      <w:bookmarkStart w:id="912" w:name="_Toc391"/>
      <w:bookmarkEnd w:id="911"/>
      <w:r>
        <w:rPr>
          <w:rtl w:val="true"/>
        </w:rPr>
        <w:t xml:space="preserve">مسألة </w:t>
      </w:r>
      <w:r>
        <w:rPr/>
        <w:t>185</w:t>
      </w:r>
      <w:r>
        <w:rPr>
          <w:rtl w:val="true"/>
        </w:rPr>
        <w:t xml:space="preserve">: </w:t>
      </w:r>
      <w:r>
        <w:rPr>
          <w:rtl w:val="true"/>
        </w:rPr>
        <w:t>من ترک التقصیر نسیاناً فاحرم للحج صحت عمرته،</w:t>
      </w:r>
      <w:bookmarkEnd w:id="912"/>
    </w:p>
    <w:p>
      <w:pPr>
        <w:pStyle w:val="BookText"/>
        <w:rPr/>
      </w:pPr>
      <w:r>
        <w:rPr>
          <w:rFonts w:ascii="IRNazanin" w:hAnsi="IRNazanin" w:eastAsia="IRNazanin"/>
          <w:color w:val="111111"/>
          <w:sz w:val="28"/>
          <w:sz w:val="28"/>
          <w:szCs w:val="28"/>
          <w:rtl w:val="true"/>
          <w:lang w:bidi="fa-IR"/>
        </w:rPr>
        <w:t>و الأحوط لو لم یکن اقوی وجوب التکفیر علیه بشاة</w:t>
      </w:r>
      <w:r>
        <w:rPr>
          <w:rFonts w:eastAsia="IRNazanin" w:cs="IRNazanin"/>
          <w:color w:val="111111"/>
          <w:sz w:val="28"/>
          <w:szCs w:val="28"/>
          <w:rtl w:val="true"/>
          <w:lang w:bidi="fa-IR"/>
        </w:rPr>
        <w:t>.</w:t>
      </w:r>
    </w:p>
    <w:p>
      <w:pPr>
        <w:pStyle w:val="Heading4"/>
        <w:numPr>
          <w:ilvl w:val="3"/>
          <w:numId w:val="1"/>
        </w:numPr>
        <w:rPr/>
      </w:pPr>
      <w:bookmarkStart w:id="913" w:name="__RefHeading___Toc1609272_373438147"/>
      <w:bookmarkStart w:id="914" w:name="_Toc392"/>
      <w:bookmarkEnd w:id="913"/>
      <w:r>
        <w:rPr>
          <w:rtl w:val="true"/>
        </w:rPr>
        <w:t xml:space="preserve">مسألة </w:t>
      </w:r>
      <w:r>
        <w:rPr/>
        <w:t>186</w:t>
      </w:r>
      <w:r>
        <w:rPr>
          <w:rtl w:val="true"/>
        </w:rPr>
        <w:t xml:space="preserve">: </w:t>
      </w:r>
      <w:r>
        <w:rPr>
          <w:rtl w:val="true"/>
        </w:rPr>
        <w:t>اذا قصر المحرم رجلاً کان ام امرأة فی عمرة التمتع حل له جمیع ما کان یحرم علیه بسبب احرامه ما عدا الحلق،</w:t>
      </w:r>
      <w:bookmarkEnd w:id="914"/>
    </w:p>
    <w:p>
      <w:pPr>
        <w:pStyle w:val="BookText"/>
        <w:rPr/>
      </w:pPr>
      <w:r>
        <w:rPr>
          <w:rFonts w:ascii="IRNazanin" w:hAnsi="IRNazanin" w:eastAsia="IRNazanin"/>
          <w:color w:val="111111"/>
          <w:sz w:val="28"/>
          <w:sz w:val="28"/>
          <w:szCs w:val="28"/>
          <w:rtl w:val="true"/>
          <w:lang w:bidi="fa-IR"/>
        </w:rPr>
        <w:t>و أما الحلق فان کان المکلف قد أتی بعمرة التمتع فی شهر شوال جاز له الحلق الی مضی ثلاثین یوماً من یوم عید الفطر، و أما اذا أتی بها خلال شهر ذی القعدة و ما بعده الی حین الاحرام للحج، فالأظهر أن لا یحلق حتی بعد الاحلال بالتقصیر، و اذا حلق عامداً و ملتفتاً کفر بشاة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ذلک جاهلاً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المعتمر فی عمرة التمتع اذا کان ملبداً أو معقوصاً هل علیه التقصیر ایضاً أو الحلق؟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علیه التقصیر دون الحلق</w:t>
      </w:r>
      <w:r>
        <w:rPr>
          <w:rFonts w:eastAsia="IRNazanin" w:cs="IRNazanin"/>
          <w:color w:val="111111"/>
          <w:sz w:val="28"/>
          <w:szCs w:val="28"/>
          <w:rtl w:val="true"/>
          <w:lang w:bidi="fa-IR"/>
        </w:rPr>
        <w:t>.</w:t>
      </w:r>
    </w:p>
    <w:p>
      <w:pPr>
        <w:pStyle w:val="Heading4"/>
        <w:numPr>
          <w:ilvl w:val="3"/>
          <w:numId w:val="1"/>
        </w:numPr>
        <w:rPr/>
      </w:pPr>
      <w:bookmarkStart w:id="915" w:name="__RefHeading___Toc1609274_373438147"/>
      <w:bookmarkStart w:id="916" w:name="_Toc393"/>
      <w:bookmarkEnd w:id="915"/>
      <w:r>
        <w:rPr>
          <w:rtl w:val="true"/>
        </w:rPr>
        <w:t xml:space="preserve">مسألة </w:t>
      </w:r>
      <w:r>
        <w:rPr/>
        <w:t>187</w:t>
      </w:r>
      <w:r>
        <w:rPr>
          <w:rtl w:val="true"/>
        </w:rPr>
        <w:t xml:space="preserve">: </w:t>
      </w:r>
      <w:r>
        <w:rPr>
          <w:rtl w:val="true"/>
        </w:rPr>
        <w:t>اذا جامع الرجل المحرم امرأته بعد السعی و قبل التقصیر جاهلاً بالحکم،</w:t>
      </w:r>
      <w:bookmarkEnd w:id="916"/>
    </w:p>
    <w:p>
      <w:pPr>
        <w:pStyle w:val="BookText"/>
        <w:rPr/>
      </w:pPr>
      <w:r>
        <w:rPr>
          <w:rFonts w:ascii="IRNazanin" w:hAnsi="IRNazanin" w:eastAsia="IRNazanin"/>
          <w:color w:val="111111"/>
          <w:sz w:val="28"/>
          <w:sz w:val="28"/>
          <w:szCs w:val="28"/>
          <w:rtl w:val="true"/>
          <w:lang w:bidi="fa-IR"/>
        </w:rPr>
        <w:t>فالأظهر ان علیه کفارة ناقة أو جمل</w:t>
      </w:r>
      <w:r>
        <w:rPr>
          <w:rFonts w:eastAsia="IRNazanin" w:cs="IRNazanin"/>
          <w:color w:val="111111"/>
          <w:sz w:val="28"/>
          <w:szCs w:val="28"/>
          <w:rtl w:val="true"/>
          <w:lang w:bidi="fa-IR"/>
        </w:rPr>
        <w:t>.</w:t>
      </w:r>
    </w:p>
    <w:p>
      <w:pPr>
        <w:pStyle w:val="Heading4"/>
        <w:numPr>
          <w:ilvl w:val="3"/>
          <w:numId w:val="1"/>
        </w:numPr>
        <w:rPr/>
      </w:pPr>
      <w:bookmarkStart w:id="917" w:name="__RefHeading___Toc1609276_373438147"/>
      <w:bookmarkStart w:id="918" w:name="_Toc394"/>
      <w:bookmarkEnd w:id="917"/>
      <w:r>
        <w:rPr>
          <w:rtl w:val="true"/>
        </w:rPr>
        <w:t xml:space="preserve">مسألة </w:t>
      </w:r>
      <w:r>
        <w:rPr/>
        <w:t>188</w:t>
      </w:r>
      <w:r>
        <w:rPr>
          <w:rtl w:val="true"/>
        </w:rPr>
        <w:t xml:space="preserve">: </w:t>
      </w:r>
      <w:r>
        <w:rPr>
          <w:rtl w:val="true"/>
        </w:rPr>
        <w:t>یحرم التقصیر علی المعتمر قبل الفراغ من السعی،</w:t>
      </w:r>
      <w:bookmarkEnd w:id="918"/>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فعله عامداً و عالماً وجبت الکفارة علیه و أما اذا فعله</w:t>
      </w:r>
      <w:bookmarkStart w:id="919" w:name="pg1032_8255"/>
    </w:p>
    <w:p>
      <w:pPr>
        <w:pStyle w:val="BookText"/>
        <w:rPr/>
      </w:pPr>
      <w:bookmarkEnd w:id="919"/>
      <w:r>
        <w:rPr>
          <w:rFonts w:ascii="IRNazanin" w:hAnsi="IRNazanin" w:eastAsia="IRNazanin"/>
          <w:color w:val="111111"/>
          <w:sz w:val="28"/>
          <w:sz w:val="28"/>
          <w:szCs w:val="28"/>
          <w:rtl w:val="true"/>
          <w:lang w:bidi="fa-IR"/>
        </w:rPr>
        <w:t>جاهلاً أو ناسیاً فلا شیء علیه</w:t>
      </w:r>
      <w:r>
        <w:rPr>
          <w:rFonts w:eastAsia="IRNazanin" w:cs="IRNazanin"/>
          <w:color w:val="111111"/>
          <w:sz w:val="28"/>
          <w:szCs w:val="28"/>
          <w:rtl w:val="true"/>
          <w:lang w:bidi="fa-IR"/>
        </w:rPr>
        <w:t>.</w:t>
      </w:r>
    </w:p>
    <w:p>
      <w:pPr>
        <w:pStyle w:val="Heading4"/>
        <w:numPr>
          <w:ilvl w:val="3"/>
          <w:numId w:val="1"/>
        </w:numPr>
        <w:rPr/>
      </w:pPr>
      <w:bookmarkStart w:id="920" w:name="__RefHeading___Toc1609278_373438147"/>
      <w:bookmarkStart w:id="921" w:name="_Toc395"/>
      <w:bookmarkEnd w:id="920"/>
      <w:r>
        <w:rPr>
          <w:rtl w:val="true"/>
        </w:rPr>
        <w:t xml:space="preserve">مسألة </w:t>
      </w:r>
      <w:r>
        <w:rPr/>
        <w:t>189</w:t>
      </w:r>
      <w:r>
        <w:rPr>
          <w:rtl w:val="true"/>
        </w:rPr>
        <w:t xml:space="preserve">: </w:t>
      </w:r>
      <w:r>
        <w:rPr>
          <w:rtl w:val="true"/>
        </w:rPr>
        <w:t>لا یجب طواف النساء فی عمرة التمتع،</w:t>
      </w:r>
      <w:bookmarkEnd w:id="921"/>
    </w:p>
    <w:p>
      <w:pPr>
        <w:pStyle w:val="BookText"/>
        <w:rPr/>
      </w:pPr>
      <w:r>
        <w:rPr>
          <w:rFonts w:ascii="IRNazanin" w:hAnsi="IRNazanin" w:eastAsia="IRNazanin"/>
          <w:color w:val="111111"/>
          <w:sz w:val="28"/>
          <w:sz w:val="28"/>
          <w:szCs w:val="28"/>
          <w:rtl w:val="true"/>
          <w:lang w:bidi="fa-IR"/>
        </w:rPr>
        <w:t>و لا بأس بالاتیان به رجاءً</w:t>
      </w:r>
      <w:r>
        <w:rPr>
          <w:rFonts w:eastAsia="IRNazanin" w:cs="IRNazanin"/>
          <w:color w:val="111111"/>
          <w:sz w:val="28"/>
          <w:szCs w:val="28"/>
          <w:rtl w:val="true"/>
          <w:lang w:bidi="fa-IR"/>
        </w:rPr>
        <w:t>.</w:t>
      </w:r>
    </w:p>
    <w:p>
      <w:pPr>
        <w:pStyle w:val="Heading2"/>
        <w:numPr>
          <w:ilvl w:val="1"/>
          <w:numId w:val="1"/>
        </w:numPr>
        <w:rPr/>
      </w:pPr>
      <w:bookmarkStart w:id="922" w:name="__RefHeading___Toc1609280_373438147"/>
      <w:bookmarkStart w:id="923" w:name="_Toc396"/>
      <w:bookmarkEnd w:id="922"/>
      <w:r>
        <w:rPr>
          <w:rtl w:val="true"/>
        </w:rPr>
        <w:t>فی واجبات حج التمتع</w:t>
      </w:r>
      <w:bookmarkEnd w:id="923"/>
    </w:p>
    <w:p>
      <w:pPr>
        <w:pStyle w:val="Heading3"/>
        <w:numPr>
          <w:ilvl w:val="2"/>
          <w:numId w:val="1"/>
        </w:numPr>
        <w:rPr/>
      </w:pPr>
      <w:bookmarkStart w:id="924" w:name="__RefHeading___Toc1609282_373438147"/>
      <w:bookmarkStart w:id="925" w:name="_Toc397"/>
      <w:bookmarkEnd w:id="924"/>
      <w:r>
        <w:rPr>
          <w:rtl w:val="true"/>
        </w:rPr>
        <w:t>احرام الحج هو الواجب الأول من واجبات حج التمتع</w:t>
      </w:r>
      <w:bookmarkEnd w:id="925"/>
    </w:p>
    <w:p>
      <w:pPr>
        <w:pStyle w:val="Heading4"/>
        <w:numPr>
          <w:ilvl w:val="3"/>
          <w:numId w:val="1"/>
        </w:numPr>
        <w:rPr/>
      </w:pPr>
      <w:bookmarkStart w:id="926" w:name="__RefHeading___Toc1609284_373438147"/>
      <w:bookmarkStart w:id="927" w:name="_Toc398"/>
      <w:bookmarkEnd w:id="926"/>
      <w:r>
        <w:rPr>
          <w:rtl w:val="true"/>
        </w:rPr>
        <w:t xml:space="preserve">مسألة </w:t>
      </w:r>
      <w:r>
        <w:rPr/>
        <w:t>190</w:t>
      </w:r>
      <w:r>
        <w:rPr>
          <w:rtl w:val="true"/>
        </w:rPr>
        <w:t xml:space="preserve">: </w:t>
      </w:r>
      <w:r>
        <w:rPr>
          <w:rtl w:val="true"/>
        </w:rPr>
        <w:t>خصائص هذا الإحرام متمثلة فی النقاط التالیة</w:t>
      </w:r>
      <w:bookmarkEnd w:id="927"/>
    </w:p>
    <w:p>
      <w:pPr>
        <w:pStyle w:val="Heading5"/>
        <w:numPr>
          <w:ilvl w:val="4"/>
          <w:numId w:val="1"/>
        </w:numPr>
        <w:rPr/>
      </w:pPr>
      <w:bookmarkStart w:id="928" w:name="__RefHeading___Toc1609286_373438147"/>
      <w:bookmarkStart w:id="929" w:name="_Toc399"/>
      <w:bookmarkEnd w:id="928"/>
      <w:r>
        <w:rPr>
          <w:rtl w:val="true"/>
        </w:rPr>
        <w:t>اشارة</w:t>
      </w:r>
      <w:bookmarkEnd w:id="929"/>
    </w:p>
    <w:p>
      <w:pPr>
        <w:pStyle w:val="BookText"/>
        <w:rPr/>
      </w:pPr>
      <w:r>
        <w:rPr>
          <w:rFonts w:ascii="IRNazanin" w:hAnsi="IRNazanin" w:eastAsia="IRNazanin"/>
          <w:color w:val="111111"/>
          <w:sz w:val="28"/>
          <w:sz w:val="28"/>
          <w:szCs w:val="28"/>
          <w:rtl w:val="true"/>
          <w:lang w:bidi="fa-IR"/>
        </w:rPr>
        <w:t>الاحرام للحج هو الواجب الأول من واجبات حج التمتع، و خصائص هذا الإحرام متمثلة فی النقاط التالیة</w:t>
      </w:r>
      <w:r>
        <w:rPr>
          <w:rFonts w:eastAsia="IRNazanin" w:cs="IRNazanin"/>
          <w:color w:val="111111"/>
          <w:sz w:val="28"/>
          <w:szCs w:val="28"/>
          <w:rtl w:val="true"/>
          <w:lang w:bidi="fa-IR"/>
        </w:rPr>
        <w:t>:</w:t>
      </w:r>
    </w:p>
    <w:p>
      <w:pPr>
        <w:pStyle w:val="Heading5"/>
        <w:numPr>
          <w:ilvl w:val="4"/>
          <w:numId w:val="1"/>
        </w:numPr>
        <w:rPr/>
      </w:pPr>
      <w:bookmarkStart w:id="930" w:name="__RefHeading___Toc1609288_373438147"/>
      <w:bookmarkStart w:id="931" w:name="_Toc400"/>
      <w:bookmarkEnd w:id="930"/>
      <w:r>
        <w:rPr>
          <w:rtl w:val="true"/>
        </w:rPr>
        <w:t>الأولی</w:t>
      </w:r>
      <w:r>
        <w:rPr>
          <w:rtl w:val="true"/>
        </w:rPr>
        <w:t xml:space="preserve">: </w:t>
      </w:r>
      <w:r>
        <w:rPr>
          <w:rtl w:val="true"/>
        </w:rPr>
        <w:t>نیته،</w:t>
      </w:r>
      <w:bookmarkEnd w:id="931"/>
    </w:p>
    <w:p>
      <w:pPr>
        <w:pStyle w:val="BookText"/>
        <w:rPr/>
      </w:pPr>
      <w:r>
        <w:rPr>
          <w:rFonts w:ascii="IRNazanin" w:hAnsi="IRNazanin" w:eastAsia="IRNazanin"/>
          <w:color w:val="111111"/>
          <w:sz w:val="28"/>
          <w:sz w:val="28"/>
          <w:szCs w:val="28"/>
          <w:rtl w:val="true"/>
          <w:lang w:bidi="fa-IR"/>
        </w:rPr>
        <w:t xml:space="preserve">و صورتها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احرم لحج التمتع من حجة الاسلام قربة الی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کان نائباً ذکر اسم المنوب عنه، و اذا کان الحج مستحباً اسقط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p>
    <w:p>
      <w:pPr>
        <w:pStyle w:val="Heading5"/>
        <w:numPr>
          <w:ilvl w:val="4"/>
          <w:numId w:val="1"/>
        </w:numPr>
        <w:rPr/>
      </w:pPr>
      <w:bookmarkStart w:id="932" w:name="__RefHeading___Toc1609290_373438147"/>
      <w:bookmarkStart w:id="933" w:name="_Toc401"/>
      <w:bookmarkEnd w:id="932"/>
      <w:r>
        <w:rPr>
          <w:rtl w:val="true"/>
        </w:rPr>
        <w:t>الثانیة</w:t>
      </w:r>
      <w:r>
        <w:rPr>
          <w:rtl w:val="true"/>
        </w:rPr>
        <w:t xml:space="preserve">: </w:t>
      </w:r>
      <w:r>
        <w:rPr>
          <w:rtl w:val="true"/>
        </w:rPr>
        <w:t>صورة احرام الحج صورة احرام عمرة التمتع فی الکیفیة و الشروط و العناصر</w:t>
      </w:r>
      <w:bookmarkEnd w:id="933"/>
    </w:p>
    <w:p>
      <w:pPr>
        <w:pStyle w:val="BookText"/>
        <w:rPr/>
      </w:pPr>
      <w:r>
        <w:rPr>
          <w:rFonts w:ascii="IRNazanin" w:hAnsi="IRNazanin" w:eastAsia="IRNazanin"/>
          <w:color w:val="111111"/>
          <w:sz w:val="28"/>
          <w:sz w:val="28"/>
          <w:szCs w:val="28"/>
          <w:rtl w:val="true"/>
          <w:lang w:bidi="fa-IR"/>
        </w:rPr>
        <w:t>التی یجب توفیرها فیه، و قد تقدم توضیح جمیعها فی احرام عمرة التمتع، و لا اختلاف بین الإحرامین إلاّ فی النیة</w:t>
      </w:r>
      <w:r>
        <w:rPr>
          <w:rFonts w:eastAsia="IRNazanin" w:cs="IRNazanin"/>
          <w:color w:val="111111"/>
          <w:sz w:val="28"/>
          <w:szCs w:val="28"/>
          <w:rtl w:val="true"/>
          <w:lang w:bidi="fa-IR"/>
        </w:rPr>
        <w:t>.</w:t>
      </w:r>
    </w:p>
    <w:p>
      <w:pPr>
        <w:pStyle w:val="Heading5"/>
        <w:numPr>
          <w:ilvl w:val="4"/>
          <w:numId w:val="1"/>
        </w:numPr>
        <w:rPr/>
      </w:pPr>
      <w:bookmarkStart w:id="934" w:name="__RefHeading___Toc1609292_373438147"/>
      <w:bookmarkStart w:id="935" w:name="_Toc402"/>
      <w:bookmarkEnd w:id="934"/>
      <w:r>
        <w:rPr>
          <w:rtl w:val="true"/>
        </w:rPr>
        <w:t>الثالثة</w:t>
      </w:r>
      <w:r>
        <w:rPr>
          <w:rtl w:val="true"/>
        </w:rPr>
        <w:t xml:space="preserve">: </w:t>
      </w:r>
      <w:r>
        <w:rPr>
          <w:rtl w:val="true"/>
        </w:rPr>
        <w:t>موضعه من الناحیة المکانیة مکة المکرمة،</w:t>
      </w:r>
      <w:bookmarkEnd w:id="935"/>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یراد بها البلدة علی امتدادها طولاً و عرضا، فالأحیاء الجدیدة التی تشکل الامتداد و التوسعة لمکة و تعتبر جزءاً منها عرفاً، یجوز الاحرام فیها، و لا یجوز الاحرام من بلدة أو قریة اخری التی لها</w:t>
      </w:r>
      <w:bookmarkStart w:id="936" w:name="pg1032_8257"/>
    </w:p>
    <w:p>
      <w:pPr>
        <w:pStyle w:val="BookText"/>
        <w:rPr/>
      </w:pPr>
      <w:bookmarkEnd w:id="936"/>
      <w:r>
        <w:rPr>
          <w:rFonts w:ascii="IRNazanin" w:hAnsi="IRNazanin" w:eastAsia="IRNazanin"/>
          <w:color w:val="111111"/>
          <w:sz w:val="28"/>
          <w:sz w:val="28"/>
          <w:szCs w:val="28"/>
          <w:rtl w:val="true"/>
          <w:lang w:bidi="fa-IR"/>
        </w:rPr>
        <w:t>عنوانها المتمیز و الخاص و ان اتصلت بمکة من طریق توسعة العمران</w:t>
      </w:r>
      <w:r>
        <w:rPr>
          <w:rFonts w:eastAsia="IRNazanin" w:cs="IRNazanin"/>
          <w:color w:val="111111"/>
          <w:sz w:val="28"/>
          <w:szCs w:val="28"/>
          <w:rtl w:val="true"/>
          <w:lang w:bidi="fa-IR"/>
        </w:rPr>
        <w:t>.</w:t>
      </w:r>
    </w:p>
    <w:p>
      <w:pPr>
        <w:pStyle w:val="Heading5"/>
        <w:numPr>
          <w:ilvl w:val="4"/>
          <w:numId w:val="1"/>
        </w:numPr>
        <w:rPr/>
      </w:pPr>
      <w:bookmarkStart w:id="937" w:name="__RefHeading___Toc1609294_373438147"/>
      <w:bookmarkStart w:id="938" w:name="_Toc403"/>
      <w:bookmarkEnd w:id="937"/>
      <w:r>
        <w:rPr>
          <w:rtl w:val="true"/>
        </w:rPr>
        <w:t>الرابعة</w:t>
      </w:r>
      <w:r>
        <w:rPr>
          <w:rtl w:val="true"/>
        </w:rPr>
        <w:t xml:space="preserve">: </w:t>
      </w:r>
      <w:r>
        <w:rPr>
          <w:rtl w:val="true"/>
        </w:rPr>
        <w:t>زمانه،</w:t>
      </w:r>
      <w:bookmarkEnd w:id="938"/>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الحاج أن یحرم قبل زوال الیوم التاسع من ذی الحجة علی نحو یتمکن من ادراک الوقوف الواجب بعرفات، و لا یجوز التأخیر عن ذلک، و الأفضل أن یحرم فی الیوم الثامن، و یمکنه أن یحرم قبل الیوم الثامن بیوم أو یومین أو ثلاثة أیام دون اکثر منها علی الأظهر عامداً و ملتفتاً، و لا فرق فی ذلک بین الصحیح و المریض و الشیخ الکبیر، و لا بین الرجل و المرأة، نعم اذا اراد أن یخرج من مکة بعد الفراغ من عمرة التمتع اختیاراً، أو لحاجة ضروریة الی بلدة قریبة أو بعیدة، فقد تقدم انه یجوز له الخروج اذا کان واثقاً بعدم فوات الحج منه، و الأفضل أن یخرج منها محرماً باحرام الحج و إن کان قبل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تأخیر الاحرام الی ما بعد زوال یوم عرفة بنحو لا یتمکن بعد الاحرام إلاّ من ادراک الرکن و هو مسمی الوقوف بعرفات بین الزوال و الغروب؟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و لو اخر کذلک اعتبر آثماً، و إن کان لا یضر بحجه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أحرم للحج فی أول ذی الحجة أو قبله</w:t>
      </w:r>
      <w:bookmarkStart w:id="939" w:name="pg1032_8259"/>
    </w:p>
    <w:p>
      <w:pPr>
        <w:pStyle w:val="BookText"/>
        <w:rPr/>
      </w:pPr>
      <w:bookmarkEnd w:id="939"/>
      <w:r>
        <w:rPr>
          <w:rFonts w:ascii="IRNazanin" w:hAnsi="IRNazanin" w:eastAsia="IRNazanin"/>
          <w:color w:val="111111"/>
          <w:sz w:val="28"/>
          <w:sz w:val="28"/>
          <w:szCs w:val="28"/>
          <w:rtl w:val="true"/>
          <w:lang w:bidi="fa-IR"/>
        </w:rPr>
        <w:t>فی شهر ذی القعدة جاهلاً بالحکم أو ناسیاً، هل یصح احرامه؟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الصحة غیر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ان یحرم للعمرة المفردة اثناء اعمال الحج، کما اذا أحرم للحج قبل یوم الترویة بیومین أو ثلاثة أیام، ثمّ احرم للعمرة المفردة و أتی بها، و بعد ذلک یذهب الی عرفات؟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جوازه</w:t>
      </w:r>
      <w:r>
        <w:rPr>
          <w:rFonts w:eastAsia="IRNazanin" w:cs="IRNazanin"/>
          <w:color w:val="111111"/>
          <w:sz w:val="28"/>
          <w:szCs w:val="28"/>
          <w:rtl w:val="true"/>
          <w:lang w:bidi="fa-IR"/>
        </w:rPr>
        <w:t>.</w:t>
      </w:r>
    </w:p>
    <w:p>
      <w:pPr>
        <w:pStyle w:val="Heading5"/>
        <w:numPr>
          <w:ilvl w:val="4"/>
          <w:numId w:val="1"/>
        </w:numPr>
        <w:rPr/>
      </w:pPr>
      <w:bookmarkStart w:id="940" w:name="__RefHeading___Toc1609296_373438147"/>
      <w:bookmarkStart w:id="941" w:name="_Toc404"/>
      <w:bookmarkEnd w:id="940"/>
      <w:r>
        <w:rPr>
          <w:rtl w:val="true"/>
        </w:rPr>
        <w:t>الخامسة</w:t>
      </w:r>
      <w:r>
        <w:rPr>
          <w:rtl w:val="true"/>
        </w:rPr>
        <w:t xml:space="preserve">: </w:t>
      </w:r>
      <w:r>
        <w:rPr>
          <w:rtl w:val="true"/>
        </w:rPr>
        <w:t>حکمه</w:t>
      </w:r>
      <w:r>
        <w:rPr>
          <w:rtl w:val="true"/>
        </w:rPr>
        <w:t>:</w:t>
      </w:r>
      <w:bookmarkEnd w:id="941"/>
    </w:p>
    <w:p>
      <w:pPr>
        <w:pStyle w:val="BookText"/>
        <w:rPr/>
      </w:pPr>
      <w:r>
        <w:rPr>
          <w:rFonts w:ascii="IRNazanin" w:hAnsi="IRNazanin" w:eastAsia="IRNazanin"/>
          <w:color w:val="111111"/>
          <w:sz w:val="28"/>
          <w:sz w:val="28"/>
          <w:szCs w:val="28"/>
          <w:rtl w:val="true"/>
          <w:lang w:bidi="fa-IR"/>
        </w:rPr>
        <w:t>من ترک الاحرام نسیاناً او جهلاً منه بالحکم الی أن خرج من مکة ثمّ التفت فان کان التفاته قبل وصوله الی عرفات وجب علیه الرجوع الی مکة و الاحرام منها، فان لم یتمکن من الرجوع لضیق الوقت أو لعذر آخر یحرم من موضعه، و إن کان بعد وصوله الیها، فهل یجب علیه الرجوع الی مکة اذا کان بامکانه ذلک؟ لا یبعد عدم وجوب الرجوع الیها، بل یحرم من مکانه، و إن کان الأحوط و الأجدر به الرجوع، و اذا تذکر أو علم بالحکم بعد الوقوف بعرفات لم یجب علیه الرجوع جزماً و إن تمکن و یحرم من مکانه، و لو لم یتذکر و لم یعلم بالحکم الی أن فرغ عن الحج صح حجه و لا شیء علیه</w:t>
      </w:r>
      <w:r>
        <w:rPr>
          <w:rFonts w:eastAsia="IRNazanin" w:cs="IRNazanin"/>
          <w:color w:val="111111"/>
          <w:sz w:val="28"/>
          <w:szCs w:val="28"/>
          <w:rtl w:val="true"/>
          <w:lang w:bidi="fa-IR"/>
        </w:rPr>
        <w:t>.</w:t>
      </w:r>
    </w:p>
    <w:p>
      <w:pPr>
        <w:pStyle w:val="Heading5"/>
        <w:numPr>
          <w:ilvl w:val="4"/>
          <w:numId w:val="1"/>
        </w:numPr>
        <w:rPr/>
      </w:pPr>
      <w:bookmarkStart w:id="942" w:name="__RefHeading___Toc1609298_373438147"/>
      <w:bookmarkStart w:id="943" w:name="_Toc405"/>
      <w:bookmarkEnd w:id="942"/>
      <w:r>
        <w:rPr>
          <w:rtl w:val="true"/>
        </w:rPr>
        <w:t>السادسة</w:t>
      </w:r>
      <w:r>
        <w:rPr>
          <w:rtl w:val="true"/>
        </w:rPr>
        <w:t xml:space="preserve">: </w:t>
      </w:r>
      <w:r>
        <w:rPr>
          <w:rtl w:val="true"/>
        </w:rPr>
        <w:t>من ترک الاحرام عامداً و عالماً بالحکم وجب علیه أن یتدارکه،</w:t>
      </w:r>
      <w:bookmarkEnd w:id="943"/>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تدارک قبل الوقوف بعرفات صح حجه و لا</w:t>
      </w:r>
      <w:bookmarkStart w:id="944" w:name="pg1032_8261"/>
    </w:p>
    <w:p>
      <w:pPr>
        <w:pStyle w:val="BookText"/>
        <w:rPr/>
      </w:pPr>
      <w:bookmarkEnd w:id="944"/>
      <w:r>
        <w:rPr>
          <w:rFonts w:ascii="IRNazanin" w:hAnsi="IRNazanin" w:eastAsia="IRNazanin"/>
          <w:color w:val="111111"/>
          <w:sz w:val="28"/>
          <w:sz w:val="28"/>
          <w:szCs w:val="28"/>
          <w:rtl w:val="true"/>
          <w:lang w:bidi="fa-IR"/>
        </w:rPr>
        <w:t>شیء علیه، و إن لم یتمکن من تدارکه قبل الوقوف بها بطل حجه، و علیه الاعادة فی السنة القادمة</w:t>
      </w:r>
      <w:r>
        <w:rPr>
          <w:rFonts w:eastAsia="IRNazanin" w:cs="IRNazanin"/>
          <w:color w:val="111111"/>
          <w:sz w:val="28"/>
          <w:szCs w:val="28"/>
          <w:rtl w:val="true"/>
          <w:lang w:bidi="fa-IR"/>
        </w:rPr>
        <w:t>.</w:t>
      </w:r>
    </w:p>
    <w:p>
      <w:pPr>
        <w:pStyle w:val="Heading5"/>
        <w:numPr>
          <w:ilvl w:val="4"/>
          <w:numId w:val="1"/>
        </w:numPr>
        <w:rPr/>
      </w:pPr>
      <w:bookmarkStart w:id="945" w:name="__RefHeading___Toc1609300_373438147"/>
      <w:bookmarkStart w:id="946" w:name="_Toc406"/>
      <w:bookmarkEnd w:id="945"/>
      <w:r>
        <w:rPr>
          <w:rtl w:val="true"/>
        </w:rPr>
        <w:t>السابعة</w:t>
      </w:r>
      <w:r>
        <w:rPr>
          <w:rtl w:val="true"/>
        </w:rPr>
        <w:t xml:space="preserve">: </w:t>
      </w:r>
      <w:r>
        <w:rPr>
          <w:rtl w:val="true"/>
        </w:rPr>
        <w:t>من أحرم لحج التمتع فالأحوط أن لا یطوف حول البیت طوافاً مندوباً قبل الخروج الی عرفات،</w:t>
      </w:r>
      <w:bookmarkEnd w:id="946"/>
    </w:p>
    <w:p>
      <w:pPr>
        <w:pStyle w:val="BookText"/>
        <w:rPr/>
      </w:pPr>
      <w:r>
        <w:rPr>
          <w:rFonts w:ascii="IRNazanin" w:hAnsi="IRNazanin" w:eastAsia="IRNazanin"/>
          <w:color w:val="111111"/>
          <w:sz w:val="28"/>
          <w:sz w:val="28"/>
          <w:szCs w:val="28"/>
          <w:rtl w:val="true"/>
          <w:lang w:bidi="fa-IR"/>
        </w:rPr>
        <w:t>و لو طاف جدد التلبیة بعد الطواف</w:t>
      </w:r>
      <w:r>
        <w:rPr>
          <w:rFonts w:eastAsia="IRNazanin" w:cs="IRNazanin"/>
          <w:color w:val="111111"/>
          <w:sz w:val="28"/>
          <w:szCs w:val="28"/>
          <w:rtl w:val="true"/>
          <w:lang w:bidi="fa-IR"/>
        </w:rPr>
        <w:t>.</w:t>
      </w:r>
    </w:p>
    <w:p>
      <w:pPr>
        <w:pStyle w:val="Heading4"/>
        <w:numPr>
          <w:ilvl w:val="3"/>
          <w:numId w:val="1"/>
        </w:numPr>
        <w:rPr/>
      </w:pPr>
      <w:bookmarkStart w:id="947" w:name="__RefHeading___Toc1609302_373438147"/>
      <w:bookmarkStart w:id="948" w:name="_Toc407"/>
      <w:bookmarkEnd w:id="947"/>
      <w:r>
        <w:rPr>
          <w:rtl w:val="true"/>
        </w:rPr>
        <w:t>آداب إحرام الحج</w:t>
      </w:r>
      <w:bookmarkEnd w:id="948"/>
    </w:p>
    <w:p>
      <w:pPr>
        <w:pStyle w:val="Heading5"/>
        <w:numPr>
          <w:ilvl w:val="4"/>
          <w:numId w:val="1"/>
        </w:numPr>
        <w:rPr/>
      </w:pPr>
      <w:bookmarkStart w:id="949" w:name="__RefHeading___Toc1609304_373438147"/>
      <w:bookmarkStart w:id="950" w:name="_Toc408"/>
      <w:bookmarkEnd w:id="949"/>
      <w:r>
        <w:rPr>
          <w:rtl w:val="true"/>
        </w:rPr>
        <w:t xml:space="preserve">مسألة </w:t>
      </w:r>
      <w:r>
        <w:rPr/>
        <w:t>191</w:t>
      </w:r>
      <w:r>
        <w:rPr>
          <w:rtl w:val="true"/>
        </w:rPr>
        <w:t xml:space="preserve">: </w:t>
      </w:r>
      <w:r>
        <w:rPr>
          <w:rtl w:val="true"/>
        </w:rPr>
        <w:t>احرام الحج یشارک احرام العمرة فیما له من آداب و مستحبات،</w:t>
      </w:r>
      <w:bookmarkEnd w:id="950"/>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ذکرها فی احرام العمرة، و یستحب لمن احرم للحج و خرج من مکة ملبیاً فی طریقه أن یرفع صوته اذا اشرف علی الأبطح، فاذا توجه الی منی بسکینة و وقار،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ایاک أرجو، و ایاک أدعو، فبلغنی أملی، و أصلح لی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وصل الی منی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أقدمنیها صالحاً فی عافیة، و بلغنی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منی، و هی مما مننت به علینا من المناسک فأسألک أن تمن علیّ بما مننت به علی انبیائک، فانما أنا عبدک فی قبضتک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له المبیت فی منی فی لیلة عرفة، و یقضی تلک اللیلة فی عبادة الله تعالی و طاعته و الصلاة فی مسجد الخیف و التعبد فیه تمام اللیلة، فاذا طلع الفجر صلی صلاة الفجر فی منی،</w:t>
      </w:r>
      <w:bookmarkStart w:id="951" w:name="pg1032_8263"/>
    </w:p>
    <w:p>
      <w:pPr>
        <w:pStyle w:val="BookText"/>
        <w:rPr/>
      </w:pPr>
      <w:bookmarkEnd w:id="951"/>
      <w:r>
        <w:rPr>
          <w:rFonts w:ascii="IRNazanin" w:hAnsi="IRNazanin" w:eastAsia="IRNazanin"/>
          <w:color w:val="111111"/>
          <w:sz w:val="28"/>
          <w:sz w:val="28"/>
          <w:szCs w:val="28"/>
          <w:rtl w:val="true"/>
          <w:lang w:bidi="fa-IR"/>
        </w:rPr>
        <w:t>و عقب الی طلوع الشمس، ثمّ اتجه الی عرفات مارّاً من وادی محسر، و لا بأس أن یخرج من منی قبل طلوع الشمس، و لکن ینبغی أن لا یتجاوز وادی محسر قبل طلوع الشمس، و لا اثم علیه لو تجاوز، و لو شاء أن یخرج من منی قبل طلوع الفجر فلا بأس، و لا اثم علیه أیضاً، غیر أن ذلک مکروه، کل هذا فیما لو اتجه من مکة الی منی، و أما اذا سلک طریقاً الی عرفات لا یمر بمنی کما هو الغالب، فی الطریق العام للحجاج فی الفترة المعاصرة، فلا اثم علیه، فاذا توجه الحاج الی عرفات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الیک صمدت و ایاک اعتمدت و وجهک أردت، فاسألک أن تبارک لی فی رحلتی، و أن تقضی لی حاجتی، و أن تجعلنی ممن تباهی به الیوم من هو افضل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یکرر التلبیة الی أن یصل الی عرفات</w:t>
      </w:r>
      <w:r>
        <w:rPr>
          <w:rFonts w:eastAsia="IRNazanin" w:cs="IRNazanin"/>
          <w:color w:val="111111"/>
          <w:sz w:val="28"/>
          <w:szCs w:val="28"/>
          <w:rtl w:val="true"/>
          <w:lang w:bidi="fa-IR"/>
        </w:rPr>
        <w:t>.</w:t>
      </w:r>
    </w:p>
    <w:p>
      <w:pPr>
        <w:pStyle w:val="Heading3"/>
        <w:numPr>
          <w:ilvl w:val="2"/>
          <w:numId w:val="1"/>
        </w:numPr>
        <w:rPr/>
      </w:pPr>
      <w:bookmarkStart w:id="952" w:name="__RefHeading___Toc1609306_373438147"/>
      <w:bookmarkStart w:id="953" w:name="_Toc409"/>
      <w:bookmarkEnd w:id="952"/>
      <w:r>
        <w:rPr>
          <w:rtl w:val="true"/>
        </w:rPr>
        <w:t>الوقوفُ بعرفات الواجب الثانی من واجبات حج التمتع الوقوف بعرفات</w:t>
      </w:r>
      <w:bookmarkEnd w:id="953"/>
    </w:p>
    <w:p>
      <w:pPr>
        <w:pStyle w:val="Heading4"/>
        <w:numPr>
          <w:ilvl w:val="3"/>
          <w:numId w:val="1"/>
        </w:numPr>
        <w:rPr/>
      </w:pPr>
      <w:bookmarkStart w:id="954" w:name="__RefHeading___Toc1609308_373438147"/>
      <w:bookmarkStart w:id="955" w:name="_Toc410"/>
      <w:bookmarkEnd w:id="954"/>
      <w:r>
        <w:rPr>
          <w:rtl w:val="true"/>
        </w:rPr>
        <w:t>مسائل</w:t>
      </w:r>
      <w:bookmarkEnd w:id="955"/>
    </w:p>
    <w:p>
      <w:pPr>
        <w:pStyle w:val="Heading5"/>
        <w:numPr>
          <w:ilvl w:val="4"/>
          <w:numId w:val="1"/>
        </w:numPr>
        <w:rPr/>
      </w:pPr>
      <w:bookmarkStart w:id="956" w:name="__RefHeading___Toc1609310_373438147"/>
      <w:bookmarkStart w:id="957" w:name="_Toc411"/>
      <w:bookmarkEnd w:id="956"/>
      <w:r>
        <w:rPr>
          <w:rtl w:val="true"/>
        </w:rPr>
        <w:t xml:space="preserve">مسألة </w:t>
      </w:r>
      <w:r>
        <w:rPr/>
        <w:t>192</w:t>
      </w:r>
      <w:r>
        <w:rPr>
          <w:rtl w:val="true"/>
        </w:rPr>
        <w:t xml:space="preserve">: </w:t>
      </w:r>
      <w:r>
        <w:rPr>
          <w:rtl w:val="true"/>
        </w:rPr>
        <w:t>ما المراد من الوقوف</w:t>
      </w:r>
      <w:bookmarkEnd w:id="957"/>
    </w:p>
    <w:p>
      <w:pPr>
        <w:pStyle w:val="BookText"/>
        <w:rPr/>
      </w:pPr>
      <w:r>
        <w:rPr>
          <w:rFonts w:ascii="IRNazanin" w:hAnsi="IRNazanin" w:eastAsia="IRNazanin"/>
          <w:color w:val="111111"/>
          <w:sz w:val="28"/>
          <w:sz w:val="28"/>
          <w:szCs w:val="28"/>
          <w:rtl w:val="true"/>
          <w:lang w:bidi="fa-IR"/>
        </w:rPr>
        <w:t>الواجب الثانی من واجبات حج التمتع الوقوف بعرفات، و المراد منه التواجد فیها من دون فرق بین أن یکون تواجده فیها راکباً أو راجلاً، واقفاً أو قاعداً، أو علی أیة حالة أخری</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58" w:name="__RefHeading___Toc1609312_373438147"/>
      <w:bookmarkStart w:id="959" w:name="_Toc412"/>
      <w:bookmarkEnd w:id="958"/>
      <w:r>
        <w:rPr>
          <w:rtl w:val="true"/>
        </w:rPr>
        <w:t xml:space="preserve">مسألة </w:t>
      </w:r>
      <w:r>
        <w:rPr/>
        <w:t>193</w:t>
      </w:r>
      <w:r>
        <w:rPr>
          <w:rtl w:val="true"/>
        </w:rPr>
        <w:t xml:space="preserve">: </w:t>
      </w:r>
      <w:r>
        <w:rPr>
          <w:rtl w:val="true"/>
        </w:rPr>
        <w:t>تبعد عرفات عن مکة المکرمة القدیمة حوالی اثنین و عشرین کیلومتراً ،</w:t>
      </w:r>
      <w:bookmarkStart w:id="960" w:name="pg1032_8265"/>
      <w:bookmarkEnd w:id="959"/>
    </w:p>
    <w:p>
      <w:pPr>
        <w:pStyle w:val="BookText"/>
        <w:rPr/>
      </w:pPr>
      <w:bookmarkEnd w:id="960"/>
      <w:r>
        <w:rPr>
          <w:rFonts w:ascii="IRNazanin" w:hAnsi="IRNazanin" w:eastAsia="IRNazanin"/>
          <w:color w:val="111111"/>
          <w:sz w:val="28"/>
          <w:sz w:val="28"/>
          <w:szCs w:val="28"/>
          <w:rtl w:val="true"/>
          <w:lang w:bidi="fa-IR"/>
        </w:rPr>
        <w:t>و هی أبعد النقاط التی یجب علی الحاج أن یقصدها فی حجّه عن مکة، ثمّ یأخذ بعد ذلک بالاقتراب من مکة بالانتقال من عرفات الی المشعر، و منه الی منی، و عرفات رقعة واسعة من الأرض و تکون خارج الحرم، و تتصل حدودها به، و یفصل بینها و بین المشعر الحرام منطقة تسمی بالمأزمین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حدد فی الروایات الموقف بعرفات بنقاط متمیزة معروفة وقتئذ، کبطن عرنة، و ثویة، و نمرة، وذی المجاز، و بعض هذه الاسماء لا یزال موجوداً أو منعکساً فی الخرائط المختصة بالموقف، و لا یزال مسجد نمرة موجوداً و متمیزاً الآن، و کیف کان فالموقف لا یزال معلوماً بحدوده و علاماته المنصوبة فی اطرافه، و لا یجوز الوقوف فی الأماکن المذکورة و النقاط المحاذیة للموقف بل لا بد أن یکون الوقوف فی مکان محاط بتلک النقاط و الأماکن، و لا فرق بین أن یکون فی الجبل أو السهل، و إن کان الأولی و الأفضل أن یکون فی السفح من مسیرة الجبل</w:t>
      </w:r>
      <w:r>
        <w:rPr>
          <w:rFonts w:eastAsia="IRNazanin" w:cs="IRNazanin"/>
          <w:color w:val="111111"/>
          <w:sz w:val="28"/>
          <w:szCs w:val="28"/>
          <w:rtl w:val="true"/>
          <w:lang w:bidi="fa-IR"/>
        </w:rPr>
        <w:t>.</w:t>
      </w:r>
    </w:p>
    <w:p>
      <w:pPr>
        <w:pStyle w:val="Heading5"/>
        <w:numPr>
          <w:ilvl w:val="4"/>
          <w:numId w:val="1"/>
        </w:numPr>
        <w:rPr/>
      </w:pPr>
      <w:bookmarkStart w:id="961" w:name="__RefHeading___Toc1609314_373438147"/>
      <w:bookmarkStart w:id="962" w:name="_Toc413"/>
      <w:bookmarkEnd w:id="961"/>
      <w:r>
        <w:rPr>
          <w:rtl w:val="true"/>
        </w:rPr>
        <w:t xml:space="preserve">مسألة </w:t>
      </w:r>
      <w:r>
        <w:rPr/>
        <w:t>194</w:t>
      </w:r>
      <w:r>
        <w:rPr>
          <w:rtl w:val="true"/>
        </w:rPr>
        <w:t xml:space="preserve">: </w:t>
      </w:r>
      <w:r>
        <w:rPr>
          <w:rtl w:val="true"/>
        </w:rPr>
        <w:t>زمانه،</w:t>
      </w:r>
      <w:bookmarkEnd w:id="962"/>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الأقرب جواز البدء بالوقوف بعد زوال الشمس من یوم عرفة بساعة الی الغروب، و إن کان الأحوط و الأجدر به أن یقف من أول الظهر، و الوقوف فی تمام</w:t>
      </w:r>
      <w:bookmarkStart w:id="963" w:name="pg1032_8267"/>
    </w:p>
    <w:p>
      <w:pPr>
        <w:pStyle w:val="BookText"/>
        <w:rPr/>
      </w:pPr>
      <w:bookmarkEnd w:id="963"/>
      <w:r>
        <w:rPr>
          <w:rFonts w:ascii="IRNazanin" w:hAnsi="IRNazanin" w:eastAsia="IRNazanin"/>
          <w:color w:val="111111"/>
          <w:sz w:val="28"/>
          <w:sz w:val="28"/>
          <w:szCs w:val="28"/>
          <w:rtl w:val="true"/>
          <w:lang w:bidi="fa-IR"/>
        </w:rPr>
        <w:t>هذه المدة واجب، یأثم المکلف بترکه، و لکن لا یبطل الحج اذا اقتصر علی الوقوف فترة قصیرة خلال هذه المدة، و یسمی هذا بالوقوف الاختیاری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ترک الوقوف بها رأساً حتی فی تلک الفترة القصیرة عامداً و ملتفتاً بطل حجه، و کذلک اذا ترکه عن جهل لا یعذر فیه</w:t>
      </w:r>
      <w:r>
        <w:rPr>
          <w:rFonts w:eastAsia="IRNazanin" w:cs="IRNazanin"/>
          <w:color w:val="111111"/>
          <w:sz w:val="28"/>
          <w:szCs w:val="28"/>
          <w:rtl w:val="true"/>
          <w:lang w:bidi="fa-IR"/>
        </w:rPr>
        <w:t>.</w:t>
      </w:r>
    </w:p>
    <w:p>
      <w:pPr>
        <w:pStyle w:val="Heading5"/>
        <w:numPr>
          <w:ilvl w:val="4"/>
          <w:numId w:val="1"/>
        </w:numPr>
        <w:rPr/>
      </w:pPr>
      <w:bookmarkStart w:id="964" w:name="__RefHeading___Toc1609316_373438147"/>
      <w:bookmarkStart w:id="965" w:name="_Toc414"/>
      <w:bookmarkEnd w:id="964"/>
      <w:r>
        <w:rPr>
          <w:rtl w:val="true"/>
        </w:rPr>
        <w:t xml:space="preserve">مسألة </w:t>
      </w:r>
      <w:r>
        <w:rPr/>
        <w:t>195</w:t>
      </w:r>
      <w:r>
        <w:rPr>
          <w:rtl w:val="true"/>
        </w:rPr>
        <w:t xml:space="preserve">: </w:t>
      </w:r>
      <w:r>
        <w:rPr>
          <w:rtl w:val="true"/>
        </w:rPr>
        <w:t>تجب النیة فی الوقوف بعرفات بتمام عناصرها الثلاثة،</w:t>
      </w:r>
      <w:bookmarkEnd w:id="965"/>
    </w:p>
    <w:p>
      <w:pPr>
        <w:pStyle w:val="BookText"/>
        <w:rPr/>
      </w:pPr>
      <w:r>
        <w:rPr>
          <w:rFonts w:ascii="IRNazanin" w:hAnsi="IRNazanin" w:eastAsia="IRNazanin"/>
          <w:color w:val="111111"/>
          <w:sz w:val="28"/>
          <w:sz w:val="28"/>
          <w:szCs w:val="28"/>
          <w:rtl w:val="true"/>
          <w:lang w:bidi="fa-IR"/>
        </w:rPr>
        <w:t xml:space="preserve">من قصد القربة، و قصد الاخلاص، و قصد اسمه الخاص الممیز له شرعاً، و صورتها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أقف بعرفات من الظهر أو بعده بساعة الی غروب الشمس لحج التمتع من حجة الاسلام قربة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 مفرداً بدل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اذا کان نائباً ذکر اسم المنوب عنه، و اذا کان الحج مندوباً اسقط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 الحاج نائماً أو مغمی علیه أو مغشیاً من أول ظهر الیوم التاسع الی غروب الشمس لم یتحقق منه الوقوف الواجب</w:t>
      </w:r>
      <w:r>
        <w:rPr>
          <w:rFonts w:eastAsia="IRNazanin" w:cs="IRNazanin"/>
          <w:color w:val="111111"/>
          <w:sz w:val="28"/>
          <w:szCs w:val="28"/>
          <w:rtl w:val="true"/>
          <w:lang w:bidi="fa-IR"/>
        </w:rPr>
        <w:t>.</w:t>
      </w:r>
    </w:p>
    <w:p>
      <w:pPr>
        <w:pStyle w:val="Heading5"/>
        <w:numPr>
          <w:ilvl w:val="4"/>
          <w:numId w:val="1"/>
        </w:numPr>
        <w:rPr/>
      </w:pPr>
      <w:bookmarkStart w:id="966" w:name="__RefHeading___Toc1609318_373438147"/>
      <w:bookmarkStart w:id="967" w:name="_Toc415"/>
      <w:bookmarkEnd w:id="966"/>
      <w:r>
        <w:rPr>
          <w:rtl w:val="true"/>
        </w:rPr>
        <w:t xml:space="preserve">مسألة </w:t>
      </w:r>
      <w:r>
        <w:rPr/>
        <w:t>196</w:t>
      </w:r>
      <w:r>
        <w:rPr>
          <w:rtl w:val="true"/>
        </w:rPr>
        <w:t xml:space="preserve">: </w:t>
      </w:r>
      <w:r>
        <w:rPr>
          <w:rtl w:val="true"/>
        </w:rPr>
        <w:t>لا یجوز للحاج الافاضة من عرفات</w:t>
      </w:r>
      <w:bookmarkEnd w:id="967"/>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الخروج منها قبل غروب الشمس عامداً و ملتفتاً، و اذا خرج کذلک اعتبر آثماً و علیه کفارة جمل أکمل الخامسة، ینحره فی منی یوم العید، و إن لم یتمکن صام ثمانیة عشر یوماً فی رمکة، أو فی الطریق، أو فی بلدته، و لا تعتبر فیه الموالاة، و لکن لا یفسد</w:t>
      </w:r>
      <w:bookmarkStart w:id="968" w:name="pg1032_8269"/>
    </w:p>
    <w:p>
      <w:pPr>
        <w:pStyle w:val="BookText"/>
        <w:rPr/>
      </w:pPr>
      <w:bookmarkEnd w:id="968"/>
      <w:r>
        <w:rPr>
          <w:rFonts w:ascii="IRNazanin" w:hAnsi="IRNazanin" w:eastAsia="IRNazanin"/>
          <w:color w:val="111111"/>
          <w:sz w:val="28"/>
          <w:sz w:val="28"/>
          <w:szCs w:val="28"/>
          <w:rtl w:val="true"/>
          <w:lang w:bidi="fa-IR"/>
        </w:rPr>
        <w:t>حجه، و اذا ندم و رجع فلا شیء علیه، و اذا خرج من عرفات قبل الغروب جاهلاً أو ناسیاً وجب علیه الرجوع عند العلم أو التذکر، و إن لم یرجع عامداً و عالماً فهل علیه کفارة؟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انه لا کفارة علیه، هذا اذا تمکن من الرجوع، و أما اذا لم یتمکن منه بعد الالتفات فلا شیء علیه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الخروج من عرفات قبل غروب الشمس لا بقصد الافاضة هل هو جائز؟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جائز شریطة أن یکون واثقاً و متأکداً بالرجوع الیها قبل الغروب</w:t>
      </w:r>
      <w:r>
        <w:rPr>
          <w:rFonts w:eastAsia="IRNazanin" w:cs="IRNazanin"/>
          <w:color w:val="111111"/>
          <w:sz w:val="28"/>
          <w:szCs w:val="28"/>
          <w:rtl w:val="true"/>
          <w:lang w:bidi="fa-IR"/>
        </w:rPr>
        <w:t>.</w:t>
      </w:r>
    </w:p>
    <w:p>
      <w:pPr>
        <w:pStyle w:val="Heading5"/>
        <w:numPr>
          <w:ilvl w:val="4"/>
          <w:numId w:val="1"/>
        </w:numPr>
        <w:rPr/>
      </w:pPr>
      <w:bookmarkStart w:id="969" w:name="__RefHeading___Toc1609320_373438147"/>
      <w:bookmarkStart w:id="970" w:name="_Toc416"/>
      <w:bookmarkEnd w:id="969"/>
      <w:r>
        <w:rPr>
          <w:rtl w:val="true"/>
        </w:rPr>
        <w:t xml:space="preserve">مسألة </w:t>
      </w:r>
      <w:r>
        <w:rPr/>
        <w:t>197</w:t>
      </w:r>
      <w:r>
        <w:rPr>
          <w:rtl w:val="true"/>
        </w:rPr>
        <w:t xml:space="preserve">: </w:t>
      </w:r>
      <w:r>
        <w:rPr>
          <w:rtl w:val="true"/>
        </w:rPr>
        <w:t>من لم یدرک الوقوف الاختیاری بعرفات،</w:t>
      </w:r>
      <w:bookmarkEnd w:id="970"/>
    </w:p>
    <w:p>
      <w:pPr>
        <w:pStyle w:val="BookText"/>
        <w:rPr/>
      </w:pPr>
      <w:r>
        <w:rPr>
          <w:rFonts w:ascii="IRNazanin" w:hAnsi="IRNazanin" w:eastAsia="IRNazanin"/>
          <w:color w:val="111111"/>
          <w:sz w:val="28"/>
          <w:sz w:val="28"/>
          <w:szCs w:val="28"/>
          <w:rtl w:val="true"/>
          <w:lang w:bidi="fa-IR"/>
        </w:rPr>
        <w:t>و الوقوف فی برهة قصیرة خلال النهار نسیاناً أو جهلاً یعذر فیه أو غیره من الأعذار، کتأخر وصوله الی مکة وجب علیه الوقوف الاضطراری، و هو الوقوف فی برهة من لیلة العید، و اذا فعل ذلک صح حجه و لا شیء علیه</w:t>
      </w:r>
      <w:r>
        <w:rPr>
          <w:rFonts w:eastAsia="IRNazanin" w:cs="IRNazanin"/>
          <w:color w:val="111111"/>
          <w:sz w:val="28"/>
          <w:szCs w:val="28"/>
          <w:rtl w:val="true"/>
          <w:lang w:bidi="fa-IR"/>
        </w:rPr>
        <w:t>.</w:t>
      </w:r>
    </w:p>
    <w:p>
      <w:pPr>
        <w:pStyle w:val="Heading5"/>
        <w:numPr>
          <w:ilvl w:val="4"/>
          <w:numId w:val="1"/>
        </w:numPr>
        <w:rPr/>
      </w:pPr>
      <w:bookmarkStart w:id="971" w:name="__RefHeading___Toc1609322_373438147"/>
      <w:bookmarkStart w:id="972" w:name="_Toc417"/>
      <w:bookmarkEnd w:id="971"/>
      <w:r>
        <w:rPr>
          <w:rtl w:val="true"/>
        </w:rPr>
        <w:t xml:space="preserve">مسألة </w:t>
      </w:r>
      <w:r>
        <w:rPr/>
        <w:t>198</w:t>
      </w:r>
      <w:r>
        <w:rPr>
          <w:rtl w:val="true"/>
        </w:rPr>
        <w:t xml:space="preserve">: </w:t>
      </w:r>
      <w:r>
        <w:rPr>
          <w:rtl w:val="true"/>
        </w:rPr>
        <w:t>اذا ثبت هلال ذی الحجة عند قاضی أهل السنة،</w:t>
      </w:r>
      <w:bookmarkEnd w:id="972"/>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 بذلک و لم یثبت عندنا، فلذلک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احتمل کون حکمه مطابقاً للواقع، ففی هذه الحالة تجب المتابعة و الوقوف و التواجد معهم فی نقلة جماعیة</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زماناً و مکاناً، و لا تجوز المخالفة لهم، و إن لم تکن هناک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خالف فی هذه الحالة و لم یقف معهم بعرفات، و وقف فی الیوم الثانی فهل یجزی؟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الاجزاء لا یخلو عن اشکال، بل منع، لأن وظیفته الواقعیة هی الوقوف معهم، دون الوقوف فی الیوم التالی الذی هو أیضاً مشکوک کونه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بعدم مطابقة حکمه للواقع، مع افتراض عدم التمکن من المخالفة للتقیة، ففی هذه الحالة أیضاً لا اشکال فی وجوب المتابعة و الوقوف معهم، و إنما الکلام فی اجزاء ذلک الوقوف، و هل انه مجزئ عن الوقوف فی یوم عرفة؟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الاجزاء، و إن کانت الاعادة فی العام القادم أحوط و 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الصورة، و لکن لا تقیة، بمعنی ان بامکان الشخص أن یقف بعرفات و التخلف عنهم فی الوقوف اعتیادیاً فی یوم عرفة بدون خوف و خطر، ففی هذه الحالة، هل یجوز له ترک الوقوف معهم؟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فی تلک الحالة أن یجمع بین الوقوف معهم و الوقوف فی یوم عرفة إن أمکن، و إلاّ فالأحوط الاعادة فی السنة الآتیة اذا توفرت شروطها</w:t>
      </w:r>
      <w:r>
        <w:rPr>
          <w:rFonts w:eastAsia="IRNazanin" w:cs="IRNazanin"/>
          <w:color w:val="111111"/>
          <w:sz w:val="28"/>
          <w:szCs w:val="28"/>
          <w:rtl w:val="true"/>
          <w:lang w:bidi="fa-IR"/>
        </w:rPr>
        <w:t>.</w:t>
      </w:r>
      <w:bookmarkStart w:id="973" w:name="pg1032_8272"/>
    </w:p>
    <w:p>
      <w:pPr>
        <w:pStyle w:val="BookText"/>
        <w:rPr/>
      </w:pPr>
      <w:bookmarkEnd w:id="973"/>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الوقوف اذا کان مخالفاً للتقیة کان مبغوضاً، و لا یمکن التقرب به</w:t>
      </w:r>
      <w:r>
        <w:rPr>
          <w:rFonts w:eastAsia="IRNazanin" w:cs="IRNazanin"/>
          <w:color w:val="111111"/>
          <w:sz w:val="28"/>
          <w:szCs w:val="28"/>
          <w:rtl w:val="true"/>
          <w:lang w:bidi="fa-IR"/>
        </w:rPr>
        <w:t>.</w:t>
      </w:r>
    </w:p>
    <w:p>
      <w:pPr>
        <w:pStyle w:val="Heading4"/>
        <w:numPr>
          <w:ilvl w:val="3"/>
          <w:numId w:val="1"/>
        </w:numPr>
        <w:rPr/>
      </w:pPr>
      <w:bookmarkStart w:id="974" w:name="__RefHeading___Toc1609324_373438147"/>
      <w:bookmarkStart w:id="975" w:name="_Toc418"/>
      <w:bookmarkEnd w:id="974"/>
      <w:r>
        <w:rPr>
          <w:rtl w:val="true"/>
        </w:rPr>
        <w:t>آداب الوقوف بعرفات و مستحبّاته</w:t>
      </w:r>
      <w:bookmarkEnd w:id="975"/>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یوم عرفة یوم دعاء و تضرع و خضوع و خشوع الی الله تعالی،و یستحب أن یکون الحاج علی طهارة، و قد جاء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تعجل الصلاة و تجمع بینهما لتفرغ نفسک للدعاء، فانه یوم دعاء و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تأتی الموقف و علیک السکینة و الوقار، فاحمد الله و هلّله و مجّده و اثن علیه و کبّره مائة مرة، و احمده مائة مرة، و سبّحه مائة مرة، و 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مائة مرة و تخیر لنفسک من الدعاء ما أحببت، و اجتهد فانه یوم دعاء و مسألة، و تعوذ بالله من الشیطان، فان الشیطان لن یذهلک فی موطن قط أحب الیه من أن یذهلک فی ذلک الموطن، و ایاک أن تشتغل بالنظر الی الناس، و اقبل قبل نفسک و تقول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عبدک فلا تجعلنی من أخیب وفدک، و ارحم مسیری الیک من الفج العمیق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المشاعر کلها فک رقبتی من النار، و اوسع علی من رزقک الحلال، و ادرأ عنی شر فسقة 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تمکر بی و لا تخدعنی و لا تستدرجنی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بحولک وجودک</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کرمک و فضلک و منک یا اسمع السامعین و یا أبصر الناظرین و یا أسرع الحاسبین و یا أرحم الراحمین، أسألک أن تصلی علی محمد و آل محمد و أن تفعل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و أنت رافع رأسک الی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حاجتی الیک التی إن اعطیتنیها لم یضرنی ما منعتنی، و التی ان منعتنیها لم ینفعنی ما اعطیتنی، أسألک خلاص رقبتی من النار، اللهم انی عبدک و ملک یدک و ناصیتی بیدک و أجلی بعلمک أسألک أن توفقنی لما یرضیک عنی، و أن تسلم منی مناسکک التی أریتها خلیلک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دللت علیها نبیک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اجعلنی ممن رضیت عمله، و أطلت عمره، و أحییته بعد الموت حیاة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فی الحدیث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اعلمک دعاء یوم عرفة، و هو دعاء من کان قبلی من الانبیاء،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وحده لا شریک له، له الملک و له الحمد، یحیی و یمیت و یمیت و یحیی و هو حی لا یموت بیده الخیر و هو علی کل شیء قدیر، اللهم لک الحمد انت کما تقول و خیر ما یقول القائلون، اللهم لک صلاتی و دینی و محیای و مماتی، و لک تراثی و بک حولی و منک قوتی، اللهم انی اعوذ بک من الفقر، و من وسواس الصدر، و من شتات الأمر، و من عذاب النار، و من عذاب القبر،</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اسألک من خیر ما یأتی به الریاح، و أعوذ بک من شر ما یأتی به الریاح، و اسألک خیر اللیل و خیر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فی الحدیث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بعرفات، فلما همت الشمس أن تغیب قبل أن یندفع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اعوذ بک من الفقر و من تشتت الأمر، و من شر ما یحدث باللیل و النهار، أمسی ظلمی مستجیراً بعفوک، و أمسی خوفی مستجیراً بامانک، و أمسی ذلی مستجیراً بعزک، و أمسی وجهی الفانی مستجیراً بوجهک الباقی، یا خیر من سئل، و یا أجود من أعطی، جلّلنی 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تطلب حاجتک و تسأل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غربت الشمس یوم عرفة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تجعله آخر العهد من هذا الموقف، و ارزقنیه من قابل ابداً ما ابقیتنی، و اقلبنی الیوم مفلحاً منجحاً مستجاباً لی مرحوماً مغفوراً لی بأفضل ما ینقلب به الیوم أحد من وفدک و حجاج بیتک الحرام، و اجعلنی الیوم من اکرم وفدک علیک، و اعطنی افضل ما اعطیت أحداً منهم من الخیر و البرکة و الرحمة و الرضوان و المغفرة، و بارک لی فیما ارجع الیه من أهل و مال أو قلیل أو کثیر، و بارک لهم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للحاج أن یدعو فی هذا الیوم بما أحب، و بالمأثور من الأدعیة کدعاء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دعاء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سیأتی نص الدعاءین فی آخر هذا الکتاب إن شاء الله تعالی</w:t>
      </w:r>
      <w:r>
        <w:rPr>
          <w:rFonts w:eastAsia="IRNazanin" w:cs="IRNazanin"/>
          <w:color w:val="111111"/>
          <w:sz w:val="28"/>
          <w:szCs w:val="28"/>
          <w:rtl w:val="true"/>
          <w:lang w:bidi="fa-IR"/>
        </w:rPr>
        <w:t>.</w:t>
      </w:r>
      <w:bookmarkStart w:id="976" w:name="pg1032_8278"/>
    </w:p>
    <w:p>
      <w:pPr>
        <w:pStyle w:val="Heading3"/>
        <w:numPr>
          <w:ilvl w:val="2"/>
          <w:numId w:val="1"/>
        </w:numPr>
        <w:rPr/>
      </w:pPr>
      <w:bookmarkStart w:id="977" w:name="__RefHeading___Toc1609326_373438147"/>
      <w:bookmarkStart w:id="978" w:name="_Toc419"/>
      <w:bookmarkEnd w:id="976"/>
      <w:bookmarkEnd w:id="977"/>
      <w:r>
        <w:rPr>
          <w:rtl w:val="true"/>
        </w:rPr>
        <w:t>الوقوف فی المشعر المزدلفَة هو الواجب الثالث من واجبات حج التمتع</w:t>
      </w:r>
      <w:bookmarkEnd w:id="978"/>
    </w:p>
    <w:p>
      <w:pPr>
        <w:pStyle w:val="Heading4"/>
        <w:numPr>
          <w:ilvl w:val="3"/>
          <w:numId w:val="1"/>
        </w:numPr>
        <w:rPr/>
      </w:pPr>
      <w:bookmarkStart w:id="979" w:name="__RefHeading___Toc1609328_373438147"/>
      <w:bookmarkStart w:id="980" w:name="_Toc420"/>
      <w:bookmarkEnd w:id="979"/>
      <w:r>
        <w:rPr>
          <w:rtl w:val="true"/>
        </w:rPr>
        <w:t>مسائل</w:t>
      </w:r>
      <w:bookmarkEnd w:id="980"/>
    </w:p>
    <w:p>
      <w:pPr>
        <w:pStyle w:val="Heading5"/>
        <w:numPr>
          <w:ilvl w:val="4"/>
          <w:numId w:val="1"/>
        </w:numPr>
        <w:rPr/>
      </w:pPr>
      <w:bookmarkStart w:id="981" w:name="__RefHeading___Toc1609330_373438147"/>
      <w:bookmarkStart w:id="982" w:name="_Toc421"/>
      <w:bookmarkEnd w:id="981"/>
      <w:r>
        <w:rPr>
          <w:rtl w:val="true"/>
        </w:rPr>
        <w:t xml:space="preserve">مسألة </w:t>
      </w:r>
      <w:r>
        <w:rPr/>
        <w:t>200</w:t>
      </w:r>
      <w:r>
        <w:rPr>
          <w:rtl w:val="true"/>
        </w:rPr>
        <w:t xml:space="preserve">: </w:t>
      </w:r>
      <w:r>
        <w:rPr>
          <w:rtl w:val="true"/>
        </w:rPr>
        <w:t>ما المراد من الوقوف</w:t>
      </w:r>
      <w:bookmarkEnd w:id="982"/>
    </w:p>
    <w:p>
      <w:pPr>
        <w:pStyle w:val="BookText"/>
        <w:rPr/>
      </w:pPr>
      <w:r>
        <w:rPr>
          <w:rFonts w:ascii="IRNazanin" w:hAnsi="IRNazanin" w:eastAsia="IRNazanin"/>
          <w:color w:val="111111"/>
          <w:sz w:val="28"/>
          <w:sz w:val="28"/>
          <w:szCs w:val="28"/>
          <w:rtl w:val="true"/>
          <w:lang w:bidi="fa-IR"/>
        </w:rPr>
        <w:t>و هذا هو الواجب الثالث من واجبات حج التمتع، یجب علی الحاج الوقوف فیه بعد الافاضة من عرفات، ای الخروج منها بعد غروب الشمس متجهاً نحو المشعر الحرام، و یراد بالوقوف التواجد فیه، سواء أنام أم لم ینم، و هو اسم لفسحة من الأرض تسمی بالمزدلفة، و تبعد عن مکة القدیمة حوالی عشر کیلومترات، و تکون داخل الحرم، و حد الموقف طولاً من المأزمین الی وادی محسر، و هما حدان و لیسا من الموقف إلاّ عند الزحام و ضیق الوقت، و حینئذ فتمتد رقعة الموقف و تشمل المأزمین، و هی المنطقة الواقعة بین المشعر و عرفات</w:t>
      </w:r>
      <w:r>
        <w:rPr>
          <w:rFonts w:eastAsia="IRNazanin" w:cs="IRNazanin"/>
          <w:color w:val="111111"/>
          <w:sz w:val="28"/>
          <w:szCs w:val="28"/>
          <w:rtl w:val="true"/>
          <w:lang w:bidi="fa-IR"/>
        </w:rPr>
        <w:t>.</w:t>
      </w:r>
    </w:p>
    <w:p>
      <w:pPr>
        <w:pStyle w:val="Heading5"/>
        <w:numPr>
          <w:ilvl w:val="4"/>
          <w:numId w:val="1"/>
        </w:numPr>
        <w:rPr/>
      </w:pPr>
      <w:bookmarkStart w:id="983" w:name="__RefHeading___Toc1609332_373438147"/>
      <w:bookmarkStart w:id="984" w:name="_Toc422"/>
      <w:bookmarkEnd w:id="983"/>
      <w:r>
        <w:rPr>
          <w:rtl w:val="true"/>
        </w:rPr>
        <w:t xml:space="preserve">مسألة </w:t>
      </w:r>
      <w:r>
        <w:rPr/>
        <w:t>201</w:t>
      </w:r>
      <w:r>
        <w:rPr>
          <w:rtl w:val="true"/>
        </w:rPr>
        <w:t xml:space="preserve">: </w:t>
      </w:r>
      <w:r>
        <w:rPr>
          <w:rtl w:val="true"/>
        </w:rPr>
        <w:t>تعتبر فی الوقوف بالمشعر الحرام النیة،</w:t>
      </w:r>
      <w:bookmarkEnd w:id="984"/>
    </w:p>
    <w:p>
      <w:pPr>
        <w:pStyle w:val="BookText"/>
        <w:rPr/>
      </w:pPr>
      <w:r>
        <w:rPr>
          <w:rFonts w:ascii="IRNazanin" w:hAnsi="IRNazanin" w:eastAsia="IRNazanin"/>
          <w:color w:val="111111"/>
          <w:sz w:val="28"/>
          <w:sz w:val="28"/>
          <w:szCs w:val="28"/>
          <w:rtl w:val="true"/>
          <w:lang w:bidi="fa-IR"/>
        </w:rPr>
        <w:t xml:space="preserve">و صورتها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اقف بالمشعر الحرام من طلوع الفجر الی طلوع الشمس لحج التمتع من حجة الاسلام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 نائباً ذکر اسم المنوب عنه، و اذا کان الحج مستحباً اسقط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85" w:name="__RefHeading___Toc1609334_373438147"/>
      <w:bookmarkStart w:id="986" w:name="_Toc423"/>
      <w:bookmarkEnd w:id="985"/>
      <w:r>
        <w:rPr>
          <w:rtl w:val="true"/>
        </w:rPr>
        <w:t xml:space="preserve">مسألة </w:t>
      </w:r>
      <w:r>
        <w:rPr/>
        <w:t>202</w:t>
      </w:r>
      <w:r>
        <w:rPr>
          <w:rtl w:val="true"/>
        </w:rPr>
        <w:t xml:space="preserve">: </w:t>
      </w:r>
      <w:r>
        <w:rPr>
          <w:rtl w:val="true"/>
        </w:rPr>
        <w:t>قد تسأل</w:t>
      </w:r>
      <w:r>
        <w:rPr>
          <w:rtl w:val="true"/>
        </w:rPr>
        <w:t xml:space="preserve">: </w:t>
      </w:r>
      <w:r>
        <w:rPr>
          <w:rtl w:val="true"/>
        </w:rPr>
        <w:t>ان من أفاض من عرفات متجهاً نحو المشعر الحرام، هل یجب علیه أن یبیت لیلة العید فیه؟</w:t>
      </w:r>
      <w:bookmarkStart w:id="987" w:name="pg1032_8280"/>
      <w:bookmarkEnd w:id="986"/>
    </w:p>
    <w:p>
      <w:pPr>
        <w:pStyle w:val="BookText"/>
        <w:rPr/>
      </w:pPr>
      <w:bookmarkEnd w:id="987"/>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و إن کان مشهوراً بین العلماء، و لکنه لا یخلو عن اشکال بل منع، و الأظهر عدم وجوب ذلک فان الواجب هو تواجده فیه بین الطلوعین</w:t>
      </w:r>
      <w:r>
        <w:rPr>
          <w:rFonts w:eastAsia="IRNazanin" w:cs="IRNazanin"/>
          <w:color w:val="111111"/>
          <w:sz w:val="28"/>
          <w:szCs w:val="28"/>
          <w:rtl w:val="true"/>
          <w:lang w:bidi="fa-IR"/>
        </w:rPr>
        <w:t>.</w:t>
      </w:r>
    </w:p>
    <w:p>
      <w:pPr>
        <w:pStyle w:val="Heading5"/>
        <w:numPr>
          <w:ilvl w:val="4"/>
          <w:numId w:val="1"/>
        </w:numPr>
        <w:rPr/>
      </w:pPr>
      <w:bookmarkStart w:id="988" w:name="__RefHeading___Toc1609336_373438147"/>
      <w:bookmarkStart w:id="989" w:name="_Toc424"/>
      <w:bookmarkEnd w:id="988"/>
      <w:r>
        <w:rPr>
          <w:rtl w:val="true"/>
        </w:rPr>
        <w:t xml:space="preserve">مسألة </w:t>
      </w:r>
      <w:r>
        <w:rPr/>
        <w:t>203</w:t>
      </w:r>
      <w:r>
        <w:rPr>
          <w:rtl w:val="true"/>
        </w:rPr>
        <w:t xml:space="preserve">: </w:t>
      </w:r>
      <w:r>
        <w:rPr>
          <w:rtl w:val="true"/>
        </w:rPr>
        <w:t>المشهور بین العلماء انه لا یجوز الخروج من المشعر قبل طلوع الشمس،</w:t>
      </w:r>
      <w:bookmarkEnd w:id="989"/>
    </w:p>
    <w:p>
      <w:pPr>
        <w:pStyle w:val="BookText"/>
        <w:rPr/>
      </w:pPr>
      <w:r>
        <w:rPr>
          <w:rFonts w:ascii="IRNazanin" w:hAnsi="IRNazanin" w:eastAsia="IRNazanin"/>
          <w:color w:val="111111"/>
          <w:sz w:val="28"/>
          <w:sz w:val="28"/>
          <w:szCs w:val="28"/>
          <w:rtl w:val="true"/>
          <w:lang w:bidi="fa-IR"/>
        </w:rPr>
        <w:t>و لکن لا یبعد جواز الخروج منه قبل طلوعها بقلیل بنحو لا یجتاز من وادی محسّر إلاّ أن تطلع علیه الشمس</w:t>
      </w:r>
      <w:r>
        <w:rPr>
          <w:rFonts w:eastAsia="IRNazanin" w:cs="IRNazanin"/>
          <w:color w:val="111111"/>
          <w:sz w:val="28"/>
          <w:szCs w:val="28"/>
          <w:rtl w:val="true"/>
          <w:lang w:bidi="fa-IR"/>
        </w:rPr>
        <w:t>.</w:t>
      </w:r>
    </w:p>
    <w:p>
      <w:pPr>
        <w:pStyle w:val="Heading5"/>
        <w:numPr>
          <w:ilvl w:val="4"/>
          <w:numId w:val="1"/>
        </w:numPr>
        <w:rPr/>
      </w:pPr>
      <w:bookmarkStart w:id="990" w:name="__RefHeading___Toc1609338_373438147"/>
      <w:bookmarkStart w:id="991" w:name="_Toc425"/>
      <w:bookmarkEnd w:id="990"/>
      <w:r>
        <w:rPr>
          <w:rtl w:val="true"/>
        </w:rPr>
        <w:t xml:space="preserve">مسألة </w:t>
      </w:r>
      <w:r>
        <w:rPr/>
        <w:t>204</w:t>
      </w:r>
      <w:r>
        <w:rPr>
          <w:rtl w:val="true"/>
        </w:rPr>
        <w:t xml:space="preserve">: </w:t>
      </w:r>
      <w:r>
        <w:rPr>
          <w:rtl w:val="true"/>
        </w:rPr>
        <w:t>الوقوف بالمشعر الحرام بمعنی التواجد فیه من طلوع الفجر من یوم العید،</w:t>
      </w:r>
      <w:bookmarkEnd w:id="991"/>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الیوم العاشر من ذی الحجة الی طلوع شمس ذلک الیوم واجب، إلاّ أن الحج لا یختل بالاخلال بالوقوف فی بعض هذه المدة، اذ یکفی لصحة الحج أن یقف برهة من الزمن بین الطلوعین و لو لم یستوعب تمام المدة، و یسمی الوقوف بین الطلوعین بالوقوف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وقف فی المشعر الحرام فترة قصیرة من لیلة العاشر، و ترک الوقوف ما بین الطلوعین عامداً و عالماً بالحکم، فهل یصح حجه؟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انه صحیح، و لکنه علیه اثم و کفارة جمل، و إن کان جاهلاً بالحکم فعلیه کفارة شاة، و اذا وقف فی المشعر بعد طلوع الفجر فترة قصیرة، ثمّ خرج منه قبل طلوع</w:t>
      </w:r>
      <w:bookmarkStart w:id="992" w:name="pg1032_8282"/>
    </w:p>
    <w:p>
      <w:pPr>
        <w:pStyle w:val="BookText"/>
        <w:rPr/>
      </w:pPr>
      <w:bookmarkEnd w:id="992"/>
      <w:r>
        <w:rPr>
          <w:rFonts w:ascii="IRNazanin" w:hAnsi="IRNazanin" w:eastAsia="IRNazanin"/>
          <w:color w:val="111111"/>
          <w:sz w:val="28"/>
          <w:sz w:val="28"/>
          <w:szCs w:val="28"/>
          <w:rtl w:val="true"/>
          <w:lang w:bidi="fa-IR"/>
        </w:rPr>
        <w:t>الشمس متعمداً فان کان جاهلاً بالحکم فلا شیء علیه، نعم إن کان مقصراً فعلیه اثم، و إن کان عالماً به فعلیه کفارة شاة</w:t>
      </w:r>
      <w:r>
        <w:rPr>
          <w:rFonts w:eastAsia="IRNazanin" w:cs="IRNazanin"/>
          <w:color w:val="111111"/>
          <w:sz w:val="28"/>
          <w:szCs w:val="28"/>
          <w:rtl w:val="true"/>
          <w:lang w:bidi="fa-IR"/>
        </w:rPr>
        <w:t>.</w:t>
      </w:r>
    </w:p>
    <w:p>
      <w:pPr>
        <w:pStyle w:val="Heading5"/>
        <w:numPr>
          <w:ilvl w:val="4"/>
          <w:numId w:val="1"/>
        </w:numPr>
        <w:rPr/>
      </w:pPr>
      <w:bookmarkStart w:id="993" w:name="__RefHeading___Toc1609340_373438147"/>
      <w:bookmarkStart w:id="994" w:name="_Toc426"/>
      <w:bookmarkEnd w:id="993"/>
      <w:r>
        <w:rPr>
          <w:rtl w:val="true"/>
        </w:rPr>
        <w:t xml:space="preserve">مسألة </w:t>
      </w:r>
      <w:r>
        <w:rPr/>
        <w:t>205</w:t>
      </w:r>
      <w:r>
        <w:rPr>
          <w:rtl w:val="true"/>
        </w:rPr>
        <w:t xml:space="preserve">: </w:t>
      </w:r>
      <w:r>
        <w:rPr>
          <w:rtl w:val="true"/>
        </w:rPr>
        <w:t>یجب علی الحاج الوقوف فی المشعر الحرام بین طلوع الفجر من یوم العید و طلوع الشمس،</w:t>
      </w:r>
      <w:bookmarkEnd w:id="994"/>
    </w:p>
    <w:p>
      <w:pPr>
        <w:pStyle w:val="BookText"/>
        <w:rPr/>
      </w:pPr>
      <w:r>
        <w:rPr>
          <w:rFonts w:ascii="IRNazanin" w:hAnsi="IRNazanin" w:eastAsia="IRNazanin"/>
          <w:color w:val="111111"/>
          <w:sz w:val="28"/>
          <w:sz w:val="28"/>
          <w:szCs w:val="28"/>
          <w:rtl w:val="true"/>
          <w:lang w:bidi="fa-IR"/>
        </w:rPr>
        <w:t>و یستثنی من ذلک النساء و الصبیان و الخائف و الضعفاء کالشیوخ و المرضی، فیجوز لهم بعد الوقوف فی المزدلفة لیلة العید فترة قصیرة، أن یفیضوا منها لیلاً قبل الفجر الی منی، و یرموا جمرة العقبة لیلاً</w:t>
      </w:r>
      <w:r>
        <w:rPr>
          <w:rFonts w:eastAsia="IRNazanin" w:cs="IRNazanin"/>
          <w:color w:val="111111"/>
          <w:sz w:val="28"/>
          <w:szCs w:val="28"/>
          <w:rtl w:val="true"/>
          <w:lang w:bidi="fa-IR"/>
        </w:rPr>
        <w:t>.</w:t>
      </w:r>
    </w:p>
    <w:p>
      <w:pPr>
        <w:pStyle w:val="Heading5"/>
        <w:numPr>
          <w:ilvl w:val="4"/>
          <w:numId w:val="1"/>
        </w:numPr>
        <w:rPr/>
      </w:pPr>
      <w:bookmarkStart w:id="995" w:name="__RefHeading___Toc1609342_373438147"/>
      <w:bookmarkStart w:id="996" w:name="_Toc427"/>
      <w:bookmarkEnd w:id="995"/>
      <w:r>
        <w:rPr>
          <w:rtl w:val="true"/>
        </w:rPr>
        <w:t xml:space="preserve">مسألة </w:t>
      </w:r>
      <w:r>
        <w:rPr/>
        <w:t>206</w:t>
      </w:r>
      <w:r>
        <w:rPr>
          <w:rtl w:val="true"/>
        </w:rPr>
        <w:t xml:space="preserve">: </w:t>
      </w:r>
      <w:r>
        <w:rPr>
          <w:rtl w:val="true"/>
        </w:rPr>
        <w:t>من لم یتمکن من الوقوف بین الطلوعین فی المزدلفة،</w:t>
      </w:r>
      <w:bookmarkEnd w:id="996"/>
    </w:p>
    <w:p>
      <w:pPr>
        <w:pStyle w:val="BookText"/>
        <w:rPr/>
      </w:pPr>
      <w:r>
        <w:rPr>
          <w:rFonts w:ascii="IRNazanin" w:hAnsi="IRNazanin" w:eastAsia="IRNazanin"/>
          <w:color w:val="111111"/>
          <w:sz w:val="28"/>
          <w:sz w:val="28"/>
          <w:szCs w:val="28"/>
          <w:rtl w:val="true"/>
          <w:lang w:bidi="fa-IR"/>
        </w:rPr>
        <w:t>و هو الوقوف الاختیاری لنسیان أو لعذر آخر کعدم توفر واسطة نقل، أو لغیر ذلک، فانه یجزیه أن یقف وقتاً ما بین طلوع الشمس الی ظهر یوم العید، و یصح حجه حینئذ، و یسمی هذا الوقوف بالوقوف الاضطراری</w:t>
      </w:r>
      <w:r>
        <w:rPr>
          <w:rFonts w:eastAsia="IRNazanin" w:cs="IRNazanin"/>
          <w:color w:val="111111"/>
          <w:sz w:val="28"/>
          <w:szCs w:val="28"/>
          <w:rtl w:val="true"/>
          <w:lang w:bidi="fa-IR"/>
        </w:rPr>
        <w:t>.</w:t>
      </w:r>
    </w:p>
    <w:p>
      <w:pPr>
        <w:pStyle w:val="Heading4"/>
        <w:numPr>
          <w:ilvl w:val="3"/>
          <w:numId w:val="1"/>
        </w:numPr>
        <w:rPr/>
      </w:pPr>
      <w:bookmarkStart w:id="997" w:name="__RefHeading___Toc1609344_373438147"/>
      <w:bookmarkStart w:id="998" w:name="_Toc428"/>
      <w:bookmarkEnd w:id="997"/>
      <w:r>
        <w:rPr>
          <w:rtl w:val="true"/>
        </w:rPr>
        <w:t>ادراک الوقوفین أو أحدهما</w:t>
      </w:r>
      <w:bookmarkEnd w:id="998"/>
    </w:p>
    <w:p>
      <w:pPr>
        <w:pStyle w:val="Heading5"/>
        <w:numPr>
          <w:ilvl w:val="4"/>
          <w:numId w:val="1"/>
        </w:numPr>
        <w:rPr/>
      </w:pPr>
      <w:bookmarkStart w:id="999" w:name="__RefHeading___Toc1609346_373438147"/>
      <w:bookmarkStart w:id="1000" w:name="_Toc429"/>
      <w:bookmarkEnd w:id="999"/>
      <w:r>
        <w:rPr>
          <w:rtl w:val="true"/>
        </w:rPr>
        <w:t xml:space="preserve">مسألة </w:t>
      </w:r>
      <w:r>
        <w:rPr/>
        <w:t>207</w:t>
      </w:r>
      <w:r>
        <w:rPr>
          <w:rtl w:val="true"/>
        </w:rPr>
        <w:t xml:space="preserve">: </w:t>
      </w:r>
      <w:r>
        <w:rPr>
          <w:rtl w:val="true"/>
        </w:rPr>
        <w:t>قد ظهر مما تقدم أن لکل من الوقوفین فی عرفات أو فی المزدلفة وقتین،</w:t>
      </w:r>
      <w:bookmarkEnd w:id="1000"/>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الوقت الاختیاری، و الآخر الوقت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فالوقت الاختیاری للوقوف بعرفات یمتد من زوال یوم التاسع من شهر ذی الحجة الی الغروب، و الوقت الاضطراری له یمتد من لیلة العید العاشر</w:t>
      </w:r>
      <w:bookmarkStart w:id="1001" w:name="pg1032_8284"/>
    </w:p>
    <w:p>
      <w:pPr>
        <w:pStyle w:val="BookText"/>
        <w:rPr/>
      </w:pPr>
      <w:bookmarkEnd w:id="1001"/>
      <w:r>
        <w:rPr>
          <w:rFonts w:ascii="IRNazanin" w:hAnsi="IRNazanin" w:eastAsia="IRNazanin"/>
          <w:color w:val="111111"/>
          <w:sz w:val="28"/>
          <w:sz w:val="28"/>
          <w:szCs w:val="28"/>
          <w:rtl w:val="true"/>
          <w:lang w:bidi="fa-IR"/>
        </w:rPr>
        <w:t>من ذی الحجة الی الفجر، و الوقت الاختیاری للوقوف بالمزدلفة یمتد من طلوع الفجر من یوم العید الی طلوع الشمس، و الوقت الاضطراری له یمتد من طلوع الشمس من یوم العید الی الزوال</w:t>
      </w:r>
      <w:r>
        <w:rPr>
          <w:rFonts w:eastAsia="IRNazanin" w:cs="IRNazanin"/>
          <w:color w:val="111111"/>
          <w:sz w:val="28"/>
          <w:szCs w:val="28"/>
          <w:rtl w:val="true"/>
          <w:lang w:bidi="fa-IR"/>
        </w:rPr>
        <w:t>.</w:t>
      </w:r>
    </w:p>
    <w:p>
      <w:pPr>
        <w:pStyle w:val="Heading5"/>
        <w:numPr>
          <w:ilvl w:val="4"/>
          <w:numId w:val="1"/>
        </w:numPr>
        <w:rPr/>
      </w:pPr>
      <w:bookmarkStart w:id="1002" w:name="__RefHeading___Toc1609348_373438147"/>
      <w:bookmarkStart w:id="1003" w:name="_Toc430"/>
      <w:bookmarkEnd w:id="1002"/>
      <w:r>
        <w:rPr>
          <w:rtl w:val="true"/>
        </w:rPr>
        <w:t xml:space="preserve">مسألة </w:t>
      </w:r>
      <w:r>
        <w:rPr/>
        <w:t>208</w:t>
      </w:r>
      <w:r>
        <w:rPr>
          <w:rtl w:val="true"/>
        </w:rPr>
        <w:t xml:space="preserve">: </w:t>
      </w:r>
      <w:r>
        <w:rPr>
          <w:rtl w:val="true"/>
        </w:rPr>
        <w:t>من لم یدرک الوقوف فی الوقت الاختیاری بعرفات و المزدلفة معاً فلذلک صور</w:t>
      </w:r>
      <w:r>
        <w:rPr>
          <w:rtl w:val="true"/>
        </w:rPr>
        <w:t>:</w:t>
      </w:r>
      <w:bookmarkEnd w:id="1003"/>
    </w:p>
    <w:p>
      <w:pPr>
        <w:pStyle w:val="Heading6"/>
        <w:numPr>
          <w:ilvl w:val="5"/>
          <w:numId w:val="1"/>
        </w:numPr>
        <w:rPr/>
      </w:pPr>
      <w:bookmarkStart w:id="1004" w:name="__RefHeading___Toc1609350_373438147"/>
      <w:bookmarkStart w:id="1005" w:name="_Toc431"/>
      <w:bookmarkEnd w:id="1004"/>
      <w:r>
        <w:rPr>
          <w:rtl w:val="true"/>
        </w:rPr>
        <w:t>الأولی</w:t>
      </w:r>
      <w:r>
        <w:rPr>
          <w:rtl w:val="true"/>
        </w:rPr>
        <w:t xml:space="preserve">: </w:t>
      </w:r>
      <w:r>
        <w:rPr>
          <w:rtl w:val="true"/>
        </w:rPr>
        <w:t>انه مدرک للوقوف فی الوقت الاضطراری فی کلا الموقفین معاً،</w:t>
      </w:r>
      <w:bookmarkEnd w:id="1005"/>
    </w:p>
    <w:p>
      <w:pPr>
        <w:pStyle w:val="BookText"/>
        <w:rPr/>
      </w:pPr>
      <w:r>
        <w:rPr>
          <w:rFonts w:ascii="IRNazanin" w:hAnsi="IRNazanin" w:eastAsia="IRNazanin"/>
          <w:color w:val="111111"/>
          <w:sz w:val="28"/>
          <w:sz w:val="28"/>
          <w:szCs w:val="28"/>
          <w:rtl w:val="true"/>
          <w:lang w:bidi="fa-IR"/>
        </w:rPr>
        <w:t>ففی هذه الصورة یصح حجه و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عدم ادراکه الوقوف فی الوقت الاختیاری مستنداً الی سوء اختیاره و تسامحه و اهماله بطل حجه و لم یعوض ادراکه الوقوف فی الوقت الاضطراری عن ذلک، و علیه الإثم و الحج فی العام القادم</w:t>
      </w:r>
      <w:r>
        <w:rPr>
          <w:rFonts w:eastAsia="IRNazanin" w:cs="IRNazanin"/>
          <w:color w:val="111111"/>
          <w:sz w:val="28"/>
          <w:szCs w:val="28"/>
          <w:rtl w:val="true"/>
          <w:lang w:bidi="fa-IR"/>
        </w:rPr>
        <w:t>.</w:t>
      </w:r>
    </w:p>
    <w:p>
      <w:pPr>
        <w:pStyle w:val="Heading6"/>
        <w:numPr>
          <w:ilvl w:val="5"/>
          <w:numId w:val="1"/>
        </w:numPr>
        <w:rPr/>
      </w:pPr>
      <w:bookmarkStart w:id="1006" w:name="__RefHeading___Toc1609352_373438147"/>
      <w:bookmarkStart w:id="1007" w:name="_Toc432"/>
      <w:bookmarkEnd w:id="1006"/>
      <w:r>
        <w:rPr>
          <w:rtl w:val="true"/>
        </w:rPr>
        <w:t>الثانیة</w:t>
      </w:r>
      <w:r>
        <w:rPr>
          <w:rtl w:val="true"/>
        </w:rPr>
        <w:t xml:space="preserve">: </w:t>
      </w:r>
      <w:r>
        <w:rPr>
          <w:rtl w:val="true"/>
        </w:rPr>
        <w:t>انه لم یدرک الوقوف بعرفات، و لا بالمزدلفة فی الوقت الاضطراری أیضاً،</w:t>
      </w:r>
      <w:bookmarkEnd w:id="1007"/>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الصورة لا حج له، و تنقلب وظیفته الی العمرة المفردة، فیطوف حول البیت بعنوان طواف العمرة المفردة، ثمّ یأتی برکعتیه، و بعد ذلک یذهب الی الصفا، و یبدأ بالسعی من هناک فاذا أکمل سعیه قصر أو حلق، ثمّ یأتی الی المسجد ثانیاً فیطوف طواف النساء، و یصلی رکعتیه، و بذلک أکمل عمرته فیخرج عن الاحرام، و یحل له کل شیء</w:t>
      </w:r>
      <w:bookmarkStart w:id="1008" w:name="pg1032_8286"/>
    </w:p>
    <w:p>
      <w:pPr>
        <w:pStyle w:val="BookText"/>
        <w:rPr/>
      </w:pPr>
      <w:bookmarkEnd w:id="1008"/>
      <w:r>
        <w:rPr>
          <w:rFonts w:ascii="IRNazanin" w:hAnsi="IRNazanin" w:eastAsia="IRNazanin"/>
          <w:color w:val="111111"/>
          <w:sz w:val="28"/>
          <w:sz w:val="28"/>
          <w:szCs w:val="28"/>
          <w:rtl w:val="true"/>
          <w:lang w:bidi="fa-IR"/>
        </w:rPr>
        <w:t>أحرم منه، و لا یجزی ذلک عن حجه، و علیه الاتیان به فی السنة القادمة شریطة أن لا تکون استطاعته ولیدة تلک السنة، أو تجددت له الاستطاعة بعد رجوعه من مکة أو کان الحج مستقراً فی ذمته</w:t>
      </w:r>
      <w:r>
        <w:rPr>
          <w:rFonts w:eastAsia="IRNazanin" w:cs="IRNazanin"/>
          <w:color w:val="111111"/>
          <w:sz w:val="28"/>
          <w:szCs w:val="28"/>
          <w:rtl w:val="true"/>
          <w:lang w:bidi="fa-IR"/>
        </w:rPr>
        <w:t>.</w:t>
      </w:r>
    </w:p>
    <w:p>
      <w:pPr>
        <w:pStyle w:val="Heading6"/>
        <w:numPr>
          <w:ilvl w:val="5"/>
          <w:numId w:val="1"/>
        </w:numPr>
        <w:rPr/>
      </w:pPr>
      <w:bookmarkStart w:id="1009" w:name="__RefHeading___Toc1609354_373438147"/>
      <w:bookmarkStart w:id="1010" w:name="_Toc433"/>
      <w:bookmarkEnd w:id="1009"/>
      <w:r>
        <w:rPr>
          <w:rtl w:val="true"/>
        </w:rPr>
        <w:t>الثالثة</w:t>
      </w:r>
      <w:r>
        <w:rPr>
          <w:rtl w:val="true"/>
        </w:rPr>
        <w:t xml:space="preserve">: </w:t>
      </w:r>
      <w:r>
        <w:rPr>
          <w:rtl w:val="true"/>
        </w:rPr>
        <w:t>انه مدرک للوقوف فی الوقت الاختیاری بعرفات، و الاضطراری بالمشعر،</w:t>
      </w:r>
      <w:bookmarkEnd w:id="1010"/>
    </w:p>
    <w:p>
      <w:pPr>
        <w:pStyle w:val="BookText"/>
        <w:rPr/>
      </w:pPr>
      <w:r>
        <w:rPr>
          <w:rFonts w:ascii="IRNazanin" w:hAnsi="IRNazanin" w:eastAsia="IRNazanin"/>
          <w:color w:val="111111"/>
          <w:sz w:val="28"/>
          <w:sz w:val="28"/>
          <w:szCs w:val="28"/>
          <w:rtl w:val="true"/>
          <w:lang w:bidi="fa-IR"/>
        </w:rPr>
        <w:t>ففی هذه الصورة صح حجه و لا شیء علیه، و کذلک اذا کان مدرکاً للوقوف فی الوقت الاختیاری بالمشعر و الاضطراری بعرفات</w:t>
      </w:r>
      <w:r>
        <w:rPr>
          <w:rFonts w:eastAsia="IRNazanin" w:cs="IRNazanin"/>
          <w:color w:val="111111"/>
          <w:sz w:val="28"/>
          <w:szCs w:val="28"/>
          <w:rtl w:val="true"/>
          <w:lang w:bidi="fa-IR"/>
        </w:rPr>
        <w:t>.</w:t>
      </w:r>
    </w:p>
    <w:p>
      <w:pPr>
        <w:pStyle w:val="Heading6"/>
        <w:numPr>
          <w:ilvl w:val="5"/>
          <w:numId w:val="1"/>
        </w:numPr>
        <w:rPr/>
      </w:pPr>
      <w:bookmarkStart w:id="1011" w:name="__RefHeading___Toc1609356_373438147"/>
      <w:bookmarkStart w:id="1012" w:name="_Toc434"/>
      <w:bookmarkEnd w:id="1011"/>
      <w:r>
        <w:rPr>
          <w:rtl w:val="true"/>
        </w:rPr>
        <w:t>الرابعة</w:t>
      </w:r>
      <w:r>
        <w:rPr>
          <w:rtl w:val="true"/>
        </w:rPr>
        <w:t xml:space="preserve">: </w:t>
      </w:r>
      <w:r>
        <w:rPr>
          <w:rtl w:val="true"/>
        </w:rPr>
        <w:t>انه لم یدرک الوقوف بعرفات فی الوقت الاختیاری، و لا فی الوقت الاضطراری،</w:t>
      </w:r>
      <w:bookmarkEnd w:id="1012"/>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ادرک الوقوف فی الوقت الاختیاری بالمشعر الحرام فحسب، ففی هذه الصورة هل یصح حجه؟ الظاهر انه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أدرک الوقوف فی الوقت الاختیاری بعرفات، و لم یدرک الوقوف بالمشعر فی الوقت الاختیاری، و لا فی الوقت الاضطراری لسبب من الأسباب، فهل یصح حجه؟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صحته، و إن کان الأحوط و الأجدر به أن یجمع بین اتمامه و الاتیان بعمرة مفردة بعد ذلک، و الحج فی العام القابل</w:t>
      </w:r>
      <w:r>
        <w:rPr>
          <w:rFonts w:eastAsia="IRNazanin" w:cs="IRNazanin"/>
          <w:color w:val="111111"/>
          <w:sz w:val="28"/>
          <w:szCs w:val="28"/>
          <w:rtl w:val="true"/>
          <w:lang w:bidi="fa-IR"/>
        </w:rPr>
        <w:t>.</w:t>
      </w:r>
      <w:bookmarkStart w:id="1013" w:name="pg1032_8288"/>
    </w:p>
    <w:p>
      <w:pPr>
        <w:pStyle w:val="Heading6"/>
        <w:numPr>
          <w:ilvl w:val="5"/>
          <w:numId w:val="1"/>
        </w:numPr>
        <w:rPr/>
      </w:pPr>
      <w:bookmarkStart w:id="1014" w:name="__RefHeading___Toc1609358_373438147"/>
      <w:bookmarkStart w:id="1015" w:name="_Toc435"/>
      <w:bookmarkEnd w:id="1013"/>
      <w:bookmarkEnd w:id="1014"/>
      <w:r>
        <w:rPr>
          <w:rtl w:val="true"/>
        </w:rPr>
        <w:t>الخامسة</w:t>
      </w:r>
      <w:r>
        <w:rPr>
          <w:rtl w:val="true"/>
        </w:rPr>
        <w:t xml:space="preserve">: </w:t>
      </w:r>
      <w:r>
        <w:rPr>
          <w:rtl w:val="true"/>
        </w:rPr>
        <w:t>انه ادرک الوقوف فی الوقت الاختیاری بعرفات،و لکن لم یقف بالمشعر الحرام،</w:t>
      </w:r>
      <w:bookmarkEnd w:id="1015"/>
    </w:p>
    <w:p>
      <w:pPr>
        <w:pStyle w:val="BookText"/>
        <w:rPr/>
      </w:pPr>
      <w:r>
        <w:rPr>
          <w:rFonts w:ascii="IRNazanin" w:hAnsi="IRNazanin" w:eastAsia="IRNazanin"/>
          <w:color w:val="111111"/>
          <w:sz w:val="28"/>
          <w:sz w:val="28"/>
          <w:szCs w:val="28"/>
          <w:rtl w:val="true"/>
          <w:lang w:bidi="fa-IR"/>
        </w:rPr>
        <w:t>و انما مر به مروراً فی طریقه الی منی، ففی هذه الصورة ان کان جاهلاً بالوقوف فیه فحینئذ إن علم بالحال و هو فی منی، و تمکن من الرجوع الی المشعر و إدراک الموقف الاضطراری فیه وجب، و إن لم یعلم بالحال، أو علم بها و لکنه لم یتمکن من الرجوع الی المشعر و ادراک الموقف و لو فی الوقت الاضطراری صح حجه، و علیه کفارة شاة، و إن کان عالماً به فعلیه کفارة جمل، و أما حجه فالظاهر أنه صحیح</w:t>
      </w:r>
      <w:r>
        <w:rPr>
          <w:rFonts w:eastAsia="IRNazanin" w:cs="IRNazanin"/>
          <w:color w:val="111111"/>
          <w:sz w:val="28"/>
          <w:szCs w:val="28"/>
          <w:rtl w:val="true"/>
          <w:lang w:bidi="fa-IR"/>
        </w:rPr>
        <w:t>.</w:t>
      </w:r>
    </w:p>
    <w:p>
      <w:pPr>
        <w:pStyle w:val="Heading6"/>
        <w:numPr>
          <w:ilvl w:val="5"/>
          <w:numId w:val="1"/>
        </w:numPr>
        <w:rPr/>
      </w:pPr>
      <w:bookmarkStart w:id="1016" w:name="__RefHeading___Toc1609360_373438147"/>
      <w:bookmarkStart w:id="1017" w:name="_Toc436"/>
      <w:bookmarkEnd w:id="1016"/>
      <w:r>
        <w:rPr>
          <w:rtl w:val="true"/>
        </w:rPr>
        <w:t>السادسة</w:t>
      </w:r>
      <w:r>
        <w:rPr>
          <w:rtl w:val="true"/>
        </w:rPr>
        <w:t xml:space="preserve">: </w:t>
      </w:r>
      <w:r>
        <w:rPr>
          <w:rtl w:val="true"/>
        </w:rPr>
        <w:t>قد تسأل انه اذا ادرک الوقوف فی الوقت الاضطراری بالمشعر فحسب،</w:t>
      </w:r>
      <w:bookmarkEnd w:id="1017"/>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یدرک الوقوف بعرفات فی الوقت الاختیاری، و لا فی الوقت الاضطراری، فهل یصح حجه؟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علی الأظهر، و بذلک یظهر حکم من أدرک الوقوف فی الوقت الاضطراری بعرفات، و لم یدرک الوقوف بالمشعر الحرام لا فی الوقت الاختیاری، و لا الاضطراری، و فی کلتا الحالتین تنقلب وظیفته الی العمرة المفردة، و یأتی بها و یتحلل بما یتحلل به المعتمر، و علیه الحج من قابل، علی ما مر</w:t>
      </w:r>
      <w:r>
        <w:rPr>
          <w:rFonts w:eastAsia="IRNazanin" w:cs="IRNazanin"/>
          <w:color w:val="111111"/>
          <w:sz w:val="28"/>
          <w:szCs w:val="28"/>
          <w:rtl w:val="true"/>
          <w:lang w:bidi="fa-IR"/>
        </w:rPr>
        <w:t>.</w:t>
      </w:r>
      <w:bookmarkStart w:id="1018" w:name="pg1032_8290"/>
    </w:p>
    <w:p>
      <w:pPr>
        <w:pStyle w:val="Heading4"/>
        <w:numPr>
          <w:ilvl w:val="3"/>
          <w:numId w:val="1"/>
        </w:numPr>
        <w:rPr/>
      </w:pPr>
      <w:bookmarkStart w:id="1019" w:name="__RefHeading___Toc1609362_373438147"/>
      <w:bookmarkStart w:id="1020" w:name="_Toc437"/>
      <w:bookmarkEnd w:id="1018"/>
      <w:bookmarkEnd w:id="1019"/>
      <w:r>
        <w:rPr>
          <w:rtl w:val="true"/>
        </w:rPr>
        <w:t>آداب الوقوف بالمشعر الحرام و مستحبّاته</w:t>
      </w:r>
      <w:bookmarkEnd w:id="1020"/>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للحاج عند الافاضة من عرفات الی المشعر أن یتحلی بالسکینة و الوقار،و یتضرع الی الله تعالی، و یطلب منه خیر الدنیا و الآخرة، و أن یؤجل المغرب و العشاء الی حین وصوله الی المشعر، فیجمع بینهما بأذان و اقامتین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تجاوز الحیاض لیلة المزدلفة،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هذه جمع، اللهم انی اسألک أن تجمع لی فیها جوامع الخیر، اللهم لا تؤیسنی من الخیر الذی سألتک أن تجمعه لی فی قلبی، و اطلب الیک أن تعرفنی ما عرفت اولیاءک فی منزلی هذا، و أن تقینی جوامع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استطعت أن تحیی تلک اللیلة فافعل، فانه بلغنا أن ابواب السماء لا تغلق تلک اللیلة لأصوات المؤمنین، لهم دوی کدوی النحل، یقول الله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و أنتم أدیتم حقی، علی أن استجیب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فیحط تلک اللیلة عمن أراد أن یحط عنه ذنوبه، و یغفر لمن أراد أن یغفر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للحاج أن یکون علی طهر بعد صلاة الفجر، فیقف و یحمد الله عزّ و جلّ و یثنی علیه، و یذکر من آلائه و بلائه ما یقدر علیه، و یصلی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المشعر الحرام فک رقبتی من النار، و أوسع علیَّ من رزقک الحلال، و ادرأ عنی شر فسقة الجن و الإنس، اللّهم أنت خیر</w:t>
      </w:r>
      <w:bookmarkStart w:id="1021" w:name="pg1032_8292"/>
    </w:p>
    <w:p>
      <w:pPr>
        <w:pStyle w:val="BookText"/>
        <w:rPr/>
      </w:pPr>
      <w:bookmarkEnd w:id="1021"/>
      <w:r>
        <w:rPr>
          <w:rFonts w:ascii="IRNazanin" w:hAnsi="IRNazanin" w:eastAsia="IRNazanin"/>
          <w:color w:val="111111"/>
          <w:sz w:val="28"/>
          <w:sz w:val="28"/>
          <w:szCs w:val="28"/>
          <w:rtl w:val="true"/>
          <w:lang w:bidi="fa-IR"/>
        </w:rPr>
        <w:t>مطلوب الیه و خیر مدعو و خیر مسئول، و لکل وافد جائزة فاجعل جائزتی فی موطنی هذا، و أن تقیلنی عثرتی، و تقبل معذرتی، و ان تجاوز عن خطیئتی، ثمّ اجعل التقوی من الدنیا 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افض حیث یشرف لک ثبیر، و تری الإبل مواضع اخفافه</w:t>
      </w:r>
      <w:r>
        <w:rPr>
          <w:rFonts w:eastAsia="IRNazanin" w:cs="IRNazanin"/>
          <w:color w:val="111111"/>
          <w:sz w:val="28"/>
          <w:szCs w:val="28"/>
          <w:rtl w:val="true"/>
          <w:lang w:bidi="fa-IR"/>
        </w:rPr>
        <w:t>.</w:t>
      </w:r>
    </w:p>
    <w:p>
      <w:pPr>
        <w:pStyle w:val="Heading3"/>
        <w:numPr>
          <w:ilvl w:val="2"/>
          <w:numId w:val="1"/>
        </w:numPr>
        <w:rPr/>
      </w:pPr>
      <w:bookmarkStart w:id="1022" w:name="__RefHeading___Toc1609364_373438147"/>
      <w:bookmarkStart w:id="1023" w:name="_Toc438"/>
      <w:bookmarkEnd w:id="1022"/>
      <w:r>
        <w:rPr>
          <w:rtl w:val="true"/>
        </w:rPr>
        <w:t>واجبات یوم العید</w:t>
      </w:r>
      <w:bookmarkEnd w:id="1023"/>
    </w:p>
    <w:p>
      <w:pPr>
        <w:pStyle w:val="Heading4"/>
        <w:numPr>
          <w:ilvl w:val="3"/>
          <w:numId w:val="1"/>
        </w:numPr>
        <w:rPr/>
      </w:pPr>
      <w:bookmarkStart w:id="1024" w:name="__RefHeading___Toc1609366_373438147"/>
      <w:bookmarkStart w:id="1025" w:name="_Toc439"/>
      <w:bookmarkEnd w:id="1024"/>
      <w:r>
        <w:rPr>
          <w:rtl w:val="true"/>
        </w:rPr>
        <w:t xml:space="preserve">مسألة </w:t>
      </w:r>
      <w:r>
        <w:rPr/>
        <w:t>210</w:t>
      </w:r>
      <w:r>
        <w:rPr>
          <w:rtl w:val="true"/>
        </w:rPr>
        <w:t xml:space="preserve">: </w:t>
      </w:r>
      <w:r>
        <w:rPr>
          <w:rtl w:val="true"/>
        </w:rPr>
        <w:t>اذا طلعت الشمس یوم العید فی المشعر انتهی ما علی الحاج فی هذا المکان،و لزمه التوجه نحو منی،</w:t>
      </w:r>
      <w:bookmarkEnd w:id="1025"/>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حدّها طولاً من ناحیة مکة العقبة، و من ناحیة المشعر وادی محسر، و أما عرضاً فلیس لها حدود واضحة، و المرجع فی تعیینها أهل الخبرة من البلد، و هل یجوز الابتعاد عرضاً الی نقاط یشک فی کونها من منی؟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جوازه عملیاً، بمعنی أن کل ما یجب أن یؤدی فی منی یجوز أن یؤدی فی تلک النقاط المشکوکة بالشبهة المفهومیة أیضاً علی ما تقدم، و یجب علی الحاج فی منی أن یقوم بثلاثة واجبات فی نهار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جمرة العقبة،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الذبح أو النحر،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الحلق أو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نذکرها فیما یلی تباعاً</w:t>
      </w:r>
      <w:r>
        <w:rPr>
          <w:rFonts w:eastAsia="IRNazanin" w:cs="IRNazanin"/>
          <w:color w:val="111111"/>
          <w:sz w:val="28"/>
          <w:szCs w:val="28"/>
          <w:rtl w:val="true"/>
          <w:lang w:bidi="fa-IR"/>
        </w:rPr>
        <w:t>:</w:t>
      </w:r>
      <w:bookmarkStart w:id="1026" w:name="pg1032_8294"/>
    </w:p>
    <w:p>
      <w:pPr>
        <w:pStyle w:val="Heading4"/>
        <w:numPr>
          <w:ilvl w:val="3"/>
          <w:numId w:val="1"/>
        </w:numPr>
        <w:rPr/>
      </w:pPr>
      <w:bookmarkStart w:id="1027" w:name="__RefHeading___Toc1609368_373438147"/>
      <w:bookmarkStart w:id="1028" w:name="_Toc440"/>
      <w:bookmarkEnd w:id="1026"/>
      <w:bookmarkEnd w:id="1027"/>
      <w:r>
        <w:rPr>
          <w:rtl w:val="true"/>
        </w:rPr>
        <w:t>رمی جَمرة العقبَة هو الرابع من واجبات حج التمتع</w:t>
      </w:r>
      <w:bookmarkEnd w:id="1028"/>
    </w:p>
    <w:p>
      <w:pPr>
        <w:pStyle w:val="Heading5"/>
        <w:numPr>
          <w:ilvl w:val="4"/>
          <w:numId w:val="1"/>
        </w:numPr>
        <w:rPr/>
      </w:pPr>
      <w:bookmarkStart w:id="1029" w:name="__RefHeading___Toc1609370_373438147"/>
      <w:bookmarkStart w:id="1030" w:name="_Toc441"/>
      <w:bookmarkEnd w:id="1029"/>
      <w:r>
        <w:rPr>
          <w:rtl w:val="true"/>
        </w:rPr>
        <w:t>مسائل</w:t>
      </w:r>
      <w:bookmarkEnd w:id="1030"/>
    </w:p>
    <w:p>
      <w:pPr>
        <w:pStyle w:val="Heading6"/>
        <w:numPr>
          <w:ilvl w:val="5"/>
          <w:numId w:val="1"/>
        </w:numPr>
        <w:rPr/>
      </w:pPr>
      <w:bookmarkStart w:id="1031" w:name="__RefHeading___Toc1609372_373438147"/>
      <w:bookmarkStart w:id="1032" w:name="_Toc442"/>
      <w:bookmarkEnd w:id="1031"/>
      <w:r>
        <w:rPr>
          <w:rtl w:val="true"/>
        </w:rPr>
        <w:t xml:space="preserve">مسألة </w:t>
      </w:r>
      <w:r>
        <w:rPr/>
        <w:t>211</w:t>
      </w:r>
      <w:r>
        <w:rPr>
          <w:rtl w:val="true"/>
        </w:rPr>
        <w:t xml:space="preserve">: </w:t>
      </w:r>
      <w:r>
        <w:rPr>
          <w:rtl w:val="true"/>
        </w:rPr>
        <w:t>و تعتبر فیه أمور</w:t>
      </w:r>
      <w:bookmarkEnd w:id="1032"/>
    </w:p>
    <w:p>
      <w:pPr>
        <w:pStyle w:val="Heading6"/>
        <w:numPr>
          <w:ilvl w:val="5"/>
          <w:numId w:val="1"/>
        </w:numPr>
        <w:rPr/>
      </w:pPr>
      <w:bookmarkStart w:id="1033" w:name="__RefHeading___Toc1609374_373438147"/>
      <w:bookmarkStart w:id="1034" w:name="_Toc443"/>
      <w:bookmarkEnd w:id="1033"/>
      <w:r>
        <w:rPr>
          <w:rtl w:val="true"/>
        </w:rPr>
        <w:t>اشارة</w:t>
      </w:r>
      <w:bookmarkEnd w:id="1034"/>
    </w:p>
    <w:p>
      <w:pPr>
        <w:pStyle w:val="BookText"/>
        <w:rPr/>
      </w:pPr>
      <w:r>
        <w:rPr>
          <w:rFonts w:ascii="IRNazanin" w:hAnsi="IRNazanin" w:eastAsia="IRNazanin"/>
          <w:color w:val="111111"/>
          <w:sz w:val="28"/>
          <w:sz w:val="28"/>
          <w:szCs w:val="28"/>
          <w:rtl w:val="true"/>
          <w:lang w:bidi="fa-IR"/>
        </w:rPr>
        <w:t>و هو الرابع من واجبات حج التمتع، و جمرة العقبة اسم لموضع مخصوص، و هی واحدة من ثلاث جمرات، و لا یجب فی یوم العید إلاّ رمیها، و تعتبر فیه أمور</w:t>
      </w:r>
      <w:r>
        <w:rPr>
          <w:rFonts w:eastAsia="IRNazanin" w:cs="IRNazanin"/>
          <w:color w:val="111111"/>
          <w:sz w:val="28"/>
          <w:szCs w:val="28"/>
          <w:rtl w:val="true"/>
          <w:lang w:bidi="fa-IR"/>
        </w:rPr>
        <w:t>:</w:t>
      </w:r>
    </w:p>
    <w:p>
      <w:pPr>
        <w:pStyle w:val="Heading6"/>
        <w:numPr>
          <w:ilvl w:val="5"/>
          <w:numId w:val="1"/>
        </w:numPr>
        <w:rPr/>
      </w:pPr>
      <w:bookmarkStart w:id="1035" w:name="__RefHeading___Toc1609376_373438147"/>
      <w:bookmarkStart w:id="1036" w:name="_Toc444"/>
      <w:bookmarkEnd w:id="1035"/>
      <w:r>
        <w:rPr>
          <w:rtl w:val="true"/>
        </w:rPr>
        <w:t>الأول</w:t>
      </w:r>
      <w:r>
        <w:rPr>
          <w:rtl w:val="true"/>
        </w:rPr>
        <w:t xml:space="preserve">: </w:t>
      </w:r>
      <w:r>
        <w:rPr>
          <w:rtl w:val="true"/>
        </w:rPr>
        <w:t>النیة،</w:t>
      </w:r>
      <w:bookmarkEnd w:id="1036"/>
    </w:p>
    <w:p>
      <w:pPr>
        <w:pStyle w:val="BookText"/>
        <w:rPr/>
      </w:pPr>
      <w:r>
        <w:rPr>
          <w:rFonts w:ascii="IRNazanin" w:hAnsi="IRNazanin" w:eastAsia="IRNazanin"/>
          <w:color w:val="111111"/>
          <w:sz w:val="28"/>
          <w:sz w:val="28"/>
          <w:szCs w:val="28"/>
          <w:rtl w:val="true"/>
          <w:lang w:bidi="fa-IR"/>
        </w:rPr>
        <w:t>و صورتها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ارمی جمرة العقبة سبعاً فی حج التمتع من حجة الاسلام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 افراداً بدل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اذا کان نائباً ذکر اسم المنوب عنه، و اذا کان الحج مندوباً اسقط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p>
    <w:p>
      <w:pPr>
        <w:pStyle w:val="Heading6"/>
        <w:numPr>
          <w:ilvl w:val="5"/>
          <w:numId w:val="1"/>
        </w:numPr>
        <w:rPr/>
      </w:pPr>
      <w:bookmarkStart w:id="1037" w:name="__RefHeading___Toc1609378_373438147"/>
      <w:bookmarkStart w:id="1038" w:name="_Toc445"/>
      <w:bookmarkEnd w:id="1037"/>
      <w:r>
        <w:rPr>
          <w:rtl w:val="true"/>
        </w:rPr>
        <w:t>الثانی</w:t>
      </w:r>
      <w:r>
        <w:rPr>
          <w:rtl w:val="true"/>
        </w:rPr>
        <w:t xml:space="preserve">: </w:t>
      </w:r>
      <w:r>
        <w:rPr>
          <w:rtl w:val="true"/>
        </w:rPr>
        <w:t>أن یکون الرمی بسبع حصیات،</w:t>
      </w:r>
      <w:bookmarkEnd w:id="1038"/>
    </w:p>
    <w:p>
      <w:pPr>
        <w:pStyle w:val="BookText"/>
        <w:rPr/>
      </w:pPr>
      <w:r>
        <w:rPr>
          <w:rFonts w:ascii="IRNazanin" w:hAnsi="IRNazanin" w:eastAsia="IRNazanin"/>
          <w:color w:val="111111"/>
          <w:sz w:val="28"/>
          <w:sz w:val="28"/>
          <w:szCs w:val="28"/>
          <w:rtl w:val="true"/>
          <w:lang w:bidi="fa-IR"/>
        </w:rPr>
        <w:t>و لا یجزئ الأقل من ذلک، و لا ضرر فی الزیادة، کما لا یجزئ الرمی بغیرها من الأجسام</w:t>
      </w:r>
      <w:r>
        <w:rPr>
          <w:rFonts w:eastAsia="IRNazanin" w:cs="IRNazanin"/>
          <w:color w:val="111111"/>
          <w:sz w:val="28"/>
          <w:szCs w:val="28"/>
          <w:rtl w:val="true"/>
          <w:lang w:bidi="fa-IR"/>
        </w:rPr>
        <w:t>.</w:t>
      </w:r>
    </w:p>
    <w:p>
      <w:pPr>
        <w:pStyle w:val="Heading6"/>
        <w:numPr>
          <w:ilvl w:val="5"/>
          <w:numId w:val="1"/>
        </w:numPr>
        <w:rPr/>
      </w:pPr>
      <w:bookmarkStart w:id="1039" w:name="__RefHeading___Toc1609380_373438147"/>
      <w:bookmarkStart w:id="1040" w:name="_Toc446"/>
      <w:bookmarkEnd w:id="1039"/>
      <w:r>
        <w:rPr>
          <w:rtl w:val="true"/>
        </w:rPr>
        <w:t>الثالث</w:t>
      </w:r>
      <w:r>
        <w:rPr>
          <w:rtl w:val="true"/>
        </w:rPr>
        <w:t xml:space="preserve">: </w:t>
      </w:r>
      <w:r>
        <w:rPr>
          <w:rtl w:val="true"/>
        </w:rPr>
        <w:t>أن یکون رمیها علی نحو التتابع،</w:t>
      </w:r>
      <w:bookmarkEnd w:id="1040"/>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واحدة بعد أخری، لا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ایصالها الی الجمرة بالرمی، فلا یکفی وضعها علی الجمرة، و لا رمیها مع سقوطها قبل الوصول الی الجمرة، نعم یجوز الاکتفاء بما اذا لاقت الحصاة فی طریقها الی الجمرة شیئاً ثمّ اصابت الجمرة، إلاّ اذا کان ذلک الشیء جسماً صلباً، و تکون اصابتها الجمرة مستندة الی الطفرة من ذلک</w:t>
      </w:r>
      <w:bookmarkStart w:id="1041" w:name="pg1032_8296"/>
    </w:p>
    <w:p>
      <w:pPr>
        <w:pStyle w:val="BookText"/>
        <w:rPr/>
      </w:pPr>
      <w:bookmarkEnd w:id="1041"/>
      <w:r>
        <w:rPr>
          <w:rFonts w:ascii="IRNazanin" w:hAnsi="IRNazanin" w:eastAsia="IRNazanin"/>
          <w:color w:val="111111"/>
          <w:sz w:val="28"/>
          <w:sz w:val="28"/>
          <w:szCs w:val="28"/>
          <w:rtl w:val="true"/>
          <w:lang w:bidi="fa-IR"/>
        </w:rPr>
        <w:t>الجسم الصلب لا الی الرمی، فان ذلک لا یکفی، و کذلک اذا کان المرمی ذلک الجسم لتطفر منه الحصاة الی الجمرة</w:t>
      </w:r>
      <w:r>
        <w:rPr>
          <w:rFonts w:eastAsia="IRNazanin" w:cs="IRNazanin"/>
          <w:color w:val="111111"/>
          <w:sz w:val="28"/>
          <w:szCs w:val="28"/>
          <w:rtl w:val="true"/>
          <w:lang w:bidi="fa-IR"/>
        </w:rPr>
        <w:t>.</w:t>
      </w:r>
    </w:p>
    <w:p>
      <w:pPr>
        <w:pStyle w:val="Heading6"/>
        <w:numPr>
          <w:ilvl w:val="5"/>
          <w:numId w:val="1"/>
        </w:numPr>
        <w:rPr/>
      </w:pPr>
      <w:bookmarkStart w:id="1042" w:name="__RefHeading___Toc1609382_373438147"/>
      <w:bookmarkStart w:id="1043" w:name="_Toc447"/>
      <w:bookmarkEnd w:id="1042"/>
      <w:r>
        <w:rPr>
          <w:rtl w:val="true"/>
        </w:rPr>
        <w:t>الخامس</w:t>
      </w:r>
      <w:r>
        <w:rPr>
          <w:rtl w:val="true"/>
        </w:rPr>
        <w:t xml:space="preserve">: </w:t>
      </w:r>
      <w:r>
        <w:rPr>
          <w:rtl w:val="true"/>
        </w:rPr>
        <w:t>أن یقع الرمی بین طلوع الشمس و غروبها من یوم العاشر من ذی الحجة،</w:t>
      </w:r>
      <w:bookmarkEnd w:id="1043"/>
    </w:p>
    <w:p>
      <w:pPr>
        <w:pStyle w:val="BookText"/>
        <w:rPr/>
      </w:pPr>
      <w:r>
        <w:rPr>
          <w:rFonts w:ascii="IRNazanin" w:hAnsi="IRNazanin" w:eastAsia="IRNazanin"/>
          <w:color w:val="111111"/>
          <w:sz w:val="28"/>
          <w:sz w:val="28"/>
          <w:szCs w:val="28"/>
          <w:rtl w:val="true"/>
          <w:lang w:bidi="fa-IR"/>
        </w:rPr>
        <w:t>و یستثنی من ذلک من سبق أنهم مرخصون فی الافاضة من المشعر فی اللیل، فانهم مرخصون فی الرمی أیضاً فی تلک اللیلة، و لا یبعد کونهم مرخصین فی الحلق أو التقصیر ایضاً فی نفس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یکونون مرخصین فی الذبح أو النحر فیها، بل لا بد أن یکون ذلک فی النهار، و هذا بخلاف الخائف، فانه کما یکون مرخصاً فی الافاضة من المشعر فی اللیل، کذلک یکون مرخصاً فی الاتیان بتمام اعمال منی یوم العید فی تلک اللیلة</w:t>
      </w:r>
      <w:r>
        <w:rPr>
          <w:rFonts w:eastAsia="IRNazanin" w:cs="IRNazanin"/>
          <w:color w:val="111111"/>
          <w:sz w:val="28"/>
          <w:szCs w:val="28"/>
          <w:rtl w:val="true"/>
          <w:lang w:bidi="fa-IR"/>
        </w:rPr>
        <w:t>.</w:t>
      </w:r>
    </w:p>
    <w:p>
      <w:pPr>
        <w:pStyle w:val="Heading6"/>
        <w:numPr>
          <w:ilvl w:val="5"/>
          <w:numId w:val="1"/>
        </w:numPr>
        <w:rPr/>
      </w:pPr>
      <w:bookmarkStart w:id="1044" w:name="__RefHeading___Toc1609384_373438147"/>
      <w:bookmarkStart w:id="1045" w:name="_Toc448"/>
      <w:bookmarkEnd w:id="1044"/>
      <w:r>
        <w:rPr>
          <w:rtl w:val="true"/>
        </w:rPr>
        <w:t xml:space="preserve">مسألة </w:t>
      </w:r>
      <w:r>
        <w:rPr/>
        <w:t>212</w:t>
      </w:r>
      <w:r>
        <w:rPr>
          <w:rtl w:val="true"/>
        </w:rPr>
        <w:t xml:space="preserve">: </w:t>
      </w:r>
      <w:r>
        <w:rPr>
          <w:rtl w:val="true"/>
        </w:rPr>
        <w:t>اذا شک فی اصابة الحصاة الجمرة و عدمها،</w:t>
      </w:r>
      <w:bookmarkEnd w:id="1045"/>
    </w:p>
    <w:p>
      <w:pPr>
        <w:pStyle w:val="BookText"/>
        <w:rPr/>
      </w:pPr>
      <w:r>
        <w:rPr>
          <w:rFonts w:ascii="IRNazanin" w:hAnsi="IRNazanin" w:eastAsia="IRNazanin"/>
          <w:color w:val="111111"/>
          <w:sz w:val="28"/>
          <w:sz w:val="28"/>
          <w:szCs w:val="28"/>
          <w:rtl w:val="true"/>
          <w:lang w:bidi="fa-IR"/>
        </w:rPr>
        <w:t>بنی علی العدم، و ألغی تلک الرمیة من الحساب، و رمی جمرة أخری حتی یستیقن بالاصابة، نعم اذا شک بعد دخوله فی واجب آخر مترتب علیه، أو کان بعد دخول اللیل فلا یعتنی به</w:t>
      </w:r>
      <w:r>
        <w:rPr>
          <w:rFonts w:eastAsia="IRNazanin" w:cs="IRNazanin"/>
          <w:color w:val="111111"/>
          <w:sz w:val="28"/>
          <w:szCs w:val="28"/>
          <w:rtl w:val="true"/>
          <w:lang w:bidi="fa-IR"/>
        </w:rPr>
        <w:t>.</w:t>
      </w:r>
    </w:p>
    <w:p>
      <w:pPr>
        <w:pStyle w:val="Heading6"/>
        <w:numPr>
          <w:ilvl w:val="5"/>
          <w:numId w:val="1"/>
        </w:numPr>
        <w:rPr/>
      </w:pPr>
      <w:bookmarkStart w:id="1046" w:name="__RefHeading___Toc1609386_373438147"/>
      <w:bookmarkStart w:id="1047" w:name="_Toc449"/>
      <w:bookmarkEnd w:id="1046"/>
      <w:r>
        <w:rPr>
          <w:rtl w:val="true"/>
        </w:rPr>
        <w:t xml:space="preserve">مسألة </w:t>
      </w:r>
      <w:r>
        <w:rPr/>
        <w:t>213</w:t>
      </w:r>
      <w:r>
        <w:rPr>
          <w:rtl w:val="true"/>
        </w:rPr>
        <w:t xml:space="preserve">: </w:t>
      </w:r>
      <w:r>
        <w:rPr>
          <w:rtl w:val="true"/>
        </w:rPr>
        <w:t>أن تکون الحصیات مأخوذة من الحرم،</w:t>
      </w:r>
      <w:bookmarkEnd w:id="1047"/>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یستثنی من الحرم المسجد الحرام، و مسجد الخیف و ان تکون ابکاراً علی الأحوط الأولی، بمعنی عدم العلم بأنها کانت مستعملة فی الرمی قبل ذلک</w:t>
      </w:r>
      <w:r>
        <w:rPr>
          <w:rFonts w:eastAsia="IRNazanin" w:cs="IRNazanin"/>
          <w:color w:val="111111"/>
          <w:sz w:val="28"/>
          <w:szCs w:val="28"/>
          <w:rtl w:val="true"/>
          <w:lang w:bidi="fa-IR"/>
        </w:rPr>
        <w:t>.</w:t>
      </w:r>
      <w:bookmarkStart w:id="1048" w:name="pg1032_8297"/>
    </w:p>
    <w:p>
      <w:pPr>
        <w:pStyle w:val="Heading6"/>
        <w:numPr>
          <w:ilvl w:val="5"/>
          <w:numId w:val="1"/>
        </w:numPr>
        <w:rPr/>
      </w:pPr>
      <w:bookmarkStart w:id="1049" w:name="__RefHeading___Toc1609388_373438147"/>
      <w:bookmarkStart w:id="1050" w:name="_Toc450"/>
      <w:bookmarkEnd w:id="1048"/>
      <w:bookmarkEnd w:id="1049"/>
      <w:r>
        <w:rPr>
          <w:rtl w:val="true"/>
        </w:rPr>
        <w:t xml:space="preserve">مسألة </w:t>
      </w:r>
      <w:r>
        <w:rPr/>
        <w:t>214</w:t>
      </w:r>
      <w:r>
        <w:rPr>
          <w:rtl w:val="true"/>
        </w:rPr>
        <w:t xml:space="preserve">: </w:t>
      </w:r>
      <w:r>
        <w:rPr>
          <w:rtl w:val="true"/>
        </w:rPr>
        <w:t>قد تسأل</w:t>
      </w:r>
      <w:r>
        <w:rPr>
          <w:rtl w:val="true"/>
        </w:rPr>
        <w:t xml:space="preserve">: </w:t>
      </w:r>
      <w:r>
        <w:rPr>
          <w:rtl w:val="true"/>
        </w:rPr>
        <w:t>هل یجوز رمی الجمرة من الطابق الثانی؟</w:t>
      </w:r>
      <w:bookmarkEnd w:id="1050"/>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w:t>
      </w:r>
      <w:r>
        <w:rPr>
          <w:rFonts w:eastAsia="IRNazanin" w:cs="IRNazanin"/>
          <w:color w:val="111111"/>
          <w:sz w:val="28"/>
          <w:szCs w:val="28"/>
          <w:rtl w:val="true"/>
          <w:lang w:bidi="fa-IR"/>
        </w:rPr>
        <w:t>.</w:t>
      </w:r>
    </w:p>
    <w:p>
      <w:pPr>
        <w:pStyle w:val="Heading6"/>
        <w:numPr>
          <w:ilvl w:val="5"/>
          <w:numId w:val="1"/>
        </w:numPr>
        <w:rPr/>
      </w:pPr>
      <w:bookmarkStart w:id="1051" w:name="__RefHeading___Toc1609390_373438147"/>
      <w:bookmarkStart w:id="1052" w:name="_Toc451"/>
      <w:bookmarkEnd w:id="1051"/>
      <w:r>
        <w:rPr>
          <w:rtl w:val="true"/>
        </w:rPr>
        <w:t xml:space="preserve">مسألة </w:t>
      </w:r>
      <w:r>
        <w:rPr/>
        <w:t>215</w:t>
      </w:r>
      <w:r>
        <w:rPr>
          <w:rtl w:val="true"/>
        </w:rPr>
        <w:t xml:space="preserve">: </w:t>
      </w:r>
      <w:r>
        <w:rPr>
          <w:rtl w:val="true"/>
        </w:rPr>
        <w:t>اذا ترک الحاج رمی جمرة العقبة نسیاناً أو جهلاً بالحکم،</w:t>
      </w:r>
      <w:bookmarkEnd w:id="1052"/>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الی الحال، فلذلک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یتذکر فی نفس یوم العید، فیؤدیه، و لا تجب علیه اعادة ما أتی به من أعمال الحج، من الذبح و الحلق أو التقصیر و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یتذکر فی لیلة الیوم الحادی عشر أو نهاره، فیقضیه فی نهار الیوم الحادی عشر، و یفرق بینه و بین الرمی المفروض فی ذلک النهار بتقدیم القضاء علی الأداء بساعة، و الأحوط الأولی أن یجعل القضاء صباحاً، و الأداء عند الظهر، و لا تجب علیه اعادة ما أتی به من أعمال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یتذکر بعد مضی الیوم الحادی عشر، و قبل خروجه من مکة، فیجب علیه أن یرمی خلال أیام التشریق، و هی تمتد من الیوم الحادی عشر الی نهایة الیوم الثالث عشر، و اذا کان فی مکة و تذکر وجب علیه الرجوع الی منی و الرمی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تذکر بعد انتهاء أیام التشریق و هو فی مکة، فهل یجب علیه الرجوع الی منی و الرمی منها</w:t>
      </w:r>
      <w:r>
        <w:rPr>
          <w:rFonts w:eastAsia="IRNazanin" w:cs="IRNazanin"/>
          <w:color w:val="111111"/>
          <w:sz w:val="28"/>
          <w:szCs w:val="28"/>
          <w:rtl w:val="true"/>
          <w:lang w:bidi="fa-IR"/>
        </w:rPr>
        <w:t>.</w:t>
      </w:r>
      <w:bookmarkStart w:id="1053" w:name="pg1032_8298"/>
    </w:p>
    <w:p>
      <w:pPr>
        <w:pStyle w:val="BookText"/>
        <w:rPr/>
      </w:pPr>
      <w:bookmarkEnd w:id="1053"/>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 الرجوع ما دام هو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یتذکر بعد خروجه من مکة متجهاً الی بلدته، فهل یجب علیه الرجوع الی منی؟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الجاهل بوجوب الرمی یوم العید هل هو حکم الناسی فی وجوب القضاء فی الیوم الحادی عشر؟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حکمه حکم الناسی، بل لا فرق فی وجوب القضاء بین أن یکون ترک الرمی فی یوم العید نسیاناً أو جهلاً أو لعذر آخر، بل و إن کان عامداً و ملتفتاً</w:t>
      </w:r>
      <w:r>
        <w:rPr>
          <w:rFonts w:eastAsia="IRNazanin" w:cs="IRNazanin"/>
          <w:color w:val="111111"/>
          <w:sz w:val="28"/>
          <w:szCs w:val="28"/>
          <w:rtl w:val="true"/>
          <w:lang w:bidi="fa-IR"/>
        </w:rPr>
        <w:t>.</w:t>
      </w:r>
    </w:p>
    <w:p>
      <w:pPr>
        <w:pStyle w:val="Heading6"/>
        <w:numPr>
          <w:ilvl w:val="5"/>
          <w:numId w:val="1"/>
        </w:numPr>
        <w:rPr/>
      </w:pPr>
      <w:bookmarkStart w:id="1054" w:name="__RefHeading___Toc1609392_373438147"/>
      <w:bookmarkStart w:id="1055" w:name="_Toc452"/>
      <w:bookmarkEnd w:id="1054"/>
      <w:r>
        <w:rPr>
          <w:rtl w:val="true"/>
        </w:rPr>
        <w:t xml:space="preserve">مسألة </w:t>
      </w:r>
      <w:r>
        <w:rPr/>
        <w:t>216</w:t>
      </w:r>
      <w:r>
        <w:rPr>
          <w:rtl w:val="true"/>
        </w:rPr>
        <w:t xml:space="preserve">: </w:t>
      </w:r>
      <w:r>
        <w:rPr>
          <w:rtl w:val="true"/>
        </w:rPr>
        <w:t>اذا ترک الحاج رمی جمرة العقبة عامداً و عالماً بالحکم الشرعی،</w:t>
      </w:r>
      <w:bookmarkEnd w:id="1055"/>
    </w:p>
    <w:p>
      <w:pPr>
        <w:pStyle w:val="BookText"/>
        <w:rPr/>
      </w:pPr>
      <w:r>
        <w:rPr>
          <w:rFonts w:ascii="IRNazanin" w:hAnsi="IRNazanin" w:eastAsia="IRNazanin"/>
          <w:color w:val="111111"/>
          <w:sz w:val="28"/>
          <w:sz w:val="28"/>
          <w:szCs w:val="28"/>
          <w:rtl w:val="true"/>
          <w:lang w:bidi="fa-IR"/>
        </w:rPr>
        <w:t>فان استمر علی ترکه بطل حجه، و ان تدارکه قبل مضی وقته صح، و هل یجب علیه حینئذ أن یعید ما أتی به من اعمال منی المترتبة علی الرمی؟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وجوب اعادتها، و إن کانت الاعادة أحوط و أجدر</w:t>
      </w:r>
      <w:r>
        <w:rPr>
          <w:rFonts w:eastAsia="IRNazanin" w:cs="IRNazanin"/>
          <w:color w:val="111111"/>
          <w:sz w:val="28"/>
          <w:szCs w:val="28"/>
          <w:rtl w:val="true"/>
          <w:lang w:bidi="fa-IR"/>
        </w:rPr>
        <w:t>.</w:t>
      </w:r>
    </w:p>
    <w:p>
      <w:pPr>
        <w:pStyle w:val="Heading6"/>
        <w:numPr>
          <w:ilvl w:val="5"/>
          <w:numId w:val="1"/>
        </w:numPr>
        <w:rPr/>
      </w:pPr>
      <w:bookmarkStart w:id="1056" w:name="__RefHeading___Toc1609394_373438147"/>
      <w:bookmarkStart w:id="1057" w:name="_Toc453"/>
      <w:bookmarkEnd w:id="1056"/>
      <w:r>
        <w:rPr>
          <w:rtl w:val="true"/>
        </w:rPr>
        <w:t xml:space="preserve">مسألة </w:t>
      </w:r>
      <w:r>
        <w:rPr/>
        <w:t>217</w:t>
      </w:r>
      <w:r>
        <w:rPr>
          <w:rtl w:val="true"/>
        </w:rPr>
        <w:t xml:space="preserve">: </w:t>
      </w:r>
      <w:r>
        <w:rPr>
          <w:rtl w:val="true"/>
        </w:rPr>
        <w:t>اذا طاف طواف الحج قبل رمی جمرة العقبة عامداً و ملتفتاً الی موضع الطواف من الناحیة التسلسلیة و وجوبه،</w:t>
      </w:r>
      <w:bookmarkEnd w:id="1057"/>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فان استمر علی ترک الرمی بطل حجه، و ان تدارکه قبل مضی وقته صح، و هل تجب علیه اعادة الطواف؟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تجب اعادته و اعادة ما بعده کالسعی</w:t>
      </w:r>
      <w:r>
        <w:rPr>
          <w:rFonts w:eastAsia="IRNazanin" w:cs="IRNazanin"/>
          <w:color w:val="111111"/>
          <w:sz w:val="28"/>
          <w:szCs w:val="28"/>
          <w:rtl w:val="true"/>
          <w:lang w:bidi="fa-IR"/>
        </w:rPr>
        <w:t>.</w:t>
      </w:r>
      <w:bookmarkStart w:id="1058" w:name="pg1032_8299"/>
    </w:p>
    <w:p>
      <w:pPr>
        <w:pStyle w:val="Heading6"/>
        <w:numPr>
          <w:ilvl w:val="5"/>
          <w:numId w:val="1"/>
        </w:numPr>
        <w:rPr/>
      </w:pPr>
      <w:bookmarkStart w:id="1059" w:name="__RefHeading___Toc1609396_373438147"/>
      <w:bookmarkStart w:id="1060" w:name="_Toc454"/>
      <w:bookmarkEnd w:id="1058"/>
      <w:bookmarkEnd w:id="1059"/>
      <w:r>
        <w:rPr>
          <w:rtl w:val="true"/>
        </w:rPr>
        <w:t xml:space="preserve">مسألة </w:t>
      </w:r>
      <w:r>
        <w:rPr/>
        <w:t>218</w:t>
      </w:r>
      <w:r>
        <w:rPr>
          <w:rtl w:val="true"/>
        </w:rPr>
        <w:t xml:space="preserve">: </w:t>
      </w:r>
      <w:r>
        <w:rPr>
          <w:rtl w:val="true"/>
        </w:rPr>
        <w:t>اذا ترک الحاج رمی جمرة العقبة عن علم و عمد، و مضی الی مکة، و طاف طواف الحج قبل الحلق و الذبح،</w:t>
      </w:r>
      <w:bookmarkEnd w:id="1060"/>
    </w:p>
    <w:p>
      <w:pPr>
        <w:pStyle w:val="BookText"/>
        <w:rPr/>
      </w:pPr>
      <w:r>
        <w:rPr>
          <w:rFonts w:ascii="IRNazanin" w:hAnsi="IRNazanin" w:eastAsia="IRNazanin"/>
          <w:color w:val="111111"/>
          <w:sz w:val="28"/>
          <w:sz w:val="28"/>
          <w:szCs w:val="28"/>
          <w:rtl w:val="true"/>
          <w:lang w:bidi="fa-IR"/>
        </w:rPr>
        <w:t>فعلیه کفارة شاة، کما أن علیه أن یرجع الی منی، و یرمی و یذبح، ثمّ یحلق أو یقصر، و بعد ذلک یعود الی مکة، و یعید الطواف قبل مضی الوقت، فان فعل ذلک صح حجه، و إلاّ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اذا رمی جمرة العقبة و لکنه ترک الحلق أو التقصیر عامداً و عالماً بتسلسل الأعمال، و مضی الی مکة، و طاف طواف الحج، و سعی بین الصفا و المروة، فان علیه دم شاة، و وجوب أن یرجع الی منی، و یحلق أو یقصر فیها، ثمّ یعید الطواف و السعی فان صنع ذلک صح حجه، و إلاّ فسد</w:t>
      </w:r>
      <w:r>
        <w:rPr>
          <w:rFonts w:eastAsia="IRNazanin" w:cs="IRNazanin"/>
          <w:color w:val="111111"/>
          <w:sz w:val="28"/>
          <w:szCs w:val="28"/>
          <w:rtl w:val="true"/>
          <w:lang w:bidi="fa-IR"/>
        </w:rPr>
        <w:t>.</w:t>
      </w:r>
    </w:p>
    <w:p>
      <w:pPr>
        <w:pStyle w:val="Heading5"/>
        <w:numPr>
          <w:ilvl w:val="4"/>
          <w:numId w:val="1"/>
        </w:numPr>
        <w:rPr/>
      </w:pPr>
      <w:bookmarkStart w:id="1061" w:name="__RefHeading___Toc1609398_373438147"/>
      <w:bookmarkStart w:id="1062" w:name="_Toc455"/>
      <w:bookmarkEnd w:id="1061"/>
      <w:r>
        <w:rPr>
          <w:rtl w:val="true"/>
        </w:rPr>
        <w:t>آدابُ رمی الجَمرات</w:t>
      </w:r>
      <w:bookmarkEnd w:id="1062"/>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یکون الحاج علی طهارة فی حال الرمی،و اذا أخذ حصاة الجمار و أتی الجمرة القصوی التی عند العقبة رماها من قبل وجهها، ای مستدبر القبلة، و یقول و الحصی 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حصیاتی فاحصهن لی، و ارفعهن فی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یرمی فیقول مع کل حصاة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اللهم ادحر عنی الشیطان، اللهم تصدیقاً بکتابک، و علی سنة نبیک، اللهم اجعله حجّاً مبروراً و عملاً مقبولاً، و سعیاً مشکوراً، و ذنباً</w:t>
      </w:r>
      <w:bookmarkStart w:id="1063" w:name="pg1032_8300"/>
    </w:p>
    <w:p>
      <w:pPr>
        <w:pStyle w:val="BookText"/>
        <w:rPr/>
      </w:pPr>
      <w:bookmarkEnd w:id="1063"/>
      <w:r>
        <w:rPr>
          <w:rFonts w:ascii="IRNazanin" w:hAnsi="IRNazanin" w:eastAsia="IRNazanin"/>
          <w:color w:val="111111"/>
          <w:sz w:val="28"/>
          <w:sz w:val="28"/>
          <w:szCs w:val="28"/>
          <w:rtl w:val="true"/>
          <w:lang w:bidi="fa-IR"/>
        </w:rPr>
        <w:t>مغفوراً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رجع من الرمی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بک وثقت، و علیک توکلت، فنعم الرب و نعم المولی، و نعم النصیر</w:t>
      </w:r>
      <w:r>
        <w:rPr>
          <w:rFonts w:eastAsia="IRNazanin" w:cs="IRNazanin"/>
          <w:color w:val="111111"/>
          <w:sz w:val="28"/>
          <w:szCs w:val="28"/>
          <w:rtl w:val="true"/>
          <w:lang w:bidi="fa-IR"/>
        </w:rPr>
        <w:t>».</w:t>
      </w:r>
    </w:p>
    <w:p>
      <w:pPr>
        <w:pStyle w:val="Heading4"/>
        <w:numPr>
          <w:ilvl w:val="3"/>
          <w:numId w:val="1"/>
        </w:numPr>
        <w:rPr/>
      </w:pPr>
      <w:bookmarkStart w:id="1064" w:name="__RefHeading___Toc1609400_373438147"/>
      <w:bookmarkStart w:id="1065" w:name="_Toc456"/>
      <w:bookmarkEnd w:id="1064"/>
      <w:r>
        <w:rPr>
          <w:rtl w:val="true"/>
        </w:rPr>
        <w:t>الذّبحُ و النَّحر فی منی و هو الخامس من واجبات حج التمتع</w:t>
      </w:r>
      <w:bookmarkEnd w:id="1065"/>
    </w:p>
    <w:p>
      <w:pPr>
        <w:pStyle w:val="Heading5"/>
        <w:numPr>
          <w:ilvl w:val="4"/>
          <w:numId w:val="1"/>
        </w:numPr>
        <w:rPr/>
      </w:pPr>
      <w:bookmarkStart w:id="1066" w:name="__RefHeading___Toc1609402_373438147"/>
      <w:bookmarkStart w:id="1067" w:name="_Toc457"/>
      <w:bookmarkEnd w:id="1066"/>
      <w:r>
        <w:rPr>
          <w:rtl w:val="true"/>
        </w:rPr>
        <w:t>مسائل</w:t>
      </w:r>
      <w:bookmarkEnd w:id="1067"/>
    </w:p>
    <w:p>
      <w:pPr>
        <w:pStyle w:val="Heading6"/>
        <w:numPr>
          <w:ilvl w:val="5"/>
          <w:numId w:val="1"/>
        </w:numPr>
        <w:rPr/>
      </w:pPr>
      <w:bookmarkStart w:id="1068" w:name="__RefHeading___Toc1609404_373438147"/>
      <w:bookmarkStart w:id="1069" w:name="_Toc458"/>
      <w:bookmarkEnd w:id="1068"/>
      <w:r>
        <w:rPr>
          <w:rtl w:val="true"/>
        </w:rPr>
        <w:t xml:space="preserve">مسألة </w:t>
      </w:r>
      <w:r>
        <w:rPr/>
        <w:t>220</w:t>
      </w:r>
      <w:r>
        <w:rPr>
          <w:rtl w:val="true"/>
        </w:rPr>
        <w:t xml:space="preserve">: </w:t>
      </w:r>
      <w:r>
        <w:rPr>
          <w:rtl w:val="true"/>
        </w:rPr>
        <w:t>موضعه من الناحیة المکانیة منی،</w:t>
      </w:r>
      <w:bookmarkEnd w:id="1069"/>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ضاقت منی بالناس و تعذرت ممارسة الواجبات فیها اتسعت رقعة منی شرعاً فشملت وادی محسر، و علیه فاذا انجز الناس واجبات منی فی الوادی کفی، و هی منطقة بین منی و المشعر، و تفصل الأولی عن الثانیة، و اذا تعذر الذبح فی منی بسبب منع السلطات و تعیین المجازر خارج منی جاز للحاج أن یذبح فی تلک المجازر، أو فی مکة شریطة أن لا یتمکن من الذبح فی منی طول ذی الحجة بسبب أو آخر و إلاّ وجب التأخیر، و اذا ذبح فی غیر منی جهلاً بالحکم، أو نسیاناً، أو لاعتقاد أن المکان الفلانی الذی یذبح فیه من منی، فلا یبعد صحة 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شک فی نقطة أنها من منی أو لا، فهل یجزی الذبح أو النحر فیها؟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الشک ان کان من جهة الشبهة المفهومیة لا یبعد اجزاؤه فیها،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حدود منی طولاً و إن</w:t>
      </w:r>
      <w:bookmarkStart w:id="1070" w:name="pg1032_8301"/>
    </w:p>
    <w:p>
      <w:pPr>
        <w:pStyle w:val="BookText"/>
        <w:rPr/>
      </w:pPr>
      <w:bookmarkEnd w:id="1070"/>
      <w:r>
        <w:rPr>
          <w:rFonts w:ascii="IRNazanin" w:hAnsi="IRNazanin" w:eastAsia="IRNazanin"/>
          <w:color w:val="111111"/>
          <w:sz w:val="28"/>
          <w:sz w:val="28"/>
          <w:szCs w:val="28"/>
          <w:rtl w:val="true"/>
          <w:lang w:bidi="fa-IR"/>
        </w:rPr>
        <w:t>کانت معینة، فانها من ناحیة مکة العقبة، و من ناحیة المشعر وادی محسر، إلاّ أن حدودها عرضاً غیر واضحة، و علی هذا فاذا شک فی نقاط فی عرض منی أنها داخلة فیها أو خارجة عنها، لا یبعد ترتیب آثار منی علیها عملیاً، باعتبار أن منی اسم لواقع المکان المسمی بمنی، و حینئذ فیکون الواجب ایقاع الذبح و الحلق أو التقصیر فی واقع المکان، و هو مردد بین السعة و الضیق، فاذن بطبیعة الحال یدور أمر التکلیف بین الأقل و الأکثر، و حیث ان الدلیل المخصص، و هو ما دل علی اعتبار کون الذبح و الحلق أو التقصیر بمنی مجمل مفهوماً، فلا یکون حجة إلاّ فی المقدار المتیقن، و هو عدم اجزاء هذه الواجبات فی النقاط التی لا تکون من منی یقیناً، و حینئذ فیکون المرجع فی النقاط المشکوکة الأصل اللفظی إن کان، و إلاّ فالأصل العملی، و مقتضاه کفایة الذبح و الحلق فیها، و توضیح ذلک باکثر من هذا فی محلّه</w:t>
      </w:r>
      <w:r>
        <w:rPr>
          <w:rFonts w:eastAsia="IRNazanin" w:cs="IRNazanin"/>
          <w:color w:val="111111"/>
          <w:sz w:val="28"/>
          <w:szCs w:val="28"/>
          <w:rtl w:val="true"/>
          <w:lang w:bidi="fa-IR"/>
        </w:rPr>
        <w:t>.</w:t>
      </w:r>
    </w:p>
    <w:p>
      <w:pPr>
        <w:pStyle w:val="Heading6"/>
        <w:numPr>
          <w:ilvl w:val="5"/>
          <w:numId w:val="1"/>
        </w:numPr>
        <w:rPr/>
      </w:pPr>
      <w:bookmarkStart w:id="1071" w:name="__RefHeading___Toc1609406_373438147"/>
      <w:bookmarkStart w:id="1072" w:name="_Toc459"/>
      <w:bookmarkEnd w:id="1071"/>
      <w:r>
        <w:rPr>
          <w:rtl w:val="true"/>
        </w:rPr>
        <w:t xml:space="preserve">مسألة </w:t>
      </w:r>
      <w:r>
        <w:rPr/>
        <w:t>221</w:t>
      </w:r>
      <w:r>
        <w:rPr>
          <w:rtl w:val="true"/>
        </w:rPr>
        <w:t xml:space="preserve">: </w:t>
      </w:r>
      <w:r>
        <w:rPr>
          <w:rtl w:val="true"/>
        </w:rPr>
        <w:t>موضعه من الناحیة الزمانیة یوم العید علی الأحوط،</w:t>
      </w:r>
      <w:bookmarkEnd w:id="1072"/>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لم یأت به فی ذلک الیوم عامداً أو غیر عامد، فالأحوط أن یأتی به خلال ایام التشریق، و هی الیوم الحادی عشر و الثانی عشر و الثالث عشر، و اذا لم یأت به خلال تلک الأیام وجب علیه أن یأتی به خلال شهر ذی الحجة</w:t>
      </w:r>
      <w:r>
        <w:rPr>
          <w:rFonts w:eastAsia="IRNazanin" w:cs="IRNazanin"/>
          <w:color w:val="111111"/>
          <w:sz w:val="28"/>
          <w:szCs w:val="28"/>
          <w:rtl w:val="true"/>
          <w:lang w:bidi="fa-IR"/>
        </w:rPr>
        <w:t>.</w:t>
      </w:r>
      <w:bookmarkStart w:id="1073" w:name="pg1032_8302"/>
    </w:p>
    <w:p>
      <w:pPr>
        <w:pStyle w:val="Heading6"/>
        <w:numPr>
          <w:ilvl w:val="5"/>
          <w:numId w:val="1"/>
        </w:numPr>
        <w:rPr/>
      </w:pPr>
      <w:bookmarkStart w:id="1074" w:name="__RefHeading___Toc1609408_373438147"/>
      <w:bookmarkStart w:id="1075" w:name="_Toc460"/>
      <w:bookmarkEnd w:id="1073"/>
      <w:bookmarkEnd w:id="1074"/>
      <w:r>
        <w:rPr>
          <w:rtl w:val="true"/>
        </w:rPr>
        <w:t xml:space="preserve">مسألة </w:t>
      </w:r>
      <w:r>
        <w:rPr/>
        <w:t>222</w:t>
      </w:r>
      <w:r>
        <w:rPr>
          <w:rtl w:val="true"/>
        </w:rPr>
        <w:t xml:space="preserve">: </w:t>
      </w:r>
      <w:r>
        <w:rPr>
          <w:rtl w:val="true"/>
        </w:rPr>
        <w:t>موضعه من ناحیة تسلسل الواجبات بعد الرمی</w:t>
      </w:r>
      <w:bookmarkEnd w:id="1075"/>
    </w:p>
    <w:p>
      <w:pPr>
        <w:pStyle w:val="BookText"/>
        <w:rPr/>
      </w:pPr>
      <w:r>
        <w:rPr>
          <w:rFonts w:ascii="IRNazanin" w:hAnsi="IRNazanin" w:eastAsia="IRNazanin"/>
          <w:color w:val="111111"/>
          <w:sz w:val="28"/>
          <w:sz w:val="28"/>
          <w:szCs w:val="28"/>
          <w:rtl w:val="true"/>
          <w:lang w:bidi="fa-IR"/>
        </w:rPr>
        <w:t>و ان قدمه علی الرمی جاهلاً أو ناسیاً صح، و لم یحتج الی الاعادة، و إن قدمه علیه عامداً و ملتفتاً بوجوب البدء بالرمی أولاً، فهل علیه أن یعیده بعد أن یرمی؟ لا یبعد عدم وجوب الاعادة، و إن کانت الاعادة أحوط و 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لم یتمکن من الذبح أو النحر فی منی یوم العید بسبب من الأسباب فهل علیه أن یؤخر الحلق أو التقصیر ایضاً؟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تأخیر الذبح أو النحر فی منی عن یوم العید؟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بعید و إن کانت رعایة الاحتیاط أولی و أجدر</w:t>
      </w:r>
      <w:r>
        <w:rPr>
          <w:rFonts w:eastAsia="IRNazanin" w:cs="IRNazanin"/>
          <w:color w:val="111111"/>
          <w:sz w:val="28"/>
          <w:szCs w:val="28"/>
          <w:rtl w:val="true"/>
          <w:lang w:bidi="fa-IR"/>
        </w:rPr>
        <w:t>.</w:t>
      </w:r>
    </w:p>
    <w:p>
      <w:pPr>
        <w:pStyle w:val="Heading6"/>
        <w:numPr>
          <w:ilvl w:val="5"/>
          <w:numId w:val="1"/>
        </w:numPr>
        <w:rPr/>
      </w:pPr>
      <w:bookmarkStart w:id="1076" w:name="__RefHeading___Toc1609410_373438147"/>
      <w:bookmarkStart w:id="1077" w:name="_Toc461"/>
      <w:bookmarkEnd w:id="1076"/>
      <w:r>
        <w:rPr>
          <w:rtl w:val="true"/>
        </w:rPr>
        <w:t xml:space="preserve">مسألة </w:t>
      </w:r>
      <w:r>
        <w:rPr/>
        <w:t>223</w:t>
      </w:r>
      <w:r>
        <w:rPr>
          <w:rtl w:val="true"/>
        </w:rPr>
        <w:t xml:space="preserve">: </w:t>
      </w:r>
      <w:r>
        <w:rPr>
          <w:rtl w:val="true"/>
        </w:rPr>
        <w:t>تجب فیه النیة عند المباشرة، أو عند التوکیل،</w:t>
      </w:r>
      <w:bookmarkEnd w:id="1077"/>
    </w:p>
    <w:p>
      <w:pPr>
        <w:pStyle w:val="BookText"/>
        <w:rPr/>
      </w:pPr>
      <w:r>
        <w:rPr>
          <w:rFonts w:ascii="IRNazanin" w:hAnsi="IRNazanin" w:eastAsia="IRNazanin"/>
          <w:color w:val="111111"/>
          <w:sz w:val="28"/>
          <w:sz w:val="28"/>
          <w:szCs w:val="28"/>
          <w:rtl w:val="true"/>
          <w:lang w:bidi="fa-IR"/>
        </w:rPr>
        <w:t xml:space="preserve">بأن ینوی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أذبح الشاة لحج التمتع من حجة الاسلام قربة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اذا کان نائباً ذکر اسم المنوب عنه، و اذا کان حجّاً مستحباً اسقط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p>
    <w:p>
      <w:pPr>
        <w:pStyle w:val="Heading6"/>
        <w:numPr>
          <w:ilvl w:val="5"/>
          <w:numId w:val="1"/>
        </w:numPr>
        <w:rPr/>
      </w:pPr>
      <w:bookmarkStart w:id="1078" w:name="__RefHeading___Toc1609412_373438147"/>
      <w:bookmarkStart w:id="1079" w:name="_Toc462"/>
      <w:bookmarkEnd w:id="1078"/>
      <w:r>
        <w:rPr>
          <w:rtl w:val="true"/>
        </w:rPr>
        <w:t xml:space="preserve">مسألة </w:t>
      </w:r>
      <w:r>
        <w:rPr/>
        <w:t>224</w:t>
      </w:r>
      <w:r>
        <w:rPr>
          <w:rtl w:val="true"/>
        </w:rPr>
        <w:t xml:space="preserve">: </w:t>
      </w:r>
      <w:r>
        <w:rPr>
          <w:rtl w:val="true"/>
        </w:rPr>
        <w:t>من لم یتمکن من الذبح أو النحر بمنی فی یوم العید بسبب من الأسباب،</w:t>
      </w:r>
      <w:bookmarkEnd w:id="1079"/>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یجوز له انجاز هذه العملیة خارج منی کمکة أو نحوها؟</w:t>
      </w:r>
      <w:bookmarkStart w:id="1080" w:name="pg1032_8303"/>
    </w:p>
    <w:p>
      <w:pPr>
        <w:pStyle w:val="BookText"/>
        <w:rPr/>
      </w:pPr>
      <w:bookmarkEnd w:id="1080"/>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التمکن من ذلک إن کان من جهة أن منی قد ضاقت بالناس و تعذر انجاز هذه العملیة فیها، فحینئذ بما أن رقعة منی قد توسعت شرعاً فتشمل وادی محسر فعلیه أن یقوم بانجازها فی الوادی، و لا یجوز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لم یتمکن من انجازها فیه أیضاً یجوز فی مکة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جهة منع السلطات عن الذبح فی منی و تعیینها مجازر خارج منی، فهل یجوز له حینئذ الذبح فی تلک المجازر، أو فی مکة أو غیرها؟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إن کان مأیوساً عن التمکن من الذبح فی منی الی آخر ذی الحجة و لو لسبب أنه لا یتمکن من البقاء فی مکة، جاز له الذبح فی خارج منی، و إن علم انه متمکن منه فیها خلال ایام التشریق أو الی آخر ذی الحجة وجب التأخیر و الذبح فیها کما مر</w:t>
      </w:r>
      <w:r>
        <w:rPr>
          <w:rFonts w:eastAsia="IRNazanin" w:cs="IRNazanin"/>
          <w:color w:val="111111"/>
          <w:sz w:val="28"/>
          <w:szCs w:val="28"/>
          <w:rtl w:val="true"/>
          <w:lang w:bidi="fa-IR"/>
        </w:rPr>
        <w:t>.</w:t>
      </w:r>
    </w:p>
    <w:p>
      <w:pPr>
        <w:pStyle w:val="Heading6"/>
        <w:numPr>
          <w:ilvl w:val="5"/>
          <w:numId w:val="1"/>
        </w:numPr>
        <w:rPr/>
      </w:pPr>
      <w:bookmarkStart w:id="1081" w:name="__RefHeading___Toc1609414_373438147"/>
      <w:bookmarkStart w:id="1082" w:name="_Toc463"/>
      <w:bookmarkEnd w:id="1081"/>
      <w:r>
        <w:rPr>
          <w:rtl w:val="true"/>
        </w:rPr>
        <w:t xml:space="preserve">مسألة </w:t>
      </w:r>
      <w:r>
        <w:rPr/>
        <w:t>225</w:t>
      </w:r>
      <w:r>
        <w:rPr>
          <w:rtl w:val="true"/>
        </w:rPr>
        <w:t xml:space="preserve">: </w:t>
      </w:r>
      <w:r>
        <w:rPr>
          <w:rtl w:val="true"/>
        </w:rPr>
        <w:t>إذا ترک الحاج الذبح أو النحر فی یوم العید عامداً و ملتفتاً الی موضعه التسلسلی،</w:t>
      </w:r>
      <w:bookmarkEnd w:id="1082"/>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أتی بسائر واجبات الحج من الحلق أو التقصیر و الطواف، فان استمر علی ترکه بطل حجه، و إن تدارکه قبل مضی وقته صح، و هل تجب علیه اعادة ما أتی به من الأعمال المترتبة علیه؟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اعادة الطواف، و أما الحلق أو التقصیر</w:t>
      </w:r>
      <w:bookmarkStart w:id="1083" w:name="pg1032_8304"/>
    </w:p>
    <w:p>
      <w:pPr>
        <w:pStyle w:val="BookText"/>
        <w:rPr/>
      </w:pPr>
      <w:bookmarkEnd w:id="1083"/>
      <w:r>
        <w:rPr>
          <w:rFonts w:ascii="IRNazanin" w:hAnsi="IRNazanin" w:eastAsia="IRNazanin"/>
          <w:color w:val="111111"/>
          <w:sz w:val="28"/>
          <w:sz w:val="28"/>
          <w:szCs w:val="28"/>
          <w:rtl w:val="true"/>
          <w:lang w:bidi="fa-IR"/>
        </w:rPr>
        <w:t>فعدم وجوب اعادته لا یخلو عن قوة، و إن کان الأحوط و الأجدر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ترکه نسیاناً أو جهلاً بالحکم، ثمّ تذکر وجب علیه تدارکه و إن کان التذکر فی آخر ذی الحجة، و هل تجب علیه اعادة ما أتی به من الأعمال المترتبة علیه؟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حتی الطواف و ما بعده فی هذه الحالة</w:t>
      </w:r>
      <w:r>
        <w:rPr>
          <w:rFonts w:eastAsia="IRNazanin" w:cs="IRNazanin"/>
          <w:color w:val="111111"/>
          <w:sz w:val="28"/>
          <w:szCs w:val="28"/>
          <w:rtl w:val="true"/>
          <w:lang w:bidi="fa-IR"/>
        </w:rPr>
        <w:t>.</w:t>
      </w:r>
    </w:p>
    <w:p>
      <w:pPr>
        <w:pStyle w:val="Heading6"/>
        <w:numPr>
          <w:ilvl w:val="5"/>
          <w:numId w:val="1"/>
        </w:numPr>
        <w:rPr/>
      </w:pPr>
      <w:bookmarkStart w:id="1084" w:name="__RefHeading___Toc1609416_373438147"/>
      <w:bookmarkStart w:id="1085" w:name="_Toc464"/>
      <w:bookmarkEnd w:id="1084"/>
      <w:r>
        <w:rPr>
          <w:rtl w:val="true"/>
        </w:rPr>
        <w:t xml:space="preserve">مسألة </w:t>
      </w:r>
      <w:r>
        <w:rPr/>
        <w:t>226</w:t>
      </w:r>
      <w:r>
        <w:rPr>
          <w:rtl w:val="true"/>
        </w:rPr>
        <w:t xml:space="preserve">: </w:t>
      </w:r>
      <w:r>
        <w:rPr>
          <w:rtl w:val="true"/>
        </w:rPr>
        <w:t>یجب أن یکون الهدی من أحد الانعام الثلاثة، الابل و البقر و الغنم،</w:t>
      </w:r>
      <w:bookmarkEnd w:id="1085"/>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یجزی من الإبل إلاّ ما أکمل السنة الخامسة، و دخل فی السادسة، و لا یجزی من البقر و المعز إلاّ ما أکمل الثانیة و دخل فی الثالثة علی الأحوط، و لا یجزی من الضأن إلاّ ما أکمل الشهر السابع و دخل فی الثامن، و الأحوط أن یکون قد أکمل السنة الواحدة و دخل فی الثانیة، و اذا تبین له بعد الذبح انه لم یبلغ السن المعتبر فیه لم یجزئه ذلک، و لزمته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 الهدی أن یکون تام الأعضاء، فلا یجزئ الأعور و الأعرج و المقطوع اذنه و المکسور قرنه من الداخل و الخصی، و أن لا یکون مهزولاً عرفاً، و الأحوط الأولی أن لا یکون مریضاً و لا موجوءاً، و لا مرضوض الخصیتین، و لا کبیراً لا مخ له، و لا فاقد القرن أو الذنب من أصل خلقته، و لا بأس بأن</w:t>
      </w:r>
      <w:bookmarkStart w:id="1086" w:name="pg1032_8305"/>
    </w:p>
    <w:p>
      <w:pPr>
        <w:pStyle w:val="BookText"/>
        <w:rPr/>
      </w:pPr>
      <w:bookmarkEnd w:id="1086"/>
      <w:r>
        <w:rPr>
          <w:rFonts w:ascii="IRNazanin" w:hAnsi="IRNazanin" w:eastAsia="IRNazanin"/>
          <w:color w:val="111111"/>
          <w:sz w:val="28"/>
          <w:sz w:val="28"/>
          <w:szCs w:val="28"/>
          <w:rtl w:val="true"/>
          <w:lang w:bidi="fa-IR"/>
        </w:rPr>
        <w:t>یکون مشقوق الاذن أو مثقوبها، و اذا لم یتیسر الهدی الواجد لکل هذه الشروط اجزأه ما تیسر له من الهدی، و لا یجوز أن یشترک شخصان یقومان بحجة الاسلام فی هدی واحد، بل لا بد من ذبیحة مستقلة لکل منهما</w:t>
      </w:r>
      <w:r>
        <w:rPr>
          <w:rFonts w:eastAsia="IRNazanin" w:cs="IRNazanin"/>
          <w:color w:val="111111"/>
          <w:sz w:val="28"/>
          <w:szCs w:val="28"/>
          <w:rtl w:val="true"/>
          <w:lang w:bidi="fa-IR"/>
        </w:rPr>
        <w:t>.</w:t>
      </w:r>
    </w:p>
    <w:p>
      <w:pPr>
        <w:pStyle w:val="Heading6"/>
        <w:numPr>
          <w:ilvl w:val="5"/>
          <w:numId w:val="1"/>
        </w:numPr>
        <w:rPr/>
      </w:pPr>
      <w:bookmarkStart w:id="1087" w:name="__RefHeading___Toc1609418_373438147"/>
      <w:bookmarkStart w:id="1088" w:name="_Toc465"/>
      <w:bookmarkEnd w:id="1087"/>
      <w:r>
        <w:rPr>
          <w:rtl w:val="true"/>
        </w:rPr>
        <w:t xml:space="preserve">مسألة </w:t>
      </w:r>
      <w:r>
        <w:rPr/>
        <w:t>227</w:t>
      </w:r>
      <w:r>
        <w:rPr>
          <w:rtl w:val="true"/>
        </w:rPr>
        <w:t xml:space="preserve">: </w:t>
      </w:r>
      <w:r>
        <w:rPr>
          <w:rtl w:val="true"/>
        </w:rPr>
        <w:t>اذا اشتری هدیاً باعتقاد سلامته فنقد ثمنه،</w:t>
      </w:r>
      <w:bookmarkEnd w:id="1088"/>
    </w:p>
    <w:p>
      <w:pPr>
        <w:pStyle w:val="BookText"/>
        <w:rPr/>
      </w:pPr>
      <w:r>
        <w:rPr>
          <w:rFonts w:ascii="IRNazanin" w:hAnsi="IRNazanin" w:eastAsia="IRNazanin"/>
          <w:color w:val="111111"/>
          <w:sz w:val="28"/>
          <w:sz w:val="28"/>
          <w:szCs w:val="28"/>
          <w:rtl w:val="true"/>
          <w:lang w:bidi="fa-IR"/>
        </w:rPr>
        <w:t>ثمّ علم أن به عیباً فالظاهر جواز الاکتفاء به</w:t>
      </w:r>
      <w:r>
        <w:rPr>
          <w:rFonts w:eastAsia="IRNazanin" w:cs="IRNazanin"/>
          <w:color w:val="111111"/>
          <w:sz w:val="28"/>
          <w:szCs w:val="28"/>
          <w:rtl w:val="true"/>
          <w:lang w:bidi="fa-IR"/>
        </w:rPr>
        <w:t>.</w:t>
      </w:r>
    </w:p>
    <w:p>
      <w:pPr>
        <w:pStyle w:val="Heading6"/>
        <w:numPr>
          <w:ilvl w:val="5"/>
          <w:numId w:val="1"/>
        </w:numPr>
        <w:rPr/>
      </w:pPr>
      <w:bookmarkStart w:id="1089" w:name="__RefHeading___Toc1609420_373438147"/>
      <w:bookmarkStart w:id="1090" w:name="_Toc466"/>
      <w:bookmarkEnd w:id="1089"/>
      <w:r>
        <w:rPr>
          <w:rtl w:val="true"/>
        </w:rPr>
        <w:t xml:space="preserve">مسألة </w:t>
      </w:r>
      <w:r>
        <w:rPr/>
        <w:t>228</w:t>
      </w:r>
      <w:r>
        <w:rPr>
          <w:rtl w:val="true"/>
        </w:rPr>
        <w:t xml:space="preserve">: </w:t>
      </w:r>
      <w:r>
        <w:rPr>
          <w:rtl w:val="true"/>
        </w:rPr>
        <w:t>اذا اشتری هدیاً باعتقاد أنه سمین فبان مهزولاً</w:t>
      </w:r>
      <w:bookmarkEnd w:id="1090"/>
    </w:p>
    <w:p>
      <w:pPr>
        <w:pStyle w:val="BookText"/>
        <w:rPr/>
      </w:pPr>
      <w:r>
        <w:rPr>
          <w:rFonts w:ascii="IRNazanin" w:hAnsi="IRNazanin" w:eastAsia="IRNazanin"/>
          <w:color w:val="111111"/>
          <w:sz w:val="28"/>
          <w:sz w:val="28"/>
          <w:szCs w:val="28"/>
          <w:rtl w:val="true"/>
          <w:lang w:bidi="fa-IR"/>
        </w:rPr>
        <w:t>أجزأه و إن کان الانکشاف قبل الذبح أو النحر، و لا فرق فی ذلک بین أن یملک الهدی بالشراء أو الارث أو الهبة</w:t>
      </w:r>
      <w:r>
        <w:rPr>
          <w:rFonts w:eastAsia="IRNazanin" w:cs="IRNazanin"/>
          <w:color w:val="111111"/>
          <w:sz w:val="28"/>
          <w:szCs w:val="28"/>
          <w:rtl w:val="true"/>
          <w:lang w:bidi="fa-IR"/>
        </w:rPr>
        <w:t>.</w:t>
      </w:r>
    </w:p>
    <w:p>
      <w:pPr>
        <w:pStyle w:val="Heading6"/>
        <w:numPr>
          <w:ilvl w:val="5"/>
          <w:numId w:val="1"/>
        </w:numPr>
        <w:rPr/>
      </w:pPr>
      <w:bookmarkStart w:id="1091" w:name="__RefHeading___Toc1609422_373438147"/>
      <w:bookmarkStart w:id="1092" w:name="_Toc467"/>
      <w:bookmarkEnd w:id="1091"/>
      <w:r>
        <w:rPr>
          <w:rtl w:val="true"/>
        </w:rPr>
        <w:t xml:space="preserve">مسألة </w:t>
      </w:r>
      <w:r>
        <w:rPr/>
        <w:t>229</w:t>
      </w:r>
      <w:r>
        <w:rPr>
          <w:rtl w:val="true"/>
        </w:rPr>
        <w:t xml:space="preserve">: </w:t>
      </w:r>
      <w:r>
        <w:rPr>
          <w:rtl w:val="true"/>
        </w:rPr>
        <w:t>اذا ذبح الهدی و بعد الذبح شک فی أنه کان واجداً للشروط أو لا،</w:t>
      </w:r>
      <w:bookmarkEnd w:id="1092"/>
    </w:p>
    <w:p>
      <w:pPr>
        <w:pStyle w:val="BookText"/>
        <w:rPr/>
      </w:pPr>
      <w:r>
        <w:rPr>
          <w:rFonts w:ascii="IRNazanin" w:hAnsi="IRNazanin" w:eastAsia="IRNazanin"/>
          <w:color w:val="111111"/>
          <w:sz w:val="28"/>
          <w:sz w:val="28"/>
          <w:szCs w:val="28"/>
          <w:rtl w:val="true"/>
          <w:lang w:bidi="fa-IR"/>
        </w:rPr>
        <w:t>یحکم بصحته و عدم وجوب الاعادة شریطة احتمال أنه کان ملتفتاً فی وقت الذبح الی ما یعتبر فی صحته، و کذلک اذا شک بعد الذبح انه کان بمنی أو کان فی محل آخر، نعم اذا شک فی نقطة أنها من منی أو لا، فان کان ذلک بنحو الشبهة الموضوعیة لم یکف الذبح فیها، و إن کان بنحو الشبهة المفهومیة فلا یبعد الکفایة کما تقدم، و اذا شک فی أصل الذبح فان کان الشک بعد الدخول فی الحلق أو التقصیر لم یعتن بشکه تطبیقاً لقاعدة التجاوز</w:t>
      </w:r>
      <w:r>
        <w:rPr>
          <w:rFonts w:eastAsia="IRNazanin" w:cs="IRNazanin"/>
          <w:color w:val="111111"/>
          <w:sz w:val="28"/>
          <w:szCs w:val="28"/>
          <w:rtl w:val="true"/>
          <w:lang w:bidi="fa-IR"/>
        </w:rPr>
        <w:t>.</w:t>
      </w:r>
    </w:p>
    <w:p>
      <w:pPr>
        <w:pStyle w:val="Heading6"/>
        <w:numPr>
          <w:ilvl w:val="5"/>
          <w:numId w:val="1"/>
        </w:numPr>
        <w:rPr/>
      </w:pPr>
      <w:bookmarkStart w:id="1093" w:name="__RefHeading___Toc1609424_373438147"/>
      <w:bookmarkStart w:id="1094" w:name="_Toc468"/>
      <w:bookmarkEnd w:id="1093"/>
      <w:r>
        <w:rPr>
          <w:rtl w:val="true"/>
        </w:rPr>
        <w:t xml:space="preserve">مسألة </w:t>
      </w:r>
      <w:r>
        <w:rPr/>
        <w:t>230</w:t>
      </w:r>
      <w:r>
        <w:rPr>
          <w:rtl w:val="true"/>
        </w:rPr>
        <w:t xml:space="preserve">: </w:t>
      </w:r>
      <w:r>
        <w:rPr>
          <w:rtl w:val="true"/>
        </w:rPr>
        <w:t>اذا شک الحاج فی هزال هدیه فذبحه امتثالاً لأمر الله تعالی رجاءً،</w:t>
      </w:r>
      <w:bookmarkEnd w:id="1094"/>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الذبح ظهر أنه کان سمیناً اجزأه ذلک</w:t>
      </w:r>
      <w:r>
        <w:rPr>
          <w:rFonts w:eastAsia="IRNazanin" w:cs="IRNazanin"/>
          <w:color w:val="111111"/>
          <w:sz w:val="28"/>
          <w:szCs w:val="28"/>
          <w:rtl w:val="true"/>
          <w:lang w:bidi="fa-IR"/>
        </w:rPr>
        <w:t>.</w:t>
      </w:r>
      <w:bookmarkStart w:id="1095" w:name="pg1032_8306"/>
    </w:p>
    <w:p>
      <w:pPr>
        <w:pStyle w:val="Heading6"/>
        <w:numPr>
          <w:ilvl w:val="5"/>
          <w:numId w:val="1"/>
        </w:numPr>
        <w:rPr/>
      </w:pPr>
      <w:bookmarkStart w:id="1096" w:name="__RefHeading___Toc1609426_373438147"/>
      <w:bookmarkStart w:id="1097" w:name="_Toc469"/>
      <w:bookmarkEnd w:id="1095"/>
      <w:bookmarkEnd w:id="1096"/>
      <w:r>
        <w:rPr>
          <w:rtl w:val="true"/>
        </w:rPr>
        <w:t xml:space="preserve">مسألة </w:t>
      </w:r>
      <w:r>
        <w:rPr/>
        <w:t>231</w:t>
      </w:r>
      <w:r>
        <w:rPr>
          <w:rtl w:val="true"/>
        </w:rPr>
        <w:t xml:space="preserve">: </w:t>
      </w:r>
      <w:r>
        <w:rPr>
          <w:rtl w:val="true"/>
        </w:rPr>
        <w:t>اذا اشتری هدیاً سلیماً و صحیحاً،</w:t>
      </w:r>
      <w:bookmarkEnd w:id="1097"/>
    </w:p>
    <w:p>
      <w:pPr>
        <w:pStyle w:val="BookText"/>
        <w:rPr/>
      </w:pPr>
      <w:r>
        <w:rPr>
          <w:rFonts w:ascii="IRNazanin" w:hAnsi="IRNazanin" w:eastAsia="IRNazanin"/>
          <w:color w:val="111111"/>
          <w:sz w:val="28"/>
          <w:sz w:val="28"/>
          <w:szCs w:val="28"/>
          <w:rtl w:val="true"/>
          <w:lang w:bidi="fa-IR"/>
        </w:rPr>
        <w:t>و بعد الشراء مرض و صار مهزولاً، أو اصابه کسر فی رجله أو قرنه من الداخل أو غیر ذلک أو عیب کما اذا صار أعور أو أعرج أو مقطوع الاذن، فهل یجزی ذبحه، أو یجب علیه تبدیله بالهدی السالم؟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یجزی</w:t>
      </w:r>
      <w:r>
        <w:rPr>
          <w:rFonts w:eastAsia="IRNazanin" w:cs="IRNazanin"/>
          <w:color w:val="111111"/>
          <w:sz w:val="28"/>
          <w:szCs w:val="28"/>
          <w:rtl w:val="true"/>
          <w:lang w:bidi="fa-IR"/>
        </w:rPr>
        <w:t>.</w:t>
      </w:r>
    </w:p>
    <w:p>
      <w:pPr>
        <w:pStyle w:val="Heading6"/>
        <w:numPr>
          <w:ilvl w:val="5"/>
          <w:numId w:val="1"/>
        </w:numPr>
        <w:rPr/>
      </w:pPr>
      <w:bookmarkStart w:id="1098" w:name="__RefHeading___Toc1609428_373438147"/>
      <w:bookmarkStart w:id="1099" w:name="_Toc470"/>
      <w:bookmarkEnd w:id="1098"/>
      <w:r>
        <w:rPr>
          <w:rtl w:val="true"/>
        </w:rPr>
        <w:t xml:space="preserve">مسألة </w:t>
      </w:r>
      <w:r>
        <w:rPr/>
        <w:t>232</w:t>
      </w:r>
      <w:r>
        <w:rPr>
          <w:rtl w:val="true"/>
        </w:rPr>
        <w:t xml:space="preserve">: </w:t>
      </w:r>
      <w:r>
        <w:rPr>
          <w:rtl w:val="true"/>
        </w:rPr>
        <w:t>اذا ضل هدیه ثمّ اشتری مکانه هدیاً آخر</w:t>
      </w:r>
      <w:bookmarkEnd w:id="1099"/>
    </w:p>
    <w:p>
      <w:pPr>
        <w:pStyle w:val="BookText"/>
        <w:rPr/>
      </w:pPr>
      <w:r>
        <w:rPr>
          <w:rFonts w:ascii="IRNazanin" w:hAnsi="IRNazanin" w:eastAsia="IRNazanin"/>
          <w:color w:val="111111"/>
          <w:sz w:val="28"/>
          <w:sz w:val="28"/>
          <w:szCs w:val="28"/>
          <w:rtl w:val="true"/>
          <w:lang w:bidi="fa-IR"/>
        </w:rPr>
        <w:t>فان وجد الأول قبل ذبح الثانی ذبح الأول، و أما الثانی فهو بالخیار ان شاء ذبحه، و إن شاء لم یذبحه، فانه کسائر أمواله، و إن وجد بعد ذبحه الثانی ذبح الأول أیضاً، هذا اذا لم یکن الثانی أفضل من الأول کماً و کیفاً، و أما اذا کان أفضل منه کما اذا کان الأول شاة و اشتری مکانها جملاً أو شاة أخری اسمن من الأول، فلا یبعد الاجزاء، و إن کان الأحوط و الأجدر ذبح الأول أیضاً</w:t>
      </w:r>
      <w:r>
        <w:rPr>
          <w:rFonts w:eastAsia="IRNazanin" w:cs="IRNazanin"/>
          <w:color w:val="111111"/>
          <w:sz w:val="28"/>
          <w:szCs w:val="28"/>
          <w:rtl w:val="true"/>
          <w:lang w:bidi="fa-IR"/>
        </w:rPr>
        <w:t>.</w:t>
      </w:r>
    </w:p>
    <w:p>
      <w:pPr>
        <w:pStyle w:val="Heading6"/>
        <w:numPr>
          <w:ilvl w:val="5"/>
          <w:numId w:val="1"/>
        </w:numPr>
        <w:rPr/>
      </w:pPr>
      <w:bookmarkStart w:id="1100" w:name="__RefHeading___Toc1609430_373438147"/>
      <w:bookmarkStart w:id="1101" w:name="_Toc471"/>
      <w:bookmarkEnd w:id="1100"/>
      <w:r>
        <w:rPr>
          <w:rtl w:val="true"/>
        </w:rPr>
        <w:t xml:space="preserve">مسألة </w:t>
      </w:r>
      <w:r>
        <w:rPr/>
        <w:t>233</w:t>
      </w:r>
      <w:r>
        <w:rPr>
          <w:rtl w:val="true"/>
        </w:rPr>
        <w:t xml:space="preserve">: </w:t>
      </w:r>
      <w:r>
        <w:rPr>
          <w:rtl w:val="true"/>
        </w:rPr>
        <w:t>اذا وجد شخص هدیاً ضالاً وجب علیه تعریفه الی الیوم الثانی عشر و الثالث عشر،</w:t>
      </w:r>
      <w:bookmarkEnd w:id="1101"/>
    </w:p>
    <w:p>
      <w:pPr>
        <w:pStyle w:val="BookText"/>
        <w:rPr/>
      </w:pPr>
      <w:r>
        <w:rPr>
          <w:rFonts w:ascii="IRNazanin" w:hAnsi="IRNazanin" w:eastAsia="IRNazanin"/>
          <w:color w:val="111111"/>
          <w:sz w:val="28"/>
          <w:sz w:val="28"/>
          <w:szCs w:val="28"/>
          <w:rtl w:val="true"/>
          <w:lang w:bidi="fa-IR"/>
        </w:rPr>
        <w:t>فان لم یوجد صاحبه ذبحه عصر الیوم الثالث عشر عن صاحبه بمنی</w:t>
      </w:r>
      <w:r>
        <w:rPr>
          <w:rFonts w:eastAsia="IRNazanin" w:cs="IRNazanin"/>
          <w:color w:val="111111"/>
          <w:sz w:val="28"/>
          <w:szCs w:val="28"/>
          <w:rtl w:val="true"/>
          <w:lang w:bidi="fa-IR"/>
        </w:rPr>
        <w:t>.</w:t>
      </w:r>
    </w:p>
    <w:p>
      <w:pPr>
        <w:pStyle w:val="Heading6"/>
        <w:numPr>
          <w:ilvl w:val="5"/>
          <w:numId w:val="1"/>
        </w:numPr>
        <w:rPr/>
      </w:pPr>
      <w:bookmarkStart w:id="1102" w:name="__RefHeading___Toc1609432_373438147"/>
      <w:bookmarkStart w:id="1103" w:name="_Toc472"/>
      <w:bookmarkEnd w:id="1102"/>
      <w:r>
        <w:rPr>
          <w:rtl w:val="true"/>
        </w:rPr>
        <w:t xml:space="preserve">مسألة </w:t>
      </w:r>
      <w:r>
        <w:rPr/>
        <w:t>234</w:t>
      </w:r>
      <w:r>
        <w:rPr>
          <w:rtl w:val="true"/>
        </w:rPr>
        <w:t xml:space="preserve">: </w:t>
      </w:r>
      <w:r>
        <w:rPr>
          <w:rtl w:val="true"/>
        </w:rPr>
        <w:t>من لم یجد الهدی و تمکن من ثمنه فعلیه أن یدع ثمنه فی مکة عند ثقة لیشتری به هدیاً،</w:t>
      </w:r>
      <w:bookmarkEnd w:id="1103"/>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یذبحه عنه فی منی الی آخر ذی الحجة، فان مضی الشهر انتهی وقته، و حینئذ فیجب علیه أن یذبحه فی السنة القادمة</w:t>
      </w:r>
      <w:r>
        <w:rPr>
          <w:rFonts w:eastAsia="IRNazanin" w:cs="IRNazanin"/>
          <w:color w:val="111111"/>
          <w:sz w:val="28"/>
          <w:szCs w:val="28"/>
          <w:rtl w:val="true"/>
          <w:lang w:bidi="fa-IR"/>
        </w:rPr>
        <w:t>.</w:t>
      </w:r>
      <w:bookmarkStart w:id="1104" w:name="pg1032_8307"/>
    </w:p>
    <w:p>
      <w:pPr>
        <w:pStyle w:val="Heading6"/>
        <w:numPr>
          <w:ilvl w:val="5"/>
          <w:numId w:val="1"/>
        </w:numPr>
        <w:rPr/>
      </w:pPr>
      <w:bookmarkStart w:id="1105" w:name="__RefHeading___Toc1609434_373438147"/>
      <w:bookmarkStart w:id="1106" w:name="_Toc473"/>
      <w:bookmarkEnd w:id="1104"/>
      <w:bookmarkEnd w:id="1105"/>
      <w:r>
        <w:rPr>
          <w:rtl w:val="true"/>
        </w:rPr>
        <w:t xml:space="preserve">مسألة </w:t>
      </w:r>
      <w:r>
        <w:rPr/>
        <w:t>235</w:t>
      </w:r>
      <w:r>
        <w:rPr>
          <w:rtl w:val="true"/>
        </w:rPr>
        <w:t xml:space="preserve">: </w:t>
      </w:r>
      <w:r>
        <w:rPr>
          <w:rtl w:val="true"/>
        </w:rPr>
        <w:t>اذا لم یتیسر للحاج الهدی و لا ثمنه،</w:t>
      </w:r>
      <w:bookmarkEnd w:id="1106"/>
    </w:p>
    <w:p>
      <w:pPr>
        <w:pStyle w:val="BookText"/>
        <w:rPr/>
      </w:pPr>
      <w:r>
        <w:rPr>
          <w:rFonts w:ascii="IRNazanin" w:hAnsi="IRNazanin" w:eastAsia="IRNazanin"/>
          <w:color w:val="111111"/>
          <w:sz w:val="28"/>
          <w:sz w:val="28"/>
          <w:szCs w:val="28"/>
          <w:rtl w:val="true"/>
          <w:lang w:bidi="fa-IR"/>
        </w:rPr>
        <w:t>فعلیه صیام عشرة ایام بدیلاً عنه، ثلاثة أیام فی الحج، الیوم السابع و الثامن و التاسع من ذی الحجة، و سبعة ایام اذا رجع الی بلدته، و الأظهر أن یکون صیام السبعة فی بلدته متوالیاً، و هل یجوز أن یکون صیام الثلاثة من أول ذی الحجة بعد التلبس باحرام عمرة التمتع؟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و یجب التتابع فی صیام الأیام الثلاثة مطلقاً، سواء أ صام تلک الأیام فی العشرة الأولی من ذی الحجة أم بعد أیام التشریق، أم فی العشرة الأخیرة، کان فی الطریق أم فی مکة أم فی بلدته، و لا تجزی اذا کانت متفرقة، و اذا لم یرجع الحاج الی بلده، و أقام بمکة فعلیه أن یصبر حتی یرجع اصحابه الی بلدهم، أو یمضی شهر کامل ثمّ یصوم السبعة</w:t>
      </w:r>
      <w:r>
        <w:rPr>
          <w:rFonts w:eastAsia="IRNazanin" w:cs="IRNazanin"/>
          <w:color w:val="111111"/>
          <w:sz w:val="28"/>
          <w:szCs w:val="28"/>
          <w:rtl w:val="true"/>
          <w:lang w:bidi="fa-IR"/>
        </w:rPr>
        <w:t>.</w:t>
      </w:r>
    </w:p>
    <w:p>
      <w:pPr>
        <w:pStyle w:val="Heading6"/>
        <w:numPr>
          <w:ilvl w:val="5"/>
          <w:numId w:val="1"/>
        </w:numPr>
        <w:rPr/>
      </w:pPr>
      <w:bookmarkStart w:id="1107" w:name="__RefHeading___Toc1609436_373438147"/>
      <w:bookmarkStart w:id="1108" w:name="_Toc474"/>
      <w:bookmarkEnd w:id="1107"/>
      <w:r>
        <w:rPr>
          <w:rtl w:val="true"/>
        </w:rPr>
        <w:t xml:space="preserve">مسألة </w:t>
      </w:r>
      <w:r>
        <w:rPr/>
        <w:t>236</w:t>
      </w:r>
      <w:r>
        <w:rPr>
          <w:rtl w:val="true"/>
        </w:rPr>
        <w:t xml:space="preserve">: </w:t>
      </w:r>
      <w:r>
        <w:rPr>
          <w:rtl w:val="true"/>
        </w:rPr>
        <w:t>من یجب علیه صوم ثلاثة أیام فی الحج، اذا لم یتمکن من الصوم فی الیوم السابع،</w:t>
      </w:r>
      <w:bookmarkEnd w:id="1108"/>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 الی ما بعد أیام التشریق، و حینئذ فان کان فی مکة، صام ثلاثة أیام متتابعات فیها، و إن لم یتمکن من البقاء فیها فان شاء صام الأیام الثلاثة فی الطریق، و إن شاء صامها فی بلدته، و لا یجوز الجمع بین الثلاثة و السبعة، بأن یصوم عشرة أیام متوالیات، و اذا لم یصم الحاج الثلاثة حتی أهل هلال محرم سقط الصوم عنه، و تعین علیه الهدی فی السنة القادمة</w:t>
      </w:r>
      <w:r>
        <w:rPr>
          <w:rFonts w:eastAsia="IRNazanin" w:cs="IRNazanin"/>
          <w:color w:val="111111"/>
          <w:sz w:val="28"/>
          <w:szCs w:val="28"/>
          <w:rtl w:val="true"/>
          <w:lang w:bidi="fa-IR"/>
        </w:rPr>
        <w:t>.</w:t>
      </w:r>
      <w:bookmarkStart w:id="1109" w:name="pg1032_8308"/>
    </w:p>
    <w:p>
      <w:pPr>
        <w:pStyle w:val="Heading6"/>
        <w:numPr>
          <w:ilvl w:val="5"/>
          <w:numId w:val="1"/>
        </w:numPr>
        <w:rPr/>
      </w:pPr>
      <w:bookmarkStart w:id="1110" w:name="__RefHeading___Toc1609438_373438147"/>
      <w:bookmarkStart w:id="1111" w:name="_Toc475"/>
      <w:bookmarkEnd w:id="1109"/>
      <w:bookmarkEnd w:id="1110"/>
      <w:r>
        <w:rPr>
          <w:rtl w:val="true"/>
        </w:rPr>
        <w:t xml:space="preserve">مسألة </w:t>
      </w:r>
      <w:r>
        <w:rPr/>
        <w:t>237</w:t>
      </w:r>
      <w:r>
        <w:rPr>
          <w:rtl w:val="true"/>
        </w:rPr>
        <w:t xml:space="preserve">: </w:t>
      </w:r>
      <w:r>
        <w:rPr>
          <w:rtl w:val="true"/>
        </w:rPr>
        <w:t>من کان فی منی لممارسة اعمال الحج فیها، لا یجوز له أن یصوم أیام التشریق،</w:t>
      </w:r>
      <w:bookmarkEnd w:id="1111"/>
    </w:p>
    <w:p>
      <w:pPr>
        <w:pStyle w:val="BookText"/>
        <w:rPr/>
      </w:pPr>
      <w:r>
        <w:rPr>
          <w:rFonts w:ascii="IRNazanin" w:hAnsi="IRNazanin" w:eastAsia="IRNazanin"/>
          <w:color w:val="111111"/>
          <w:sz w:val="28"/>
          <w:sz w:val="28"/>
          <w:szCs w:val="28"/>
          <w:rtl w:val="true"/>
          <w:lang w:bidi="fa-IR"/>
        </w:rPr>
        <w:t>و هی الیوم الحادی عشر و الثانی عشر و الثالث عشر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یصوم الیوم الثالث عشر فی مکة بعد الرجوع من منی؟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کما انه یجوز لغیر الحاج أن یصوم هذه الأیام الثلاثة فی بلده أو مکان آخر</w:t>
      </w:r>
      <w:r>
        <w:rPr>
          <w:rFonts w:eastAsia="IRNazanin" w:cs="IRNazanin"/>
          <w:color w:val="111111"/>
          <w:sz w:val="28"/>
          <w:szCs w:val="28"/>
          <w:rtl w:val="true"/>
          <w:lang w:bidi="fa-IR"/>
        </w:rPr>
        <w:t>.</w:t>
      </w:r>
    </w:p>
    <w:p>
      <w:pPr>
        <w:pStyle w:val="Heading6"/>
        <w:numPr>
          <w:ilvl w:val="5"/>
          <w:numId w:val="1"/>
        </w:numPr>
        <w:rPr/>
      </w:pPr>
      <w:bookmarkStart w:id="1112" w:name="__RefHeading___Toc1609440_373438147"/>
      <w:bookmarkStart w:id="1113" w:name="_Toc476"/>
      <w:bookmarkEnd w:id="1112"/>
      <w:r>
        <w:rPr>
          <w:rtl w:val="true"/>
        </w:rPr>
        <w:t xml:space="preserve">مسألة </w:t>
      </w:r>
      <w:r>
        <w:rPr/>
        <w:t>238</w:t>
      </w:r>
      <w:r>
        <w:rPr>
          <w:rtl w:val="true"/>
        </w:rPr>
        <w:t xml:space="preserve">: </w:t>
      </w:r>
      <w:r>
        <w:rPr>
          <w:rtl w:val="true"/>
        </w:rPr>
        <w:t>اذا تیسر له الهدی بعد یوم العید خلال أیام التشریق أو بعدها حتی فی العشرة الأخیرة من ذی الحجة،</w:t>
      </w:r>
      <w:bookmarkEnd w:id="1113"/>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ذلک قبل صیامه الایام الثلاثة فی الحج، فلا اشکال فی أن وظیفته الهدی دون الصیام، و إن کان ذلک بعد صیام الأیام الثلاثة فیه، فهل تکون وظیفته الهدی أیضاً، أو الصیام؟ فالأظهر أنها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 اذا ترک صیام الأیام الثلاثة فی تمام ذی الحجة، فهل یجب علیه الهدی فی السنة القادمة، أو الصوم فی الشهر الآتی؟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وظیفته الهدی فی السنة الأخری، و لا فرق فی ذلک بین أن یکون ترک صیامها عن اختیار أو نسیان أو جهل، بل الأمر کذلک اذا کان ترکها لعذر کالمرض أو نحوه</w:t>
      </w:r>
      <w:r>
        <w:rPr>
          <w:rFonts w:eastAsia="IRNazanin" w:cs="IRNazanin"/>
          <w:color w:val="111111"/>
          <w:sz w:val="28"/>
          <w:szCs w:val="28"/>
          <w:rtl w:val="true"/>
          <w:lang w:bidi="fa-IR"/>
        </w:rPr>
        <w:t>.</w:t>
      </w:r>
      <w:bookmarkStart w:id="1114" w:name="pg1032_8309"/>
    </w:p>
    <w:p>
      <w:pPr>
        <w:pStyle w:val="BookText"/>
        <w:rPr/>
      </w:pPr>
      <w:bookmarkEnd w:id="1114"/>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اذا صام ثلاثة أیام فی الحج، فهل یجوز له أن یصوم سبعة أیام بعد ذی الحجة فی بلده؟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ذلک، لأن صوم الأیام الثلاثة موقت بذی الحجة دون صوم الأیام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اذا نسی صیام الأیام الثلاثة فی مکة، و رجع الی بلده و تذکر فی وقت یتمکن من الهدی فیه، فهل وظیفته حینئذ صیام تلک الأیام أو الهدی؟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وظیفته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اذا صام الأیام الثلاثة فی ذی الحجة، ثمّ مات فی بلده اذا رجع قبل أن یصوم السبعة، فهل یجب علی ولیه القضاء؟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لم یتمکن من الهدی مستقلاً، و تمکن من الشرکة فیه مع غیره، فهل تکون وظیفته الشرکة أو الصیام؟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وظیفته الصیام</w:t>
      </w:r>
      <w:r>
        <w:rPr>
          <w:rFonts w:eastAsia="IRNazanin" w:cs="IRNazanin"/>
          <w:color w:val="111111"/>
          <w:sz w:val="28"/>
          <w:szCs w:val="28"/>
          <w:rtl w:val="true"/>
          <w:lang w:bidi="fa-IR"/>
        </w:rPr>
        <w:t>.</w:t>
      </w:r>
    </w:p>
    <w:p>
      <w:pPr>
        <w:pStyle w:val="Heading6"/>
        <w:numPr>
          <w:ilvl w:val="5"/>
          <w:numId w:val="1"/>
        </w:numPr>
        <w:rPr/>
      </w:pPr>
      <w:bookmarkStart w:id="1115" w:name="__RefHeading___Toc1609442_373438147"/>
      <w:bookmarkStart w:id="1116" w:name="_Toc477"/>
      <w:bookmarkEnd w:id="1115"/>
      <w:r>
        <w:rPr>
          <w:rtl w:val="true"/>
        </w:rPr>
        <w:t xml:space="preserve">مسألة </w:t>
      </w:r>
      <w:r>
        <w:rPr/>
        <w:t>239</w:t>
      </w:r>
      <w:r>
        <w:rPr>
          <w:rtl w:val="true"/>
        </w:rPr>
        <w:t xml:space="preserve">: </w:t>
      </w:r>
      <w:r>
        <w:rPr>
          <w:rtl w:val="true"/>
        </w:rPr>
        <w:t>اذا وکل الحاج شخصاً فی الذبح أو النحر عنه، ثمّ شک فی أنه ذبحه أو نحره أو لا،</w:t>
      </w:r>
      <w:bookmarkEnd w:id="1116"/>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علی عدمه، إلاّ اذا کان الوکیل ثقة و أخبره بذبحه أو نحره فانه یکتفی به، أو حصل له الاطمئنان بذلک</w:t>
      </w:r>
      <w:r>
        <w:rPr>
          <w:rFonts w:eastAsia="IRNazanin" w:cs="IRNazanin"/>
          <w:color w:val="111111"/>
          <w:sz w:val="28"/>
          <w:szCs w:val="28"/>
          <w:rtl w:val="true"/>
          <w:lang w:bidi="fa-IR"/>
        </w:rPr>
        <w:t>.</w:t>
      </w:r>
      <w:bookmarkStart w:id="1117" w:name="pg1032_8310"/>
    </w:p>
    <w:p>
      <w:pPr>
        <w:pStyle w:val="Heading6"/>
        <w:numPr>
          <w:ilvl w:val="5"/>
          <w:numId w:val="1"/>
        </w:numPr>
        <w:rPr/>
      </w:pPr>
      <w:bookmarkStart w:id="1118" w:name="__RefHeading___Toc1609444_373438147"/>
      <w:bookmarkStart w:id="1119" w:name="_Toc478"/>
      <w:bookmarkEnd w:id="1117"/>
      <w:bookmarkEnd w:id="1118"/>
      <w:r>
        <w:rPr>
          <w:rtl w:val="true"/>
        </w:rPr>
        <w:t xml:space="preserve">مسألة </w:t>
      </w:r>
      <w:r>
        <w:rPr/>
        <w:t>240</w:t>
      </w:r>
      <w:r>
        <w:rPr>
          <w:rtl w:val="true"/>
        </w:rPr>
        <w:t xml:space="preserve">: </w:t>
      </w:r>
      <w:r>
        <w:rPr>
          <w:rtl w:val="true"/>
        </w:rPr>
        <w:t>لا تعتبر شرائط الهدی فی الکفارة</w:t>
      </w:r>
      <w:bookmarkEnd w:id="1119"/>
    </w:p>
    <w:p>
      <w:pPr>
        <w:pStyle w:val="Heading6"/>
        <w:numPr>
          <w:ilvl w:val="5"/>
          <w:numId w:val="1"/>
        </w:numPr>
        <w:rPr/>
      </w:pPr>
      <w:bookmarkStart w:id="1120" w:name="__RefHeading___Toc1609446_373438147"/>
      <w:bookmarkStart w:id="1121" w:name="_Toc479"/>
      <w:bookmarkEnd w:id="1120"/>
      <w:r>
        <w:rPr>
          <w:rtl w:val="true"/>
        </w:rPr>
        <w:t xml:space="preserve">مسألة </w:t>
      </w:r>
      <w:r>
        <w:rPr/>
        <w:t>241</w:t>
      </w:r>
      <w:r>
        <w:rPr>
          <w:rtl w:val="true"/>
        </w:rPr>
        <w:t xml:space="preserve">: </w:t>
      </w:r>
      <w:r>
        <w:rPr>
          <w:rtl w:val="true"/>
        </w:rPr>
        <w:t>یجب علی الحاج أن یذبح هدیه أو ینحره فی منی مباشرة، أو بالوکالة،</w:t>
      </w:r>
      <w:bookmarkEnd w:id="1121"/>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یعتبر الایمان فی الوکیل، و یکفی اسلامه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الذابح اذا کان وکیلاً من قبل الحاج فی الذبح، فهل ینوی القربة الوکیل أو الحاج نفسه؟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القربة الحاج نفسه عند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 عند ما یوصی الوکیل تنفیذ وکالته و مباشرة الذبح، قد یکون ذاهلاً عن نیته، فکیف تکفی فی صحته؟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الذهول لا یمنع عن صحته ما دامت النیة کامنة فی اعماق نفسه علی نحو لو سأله سائل ما ذا صنعت، لانتبه فوراً الی أنه وکل فلاناً فی الذبح عنه و نوی القربة فیه، و من هنا لو نوی الصلاة و کبر ثمّ ذهل عن نیته و واصل صلاته علی هذه الحال من الذهول صحت صلاته ما دامت النیة کامنة فی اعماقه علی نحو لو سأله سائل ما ذا تفعل لانتبه فوراً الی أنه یصلی قربة الی الله تعالی، و هکذا الحال فی سائر العبادات، حیث لا یمکن أن یکون المصلی منتبهاً الی نیته انتباهاً کاملاً فی جمیع أحوال الصلاة من المبدأ الی المنتهی</w:t>
      </w:r>
      <w:r>
        <w:rPr>
          <w:rFonts w:eastAsia="IRNazanin" w:cs="IRNazanin"/>
          <w:color w:val="111111"/>
          <w:sz w:val="28"/>
          <w:szCs w:val="28"/>
          <w:rtl w:val="true"/>
          <w:lang w:bidi="fa-IR"/>
        </w:rPr>
        <w:t>.</w:t>
      </w:r>
      <w:bookmarkStart w:id="1122" w:name="pg1032_8311"/>
    </w:p>
    <w:p>
      <w:pPr>
        <w:pStyle w:val="Heading5"/>
        <w:numPr>
          <w:ilvl w:val="4"/>
          <w:numId w:val="1"/>
        </w:numPr>
        <w:rPr/>
      </w:pPr>
      <w:bookmarkStart w:id="1123" w:name="__RefHeading___Toc1609448_373438147"/>
      <w:bookmarkStart w:id="1124" w:name="_Toc480"/>
      <w:bookmarkEnd w:id="1122"/>
      <w:bookmarkEnd w:id="1123"/>
      <w:r>
        <w:rPr>
          <w:rtl w:val="true"/>
        </w:rPr>
        <w:t>مَصرف الهَدی</w:t>
      </w:r>
      <w:bookmarkEnd w:id="1124"/>
    </w:p>
    <w:p>
      <w:pPr>
        <w:pStyle w:val="Heading6"/>
        <w:numPr>
          <w:ilvl w:val="5"/>
          <w:numId w:val="1"/>
        </w:numPr>
        <w:rPr/>
      </w:pPr>
      <w:bookmarkStart w:id="1125" w:name="__RefHeading___Toc1609450_373438147"/>
      <w:bookmarkStart w:id="1126" w:name="_Toc481"/>
      <w:bookmarkEnd w:id="1125"/>
      <w:r>
        <w:rPr>
          <w:rtl w:val="true"/>
        </w:rPr>
        <w:t xml:space="preserve">مسألة </w:t>
      </w:r>
      <w:r>
        <w:rPr/>
        <w:t>242</w:t>
      </w:r>
      <w:r>
        <w:rPr>
          <w:rtl w:val="true"/>
        </w:rPr>
        <w:t xml:space="preserve">: </w:t>
      </w:r>
      <w:r>
        <w:rPr>
          <w:rtl w:val="true"/>
        </w:rPr>
        <w:t>یجب علی الحاج اذا وجد الفقراء فی منی أن یتصدق علیهم من لحوم ذبیحته،</w:t>
      </w:r>
      <w:bookmarkEnd w:id="1126"/>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له أن یأکل منها و عائلته و اخوانه، هذا اذا لم یسق هدیه معه، و إلاّ وجب علیه أن یتصدق بثلث منها للفقراء، و ثلث منها للقانع و المعتر، و یأکل هو و أهله من الثلث الباقی، هذا فی فرض التمکن من ذلک، و إلاّ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 اذا کان یأخذ الوکالة عن فقیر فی بلده فیقبض ثلثه وکالة عنه فهل یکفی ذلک، و یعوض عن إطعام الفقیر؟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ذلک، لأن المأمور به فی الآیة الشریفة عنوان اطعام البائس الفقیر و هو لا ینطبق عرفاً علی تقبل الحاج للثلث وکالة عن فقیر یبعد عن منی مئات الفراسخ، و لا یحصل علی شیء من الذبیحة، فان المأمور به عنوان الإطعام، لا مجرد انشاء 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الایمان فی الفقیر؟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الایمان فیه، و اذا وجد الحاج فقراء فی منی تصدق باللحم علیهم مهما کان مذهبهم و نوعهم</w:t>
      </w:r>
      <w:r>
        <w:rPr>
          <w:rFonts w:eastAsia="IRNazanin" w:cs="IRNazanin"/>
          <w:color w:val="111111"/>
          <w:sz w:val="28"/>
          <w:szCs w:val="28"/>
          <w:rtl w:val="true"/>
          <w:lang w:bidi="fa-IR"/>
        </w:rPr>
        <w:t>.</w:t>
      </w:r>
      <w:bookmarkStart w:id="1127" w:name="pg1032_8312"/>
    </w:p>
    <w:p>
      <w:pPr>
        <w:pStyle w:val="BookText"/>
        <w:rPr/>
      </w:pPr>
      <w:bookmarkEnd w:id="1127"/>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اخراج لحوم الأضاحی من منی؟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w:t>
      </w:r>
    </w:p>
    <w:p>
      <w:pPr>
        <w:pStyle w:val="Heading6"/>
        <w:numPr>
          <w:ilvl w:val="5"/>
          <w:numId w:val="1"/>
        </w:numPr>
        <w:rPr/>
      </w:pPr>
      <w:bookmarkStart w:id="1128" w:name="__RefHeading___Toc1609452_373438147"/>
      <w:bookmarkStart w:id="1129" w:name="_Toc482"/>
      <w:bookmarkEnd w:id="1128"/>
      <w:r>
        <w:rPr>
          <w:rtl w:val="true"/>
        </w:rPr>
        <w:t xml:space="preserve">مسألة </w:t>
      </w:r>
      <w:r>
        <w:rPr/>
        <w:t>243</w:t>
      </w:r>
      <w:r>
        <w:rPr>
          <w:rtl w:val="true"/>
        </w:rPr>
        <w:t xml:space="preserve">: </w:t>
      </w:r>
      <w:r>
        <w:rPr>
          <w:rtl w:val="true"/>
        </w:rPr>
        <w:t>لا یضمن الحاج حصة الفقراء اذا تلفت،</w:t>
      </w:r>
      <w:bookmarkEnd w:id="1129"/>
    </w:p>
    <w:p>
      <w:pPr>
        <w:pStyle w:val="BookText"/>
        <w:rPr/>
      </w:pPr>
      <w:r>
        <w:rPr>
          <w:rFonts w:ascii="IRNazanin" w:hAnsi="IRNazanin" w:eastAsia="IRNazanin"/>
          <w:color w:val="111111"/>
          <w:sz w:val="28"/>
          <w:sz w:val="28"/>
          <w:szCs w:val="28"/>
          <w:rtl w:val="true"/>
          <w:lang w:bidi="fa-IR"/>
        </w:rPr>
        <w:t>بل لو اتلفها عامداً و ملتفتاً الی الحکم الشرعی لم یضمن، لأن الظاهر من الآیة الشریفة و الروایات أن وجوب اطعام الفقراء من الذبیحة وجوب تکلیفی من دون أن تکون الذبیحة متعلقة لحقهم</w:t>
      </w:r>
      <w:r>
        <w:rPr>
          <w:rFonts w:eastAsia="IRNazanin" w:cs="IRNazanin"/>
          <w:color w:val="111111"/>
          <w:sz w:val="28"/>
          <w:szCs w:val="28"/>
          <w:rtl w:val="true"/>
          <w:lang w:bidi="fa-IR"/>
        </w:rPr>
        <w:t>.</w:t>
      </w:r>
    </w:p>
    <w:p>
      <w:pPr>
        <w:pStyle w:val="Heading5"/>
        <w:numPr>
          <w:ilvl w:val="4"/>
          <w:numId w:val="1"/>
        </w:numPr>
        <w:rPr/>
      </w:pPr>
      <w:bookmarkStart w:id="1130" w:name="__RefHeading___Toc1609454_373438147"/>
      <w:bookmarkStart w:id="1131" w:name="_Toc483"/>
      <w:bookmarkEnd w:id="1130"/>
      <w:r>
        <w:rPr>
          <w:rtl w:val="true"/>
        </w:rPr>
        <w:t>آدابُ الذّبح أو النّحر</w:t>
      </w:r>
      <w:bookmarkEnd w:id="113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یقول عند الذبح أو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حنیفاً و ما أنا من المشرکین، ان صلاتی و نسکی و محیای و مماتی لله رب العالمین، لا شریک له و بذلک أمرت و أنا من المسلمین، اللهم منک و لک، بسم الله و الله أکبر، اللهم تقبل منی کما تقبلت عن إبراهیم خلیلک و موسی کلیمک و محمد حبیبک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1132" w:name="__RefHeading___Toc1609456_373438147"/>
      <w:bookmarkStart w:id="1133" w:name="_Toc484"/>
      <w:bookmarkEnd w:id="1132"/>
      <w:r>
        <w:rPr>
          <w:rtl w:val="true"/>
        </w:rPr>
        <w:t>الحَلق و التقصیر و هو الواجب السادس من واجبات حج التمتع</w:t>
      </w:r>
      <w:bookmarkEnd w:id="1133"/>
    </w:p>
    <w:p>
      <w:pPr>
        <w:pStyle w:val="Heading5"/>
        <w:numPr>
          <w:ilvl w:val="4"/>
          <w:numId w:val="1"/>
        </w:numPr>
        <w:rPr/>
      </w:pPr>
      <w:bookmarkStart w:id="1134" w:name="__RefHeading___Toc1609458_373438147"/>
      <w:bookmarkStart w:id="1135" w:name="_Toc485"/>
      <w:bookmarkEnd w:id="1134"/>
      <w:r>
        <w:rPr>
          <w:rtl w:val="true"/>
        </w:rPr>
        <w:t>مسائل</w:t>
      </w:r>
      <w:bookmarkEnd w:id="1135"/>
    </w:p>
    <w:p>
      <w:pPr>
        <w:pStyle w:val="Heading6"/>
        <w:numPr>
          <w:ilvl w:val="5"/>
          <w:numId w:val="1"/>
        </w:numPr>
        <w:rPr/>
      </w:pPr>
      <w:bookmarkStart w:id="1136" w:name="__RefHeading___Toc1609460_373438147"/>
      <w:bookmarkStart w:id="1137" w:name="_Toc486"/>
      <w:bookmarkEnd w:id="1136"/>
      <w:r>
        <w:rPr>
          <w:rtl w:val="true"/>
        </w:rPr>
        <w:t xml:space="preserve">مسألة </w:t>
      </w:r>
      <w:r>
        <w:rPr/>
        <w:t>245</w:t>
      </w:r>
      <w:r>
        <w:rPr>
          <w:rtl w:val="true"/>
        </w:rPr>
        <w:t xml:space="preserve">: </w:t>
      </w:r>
      <w:r>
        <w:rPr>
          <w:rtl w:val="true"/>
        </w:rPr>
        <w:t>موضعه من الناحیة المکانیة منی،</w:t>
      </w:r>
      <w:bookmarkEnd w:id="1137"/>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خرج</w:t>
      </w:r>
      <w:bookmarkStart w:id="1138" w:name="pg1032_8313"/>
    </w:p>
    <w:p>
      <w:pPr>
        <w:pStyle w:val="BookText"/>
        <w:rPr/>
      </w:pPr>
      <w:bookmarkEnd w:id="1138"/>
      <w:r>
        <w:rPr>
          <w:rFonts w:ascii="IRNazanin" w:hAnsi="IRNazanin" w:eastAsia="IRNazanin"/>
          <w:color w:val="111111"/>
          <w:sz w:val="28"/>
          <w:sz w:val="28"/>
          <w:szCs w:val="28"/>
          <w:rtl w:val="true"/>
          <w:lang w:bidi="fa-IR"/>
        </w:rPr>
        <w:t>منها نسیاناً أو جهلاً منه بالحکم، و لم یؤد هذا الواجب، فان تذکر أو علم بالحکم وجب علیه الرجوع الی منی مع التمکن فان تعذر الرجوع أو تعسر علیه حلق أو قصر فی مکانه و بعث بشعر رأسه الی منی، و اذا خرج منها تارکاً للحلق أو التقصیر عامداً و ملتفتاً الی الأحکام الشرعیة و تسلسل المناسک فان استمر علی ترکه بطل حجه، و إن تدارکه فی وقته صح، و حینئذ فان کان قد طاف بالبیت و سعی قبل الحلق أو التقصیر عن عمد و علم فعلیه أن یعیدهما بعد الحلق أو التقصیر و یکفر بدم شاة</w:t>
      </w:r>
      <w:r>
        <w:rPr>
          <w:rFonts w:eastAsia="IRNazanin" w:cs="IRNazanin"/>
          <w:color w:val="111111"/>
          <w:sz w:val="28"/>
          <w:szCs w:val="28"/>
          <w:rtl w:val="true"/>
          <w:lang w:bidi="fa-IR"/>
        </w:rPr>
        <w:t>.</w:t>
      </w:r>
    </w:p>
    <w:p>
      <w:pPr>
        <w:pStyle w:val="Heading6"/>
        <w:numPr>
          <w:ilvl w:val="5"/>
          <w:numId w:val="1"/>
        </w:numPr>
        <w:rPr/>
      </w:pPr>
      <w:bookmarkStart w:id="1139" w:name="__RefHeading___Toc1609462_373438147"/>
      <w:bookmarkStart w:id="1140" w:name="_Toc487"/>
      <w:bookmarkEnd w:id="1139"/>
      <w:r>
        <w:rPr>
          <w:rtl w:val="true"/>
        </w:rPr>
        <w:t xml:space="preserve">مسألة </w:t>
      </w:r>
      <w:r>
        <w:rPr/>
        <w:t>246</w:t>
      </w:r>
      <w:r>
        <w:rPr>
          <w:rtl w:val="true"/>
        </w:rPr>
        <w:t xml:space="preserve">: </w:t>
      </w:r>
      <w:r>
        <w:rPr>
          <w:rtl w:val="true"/>
        </w:rPr>
        <w:t>موضعه من الناحیة الزمانیة نهار یوم العید علی الأحوط،</w:t>
      </w:r>
      <w:bookmarkEnd w:id="1140"/>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أخره عن نهار یوم العید عامداً و ملتفتاً الی الحکم الشرعی و أتی به بعده الی آخر أیام التشریق أو بعدها، بل الی آخر ذی الحجة صح حجه، و لکن اذا کان قد طاف بالبیت و سعی قبل الحلق أو التقصیر عالماً عامداً فعلیه الاعادة و الکفارة کما مر، و اذا ترکه نسیاناً أو جهلاً بالحکم حتی نفر من منی وجب علیه الرجوع فی أی وقت تذکر لأدائه مع التمکن، و ان تعذر الرجوع أو تعسّر حلق أو قصر فی موضعه و أرسل بشعره إلی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أن من خرج من منی قبل الحلق أو التقصیر لحاجة ناویاً الرجوع الیها لأداء اعمالها و لکن تعذر علیه</w:t>
      </w:r>
      <w:bookmarkStart w:id="1141" w:name="pg1032_8314"/>
    </w:p>
    <w:p>
      <w:pPr>
        <w:pStyle w:val="BookText"/>
        <w:rPr/>
      </w:pPr>
      <w:bookmarkEnd w:id="1141"/>
      <w:r>
        <w:rPr>
          <w:rFonts w:ascii="IRNazanin" w:hAnsi="IRNazanin" w:eastAsia="IRNazanin"/>
          <w:color w:val="111111"/>
          <w:sz w:val="28"/>
          <w:sz w:val="28"/>
          <w:szCs w:val="28"/>
          <w:rtl w:val="true"/>
          <w:lang w:bidi="fa-IR"/>
        </w:rPr>
        <w:t>الرجوع لسبب أو آخر، فهل وظیفته الحلق أو التقصیر فی مکانه و إرسال شعره الی منی؟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وظیفته ذلک</w:t>
      </w:r>
      <w:r>
        <w:rPr>
          <w:rFonts w:eastAsia="IRNazanin" w:cs="IRNazanin"/>
          <w:color w:val="111111"/>
          <w:sz w:val="28"/>
          <w:szCs w:val="28"/>
          <w:rtl w:val="true"/>
          <w:lang w:bidi="fa-IR"/>
        </w:rPr>
        <w:t>.</w:t>
      </w:r>
    </w:p>
    <w:p>
      <w:pPr>
        <w:pStyle w:val="Heading6"/>
        <w:numPr>
          <w:ilvl w:val="5"/>
          <w:numId w:val="1"/>
        </w:numPr>
        <w:rPr/>
      </w:pPr>
      <w:bookmarkStart w:id="1142" w:name="__RefHeading___Toc1609464_373438147"/>
      <w:bookmarkStart w:id="1143" w:name="_Toc488"/>
      <w:bookmarkEnd w:id="1142"/>
      <w:r>
        <w:rPr>
          <w:rtl w:val="true"/>
        </w:rPr>
        <w:t xml:space="preserve">مسألة </w:t>
      </w:r>
      <w:r>
        <w:rPr/>
        <w:t>247</w:t>
      </w:r>
      <w:r>
        <w:rPr>
          <w:rtl w:val="true"/>
        </w:rPr>
        <w:t xml:space="preserve">: </w:t>
      </w:r>
      <w:r>
        <w:rPr>
          <w:rtl w:val="true"/>
        </w:rPr>
        <w:t>موضعه من ناحیة تسلسل الأعمال بعد رمی جمره العقبة و الذبح،</w:t>
      </w:r>
      <w:bookmarkEnd w:id="1143"/>
    </w:p>
    <w:p>
      <w:pPr>
        <w:pStyle w:val="BookText"/>
        <w:rPr/>
      </w:pPr>
      <w:r>
        <w:rPr>
          <w:rFonts w:ascii="IRNazanin" w:hAnsi="IRNazanin" w:eastAsia="IRNazanin"/>
          <w:color w:val="111111"/>
          <w:sz w:val="28"/>
          <w:sz w:val="28"/>
          <w:szCs w:val="28"/>
          <w:rtl w:val="true"/>
          <w:lang w:bidi="fa-IR"/>
        </w:rPr>
        <w:t>و لکن اذا قدمه علی الذبح جاهلاً بالحکم أو ناسیاً أو عالماً عامداً صح، و لا تجب علیه اعادته بعد الذبح، و أما اذا قدمه علی الرمی، فان کان جاهلاً أو ناسیاً صح أیضاً، و لا تجب اعادته، و إن کان عامداً و عالماً بالحال فهل تجب اعادته؟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وجوب اعادته بعد الرمی أیضاً، و إن کانت الاعادة أحوط و أجدر</w:t>
      </w:r>
      <w:r>
        <w:rPr>
          <w:rFonts w:eastAsia="IRNazanin" w:cs="IRNazanin"/>
          <w:color w:val="111111"/>
          <w:sz w:val="28"/>
          <w:szCs w:val="28"/>
          <w:rtl w:val="true"/>
          <w:lang w:bidi="fa-IR"/>
        </w:rPr>
        <w:t>.</w:t>
      </w:r>
    </w:p>
    <w:p>
      <w:pPr>
        <w:pStyle w:val="Heading6"/>
        <w:numPr>
          <w:ilvl w:val="5"/>
          <w:numId w:val="1"/>
        </w:numPr>
        <w:rPr/>
      </w:pPr>
      <w:bookmarkStart w:id="1144" w:name="__RefHeading___Toc1609466_373438147"/>
      <w:bookmarkStart w:id="1145" w:name="_Toc489"/>
      <w:bookmarkEnd w:id="1144"/>
      <w:r>
        <w:rPr>
          <w:rtl w:val="true"/>
        </w:rPr>
        <w:t xml:space="preserve">مسألة </w:t>
      </w:r>
      <w:r>
        <w:rPr/>
        <w:t>248</w:t>
      </w:r>
      <w:r>
        <w:rPr>
          <w:rtl w:val="true"/>
        </w:rPr>
        <w:t xml:space="preserve">: </w:t>
      </w:r>
      <w:r>
        <w:rPr>
          <w:rtl w:val="true"/>
        </w:rPr>
        <w:t>و کیفیته،</w:t>
      </w:r>
      <w:bookmarkEnd w:id="1145"/>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الرجل الحاج اذا کان مسبوقاً بحجة أو اکثر، فوظیفته التخییر بین الحلق أو التقصیر، و نرید بالحلق حلق شعر الرأس بتمامه، سواء أ کان بالموسی أو بالماکنة التی لا تبقی شعراً، و إن کان فی حجته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تکون وظیفته أیضاً التخییر بینهما، و إن کان الأحوط و الأجدر به أن یختار الحلق، نعم اذا لبد الرجل الحاج شعر رأسه أو عقصه، فالأظهر وجوب الحلق علیه تعییناً و إن لم یکن 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المرأة الحاجة، فیتعین علیها التقصیر و إن کان شعر رأسها ملبداً أو معقوصاً</w:t>
      </w:r>
      <w:r>
        <w:rPr>
          <w:rFonts w:eastAsia="IRNazanin" w:cs="IRNazanin"/>
          <w:color w:val="111111"/>
          <w:sz w:val="28"/>
          <w:szCs w:val="28"/>
          <w:rtl w:val="true"/>
          <w:lang w:bidi="fa-IR"/>
        </w:rPr>
        <w:t>.</w:t>
      </w:r>
      <w:bookmarkStart w:id="1146" w:name="pg1032_8315"/>
    </w:p>
    <w:p>
      <w:pPr>
        <w:pStyle w:val="Heading6"/>
        <w:numPr>
          <w:ilvl w:val="5"/>
          <w:numId w:val="1"/>
        </w:numPr>
        <w:rPr/>
      </w:pPr>
      <w:bookmarkStart w:id="1147" w:name="__RefHeading___Toc1609468_373438147"/>
      <w:bookmarkStart w:id="1148" w:name="_Toc490"/>
      <w:bookmarkEnd w:id="1146"/>
      <w:bookmarkEnd w:id="1147"/>
      <w:r>
        <w:rPr>
          <w:rtl w:val="true"/>
        </w:rPr>
        <w:t xml:space="preserve">مسألة </w:t>
      </w:r>
      <w:r>
        <w:rPr/>
        <w:t>249</w:t>
      </w:r>
      <w:r>
        <w:rPr>
          <w:rtl w:val="true"/>
        </w:rPr>
        <w:t xml:space="preserve">: </w:t>
      </w:r>
      <w:r>
        <w:rPr>
          <w:rtl w:val="true"/>
        </w:rPr>
        <w:t>نیته،</w:t>
      </w:r>
      <w:bookmarkEnd w:id="1148"/>
    </w:p>
    <w:p>
      <w:pPr>
        <w:pStyle w:val="BookText"/>
        <w:rPr/>
      </w:pPr>
      <w:r>
        <w:rPr>
          <w:rFonts w:ascii="IRNazanin" w:hAnsi="IRNazanin" w:eastAsia="IRNazanin"/>
          <w:color w:val="111111"/>
          <w:sz w:val="28"/>
          <w:sz w:val="28"/>
          <w:szCs w:val="28"/>
          <w:rtl w:val="true"/>
          <w:lang w:bidi="fa-IR"/>
        </w:rPr>
        <w:t xml:space="preserve">تجب فیه النیة بتمام عناصرها الثلاثة، من نیة القربة و الإخلاص و قصد اسمه الخاص و عنوانه المخصوص الممیز له شرعاً، و صورتها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أحلق، أو أقصر فی حج التمتع من حجة الاسلام قربة الی الله تعالی مخلصاً لوجهه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کان نائباً ذکر اسم المنوب عنه، و إن کان مستحباً اسقط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w:t>
      </w:r>
      <w:r>
        <w:rPr>
          <w:rFonts w:eastAsia="IRNazanin" w:cs="IRNazanin"/>
          <w:color w:val="111111"/>
          <w:sz w:val="28"/>
          <w:szCs w:val="28"/>
          <w:rtl w:val="true"/>
          <w:lang w:bidi="fa-IR"/>
        </w:rPr>
        <w:t>.</w:t>
      </w:r>
    </w:p>
    <w:p>
      <w:pPr>
        <w:pStyle w:val="Heading6"/>
        <w:numPr>
          <w:ilvl w:val="5"/>
          <w:numId w:val="1"/>
        </w:numPr>
        <w:rPr/>
      </w:pPr>
      <w:bookmarkStart w:id="1149" w:name="__RefHeading___Toc1609470_373438147"/>
      <w:bookmarkStart w:id="1150" w:name="_Toc491"/>
      <w:bookmarkEnd w:id="1149"/>
      <w:r>
        <w:rPr>
          <w:rtl w:val="true"/>
        </w:rPr>
        <w:t xml:space="preserve">مسألة </w:t>
      </w:r>
      <w:r>
        <w:rPr/>
        <w:t>250</w:t>
      </w:r>
      <w:r>
        <w:rPr>
          <w:rtl w:val="true"/>
        </w:rPr>
        <w:t xml:space="preserve">: </w:t>
      </w:r>
      <w:r>
        <w:rPr>
          <w:rtl w:val="true"/>
        </w:rPr>
        <w:t>أثره،</w:t>
      </w:r>
      <w:bookmarkEnd w:id="1150"/>
    </w:p>
    <w:p>
      <w:pPr>
        <w:pStyle w:val="BookText"/>
        <w:rPr/>
      </w:pPr>
      <w:r>
        <w:rPr>
          <w:rFonts w:ascii="IRNazanin" w:hAnsi="IRNazanin" w:eastAsia="IRNazanin"/>
          <w:color w:val="111111"/>
          <w:sz w:val="28"/>
          <w:sz w:val="28"/>
          <w:szCs w:val="28"/>
          <w:rtl w:val="true"/>
          <w:lang w:bidi="fa-IR"/>
        </w:rPr>
        <w:t>اذا حلق المحرم أو قصر حل له کل شیء یحرم علیه بالاحرام ما عدا الطیب و النساء و الصید الاحرامی، و یجوز له حینئذ أن یلبس ثیابه الاعتیادیة، و أن یغطی رأسه بما یشاء، و هکذا</w:t>
      </w:r>
      <w:r>
        <w:rPr>
          <w:rFonts w:eastAsia="IRNazanin" w:cs="IRNazanin"/>
          <w:color w:val="111111"/>
          <w:sz w:val="28"/>
          <w:szCs w:val="28"/>
          <w:rtl w:val="true"/>
          <w:lang w:bidi="fa-IR"/>
        </w:rPr>
        <w:t>.</w:t>
      </w:r>
    </w:p>
    <w:p>
      <w:pPr>
        <w:pStyle w:val="Heading6"/>
        <w:numPr>
          <w:ilvl w:val="5"/>
          <w:numId w:val="1"/>
        </w:numPr>
        <w:rPr/>
      </w:pPr>
      <w:bookmarkStart w:id="1151" w:name="__RefHeading___Toc1609472_373438147"/>
      <w:bookmarkStart w:id="1152" w:name="_Toc492"/>
      <w:bookmarkEnd w:id="1151"/>
      <w:r>
        <w:rPr>
          <w:rtl w:val="true"/>
        </w:rPr>
        <w:t xml:space="preserve">مسألة </w:t>
      </w:r>
      <w:r>
        <w:rPr/>
        <w:t>251</w:t>
      </w:r>
      <w:r>
        <w:rPr>
          <w:rtl w:val="true"/>
        </w:rPr>
        <w:t xml:space="preserve">: </w:t>
      </w:r>
      <w:r>
        <w:rPr>
          <w:rtl w:val="true"/>
        </w:rPr>
        <w:t>الخنثی المشکل یجب علیه التقصیر اذا لم یکن ملبداً أو معقوصاً،</w:t>
      </w:r>
      <w:bookmarkEnd w:id="1152"/>
    </w:p>
    <w:p>
      <w:pPr>
        <w:pStyle w:val="BookText"/>
        <w:rPr/>
      </w:pPr>
      <w:r>
        <w:rPr>
          <w:rFonts w:ascii="IRNazanin" w:hAnsi="IRNazanin" w:eastAsia="IRNazanin"/>
          <w:color w:val="111111"/>
          <w:sz w:val="28"/>
          <w:sz w:val="28"/>
          <w:szCs w:val="28"/>
          <w:rtl w:val="true"/>
          <w:lang w:bidi="fa-IR"/>
        </w:rPr>
        <w:t>و إلاّ جمع بین التقصیر و الحلق</w:t>
      </w:r>
      <w:r>
        <w:rPr>
          <w:rFonts w:eastAsia="IRNazanin" w:cs="IRNazanin"/>
          <w:color w:val="111111"/>
          <w:sz w:val="28"/>
          <w:szCs w:val="28"/>
          <w:rtl w:val="true"/>
          <w:lang w:bidi="fa-IR"/>
        </w:rPr>
        <w:t>.</w:t>
      </w:r>
    </w:p>
    <w:p>
      <w:pPr>
        <w:pStyle w:val="Heading5"/>
        <w:numPr>
          <w:ilvl w:val="4"/>
          <w:numId w:val="1"/>
        </w:numPr>
        <w:rPr/>
      </w:pPr>
      <w:bookmarkStart w:id="1153" w:name="__RefHeading___Toc1609474_373438147"/>
      <w:bookmarkStart w:id="1154" w:name="_Toc493"/>
      <w:bookmarkEnd w:id="1153"/>
      <w:r>
        <w:rPr>
          <w:rtl w:val="true"/>
        </w:rPr>
        <w:t>آدابُ الحلق و مُستحبّاته</w:t>
      </w:r>
      <w:bookmarkEnd w:id="1154"/>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یکون الحاج مستقبلاً القبلة، و أن یبدأ فیه من الطرف الأیمن، و أن یقول حین الحلق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اعطنی بکل شعرة نوراً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یدفن شعره فی خیمته فی منی، و أن یأخذ من لحیته و شاربه، و یقلم اظافره بعد الحلق</w:t>
      </w:r>
      <w:r>
        <w:rPr>
          <w:rFonts w:eastAsia="IRNazanin" w:cs="IRNazanin"/>
          <w:color w:val="111111"/>
          <w:sz w:val="28"/>
          <w:szCs w:val="28"/>
          <w:rtl w:val="true"/>
          <w:lang w:bidi="fa-IR"/>
        </w:rPr>
        <w:t>.</w:t>
      </w:r>
      <w:bookmarkStart w:id="1155" w:name="pg1032_8316"/>
    </w:p>
    <w:p>
      <w:pPr>
        <w:pStyle w:val="Heading3"/>
        <w:numPr>
          <w:ilvl w:val="2"/>
          <w:numId w:val="1"/>
        </w:numPr>
        <w:rPr/>
      </w:pPr>
      <w:bookmarkStart w:id="1156" w:name="__RefHeading___Toc1609476_373438147"/>
      <w:bookmarkStart w:id="1157" w:name="_Toc494"/>
      <w:bookmarkEnd w:id="1155"/>
      <w:bookmarkEnd w:id="1156"/>
      <w:r>
        <w:rPr>
          <w:rtl w:val="true"/>
        </w:rPr>
        <w:t>طوافُ الحجّ و صَلاته و السّعی الواجب السابع و الثامن و التاسع من واجبات الحج الطواف و صلاته و السعی</w:t>
      </w:r>
      <w:bookmarkEnd w:id="1157"/>
    </w:p>
    <w:p>
      <w:pPr>
        <w:pStyle w:val="Heading4"/>
        <w:numPr>
          <w:ilvl w:val="3"/>
          <w:numId w:val="1"/>
        </w:numPr>
        <w:rPr/>
      </w:pPr>
      <w:bookmarkStart w:id="1158" w:name="__RefHeading___Toc1609478_373438147"/>
      <w:bookmarkStart w:id="1159" w:name="_Toc495"/>
      <w:bookmarkEnd w:id="1158"/>
      <w:r>
        <w:rPr>
          <w:rtl w:val="true"/>
        </w:rPr>
        <w:t>مسائل</w:t>
      </w:r>
      <w:bookmarkEnd w:id="1159"/>
    </w:p>
    <w:p>
      <w:pPr>
        <w:pStyle w:val="Heading5"/>
        <w:numPr>
          <w:ilvl w:val="4"/>
          <w:numId w:val="1"/>
        </w:numPr>
        <w:rPr/>
      </w:pPr>
      <w:bookmarkStart w:id="1160" w:name="__RefHeading___Toc1609480_373438147"/>
      <w:bookmarkStart w:id="1161" w:name="_Toc496"/>
      <w:bookmarkEnd w:id="1160"/>
      <w:r>
        <w:rPr>
          <w:rtl w:val="true"/>
        </w:rPr>
        <w:t xml:space="preserve">مسألة </w:t>
      </w:r>
      <w:r>
        <w:rPr/>
        <w:t>253</w:t>
      </w:r>
      <w:r>
        <w:rPr>
          <w:rtl w:val="true"/>
        </w:rPr>
        <w:t xml:space="preserve">: </w:t>
      </w:r>
      <w:r>
        <w:rPr>
          <w:rtl w:val="true"/>
        </w:rPr>
        <w:t>کیفیتها و شرائطها هی نفس الکیفیة التی ذکرناها فی طواف العمرة و صلاته و سعیها،</w:t>
      </w:r>
      <w:bookmarkEnd w:id="1161"/>
    </w:p>
    <w:p>
      <w:pPr>
        <w:pStyle w:val="BookText"/>
        <w:rPr/>
      </w:pPr>
      <w:r>
        <w:rPr>
          <w:rFonts w:ascii="IRNazanin" w:hAnsi="IRNazanin" w:eastAsia="IRNazanin"/>
          <w:color w:val="111111"/>
          <w:sz w:val="28"/>
          <w:sz w:val="28"/>
          <w:szCs w:val="28"/>
          <w:rtl w:val="true"/>
          <w:lang w:bidi="fa-IR"/>
        </w:rPr>
        <w:t>غیر أن النیة تختلف، فینوی هنا أنه یطوف و یصلی و یسعی بین الصفا و المروة لحج التمتع، بدلاً من عمرة التمتع</w:t>
      </w:r>
      <w:r>
        <w:rPr>
          <w:rFonts w:eastAsia="IRNazanin" w:cs="IRNazanin"/>
          <w:color w:val="111111"/>
          <w:sz w:val="28"/>
          <w:szCs w:val="28"/>
          <w:rtl w:val="true"/>
          <w:lang w:bidi="fa-IR"/>
        </w:rPr>
        <w:t>.</w:t>
      </w:r>
    </w:p>
    <w:p>
      <w:pPr>
        <w:pStyle w:val="Heading5"/>
        <w:numPr>
          <w:ilvl w:val="4"/>
          <w:numId w:val="1"/>
        </w:numPr>
        <w:rPr/>
      </w:pPr>
      <w:bookmarkStart w:id="1162" w:name="__RefHeading___Toc1609482_373438147"/>
      <w:bookmarkStart w:id="1163" w:name="_Toc497"/>
      <w:bookmarkEnd w:id="1162"/>
      <w:r>
        <w:rPr>
          <w:rtl w:val="true"/>
        </w:rPr>
        <w:t xml:space="preserve">مسألة </w:t>
      </w:r>
      <w:r>
        <w:rPr/>
        <w:t>254</w:t>
      </w:r>
      <w:r>
        <w:rPr>
          <w:rtl w:val="true"/>
        </w:rPr>
        <w:t xml:space="preserve">: </w:t>
      </w:r>
      <w:r>
        <w:rPr>
          <w:rtl w:val="true"/>
        </w:rPr>
        <w:t>موضعه من الناحیة الزمانیة یمتد من الیوم العاشر من ذی الحجة الی آخر أیامه،</w:t>
      </w:r>
      <w:bookmarkEnd w:id="1163"/>
    </w:p>
    <w:p>
      <w:pPr>
        <w:pStyle w:val="BookText"/>
        <w:rPr/>
      </w:pPr>
      <w:r>
        <w:rPr>
          <w:rFonts w:ascii="IRNazanin" w:hAnsi="IRNazanin" w:eastAsia="IRNazanin"/>
          <w:color w:val="111111"/>
          <w:sz w:val="28"/>
          <w:sz w:val="28"/>
          <w:szCs w:val="28"/>
          <w:rtl w:val="true"/>
          <w:lang w:bidi="fa-IR"/>
        </w:rPr>
        <w:t>فیجوز تأخیره الی ما بعد أیام التشریق، بل الی آخر ذی الحجة علی الأظهر، و إن کان الأحوط و الأجدر أن لا یؤخره عن الیوم الحادی عشر، و کذلک الأمر فی السعی، فان موضعه التسلسلی بعد الطواف و رکعتیه</w:t>
      </w:r>
      <w:r>
        <w:rPr>
          <w:rFonts w:eastAsia="IRNazanin" w:cs="IRNazanin"/>
          <w:color w:val="111111"/>
          <w:sz w:val="28"/>
          <w:szCs w:val="28"/>
          <w:rtl w:val="true"/>
          <w:lang w:bidi="fa-IR"/>
        </w:rPr>
        <w:t>.</w:t>
      </w:r>
    </w:p>
    <w:p>
      <w:pPr>
        <w:pStyle w:val="Heading5"/>
        <w:numPr>
          <w:ilvl w:val="4"/>
          <w:numId w:val="1"/>
        </w:numPr>
        <w:rPr/>
      </w:pPr>
      <w:bookmarkStart w:id="1164" w:name="__RefHeading___Toc1609484_373438147"/>
      <w:bookmarkStart w:id="1165" w:name="_Toc498"/>
      <w:bookmarkEnd w:id="1164"/>
      <w:r>
        <w:rPr>
          <w:rtl w:val="true"/>
        </w:rPr>
        <w:t xml:space="preserve">مسألة </w:t>
      </w:r>
      <w:r>
        <w:rPr/>
        <w:t>255</w:t>
      </w:r>
      <w:r>
        <w:rPr>
          <w:rtl w:val="true"/>
        </w:rPr>
        <w:t xml:space="preserve">: </w:t>
      </w:r>
      <w:r>
        <w:rPr>
          <w:rtl w:val="true"/>
        </w:rPr>
        <w:t>موضعه من ناحیة تسلسل المناسک بعد الوقوف بالموقفین و اعمال منی یوم العید</w:t>
      </w:r>
      <w:bookmarkEnd w:id="1165"/>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تقدیم طواف الحج و صلاته، و السعی علی الوقوف بالموقفین، و لو قدم ذلک علی الوقوف بهما عامداً أو غیر عامد لم یجزئ، و تجب علیه الاعادة فی موضعها التسلسلی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یستثنی من ذلک المعذور و الشیخ الکبیر و المرأة</w:t>
      </w:r>
      <w:bookmarkStart w:id="1166" w:name="pg1032_8317"/>
    </w:p>
    <w:p>
      <w:pPr>
        <w:pStyle w:val="BookText"/>
        <w:rPr/>
      </w:pPr>
      <w:bookmarkEnd w:id="1166"/>
      <w:r>
        <w:rPr>
          <w:rFonts w:ascii="IRNazanin" w:hAnsi="IRNazanin" w:eastAsia="IRNazanin"/>
          <w:color w:val="111111"/>
          <w:sz w:val="28"/>
          <w:sz w:val="28"/>
          <w:szCs w:val="28"/>
          <w:rtl w:val="true"/>
          <w:lang w:bidi="fa-IR"/>
        </w:rPr>
        <w:t>الکبیرة و المرأة التی تخاف من الحیض و المریض، فیجوز لهؤلاء بعد التلبس باحرام الحج تقدیم الطواف و صلاته و السعی علی الوقوف بالموقفین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لهؤلاء المعذورین أن یقدموا طواف النساء أیضاً علی الوقوف بالموقفین؟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بعید، و ان کان الاحتیاط أولی و أجدر</w:t>
      </w:r>
      <w:r>
        <w:rPr>
          <w:rFonts w:eastAsia="IRNazanin" w:cs="IRNazanin"/>
          <w:color w:val="111111"/>
          <w:sz w:val="28"/>
          <w:szCs w:val="28"/>
          <w:rtl w:val="true"/>
          <w:lang w:bidi="fa-IR"/>
        </w:rPr>
        <w:t>.</w:t>
      </w:r>
    </w:p>
    <w:p>
      <w:pPr>
        <w:pStyle w:val="Heading5"/>
        <w:numPr>
          <w:ilvl w:val="4"/>
          <w:numId w:val="1"/>
        </w:numPr>
        <w:rPr/>
      </w:pPr>
      <w:bookmarkStart w:id="1167" w:name="__RefHeading___Toc1609486_373438147"/>
      <w:bookmarkStart w:id="1168" w:name="_Toc499"/>
      <w:bookmarkEnd w:id="1167"/>
      <w:r>
        <w:rPr>
          <w:rtl w:val="true"/>
        </w:rPr>
        <w:t xml:space="preserve">مسألة </w:t>
      </w:r>
      <w:r>
        <w:rPr/>
        <w:t>256</w:t>
      </w:r>
      <w:r>
        <w:rPr>
          <w:rtl w:val="true"/>
        </w:rPr>
        <w:t xml:space="preserve">: </w:t>
      </w:r>
      <w:r>
        <w:rPr>
          <w:rtl w:val="true"/>
        </w:rPr>
        <w:t>یسوغ للخائف علی نفسه أو عرضه أو ماله من دخول مکة أن یقدم الطواف و صلاته و السعی علی الوقوف بالموقفین،</w:t>
      </w:r>
      <w:bookmarkEnd w:id="1168"/>
    </w:p>
    <w:p>
      <w:pPr>
        <w:pStyle w:val="BookText"/>
        <w:rPr/>
      </w:pPr>
      <w:r>
        <w:rPr>
          <w:rFonts w:ascii="IRNazanin" w:hAnsi="IRNazanin" w:eastAsia="IRNazanin"/>
          <w:color w:val="111111"/>
          <w:sz w:val="28"/>
          <w:sz w:val="28"/>
          <w:szCs w:val="28"/>
          <w:rtl w:val="true"/>
          <w:lang w:bidi="fa-IR"/>
        </w:rPr>
        <w:t>بل یجوز له تقدیم طواف النساء أیضاً، فیمضی بعد الانتهاء من اعمال منی الی بلده أو بلد آخر</w:t>
      </w:r>
      <w:r>
        <w:rPr>
          <w:rFonts w:eastAsia="IRNazanin" w:cs="IRNazanin"/>
          <w:color w:val="111111"/>
          <w:sz w:val="28"/>
          <w:szCs w:val="28"/>
          <w:rtl w:val="true"/>
          <w:lang w:bidi="fa-IR"/>
        </w:rPr>
        <w:t>.</w:t>
      </w:r>
    </w:p>
    <w:p>
      <w:pPr>
        <w:pStyle w:val="Heading5"/>
        <w:numPr>
          <w:ilvl w:val="4"/>
          <w:numId w:val="1"/>
        </w:numPr>
        <w:rPr/>
      </w:pPr>
      <w:bookmarkStart w:id="1169" w:name="__RefHeading___Toc1609488_373438147"/>
      <w:bookmarkStart w:id="1170" w:name="_Toc500"/>
      <w:bookmarkEnd w:id="1169"/>
      <w:r>
        <w:rPr>
          <w:rtl w:val="true"/>
        </w:rPr>
        <w:t xml:space="preserve">مسألة </w:t>
      </w:r>
      <w:r>
        <w:rPr/>
        <w:t>257</w:t>
      </w:r>
      <w:r>
        <w:rPr>
          <w:rtl w:val="true"/>
        </w:rPr>
        <w:t xml:space="preserve">: </w:t>
      </w:r>
      <w:r>
        <w:rPr>
          <w:rtl w:val="true"/>
        </w:rPr>
        <w:t>لا یجوز تقدیم طواف الحج علی الحلق أو التقصیر،</w:t>
      </w:r>
      <w:bookmarkEnd w:id="1170"/>
    </w:p>
    <w:p>
      <w:pPr>
        <w:pStyle w:val="BookText"/>
        <w:rPr/>
      </w:pPr>
      <w:r>
        <w:rPr>
          <w:rFonts w:ascii="IRNazanin" w:hAnsi="IRNazanin" w:eastAsia="IRNazanin"/>
          <w:color w:val="111111"/>
          <w:sz w:val="28"/>
          <w:sz w:val="28"/>
          <w:szCs w:val="28"/>
          <w:rtl w:val="true"/>
          <w:lang w:bidi="fa-IR"/>
        </w:rPr>
        <w:t>فلو قدمه بأن ذهب الی مکة فطاف قبل أن یحلق أو یقصر، فان کان عامداً و عالماً بالحال فعلیه التکفیر بشاة، و اعادة ما أتی به من الطواف و صلاته و السعی بعد أن یحلق أو یقصر، و إن کان جاهلاً بالحکم أو ناسیاً ثمّ التفت الی الحال حلق أو قصر، و لا کفارة علیه و لا اعادة</w:t>
      </w:r>
      <w:r>
        <w:rPr>
          <w:rFonts w:eastAsia="IRNazanin" w:cs="IRNazanin"/>
          <w:color w:val="111111"/>
          <w:sz w:val="28"/>
          <w:szCs w:val="28"/>
          <w:rtl w:val="true"/>
          <w:lang w:bidi="fa-IR"/>
        </w:rPr>
        <w:t>.</w:t>
      </w:r>
    </w:p>
    <w:p>
      <w:pPr>
        <w:pStyle w:val="Heading5"/>
        <w:numPr>
          <w:ilvl w:val="4"/>
          <w:numId w:val="1"/>
        </w:numPr>
        <w:rPr/>
      </w:pPr>
      <w:bookmarkStart w:id="1171" w:name="__RefHeading___Toc1609490_373438147"/>
      <w:bookmarkStart w:id="1172" w:name="_Toc501"/>
      <w:bookmarkEnd w:id="1171"/>
      <w:r>
        <w:rPr>
          <w:rtl w:val="true"/>
        </w:rPr>
        <w:t xml:space="preserve">مسألة </w:t>
      </w:r>
      <w:r>
        <w:rPr/>
        <w:t>258</w:t>
      </w:r>
      <w:r>
        <w:rPr>
          <w:rtl w:val="true"/>
        </w:rPr>
        <w:t xml:space="preserve">: </w:t>
      </w:r>
      <w:r>
        <w:rPr>
          <w:rtl w:val="true"/>
        </w:rPr>
        <w:t>أثره،</w:t>
      </w:r>
      <w:bookmarkEnd w:id="1172"/>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طاف الحاج رجلاً کان ام امرأة و صلی صلاة الطواف، و سعی بین الصفا و المروة، حل له الطیب، و بقی علیه من محرمات الإحرام شیئان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bookmarkStart w:id="1173" w:name="pg1032_8318"/>
    </w:p>
    <w:p>
      <w:pPr>
        <w:pStyle w:val="BookText"/>
        <w:rPr/>
      </w:pPr>
      <w:bookmarkEnd w:id="1173"/>
      <w:r>
        <w:rPr>
          <w:rFonts w:ascii="IRNazanin" w:hAnsi="IRNazanin" w:eastAsia="IRNazanin"/>
          <w:color w:val="111111"/>
          <w:sz w:val="28"/>
          <w:sz w:val="28"/>
          <w:szCs w:val="28"/>
          <w:rtl w:val="true"/>
          <w:lang w:bidi="fa-IR"/>
        </w:rPr>
        <w:t>النساء، و نرید بحرمة النساء هنا خصوص الاستمتاع بها جماعاً، و أما سائر الوان الاستمتاعات فهی تحل له بالحلق أو التقصیر، و کذلک عقد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 الإحرامی، و اذا طاف طواف النساء حل له النساء، و اذا زالت الشمس فی الیوم الثالث عشر من شهر ذی الحجة حل له الصید، و أما الصید الحرمی فقد ظل علیه محرّما ما دام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الطیب هل یحل له بطواف الحج و صلاته فحسب، أو یتوقف علی ضم السعی بین الصفا و المروة أیضاً؟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یتوقف علی ضم السعی أیضاً</w:t>
      </w:r>
      <w:r>
        <w:rPr>
          <w:rFonts w:eastAsia="IRNazanin" w:cs="IRNazanin"/>
          <w:color w:val="111111"/>
          <w:sz w:val="28"/>
          <w:szCs w:val="28"/>
          <w:rtl w:val="true"/>
          <w:lang w:bidi="fa-IR"/>
        </w:rPr>
        <w:t>.</w:t>
      </w:r>
    </w:p>
    <w:p>
      <w:pPr>
        <w:pStyle w:val="Heading5"/>
        <w:numPr>
          <w:ilvl w:val="4"/>
          <w:numId w:val="1"/>
        </w:numPr>
        <w:rPr/>
      </w:pPr>
      <w:bookmarkStart w:id="1174" w:name="__RefHeading___Toc1609492_373438147"/>
      <w:bookmarkStart w:id="1175" w:name="_Toc502"/>
      <w:bookmarkEnd w:id="1174"/>
      <w:r>
        <w:rPr>
          <w:rtl w:val="true"/>
        </w:rPr>
        <w:t xml:space="preserve">مسألة </w:t>
      </w:r>
      <w:r>
        <w:rPr/>
        <w:t>259</w:t>
      </w:r>
      <w:r>
        <w:rPr>
          <w:rtl w:val="true"/>
        </w:rPr>
        <w:t xml:space="preserve">: </w:t>
      </w:r>
      <w:r>
        <w:rPr>
          <w:rtl w:val="true"/>
        </w:rPr>
        <w:t>اذا طاف الرجل طواف النساء، ثمّ قبل امرأته بشهوة</w:t>
      </w:r>
      <w:bookmarkEnd w:id="1175"/>
    </w:p>
    <w:p>
      <w:pPr>
        <w:pStyle w:val="BookText"/>
        <w:rPr/>
      </w:pPr>
      <w:r>
        <w:rPr>
          <w:rFonts w:ascii="IRNazanin" w:hAnsi="IRNazanin" w:eastAsia="IRNazanin"/>
          <w:color w:val="111111"/>
          <w:sz w:val="28"/>
          <w:sz w:val="28"/>
          <w:szCs w:val="28"/>
          <w:rtl w:val="true"/>
          <w:lang w:bidi="fa-IR"/>
        </w:rPr>
        <w:t>و هی لم تطف طواف النساء فعلیه کفارة دم شاة</w:t>
      </w:r>
      <w:r>
        <w:rPr>
          <w:rFonts w:eastAsia="IRNazanin" w:cs="IRNazanin"/>
          <w:color w:val="111111"/>
          <w:sz w:val="28"/>
          <w:szCs w:val="28"/>
          <w:rtl w:val="true"/>
          <w:lang w:bidi="fa-IR"/>
        </w:rPr>
        <w:t>.</w:t>
      </w:r>
    </w:p>
    <w:p>
      <w:pPr>
        <w:pStyle w:val="Heading5"/>
        <w:numPr>
          <w:ilvl w:val="4"/>
          <w:numId w:val="1"/>
        </w:numPr>
        <w:rPr/>
      </w:pPr>
      <w:bookmarkStart w:id="1176" w:name="__RefHeading___Toc1609494_373438147"/>
      <w:bookmarkStart w:id="1177" w:name="_Toc503"/>
      <w:bookmarkEnd w:id="1176"/>
      <w:r>
        <w:rPr>
          <w:rtl w:val="true"/>
        </w:rPr>
        <w:t xml:space="preserve">مسألة </w:t>
      </w:r>
      <w:r>
        <w:rPr/>
        <w:t>260</w:t>
      </w:r>
      <w:r>
        <w:rPr>
          <w:rtl w:val="true"/>
        </w:rPr>
        <w:t xml:space="preserve">: </w:t>
      </w:r>
      <w:r>
        <w:rPr>
          <w:rtl w:val="true"/>
        </w:rPr>
        <w:t>قد تسأل</w:t>
      </w:r>
      <w:r>
        <w:rPr>
          <w:rtl w:val="true"/>
        </w:rPr>
        <w:t xml:space="preserve">: </w:t>
      </w:r>
      <w:r>
        <w:rPr>
          <w:rtl w:val="true"/>
        </w:rPr>
        <w:t>أن من یجوز له تقدیم طواف الحج و صلاته و السعی علی الوقوف بالموقفین، فاذا قدمهما علیه، فهل یحل له الطیب؟</w:t>
      </w:r>
      <w:bookmarkEnd w:id="1177"/>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الطیب حتی یأتی بتمام اعمال منی، من رمی جمرة العقبة و الذبح و الحلق أو التقصیر</w:t>
      </w:r>
      <w:r>
        <w:rPr>
          <w:rFonts w:eastAsia="IRNazanin" w:cs="IRNazanin"/>
          <w:color w:val="111111"/>
          <w:sz w:val="28"/>
          <w:szCs w:val="28"/>
          <w:rtl w:val="true"/>
          <w:lang w:bidi="fa-IR"/>
        </w:rPr>
        <w:t>.</w:t>
      </w:r>
    </w:p>
    <w:p>
      <w:pPr>
        <w:pStyle w:val="Heading5"/>
        <w:numPr>
          <w:ilvl w:val="4"/>
          <w:numId w:val="1"/>
        </w:numPr>
        <w:rPr/>
      </w:pPr>
      <w:bookmarkStart w:id="1178" w:name="__RefHeading___Toc1609496_373438147"/>
      <w:bookmarkStart w:id="1179" w:name="_Toc504"/>
      <w:bookmarkEnd w:id="1178"/>
      <w:r>
        <w:rPr>
          <w:rtl w:val="true"/>
        </w:rPr>
        <w:t xml:space="preserve">مسألة </w:t>
      </w:r>
      <w:r>
        <w:rPr/>
        <w:t>261</w:t>
      </w:r>
      <w:r>
        <w:rPr>
          <w:rtl w:val="true"/>
        </w:rPr>
        <w:t xml:space="preserve">: </w:t>
      </w:r>
      <w:r>
        <w:rPr>
          <w:rtl w:val="true"/>
        </w:rPr>
        <w:t>حکمه،</w:t>
      </w:r>
      <w:bookmarkEnd w:id="1179"/>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ترک الطواف أو صلاته، أو السعی عامداً و ملتفتاً الی الحکم الشرعی فان تدارکه قبل مضی الوقت صح، و إن لم یتدارک حتی انتهی الوقت بانتهاء ذی الحجة بطل حجه و إحرامه</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ترک الطواف أو السعی جاهلاً بالوجوب، و استمر علی هذه الحالة، و لم یتدارک قبل مضی الوقت، بطل حجه و احرامه أیضاً، و علی تارک الطواف جهلاً کفارة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ترک صلاة الطواف جاهلاً بوجوبها تدارکها فی محلّها، و مع عدم التمکن صلاها فی مکانه و اذا نسی صلاة الطواف فان تذکر و هو فی مکة وجب علیه الاتیان بها فی محلها، و إن تذکر بعد الخروج من مکة، فان کان التذکر بعد الابتعاد عن مکة بمسافة قلیلة وجب علیه أن یرجع و یصلی فی محلّها، أو یستنیب من یصلی عنه، و الأحوط وجوباً أن تکون الاستنابة فی حال عجزه من القیام بها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ترک الطواف نسیاناً أتی به، و اذا کان قد سعی طاف و أعاد سعیه علی الأحوط الأولی، و اذا تذکر الطواف بعد خروجه من مکة و عدم تمکنه من الرجوع استناب شخصاً یطوف عنه نیابة، و یسعی أیضاً کذلک، علی الأحوط الأولی، بل لا یبعد جواز الاستنابة حتی فی حال التمکن من المباشرة، و من ترک السعی نسیاناً جری علیه الحکم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العجز عن المباشرة للطواف أو السعی فی الحج لمرض أو نحوه حال العجز عن مباشرتهما کذلک فی العمرة، و قد سبق حکمه، فالعاجز عن الطواف یطاف به، و مع العجز عن ذلک أیضاً یستنیب من یطوف عنه، و العاجز عن السعی و لو راکباً یستنیب</w:t>
      </w:r>
      <w:bookmarkStart w:id="1180" w:name="pg1032_8320"/>
    </w:p>
    <w:p>
      <w:pPr>
        <w:pStyle w:val="BookText"/>
        <w:rPr/>
      </w:pPr>
      <w:bookmarkEnd w:id="1180"/>
      <w:r>
        <w:rPr>
          <w:rFonts w:ascii="IRNazanin" w:hAnsi="IRNazanin" w:eastAsia="IRNazanin"/>
          <w:color w:val="111111"/>
          <w:sz w:val="28"/>
          <w:sz w:val="28"/>
          <w:szCs w:val="28"/>
          <w:rtl w:val="true"/>
          <w:lang w:bidi="fa-IR"/>
        </w:rPr>
        <w:t>من یسعی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تعتبر المرأة التی طرأ علیها الحیض أو النفاس عاجزة عن الطواف اذا لم یتیسر لها المکث فی مکة الی حین طهرها، و تستنیب من یطوف عنها و یصلی صلاة الطواف، ثمّ تسعی بنفسها بین الصفا و المروة بعد طواف النائب و صلاته</w:t>
      </w:r>
      <w:r>
        <w:rPr>
          <w:rFonts w:eastAsia="IRNazanin" w:cs="IRNazanin"/>
          <w:color w:val="111111"/>
          <w:sz w:val="28"/>
          <w:szCs w:val="28"/>
          <w:rtl w:val="true"/>
          <w:lang w:bidi="fa-IR"/>
        </w:rPr>
        <w:t>.</w:t>
      </w:r>
    </w:p>
    <w:p>
      <w:pPr>
        <w:pStyle w:val="Heading4"/>
        <w:numPr>
          <w:ilvl w:val="3"/>
          <w:numId w:val="1"/>
        </w:numPr>
        <w:rPr/>
      </w:pPr>
      <w:bookmarkStart w:id="1181" w:name="__RefHeading___Toc1609498_373438147"/>
      <w:bookmarkStart w:id="1182" w:name="_Toc505"/>
      <w:bookmarkEnd w:id="1181"/>
      <w:r>
        <w:rPr>
          <w:rtl w:val="true"/>
        </w:rPr>
        <w:t>لمزید التعرف علی حکم المسألة نذکر فیما یلی أموراً</w:t>
      </w:r>
      <w:r>
        <w:rPr>
          <w:rtl w:val="true"/>
        </w:rPr>
        <w:t>:</w:t>
      </w:r>
      <w:bookmarkEnd w:id="1182"/>
    </w:p>
    <w:p>
      <w:pPr>
        <w:pStyle w:val="Heading5"/>
        <w:numPr>
          <w:ilvl w:val="4"/>
          <w:numId w:val="1"/>
        </w:numPr>
        <w:rPr/>
      </w:pPr>
      <w:bookmarkStart w:id="1183" w:name="__RefHeading___Toc1609500_373438147"/>
      <w:bookmarkStart w:id="1184" w:name="_Toc506"/>
      <w:bookmarkEnd w:id="1183"/>
      <w:r>
        <w:rPr/>
        <w:t>1</w:t>
      </w:r>
      <w:r>
        <w:rPr>
          <w:rtl w:val="true"/>
        </w:rPr>
        <w:t xml:space="preserve">- </w:t>
      </w:r>
      <w:r>
        <w:rPr>
          <w:rtl w:val="true"/>
        </w:rPr>
        <w:t>قد تسأل</w:t>
      </w:r>
      <w:r>
        <w:rPr>
          <w:rtl w:val="true"/>
        </w:rPr>
        <w:t xml:space="preserve">: </w:t>
      </w:r>
      <w:r>
        <w:rPr>
          <w:rtl w:val="true"/>
        </w:rPr>
        <w:t>ان من نسی طواف الحج و تذکر بعد خروجه من مکة، و لم یتدارکه مباشرة و لا استنابة عامداً و عالماً بالحکم، فهل یبطل حجه؟</w:t>
      </w:r>
      <w:bookmarkEnd w:id="1184"/>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تذکر فی ذی الحجة فی وقت یتمکن من تدارکه فیه بنفسه أو بنائبه و قبل خروجه و دخول شهر آخر، و مع ذلک تسامح و لم یقم بتدارکه فیه عن علم و عمد بطل حجه باعتبار أنه حینئذ تارک للطواف عامداً و ملتفتاً فی وقته، و إن تذکر بعد خروج شهر ذی الحجة فحینئذ و إن وجب علیه قضاؤه، إلاّ أنه اذا ترکه و لو عامداً و ملتفتاً لم یبطل حجه و إن اعتبر آثماً</w:t>
      </w:r>
      <w:r>
        <w:rPr>
          <w:rFonts w:eastAsia="IRNazanin" w:cs="IRNazanin"/>
          <w:color w:val="111111"/>
          <w:sz w:val="28"/>
          <w:szCs w:val="28"/>
          <w:rtl w:val="true"/>
          <w:lang w:bidi="fa-IR"/>
        </w:rPr>
        <w:t>.</w:t>
      </w:r>
    </w:p>
    <w:p>
      <w:pPr>
        <w:pStyle w:val="Heading5"/>
        <w:numPr>
          <w:ilvl w:val="4"/>
          <w:numId w:val="1"/>
        </w:numPr>
        <w:rPr/>
      </w:pPr>
      <w:bookmarkStart w:id="1185" w:name="__RefHeading___Toc1609502_373438147"/>
      <w:bookmarkStart w:id="1186" w:name="_Toc507"/>
      <w:bookmarkEnd w:id="1185"/>
      <w:r>
        <w:rPr/>
        <w:t>2</w:t>
      </w:r>
      <w:r>
        <w:rPr>
          <w:rtl w:val="true"/>
        </w:rPr>
        <w:t xml:space="preserve">- </w:t>
      </w:r>
      <w:r>
        <w:rPr>
          <w:rtl w:val="true"/>
        </w:rPr>
        <w:t>الطواف المنسی ان کان طواف عمرة التمتع،</w:t>
      </w:r>
      <w:bookmarkEnd w:id="1186"/>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تذکر بعد انتهاء الوقت، فعلیه أن یقضیه بعد أعمال منی و إن کان طواف الحج و تذکر بعد الخروج من مکة، فقد مر حکمه</w:t>
      </w:r>
      <w:r>
        <w:rPr>
          <w:rFonts w:eastAsia="IRNazanin" w:cs="IRNazanin"/>
          <w:color w:val="111111"/>
          <w:sz w:val="28"/>
          <w:szCs w:val="28"/>
          <w:rtl w:val="true"/>
          <w:lang w:bidi="fa-IR"/>
        </w:rPr>
        <w:t>.</w:t>
      </w:r>
      <w:bookmarkStart w:id="1187" w:name="pg1032_8321"/>
    </w:p>
    <w:p>
      <w:pPr>
        <w:pStyle w:val="Heading5"/>
        <w:numPr>
          <w:ilvl w:val="4"/>
          <w:numId w:val="1"/>
        </w:numPr>
        <w:rPr/>
      </w:pPr>
      <w:bookmarkStart w:id="1188" w:name="__RefHeading___Toc1609504_373438147"/>
      <w:bookmarkStart w:id="1189" w:name="_Toc508"/>
      <w:bookmarkEnd w:id="1187"/>
      <w:bookmarkEnd w:id="1188"/>
      <w:r>
        <w:rPr/>
        <w:t>3</w:t>
      </w:r>
      <w:r>
        <w:rPr>
          <w:rtl w:val="true"/>
        </w:rPr>
        <w:t xml:space="preserve">- </w:t>
      </w:r>
      <w:r>
        <w:rPr>
          <w:rtl w:val="true"/>
        </w:rPr>
        <w:t>اذا استمتع الناسی للطواف بأهله جماعاً</w:t>
      </w:r>
      <w:bookmarkEnd w:id="1189"/>
    </w:p>
    <w:p>
      <w:pPr>
        <w:pStyle w:val="BookText"/>
        <w:rPr/>
      </w:pPr>
      <w:r>
        <w:rPr>
          <w:rFonts w:ascii="IRNazanin" w:hAnsi="IRNazanin" w:eastAsia="IRNazanin"/>
          <w:color w:val="111111"/>
          <w:sz w:val="28"/>
          <w:sz w:val="28"/>
          <w:szCs w:val="28"/>
          <w:rtl w:val="true"/>
          <w:lang w:bidi="fa-IR"/>
        </w:rPr>
        <w:t>و هو ناس فعلیه هدی، و حینئذ فان تذکر و هو فی بلده، فان کان المنسی طواف الحج بعث بهدیه الی منی، و یذبح فیها، و إن کان طواف العمرة بعث بهدیه الی مکة و یذبح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تذکر و هو فی مکة، فان کان المنسی طواف الحج بعث بهدیه الی منی، و إن کان طواف العمرة ذبح فی مکة</w:t>
      </w:r>
      <w:r>
        <w:rPr>
          <w:rFonts w:eastAsia="IRNazanin" w:cs="IRNazanin"/>
          <w:color w:val="111111"/>
          <w:sz w:val="28"/>
          <w:szCs w:val="28"/>
          <w:rtl w:val="true"/>
          <w:lang w:bidi="fa-IR"/>
        </w:rPr>
        <w:t>.</w:t>
      </w:r>
    </w:p>
    <w:p>
      <w:pPr>
        <w:pStyle w:val="Heading5"/>
        <w:numPr>
          <w:ilvl w:val="4"/>
          <w:numId w:val="1"/>
        </w:numPr>
        <w:rPr/>
      </w:pPr>
      <w:bookmarkStart w:id="1190" w:name="__RefHeading___Toc1609506_373438147"/>
      <w:bookmarkStart w:id="1191" w:name="_Toc509"/>
      <w:bookmarkEnd w:id="1190"/>
      <w:r>
        <w:rPr/>
        <w:t>4</w:t>
      </w:r>
      <w:r>
        <w:rPr>
          <w:rtl w:val="true"/>
        </w:rPr>
        <w:t xml:space="preserve">- </w:t>
      </w:r>
      <w:r>
        <w:rPr>
          <w:rtl w:val="true"/>
        </w:rPr>
        <w:t>اذا تذکر بعد شهر ذی الحجة انه ترک الطواف و هو فی مکة، فهل علیه أن یحرم من جدید للطواف المنسی، فیأتی به؟</w:t>
      </w:r>
      <w:bookmarkEnd w:id="1191"/>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الإحرام من جدید، فانه کان یظل محرماً بالنسبة الی الطیب و النساء ما لم یأت بطواف الزیارة و طواف النساء</w:t>
      </w:r>
      <w:r>
        <w:rPr>
          <w:rFonts w:eastAsia="IRNazanin" w:cs="IRNazanin"/>
          <w:color w:val="111111"/>
          <w:sz w:val="28"/>
          <w:szCs w:val="28"/>
          <w:rtl w:val="true"/>
          <w:lang w:bidi="fa-IR"/>
        </w:rPr>
        <w:t>.</w:t>
      </w:r>
    </w:p>
    <w:p>
      <w:pPr>
        <w:pStyle w:val="Heading5"/>
        <w:numPr>
          <w:ilvl w:val="4"/>
          <w:numId w:val="1"/>
        </w:numPr>
        <w:rPr/>
      </w:pPr>
      <w:bookmarkStart w:id="1192" w:name="__RefHeading___Toc1609508_373438147"/>
      <w:bookmarkStart w:id="1193" w:name="_Toc510"/>
      <w:bookmarkEnd w:id="1192"/>
      <w:r>
        <w:rPr/>
        <w:t>5</w:t>
      </w:r>
      <w:r>
        <w:rPr>
          <w:rtl w:val="true"/>
        </w:rPr>
        <w:t xml:space="preserve">- </w:t>
      </w:r>
      <w:r>
        <w:rPr>
          <w:rtl w:val="true"/>
        </w:rPr>
        <w:t>اذا تذکر و هو فی بلده و رجع و دخل فی مکة فی آخر یوم من شهر ذی الحجة،</w:t>
      </w:r>
      <w:bookmarkEnd w:id="1193"/>
    </w:p>
    <w:p>
      <w:pPr>
        <w:pStyle w:val="BookText"/>
        <w:rPr/>
      </w:pPr>
      <w:r>
        <w:rPr>
          <w:rFonts w:ascii="IRNazanin" w:hAnsi="IRNazanin" w:eastAsia="IRNazanin"/>
          <w:color w:val="111111"/>
          <w:sz w:val="28"/>
          <w:sz w:val="28"/>
          <w:szCs w:val="28"/>
          <w:rtl w:val="true"/>
          <w:lang w:bidi="fa-IR"/>
        </w:rPr>
        <w:t>و لکنه لا یتمکن من الاتیان بالطواف إلاّ بعد هلال شهر محرم، فهل یجب علیه أن یحرم و یدخل فی مکة و هو محرم؟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أن یحرم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لقضاء الطواف المنسی وقت محدد؟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وقت محدد، فیجوز الاتیان به طول السنة</w:t>
      </w:r>
      <w:r>
        <w:rPr>
          <w:rFonts w:eastAsia="IRNazanin" w:cs="IRNazanin"/>
          <w:color w:val="111111"/>
          <w:sz w:val="28"/>
          <w:szCs w:val="28"/>
          <w:rtl w:val="true"/>
          <w:lang w:bidi="fa-IR"/>
        </w:rPr>
        <w:t>.</w:t>
      </w:r>
    </w:p>
    <w:p>
      <w:pPr>
        <w:pStyle w:val="Heading5"/>
        <w:numPr>
          <w:ilvl w:val="4"/>
          <w:numId w:val="1"/>
        </w:numPr>
        <w:rPr/>
      </w:pPr>
      <w:bookmarkStart w:id="1194" w:name="__RefHeading___Toc1609510_373438147"/>
      <w:bookmarkStart w:id="1195" w:name="_Toc511"/>
      <w:bookmarkEnd w:id="1194"/>
      <w:r>
        <w:rPr/>
        <w:t>6</w:t>
      </w:r>
      <w:r>
        <w:rPr>
          <w:rtl w:val="true"/>
        </w:rPr>
        <w:t xml:space="preserve">- </w:t>
      </w:r>
      <w:r>
        <w:rPr>
          <w:rtl w:val="true"/>
        </w:rPr>
        <w:t>اذا کان المنسی بعض الطواف دون الکل،</w:t>
      </w:r>
      <w:bookmarkEnd w:id="1195"/>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w:t>
      </w:r>
      <w:bookmarkStart w:id="1196" w:name="pg1032_8322"/>
    </w:p>
    <w:p>
      <w:pPr>
        <w:pStyle w:val="BookText"/>
        <w:rPr/>
      </w:pPr>
      <w:bookmarkEnd w:id="1196"/>
      <w:r>
        <w:rPr>
          <w:rFonts w:ascii="IRNazanin" w:hAnsi="IRNazanin" w:eastAsia="IRNazanin"/>
          <w:color w:val="111111"/>
          <w:sz w:val="28"/>
          <w:sz w:val="28"/>
          <w:szCs w:val="28"/>
          <w:rtl w:val="true"/>
          <w:lang w:bidi="fa-IR"/>
        </w:rPr>
        <w:t>تدارک ذلک البعض بالمباشرة أم بالاستنابة، و إن کان الأولی و الأجدر أن یأتی بطواف کامل بقصد الأعم من التکمیل و الاستئناف</w:t>
      </w:r>
      <w:r>
        <w:rPr>
          <w:rFonts w:eastAsia="IRNazanin" w:cs="IRNazanin"/>
          <w:color w:val="111111"/>
          <w:sz w:val="28"/>
          <w:szCs w:val="28"/>
          <w:rtl w:val="true"/>
          <w:lang w:bidi="fa-IR"/>
        </w:rPr>
        <w:t>.</w:t>
      </w:r>
    </w:p>
    <w:p>
      <w:pPr>
        <w:pStyle w:val="Heading4"/>
        <w:numPr>
          <w:ilvl w:val="3"/>
          <w:numId w:val="1"/>
        </w:numPr>
        <w:rPr/>
      </w:pPr>
      <w:bookmarkStart w:id="1197" w:name="__RefHeading___Toc1609512_373438147"/>
      <w:bookmarkStart w:id="1198" w:name="_Toc512"/>
      <w:bookmarkEnd w:id="1197"/>
      <w:r>
        <w:rPr>
          <w:rtl w:val="true"/>
        </w:rPr>
        <w:t>آداب طواف الحج و السّعی</w:t>
      </w:r>
      <w:bookmarkEnd w:id="1198"/>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طواف الحج و سعیه هی آداب طواف العمرة و سعیها التی تقدمت فی العمرة، و آداب صلاة الطواف هی آداب صلاة طواف العمرة، و یستحب للحاج عند ارادة الوصول الی المسجد للطواف أن یقف علی باب المسجد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اعنّی علی نسکک، و سلّمنی له، و سلّمه لی، أسألک مسألة العلیل الذلیل المعترف بذنبه، أن تغفر ذنوبی، و أن ترجعنی بحاجتی، اللهم انی عبدک، و البلد بلدک، و البیت بیتک، جئت اطلب رحمتک، و أؤم طاعتک متبعاً لأمرک، راضیاً بقدرک، أسألک مسألة المضطر الیک، المطیع لأمرک، المشفق من عذابک، الخائف لعقوبتک، أن تبلغنی عفوک، و تجیرنی من النار 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فرغ من هذا الدعاء و دخل المسجد یتجه قبل البدء بالطواف الی الحجر الأسود، فیستلمه و یقبّله اذا اتیح له ذلک بدون ایذاء للآخرین، و إلاّ اکتفی باستلامه بیده، و یقبل یده بعد الاستلام، و إن لم یتیسر له ذلک أیضاً کما هو الغالب استقبل</w:t>
      </w:r>
      <w:bookmarkStart w:id="1199" w:name="pg1032_8323"/>
    </w:p>
    <w:p>
      <w:pPr>
        <w:pStyle w:val="BookText"/>
        <w:rPr/>
      </w:pPr>
      <w:bookmarkEnd w:id="1199"/>
      <w:r>
        <w:rPr>
          <w:rFonts w:ascii="IRNazanin" w:hAnsi="IRNazanin" w:eastAsia="IRNazanin"/>
          <w:color w:val="111111"/>
          <w:sz w:val="28"/>
          <w:sz w:val="28"/>
          <w:szCs w:val="28"/>
          <w:rtl w:val="true"/>
          <w:lang w:bidi="fa-IR"/>
        </w:rPr>
        <w:t>الحجر و کبّر،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أمانتی أدّیتها، و میثاقی تعاهدته، لتشهد لی بالموافاة</w:t>
      </w:r>
      <w:r>
        <w:rPr>
          <w:rFonts w:eastAsia="IRNazanin" w:cs="IRNazanin"/>
          <w:color w:val="111111"/>
          <w:sz w:val="28"/>
          <w:szCs w:val="28"/>
          <w:rtl w:val="true"/>
          <w:lang w:bidi="fa-IR"/>
        </w:rPr>
        <w:t>».</w:t>
      </w:r>
    </w:p>
    <w:p>
      <w:pPr>
        <w:pStyle w:val="Heading3"/>
        <w:numPr>
          <w:ilvl w:val="2"/>
          <w:numId w:val="1"/>
        </w:numPr>
        <w:rPr/>
      </w:pPr>
      <w:bookmarkStart w:id="1200" w:name="__RefHeading___Toc1609514_373438147"/>
      <w:bookmarkStart w:id="1201" w:name="_Toc513"/>
      <w:bookmarkEnd w:id="1200"/>
      <w:r>
        <w:rPr>
          <w:rtl w:val="true"/>
        </w:rPr>
        <w:t>طواف النّسَاءِ و صَلاته و هو الواجب العاشر و الحادی عشر</w:t>
      </w:r>
      <w:bookmarkEnd w:id="1201"/>
    </w:p>
    <w:p>
      <w:pPr>
        <w:pStyle w:val="Heading4"/>
        <w:numPr>
          <w:ilvl w:val="3"/>
          <w:numId w:val="1"/>
        </w:numPr>
        <w:rPr/>
      </w:pPr>
      <w:bookmarkStart w:id="1202" w:name="__RefHeading___Toc1609516_373438147"/>
      <w:bookmarkStart w:id="1203" w:name="_Toc514"/>
      <w:bookmarkEnd w:id="1202"/>
      <w:r>
        <w:rPr>
          <w:rtl w:val="true"/>
        </w:rPr>
        <w:t xml:space="preserve">مسألة </w:t>
      </w:r>
      <w:r>
        <w:rPr/>
        <w:t>263</w:t>
      </w:r>
      <w:r>
        <w:rPr>
          <w:rtl w:val="true"/>
        </w:rPr>
        <w:t xml:space="preserve">: </w:t>
      </w:r>
      <w:r>
        <w:rPr>
          <w:rtl w:val="true"/>
        </w:rPr>
        <w:t>یجبان علی الرجال و النساء</w:t>
      </w:r>
      <w:bookmarkEnd w:id="1203"/>
    </w:p>
    <w:p>
      <w:pPr>
        <w:pStyle w:val="BookText"/>
        <w:rPr/>
      </w:pPr>
      <w:r>
        <w:rPr>
          <w:rFonts w:ascii="IRNazanin" w:hAnsi="IRNazanin" w:eastAsia="IRNazanin"/>
          <w:color w:val="111111"/>
          <w:sz w:val="28"/>
          <w:sz w:val="28"/>
          <w:szCs w:val="28"/>
          <w:rtl w:val="true"/>
          <w:lang w:bidi="fa-IR"/>
        </w:rPr>
        <w:t>الواجب العاشر و الحادی عشر طواف النساء و صلاته، و هما واجبان مستقلان، و لهذا لا یبطل الحج بترکهما و إن کان عن علم و عمد، و یجبان علی الرجال و النساء</w:t>
      </w:r>
      <w:r>
        <w:rPr>
          <w:rFonts w:eastAsia="IRNazanin" w:cs="IRNazanin"/>
          <w:color w:val="111111"/>
          <w:sz w:val="28"/>
          <w:szCs w:val="28"/>
          <w:rtl w:val="true"/>
          <w:lang w:bidi="fa-IR"/>
        </w:rPr>
        <w:t>.</w:t>
      </w:r>
    </w:p>
    <w:p>
      <w:pPr>
        <w:pStyle w:val="Heading4"/>
        <w:numPr>
          <w:ilvl w:val="3"/>
          <w:numId w:val="1"/>
        </w:numPr>
        <w:rPr/>
      </w:pPr>
      <w:bookmarkStart w:id="1204" w:name="__RefHeading___Toc1609518_373438147"/>
      <w:bookmarkStart w:id="1205" w:name="_Toc515"/>
      <w:bookmarkEnd w:id="1204"/>
      <w:r>
        <w:rPr>
          <w:rtl w:val="true"/>
        </w:rPr>
        <w:t xml:space="preserve">مسألة </w:t>
      </w:r>
      <w:r>
        <w:rPr/>
        <w:t>264</w:t>
      </w:r>
      <w:r>
        <w:rPr>
          <w:rtl w:val="true"/>
        </w:rPr>
        <w:t xml:space="preserve">: </w:t>
      </w:r>
      <w:r>
        <w:rPr>
          <w:rtl w:val="true"/>
        </w:rPr>
        <w:t>موضعه من الناحیة التسلسلیة بعد طواف الحج، و السعی،</w:t>
      </w:r>
      <w:bookmarkEnd w:id="1205"/>
    </w:p>
    <w:p>
      <w:pPr>
        <w:pStyle w:val="BookText"/>
        <w:rPr/>
      </w:pPr>
      <w:r>
        <w:rPr>
          <w:rFonts w:ascii="IRNazanin" w:hAnsi="IRNazanin" w:eastAsia="IRNazanin"/>
          <w:color w:val="111111"/>
          <w:sz w:val="28"/>
          <w:sz w:val="28"/>
          <w:szCs w:val="28"/>
          <w:rtl w:val="true"/>
          <w:lang w:bidi="fa-IR"/>
        </w:rPr>
        <w:t>فلا یجوز تقدیمه علیهما، و لا علی السعی، فلو قدمه علیه وجبت علیه اعادته بعد السعی، و إن کان التقدیم عن جهل، بل لا یبعد وجوب الاعادة و إن کان ذلک عن نسیان</w:t>
      </w:r>
      <w:r>
        <w:rPr>
          <w:rFonts w:eastAsia="IRNazanin" w:cs="IRNazanin"/>
          <w:color w:val="111111"/>
          <w:sz w:val="28"/>
          <w:szCs w:val="28"/>
          <w:rtl w:val="true"/>
          <w:lang w:bidi="fa-IR"/>
        </w:rPr>
        <w:t>.</w:t>
      </w:r>
    </w:p>
    <w:p>
      <w:pPr>
        <w:pStyle w:val="Heading4"/>
        <w:numPr>
          <w:ilvl w:val="3"/>
          <w:numId w:val="1"/>
        </w:numPr>
        <w:rPr/>
      </w:pPr>
      <w:bookmarkStart w:id="1206" w:name="__RefHeading___Toc1609520_373438147"/>
      <w:bookmarkStart w:id="1207" w:name="_Toc516"/>
      <w:bookmarkEnd w:id="1206"/>
      <w:r>
        <w:rPr>
          <w:rtl w:val="true"/>
        </w:rPr>
        <w:t xml:space="preserve">مسألة </w:t>
      </w:r>
      <w:r>
        <w:rPr/>
        <w:t>265</w:t>
      </w:r>
      <w:r>
        <w:rPr>
          <w:rtl w:val="true"/>
        </w:rPr>
        <w:t xml:space="preserve">: </w:t>
      </w:r>
      <w:r>
        <w:rPr>
          <w:rtl w:val="true"/>
        </w:rPr>
        <w:t>أثره، اذا طاف الحاج رجلاً کان ام امرأة طواف النساء، حل له ما کان قد حرم علیه بالإحرام،</w:t>
      </w:r>
      <w:bookmarkEnd w:id="1207"/>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الاستمتاع الجماعی، و لم یبق علیه من محرمات الإحرام إلاّ الصید الإحرامی، فانه لا یحل له و إن کان فی الحل، إلاّ بزوال الیوم الثالث عشر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حرمة الصید فی الحرم، و حرمة قلع الشجر، و ما ینبت فی الحرم، فهما ثابتان علی المکلف، علی أساس حرمة الحرم، و یشترک فیها المحرم و المحل علی السواء</w:t>
      </w:r>
      <w:r>
        <w:rPr>
          <w:rFonts w:eastAsia="IRNazanin" w:cs="IRNazanin"/>
          <w:color w:val="111111"/>
          <w:sz w:val="28"/>
          <w:szCs w:val="28"/>
          <w:rtl w:val="true"/>
          <w:lang w:bidi="fa-IR"/>
        </w:rPr>
        <w:t>.</w:t>
      </w:r>
      <w:bookmarkStart w:id="1208" w:name="pg1032_8324"/>
    </w:p>
    <w:p>
      <w:pPr>
        <w:pStyle w:val="Heading4"/>
        <w:numPr>
          <w:ilvl w:val="3"/>
          <w:numId w:val="1"/>
        </w:numPr>
        <w:rPr/>
      </w:pPr>
      <w:bookmarkStart w:id="1209" w:name="__RefHeading___Toc1609522_373438147"/>
      <w:bookmarkStart w:id="1210" w:name="_Toc517"/>
      <w:bookmarkEnd w:id="1208"/>
      <w:bookmarkEnd w:id="1209"/>
      <w:r>
        <w:rPr>
          <w:rtl w:val="true"/>
        </w:rPr>
        <w:t xml:space="preserve">مسألة </w:t>
      </w:r>
      <w:r>
        <w:rPr/>
        <w:t>266</w:t>
      </w:r>
      <w:r>
        <w:rPr>
          <w:rtl w:val="true"/>
        </w:rPr>
        <w:t xml:space="preserve">: </w:t>
      </w:r>
      <w:r>
        <w:rPr>
          <w:rtl w:val="true"/>
        </w:rPr>
        <w:t>الکیفیة، طواف النساء و صلاته کطواف الحج و صلاته فی الکیفیة و الشرائط</w:t>
      </w:r>
      <w:bookmarkEnd w:id="1210"/>
    </w:p>
    <w:p>
      <w:pPr>
        <w:pStyle w:val="BookText"/>
        <w:rPr/>
      </w:pPr>
      <w:r>
        <w:rPr>
          <w:rFonts w:ascii="IRNazanin" w:hAnsi="IRNazanin" w:eastAsia="IRNazanin"/>
          <w:color w:val="111111"/>
          <w:sz w:val="28"/>
          <w:sz w:val="28"/>
          <w:szCs w:val="28"/>
          <w:rtl w:val="true"/>
          <w:lang w:bidi="fa-IR"/>
        </w:rPr>
        <w:t>و یختلف فی النیة اذ ینوی هنا طواف النساء و صلاته</w:t>
      </w:r>
      <w:r>
        <w:rPr>
          <w:rFonts w:eastAsia="IRNazanin" w:cs="IRNazanin"/>
          <w:color w:val="111111"/>
          <w:sz w:val="28"/>
          <w:szCs w:val="28"/>
          <w:rtl w:val="true"/>
          <w:lang w:bidi="fa-IR"/>
        </w:rPr>
        <w:t>.</w:t>
      </w:r>
    </w:p>
    <w:p>
      <w:pPr>
        <w:pStyle w:val="Heading4"/>
        <w:numPr>
          <w:ilvl w:val="3"/>
          <w:numId w:val="1"/>
        </w:numPr>
        <w:rPr/>
      </w:pPr>
      <w:bookmarkStart w:id="1211" w:name="__RefHeading___Toc1609524_373438147"/>
      <w:bookmarkStart w:id="1212" w:name="_Toc518"/>
      <w:bookmarkEnd w:id="1211"/>
      <w:r>
        <w:rPr>
          <w:rtl w:val="true"/>
        </w:rPr>
        <w:t xml:space="preserve">مسألة </w:t>
      </w:r>
      <w:r>
        <w:rPr/>
        <w:t>267</w:t>
      </w:r>
      <w:r>
        <w:rPr>
          <w:rtl w:val="true"/>
        </w:rPr>
        <w:t xml:space="preserve">: </w:t>
      </w:r>
      <w:r>
        <w:rPr>
          <w:rtl w:val="true"/>
        </w:rPr>
        <w:t>صورة النیة</w:t>
      </w:r>
      <w:bookmarkEnd w:id="1212"/>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اطوف طواف النساء لحج التمتع من حجة الاسلام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 نائباً عن الغیر ذکر اسم المنوب عنه، و قصد الطواف عنه، و اذا کان الحج مستحباً اسقط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صورتها فی الصلاة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 رکعتی طواف النساء لحج التمتع قربةً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علی ما مر</w:t>
      </w:r>
      <w:r>
        <w:rPr>
          <w:rFonts w:eastAsia="IRNazanin" w:cs="IRNazanin"/>
          <w:color w:val="111111"/>
          <w:sz w:val="28"/>
          <w:szCs w:val="28"/>
          <w:rtl w:val="true"/>
          <w:lang w:bidi="fa-IR"/>
        </w:rPr>
        <w:t>.</w:t>
      </w:r>
    </w:p>
    <w:p>
      <w:pPr>
        <w:pStyle w:val="Heading4"/>
        <w:numPr>
          <w:ilvl w:val="3"/>
          <w:numId w:val="1"/>
        </w:numPr>
        <w:rPr/>
      </w:pPr>
      <w:bookmarkStart w:id="1213" w:name="__RefHeading___Toc1609526_373438147"/>
      <w:bookmarkStart w:id="1214" w:name="_Toc519"/>
      <w:bookmarkEnd w:id="1213"/>
      <w:r>
        <w:rPr>
          <w:rtl w:val="true"/>
        </w:rPr>
        <w:t xml:space="preserve">مسألة </w:t>
      </w:r>
      <w:r>
        <w:rPr/>
        <w:t>268</w:t>
      </w:r>
      <w:r>
        <w:rPr>
          <w:rtl w:val="true"/>
        </w:rPr>
        <w:t xml:space="preserve">: </w:t>
      </w:r>
      <w:r>
        <w:rPr>
          <w:rtl w:val="true"/>
        </w:rPr>
        <w:t>حکمه،</w:t>
      </w:r>
      <w:bookmarkEnd w:id="1214"/>
    </w:p>
    <w:p>
      <w:pPr>
        <w:pStyle w:val="BookText"/>
        <w:rPr/>
      </w:pPr>
      <w:r>
        <w:rPr>
          <w:rFonts w:ascii="IRNazanin" w:hAnsi="IRNazanin" w:eastAsia="IRNazanin"/>
          <w:color w:val="111111"/>
          <w:sz w:val="28"/>
          <w:sz w:val="28"/>
          <w:szCs w:val="28"/>
          <w:rtl w:val="true"/>
          <w:lang w:bidi="fa-IR"/>
        </w:rPr>
        <w:t>العاجز عن مباشرة طواف النساء بالاستقلال لمرض أو غیره یستعین بغیره فیطوف و لو محمولاً علی متن انسان، و اذا لم یتمکن من ذلک أیضاً لزمته الاستنابة، و أما العاجز عن صلاة الطواف مباشرة یستنیب من یصلی عنه</w:t>
      </w:r>
      <w:r>
        <w:rPr>
          <w:rFonts w:eastAsia="IRNazanin" w:cs="IRNazanin"/>
          <w:color w:val="111111"/>
          <w:sz w:val="28"/>
          <w:szCs w:val="28"/>
          <w:rtl w:val="true"/>
          <w:lang w:bidi="fa-IR"/>
        </w:rPr>
        <w:t>.</w:t>
      </w:r>
    </w:p>
    <w:p>
      <w:pPr>
        <w:pStyle w:val="Heading4"/>
        <w:numPr>
          <w:ilvl w:val="3"/>
          <w:numId w:val="1"/>
        </w:numPr>
        <w:rPr/>
      </w:pPr>
      <w:bookmarkStart w:id="1215" w:name="__RefHeading___Toc1609528_373438147"/>
      <w:bookmarkStart w:id="1216" w:name="_Toc520"/>
      <w:bookmarkEnd w:id="1215"/>
      <w:r>
        <w:rPr>
          <w:rtl w:val="true"/>
        </w:rPr>
        <w:t xml:space="preserve">مسألة </w:t>
      </w:r>
      <w:r>
        <w:rPr/>
        <w:t>269</w:t>
      </w:r>
      <w:r>
        <w:rPr>
          <w:rtl w:val="true"/>
        </w:rPr>
        <w:t xml:space="preserve">: </w:t>
      </w:r>
      <w:r>
        <w:rPr>
          <w:rtl w:val="true"/>
        </w:rPr>
        <w:t>من ترک طواف النساء</w:t>
      </w:r>
      <w:bookmarkEnd w:id="1216"/>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أ کان عامداً و عالماً بالحکم، أم کان جاهلاً أو ناسیاً ظلت حرمَة النساء علیه الی أن یتدارکه، و مع تعذر المباشرة أو تعسرها استناب من یطوف عنه، فاذا طاف النائب حلّت له النساء، و أما اذا مات الحاج قبل تدارکه، فان أوصی به خرج من ثلثه، و إلاّ لم یجب قضاؤه 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نسیان الصلاة فی طواف النساء کحکم نسیان الصلاة فی طواف الحج، و قد تقدم فی المسألة رقم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bookmarkStart w:id="1217" w:name="pg1032_8325"/>
    </w:p>
    <w:p>
      <w:pPr>
        <w:pStyle w:val="Heading4"/>
        <w:numPr>
          <w:ilvl w:val="3"/>
          <w:numId w:val="1"/>
        </w:numPr>
        <w:rPr/>
      </w:pPr>
      <w:bookmarkStart w:id="1218" w:name="__RefHeading___Toc1609530_373438147"/>
      <w:bookmarkStart w:id="1219" w:name="_Toc521"/>
      <w:bookmarkEnd w:id="1217"/>
      <w:bookmarkEnd w:id="1218"/>
      <w:r>
        <w:rPr>
          <w:rtl w:val="true"/>
        </w:rPr>
        <w:t xml:space="preserve">مسألة </w:t>
      </w:r>
      <w:r>
        <w:rPr/>
        <w:t>270</w:t>
      </w:r>
      <w:r>
        <w:rPr>
          <w:rtl w:val="true"/>
        </w:rPr>
        <w:t xml:space="preserve">: </w:t>
      </w:r>
      <w:r>
        <w:rPr>
          <w:rtl w:val="true"/>
        </w:rPr>
        <w:t>من یجوز له تقدیم طواف النساء علی الوقوف بالموقفین کالخائف أو غیره من المعذورین،</w:t>
      </w:r>
      <w:bookmarkEnd w:id="1219"/>
    </w:p>
    <w:p>
      <w:pPr>
        <w:pStyle w:val="BookText"/>
        <w:rPr/>
      </w:pPr>
      <w:r>
        <w:rPr>
          <w:rFonts w:ascii="IRNazanin" w:hAnsi="IRNazanin" w:eastAsia="IRNazanin"/>
          <w:color w:val="111111"/>
          <w:sz w:val="28"/>
          <w:sz w:val="28"/>
          <w:szCs w:val="28"/>
          <w:rtl w:val="true"/>
          <w:lang w:bidi="fa-IR"/>
        </w:rPr>
        <w:t>فاذا قدمه علیه، فهل تحل له النساء؟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 النساء حتی یأتی بمناسک الحج جمیعاً</w:t>
      </w:r>
      <w:r>
        <w:rPr>
          <w:rFonts w:eastAsia="IRNazanin" w:cs="IRNazanin"/>
          <w:color w:val="111111"/>
          <w:sz w:val="28"/>
          <w:szCs w:val="28"/>
          <w:rtl w:val="true"/>
          <w:lang w:bidi="fa-IR"/>
        </w:rPr>
        <w:t>.</w:t>
      </w:r>
    </w:p>
    <w:p>
      <w:pPr>
        <w:pStyle w:val="Heading4"/>
        <w:numPr>
          <w:ilvl w:val="3"/>
          <w:numId w:val="1"/>
        </w:numPr>
        <w:rPr/>
      </w:pPr>
      <w:bookmarkStart w:id="1220" w:name="__RefHeading___Toc1609532_373438147"/>
      <w:bookmarkStart w:id="1221" w:name="_Toc522"/>
      <w:bookmarkEnd w:id="1220"/>
      <w:r>
        <w:rPr>
          <w:rtl w:val="true"/>
        </w:rPr>
        <w:t xml:space="preserve">مسألة </w:t>
      </w:r>
      <w:r>
        <w:rPr/>
        <w:t>271</w:t>
      </w:r>
      <w:r>
        <w:rPr>
          <w:rtl w:val="true"/>
        </w:rPr>
        <w:t xml:space="preserve">: </w:t>
      </w:r>
      <w:r>
        <w:rPr>
          <w:rtl w:val="true"/>
        </w:rPr>
        <w:t>اذا حاضت المرأة و لم تنتظر القافلة طهرها، جاز لها فی هذه الحالة ترک طواف النساء و الخروج مع رفقتها،</w:t>
      </w:r>
      <w:bookmarkEnd w:id="1221"/>
    </w:p>
    <w:p>
      <w:pPr>
        <w:pStyle w:val="BookText"/>
        <w:rPr/>
      </w:pPr>
      <w:r>
        <w:rPr>
          <w:rFonts w:ascii="IRNazanin" w:hAnsi="IRNazanin" w:eastAsia="IRNazanin"/>
          <w:color w:val="111111"/>
          <w:sz w:val="28"/>
          <w:sz w:val="28"/>
          <w:szCs w:val="28"/>
          <w:rtl w:val="true"/>
          <w:lang w:bidi="fa-IR"/>
        </w:rPr>
        <w:t>و یجب علیها علی الأحوط أن تستنیب لطوافها و لصلاته، و کذلک اذا حاضت بعد طوافها اکثر من النصف، فانه یجوز لها ترک الباقی و الخروج مع رفقتها، و تستنیب لبقیة الطواف، و لصلاته علی الأحوط وجوباً</w:t>
      </w:r>
      <w:r>
        <w:rPr>
          <w:rFonts w:eastAsia="IRNazanin" w:cs="IRNazanin"/>
          <w:color w:val="111111"/>
          <w:sz w:val="28"/>
          <w:szCs w:val="28"/>
          <w:rtl w:val="true"/>
          <w:lang w:bidi="fa-IR"/>
        </w:rPr>
        <w:t>.</w:t>
      </w:r>
    </w:p>
    <w:p>
      <w:pPr>
        <w:pStyle w:val="Heading3"/>
        <w:numPr>
          <w:ilvl w:val="2"/>
          <w:numId w:val="1"/>
        </w:numPr>
        <w:rPr/>
      </w:pPr>
      <w:bookmarkStart w:id="1222" w:name="__RefHeading___Toc1609534_373438147"/>
      <w:bookmarkStart w:id="1223" w:name="_Toc523"/>
      <w:bookmarkEnd w:id="1222"/>
      <w:r>
        <w:rPr>
          <w:rtl w:val="true"/>
        </w:rPr>
        <w:t>المبیت فی منی هو الواجب الثانی عشر</w:t>
      </w:r>
      <w:bookmarkEnd w:id="1223"/>
    </w:p>
    <w:p>
      <w:pPr>
        <w:pStyle w:val="Heading4"/>
        <w:numPr>
          <w:ilvl w:val="3"/>
          <w:numId w:val="1"/>
        </w:numPr>
        <w:rPr/>
      </w:pPr>
      <w:bookmarkStart w:id="1224" w:name="__RefHeading___Toc1609536_373438147"/>
      <w:bookmarkStart w:id="1225" w:name="_Toc524"/>
      <w:bookmarkEnd w:id="1224"/>
      <w:r>
        <w:rPr>
          <w:rtl w:val="true"/>
        </w:rPr>
        <w:t>مسائل</w:t>
      </w:r>
      <w:bookmarkEnd w:id="1225"/>
    </w:p>
    <w:p>
      <w:pPr>
        <w:pStyle w:val="Heading5"/>
        <w:numPr>
          <w:ilvl w:val="4"/>
          <w:numId w:val="1"/>
        </w:numPr>
        <w:rPr/>
      </w:pPr>
      <w:bookmarkStart w:id="1226" w:name="__RefHeading___Toc1609538_373438147"/>
      <w:bookmarkStart w:id="1227" w:name="_Toc525"/>
      <w:bookmarkEnd w:id="1226"/>
      <w:r>
        <w:rPr>
          <w:rtl w:val="true"/>
        </w:rPr>
        <w:t xml:space="preserve">مسألة </w:t>
      </w:r>
      <w:r>
        <w:rPr/>
        <w:t>272</w:t>
      </w:r>
      <w:r>
        <w:rPr>
          <w:rtl w:val="true"/>
        </w:rPr>
        <w:t xml:space="preserve">: </w:t>
      </w:r>
      <w:r>
        <w:rPr>
          <w:rtl w:val="true"/>
        </w:rPr>
        <w:t>ما المراد من المبیت</w:t>
      </w:r>
      <w:bookmarkEnd w:id="1227"/>
    </w:p>
    <w:p>
      <w:pPr>
        <w:pStyle w:val="BookText"/>
        <w:rPr/>
      </w:pPr>
      <w:r>
        <w:rPr>
          <w:rFonts w:ascii="IRNazanin" w:hAnsi="IRNazanin" w:eastAsia="IRNazanin"/>
          <w:color w:val="111111"/>
          <w:sz w:val="28"/>
          <w:sz w:val="28"/>
          <w:szCs w:val="28"/>
          <w:rtl w:val="true"/>
          <w:lang w:bidi="fa-IR"/>
        </w:rPr>
        <w:t>الواجب الثانی عشر من واجبات الحج المبیت فی منی، و نقصد به تواجد الحجاج فیها فی اللیل، و لا یجب التواجد فیها فی النهار إلاّ بقدر ما یتطلبه رمی الجمرات</w:t>
      </w:r>
      <w:r>
        <w:rPr>
          <w:rFonts w:eastAsia="IRNazanin" w:cs="IRNazanin"/>
          <w:color w:val="111111"/>
          <w:sz w:val="28"/>
          <w:szCs w:val="28"/>
          <w:rtl w:val="true"/>
          <w:lang w:bidi="fa-IR"/>
        </w:rPr>
        <w:t>.</w:t>
      </w:r>
    </w:p>
    <w:p>
      <w:pPr>
        <w:pStyle w:val="Heading5"/>
        <w:numPr>
          <w:ilvl w:val="4"/>
          <w:numId w:val="1"/>
        </w:numPr>
        <w:rPr/>
      </w:pPr>
      <w:bookmarkStart w:id="1228" w:name="__RefHeading___Toc1609540_373438147"/>
      <w:bookmarkStart w:id="1229" w:name="_Toc526"/>
      <w:bookmarkEnd w:id="1228"/>
      <w:r>
        <w:rPr>
          <w:rtl w:val="true"/>
        </w:rPr>
        <w:t xml:space="preserve">مسألة </w:t>
      </w:r>
      <w:r>
        <w:rPr/>
        <w:t>273</w:t>
      </w:r>
      <w:r>
        <w:rPr>
          <w:rtl w:val="true"/>
        </w:rPr>
        <w:t xml:space="preserve">: </w:t>
      </w:r>
      <w:r>
        <w:rPr>
          <w:rtl w:val="true"/>
        </w:rPr>
        <w:t>یجب علی الحاج التواجد فی منی لیلتین،</w:t>
      </w:r>
      <w:bookmarkEnd w:id="1229"/>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لیلة الحادی عشر، و لیلة الثانی عشر، و یکفی فی التواجد المطلوب فی کل لیلة أن یکون فی منی من أول اللیل الی أن</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یتجاوز منتصفه، أو یکون فیها قبل منتصف اللیل الی الفجر، فیسمح لمن بقی من أول اللیل الی منتصفه فی منی أن یغادرها الی مکة أو غیرها، و کذلک یسمح له أن یکون خارج منی الی قبیل نصف اللیل مع التواجد فیها حینئذ من النصف الی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ممن یجب علیه المبیت من الحجاج عدة اصناف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المعذور کالمریض و الممرض و الخائف علی نفسه أو عرضه أو ماله من المبیت فی منی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اشتغل بالعبادة فی مکة المکرمة تمام لیلته ما عدا الحوائج الضروریة، کالاکل و الشرب و نحوهما، و کذلک یجوز لمن خرج من منی بعد دخول اللیل الی مکة أن یبقی فیها مشتغلاً بالعبادة الی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بالبیت و بقی فی عبادته ثمّ خرج من مکة و تجاوز بیوتها القدیمة، فیجوز له أن یبیت فی الطریق من دون أن یصل الی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الاصناف معذورون من المبیت 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ممن لا یجب علیه المبیت فی لیلة الثالث عشر عدة اشخاص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یجتنب الصید فی احرامه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النساء علی الأحوط الأولی</w:t>
      </w:r>
      <w:r>
        <w:rPr>
          <w:rFonts w:eastAsia="IRNazanin" w:cs="IRNazanin"/>
          <w:color w:val="111111"/>
          <w:sz w:val="28"/>
          <w:szCs w:val="28"/>
          <w:rtl w:val="true"/>
          <w:lang w:bidi="fa-IR"/>
        </w:rPr>
        <w:t>.</w:t>
      </w:r>
      <w:bookmarkStart w:id="1230" w:name="pg1032_8327"/>
    </w:p>
    <w:p>
      <w:pPr>
        <w:pStyle w:val="BookText"/>
        <w:rPr/>
      </w:pPr>
      <w:bookmarkEnd w:id="123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علیه غروب الیوم الثانی عشر، و هو لا یزال فی منی</w:t>
      </w:r>
      <w:r>
        <w:rPr>
          <w:rFonts w:eastAsia="IRNazanin" w:cs="IRNazanin"/>
          <w:color w:val="111111"/>
          <w:sz w:val="28"/>
          <w:szCs w:val="28"/>
          <w:rtl w:val="true"/>
          <w:lang w:bidi="fa-IR"/>
        </w:rPr>
        <w:t>.</w:t>
      </w:r>
    </w:p>
    <w:p>
      <w:pPr>
        <w:pStyle w:val="Heading5"/>
        <w:numPr>
          <w:ilvl w:val="4"/>
          <w:numId w:val="1"/>
        </w:numPr>
        <w:rPr/>
      </w:pPr>
      <w:bookmarkStart w:id="1231" w:name="__RefHeading___Toc1609542_373438147"/>
      <w:bookmarkStart w:id="1232" w:name="_Toc527"/>
      <w:bookmarkEnd w:id="1231"/>
      <w:r>
        <w:rPr>
          <w:rtl w:val="true"/>
        </w:rPr>
        <w:t xml:space="preserve">مسألة </w:t>
      </w:r>
      <w:r>
        <w:rPr/>
        <w:t>274</w:t>
      </w:r>
      <w:r>
        <w:rPr>
          <w:rtl w:val="true"/>
        </w:rPr>
        <w:t xml:space="preserve">: </w:t>
      </w:r>
      <w:r>
        <w:rPr>
          <w:rtl w:val="true"/>
        </w:rPr>
        <w:t>اذا تهیأ الحاج للخروج من منی، و تحرک من مکانه،</w:t>
      </w:r>
      <w:bookmarkEnd w:id="1232"/>
    </w:p>
    <w:p>
      <w:pPr>
        <w:pStyle w:val="BookText"/>
        <w:rPr/>
      </w:pPr>
      <w:r>
        <w:rPr>
          <w:rFonts w:ascii="IRNazanin" w:hAnsi="IRNazanin" w:eastAsia="IRNazanin"/>
          <w:color w:val="111111"/>
          <w:sz w:val="28"/>
          <w:sz w:val="28"/>
          <w:szCs w:val="28"/>
          <w:rtl w:val="true"/>
          <w:lang w:bidi="fa-IR"/>
        </w:rPr>
        <w:t>و لکنه من جهة الزحام أو مانع آخر، لم یتمکن من الخروج قبل الغروب من منی، و حینئذ فان أمکنه المبیت فیها وجب ذلک، و إن لم یمکنه أو کان المبیت حرجیاً علیه، جاز له الخروج و لا شیء علیه، و إن کان الأولی و الأجدر أن یکفر بشاة</w:t>
      </w:r>
      <w:r>
        <w:rPr>
          <w:rFonts w:eastAsia="IRNazanin" w:cs="IRNazanin"/>
          <w:color w:val="111111"/>
          <w:sz w:val="28"/>
          <w:szCs w:val="28"/>
          <w:rtl w:val="true"/>
          <w:lang w:bidi="fa-IR"/>
        </w:rPr>
        <w:t>.</w:t>
      </w:r>
    </w:p>
    <w:p>
      <w:pPr>
        <w:pStyle w:val="Heading5"/>
        <w:numPr>
          <w:ilvl w:val="4"/>
          <w:numId w:val="1"/>
        </w:numPr>
        <w:rPr/>
      </w:pPr>
      <w:bookmarkStart w:id="1233" w:name="__RefHeading___Toc1609544_373438147"/>
      <w:bookmarkStart w:id="1234" w:name="_Toc528"/>
      <w:bookmarkEnd w:id="1233"/>
      <w:r>
        <w:rPr>
          <w:rtl w:val="true"/>
        </w:rPr>
        <w:t xml:space="preserve">مسألة </w:t>
      </w:r>
      <w:r>
        <w:rPr/>
        <w:t>275</w:t>
      </w:r>
      <w:r>
        <w:rPr>
          <w:rtl w:val="true"/>
        </w:rPr>
        <w:t xml:space="preserve">: </w:t>
      </w:r>
      <w:r>
        <w:rPr>
          <w:rtl w:val="true"/>
        </w:rPr>
        <w:t>من ترک المبیت بمنی رأساً عامداً و عالماً بالحکم، و بدون عذر</w:t>
      </w:r>
      <w:bookmarkEnd w:id="1234"/>
    </w:p>
    <w:p>
      <w:pPr>
        <w:pStyle w:val="BookText"/>
        <w:rPr/>
      </w:pPr>
      <w:r>
        <w:rPr>
          <w:rFonts w:ascii="IRNazanin" w:hAnsi="IRNazanin" w:eastAsia="IRNazanin"/>
          <w:color w:val="111111"/>
          <w:sz w:val="28"/>
          <w:sz w:val="28"/>
          <w:szCs w:val="28"/>
          <w:rtl w:val="true"/>
          <w:lang w:bidi="fa-IR"/>
        </w:rPr>
        <w:t>فحجه و إن لم یبطل بذلک و لکن علیه اثم و کفارة دم شاة عن ترک المبیت فی کل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ترک المبیت فی منی نسیاناً أو جهلاً منه بالحکم، فهل علیه کفارة أیضاً؟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علیه الکفارة علی الأحوط، و یلحق الجاهل المعذور بالناسی و إن کان بسیطاً، و الجاهل المقصر بالعالم العامد و إن کان مرکباً، و أما الاشخاص المعذورون من المبیت فی منی فلا کفارة علی الصنف الثانی و الثالث، و أما الصنف الأول فلا یبعد وجوب الکفارة علیه</w:t>
      </w:r>
      <w:r>
        <w:rPr>
          <w:rFonts w:eastAsia="IRNazanin" w:cs="IRNazanin"/>
          <w:color w:val="111111"/>
          <w:sz w:val="28"/>
          <w:szCs w:val="28"/>
          <w:rtl w:val="true"/>
          <w:lang w:bidi="fa-IR"/>
        </w:rPr>
        <w:t>.</w:t>
      </w:r>
    </w:p>
    <w:p>
      <w:pPr>
        <w:pStyle w:val="Heading5"/>
        <w:numPr>
          <w:ilvl w:val="4"/>
          <w:numId w:val="1"/>
        </w:numPr>
        <w:rPr/>
      </w:pPr>
      <w:bookmarkStart w:id="1235" w:name="__RefHeading___Toc1609546_373438147"/>
      <w:bookmarkStart w:id="1236" w:name="_Toc529"/>
      <w:bookmarkEnd w:id="1235"/>
      <w:r>
        <w:rPr>
          <w:rtl w:val="true"/>
        </w:rPr>
        <w:t xml:space="preserve">مسألة </w:t>
      </w:r>
      <w:r>
        <w:rPr/>
        <w:t>276</w:t>
      </w:r>
      <w:r>
        <w:rPr>
          <w:rtl w:val="true"/>
        </w:rPr>
        <w:t xml:space="preserve">: </w:t>
      </w:r>
      <w:r>
        <w:rPr>
          <w:rtl w:val="true"/>
        </w:rPr>
        <w:t>اذا افاض الحاج من منی، ثمّ رجع الیها بعد دخول اللیلة الثالثة عشر لحاجة</w:t>
      </w:r>
      <w:bookmarkEnd w:id="1236"/>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یجب علیه المبیت فیها</w:t>
      </w:r>
      <w:r>
        <w:rPr>
          <w:rFonts w:eastAsia="IRNazanin" w:cs="IRNazanin"/>
          <w:color w:val="111111"/>
          <w:sz w:val="28"/>
          <w:szCs w:val="28"/>
          <w:rtl w:val="true"/>
          <w:lang w:bidi="fa-IR"/>
        </w:rPr>
        <w:t>.</w:t>
      </w:r>
      <w:bookmarkStart w:id="1237" w:name="pg1032_8328"/>
    </w:p>
    <w:p>
      <w:pPr>
        <w:pStyle w:val="Heading4"/>
        <w:numPr>
          <w:ilvl w:val="3"/>
          <w:numId w:val="1"/>
        </w:numPr>
        <w:rPr/>
      </w:pPr>
      <w:bookmarkStart w:id="1238" w:name="__RefHeading___Toc1609548_373438147"/>
      <w:bookmarkStart w:id="1239" w:name="_Toc530"/>
      <w:bookmarkEnd w:id="1237"/>
      <w:bookmarkEnd w:id="1238"/>
      <w:r>
        <w:rPr>
          <w:rtl w:val="true"/>
        </w:rPr>
        <w:t>مستحبات منی</w:t>
      </w:r>
      <w:bookmarkEnd w:id="123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للحاج التواجد بمنی الأیام الثلاثة نهاراً و لیلاً،و ینبغی له أن یؤثر المکث فی منی مهما امکن علی الخروج و لو للطواف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أیضاً أن یکبر الحاج فی منی فی اعقاب خمس عشرة صلاة ابتداءً من صلاة الظهر من یوم النحر الی صلاة الفجر من الیوم الثالث عشر، و الأفضل فی کیفیة هذا التکبیر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أکبر، لا إله إلاّ الله و الله أکبر الله اکبر و لله الحمد، الله أکبر علی ما هدانا، الله اکبر علی ما رزقنا من بهیمة الانعام، و الحمد لله علی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ذکر الله فی أیام التشریق، و الاکثار فیه، و الصلاة و التسبیح و التهلیل و الحمد فی مسجد الخیف، فان له شأناً عند الله تعالی، حتی ورد فی بعض الروایات أن مائة رکعة فیه تعادل عبادة سبعین عاماً</w:t>
      </w:r>
      <w:r>
        <w:rPr>
          <w:rFonts w:eastAsia="IRNazanin" w:cs="IRNazanin"/>
          <w:color w:val="111111"/>
          <w:sz w:val="28"/>
          <w:szCs w:val="28"/>
          <w:rtl w:val="true"/>
          <w:lang w:bidi="fa-IR"/>
        </w:rPr>
        <w:t>.</w:t>
      </w:r>
    </w:p>
    <w:p>
      <w:pPr>
        <w:pStyle w:val="Heading3"/>
        <w:numPr>
          <w:ilvl w:val="2"/>
          <w:numId w:val="1"/>
        </w:numPr>
        <w:rPr/>
      </w:pPr>
      <w:bookmarkStart w:id="1240" w:name="__RefHeading___Toc1609550_373438147"/>
      <w:bookmarkStart w:id="1241" w:name="_Toc531"/>
      <w:bookmarkEnd w:id="1240"/>
      <w:r>
        <w:rPr>
          <w:rtl w:val="true"/>
        </w:rPr>
        <w:t>رمی الجمار هو الواجب الثالث عشر</w:t>
      </w:r>
      <w:bookmarkEnd w:id="1241"/>
    </w:p>
    <w:p>
      <w:pPr>
        <w:pStyle w:val="Heading4"/>
        <w:numPr>
          <w:ilvl w:val="3"/>
          <w:numId w:val="1"/>
        </w:numPr>
        <w:rPr/>
      </w:pPr>
      <w:bookmarkStart w:id="1242" w:name="__RefHeading___Toc1609552_373438147"/>
      <w:bookmarkStart w:id="1243" w:name="_Toc532"/>
      <w:bookmarkEnd w:id="1242"/>
      <w:r>
        <w:rPr>
          <w:rtl w:val="true"/>
        </w:rPr>
        <w:t xml:space="preserve">مسألة </w:t>
      </w:r>
      <w:r>
        <w:rPr/>
        <w:t>278</w:t>
      </w:r>
      <w:r>
        <w:rPr>
          <w:rtl w:val="true"/>
        </w:rPr>
        <w:t xml:space="preserve">: </w:t>
      </w:r>
      <w:r>
        <w:rPr>
          <w:rtl w:val="true"/>
        </w:rPr>
        <w:t>هل یجب علیه الرمی فی الیوم الثالث عشر؟</w:t>
      </w:r>
      <w:bookmarkEnd w:id="1243"/>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 من واجبات الحج رمی الجمار الثلاث، الأولی و الوسطی و جمرة العقبة فی کل من الیوم</w:t>
      </w:r>
      <w:bookmarkStart w:id="1244" w:name="pg1032_8329"/>
    </w:p>
    <w:p>
      <w:pPr>
        <w:pStyle w:val="BookText"/>
        <w:rPr/>
      </w:pPr>
      <w:bookmarkEnd w:id="1244"/>
      <w:r>
        <w:rPr>
          <w:rFonts w:ascii="IRNazanin" w:hAnsi="IRNazanin" w:eastAsia="IRNazanin"/>
          <w:color w:val="111111"/>
          <w:sz w:val="28"/>
          <w:sz w:val="28"/>
          <w:szCs w:val="28"/>
          <w:rtl w:val="true"/>
          <w:lang w:bidi="fa-IR"/>
        </w:rPr>
        <w:t>الحادی عشر و الثانی عشر، و من بات لیلة الثالث عشر فی منی فهل یجب علیه الرمی فی الیوم الثالث عشر؟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الرمی و إن کان أولی و أجدر</w:t>
      </w:r>
      <w:r>
        <w:rPr>
          <w:rFonts w:eastAsia="IRNazanin" w:cs="IRNazanin"/>
          <w:color w:val="111111"/>
          <w:sz w:val="28"/>
          <w:szCs w:val="28"/>
          <w:rtl w:val="true"/>
          <w:lang w:bidi="fa-IR"/>
        </w:rPr>
        <w:t>.</w:t>
      </w:r>
    </w:p>
    <w:p>
      <w:pPr>
        <w:pStyle w:val="Heading4"/>
        <w:numPr>
          <w:ilvl w:val="3"/>
          <w:numId w:val="1"/>
        </w:numPr>
        <w:rPr/>
      </w:pPr>
      <w:bookmarkStart w:id="1245" w:name="__RefHeading___Toc1609554_373438147"/>
      <w:bookmarkStart w:id="1246" w:name="_Toc533"/>
      <w:bookmarkEnd w:id="1245"/>
      <w:r>
        <w:rPr>
          <w:rtl w:val="true"/>
        </w:rPr>
        <w:t xml:space="preserve">مسألة </w:t>
      </w:r>
      <w:r>
        <w:rPr/>
        <w:t>279</w:t>
      </w:r>
      <w:r>
        <w:rPr>
          <w:rtl w:val="true"/>
        </w:rPr>
        <w:t xml:space="preserve">: </w:t>
      </w:r>
      <w:r>
        <w:rPr>
          <w:rtl w:val="true"/>
        </w:rPr>
        <w:t>کیفیته،</w:t>
      </w:r>
      <w:bookmarkEnd w:id="1246"/>
    </w:p>
    <w:p>
      <w:pPr>
        <w:pStyle w:val="BookText"/>
        <w:rPr/>
      </w:pPr>
      <w:r>
        <w:rPr>
          <w:rFonts w:ascii="IRNazanin" w:hAnsi="IRNazanin" w:eastAsia="IRNazanin"/>
          <w:color w:val="111111"/>
          <w:sz w:val="28"/>
          <w:sz w:val="28"/>
          <w:szCs w:val="28"/>
          <w:rtl w:val="true"/>
          <w:lang w:bidi="fa-IR"/>
        </w:rPr>
        <w:t>و هو متحد فی الکیفیة و الشروط مع ما تقدم من رمی جمرة العقبة یوم العید، و نضیف هنا أنه یجب الترتیب بین الجمرات الثلاث فی الرمی، ابتداءً من الجمرة الأولی و انتهاءً بجمرة العقبة، فلو خالف و رمی الوسطی قبل الأولی، أو العقبة قبل الوسطی، وجب الرجوع الی السابقة، و أعاد رمی اللاحقة، بدون فرق بین أن یکون عالماً أو جاهلاً أو ناسیاً، نعم یستثنی من ذلک صورة واحدة و هی ما اذا نسی فرمی جمرة قبل سابقتها أربع حصیات اجزأه اکمالها سبعاً، و لا تجب علیه اعادة رمی اللاحقة</w:t>
      </w:r>
      <w:r>
        <w:rPr>
          <w:rFonts w:eastAsia="IRNazanin" w:cs="IRNazanin"/>
          <w:color w:val="111111"/>
          <w:sz w:val="28"/>
          <w:szCs w:val="28"/>
          <w:rtl w:val="true"/>
          <w:lang w:bidi="fa-IR"/>
        </w:rPr>
        <w:t>.</w:t>
      </w:r>
    </w:p>
    <w:p>
      <w:pPr>
        <w:pStyle w:val="Heading4"/>
        <w:numPr>
          <w:ilvl w:val="3"/>
          <w:numId w:val="1"/>
        </w:numPr>
        <w:rPr/>
      </w:pPr>
      <w:bookmarkStart w:id="1247" w:name="__RefHeading___Toc1609556_373438147"/>
      <w:bookmarkStart w:id="1248" w:name="_Toc534"/>
      <w:bookmarkEnd w:id="1247"/>
      <w:r>
        <w:rPr>
          <w:rtl w:val="true"/>
        </w:rPr>
        <w:t xml:space="preserve">مسألة </w:t>
      </w:r>
      <w:r>
        <w:rPr/>
        <w:t>280</w:t>
      </w:r>
      <w:r>
        <w:rPr>
          <w:rtl w:val="true"/>
        </w:rPr>
        <w:t xml:space="preserve">: </w:t>
      </w:r>
      <w:r>
        <w:rPr>
          <w:rtl w:val="true"/>
        </w:rPr>
        <w:t>تجب النیة فی رمی کل جمرة،</w:t>
      </w:r>
      <w:bookmarkEnd w:id="1248"/>
    </w:p>
    <w:p>
      <w:pPr>
        <w:pStyle w:val="BookText"/>
        <w:rPr/>
      </w:pPr>
      <w:r>
        <w:rPr>
          <w:rFonts w:ascii="IRNazanin" w:hAnsi="IRNazanin" w:eastAsia="IRNazanin"/>
          <w:color w:val="111111"/>
          <w:sz w:val="28"/>
          <w:sz w:val="28"/>
          <w:szCs w:val="28"/>
          <w:rtl w:val="true"/>
          <w:lang w:bidi="fa-IR"/>
        </w:rPr>
        <w:t xml:space="preserve">و صورتها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أرمی هذه الجمرة بسبع حصیات لحج التمتع من حجة الاسلام قربة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 نائباً ذکر اسم المنوب عنه، و اذا کان الحج مستحباً اسقط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اذا کان افراداً اسقط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یعوض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الافراد</w:t>
      </w:r>
      <w:r>
        <w:rPr>
          <w:rFonts w:eastAsia="IRNazanin" w:cs="IRNazanin"/>
          <w:color w:val="111111"/>
          <w:sz w:val="28"/>
          <w:szCs w:val="28"/>
          <w:rtl w:val="true"/>
          <w:lang w:bidi="fa-IR"/>
        </w:rPr>
        <w:t>).</w:t>
      </w:r>
    </w:p>
    <w:p>
      <w:pPr>
        <w:pStyle w:val="Heading4"/>
        <w:numPr>
          <w:ilvl w:val="3"/>
          <w:numId w:val="1"/>
        </w:numPr>
        <w:rPr/>
      </w:pPr>
      <w:bookmarkStart w:id="1249" w:name="__RefHeading___Toc1609558_373438147"/>
      <w:bookmarkStart w:id="1250" w:name="_Toc535"/>
      <w:bookmarkEnd w:id="1249"/>
      <w:r>
        <w:rPr>
          <w:rtl w:val="true"/>
        </w:rPr>
        <w:t xml:space="preserve">مسألة </w:t>
      </w:r>
      <w:r>
        <w:rPr/>
        <w:t>281</w:t>
      </w:r>
      <w:r>
        <w:rPr>
          <w:rtl w:val="true"/>
        </w:rPr>
        <w:t xml:space="preserve">: </w:t>
      </w:r>
      <w:r>
        <w:rPr>
          <w:rtl w:val="true"/>
        </w:rPr>
        <w:t>وقته،</w:t>
      </w:r>
      <w:bookmarkEnd w:id="1250"/>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ایقاع رمی الجمرات فی النهار، و لا یجزی فی اللیل اختیاراً، و یستثنی من ذلک عدة اصناف</w:t>
      </w:r>
      <w:r>
        <w:rPr>
          <w:rFonts w:eastAsia="IRNazanin" w:cs="IRNazanin"/>
          <w:color w:val="111111"/>
          <w:sz w:val="28"/>
          <w:szCs w:val="28"/>
          <w:rtl w:val="true"/>
          <w:lang w:bidi="fa-IR"/>
        </w:rPr>
        <w:t>:</w:t>
      </w:r>
      <w:bookmarkStart w:id="1251" w:name="pg1032_8330"/>
    </w:p>
    <w:p>
      <w:pPr>
        <w:pStyle w:val="BookText"/>
        <w:rPr/>
      </w:pPr>
      <w:bookmarkEnd w:id="1251"/>
      <w:r>
        <w:rPr>
          <w:rFonts w:ascii="IRNazanin" w:hAnsi="IRNazanin" w:eastAsia="IRNazanin"/>
          <w:color w:val="111111"/>
          <w:sz w:val="28"/>
          <w:sz w:val="28"/>
          <w:szCs w:val="28"/>
          <w:rtl w:val="true"/>
          <w:lang w:bidi="fa-IR"/>
        </w:rPr>
        <w:t>العبد و الخائف علی نفسه أو عرضه أو ماله، و الشیوخ، و النساء، و الصبیان، و الضعفاء الذین یخافون علی أنفسهم من الزحام، فیجوز لهم الرمی فی اللیلة السابقة علی النهار فیرمون فی لیلة الیوم الحادی عشر ما یجب علیهم فی نهار ذلک الیوم من الرمی و هکذا</w:t>
      </w:r>
      <w:r>
        <w:rPr>
          <w:rFonts w:eastAsia="IRNazanin" w:cs="IRNazanin"/>
          <w:color w:val="111111"/>
          <w:sz w:val="28"/>
          <w:szCs w:val="28"/>
          <w:rtl w:val="true"/>
          <w:lang w:bidi="fa-IR"/>
        </w:rPr>
        <w:t>.</w:t>
      </w:r>
    </w:p>
    <w:p>
      <w:pPr>
        <w:pStyle w:val="Heading4"/>
        <w:numPr>
          <w:ilvl w:val="3"/>
          <w:numId w:val="1"/>
        </w:numPr>
        <w:rPr/>
      </w:pPr>
      <w:bookmarkStart w:id="1252" w:name="__RefHeading___Toc1609560_373438147"/>
      <w:bookmarkStart w:id="1253" w:name="_Toc536"/>
      <w:bookmarkEnd w:id="1252"/>
      <w:r>
        <w:rPr>
          <w:rtl w:val="true"/>
        </w:rPr>
        <w:t xml:space="preserve">مسألة </w:t>
      </w:r>
      <w:r>
        <w:rPr/>
        <w:t>282</w:t>
      </w:r>
      <w:r>
        <w:rPr>
          <w:rtl w:val="true"/>
        </w:rPr>
        <w:t xml:space="preserve">: </w:t>
      </w:r>
      <w:r>
        <w:rPr>
          <w:rtl w:val="true"/>
        </w:rPr>
        <w:t>حکمه،</w:t>
      </w:r>
      <w:bookmarkEnd w:id="1253"/>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رمی الجمار الثلاث فی الیوم الحادی عشر و الثانی عشر واجب، و لکن اذا ترکه الحاج عامداً و ملتفتاً الی وجوبه حتی مضی وقته لم یبطل حجه، و هل یجب علیه قضاؤه فی العام القادم، إما بالمباشرة أو بالاستنابة؟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قضاؤه علی الأظهر، و إن کان أولی و 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نسی الرمی فی الیوم الحادی عشر، قضاه فی الیوم الثانی عشر، و اذا نساه فی الیوم الثانی عشر قضاه فی الیوم التالی، و اذا نسی الرمی فی اکثر من یوم، و تذکر ذلک قبل مضی الیوم الثالث عشر 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 اذا رجع من منی الی مکة ثمّ تذکر أنه نسی الرمی، فهل یجب علیه العود الی منی لقضاء الرمی؟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اذا کان ذلک قبل انتهاء أیام التشریق، و هی الیوم الحادی عشر و الثانی عشر و الثالث عشر، و أما اذا کان بعد</w:t>
      </w:r>
      <w:bookmarkStart w:id="1254" w:name="pg1032_8331"/>
    </w:p>
    <w:p>
      <w:pPr>
        <w:pStyle w:val="BookText"/>
        <w:rPr/>
      </w:pPr>
      <w:bookmarkEnd w:id="1254"/>
      <w:r>
        <w:rPr>
          <w:rFonts w:ascii="IRNazanin" w:hAnsi="IRNazanin" w:eastAsia="IRNazanin"/>
          <w:color w:val="111111"/>
          <w:sz w:val="28"/>
          <w:sz w:val="28"/>
          <w:szCs w:val="28"/>
          <w:rtl w:val="true"/>
          <w:lang w:bidi="fa-IR"/>
        </w:rPr>
        <w:t>انتهائها فیجب ذلک علی الأحوط، و یفصل بین القضاء و الأداء بأن یقدم القضاء علی الأداء بساعة، و اذا نساه و لم یذکره إلاّ بعد خروجه من مکة و انتهاء ایام التشریق سقط وجوبه، و یقضیه علی الأحوط الأولی فی السنة القادمة، إما بالمباشرة او بالاستنابة</w:t>
      </w:r>
      <w:r>
        <w:rPr>
          <w:rFonts w:eastAsia="IRNazanin" w:cs="IRNazanin"/>
          <w:color w:val="111111"/>
          <w:sz w:val="28"/>
          <w:szCs w:val="28"/>
          <w:rtl w:val="true"/>
          <w:lang w:bidi="fa-IR"/>
        </w:rPr>
        <w:t>.</w:t>
      </w:r>
    </w:p>
    <w:p>
      <w:pPr>
        <w:pStyle w:val="Heading4"/>
        <w:numPr>
          <w:ilvl w:val="3"/>
          <w:numId w:val="1"/>
        </w:numPr>
        <w:rPr/>
      </w:pPr>
      <w:bookmarkStart w:id="1255" w:name="__RefHeading___Toc1609562_373438147"/>
      <w:bookmarkStart w:id="1256" w:name="_Toc537"/>
      <w:bookmarkEnd w:id="1255"/>
      <w:r>
        <w:rPr>
          <w:rtl w:val="true"/>
        </w:rPr>
        <w:t xml:space="preserve">مسألة </w:t>
      </w:r>
      <w:r>
        <w:rPr/>
        <w:t>283</w:t>
      </w:r>
      <w:r>
        <w:rPr>
          <w:rtl w:val="true"/>
        </w:rPr>
        <w:t xml:space="preserve">: </w:t>
      </w:r>
      <w:r>
        <w:rPr>
          <w:rtl w:val="true"/>
        </w:rPr>
        <w:t>کل من یتمکن من مباشرة الرمی من دون مشقة و حرج یجب علیه ذلک،</w:t>
      </w:r>
      <w:bookmarkEnd w:id="1256"/>
    </w:p>
    <w:p>
      <w:pPr>
        <w:pStyle w:val="BookText"/>
        <w:rPr/>
      </w:pPr>
      <w:r>
        <w:rPr>
          <w:rFonts w:ascii="IRNazanin" w:hAnsi="IRNazanin" w:eastAsia="IRNazanin"/>
          <w:color w:val="111111"/>
          <w:sz w:val="28"/>
          <w:sz w:val="28"/>
          <w:szCs w:val="28"/>
          <w:rtl w:val="true"/>
          <w:lang w:bidi="fa-IR"/>
        </w:rPr>
        <w:t>و لا یجوز له أن یستنیب من یرمی عنه، و اذا کان غیر متمکن لمرض أو نحوه من الموانع التی لا یرجی زوالها الی المغرب استناب غیره، فاذا اتفق برؤه قبل زوال الشمس رمی بنفسه</w:t>
      </w:r>
      <w:r>
        <w:rPr>
          <w:rFonts w:eastAsia="IRNazanin" w:cs="IRNazanin"/>
          <w:color w:val="111111"/>
          <w:sz w:val="28"/>
          <w:szCs w:val="28"/>
          <w:rtl w:val="true"/>
          <w:lang w:bidi="fa-IR"/>
        </w:rPr>
        <w:t>.</w:t>
      </w:r>
    </w:p>
    <w:p>
      <w:pPr>
        <w:pStyle w:val="Heading4"/>
        <w:numPr>
          <w:ilvl w:val="3"/>
          <w:numId w:val="1"/>
        </w:numPr>
        <w:rPr/>
      </w:pPr>
      <w:bookmarkStart w:id="1257" w:name="__RefHeading___Toc1609564_373438147"/>
      <w:bookmarkStart w:id="1258" w:name="_Toc538"/>
      <w:bookmarkEnd w:id="1257"/>
      <w:r>
        <w:rPr>
          <w:rtl w:val="true"/>
        </w:rPr>
        <w:t xml:space="preserve">مسألة </w:t>
      </w:r>
      <w:r>
        <w:rPr/>
        <w:t>284</w:t>
      </w:r>
      <w:r>
        <w:rPr>
          <w:rtl w:val="true"/>
        </w:rPr>
        <w:t xml:space="preserve">: </w:t>
      </w:r>
      <w:r>
        <w:rPr>
          <w:rtl w:val="true"/>
        </w:rPr>
        <w:t>قد تسأل ان الحاج اذا لم یتمکن من أن یبقی فی منی أیام التشریق لا نهاراً و لا لیلاً لسبب من الأسباب، فهل یسقط الرمی عنه،</w:t>
      </w:r>
      <w:bookmarkEnd w:id="1258"/>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وظیفته رمی جمیع الأیام فی لیلة واحدة أو الاستنابة؟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الأظهر فی هذه الحالة الاستنابة، و إن کان الأولی و الأجدر أن یجمع بین رمی جمیع الأیام فی لیلة واحدة و الاستنابة</w:t>
      </w:r>
      <w:r>
        <w:rPr>
          <w:rFonts w:eastAsia="IRNazanin" w:cs="IRNazanin"/>
          <w:color w:val="111111"/>
          <w:sz w:val="28"/>
          <w:szCs w:val="28"/>
          <w:rtl w:val="true"/>
          <w:lang w:bidi="fa-IR"/>
        </w:rPr>
        <w:t>.</w:t>
      </w:r>
      <w:bookmarkStart w:id="1259" w:name="pg1032_8332"/>
    </w:p>
    <w:p>
      <w:pPr>
        <w:pStyle w:val="Heading2"/>
        <w:numPr>
          <w:ilvl w:val="1"/>
          <w:numId w:val="1"/>
        </w:numPr>
        <w:rPr/>
      </w:pPr>
      <w:bookmarkStart w:id="1260" w:name="__RefHeading___Toc1609566_373438147"/>
      <w:bookmarkStart w:id="1261" w:name="_Toc539"/>
      <w:bookmarkEnd w:id="1259"/>
      <w:bookmarkEnd w:id="1260"/>
      <w:r>
        <w:rPr>
          <w:rtl w:val="true"/>
        </w:rPr>
        <w:t>أحکام المَصدود</w:t>
      </w:r>
      <w:bookmarkEnd w:id="1261"/>
    </w:p>
    <w:p>
      <w:pPr>
        <w:pStyle w:val="Heading3"/>
        <w:numPr>
          <w:ilvl w:val="2"/>
          <w:numId w:val="1"/>
        </w:numPr>
        <w:rPr/>
      </w:pPr>
      <w:bookmarkStart w:id="1262" w:name="__RefHeading___Toc1609568_373438147"/>
      <w:bookmarkStart w:id="1263" w:name="_Toc540"/>
      <w:bookmarkEnd w:id="1262"/>
      <w:r>
        <w:rPr>
          <w:rtl w:val="true"/>
        </w:rPr>
        <w:t xml:space="preserve">مسألة </w:t>
      </w:r>
      <w:r>
        <w:rPr/>
        <w:t>285</w:t>
      </w:r>
      <w:r>
        <w:rPr>
          <w:rtl w:val="true"/>
        </w:rPr>
        <w:t xml:space="preserve">: </w:t>
      </w:r>
      <w:r>
        <w:rPr>
          <w:rtl w:val="true"/>
        </w:rPr>
        <w:t>المصدود رجلاً کان ام امرأة هو الممنوع عن الحج أو العمرة</w:t>
      </w:r>
      <w:bookmarkEnd w:id="1263"/>
    </w:p>
    <w:p>
      <w:pPr>
        <w:pStyle w:val="BookText"/>
        <w:rPr/>
      </w:pPr>
      <w:r>
        <w:rPr>
          <w:rFonts w:ascii="IRNazanin" w:hAnsi="IRNazanin" w:eastAsia="IRNazanin"/>
          <w:color w:val="111111"/>
          <w:sz w:val="28"/>
          <w:sz w:val="28"/>
          <w:szCs w:val="28"/>
          <w:rtl w:val="true"/>
          <w:lang w:bidi="fa-IR"/>
        </w:rPr>
        <w:t>بعد تلبسه بالاحرام من قبل السلطات أو العدو</w:t>
      </w:r>
      <w:r>
        <w:rPr>
          <w:rFonts w:eastAsia="IRNazanin" w:cs="IRNazanin"/>
          <w:color w:val="111111"/>
          <w:sz w:val="28"/>
          <w:szCs w:val="28"/>
          <w:rtl w:val="true"/>
          <w:lang w:bidi="fa-IR"/>
        </w:rPr>
        <w:t>.</w:t>
      </w:r>
    </w:p>
    <w:p>
      <w:pPr>
        <w:pStyle w:val="Heading3"/>
        <w:numPr>
          <w:ilvl w:val="2"/>
          <w:numId w:val="1"/>
        </w:numPr>
        <w:rPr/>
      </w:pPr>
      <w:bookmarkStart w:id="1264" w:name="__RefHeading___Toc1609570_373438147"/>
      <w:bookmarkStart w:id="1265" w:name="_Toc541"/>
      <w:bookmarkEnd w:id="1264"/>
      <w:r>
        <w:rPr>
          <w:rtl w:val="true"/>
        </w:rPr>
        <w:t xml:space="preserve">مسألة </w:t>
      </w:r>
      <w:r>
        <w:rPr/>
        <w:t>286</w:t>
      </w:r>
      <w:r>
        <w:rPr>
          <w:rtl w:val="true"/>
        </w:rPr>
        <w:t xml:space="preserve">: </w:t>
      </w:r>
      <w:r>
        <w:rPr>
          <w:rtl w:val="true"/>
        </w:rPr>
        <w:t>المصدود عن العمرة المفردة اذا ساق هدیاً معه یذبحه فی مکانه و یحلق</w:t>
      </w:r>
      <w:bookmarkEnd w:id="1265"/>
    </w:p>
    <w:p>
      <w:pPr>
        <w:pStyle w:val="BookText"/>
        <w:rPr/>
      </w:pPr>
      <w:r>
        <w:rPr>
          <w:rFonts w:ascii="IRNazanin" w:hAnsi="IRNazanin" w:eastAsia="IRNazanin"/>
          <w:color w:val="111111"/>
          <w:sz w:val="28"/>
          <w:sz w:val="28"/>
          <w:szCs w:val="28"/>
          <w:rtl w:val="true"/>
          <w:lang w:bidi="fa-IR"/>
        </w:rPr>
        <w:t>و یتحلل بهما من کل شیء أحرم منه حتی النساء، و اذا لم یسق الهدی معه تحلل بالحلق أو التقصیر، و لا یجب علیه الهدی، و من صد عن عمرة التمتع، فان أدی ذلک الی صده عن الحج أیضاً، فوظیفته أن یذبح هدیاً فی مکانه، و یتحلل به، و الأحوط ضم التقصیر الیه أیضاً، و أما اذا لم یؤد الی ذلک، بأن یکون متمکناً من الحج، کما اذا خلی سبیله فی وقت یتمکن من ادراک الوقوف فی الوقت الاختیاری بالمشعر الحرام، فلا تترتب علیه أحکام المصدود، بل تنقلب وظیفته من التمتع الی الافراد، فاذا أتی بحج الافراد ثمّ بالعمرة المفردة کفی ذلک</w:t>
      </w:r>
      <w:r>
        <w:rPr>
          <w:rFonts w:eastAsia="IRNazanin" w:cs="IRNazanin"/>
          <w:color w:val="111111"/>
          <w:sz w:val="28"/>
          <w:szCs w:val="28"/>
          <w:rtl w:val="true"/>
          <w:lang w:bidi="fa-IR"/>
        </w:rPr>
        <w:t>.</w:t>
      </w:r>
    </w:p>
    <w:p>
      <w:pPr>
        <w:pStyle w:val="Heading3"/>
        <w:numPr>
          <w:ilvl w:val="2"/>
          <w:numId w:val="1"/>
        </w:numPr>
        <w:rPr/>
      </w:pPr>
      <w:bookmarkStart w:id="1266" w:name="__RefHeading___Toc1609572_373438147"/>
      <w:bookmarkStart w:id="1267" w:name="_Toc542"/>
      <w:bookmarkEnd w:id="1266"/>
      <w:r>
        <w:rPr>
          <w:rtl w:val="true"/>
        </w:rPr>
        <w:t xml:space="preserve">مسألة </w:t>
      </w:r>
      <w:r>
        <w:rPr/>
        <w:t>287</w:t>
      </w:r>
      <w:r>
        <w:rPr>
          <w:rtl w:val="true"/>
        </w:rPr>
        <w:t xml:space="preserve">: </w:t>
      </w:r>
      <w:r>
        <w:rPr>
          <w:rtl w:val="true"/>
        </w:rPr>
        <w:t>المصدود عن الحج إن کان مصدوداً عن الوقوف بالموقفین،</w:t>
      </w:r>
      <w:bookmarkEnd w:id="1267"/>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أن یذبح هدیاً فی محل الصد، فاذا ذبحه تحلل من کل شیء قد حرم علیه حتی النساء، و الأحوط</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 الحلق أو التقصیر الیه أیضاً، و إن کان مصدوداً عن الطواف و السعی فحسب، فان لم یستمر صده الی آخر ذی الحجة، بأن خلی سبیله بعد أیام التشریق، أو فی العشرة الأخیرة، قام بنفسه بالطواف و السعی، فاذا طاف و سعی صح حجه، و لا شیء علیه، و لا یکون حینئذ من المصدود، و ان استمر صده الی آخر ذی الحجة، فعلیه أن یستنیب من یطوف عنه، و یصلی رکعتیه، و یسعی، ثمّ یطوف عنه طواف النساء، و یصلی رکعتیه، فاذا صنع النائب ذلک صح حجه، و لا تجری علیه أحکام المصدود أیضاً، و إن لم یکن متمکناً من الاستنابة أیضاً، فحینئذ یکون مصدوداً، و وظیفته أن یذبح الهدی فی مکانه، و یضم الیه الحلق أو التقصیر ایضاً علی الأحوط، و یتحلل بذلک، و علیه الحج فی العام القادم اذا لم تکن استطاعته ولیدة تلک السنة، أو کانت و لکن تبقی بعد رجوعه من سفره، نعم اذا لم تبق بعد الرجوع، و لم تتجدد له بعد ذلک، سقط عنه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مصدوداً عن مناسک منی خاصة، لم تجر علیه أحکام المصدود، فانه فی هذه الحالة إن کان متمکناً من الاستنابة فیستنیب للرمی و الذبح فی منی، ثمّ یحلق أو یقصر فی مکانه، و یرسل شعره الیها، و بذلک یتحلل، ثمّ یأتی ببقیة المناسک، و إن لم یکن متمکناً من الاستنابة جاز له أن یذبح</w:t>
      </w:r>
      <w:bookmarkStart w:id="1268" w:name="pg1032_8334"/>
    </w:p>
    <w:p>
      <w:pPr>
        <w:pStyle w:val="BookText"/>
        <w:rPr/>
      </w:pPr>
      <w:bookmarkEnd w:id="1268"/>
      <w:r>
        <w:rPr>
          <w:rFonts w:ascii="IRNazanin" w:hAnsi="IRNazanin" w:eastAsia="IRNazanin"/>
          <w:color w:val="111111"/>
          <w:sz w:val="28"/>
          <w:sz w:val="28"/>
          <w:szCs w:val="28"/>
          <w:rtl w:val="true"/>
          <w:lang w:bidi="fa-IR"/>
        </w:rPr>
        <w:t>هدیه فی مکانه، ثمّ یحلق أو یقصر، فان من لم یتمکن من الذبح فی منی لا بالمباشرة و لا بالاستنابة، جاز له أن یذبح فی خارج منی کمکة أو غیرها، و أما وجوب الرمی فهو مشروط بالتمکن و مع العجز عنه حتی بالاستنابة فلا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یذهب بنفسه الی مکة فیطوف حول البیت طواف الحج، و یصلی رکعتیه، فیسعی بین الصفا و المروة، ثمّ یرجع الی البیت فیطوف طواف النساء، و یصلی رکعتیه، فاذا صنع ذلک فقد فرغ عن الحج، و یحل له کل شیء قد حرم علیه حتی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المصدود عن اعمال منی لیس مصدوداً عن الحج لکی یکون مشمولاً للآیة الشریفة و الروایات</w:t>
      </w:r>
      <w:r>
        <w:rPr>
          <w:rFonts w:eastAsia="IRNazanin" w:cs="IRNazanin"/>
          <w:color w:val="111111"/>
          <w:sz w:val="28"/>
          <w:szCs w:val="28"/>
          <w:rtl w:val="true"/>
          <w:lang w:bidi="fa-IR"/>
        </w:rPr>
        <w:t>.</w:t>
      </w:r>
    </w:p>
    <w:p>
      <w:pPr>
        <w:pStyle w:val="Heading3"/>
        <w:numPr>
          <w:ilvl w:val="2"/>
          <w:numId w:val="1"/>
        </w:numPr>
        <w:rPr/>
      </w:pPr>
      <w:bookmarkStart w:id="1269" w:name="__RefHeading___Toc1609574_373438147"/>
      <w:bookmarkStart w:id="1270" w:name="_Toc543"/>
      <w:bookmarkEnd w:id="1269"/>
      <w:r>
        <w:rPr>
          <w:rtl w:val="true"/>
        </w:rPr>
        <w:t xml:space="preserve">مسألة </w:t>
      </w:r>
      <w:r>
        <w:rPr/>
        <w:t>288</w:t>
      </w:r>
      <w:r>
        <w:rPr>
          <w:rtl w:val="true"/>
        </w:rPr>
        <w:t xml:space="preserve">: </w:t>
      </w:r>
      <w:r>
        <w:rPr>
          <w:rtl w:val="true"/>
        </w:rPr>
        <w:t>لا یسقط الحج عن المصدود بالهدی،</w:t>
      </w:r>
      <w:bookmarkEnd w:id="1270"/>
    </w:p>
    <w:p>
      <w:pPr>
        <w:pStyle w:val="BookText"/>
        <w:rPr/>
      </w:pPr>
      <w:r>
        <w:rPr>
          <w:rFonts w:ascii="IRNazanin" w:hAnsi="IRNazanin" w:eastAsia="IRNazanin"/>
          <w:color w:val="111111"/>
          <w:sz w:val="28"/>
          <w:sz w:val="28"/>
          <w:szCs w:val="28"/>
          <w:rtl w:val="true"/>
          <w:lang w:bidi="fa-IR"/>
        </w:rPr>
        <w:t>و علیه الحج من قابل، إلاّ اذا کانت استطاعته ولیدة تلک السنة، و لم تبق بعد الرجوع من سفره، فحینئذ سقط الوجوب عنه ما لم تتجدد الاستطاعة له بعد ذلک</w:t>
      </w:r>
      <w:r>
        <w:rPr>
          <w:rFonts w:eastAsia="IRNazanin" w:cs="IRNazanin"/>
          <w:color w:val="111111"/>
          <w:sz w:val="28"/>
          <w:szCs w:val="28"/>
          <w:rtl w:val="true"/>
          <w:lang w:bidi="fa-IR"/>
        </w:rPr>
        <w:t>.</w:t>
      </w:r>
    </w:p>
    <w:p>
      <w:pPr>
        <w:pStyle w:val="Heading3"/>
        <w:numPr>
          <w:ilvl w:val="2"/>
          <w:numId w:val="1"/>
        </w:numPr>
        <w:rPr/>
      </w:pPr>
      <w:bookmarkStart w:id="1271" w:name="__RefHeading___Toc1609576_373438147"/>
      <w:bookmarkStart w:id="1272" w:name="_Toc544"/>
      <w:bookmarkEnd w:id="1271"/>
      <w:r>
        <w:rPr>
          <w:rtl w:val="true"/>
        </w:rPr>
        <w:t xml:space="preserve">مسألة </w:t>
      </w:r>
      <w:r>
        <w:rPr/>
        <w:t>289</w:t>
      </w:r>
      <w:r>
        <w:rPr>
          <w:rtl w:val="true"/>
        </w:rPr>
        <w:t xml:space="preserve">: </w:t>
      </w:r>
      <w:r>
        <w:rPr>
          <w:rtl w:val="true"/>
        </w:rPr>
        <w:t>اذا صد عن الرجوع الی منی للمبیت فیها، و رمی الجمار</w:t>
      </w:r>
      <w:bookmarkEnd w:id="1272"/>
    </w:p>
    <w:p>
      <w:pPr>
        <w:pStyle w:val="BookText"/>
        <w:rPr/>
      </w:pPr>
      <w:r>
        <w:rPr>
          <w:rFonts w:ascii="IRNazanin" w:hAnsi="IRNazanin" w:eastAsia="IRNazanin"/>
          <w:color w:val="111111"/>
          <w:sz w:val="28"/>
          <w:sz w:val="28"/>
          <w:szCs w:val="28"/>
          <w:rtl w:val="true"/>
          <w:lang w:bidi="fa-IR"/>
        </w:rPr>
        <w:t>لم یضر بحجه، و علیه أن یستنیب من یرمی عنه إن أمکن</w:t>
      </w:r>
      <w:r>
        <w:rPr>
          <w:rFonts w:eastAsia="IRNazanin" w:cs="IRNazanin"/>
          <w:color w:val="111111"/>
          <w:sz w:val="28"/>
          <w:szCs w:val="28"/>
          <w:rtl w:val="true"/>
          <w:lang w:bidi="fa-IR"/>
        </w:rPr>
        <w:t>.</w:t>
      </w:r>
    </w:p>
    <w:p>
      <w:pPr>
        <w:pStyle w:val="Heading3"/>
        <w:numPr>
          <w:ilvl w:val="2"/>
          <w:numId w:val="1"/>
        </w:numPr>
        <w:rPr/>
      </w:pPr>
      <w:bookmarkStart w:id="1273" w:name="__RefHeading___Toc1609578_373438147"/>
      <w:bookmarkStart w:id="1274" w:name="_Toc545"/>
      <w:bookmarkEnd w:id="1273"/>
      <w:r>
        <w:rPr>
          <w:rtl w:val="true"/>
        </w:rPr>
        <w:t xml:space="preserve">مسألة </w:t>
      </w:r>
      <w:r>
        <w:rPr/>
        <w:t>290</w:t>
      </w:r>
      <w:r>
        <w:rPr>
          <w:rtl w:val="true"/>
        </w:rPr>
        <w:t xml:space="preserve">: </w:t>
      </w:r>
      <w:r>
        <w:rPr>
          <w:rtl w:val="true"/>
        </w:rPr>
        <w:t>من تعذر علیه اکمال حجه لمانع غیر الصد و الحصر</w:t>
      </w:r>
      <w:bookmarkEnd w:id="1274"/>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یبطل و لا شیء علیه</w:t>
      </w:r>
      <w:r>
        <w:rPr>
          <w:rFonts w:eastAsia="IRNazanin" w:cs="IRNazanin"/>
          <w:color w:val="111111"/>
          <w:sz w:val="28"/>
          <w:szCs w:val="28"/>
          <w:rtl w:val="true"/>
          <w:lang w:bidi="fa-IR"/>
        </w:rPr>
        <w:t>.</w:t>
      </w:r>
      <w:bookmarkStart w:id="1275" w:name="pg1032_8335"/>
    </w:p>
    <w:p>
      <w:pPr>
        <w:pStyle w:val="Heading3"/>
        <w:numPr>
          <w:ilvl w:val="2"/>
          <w:numId w:val="1"/>
        </w:numPr>
        <w:rPr/>
      </w:pPr>
      <w:bookmarkStart w:id="1276" w:name="__RefHeading___Toc1609580_373438147"/>
      <w:bookmarkStart w:id="1277" w:name="_Toc546"/>
      <w:bookmarkEnd w:id="1275"/>
      <w:bookmarkEnd w:id="1276"/>
      <w:r>
        <w:rPr>
          <w:rtl w:val="true"/>
        </w:rPr>
        <w:t xml:space="preserve">مسألة </w:t>
      </w:r>
      <w:r>
        <w:rPr/>
        <w:t>291</w:t>
      </w:r>
      <w:r>
        <w:rPr>
          <w:rtl w:val="true"/>
        </w:rPr>
        <w:t xml:space="preserve">: </w:t>
      </w:r>
      <w:r>
        <w:rPr>
          <w:rtl w:val="true"/>
        </w:rPr>
        <w:t>لا فرق فی الهدی المذکور بین أن یکون جملاً أو بقرة او شاة،</w:t>
      </w:r>
      <w:bookmarkEnd w:id="1277"/>
    </w:p>
    <w:p>
      <w:pPr>
        <w:pStyle w:val="BookText"/>
        <w:rPr/>
      </w:pPr>
      <w:r>
        <w:rPr>
          <w:rFonts w:ascii="IRNazanin" w:hAnsi="IRNazanin" w:eastAsia="IRNazanin"/>
          <w:color w:val="111111"/>
          <w:sz w:val="28"/>
          <w:sz w:val="28"/>
          <w:szCs w:val="28"/>
          <w:rtl w:val="true"/>
          <w:lang w:bidi="fa-IR"/>
        </w:rPr>
        <w:t>و لا تعتبر فیه شروط الهدی، و اذا لم یتمکن من الهدی، فهل یجب علیه أن یصوم عشرة أیام بدلاً عنه؟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وجوبه، هذا اذا کان مصدوداً فی الحج، و أما اذا کان مصدوداً فی العمرة المفردة فلا یجب علیه الصوم</w:t>
      </w:r>
      <w:r>
        <w:rPr>
          <w:rFonts w:eastAsia="IRNazanin" w:cs="IRNazanin"/>
          <w:color w:val="111111"/>
          <w:sz w:val="28"/>
          <w:szCs w:val="28"/>
          <w:rtl w:val="true"/>
          <w:lang w:bidi="fa-IR"/>
        </w:rPr>
        <w:t>.</w:t>
      </w:r>
    </w:p>
    <w:p>
      <w:pPr>
        <w:pStyle w:val="Heading3"/>
        <w:numPr>
          <w:ilvl w:val="2"/>
          <w:numId w:val="1"/>
        </w:numPr>
        <w:rPr/>
      </w:pPr>
      <w:bookmarkStart w:id="1278" w:name="__RefHeading___Toc1609582_373438147"/>
      <w:bookmarkStart w:id="1279" w:name="_Toc547"/>
      <w:bookmarkEnd w:id="1278"/>
      <w:r>
        <w:rPr>
          <w:rtl w:val="true"/>
        </w:rPr>
        <w:t xml:space="preserve">مسألة </w:t>
      </w:r>
      <w:r>
        <w:rPr/>
        <w:t>292</w:t>
      </w:r>
      <w:r>
        <w:rPr>
          <w:rtl w:val="true"/>
        </w:rPr>
        <w:t xml:space="preserve">: </w:t>
      </w:r>
      <w:r>
        <w:rPr>
          <w:rtl w:val="true"/>
        </w:rPr>
        <w:t>من جامع امرأته عامداً و عالماً بالحکم قبل الوقوف بالمشعر،</w:t>
      </w:r>
      <w:bookmarkEnd w:id="1279"/>
    </w:p>
    <w:p>
      <w:pPr>
        <w:pStyle w:val="BookText"/>
        <w:rPr/>
      </w:pPr>
      <w:r>
        <w:rPr>
          <w:rFonts w:ascii="IRNazanin" w:hAnsi="IRNazanin" w:eastAsia="IRNazanin"/>
          <w:color w:val="111111"/>
          <w:sz w:val="28"/>
          <w:sz w:val="28"/>
          <w:szCs w:val="28"/>
          <w:rtl w:val="true"/>
          <w:lang w:bidi="fa-IR"/>
        </w:rPr>
        <w:t>ثمّ صد و منع عن اکمال الحج من قبل السلطات، فهل تجری علیه أحکام المصدود؟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علیه احکام المصدود، بناءً علی ما هو الصحیح من أن الحجة الأولی صحیحة و الثانیة عقوبة</w:t>
      </w:r>
      <w:r>
        <w:rPr>
          <w:rFonts w:eastAsia="IRNazanin" w:cs="IRNazanin"/>
          <w:color w:val="111111"/>
          <w:sz w:val="28"/>
          <w:szCs w:val="28"/>
          <w:rtl w:val="true"/>
          <w:lang w:bidi="fa-IR"/>
        </w:rPr>
        <w:t>.</w:t>
      </w:r>
    </w:p>
    <w:p>
      <w:pPr>
        <w:pStyle w:val="Heading3"/>
        <w:numPr>
          <w:ilvl w:val="2"/>
          <w:numId w:val="1"/>
        </w:numPr>
        <w:rPr/>
      </w:pPr>
      <w:bookmarkStart w:id="1280" w:name="__RefHeading___Toc1609584_373438147"/>
      <w:bookmarkStart w:id="1281" w:name="_Toc548"/>
      <w:bookmarkEnd w:id="1280"/>
      <w:r>
        <w:rPr>
          <w:rtl w:val="true"/>
        </w:rPr>
        <w:t xml:space="preserve">مسألة </w:t>
      </w:r>
      <w:r>
        <w:rPr/>
        <w:t>293</w:t>
      </w:r>
      <w:r>
        <w:rPr>
          <w:rtl w:val="true"/>
        </w:rPr>
        <w:t xml:space="preserve">: </w:t>
      </w:r>
      <w:r>
        <w:rPr>
          <w:rtl w:val="true"/>
        </w:rPr>
        <w:t>اذا ساق المکلف هدیاً معه، ثمّ صد و منع عن الحج،</w:t>
      </w:r>
      <w:bookmarkEnd w:id="1281"/>
    </w:p>
    <w:p>
      <w:pPr>
        <w:pStyle w:val="BookText"/>
        <w:rPr/>
      </w:pPr>
      <w:r>
        <w:rPr>
          <w:rFonts w:ascii="IRNazanin" w:hAnsi="IRNazanin" w:eastAsia="IRNazanin"/>
          <w:color w:val="111111"/>
          <w:sz w:val="28"/>
          <w:sz w:val="28"/>
          <w:szCs w:val="28"/>
          <w:rtl w:val="true"/>
          <w:lang w:bidi="fa-IR"/>
        </w:rPr>
        <w:t>کفی ذبح ما ساقه، فان المعیار فیه انما هو بصدق الذبح أو النحر، مهما کان نوع الذبیحة أو المنحور</w:t>
      </w:r>
      <w:r>
        <w:rPr>
          <w:rFonts w:eastAsia="IRNazanin" w:cs="IRNazanin"/>
          <w:color w:val="111111"/>
          <w:sz w:val="28"/>
          <w:szCs w:val="28"/>
          <w:rtl w:val="true"/>
          <w:lang w:bidi="fa-IR"/>
        </w:rPr>
        <w:t>.</w:t>
      </w:r>
    </w:p>
    <w:p>
      <w:pPr>
        <w:pStyle w:val="Heading2"/>
        <w:numPr>
          <w:ilvl w:val="1"/>
          <w:numId w:val="1"/>
        </w:numPr>
        <w:rPr/>
      </w:pPr>
      <w:bookmarkStart w:id="1282" w:name="__RefHeading___Toc1609586_373438147"/>
      <w:bookmarkStart w:id="1283" w:name="_Toc549"/>
      <w:bookmarkEnd w:id="1282"/>
      <w:r>
        <w:rPr>
          <w:rtl w:val="true"/>
        </w:rPr>
        <w:t>أحکام المَحصور</w:t>
      </w:r>
      <w:bookmarkEnd w:id="1283"/>
    </w:p>
    <w:p>
      <w:pPr>
        <w:pStyle w:val="Heading3"/>
        <w:numPr>
          <w:ilvl w:val="2"/>
          <w:numId w:val="1"/>
        </w:numPr>
        <w:rPr/>
      </w:pPr>
      <w:bookmarkStart w:id="1284" w:name="__RefHeading___Toc1609588_373438147"/>
      <w:bookmarkStart w:id="1285" w:name="_Toc550"/>
      <w:bookmarkEnd w:id="1284"/>
      <w:r>
        <w:rPr>
          <w:rtl w:val="true"/>
        </w:rPr>
        <w:t>مسائل</w:t>
      </w:r>
      <w:bookmarkEnd w:id="1285"/>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6" w:name="__RefHeading___Toc1609590_373438147"/>
      <w:bookmarkStart w:id="1287" w:name="_Toc551"/>
      <w:bookmarkEnd w:id="1286"/>
      <w:r>
        <w:rPr>
          <w:rtl w:val="true"/>
        </w:rPr>
        <w:t xml:space="preserve">مسألة </w:t>
      </w:r>
      <w:r>
        <w:rPr/>
        <w:t>294</w:t>
      </w:r>
      <w:r>
        <w:rPr>
          <w:rtl w:val="true"/>
        </w:rPr>
        <w:t xml:space="preserve">: </w:t>
      </w:r>
      <w:r>
        <w:rPr>
          <w:rtl w:val="true"/>
        </w:rPr>
        <w:t>المحصور رجلاً کان أم امرأة، هو الممنوع عن الحج أو العمرة المفردة بمرض أو نحوه بعد تلبسه بالإحرام،</w:t>
      </w:r>
      <w:bookmarkStart w:id="1288" w:name="pg1032_8336"/>
      <w:bookmarkEnd w:id="1287"/>
    </w:p>
    <w:p>
      <w:pPr>
        <w:pStyle w:val="BookText"/>
        <w:rPr/>
      </w:pPr>
      <w:bookmarkEnd w:id="1288"/>
      <w:r>
        <w:rPr>
          <w:rFonts w:ascii="IRNazanin" w:hAnsi="IRNazanin" w:eastAsia="IRNazanin"/>
          <w:color w:val="111111"/>
          <w:sz w:val="28"/>
          <w:sz w:val="28"/>
          <w:szCs w:val="28"/>
          <w:rtl w:val="true"/>
          <w:lang w:bidi="fa-IR"/>
        </w:rPr>
        <w:t>فان کان محصوراً فی عمرة مفردة تخیر بین أن یرسل الهدی الی محله، و هو مکة، فاذا بلغ الهدی محله حلق أو قصر فی مکانه، و بین أن یذبح أو ینحر فی مکانه، ثمّ یحلق أو یقصر فیه، فاذا فعل ذلک أحل من کل شیء قد حرم علیه، ما عدا النساء، و أما النساء فلا تحل له إلاّ بالاتیان بعمرة مفردة أخری، و إن کان محصوراً فی الحج، فحکمه ما تقدم فی العمرة المفردة، غیر أن النساء لا تحل للمحصور فی العمرة المفردة، إلاّ بالاتیان بعمرة مفردة أخری، و لکنها تحل للمحصور فی الحج بالذبح و الحلق أو التقصیر، و لا تتوقف حلیتها علی الاتیان بعمرة مفردة بعد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المحصور فی عمرة التمتع فقط دون الحج، فلا تترتب علیه أحکامه، بل تنقلب وظیفته حینئذ من التمتع إلی الافراد، کما تقدم فی المصدود</w:t>
      </w:r>
      <w:r>
        <w:rPr>
          <w:rFonts w:eastAsia="IRNazanin" w:cs="IRNazanin"/>
          <w:color w:val="111111"/>
          <w:sz w:val="28"/>
          <w:szCs w:val="28"/>
          <w:rtl w:val="true"/>
          <w:lang w:bidi="fa-IR"/>
        </w:rPr>
        <w:t>.</w:t>
      </w:r>
    </w:p>
    <w:p>
      <w:pPr>
        <w:pStyle w:val="Heading4"/>
        <w:numPr>
          <w:ilvl w:val="3"/>
          <w:numId w:val="1"/>
        </w:numPr>
        <w:rPr/>
      </w:pPr>
      <w:bookmarkStart w:id="1289" w:name="__RefHeading___Toc1609592_373438147"/>
      <w:bookmarkStart w:id="1290" w:name="_Toc552"/>
      <w:bookmarkEnd w:id="1289"/>
      <w:r>
        <w:rPr>
          <w:rtl w:val="true"/>
        </w:rPr>
        <w:t xml:space="preserve">مسألة </w:t>
      </w:r>
      <w:r>
        <w:rPr/>
        <w:t>295</w:t>
      </w:r>
      <w:r>
        <w:rPr>
          <w:rtl w:val="true"/>
        </w:rPr>
        <w:t xml:space="preserve">: </w:t>
      </w:r>
      <w:r>
        <w:rPr>
          <w:rtl w:val="true"/>
        </w:rPr>
        <w:t>اذا أحصر فی الحج و أرسل هدیه الی محله و هو منی،</w:t>
      </w:r>
      <w:bookmarkEnd w:id="1290"/>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خف مرضه و استعاد صحته، و حینئذ فإن اعتقد انه اذا واصل سفره الی مکة أدرک الموقفین أو أحدهما وجب علیه ذلک، و الالتحاق بالناس فی الموقفین أو أحدهما، فاذا صنع ذلک صح حجه افراداً، و الأحوط أن یأتی بعمرة مفردة بعده أیضاً، و إن احتمل ذلک بدون الوثوق و الاطمئنان،</w:t>
      </w:r>
      <w:bookmarkStart w:id="1291" w:name="pg1032_8337"/>
    </w:p>
    <w:p>
      <w:pPr>
        <w:pStyle w:val="BookText"/>
        <w:rPr/>
      </w:pPr>
      <w:bookmarkEnd w:id="1291"/>
      <w:r>
        <w:rPr>
          <w:rFonts w:ascii="IRNazanin" w:hAnsi="IRNazanin" w:eastAsia="IRNazanin"/>
          <w:color w:val="111111"/>
          <w:sz w:val="28"/>
          <w:sz w:val="28"/>
          <w:szCs w:val="28"/>
          <w:rtl w:val="true"/>
          <w:lang w:bidi="fa-IR"/>
        </w:rPr>
        <w:t>فالأحوط وجوباً أن یواصل سفره برجاء ادراک الموقف، فان أدرک کفی، و لا شیء علیه غیر اعمال منی و ما بعدها من طواف الحج و صلاته و السعی بین الصفا و المروة، ثمّ طواف النساء و صلاته، فاذا اکمل ذلک فقد تم حجه، و إن لم یدرک الموقف فلذلک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عدم إدراکه مستنداً الی مرضه، ففی هذه الصورة تترتب علیه احکام المحصور، علی أساس أن مرضه هو الموجب لفوات الحج عنه، و عندئذ فان کان قد ذبح هدیه فی منی فعلیه أن یحلق أو یقصر فی مکانه، فاذا فعل ذلک حل له کل شیء قد حرم علیه حتی النساء، و إن لم یذبح هدیه فعلیه أن یقوم بذبحه، فاذا ذبح ثمّ حلق أو قصر أحل من کل شیء حتی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عدم ادراکه مستنداً الی تقصیره و تسامحه فی السیر و التعطیل و الإهمال فیه بدون مبرر و موجب، و لو واصل سفره اعتیادیاً لکان مدرکاً للحج، ففی هذه الصورة لا تترتب علیه أحکام المحصور، باعتبار أن فوات الحج غیر مستند الی مرضه، و الأحوط الأولی فیها أن یأتی بعمرة مفردة، و علیه الحج من قابل</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2" w:name="__RefHeading___Toc1609594_373438147"/>
      <w:bookmarkStart w:id="1293" w:name="_Toc553"/>
      <w:bookmarkEnd w:id="1292"/>
      <w:r>
        <w:rPr>
          <w:rtl w:val="true"/>
        </w:rPr>
        <w:t xml:space="preserve">مسألة </w:t>
      </w:r>
      <w:r>
        <w:rPr/>
        <w:t>296</w:t>
      </w:r>
      <w:r>
        <w:rPr>
          <w:rtl w:val="true"/>
        </w:rPr>
        <w:t xml:space="preserve">: </w:t>
      </w:r>
      <w:r>
        <w:rPr>
          <w:rtl w:val="true"/>
        </w:rPr>
        <w:t>اذا احصر الحاج عن مناسک منی فقط لم تجر علیه احکام المحصور،</w:t>
      </w:r>
      <w:bookmarkStart w:id="1294" w:name="pg1032_8338"/>
      <w:bookmarkEnd w:id="1293"/>
    </w:p>
    <w:p>
      <w:pPr>
        <w:pStyle w:val="BookText"/>
        <w:rPr/>
      </w:pPr>
      <w:bookmarkEnd w:id="1294"/>
      <w:r>
        <w:rPr>
          <w:rFonts w:ascii="IRNazanin" w:hAnsi="IRNazanin" w:eastAsia="IRNazanin"/>
          <w:color w:val="111111"/>
          <w:sz w:val="28"/>
          <w:sz w:val="28"/>
          <w:szCs w:val="28"/>
          <w:rtl w:val="true"/>
          <w:lang w:bidi="fa-IR"/>
        </w:rPr>
        <w:t>فان المکلف اذا عجز عن الذبح فی منی مباشرة استناب، فان عجز عن الاستنابة أیضا جاز له الذبح خارج منی کمکة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الحلق أو التقصیر، فمع العجز عنه فی منی سقط وجوبه فیها، فیجوز حینئذ الحلق أو التقصیر فی خارج منی و ارسال الشعر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الرمی فان تمکن منه و لو بالاستنابة وجب و إلاّ سقط وجوبه عنه، و لا یجب قضاؤه فی السنة القادمة أیضاً، و إن کان أولی و أجدر</w:t>
      </w:r>
      <w:r>
        <w:rPr>
          <w:rFonts w:eastAsia="IRNazanin" w:cs="IRNazanin"/>
          <w:color w:val="111111"/>
          <w:sz w:val="28"/>
          <w:szCs w:val="28"/>
          <w:rtl w:val="true"/>
          <w:lang w:bidi="fa-IR"/>
        </w:rPr>
        <w:t>.</w:t>
      </w:r>
    </w:p>
    <w:p>
      <w:pPr>
        <w:pStyle w:val="Heading4"/>
        <w:numPr>
          <w:ilvl w:val="3"/>
          <w:numId w:val="1"/>
        </w:numPr>
        <w:rPr/>
      </w:pPr>
      <w:bookmarkStart w:id="1295" w:name="__RefHeading___Toc1609596_373438147"/>
      <w:bookmarkStart w:id="1296" w:name="_Toc554"/>
      <w:bookmarkEnd w:id="1295"/>
      <w:r>
        <w:rPr>
          <w:rtl w:val="true"/>
        </w:rPr>
        <w:t xml:space="preserve">مسألة </w:t>
      </w:r>
      <w:r>
        <w:rPr/>
        <w:t>297</w:t>
      </w:r>
      <w:r>
        <w:rPr>
          <w:rtl w:val="true"/>
        </w:rPr>
        <w:t xml:space="preserve">: </w:t>
      </w:r>
      <w:r>
        <w:rPr>
          <w:rtl w:val="true"/>
        </w:rPr>
        <w:t>اذا احصر الرجل فارسل هدیه الی محله، ثمّ أذاه رأسه قبل أن یبلغ الهدی محله</w:t>
      </w:r>
      <w:bookmarkEnd w:id="1296"/>
    </w:p>
    <w:p>
      <w:pPr>
        <w:pStyle w:val="BookText"/>
        <w:rPr/>
      </w:pPr>
      <w:r>
        <w:rPr>
          <w:rFonts w:ascii="IRNazanin" w:hAnsi="IRNazanin" w:eastAsia="IRNazanin"/>
          <w:color w:val="111111"/>
          <w:sz w:val="28"/>
          <w:sz w:val="28"/>
          <w:szCs w:val="28"/>
          <w:rtl w:val="true"/>
          <w:lang w:bidi="fa-IR"/>
        </w:rPr>
        <w:t>جاز له أن یذبح شاة فی محله، أو یصوم ثلاثة أیام، أو یطعم ستة مساکین لکل مسکین مدان و یحلق</w:t>
      </w:r>
      <w:r>
        <w:rPr>
          <w:rFonts w:eastAsia="IRNazanin" w:cs="IRNazanin"/>
          <w:color w:val="111111"/>
          <w:sz w:val="28"/>
          <w:szCs w:val="28"/>
          <w:rtl w:val="true"/>
          <w:lang w:bidi="fa-IR"/>
        </w:rPr>
        <w:t>.</w:t>
      </w:r>
    </w:p>
    <w:p>
      <w:pPr>
        <w:pStyle w:val="Heading4"/>
        <w:numPr>
          <w:ilvl w:val="3"/>
          <w:numId w:val="1"/>
        </w:numPr>
        <w:rPr/>
      </w:pPr>
      <w:bookmarkStart w:id="1297" w:name="__RefHeading___Toc1609598_373438147"/>
      <w:bookmarkStart w:id="1298" w:name="_Toc555"/>
      <w:bookmarkEnd w:id="1297"/>
      <w:r>
        <w:rPr>
          <w:rtl w:val="true"/>
        </w:rPr>
        <w:t xml:space="preserve">مسألة </w:t>
      </w:r>
      <w:r>
        <w:rPr/>
        <w:t>298</w:t>
      </w:r>
      <w:r>
        <w:rPr>
          <w:rtl w:val="true"/>
        </w:rPr>
        <w:t xml:space="preserve">: </w:t>
      </w:r>
      <w:r>
        <w:rPr>
          <w:rtl w:val="true"/>
        </w:rPr>
        <w:t>لا یسقط الحج عن المحصور بتحلله بالهدی و الحلق أو التقصیر،</w:t>
      </w:r>
      <w:bookmarkEnd w:id="1298"/>
    </w:p>
    <w:p>
      <w:pPr>
        <w:pStyle w:val="BookText"/>
        <w:rPr/>
      </w:pPr>
      <w:r>
        <w:rPr>
          <w:rFonts w:ascii="IRNazanin" w:hAnsi="IRNazanin" w:eastAsia="IRNazanin"/>
          <w:color w:val="111111"/>
          <w:sz w:val="28"/>
          <w:sz w:val="28"/>
          <w:szCs w:val="28"/>
          <w:rtl w:val="true"/>
          <w:lang w:bidi="fa-IR"/>
        </w:rPr>
        <w:t>بل علیه الحج من قابل، شریطة أن لا تکون استطاعته ولیدة تلک السنة، أو کانت و لکنها تبقی بعد رجوعه من السفر</w:t>
      </w:r>
      <w:r>
        <w:rPr>
          <w:rFonts w:eastAsia="IRNazanin" w:cs="IRNazanin"/>
          <w:color w:val="111111"/>
          <w:sz w:val="28"/>
          <w:szCs w:val="28"/>
          <w:rtl w:val="true"/>
          <w:lang w:bidi="fa-IR"/>
        </w:rPr>
        <w:t>.</w:t>
      </w:r>
    </w:p>
    <w:p>
      <w:pPr>
        <w:pStyle w:val="Heading4"/>
        <w:numPr>
          <w:ilvl w:val="3"/>
          <w:numId w:val="1"/>
        </w:numPr>
        <w:rPr/>
      </w:pPr>
      <w:bookmarkStart w:id="1299" w:name="__RefHeading___Toc1609600_373438147"/>
      <w:bookmarkStart w:id="1300" w:name="_Toc556"/>
      <w:bookmarkEnd w:id="1299"/>
      <w:r>
        <w:rPr>
          <w:rtl w:val="true"/>
        </w:rPr>
        <w:t xml:space="preserve">مسألة </w:t>
      </w:r>
      <w:r>
        <w:rPr/>
        <w:t>299</w:t>
      </w:r>
      <w:r>
        <w:rPr>
          <w:rtl w:val="true"/>
        </w:rPr>
        <w:t xml:space="preserve">: </w:t>
      </w:r>
      <w:r>
        <w:rPr>
          <w:rtl w:val="true"/>
        </w:rPr>
        <w:t>المحصور فی الحج اذا لم یجد هدیاً و لا ثمنه صام عشرة أیام</w:t>
      </w:r>
      <w:bookmarkEnd w:id="1300"/>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تقدم</w:t>
      </w:r>
      <w:r>
        <w:rPr>
          <w:rFonts w:eastAsia="IRNazanin" w:cs="IRNazanin"/>
          <w:color w:val="111111"/>
          <w:sz w:val="28"/>
          <w:szCs w:val="28"/>
          <w:rtl w:val="true"/>
          <w:lang w:bidi="fa-IR"/>
        </w:rPr>
        <w:t>.</w:t>
      </w:r>
      <w:bookmarkStart w:id="1301" w:name="pg1032_8339"/>
    </w:p>
    <w:p>
      <w:pPr>
        <w:pStyle w:val="Heading3"/>
        <w:numPr>
          <w:ilvl w:val="2"/>
          <w:numId w:val="1"/>
        </w:numPr>
        <w:rPr/>
      </w:pPr>
      <w:bookmarkStart w:id="1302" w:name="__RefHeading___Toc1609602_373438147"/>
      <w:bookmarkStart w:id="1303" w:name="_Toc557"/>
      <w:bookmarkEnd w:id="1301"/>
      <w:bookmarkEnd w:id="1302"/>
      <w:r>
        <w:rPr>
          <w:rtl w:val="true"/>
        </w:rPr>
        <w:t>نقطة المفارقة و الموافقة</w:t>
      </w:r>
      <w:bookmarkEnd w:id="1303"/>
    </w:p>
    <w:p>
      <w:pPr>
        <w:pStyle w:val="Heading4"/>
        <w:numPr>
          <w:ilvl w:val="3"/>
          <w:numId w:val="1"/>
        </w:numPr>
        <w:rPr/>
      </w:pPr>
      <w:bookmarkStart w:id="1304" w:name="__RefHeading___Toc1609604_373438147"/>
      <w:bookmarkStart w:id="1305" w:name="_Toc558"/>
      <w:bookmarkEnd w:id="1304"/>
      <w:r>
        <w:rPr>
          <w:rtl w:val="true"/>
        </w:rPr>
        <w:t xml:space="preserve">مسألة </w:t>
      </w:r>
      <w:r>
        <w:rPr/>
        <w:t>300</w:t>
      </w:r>
      <w:r>
        <w:rPr>
          <w:rtl w:val="true"/>
        </w:rPr>
        <w:t xml:space="preserve">: </w:t>
      </w:r>
      <w:r>
        <w:rPr>
          <w:rtl w:val="true"/>
        </w:rPr>
        <w:t>المصدود فی الحج و العمرة المفردة تحل له النساء بنفس ما تحل له سائر محرمات الإحرام،</w:t>
      </w:r>
      <w:bookmarkEnd w:id="1305"/>
    </w:p>
    <w:p>
      <w:pPr>
        <w:pStyle w:val="BookText"/>
        <w:rPr/>
      </w:pPr>
      <w:r>
        <w:rPr>
          <w:rFonts w:ascii="IRNazanin" w:hAnsi="IRNazanin" w:eastAsia="IRNazanin"/>
          <w:color w:val="111111"/>
          <w:sz w:val="28"/>
          <w:sz w:val="28"/>
          <w:szCs w:val="28"/>
          <w:rtl w:val="true"/>
          <w:lang w:bidi="fa-IR"/>
        </w:rPr>
        <w:t>و کذلک المحصور فی الحج، و أما المحصور فی العمرة المفردة فلا تحل له النساء إلاّ بالإتیان بعمرة مفردة أخری</w:t>
      </w:r>
      <w:r>
        <w:rPr>
          <w:rFonts w:eastAsia="IRNazanin" w:cs="IRNazanin"/>
          <w:color w:val="111111"/>
          <w:sz w:val="28"/>
          <w:szCs w:val="28"/>
          <w:rtl w:val="true"/>
          <w:lang w:bidi="fa-IR"/>
        </w:rPr>
        <w:t>.</w:t>
      </w:r>
    </w:p>
    <w:p>
      <w:pPr>
        <w:pStyle w:val="Heading4"/>
        <w:numPr>
          <w:ilvl w:val="3"/>
          <w:numId w:val="1"/>
        </w:numPr>
        <w:rPr/>
      </w:pPr>
      <w:bookmarkStart w:id="1306" w:name="__RefHeading___Toc1609606_373438147"/>
      <w:bookmarkStart w:id="1307" w:name="_Toc559"/>
      <w:bookmarkEnd w:id="1306"/>
      <w:r>
        <w:rPr>
          <w:rtl w:val="true"/>
        </w:rPr>
        <w:t xml:space="preserve">مسألة </w:t>
      </w:r>
      <w:r>
        <w:rPr/>
        <w:t>301</w:t>
      </w:r>
      <w:r>
        <w:rPr>
          <w:rtl w:val="true"/>
        </w:rPr>
        <w:t xml:space="preserve">: </w:t>
      </w:r>
      <w:r>
        <w:rPr>
          <w:rtl w:val="true"/>
        </w:rPr>
        <w:t>المصدود فی الحج یذبح هدیاً فی مکانه، و المصدود فی العمرة المفردة اذا ساق الهدی معه یذبحه فی مکانه،</w:t>
      </w:r>
      <w:bookmarkEnd w:id="1307"/>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فلا یجب علیه الهدی، و المحصور فی الحج و العمرة المفردة مخیر بین إرسال الهدی الی محله و الذبح فی مکان الصد</w:t>
      </w:r>
      <w:r>
        <w:rPr>
          <w:rFonts w:eastAsia="IRNazanin" w:cs="IRNazanin"/>
          <w:color w:val="111111"/>
          <w:sz w:val="28"/>
          <w:szCs w:val="28"/>
          <w:rtl w:val="true"/>
          <w:lang w:bidi="fa-IR"/>
        </w:rPr>
        <w:t>.</w:t>
      </w:r>
      <w:bookmarkStart w:id="1308" w:name="pg1032_8341"/>
    </w:p>
    <w:p>
      <w:pPr>
        <w:pStyle w:val="Heading2"/>
        <w:numPr>
          <w:ilvl w:val="1"/>
          <w:numId w:val="1"/>
        </w:numPr>
        <w:rPr/>
      </w:pPr>
      <w:bookmarkStart w:id="1309" w:name="__RefHeading___Toc1609608_373438147"/>
      <w:bookmarkStart w:id="1310" w:name="_Toc560"/>
      <w:bookmarkEnd w:id="1308"/>
      <w:bookmarkEnd w:id="1309"/>
      <w:r>
        <w:rPr>
          <w:rtl w:val="true"/>
        </w:rPr>
        <w:t>أعمال المدینة المنورة</w:t>
      </w:r>
      <w:bookmarkEnd w:id="1310"/>
    </w:p>
    <w:p>
      <w:pPr>
        <w:pStyle w:val="Heading3"/>
        <w:numPr>
          <w:ilvl w:val="2"/>
          <w:numId w:val="1"/>
        </w:numPr>
        <w:rPr/>
      </w:pPr>
      <w:bookmarkStart w:id="1311" w:name="__RefHeading___Toc1609610_373438147"/>
      <w:bookmarkStart w:id="1312" w:name="_Toc561"/>
      <w:bookmarkEnd w:id="1311"/>
      <w:r>
        <w:rPr/>
        <w:t>1</w:t>
      </w:r>
      <w:r>
        <w:rPr>
          <w:rtl w:val="true"/>
        </w:rPr>
        <w:t xml:space="preserve"> -</w:t>
      </w:r>
      <w:r>
        <w:rPr>
          <w:rtl w:val="true"/>
        </w:rPr>
        <w:t>زیارة الرسول الأعظم</w:t>
      </w:r>
      <w:r>
        <w:rPr>
          <w:rtl w:val="true"/>
        </w:rPr>
        <w:t>(</w:t>
      </w:r>
      <w:r>
        <w:rPr>
          <w:rtl w:val="true"/>
        </w:rPr>
        <w:t>صلی الله علیه و آله</w:t>
      </w:r>
      <w:r>
        <w:rPr>
          <w:rtl w:val="true"/>
        </w:rPr>
        <w:t>)</w:t>
      </w:r>
      <w:bookmarkEnd w:id="1312"/>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یستحب استحباباً مؤکداً بل من تمام الحج زیارة سید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وکذا زیارة الصدیقة الطاهرة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ویستحب الغسل عند دخول المدینة المنورة، وعند الدخول إلی المسجد النبوی الشریف، وزیارة قبر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ویکفی غسل واحد لجمیع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ویستحب الدخول إلی الروضة المبارکة من باب جبرائیل والاستئذان للدخول فیقف علی باب الحرم بخضوع وخشوع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وقفتُ علی باب من أبوابِ بیوتِ نبیِّکَ صلواتُکَ علیهِ وآلِهِ وَقدْ منعْتَ الناسَ أن یدخُلوا إلاّ بإذنِهِ وقلْتَ یا أَیُّهَا الَّذِینَ آمَنُوا لا تَدْخُلُوا بُیُوتَ النَّبِیِّ إِلاّ أَنْ یُؤْذَنَ لَکُمْ اللَّهُمَّ إنّی أعتقِدُ حُرْمَةَ صاحبِ هذا المشهدِ الشریفِ فی غیبتهِ کما أعتقِدُها فی حضرَتِهِ وأعلمُ أنَّ رسولَکَ وخلفائَکَ علیهمُ السلامُ أحیاءٌ عندَکَ یُرْزَقونَ یَرَوْنَ مَقامی ویَسْمَعونَ کلامی ویَردُّونَ سَلامی وإنَّکَ حَجَبْتَ عنْ سَمْعی کلامَهُمْ وفتحْتَ بابَ فَهمی بلذیذِ مُناجاتِهِمْ وإنّی أستأذِنُکَ یا ربِّ أوَّلاً واستأذِنُ رسولَکَ ثانیاً واستأذِنُ الملائکَةَ الموکَّلینَ</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البُقَعةِ المبارَکةِ ثالثاً أأدخُلُ یا رسولَ اللهِ أأدخُلُ یا حجَّةَ اللهِ أأدخُلُ یا ملائکَةَ اللهِ المقرَّبینَ المُقیمینَ فی هذا المَشهَدِ فأذَنْ لی یا مولایَ فی الدخولِ أفضلَ ما أذِنْتَ لأحَد من أولیائِکَ فإنْ لمْ أکُنْ أهْلاً لذلِکَ فأنتَ أهلٌ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فیدخل مع سکینة ووقار وخشوع مقدِّماً الرجل الیمنی علی الیسری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وفی سبیلِ اللهِ وَعلی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أَدْخِلْنِی مُدْخَلَ صِدْقٍ وَ أَخْرِجْنِی مُخْرَجَ صِدْقٍ وَ اجْعَلْ لِی مِنْ لَدُنْکَ سُلْطاناً نَصِیراً اللَّهُمَّ اغفرْ لی وأرحمنی وتُبْ علیَّ إنَّکَ أنتَ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تکبر مائة مرة وتصلی رکعتین تحیة للمسجد الشریف، ثم تأتی قبر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السکینة والوقار وتستلمه وتقبِّله إن أمکن،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السلام عَلَیْکَ یانبِیَّ اللهِ السلامُ علیک َیا محمّدَ بنَ عبدِاللهِ السلامُ علیکَ یا خاتمَ النبیینَ أشهدُ أنَّکَ قدْ بلَّغْتَ الرسالةَ وأقمْتَ الصلاةَ وآتیْتَ الزکاةَ وأمرْتَ بالمعروفِ ونهیْتَ عنِ المنکرِ وعَبَدْتَ اللهَ مُخلِصاً حتّی أتاکَ الیقینُ فصلواتُ اللهِ علیْکَ ورحمتُه ُوعلی أهلِ بیتِکَ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 عند الأسطوانة الأمامیة من الطرف الأیمن من القبر</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مستقبل القبلة ومنکبک الأیسر إلی جانب القبر ومنکبک الأیمن لما یلی المنبر فإنّه موضع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وأشهدُ أنَّ محمداً عبدُهُ ورسولُهُ وأشهدُ أنَّکَ رسُولُ اللهِ وأشْهَدُ أنَّکَ محمدُ بْنُ عبداللهِ وأشهد أنَّکَ قدْ بلَّغْتَ رسالاتِ ربِّکَ ونصحْتَ لاُمَّتِکَ وجاهدْتَ فی سبیلِ اللهِ وعبدْتَ اللهَ حتّی أتاکَ الیَقینُ بالحکمةِ والموعِظَةِ الحَسَنَةِ وأدَّیْتَ الَّذی علیکَ منَ الحقِّ وأنَّکَ قدْ رَؤُفْتَ بالمؤمنینَ وغَلُظْتَ علی الکافرینَ فَبَلَغَ اللهُ بکَ أفضلَ شَرَفِ محلِّ المُکرَّمینَ الحمدُ لله الذی استنقَذَنا بکَ منَ الشرْکِ والضلالةِ اللَّهُمَّ فاجعلْ صَلَواتِکَ وصلَواتِ ملائکَتِکَ المقرَّبینَ وعبادِکَ الصالحینَ وأنبیائِکَ المُرسَلینَ وأهلِ السمواتِ والأرضینَ ومَنْ سبَّحَ لَکَ یا ربَّ العالَمینَ من الأوّلینَ والآخِرینَ علی محمد عبدِکَ ورسولِکَ ونبیِّکَ وأمینِکَ ونجیِّکَ وحبیبِکَ وصفیِّکَ وخاصَّتِکَ وَصَفْوَتِکَ وخیرتِکَ مِنْ خَلْقِکَ اللَّهُمَّ أعطِهِ الدَّرجَةَ والوسیلةَ مِنَ الجنَّةِ وابْعَثْهُ مَقاماً مَحمودًا یَغْبِطُهُ بِهِ الأوَّلونَ والآخِرونَ اللَّهُمَّ إنَّکَ قلْتَ ولَوْ أنَّهُمْ إذْ ظَلَموا أنفُسَهُمْ جاؤوکَ فأستغفَروا اللهَ وأستغفرَ لُهمُ الرَّسولُ لَوَجَدوا اللهَ توّاباً رحیماً وإنّی أتیْتُ نبیَّکَ مُستغفِراً تائِباً منْ ذُنُوبی یا محمّدُ إنّی أتوجَّهُ بِکَ إلی اللهِ ربّی وربِّکَ لِیَغْفِرَ ذُنوبی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کانت لک حاجة فاجعل قبر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کتفیک</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واستقبل القبلة وارفع یدیک وسل حاجتک فأحری أن تقضی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زیارة اخری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علی قبر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وأشهدُ أنَّ محمداً عبدُهُ ورسولُهُ وأشهدُ أنَّکَ محمدُ بنُ عبدِاللهِ وأشهدُ أنَّکَ خاتمُ النبیِّینَ وأشهدُ أنَّکَ قد بلَّغْتَ رسالاتِ ربِّکَ ونصحتَ لاُمَّتِکَ وجاهدْتَ فی سبیلِ ربِّکَ وعبدْتَهُ حتّی أتاکَ الیقینُ وأدّیتَ الذی علیْکَ مِنَ الحقِّ اللَّهُمَّ صلِّ علی محمد عبدِکَ ورسُولِکَ ونجیبِکَ وأمینِکَ وصفیِّکَ وخیرَتِکَ منْ خلقِکَ أفضلَ ما صلَّیتَ علی أحد منْ أنبیائِکَ ورُسُلِکَ اللَّهُمَّ سلِّم علی محمد وآلِ محمد کما سلَّمْتَ علی نوح فی العالمینَ وأمنُنْ علی محمد وآلِ محمد کما مننْتَ علی موسی وهارونَ وبارکْ علی محمد وآلِ محمد کما بارکتَ علی إبراهیمَ وآلَ إبراهیمَ إنَّکَ حمیدٌ مجیدٌ اللَّهُمَّ صلِّ علی محمد وآلِ محمد وتَرَحَّمْ علی محمد وآلِ محمد اللَّهُمَّ ربَّ البیتِ الحرامِ وربَّ المسجدِ الحرامِ وربَّ الرکنِ والمقامِ وربَّ البَلَدِ الحَرامِ وربَّ الحلِّ والحَرامِ وربَّ المشعرِ الحرامِ بلِّغْ روحَ نبیِّکَ محمد صلّی اللهُ علیهِ وآلهِ منّی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أیضاً زیارة ثالثة، وهی بعد ما تتوجه إلی القبر الشریف تقول</w:t>
      </w:r>
      <w:r>
        <w:rPr>
          <w:rFonts w:eastAsia="Amiri" w:cs="Amiri" w:ascii="Amiri" w:hAnsi="Amiri"/>
          <w:color w:val="111111"/>
          <w:sz w:val="28"/>
          <w:szCs w:val="28"/>
          <w:rtl w:val="true"/>
          <w:lang w:bidi="ar-SA"/>
        </w:rPr>
        <w:t>:</w:t>
      </w:r>
      <w:bookmarkStart w:id="1313" w:name="pg1032_8345"/>
    </w:p>
    <w:p>
      <w:pPr>
        <w:pStyle w:val="BookText"/>
        <w:rPr/>
      </w:pPr>
      <w:bookmarkEnd w:id="1313"/>
      <w:r>
        <w:rPr>
          <w:rFonts w:ascii="Amiri" w:hAnsi="Amiri" w:eastAsia="Amiri" w:cs="Amiri"/>
          <w:color w:val="111111"/>
          <w:sz w:val="28"/>
          <w:sz w:val="28"/>
          <w:szCs w:val="28"/>
          <w:rtl w:val="true"/>
          <w:lang w:bidi="ar-SA"/>
        </w:rPr>
        <w:t>أسألُ اللهَ الذی اجتباکَ واختارَکَ وهَداکَ وهدی بِکَ أنْ یصلّی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رکعتین صلاة الزیارة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وهناک زیارات اخری مذکورة فی المطولات</w:t>
      </w:r>
      <w:r>
        <w:rPr>
          <w:rFonts w:eastAsia="Amiri" w:cs="Amiri" w:ascii="Amiri" w:hAnsi="Amiri"/>
          <w:color w:val="111111"/>
          <w:sz w:val="28"/>
          <w:szCs w:val="28"/>
          <w:rtl w:val="true"/>
          <w:lang w:bidi="ar-SA"/>
        </w:rPr>
        <w:t>.</w:t>
      </w:r>
    </w:p>
    <w:p>
      <w:pPr>
        <w:pStyle w:val="Heading3"/>
        <w:numPr>
          <w:ilvl w:val="2"/>
          <w:numId w:val="1"/>
        </w:numPr>
        <w:rPr/>
      </w:pPr>
      <w:bookmarkStart w:id="1314" w:name="__RefHeading___Toc1609612_373438147"/>
      <w:bookmarkStart w:id="1315" w:name="_Toc562"/>
      <w:bookmarkEnd w:id="1314"/>
      <w:r>
        <w:rPr/>
        <w:t>2</w:t>
      </w:r>
      <w:r>
        <w:rPr>
          <w:rtl w:val="true"/>
        </w:rPr>
        <w:t xml:space="preserve"> -</w:t>
      </w:r>
      <w:r>
        <w:rPr>
          <w:rtl w:val="true"/>
        </w:rPr>
        <w:t>زیارة الصدیقة الطاهرة</w:t>
      </w:r>
      <w:r>
        <w:rPr>
          <w:rtl w:val="true"/>
        </w:rPr>
        <w:t>(</w:t>
      </w:r>
      <w:r>
        <w:rPr>
          <w:rtl w:val="true"/>
        </w:rPr>
        <w:t>علیها السلام</w:t>
      </w:r>
      <w:r>
        <w:rPr>
          <w:rtl w:val="true"/>
        </w:rPr>
        <w:t>)</w:t>
      </w:r>
      <w:bookmarkEnd w:id="1315"/>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تستحب زیارة الصدیقة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مؤکداً والأولی أن تزار قریباً من الروضة بما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مُمتَحَنَةُ امتحنَکِ اللهُ الذی خَلَقَکِ قبلَ أنْ یَخْلُقَکِ فوجَدکِ لِما امتَحَنَکِ صابِرةً وزعَمْنَا أنّا لَکِ أولیاءُ ومُصَدِّقونَ وصابرونَ لکلِّ ما أتانَا بهِ أبوکِ وأتانا بِهِ وصیُّه فإنّا نسألُکِ إنْ کُنّا صدَّقْناکِ إلاّ ألحَقْتِنَا بتصدیقِنا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لنُبَشِّرَ أنفُسَنابأنّا قدْ طَهُرْنا بولایَتِکِ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فی الصلاة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أمَتِکَ وابنةِ نبیِّکَ صلاةً تُزْلِفُها فوقَ زُلفی عبادِکَ المُکَرَّمینَ مِنْ أهلِ السمواتِ وأهلِ الأرضینَ</w:t>
      </w:r>
      <w:r>
        <w:rPr>
          <w:rFonts w:eastAsia="Amiri" w:cs="Amiri" w:ascii="Amiri" w:hAnsi="Amiri"/>
          <w:color w:val="111111"/>
          <w:sz w:val="28"/>
          <w:szCs w:val="28"/>
          <w:rtl w:val="true"/>
          <w:lang w:bidi="ar-SA"/>
        </w:rPr>
        <w:t>.</w:t>
      </w:r>
      <w:bookmarkStart w:id="1316" w:name="pg1032_8346"/>
    </w:p>
    <w:p>
      <w:pPr>
        <w:pStyle w:val="BookText"/>
        <w:rPr/>
      </w:pPr>
      <w:bookmarkEnd w:id="1316"/>
      <w:r>
        <w:rPr>
          <w:rFonts w:ascii="IRNazanin" w:hAnsi="IRNazanin" w:eastAsia="IRNazanin"/>
          <w:color w:val="111111"/>
          <w:sz w:val="28"/>
          <w:sz w:val="28"/>
          <w:szCs w:val="28"/>
          <w:rtl w:val="true"/>
          <w:lang w:bidi="fa-IR"/>
        </w:rPr>
        <w:t>ثم تصلی صلاة الزیارة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النبوی</w:t>
      </w:r>
      <w:r>
        <w:rPr>
          <w:rFonts w:eastAsia="IRNazanin" w:cs="IRNazanin"/>
          <w:color w:val="111111"/>
          <w:sz w:val="28"/>
          <w:szCs w:val="28"/>
          <w:rtl w:val="true"/>
          <w:lang w:bidi="fa-IR"/>
        </w:rPr>
        <w:t>.</w:t>
      </w:r>
    </w:p>
    <w:p>
      <w:pPr>
        <w:pStyle w:val="Heading3"/>
        <w:numPr>
          <w:ilvl w:val="2"/>
          <w:numId w:val="1"/>
        </w:numPr>
        <w:rPr/>
      </w:pPr>
      <w:bookmarkStart w:id="1317" w:name="__RefHeading___Toc1609614_373438147"/>
      <w:bookmarkStart w:id="1318" w:name="_Toc563"/>
      <w:bookmarkEnd w:id="1317"/>
      <w:r>
        <w:rPr/>
        <w:t>3</w:t>
      </w:r>
      <w:r>
        <w:rPr>
          <w:rtl w:val="true"/>
        </w:rPr>
        <w:t xml:space="preserve">- </w:t>
      </w:r>
      <w:r>
        <w:rPr>
          <w:rtl w:val="true"/>
        </w:rPr>
        <w:t>زیارة البقیع</w:t>
      </w:r>
      <w:bookmarkEnd w:id="1318"/>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تستحب زیارة الأئمة فی البقیع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وعلی بن الحسین، ومحمد بن علی، وجعفر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بعدما تغتسل وتجعل القبور الشریفة أمامک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یا خُزّانَ عِلْمِ اللهِ وحَفَظَةَ سِرِّهِ وتَراجِمَةَ وحیْهِ أتیتُکُمْ یا بَنیَّ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بحقِّکُمْ مُسْتَبصِراً بشأنِکُم مُعادِیاً لأعدائِکُمْ بأبی أنتُمْ وأُمیّ صلّی اللهُ علی أرواحِکُمْ وأبدانِکُمْ اللَّهُمَّ إنّی أتَوَلّی آخِرَهُمْ کما تَوَلَّیْتُ أوَّلَهُمْ وأبرءُ مِنْ کلِّ ولیجة دونَهُمْ آمنْتُ باللهِ وکَفَرْتُ بالجبْتِ والطاغُوتِ واللاّتِ والعُزّی وکلِّ ندٍّ یُدْعی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ست رکعات، والأولی أن تصلیها فی المسجد النبوی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زیارات اخری مفصلة مذکورةرفی کتب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فی البقیع قبور أولاد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جمیعهم سوی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تقدم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وزینب، واُم کلثوم، وعبدالله، والقاسم، وکذا فی البقیع قبر فاطمة بنت أسد والدة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والعباس بن عبدالمطلب، وعمّاته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صفیّة، وعاتکة، وأمّا</w:t>
      </w:r>
      <w:bookmarkStart w:id="1319" w:name="pg1032_8347"/>
    </w:p>
    <w:p>
      <w:pPr>
        <w:pStyle w:val="BookText"/>
        <w:rPr/>
      </w:pPr>
      <w:bookmarkEnd w:id="1319"/>
      <w:r>
        <w:rPr>
          <w:rFonts w:ascii="IRNazanin" w:hAnsi="IRNazanin" w:eastAsia="IRNazanin"/>
          <w:color w:val="111111"/>
          <w:sz w:val="28"/>
          <w:sz w:val="28"/>
          <w:szCs w:val="28"/>
          <w:rtl w:val="true"/>
          <w:lang w:bidi="fa-IR"/>
        </w:rPr>
        <w:t>الأصحاب والشهداء فهم کثیرون فی البقیع،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مظعون أخو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الرضاعة، وسعد بن معاذ، وأبو سعید الخدری، وعقیل بن أبی طالب، وعبدالله بن جعفر الطیار زوج زینب بنت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وفیه أیضاً فاطمة بنت حزام والدة العباس بن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 من الأصحاب والشهداء</w:t>
      </w:r>
      <w:r>
        <w:rPr>
          <w:rFonts w:eastAsia="IRNazanin" w:cs="IRNazanin"/>
          <w:color w:val="111111"/>
          <w:sz w:val="28"/>
          <w:szCs w:val="28"/>
          <w:rtl w:val="true"/>
          <w:lang w:bidi="fa-IR"/>
        </w:rPr>
        <w:t>.</w:t>
      </w:r>
    </w:p>
    <w:p>
      <w:pPr>
        <w:pStyle w:val="Heading3"/>
        <w:numPr>
          <w:ilvl w:val="2"/>
          <w:numId w:val="1"/>
        </w:numPr>
        <w:rPr/>
      </w:pPr>
      <w:bookmarkStart w:id="1320" w:name="__RefHeading___Toc1609616_373438147"/>
      <w:bookmarkStart w:id="1321" w:name="_Toc564"/>
      <w:bookmarkEnd w:id="1320"/>
      <w:r>
        <w:rPr/>
        <w:t>4</w:t>
      </w:r>
      <w:r>
        <w:rPr>
          <w:rtl w:val="true"/>
        </w:rPr>
        <w:t xml:space="preserve">- </w:t>
      </w:r>
      <w:r>
        <w:rPr>
          <w:rtl w:val="true"/>
        </w:rPr>
        <w:t>إکثار الصلاة فی المسجد النبوی</w:t>
      </w:r>
      <w:bookmarkEnd w:id="1321"/>
    </w:p>
    <w:p>
      <w:pPr>
        <w:pStyle w:val="BookText"/>
        <w:rPr/>
      </w:pPr>
      <w:r>
        <w:rPr>
          <w:rFonts w:ascii="IRNazanin" w:hAnsi="IRNazanin" w:eastAsia="IRNazanin"/>
          <w:color w:val="111111"/>
          <w:sz w:val="28"/>
          <w:sz w:val="28"/>
          <w:szCs w:val="28"/>
          <w:rtl w:val="true"/>
          <w:lang w:bidi="fa-IR"/>
        </w:rPr>
        <w:t>فإنها تعدل ألف صلاة خصوصاً بین القبر والمنبر الذی هو روضة من ریاض الجنة وفی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3"/>
        <w:numPr>
          <w:ilvl w:val="2"/>
          <w:numId w:val="1"/>
        </w:numPr>
        <w:rPr/>
      </w:pPr>
      <w:bookmarkStart w:id="1322" w:name="__RefHeading___Toc1609618_373438147"/>
      <w:bookmarkStart w:id="1323" w:name="_Toc565"/>
      <w:bookmarkEnd w:id="1322"/>
      <w:r>
        <w:rPr/>
        <w:t>5</w:t>
      </w:r>
      <w:r>
        <w:rPr>
          <w:rtl w:val="true"/>
        </w:rPr>
        <w:t xml:space="preserve"> -</w:t>
      </w:r>
      <w:r>
        <w:rPr>
          <w:rtl w:val="true"/>
        </w:rPr>
        <w:t>الصوم فی المدینة ثلاثة أیام الأربعاء و الخمیس و الجمعة لطلب الحاجة</w:t>
      </w:r>
      <w:bookmarkEnd w:id="1323"/>
    </w:p>
    <w:p>
      <w:pPr>
        <w:pStyle w:val="BookText"/>
        <w:rPr/>
      </w:pPr>
      <w:r>
        <w:rPr>
          <w:rFonts w:ascii="Amiri" w:hAnsi="Amiri" w:eastAsia="Amiri" w:cs="Amiri"/>
          <w:color w:val="111111"/>
          <w:sz w:val="28"/>
          <w:sz w:val="28"/>
          <w:szCs w:val="28"/>
          <w:rtl w:val="true"/>
          <w:lang w:bidi="ar-SA"/>
        </w:rPr>
        <w:t xml:space="preserve">و الصلاة عند أسطوانة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أسطوانة أبی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الأربعاء ویومها ولیلة الخمیس ویومها والدعاء بما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بعزَّتِکَ وقوَّتِکَ وقدرَتِکَ وجمیعِ ما أحاطَ بِهِ علمُکَ أنْ تصلّی علی محمد وعلی أهلِ بیتِهِ وأنْ تفعَلَ بی کذا وکذا</w:t>
      </w:r>
      <w:r>
        <w:rPr>
          <w:rFonts w:eastAsia="Amiri" w:cs="Amiri" w:ascii="Amiri" w:hAnsi="Amiri"/>
          <w:color w:val="111111"/>
          <w:sz w:val="28"/>
          <w:szCs w:val="28"/>
          <w:rtl w:val="true"/>
          <w:lang w:bidi="ar-SA"/>
        </w:rPr>
        <w:t>.</w:t>
      </w:r>
    </w:p>
    <w:p>
      <w:pPr>
        <w:pStyle w:val="Heading3"/>
        <w:numPr>
          <w:ilvl w:val="2"/>
          <w:numId w:val="1"/>
        </w:numPr>
        <w:rPr/>
      </w:pPr>
      <w:bookmarkStart w:id="1324" w:name="__RefHeading___Toc1609620_373438147"/>
      <w:bookmarkStart w:id="1325" w:name="_Toc566"/>
      <w:bookmarkEnd w:id="1324"/>
      <w:r>
        <w:rPr/>
        <w:t>6</w:t>
      </w:r>
      <w:r>
        <w:rPr>
          <w:rtl w:val="true"/>
        </w:rPr>
        <w:t xml:space="preserve"> -</w:t>
      </w:r>
      <w:r>
        <w:rPr>
          <w:rtl w:val="true"/>
        </w:rPr>
        <w:t>إتیان مقام جبرائیل و الدعاء بالمأثور</w:t>
      </w:r>
      <w:r>
        <w:rPr>
          <w:rtl w:val="true"/>
        </w:rPr>
        <w:t>:</w:t>
      </w:r>
      <w:bookmarkEnd w:id="1325"/>
    </w:p>
    <w:p>
      <w:pPr>
        <w:pStyle w:val="BookText"/>
        <w:rPr/>
      </w:pPr>
      <w:r>
        <w:rPr>
          <w:rFonts w:ascii="Amiri" w:hAnsi="Amiri" w:eastAsia="Amiri" w:cs="Amiri"/>
          <w:color w:val="111111"/>
          <w:sz w:val="28"/>
          <w:sz w:val="28"/>
          <w:szCs w:val="28"/>
          <w:rtl w:val="true"/>
          <w:lang w:bidi="ar-SA"/>
        </w:rPr>
        <w:t>أیْ جوادُ أیْ کریمُ أیْ قریبُ أیْ بعیدُ أسألُکَ أنْ تصلّیَ علی محمد وأهلِ بیتِهِ وأن ترُدَّ علیَّ نعمتَکَ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وهناک دعاء آخر من شاء فلیراجع کتب المزار</w:t>
      </w:r>
      <w:r>
        <w:rPr>
          <w:rFonts w:eastAsia="Amiri" w:cs="Amiri" w:ascii="Amiri" w:hAnsi="Amiri"/>
          <w:color w:val="111111"/>
          <w:sz w:val="28"/>
          <w:szCs w:val="28"/>
          <w:rtl w:val="true"/>
          <w:lang w:bidi="ar-SA"/>
        </w:rPr>
        <w:t>.</w:t>
      </w:r>
    </w:p>
    <w:p>
      <w:pPr>
        <w:pStyle w:val="Heading3"/>
        <w:numPr>
          <w:ilvl w:val="2"/>
          <w:numId w:val="1"/>
        </w:numPr>
        <w:rPr/>
      </w:pPr>
      <w:bookmarkStart w:id="1326" w:name="__RefHeading___Toc1609622_373438147"/>
      <w:bookmarkStart w:id="1327" w:name="_Toc567"/>
      <w:bookmarkEnd w:id="1326"/>
      <w:r>
        <w:rPr/>
        <w:t>7</w:t>
      </w:r>
      <w:r>
        <w:rPr>
          <w:rtl w:val="true"/>
        </w:rPr>
        <w:t xml:space="preserve">- </w:t>
      </w:r>
      <w:r>
        <w:rPr>
          <w:rtl w:val="true"/>
        </w:rPr>
        <w:t>الرابع</w:t>
      </w:r>
      <w:r>
        <w:rPr>
          <w:rtl w:val="true"/>
        </w:rPr>
        <w:t xml:space="preserve">: </w:t>
      </w:r>
      <w:r>
        <w:rPr>
          <w:rtl w:val="true"/>
        </w:rPr>
        <w:t>إتیان مسجد قبا الذی بُنیَ علی التقوی</w:t>
      </w:r>
      <w:bookmarkEnd w:id="1327"/>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w:t>
      </w:r>
      <w:bookmarkStart w:id="1328" w:name="pg1032_8348"/>
    </w:p>
    <w:p>
      <w:pPr>
        <w:pStyle w:val="BookText"/>
        <w:rPr/>
      </w:pPr>
      <w:bookmarkEnd w:id="1328"/>
      <w:r>
        <w:rPr>
          <w:rFonts w:ascii="IRNazanin" w:hAnsi="IRNazanin" w:eastAsia="IRNazanin"/>
          <w:color w:val="111111"/>
          <w:sz w:val="28"/>
          <w:sz w:val="28"/>
          <w:szCs w:val="28"/>
          <w:rtl w:val="true"/>
          <w:lang w:bidi="fa-IR"/>
        </w:rPr>
        <w:t>مسجد صلی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وإتیان مشربة ام إبراهیم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غُرفتها التی کانت فیه، وهی مسکن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مصلاه</w:t>
      </w:r>
      <w:r>
        <w:rPr>
          <w:rFonts w:eastAsia="IRNazanin" w:cs="IRNazanin"/>
          <w:color w:val="111111"/>
          <w:sz w:val="28"/>
          <w:szCs w:val="28"/>
          <w:rtl w:val="true"/>
          <w:lang w:bidi="fa-IR"/>
        </w:rPr>
        <w:t>.</w:t>
      </w:r>
    </w:p>
    <w:p>
      <w:pPr>
        <w:pStyle w:val="Heading3"/>
        <w:numPr>
          <w:ilvl w:val="2"/>
          <w:numId w:val="1"/>
        </w:numPr>
        <w:rPr/>
      </w:pPr>
      <w:bookmarkStart w:id="1329" w:name="__RefHeading___Toc1609624_373438147"/>
      <w:bookmarkStart w:id="1330" w:name="_Toc568"/>
      <w:bookmarkEnd w:id="1329"/>
      <w:r>
        <w:rPr/>
        <w:t>8</w:t>
      </w:r>
      <w:r>
        <w:rPr>
          <w:rtl w:val="true"/>
        </w:rPr>
        <w:t xml:space="preserve"> -</w:t>
      </w:r>
      <w:r>
        <w:rPr>
          <w:rtl w:val="true"/>
        </w:rPr>
        <w:t>إتیان کل من مسجدی الفضیخ والقبلتین</w:t>
      </w:r>
      <w:bookmarkEnd w:id="1330"/>
    </w:p>
    <w:p>
      <w:pPr>
        <w:pStyle w:val="Heading3"/>
        <w:numPr>
          <w:ilvl w:val="2"/>
          <w:numId w:val="1"/>
        </w:numPr>
        <w:rPr/>
      </w:pPr>
      <w:bookmarkStart w:id="1331" w:name="__RefHeading___Toc1609626_373438147"/>
      <w:bookmarkStart w:id="1332" w:name="_Toc569"/>
      <w:bookmarkEnd w:id="1331"/>
      <w:r>
        <w:rPr/>
        <w:t>9</w:t>
      </w:r>
      <w:r>
        <w:rPr>
          <w:rtl w:val="true"/>
        </w:rPr>
        <w:t xml:space="preserve">- </w:t>
      </w:r>
      <w:r>
        <w:rPr>
          <w:rtl w:val="true"/>
        </w:rPr>
        <w:t>زیارة شهداء احد خصوصاً زیارة الحمزة بن عبدالمطلب</w:t>
      </w:r>
      <w:bookmarkEnd w:id="1332"/>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فی زیارته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عمَّ رسولِ اللهِ وخَیْرَ الشُهداءِ السلامُ علیْکَ یا أسدَ اللهِ وأسدَ رسولِهِ أشهدُ أنَّکَ قدْ جاهدْتَ فی اللهِ حقَّ جهادِهِ ونَصَحْتَ للهِ ولرسولِهِ وجُدْتَ بنفْسِکَ وطلبْتَ ما عِنْدَاللهِ ورغبْتَ فیما 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وتصلی رکعتین فی المسجد هناک، وقد ورد دعاء بعد صلاة الزیارة، ومن شاء فلیراجع کتب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bookmarkStart w:id="1333" w:name="pg1032_8349"/>
    </w:p>
    <w:p>
      <w:pPr>
        <w:pStyle w:val="Heading2"/>
        <w:numPr>
          <w:ilvl w:val="1"/>
          <w:numId w:val="1"/>
        </w:numPr>
        <w:rPr/>
      </w:pPr>
      <w:bookmarkStart w:id="1334" w:name="__RefHeading___Toc1609628_373438147"/>
      <w:bookmarkStart w:id="1335" w:name="_Toc570"/>
      <w:bookmarkEnd w:id="1333"/>
      <w:bookmarkEnd w:id="1334"/>
      <w:r>
        <w:rPr>
          <w:rtl w:val="true"/>
        </w:rPr>
        <w:t>دعاء الإمام الحسین ر</w:t>
      </w:r>
      <w:r>
        <w:rPr>
          <w:rtl w:val="true"/>
        </w:rPr>
        <w:t>(</w:t>
      </w:r>
      <w:r>
        <w:rPr>
          <w:rtl w:val="true"/>
        </w:rPr>
        <w:t>علیه السلام</w:t>
      </w:r>
      <w:r>
        <w:rPr>
          <w:rtl w:val="true"/>
        </w:rPr>
        <w:t>)</w:t>
      </w:r>
      <w:r>
        <w:rPr>
          <w:rtl w:val="true"/>
        </w:rPr>
        <w:t>یوم عرفة</w:t>
      </w:r>
      <w:bookmarkEnd w:id="1335"/>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أَلْحَمْدُ للهِ الَّذی لیسَ لِقضَائِهِ دافعٌ، و لا لِعَطائِهِ مانعٌ، وَلا کَصُنْعِهِ صُنْعُ صانِع، وَهُوَ الْجوادُ الْواسِعُ، فَطَرَ أَجْناسَ الْبَدائِعِ، وأَتْقَنَ بِحِکْمَتِهِ الصَّنائِعَ، لاتَخْفی عَلَیْهِ الطَّلائِعُ، وَلا تَضیعُ عِنْدَهُ الْوَدائِعُ جازی کُلِّ صانِع، وَرائِشُ کُلِّ قانع، وَراحِمُ کُلِّ ضارع، وَمُنْزِلُ الْمَنافِعِ وَالْکِتابِ الْجامِعِ، بِالنّورِ السّاطِعِ، وَهُوَ للدَّعَواتِ سامِعٌ، وَلِلْکُرُباتِ دافِعٌ، وَللدَّرجاتِ رافِعٌ وَلِلْجَبابِرَةِ قامِعٌ فَلا إِلهَ غَیْرُهُ، وَلاشَیْءَ یَعدِلُهُ، وَلَیْسَ کَمِثْلِهِ شَیءٌ، وَهُوَ السَّمیعُ الْبَصیرُ، اللَّطیفُ الْخبیرُ، وَهُوَ علَی کُلِّ شَیء قَدیرٌرر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أَرْغَبُ إِلَیْکَ، وَأَشْهَدُ بِالرُّبُوبِیَّةِ لَکَ، مُقِرّاً بِاَنَّکَ رَبّی، و إِلَیْکَ مَرَدّی، ابتَدَأْتَنی بِنِعْمَتِکَ قَبْلَ أَنْ أَکُونَ شِیْئاً، وَخلَقْتَنی مِنَ التُّرابِ، ثُمَّ أَسْکَنْتَنی الأَصْلابَ، آمِناًلِرَیْبِ الْمَنُونِ، وَاخْتِلافِ الدُّهُورِ والسِّنینَ، فَلَمْ أَزَلْ ظاعِناً مِنْ صُلْب الی رَحِم، فی تقادُم مِنَ الأَیّامِ الْماضِیَةِ، والْقُرونِ الْخالِیِةِ، لَمْ تُخْرِجْنی لِرَأَفَتِکَ بی، وَلُطْفِکَ لی، وَإِحْسانِکَ إِلَیَّ فی دَوْلَةِ أَئِمَّةِ الْکُفْرِ الَّذینَ نَقَضُوا عَهْدَک، وَکَذَّبُوا رُسُلَکَ، لکِنَّکَ أَخْرَجْتَنی للَّذی سَبَقَ لی مِنَ الْهُدی، الَّذی لَهُ یسَّرْتَنی، وَفیهِ أَنْشَأتَنی، وَمِنْ قَبْلِ ذلکَ رَؤُفْتَ بی بِجَمیلِ صُنْعِکَ</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وَسَوابِغِ نِعَمِکَ، فابْتَدَعْتَ خلْقی مِنْ مَنِیٍّ یُمْنی، وَأَسْکنْتَنی فی ظُلُمات ثَلاث، بَیْنَ لَحْم وَدَم وَجِلْد، لَمْ تُشْهِدْنی خَلْقی ولَمْ تَجْعَلْ إِلَیَّ شَیْئاً مِنْ أَمْری، ثُمَّ أَخْرَجْتَنی لِلَّذی سَبَقَ لی مِنَ الْهُدی إِلی الدُّنْیا تامّاً سَوِیّاً، وَحَفِظْتَنی فی‌رالْمَهْدِ طِفْلاً صبِیّاً، وَرَزَقْتَنی مِنَ الْغِذاءِ لَبَناً مَرِیّاً، وَعَطَفْتَ عَلیَّ قُلُوبَ الْحَواضِنِ، وَکَفَّلْتنی الأُمَّهاتِ الرَّواحِمَ، وَکَلأْتَنی مِنْ طَوارِقِ الْجانِّ، وسَلَّمْتَنی مِنَ الزِّیادَةِ وَالنُّقْصانِ، فَتَعالَیْتَ یا رَحیمُ یا رَحْمنُ، حتّی إِذا اسْتَهْلَلْتُ ناطِقاً بالکلامِ، أَتْمَمْتَ عَلیَّ سَوابغَ الأَنْعامِ، وَرَبَّیْتَنی زائداً فی کُلِّ عام، حتّی إذا أکْتَمَلَتْ فِطْرَتی، واعتدَلَتْ مِرَّتی، أَوْجَبْتَ عَلیَّ حُجَتَّکَ، بِأَنْ أَلْهَمْتَنی مَعْرِفَتَکَ، وَرَوَّعْتَنی، بِعَجائِبِ حِکْمَتِکَ وَأَیْقَظْتَنی لِمَا ذَرَأْتَ فی سَمائِکَ، وَأَرْضِکَ مِنْ بدائِعِ خَلْقِکَ، وَنَبَّهْتَنی لِشُکْرِکَ، وَذِکْرِکَ، وَأَوجَبْتَ عَلیَّ طاعَتَکَ وَعِبادَتَکَ، وَفَهَّمْتَنی ماجاءَتْ بِهِ رُسُلُکَ، وَیَسَّرْتَ لی تَقَبُّلَ مَرْضاتِکَ، وَمَنَنْتَ عَلَیَّ فی جَمیعِ ذلِکَ بِعَوْنِکَ وَلُطْفِکَ، ثُمَّ إِذْ خَلَقْتَنی مِنْ خَیْرِ الثَّری، لَمْ تَرْضَ لی یاإِلهی نِعْمَةً دُونَ اخری، وَرَزَقْتَنی مِنْ أَنْواعِ الْمَعاشِ، وَصُنُوفِ الرِّیاشِ بِمَنِّکَ الْعظیمِ الأَعْظَمِ عَلَیَّ، وَإِحْسانِکَ الْقَدیمِ إِلَیَّ، حَتّی إِذا أَتْمَمْتَ عَلَیَّ جَمیعَ النِّعَمِ، وَصَرَفْتَ عَنّی کُلَّ النِّقَمِ، لَمْ یَمْنَعْکَ جَهْلی وَجُرْأَتی عَلَیْکَ، أَنْ دَلَلْتَنی إِلی ما یُقَرِّبُنی إِلَیْکَ، وَوفَقَّتَنی لِما یُزْلِفُنی لَدَیْکَ، فَإِنْ دَعَوْتُکَ أَجَبْتَنی، وَإِنْ سَأَلْتُکَ أَعْطَیْتَنی، وَإِنْ أَطَعْتُک شَکَرْتَنی، وَإِنْ شَکَرْتُکَ زِدْتَنی، کُلُّ ذلِکَ إِکْمالٌ لأَنْعُمِکَ عَلَیَّ،</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وَإِحْسانِکَ إِلَیَّ، فَسُبْحانَکَ سُبْحانَکَ، مِنْ مُبْدِیء مُعید، حَمید مجید، تَقَدَّسَتْ أَسْماؤُکَ، وَعَظُمَتْ آلآؤُکَ، فَأَیُّ نِعَمِکَ یا إِلهی أُحْصی عَدَداً وَذِکْراً، أَمْ أَیُّ عَطایاکَ أَقُومُ بِها شُکْراً، وَهِیّ یا رَبِّ أَکْثرُ مِنْ أَنْ یُحصیها الْعادُّونَ، أَوْ یَبْلُغُ عِلْماً بِها الْحافِظوُنَ، ثُمَّ ما صَرَفْتَ وَدَرَأْتَ عَنّی، اللّهُمَّ مِنَ الضُرِّ وَالضَّرّاءِ، أَکْثَرَ مِمّا ظَهَرَ لی مِنَ الْعافِیَةِ وَالسَّراءِ، وَأَنا أَشْهَدُ یا إِلهی بِحَقیقَةِ إِیمانی، وَعَقْدِ عَزَماتِ یَقینی، وخالِصِ صریحِ توحیدی، وَباطِنِ مَکْنوُنِ ضَمیری، وَعلائِقِ مَجاری نُورِ بصری، وَأَسارِیرِ صَفْحَةِ جَبینی، وَخُرْقِ مَسارِبِ نَفْسی، وَخَذاریفِ مارِنِ عِرْنینی وَمسارِبِ سِماخِ سَمْعی، وَماضُمَّتْ وَأَطْبَقَتْ عَلَیْهِ شَفَتای، وَحرَکاتِ لَفْظِ لِسانی، وَمَغْرَزِ حَنَکِ فَمی وَفَکّی، وَمَنابِتِ أَضْراسی، وَمَساغِ مَطْعَمی وَمَشْرَبی، وحِمالَةِ امِّ رَأَسی، وَبُلوُغِ حَبائِلِ عُنُقی، وَما اْشتَمَلَ عَلیْهِ تامُورُ صدری وَحمائِلِ حَبْلِ وَتینی، وَنِیاطِ حِجابِ قَلْبی، وَأَفْلاذِ حَواشی کَبِدی، وَما حَوَتْهُ شَراسیفُ أَضْلاعی، وَحِقاقُ مَفاصِلی، وَقَبْضُ عَوامِلی، وَأَطرافُ أَنامِلی وَلَحْمی وَدَمی، وَشَعْری وَبَشَری، وَعَصَبی وَقَصَبی، وَعِظامی وَمُخّی وَعُروقی، وَجَمیعُ جَوارِحی، وَما انْتَسَجَ عَلی ذلِکَ أَیَّامَ رِضَاعی، وَما أَقَلَّتِ الأَرضُ مِنّی، وَنَومی وَیَقْظَتی وَسُکوُنی وَحرَکاتِ رُکوُعی و سُجُودی، أَنْ لَوْ حاوَلْتُ وَاجتَهَدْتُ مَدی الأَعْصارِ والأَحقابِ لَوْ عُمِّرتُها أَنْ أُؤَدِّیَ شُکْرَ واحِدة مِنْ أَنْعُمِکَ مَا استَطَعْتُ ذلِکَ إِلاّ بِمَنِّکَ الموجَبِ عَلیَّ بِهِ شُکْرُکَ أَبَداً جَدیداً، وَثناءً</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طارِفاً عتیداً، أَجَلْ وَلوْ حَرَصْتُ أَنا وَالعادُّونَ مِنْ أَنامِکَ، أَنْ نُحْصِیَ مَدی إِنْعامِکَ، سالِفِهِ وَآنِفِهِ ما حَصَرْناهُ عَددَاً، وَلا أَحْصَیناهُ أَمَداً، هَیْهاتَ أَنّی ذلِکَ وَأَنْتَ الُْمخْبِرُ فی کِتابِکَ النَّاطِقِ، وَالنَّبإِ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لاتُحْصُوها، صَدَقَ کِتابُکَ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وَإِنْباؤُکَ، وَبَلَّغَتْ أَنْبِیاؤُکَ وَرُسُلُکَ، ما أَنْزَلْتَ عَلَیْهِمْ مِنْ وَحْیِکَ، وَشَرَعْتَ لَهُمْ وَبِهِمْ مِنْ دینِکَ، غَیْرَ أَنّی یا إِلهی أَشْهَدُ بِجُهْدی وَجِدّی، وَمَبْلَغِ طاعَتی وَوُسعی، وَأَقولُ مُؤْمِناً مُوقِناً، الْحَمْدُللهِ الَّذی لَمْ یَتَّخِذْ وَلَداً فَیَکوُنَ مَوروثاً، وَلَمْ یَکُنْ لَهُ شَریکٌ فی مُلْکِهِ فَیُضادُّهُ فیما ابتدَعَ، وَلا وَلیُّ مِنَ الذُّلِّ فَیُرْفِدَهُ فیما صَنَعَ، فسُبْحانَهُ سبْحانَهُ، لَوْ کانَ فیهِما آلِهَةٌ إِلاّ اللهُ لَفَسَدَتا و تَفَطَّرَتا، سُبحانَ اللهِ الواحِدِ الأحَدِ الصَّمَدِ الَّذی لَمْ یَلِدْ وَلَمْ یوُلَدْ، وَلَمْ یَکُنْ لَهُ کُفُواً أَحَدٌ، الحَمْدُللهِ حَمْداً یُعادِلُ حَمْدَ مَلآئِکَتِهِ الْمُقَرَّبینَ، وَأَنْبِیائِهِ الْمُرْسَلینَ، وَصَلّی اللهُ عَلی خِیَرَتِهِ مُحَمَّد خاتَمِ النَّبِیِّینَ، وَآلِهِ الطَّیِبینَ، الطَّاهِرینَ الُْمخلِصینَ وَسَلَّمَ‌رر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المسألة والدعاء وقال وعیناه تنهمر 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أَخْشاکَ کَأَنِّی أَراکَ، وَأَسْعِدْنی بِتَقواکَ، وَلاتُشْقِنی بِمَعْصِیَتِکَ وَخِرْلی فی قَضائِکَ وَبارِکْ لی فی قَدَرِکَ، حتّی لا أُحِبَّ تعجیلَ ما أَخَّرتَ وَلا تأْخیرَ ما عَجَّلْتَ، اللّهُمَّ اجعَلْ غِنایَ فی نَفْسی، وَالْیَقینَ فی قَلْبی، وَالإِخْلاصَ فی عَمَلی، وَالنُّورَ فی بَصَری، وَالبَصیرَةَ فی دینی، وَمَتِّعْنی بِجَوارحی، واجْعَلْ سَمْعی وَبَصری الوارِثَیْنِ مِنِّی، وَانْصُرنی عَلی مَنْ ظَلَمَنی، وَأَرِنی فیهِ ثَأْری وَمَآرِبی</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وَأَقِرَّ بِذلِکَ عَیْنی أَللَّهُمَّ اکْشِفْ کُرْبَتی واسْتُرْ عَوْرَتی وَاغْفِرْلی خَطیْئَتی واخْسَأْ شَیْطانی، وَفُکَّ رِهانی، وَاْجَعْلْ لِی یا إِلهی الدَّرَجَةَ الْعُلْیا فی الآخِرَةِ وَالاُوْلی، أَللَّهُمَّ لَکَ الْحَمْدُ کَما خَلَقْتَنی فَجَعَلْتَنی سَمیعاً بَصیراً، وَلَکَ الْحَمْدُ کَما خَلَقْتَنی فَجَعَلْتَنی خَلْقاً سَوِیّاً رَحْمَةً بی، وَقَدْ کُنْتَ عَنْ خَلْقی غَنِیَّاً، رَبِّ بِما بَرَأْتَنْی فَعَدَّلْتَ فِطْرَتی، رَبِّ بِما أَنْشَأْتَنی فَاَحْسَنْتَ صُورَتی، رَبِّ بِما أَنَعْمَتَ عَلَیَّ فَهَدَیْتَنی، رَبِّ بِما أَوْلَیْتَنی وَمِنْ کُلِّ خَیْر أَعْطَیْتَنی، رَبِّ بِما أَطْعَمْتَنی وَسَقیْتَنی، رَبِّ بِما أَغْنَیْتَنی، وَأَقْنَیْتَنی، رَبِّ بِما أَعَنْتَنی وَأَعْزَزْتَنی، رَبِّ بِما أَلْبَسْتَنی مِنْ سِتْرِکَ الصَّافی، وَیَسَّرْتَ لی مِنْ صُنْعِکَ الْکافی، صَلِّ عَلی مُحَمَّد وَآلِ مُحَمَّد، وَأَعِنِّی عَلی بَوائِقِ الدُّهورِ وَصُروفِ اللَّیالی وَالأَیّامِ، وَنَجِّنی مِنْ أَهْوالِ الدُّنْیا وَکُرُباتِ الآخِرةِ، وَاکْفِنی شَرَّ ما یَعْمَلُ الظَّالِموُنَ فی الأَرْضِ، أَللَّهُمَّ ما أَخافُ فَاکْفِنی، وَما أَحْذَرُ فَقِنی، وَفی نَفْسی وَدِینی فاحْرُسْنی، وَفی سَفَری فاحْفَظْنی، وَفی أَهْلی وَمالی فَاخْلُفْنی، وَفی ما رَزَقْتَنی فَبارِکْ لی، وَفی نَفْسی فَذلِّلْنی، وَفی أَعْیُنِ النَّاسِ فَعَظِّمْنی، وَمِنْ شَرِّ الجِنِّ وَالإِنْسِ فسَلِّمْنی، وَبِذُنُوبی فَلا تَفْضَحْنی وَبِسَریرَتی فَلا تُخْزِنی، وَبِعَمَلی فَلا تَبْتَلِنی، وَنِعَمَکَ فَلا تَسْلُبْنی، وَإِلی غَیْرِکَ فَلا تَکِلْنی، إِلهی إِلی مِنْ تَکِلُنی إِلی قَریب فَیَقْطَعُنی، أَمْ إِلی بَعید فَیَتَجَهَّمُنی، أَمْ إِلی الْمَسْتَضْعِفینَ لی، وَأَنْتَ رَبِّی وَمَلیکُ أَمْری، أَشْکُو إِلَیْکَ ِغُرْبتی وَبُعدَ داری، وَهَوانی عَلی مَنْ مَلَّکْتهُ أَمْری، إِلهی فَلا تُحْلِلْ عَلیَّ</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غَضَبَکَ، فَإِنْ لَمْ تَکُنْ غَضِبْتَ عَلَیَّ فَلا ابالی سِواکَ، سُبْحانَکَ غَیْرَ أَنَّ عافِیَتَکَ أَوْسَعُ لی، فَأَسْأَلُکَ یا رَبِّ بِنُورِ وَجْهِکَ الَّذی أَشْرَقَتْ لَهُ الأَرْضُ وَالسَّمواتُ، وَکُشِفَتْ بِهِ الظُّلُماتُ، وَصَلُحَ بِهِ أَمْرُ الأَوَّلینَ وَالآخَرینَ، أَنْ لا تُمیتَنی عَلی غَضَبِکَ وَلاتُنْزِلَ بی سَخَطَکَ، لَکَ الْعُتْبی لَکَ الْعُتْبی حَتّی تَرْضی قَبْلَ ذلِکَ، لا إِلهَ إِلاّ أَنْتَ، رَبَّ الْبَلَدِ الْحَرامِ وَالْمَشْعَرِ الْحَرامِ، وَالْبَیْتِ العَتیقِ، الَّذی أَحْلَلْتَهُ الْبَرَکَةَ، وَجَعَلْتَهُ لِلنّاسِ أَمْنَاً، یا مَنْ عَفا عَنْ عَظیمِ الذُّنوُبِ بِحِلْمِهِ، یا مَنْ أسْبَغَ النَّعْماءَ بِفَضْلِهِ، یامَنْ أعْطی الجَزِیلَ بِکَرَمِهِ، یا عُدَّتی فی شِدَّتی، یا صاحِبی فی وَحْدَتی، یا غِیاثی فی کُرْبَتی، یا وَلِیِّی فی نِعْمَتی، یا إِلهی وَإِلهَ آبائی إِبْراهیمَ وَإِسْماعیلَ وَإِسْحقَ وَیَعْقوُبَ وَرَبَّ جَبْرَئیلَ وَمِیکائیلَ وَإِسْرافیلَ، وَربَّ مُحَمَّد خاتَمِ النَّبِیِّینَ وَآلِهِ المُنْتَجَبینَ، وَمُنْزِلَ التَّوراةِ وَالإِنْجیلِ، وَالزَّبوُرِ وَالْفُرقانِ، وَمُنَزِّلَ کهیعَصَ، وَطَه وَیس، وَالْقُرآنِ الْحکیمِ، أَنْتَ کَهْفی حینَ تَعینَنی الْمَذاهِبُ فی سَعَتِها وَتَضیقُ بیَّ الأَرْضُ بِرحْبِها، وَلَوْلا رَحْمَتُکَ لَکُنْتُ مِنْ الْهالِکینَ، وَأَنْتَ مُقیلُ عَثْرَتی، وَلَوْلا سَتْرُکَ إِیّایَ لَکُنْتُ مِنَ الْمَفْضُوحینَ، وَأَنْتَ مُؤَیِّدی بِالنَّصْرِ عَلی أَعْدائی، وَلَوْلا نَصْرُکَ إِیّای لَکُنْتُ مِنَ الْمَغْلُوبینَ، یا مَنْ خَصَّ نَفْسَهُ بِالْسُّمُوِّ وَالرِّفْعَةِ، فَاَوْلِیاؤُهُ بِعِزِّهِ یَعْتَزُّونَ، یا مَنْ جَعَلَتْ لَهُ الْمُلُوکِ نِیْرَ الْمَذَلَّةِ عَلی اعْناقِهِمْ، فَهُمْ مِنْ سَطَواتِهِ خائِفوُنَ، یَعْلَمُ خائِنَةَ الأَعْیُنِ وَما تُخْفی الصُّدُورُ، وَغِیْبَ ما تَأَتِی بِهِ الأَزمِنَةُ وَالدُّهُورُ، یا مَنْ لا یَعْلَمُ کَیْفَ هُوَ</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هُوَ، یا مَنْ لا یَعْلَمُ ما هُوَ إلاّ هُوَ یا مَنْ لا یَعْلَمُهُ إلاّ هُوَ یا مَنْ کَبَسَ الأَرْضَ عَلی الْماءِ، وَسَدَّ الْهَواءَ بِالسَّماءِ، یا مَنْ لَهُ أَکْرَمُ الأَسْماءِ، یا ذَالْمَعْروُفِ الَّذی لا یَنْقَطِعُ أَبَداً، یا مُقَیِّضَ الرَّکْبِ لِیُوسُفَ فی الْبَلَدِ الْقَفْرِ، وَمُخْرِجَهُ مِنُ الْجُبِّ وَجاعِلَهُ بَعْدَ الْعُبودِیَّةِ مَلِکاً، یا رادَّهُ عَلی یَعْقُوبَ بَعْدَ أَنِ ابْیَضَّتْ عَیْناهُ مِنَ الْحُزْنِ فَهُوَ کَظیمٌ، یا کاشِفَ الضُّرِّ وَالْبَلْوی عَنْ أَیُّوبَ، وَیا مُمْسِکَ یَدَی إِبْراهیمَ عَنْ ذَبْحِ ابْنِهِ بَعْدَ کِبَرِ سِنِّهِ، وَفَناءِ عُمُرِهِ، یا مَنِ اسْتَجابَ لِزَکَرِیّا فَوَهَبَ لَهُ یَحْیی، وَلَمْ یَدَعْهُ فَرْداً وَحیداً، یا مَنْ أَخْرَجَ یوُنُسَ مِنْ بَطْنِ الْحوتِ، وَیا مَنْ فَلَقَ الْبَحْرَ لِبَنی إِسْرائیلَ فَاَنْجاهُمْ، وَجَعَلَ فِرْعَوْنَ وَجُنُودَهُ مِنَ الْمَغْرَقینَ، یا مَنْ أَرْسَلَ الرِّیاحَ مُبَشِّرات بَیْنَ یَدَی رَحْمَتِهِ، یا مَنْ لَمْ یَعْجَلْ عَلی مَنْ عَصاهُ مِنْ خَلْقِهِ، یا مَنِ اسْتَنْقَذَ السَّحَرَةَ مِنْ بَعْدِ طُولِ الْجُحُودِ، وَقَدْ غَدَوْا فی نِعْمَتِهِ، یَأْکُلُونَ، رِزْقَهُ، وَیَعْبُدُونَ غَیْرَهُ، وَقَدْ حادُّوهُ وَنادّوهُ وَکَذَّبُوا رُسُلَهُ، یااللهُ یااللهُ، یا بَدِیُ، یا بَدیعاً لانِدَّ لَکَ، یا دائِماً لا نَفَادَ لَکَ، یا حَیّاً حینَ لا حَیَّ، یا مُحْیِیَ الْمَوْتَی، یا مَِنْ هُوَ قائِمٌ عَلی کُلِّ نَفْس بِما کَسَبَتْ، یا مَنْ قَلَّ لَهُ شُکْری فَلَمْ یَحْرِمْنی، وَعَظُمَتْ خَطیئَتی فَلَمْ یَفْضَحْنی، وَرَآنی عَلی الْمَعاصی فَلَمْ یَشْهَرْنی یا مَنْ حَفِظَنی فی صِغَری، یا مَنْ رَزَقَنی فی کِبَری، یا مَنْ أَیادِیهِ عِنْدی لاتُحْصی، وَنِعَمُهُ لاتُجازی، یا مَنْ عارَضَنی بِالْخَیْرِ والإِحْسانِ، وَعارَضْتُهُ بِالإِساءَةِ وَالْعِصْیانِ، یا مَنْ هَدانی بِالإِیمانِ مِنْ قَبْلِ أَنْ أَعْرِفَ شُکْرَ الإِمْتِنانِ، یا مَنْ دَعَوْتُهُ مَریضاً فَشَفانی،</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وَعُرْیاناً فَکَسانی، وَجائِعاً فَاَشْبَعَنی، وَعَطْشاناً فَاَرْوانی، وَذَلیلاً فَاَعَزَّنی، وَجاهِلاً فَعرَّفَنی، وَوَحیداً فَکَثَّرَنی، وَغائِباً فَرَدَّنی، وَمُقِلاًّ فَأَغْنانی، وَمُنْتَصِراً فَنَصَرَنی، وَغَنِیَّاً فَلَمْ یَسْلُبْنی، وَأَمْسَکْتُ عَنْ جَمیعِ ذلِکَ فابْتَدَأْنی، فَلَکَ الْحَمْدُ والشُّکْرُ، یا مِنْ أَقالَ عَثْرَتی، وَنَفَّسَ کُرْبَتی، وَأَجابَ دَعْوَتی، وَسَتَرَ عَوْرَتی، وَغَفَرَ ذُنُوبی، وَبَلَّغَنی طَلِبَتی، وَنَصَرَنی عَلی عَدُوّی، وَإِنْ أَعُدَّ نِعَمَکَ وَمِنَنَکَ وَکَرائِمَ مِنَحِکَ لا أُحْصیها، یا مَوْلایَ أَنْتَ الَّذی مَنَنْتَ، أَنْتَ الَّذی أَنْعَمْتَ، أَنْتَ الَّذی أَحْسَنْتَ، أَنْتَ الَّذی أَجْمَلْتَ، أَنْتَ الَّذی أَفْضَلْتَ، أَنتَ الَّذی أکْمَلْتَ، أَنْتَ الَّذی رَزَقْتَ، أنْتَ الذی وَفَّقْتَ، أَنْتَ الَّذی أَعْطَیْتَ، أَنْتَ الَّذی أَغْنَیْتَ، أَنْتَ الَّذی أَقْنَیْتَ، أَنْتَ الَّذی آوَیْتَ، أَنْتَ الَّذی کَفَیْتَ، أَنْتَ الَّذی هَدَیْتَ، أَنْتَ الَّذی عَصَمْتَ، أَنْتَ الَّذی سَتَرْتَ، أَنْتَ الَّذی غَفَرْتَ، أَنْتَ الَّذی أَقَلْتَ، أَنْتَ الَّذی مَکَّنْتَ، أَنْتَ الَّذی أَعْزَزْتَ، أَنْتَ الَّذی أَعَنْتَ، أَنْتَ الَّذی عَضَدْتَ، أَنْتَ الَّذی أَیَّدْتَ أَنْتَ الَّذی نَصَرْتَ أَنْتَ الَّذی شَفَیْتَ أَنْتَ الَّذی عافَیْتَ أَنْتَ الَّذی أَکْرَمْتَ، تَبارَکْتَ وَتَعالَیْتَ، فَلَکَ الْحَمْدُ دائِماً، وَلَکَ الشُّکْرُ واصِباً أَبَداً، ثُمَّ أَنَا یا إالهی الْمُعْتَرِفُ بِذُنُوبی فاغْفِرْها لی، أَنَا الَّذی أَسَاْتُ، أَنَا الَّذی أَخْطَاْتُ أَنَا الَّذی هَمَمْتُ، أَنَا الَّذی جَهِلْتُ، أَنَا الَّذی غَفَلْتُ، أَنَا الَّذی سَهَوْتُ، أَنَا الَّذی اعْتَمَدْتُ، أَنَا الَّذی تَعَمَّدْتُ، أَنَا الَّذی وَعَدْتُ، أَنَا الَّذی أَخْلَفْتُ، أَنَا الَّذی نَکَثْتُ، أَنَا الَّذی أقْرَرْتُ، أَنَا الَّذی اعْتَرَفْتُ، بِنِعْمَتِکَ عَلَیَّ وَعِنْدی، وَأَبُوءُ</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بِذُنُوبی فَاغْفِرْها لی، یا مَنْ لا تَضُرُّهُ ذُنوُبُ عِبادِهِ، وهُوَ الَغَنِیُّ عَنْ طاعَتِهِمْ، وَالْمُوَفِّقُ مَنْ عَمِلَ صالِحاً مِنْهُمْ بِمَعوُنَتِهِ وَرَحْمَتِه، فَلَکَ الْحَمْدُ إِلهی وَسیِّدی، إِلهی أَمَرْتَنی فَعَصَیْتُکَ، وَنَهَیْتَنی فارْتَکَبْتُ نَهْیَکَ، فَاَصْبَحْتُ لا ذا بَراءَة لی فَأَعْتَذِرَ، وَلاذا قُوَّة فَاَنْتَصِرَ، فَبِأَیِّ شَیء أَسْتَقْبِلُکَ یا مَوْلایَ، أَبِسَمْعی أَمْ بِبَصَری، امْ بِلِسانی، أَمْ بِیَدی أَمْ بِرِجْلی، أَلَیْسَ‌َ کُلُّها نِعَمَکَ عِندی، وَبِکُلِّها عَصَیْتُکَ یا مَوْلای، فَلَکَ الْحُجَّةُ وَالسَّبیلُ عَلیَّ، یا مِنْ سَتَرَنی مِنَ الآباءِ وَالاُمَّهاتِ أَنْ یَزجُرُونی، وَمِنَ الْعَشائِرِ وَالإِخْوانِ أَنْ یُعَیِّرونی، وَمِنَ السَّلاطینِ أَنْ یُعاقِبُونی، وَلَوِاطَّلَعُوا یا مَوْلایَ عَلی ما اطَّلَعْتَ عَلَیْهِ مِنِّی إِذاً ما أنْظَرُونی، وَلَرَفَضُونی، وَقَطَعُونی، فَها أَنَا ذا یا إِلهی بَیْنَ یَدَیْکَ، یا سَیِّدی، خاضِعٌ ذلیلٌ، حَصیرٌ حَقیرٌ، لاذُو بَراءَة فَأَعْتَذِرَ، وَلا ذُو قُوَّة فَاَنْتَصِرَ، وَلا حُجَّة فَأَحْتَجَّ بِها وَلا قائِل لَمْ أَجْتَرِحْ، وَلَمْ أَعْمَلْ سُوءً، وَما عَسی الجُحُودُ، وَلَوْ جَحَدْتُ یا مَوْلایَ یَنْفَعُنی، کَیْفَ وَأَنّی ذلِکَ، وَجَوارِحی کُلُّها شاهِدَةٌ عَلَیَّ بِما قَدْ عَمِلَتُ، وَعلِمْتُ یَقیناً غَیْرَ ذی شَکٍّ أَنَّکَ سائِلی مِنْ عَظائِمِ الأُمُورِ، وَأَنَّکَ الْحَکَمُ الْعَدْلُ الَّذی لا تَجُورُ، وَعَدْلُکَ مُهْلِکی، وَمِنْ کُلِّ عَدْلِکَ مَهْرَبی، فَإِنْ تُعَذِّبْنی یا إِلهی فَبِذُنُوبی بَعْدَ حُجَّتِکَ عَلَیَّ، وَإِنْ تَعْفُ عَنِّی فبِحِلْمِکَ وَجوُدِکَ وَکَرَمِکَ، لا إِلهَ إِلاّ أَنْتَ، سُبْحانَکَ إِنّی کُنْتُ مِنَ الظّالِمینَ، لا إِلهَ إِلاّ أَنْتَ، سُبْحانَکَ إِنِّی کُنْتُ مِنَ الُمُسْتَغْفِرینَ، لا إلهَ إِلاّ أَنْتَ، سُبْحانَکَ إِنِّی کُنْتُ مِنْ الْمُوَحِّدینَ، لا إِلهَ إِلاّ أَنْتَ، سُبْحانَکَ إِنِّی کُنْتُ مِنَ الْخائِفینَ، لا إِلهَ إِلاّ أَنْتَ، سُبْحانَکَ إِنِّی</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مِنَ الْوَجِلینَ، لا إِلهَ إِلاّ أَنْتَ، سُبْحانَکَ إِنِّی کُنْتُ مِنَ الْراجِینَ، لا إِلهَ إِلاّ أَنْتَ، سُبْحانَکَ إِنِّی کُنْتُ مِنَ الْرَّاغِبینَ، لا إِلهَ إِلاّ أَنْتَ، سُبْحانَکَ إِنِّی کُنْتُ مِنَ الْمُهَلِّلینَ، لا إِلهَ إِلاّ أَنْتَ، سُبْحانَکَ إِنِّی کُنْتُ مِنَ الْسائِلینَ، لا إِلهَ إِلاّ أَنْتَ، سُبْحانَکَ إِنِّی کُنْتُ مِنَ الْمُسَبِّحینَ، لا إِلهَ إِلاّ أَنْتَ، سُبْحانَکَ إِنِّی کُنْتُ مِنَ الْمُکَبِّرینَ، لا إِلهَ إِلاّ أَنْتَ، سُبْحانَکَ رَبِّی وَرَبُّ آبائِیَ الأَوَلینَ، أَللَّهُمَ هذا ثَنائی عَلَیْکَ مُمَجِّداً، وَاِخْلاصی بِذِکْرِکَ مُوَحِّداً، وَإِقْراری بِآلائِکَ مُعَدِّداً، وَإِنْ کُنْتُ مُقِرّاً أَنِّی لَمْ احْصِها، لِکَثْرَتِها وَسُبوغِها، وَتَظاهُرِها وَتَقادُمِها إِلی حادِث، ما لَمْ تَزَلْ تَتَعَهَّدُنی بِهِ مَعَها مُنْذُ خَلَقْتَنی وَبَرَأْتَنی مِنْ أَوَّلِ الْعُمْرِ، مِنَ الإِغْناءِ، مِنَ الْفَقْرِ، وَکَشْفِ الضُّرِّ، وَتَسْبِیبِ الْیُسْرِ، وَدَفْعِ الَعُسْرِ، وَتَفریجِ الْکَرْبِ، وَالْعافِیَةِ فی الْبَدَنِ، وَالسَّلامَةِ فی الدِّینِ، وَلَوْ رَفَدَنی عَلی قَدْرِ ذِکْرِ نِعْمَتِکَ جَمیعُ الْعالَمینَ مِنَ الأَوَّلینَ وَالآخِرینَ، ما قَدَرْتُ وَلاهُمْ عَلی ذلِکَ، تَقَدَّسْتَ وتَعالَیْتَ مِنْ رَبٍّ کَریم، عَظیم رَحیم، لاتُحْصی آلاؤُکَ، وَلایُبْلَغُ ثَناؤُکَ، وَلا تُکافی نَعْماؤُکَ، فَصَلِّ عَلی مُحَمَّد وَآلِ مُحَمَّد، وَأَتْمِمْ عَلَیْنا نِعَمَکَ، وَأَسْعِدْنا بِطاعَتِکَ، سُبْحانَکَ لا الهَ الاّ أَنْتَ، أَللَّهُمَّ إنَّکَ تُجیبُ الْمُضْطَرَّ، وَتَکْشِفُ السُّوءَ، وَتُغیثُ الْمَکْرُوبَ، وَتَشْفی السَّقیمَ، وُتُغْنی الْفَقیْرَ، وتَجْبُرُ الْکَسیرَ، وَتَرْحَمُ الصَّغیرَ، وَتُعینُ الْکَبیرَ، وَلَیْسَ دُونَکَ ظَهیرٌ، وَلا فَوقَکَ قَدیرٌ، وأَنْتَ الْعَلِیُّ الْکَبیرُ، یا مُطْلِقَ الْمُکَبَّلِ الأَسیرِ، یا رازِقَ الطَّفْلِ الصَّغیرِ، یا</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عِصْمَةَ الْخائِفِ الْمُسْتَجیرِ، یا مَنْ لا شَریکَ لَهُ وَلا وَزیرَ، صَلِّ عَلی مُحَمَّد وَآلِ مُحَمَّد، وَأَعْطِنی فی هذِهِ الْعَُشِیَّةِ، أَفْضَلَ ما أَعْطَیْتَ وَأَنَلْتَ أَحَداً مِنْ عِبادِکَ نِعْمَة تُولیها، وَآلاء تُجَدِّدُها، وَبَلِیَّة تَصْرِفُها، وَکُرْبَة تَکْشِفُها، وَدَعْوَة تَسْمَعُها، وحَسَنَة تَتَقَبَّلُها، وَسَیِّئَة تَتَغَمَّدُها، إنَّکَ لَطیفٌ بِما تَشاءُ خَبیرٌ، وَعَلی کُلِّ شَیء قَدیرٌ، أَللَّهُمَّ إِنَّکَ أَقْرَبُ مَنْ دُعِیَ، وَأَسْرَعُ مَنْ أَجابَ، وأَکْرَمُ مَنْ عَفی، وَأَوْسَعُ مَنْ أَعْطی، وَأَسْمَعُ مَنْ سُئِلَ، یا رَحمنَ الدُّنْیا والآخِرَةِ وَرحیمَهُما، لَیْسَ کَمِثْلِکَ مَسْؤُولٌ، وَلا سِواکَ مَأْمُولٌ، دَعَوْتُکَ فَأَجَبْتَنی، وَسَأَلْتُکَ فَأَعْطَیْتَنی، وَرَغِبْتُ إلَیْکَ فَرَحِمْتَنی وَوَثِقْتُ بِکَ فَنَجَّیْتَنی، وَفَزِعْتُ إِلَیْکَ فَکَفَیْتَنی، أَللَّهُمَّ فَصَلِّ عَلی مُحَمَّد عَبْدِکَ وَرَسُولِکَ وَنَبِیِّکَ، وَعَلی آلِهِ الطَّیبینَ، الطَّاهِرینَ أَجْمَعینَ وَتَمِّمْ لَنا نَعْماءَکَ، وَهَنِّئْنا عَطاءَکَ، وَأَکْتُبْنا لَکَ شاکِرینَ، ولآِلائِکَ ذاکِرینَ، آمینَ آمینَ، رَبَّ الْعالَمینَ، أَللَّهُمَّ یا مَنْ مَلَکَ فَقَدَرَ، وَقَدَرَ فَقَهَرَ، وَعُصِیَ فَسَتَرَ، وَاسْتُغْفِرَ فَغَفَرَ، یا غایَةَ الطَّالِبینَ الرّاغِبینَ، وَمُنْتَهی أَمَلِ الرَّاجینَ، یا مِنْ أَحاطَ بِکُلِّ شَیء عِلْماً، وَوَسِعَ الْمُسْتَقیلینَ رَأْفَةً وَرَحْمَةً وَحِلْماً، أَللَّهُمَّ إِنّا نَتَوَجَّهُ إِلَیْکَ فی هذِهِ الْعَشِیَّةِ، الَّتی شَرَّفْتَها وَعَظَّمْتَها بِمُحَمَّدِ نَبِیِّکَ وَرَسُولِکَ، وَخِیَرَتِکَ مَنْ خَلْقِکَ، وَأَمینِکَ عَلی وَحْیِکَ، الْبَشیرِ النَّذیرِ، السِّراجِ الْمُنیرِ، الِّذی أَنْعَمْتَ بِهِ عَلی الْمُسْلِمینَ، وَجَعَلْتَهُ رَحْمَةً لِلْعالَمینَ، أَللَّهُمَّ فَصَلِّ عَلی مُحَمَّد و آلِ مُحَمَّد، کَما مُحَمَّدٌ أَهْلٌ لِذلِکَ مِنْکَ، یا عَظیمُ فَصَلِّ عَلَیْهِ وَعَلی آلِهِ، الْمُنْتَجَبینَ</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الطَّیِّبینَ،الطّاهِرینَ أَجْمَعینَ، وَتَغَمَّدّنا بِعَفْوِکَ عَنّا، فَإِلَیْکَ عَجَّتِ الأَصْواتُ بِصُنُوفِ اللُّغاتِ، فاجْعَلْ لَنا أَللَّهُمَّ فی هذِهِ الْعَشِیَّةِ نَصیباً، مِنْ کُلِّ خَیْر تَقْسِمُهُ بَیْنَ عِبادِکَ، وَنُورِ تَهْدی بِهِ، ورَحْمَة تَنْشُرُها، وَبَرَکَة تُنْزِلُها، وَعافِیَة تُجَلِّلُها، وَرِزْق تَبْسُطُهُ، یا أَرْحَمَ الرَّاحِمینَ، أَللَّهُمَّ اقْلِبْنا فی هذا الْوَقْتِ مُنْجِحینَ مُفْلِحینَ مُبْرُورینَ غانِمینَ، وَلاتَجْعَلْنا مِنَ الْقانِطینَ، وَلا تُخْلِنا مِنْ رَحْمَتِکَ وَلا تَحْرِمْنا مانُؤَمِلُّهُ مِنْ فَضْلِکَ وَلا تَجْعَلْنا مِنْ رَحْمَتِکَ مُحروُمینَ، وَلا لِفَضْلِ مانُؤَمِّلُهُ مِنْ عَطائِکَ قانِطینْ، وَلا تَرُدَّنا خائِبینَ وَلا مِنْ بابِکَ مَطْرُودینَ، یا أَجْوَدَ الأَجْوَدینَ، وَأَکْرَمَ الأَکْرَمینَ، إِلَیْکَ أَقْبَلْنا مُوقِنینَ، وَلِبَیْتِکَ الْحَرامِ آمِّینَ قاصِدینَ، فَاَعِنّا عَلی مَناسِکِنا، وَأَکْمِلْ لَنا حَجَّنا، وَاعْفُ عَنّا وَعافِنا، فَقَدْ مَدَدْنا إِلَیْکَ أَیْدِیَنا فَهِیَ بِذِلَّةِ الإِعْتِرافِ مَوْسومَةٌ، أَللَّهُمَّ فأَعْطِنا فی هذِهِ الْعَشِیَّةِ ما سْأَلْناکَ، وَاکْفِنا ما اسْتَکْفیْناکَ، فَلا کافِیَ لَنا سِواکَ، وَلا رَبَّ لَنا غَیْرُکَ، نافِذٌ فینا حُکْمُکَ، مُحیطٌ بِنا عِلْمُکَ، عَدْلٌ فینا قَضاؤُکَ إِقْضِ لَنا الْخَیْرَ، وَاجْعَلْنا مِنْ أَهْلِ الْخَیْرِ، أَللَّهُمَّ أَوْجِبْ لَنا بِجوُدِکَ عَظیمَ الأَجْرِ، وَکَریمَ الذُّخْرِ، وَدَوامَ الْیُسْرِ، وَاغْفِرْ لَنا ذُنُوبَنا أَجْمَعینَ، وَلا تُهْلِکْنا مَعَ الْهالِکینَ، وَلا تَصْرِفْ عَنّا رَأْفَتَکَ وَرَحْمَتَکَ یا أَرْحَمَ الرِّاحِمینَ، أللَّهُمَّ اجْعَلْنا فی هذَا الْوَقْتِ مِمَّنْ سَأَلَکَ فَأَعْطَیْتَهُ، وَشَکَرَکَ فَزِدْتَهُ، وَتابَ إِلَیْکَ فَقَبِلْتَهُ وَتَنَصَّلَ إِلَیْکَ مِنْ ذُنُوبِهِ کُلِّها فَغَفَرْتَها لَهُ، یا ذَالْجَلالِ وَالإِکْرامِ، أَللَّهُمَّ وَنَقِّنا وَسَدِّدْنا واعْصِمْنا واقْبَلْ تَضَرُّعَنا، یاخَیْرَ مَنْ سُئِلُ، وَیا أَرْحَمَ مَنْ</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اسْتُرْحِمَ، یا مَنْ لا یُخْفی عَلَیْهِ إِغْماضُ الجُفوُنِ، وَلا لَحْظُ الْعُیوُنِ، وَلا ما اسْتَقَرَّ فی المَکْنونِ، وَلا ما انْطَوَتْ عَلَیْهِ مُضْمَراتُ الْقُلُوبِ، أَلاکُلُّ ذلِکَ قَدْ أَحْصاهُ عِلْمُکَ، وَوَسِعَهُ حِلْمُکَ، سُبْحانَکَ وَتَعالَیْتَ عَمّا یَقُولُ الظَّالِمُونَ، عُلُوّاً کَبیراً، تُسَبِّحُ لَکَ السَّمواتُ السَّبْعُ، وَالأَرَضُونَ وَمَنْ فیهِنَّ، وِإِنْ مِنْ شَیء إِلاّ یُسُبِّحُ بِحَمْدِکَ، فَلَکَ الْحَمّدُ وَالَْمجْدُ، وَعُلُوُّ الْجَدِّ، یا ذَالْجَلالِ وَالاِکْرامِ، وَالْفَضْلِ وَالإِنْعامِ، وَالأَیادِی الْجِسامِ، وَأَنْتَ الْجَوادُ الْکَریمُ، الرَّؤُوفُ الرَّحیمُ، أَللَّهُمَّ أَوْسِعْ عَلَیَّ مِنْ رِزْقِکَ الْحَلالِ، وَعافِنی فی بَدَنی وَدِیْنی، وَآمِنْ خَوْفی، وَاعْتِقْ رَقَبَتی مِنَ النّارِ، أَللَّهُمَّ لا تَمْکُرْ بی، وَلا تَسْتَدْرِجْنی، وَلا تَخْدَعْنی، وَادْرَأْ عَنّی شَرَّ فَسَقَةِ الجِنَّ وَالإِنْسِ‌رر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 و بصره إلی السماء وعیناه تفیضان بالدمع کأنَّهما مَزادتان وقال‌رر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أَسْمَعَ السّامِعینَ، یا أَبْصَرَ النّاظِرینَ، وَیا أَسْرَعَ الْحاسِبینَ، وَیا أَرْحَمَ الرَّاحِمینَ، صَلِّ عَلی مُحَمَّد وَ آلِ مُحَمَّد، السّادَةِ الْمَیامینِ، وَأَسْاَلُکَ أَللَّهُمَّ حاجَتی التی إِنْ أعْطَیْتَنیها، لَمْ یَضُرَّنی ما مَنَعْتَنی، وَإِنْ مَنَعْتَنیها لَمْ یَنْفَعْنی ما أَعْطَیْتَنی، أسْأَلُکَ فَکاکَ رَقَبتی مِنَ النّارِ، لا إلهَ إلهَ إِلاّ أَنْتَ، وَحْدَکَ لا شَریکَ لَکَ، لَکَ الْمُلْکُ، وَلَک الْحَمْدُ، وَأَنْتَ عَلی کُلِّ شَیء قدیرٌ، یا رَبِّ یا رَبِّ‌رر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یکرّر قوله‌رر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 من حوله عن الدعاء لأنفسهم،</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وأَقبلوا علی السماع إلیه والتأمین علی دعائه، ثم علت أصواتهم بالبکاء معه حتی غربت الشمس، وأفاض الناس معه‌رر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السیّد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یا ربِّ یا ربِّ هذه الزیادةرر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أَنَا الْفَقیرُ فی غِنایَ فَکَیْفَ لا أَکُونُ فَقیراً فی فَقْری، إِلهی أَنَا الْجاهِلُ فی عِلْمی فَکَیْفَ لا اکُونُ جَهولاً فی جَهْلی، إِلهی إنَّ اخْتِلافَ تَدْبیرِکَ، وَسُرْعَةَ طَواءِ مَقادیرِکَ، مَنَعا عِبادَکَ الْعارِفینَ بِکَ عَنْ السُّکُونِ إلی عَطاء، وَالْیأْسِ مَنْکَ فی بَلاءِ، إِلهی مِنِّی ما یَلیقُ بِلُؤمی وَمِنْکَ ما یَلیقُ بِکَرَمِکَ، إلهی وَصَفْتَ نَفْسِکَ بِاللُّطْفِ والرَّأْفَةِ لی، قَبْلَ وُجُودِ ضَعْفی أَفَتَمْنَعُنی مِنْهُما بَعْدُ وُجُودِ ضَعْفی، إِلهی إِنْ ظَهَرَتِ الَْمحاسِنُ مِنِّی فَبِفَضْلِکَ، وَلَکَ الْمِنَّةُ عَلَیَّ، وَإِنْ ظَهَرَتِ الْمَساوِی مِنِّی، فَبِعَدْلِکَ، وَلَکَ الْحُجَّةُ عَلَیَّ، إِلهی، کَیْفَ تَکِلُنی وَ قَدْ تَکَفَّلْتَ لی، وَکیْفَ أُضامُ وَأَنْتَ النّاصِرُ لی، أَمْ کَیْفَ أَخِیبُ وَأَنْتَ الحَفِیُّ بی، ها أَنا أَتَوَسَّلُ إِلَیْکَ بِفَقْری إِلَیْکَ، وَکَیْفَ أَتَوَسَّلُ إِلَیْکَ بِما هُوَ مُحالٌ أَنْ یَصِلَ إِلَیْکَ، أَمْ کَیْفَ أَشْکُو إِلَیْکَ حالی، وَهُوَ لا یَخْفی عَلَیْکَ، أَمْ کَیْفَ أُتَرْجِمُ بِمَقالی وَهُوَ مِنَکَ بَرَزٌ إِلَیْکَ، أَمْ کَیْفَ تُخِّیِّبُ آمالی وَهِیَ قَدْ وَفَدَتْ إِلَیْکَ، أَمْ کَیْفَ لا تَحْسِنُ أَحْوالی وَبِکَ قامَتْ، إِلهی ما أَلْطَفَکَ بی، مَعَ عَظیمِ جَهْلی، وَما أَرْحَمَکَ بی مَعَ قَبیحِ فِعْلی، إِلهی ما أَقْرَبَکَ مِنِّی وَأَبْعَدَنی عَنْکَ، وَما أَرْأَفَکَ بی فَما الَّذی یُحْجُبُنی عَنْکَ، إِلهی عَلِمْتُ بِاخْتِلافِ الآثارِ، وَتَنقُّلاتِ الأَطْوارِ، أَنَّ مُرادَکَ مِنِّی، أَنْ تَتَعَرَّفَ إِلَیَّ فی کُلِّ شَیء، حَتّی لا أَجْهَلَکَ فی شَیء</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کُلَّما أَخْرَسَنی لُؤْمی أَنْطَقَنی کَرَمُکَ، وَکُلَّما آیَسَتْنَی أَوْصافی أَطْمَعَتْنی مِنَنُکَ، إِلهی مَنْ کانَتْ مَحاسِنُهُ مَساوِئَ، فَکَیْفَ لا تَکُونُ مَساوِؤُهِ مَساوِئَ، وَمَنْ کانَتْ حَقائِقُهُ دَعاوِیَ، فَکَیْفَ لاتَکُونُ دَعاوِیْهِ دَعاوِیَ، إِلهی حُکْمُکَ النّافِذُ، وَمَشِیَّتُکَ الْقاهِرَةُ، لَمْ یَتْرُکا لِذِی مَقال مَقالاً، وَلا لِذِی حال حالاً، إِلهی کَمْ مِنْ طاعَة بَنَیْتُها، وَحالَة شَیَّدْتُها، هَدَمَ اعْتِمادی عَلَیْها عَدْلُکَ، بَلْ أَقالَنی مِنْها فَضْلُکَ إِلهی إِنَّکَ تَعْلَمُ أَنَّی وَإِنْ لَمْ تَدُمِ الطّاعَةُ مِنِّی فِعْلاً جَزْماً فَقَدْ دامَتْ مَحَبَّةً وَعَزْماً، إِلهی کَیْفَ أَعْزِمُ وَأَنْتَ الْقاهِرُ، وَکَیْفَ لا أَعْزِمُ وَأَنْتَ الآمِرُ، إِلهی تَرَدُّدی فی الآثارِ یُوجِبُ بُعْدَ الْمَزارِ، فاجْمَعْنی عَلَیْکَ بِخِدْمَة تُوصِلُنی إِلَیْکَ، کَیْفَ یُسْتَدَلُّ عَلَیْکَ بِما هُوَ فی وُجُودِهِ مُفْتَقِرٌ إِلَیْکَ، أَیَکُونُ لِغَیْرِکَ مِنَ الظُّهُورِ ما لَیْسَ لَکَ، حَتّی یَکُونَ هُوَ الْمُظْهِرَ لَکَ مَتی غِبِتَ حَتّی تَحْتاجَ إِلی دَلیل یَدُلُّ عَلَیْکَ وَمَتی بَعُدْتَ حَتّی تَکُونَ الآثارُ هِیَ الَّتی تُوصِلُ إِلَیْکَ، عَمِیَتْ عَیْنٌ لا تَراکَ عَلَیْها رَقیباً، وَخَسِرَتْ صَفْقَةُ عَبْد لَمْ تَجْعَلْ لَهُ مِنْ حُبِّکَ نَصیباً، إِلهی أَمَرْتَ بِالرُّجُوعِ إِلی الآثارِ فَأَرْجِعْنی إِلَیْکَ بِکِسْوَةِ الأَنْوارِ، وَهِدایَةِ الإِسْتِبصارِ، حَتّی أَرْجَعَ إِلَیْکَ مِنْها، کَما دَخَلْتُ إِلَیْکَ مِنْها، مَصُونَ السِّرِّ عَنِ النَّظَرِ إِلَیْها، وَمَرْفُوعَ الْهِمَّةِ عَنِ الإِعْتِمادِ عَلَیْها، إِنَّکَ عَلی کُلِّ شَیء قَدیرٌ، إِلهی هذا ذُلِّی ظاهِرٌ بَیْنَ یَدَیْکَ، وَهذا حالی لا یَخْفی عَلَیْکَ، مِنْکَ أَطْلُبُ الْوُصُولَ إِلَیْکَ، وَبَکَ أَسْتَدِلُّ عَلَیْکَ، فاهْدِنی بِنُورِکَ إِلَیْکَ، وَأَقِمْنی بِصِدْقِ الْعُبُودِیَّةِ بَیْنَ یَدَیْکَ إلهی</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عَلِّمْنی مِنْ عِلْمِکَ المخْزونِ، وَصُنی بسِتْرِکَ المَصونِ، إِلهی حقِّقْنی بِحَقائِقِ أَهْلِ الْقُرْبِ، وَاسْلُکْ بی مَسْلَکَ أَهْلِ الْجَذْبِ، إِلهی أَغْنِنی بِتَدْبیرِکَ لی عَنْ تَدْبیری، وَبِاخْتِیارِکَ عَنِ اخْتِیاری، وَأَوْقِفْنی عَلی مَراکِزِ اضْطِراری، إِلهی أَخْرِجْنی مِنْ ذُلِّ نَفْسی، وَطَهِّرْنی، مِنْ شَکِّی وَشِرْکی قَبْلَ حُلُولِ رَمْسی، بِکَ أَنْتَصِرُ فَانْصُرْنی وَعَلَیْکَ أَتَوَکَّلُ فَلا تَکِلْنی وإِیّاکَ أَسْأَلُ فَلا تُخَیِّبْنی، وَفی فَضْلِکَ أرْغَبُ فَلا تَحْرِمْنی، وَبِجَنابِکَ أَنْتَسِبُ فَلا تُبْعِدْنی، وَبِبابِکَ أَقِفُ فَلا تَطْرُدُنی، إِلهی تَقَدَّسَ رِضاکَ أَنْ یَکُونَ لَهُ عِلَّةٌ مِنْکَ، فَکَیْفَ یَکُونُ لَهُ عِلَّةٌ مِنِّی، إِلهی أَنْتَ الْغَنِیُّ بِذاتِکَ أَنْ یَصِلَ إِلَیْکَ النَّفْعُ مِنْکَ، فَکَیْفَ لاتَکُونُ غَنِیاً عَنِّی، إِلهی إِنَّ الْقَضاءَ وَالْقَدَرَ یُمَنِّینی، وَإِنَّ الْهَوی بِوَثائِقِ الشَّهْوَةِ أَسَرَنی، فَکُنْ أَنْتَ النَّصیرَ لی، حَتّی تَنْصُرَنی وَتُبَصِّرَنی، وَأَغْنِنی بِفَضْلِکَ حَتّی أَسْتَغْنِیَ بِکَ عَنْ طَلَبی، أَنْتَ الَّذی أَشْرَقْتَ الأَنْوارَ فی قُلُوبِ أَوْلِیائِکَ حَتّی عَرَفُوکَ وَوَحَّدُوکَ، وأَنْتَ الَّذی أزَلْتَ الأَغْیارَ عَنْ قلوبِ أَحِبّائِکَ، حَتّی لَمْ یُحِبُّوا سِواکَ، وَلَمْ یَلْجَأوُا إِلَی غِیْرِکَ، أَنْتَ الْمُؤْنِسُ لَهُمْ حَیْثُ أَوْ حَشَتْهُمُ الْعوالِمُ، وَأَنْتَ الَّذی هَدَیْتَهُمْ حَیْثُ اسْتَبانَتْ لَهُمُ الْمَعالِمُ، ماذا وَجَدَ مَنْ فَقَدَکَ وَمَا الَّذی فَقَدَ مَنْ وَجَدَکَ لَقَدْ خابَ مَنْ رَضِیَ دُونَکَ بَدَلاً، وَلَقَدْ خَسِرَ مَنْ بَغی عَنْکَ مُتَحَوِّلاً، کَیْفَ یُرْجی سِواکَ، وَأَنْتَ ما قَطَعْتَ الإِحْسانَ، وَکَیْفَ یُطْلَبُ مِنْ غَیْرِکَ وَأَنْتَ ما بَدَّلْتَ عادَةَ الإِمْتِنانِ، یا مَن أَذاقَ أَحِبّاءَهُ حَلاوَةَ الْمُؤانَسَةِ، فَقامُوا بَیْنَ یَدَیْهِ مَتَمَلِّقینَ، وَیا مَنْ أَلْبَسَ أَوْلِیاءَهُ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مَلابِسَ هَیْبَتِهِ، فَقامُوا بَیْنَ یَدَیْهِ مُسْتَغْفِرینَ، أَنْتَ الذّاکِرُ قَبْلَ الذّاکِرینَ، وَأَنْتَ الْبادیءُ بِالإِحْسانِ قَبْلَ تَوَجُّهُ الْعابِدینَ، وَأَنْتَ الْجَوادُ بِالْعَطاءِ قَبْلَ طَلَبِ الطّالِبینَ، وَأَنْتَ الْوَهّابُ، ثُمَّ لِما وَهَبْتَ لَنا مِنَ الْمُسْتَقْرِضینَ، إِلهی اطْلُبْنی بِرَحْمَتِکَ حَتّی أَصِلَ إِلَیْکَ، وَاجْذِبْنی بِمَنِّکَ حَتّی أُقْبِلَ عَلَیْکَ، إِلهی إِنَّ رَجائی لا یَنْقَطِعُ عَنْکَ وَإِنْ عَصَیْتُکَ، کَما أَنَّ خَوْفی لایُزایِلُنی وَإِنْ أَطَعْتُکَ، فَقَدْ دَفَعَتْنی الْعوالِمُ إِلَیْکَ، وَقَدْ أَوْقَعَنی عِلْمی بِکَرَمِکَ عَلَیْکَ، إِلهی کَیْفَ أَخِیبُ وَأَنْتَ أَمَلی، أَمْ کَیْفَ أُهانُ وَعَلَیْکَ مُتَکَلی، إِلهی کَیْفَ أَسْتَعِزُّ وَفی الذِّلَّةِ أَرْکَزْتَنی، أَمْ کَیْفَ لا أَسْتَعِزُّ وَإِلَیْکَ نَسَبْتَنی، إِلهی کَیْفَ لا أَفْتَقِرُ وَأَنْتَ الَّذی فی الْفُقَراءِ أَقَمْتَنی، أَمْ کَیْفَ أَفْتَقِرُ وَأَنْتَ الَّذی بِجُودِکَ أَغْنَیْتَنی، وَأَنْتَ الَّذی لا إِلهَ غِیْرُکَ تَعَرَّفْتَ لِکُلِّ شَیء فَما جَهِلَکَ شَیءٌ، وَاَنْتَ الَّذی تَعَرَّفْتَ إِلَیَّ فی کُلِّ شَیء، فَرَأَیْتُکَ ظاهِراً فی کُلِّ شَیء، وَأَنْتَ الظاهِرُ لِکُلِّ شَیء، یا مَنِ اسْتَوی بِرَحْمانِیَّتِهِ فَصارَ الْعَرْشُ غَیْباً فی ذإِتِهِ، مَحَقْتَ الآثارَ، بِالآثارِ وَمَوْتَ الأَغیارِ بِمُحیطاتِ أَفْلاکِ الأَنْوارِ، یا مَنِ احْتَجَبَ فی سُرادِقاتِ عَرْشِهِ عَنْ أَنْ تُدْرِکَهُ الإَبْصارُ، یا مَنْ تَجَلّی بِکَمالِ بَهائِهِ، فَتَحقَّقَتْ عَظَمَتُهُ الإِسْتِواءِ، کَیْفَ تُخْفی وَأَنْتَ الظّاهِرُ، أَمْ کَیْفَ تَغیبُ وَأَنْتَ الرَّقیبُ الْحاضِرُ، إِنَّکَ عَلی کُلِّ شَیء قَدیر، وَ الْحَمْدُ للهِ وَحْدَهُ</w:t>
      </w:r>
      <w:r>
        <w:rPr>
          <w:rFonts w:eastAsia="Amiri" w:cs="Amiri" w:ascii="Amiri" w:hAnsi="Amiri"/>
          <w:color w:val="111111"/>
          <w:sz w:val="28"/>
          <w:szCs w:val="28"/>
          <w:rtl w:val="true"/>
          <w:lang w:bidi="ar-SA"/>
        </w:rPr>
        <w:t>.</w:t>
      </w:r>
      <w:bookmarkStart w:id="1336" w:name="pg1032_8366"/>
    </w:p>
    <w:p>
      <w:pPr>
        <w:pStyle w:val="Heading2"/>
        <w:numPr>
          <w:ilvl w:val="1"/>
          <w:numId w:val="1"/>
        </w:numPr>
        <w:rPr/>
      </w:pPr>
      <w:bookmarkStart w:id="1337" w:name="__RefHeading___Toc1609630_373438147"/>
      <w:bookmarkStart w:id="1338" w:name="_Toc571"/>
      <w:bookmarkEnd w:id="1336"/>
      <w:bookmarkEnd w:id="1337"/>
      <w:r>
        <w:rPr>
          <w:rtl w:val="true"/>
        </w:rPr>
        <w:t>دعاء الإمام علی بن الحسین</w:t>
      </w:r>
      <w:r>
        <w:rPr>
          <w:rtl w:val="true"/>
        </w:rPr>
        <w:t>(</w:t>
      </w:r>
      <w:r>
        <w:rPr>
          <w:rtl w:val="true"/>
        </w:rPr>
        <w:t>علیهما السلام</w:t>
      </w:r>
      <w:r>
        <w:rPr>
          <w:rtl w:val="true"/>
        </w:rPr>
        <w:t>)</w:t>
      </w:r>
      <w:r>
        <w:rPr>
          <w:rtl w:val="true"/>
        </w:rPr>
        <w:t>یوم عرفة</w:t>
      </w:r>
      <w:bookmarkEnd w:id="1338"/>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أَلْحَمْدُ للهِ رَبِّ الْعالَِمینَ أللهم لَکَ الْحَمْدُ بَدیعُ السَّمواتِ وَالأَرْضِ ذَالجلالِ وَالإِکْرامِ رَبَّ الأَرْبابِ وَإِلهَ کُلِّ مَأْلُوه وَخالِقَ کُلِّ مَخْلُوق وَوارِثَ کُلِّ شَیء، لَیْسَ کَمِثْلِهِ شَیءٌ، وَلا یَعْزُبُ عَنْهُ عِلْمُ شَیء وَهُوَ بِکُلِّ شَیء مُحیطٌ، وَهُوَ عَلی کُلِّ شَیء رَقیبٌ، وَأَنْتَ اللهُ لا إِلهَ إِلاّ أَنْتَ الأحَدُ الْمُتَوَحَّدُ الْفَرْدُ الْمُتَفَرِّدُ، أَنْتَ اللهُ لا إِلهَ إِلاّ أَنْتَ الکَریمُ الْمُتَکَرِّمُ الْعَظیمُ الْمُتَعَظِّمُ الْکَبیرُ الْمُتَکَبِّرُ، وَأَنْتَ الله لا إلهَ إِلاّ أَنْتَ اْلْعَلِیُّ الْمُتَعالِ الشَّدیدُ الِْمحالِ، وَاَنْتَ اللهُ لا إِلهَ إِلاّ أَنْتَ الرَّحْمانُ الرَّحیمُ الْعَلمُ الْحَکیمُ، وَأَنْتَ اللهُ لا إِلهَ إِلاّ أَنْتَ السَّمیعُ الَبَصیرُ الْقَدیمُ الْخَبیرُ، وَأَنْتَ اللهُ لا إِلهَ إِلاّ أَنْتَ الْکَریمُ الأَکْرَمُ الدّائِمُ الأَدْوَمُ، وَأَنْتَ اللهُ لا إِلهَ إِلاّ أَنْتَ الأَوَّلُ قَبْلَ کُلِّ أَحَد وَالآخِرُ بَعْدَ کُلِّ عَدَد، وَأَنْتَ اللهُ لا إِلهَ إِلاّ أَنْتَ الَّدانی فی عُلُوِّهِ والْعالی فی دُنُوِّهِ، وَأَنْتَ اللهُ لا إِلهَ إِلاّ أَنْتَ ذُو الْبَهاءِ وَالَْمجْدِ وَالْکِبْرِیاءِ وَالْحَمْدِ، وَأَنْتَ اللهُ لا إِلهَ إِلاّ أَنْتَ الَّذی أَنْشَاْتَ الأَشْیاءَ مِنْ غَیْرِ سِنْخ وَصَوَّرتَ ما صَوَّرْتَ مِنْ غِیْرِ مِثال وَابْتَدَعْتَ الْمُبْتَدَعاتِ بِلا احْتِذاء، أَنْتَ الَّذی قَدَّرْتَ کُلِّ شَیء تَقْدیراً وَیَسَّرْتَ کُلَّ شَیء تیْسیراً وَدَبَّرْتَ ما دُونَکَ تَدْبیراً، أَنْتَ الَّذی لَمْ یَعِنْکَ عَلی خِلْقِکَ شَریکٌ وَلَمْ یُؤازِرْکَ فی أَمْرِکَ وَزیرٌ وَلَمْ یَکُنْ</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 مُشاهِدٌ وَلا نَظیرٌ، أَنْتَ الَّذی أَرَدْتَ فَکانَ حَتماً ما أَرَدْتَ وَقَضَیْتَ فَکانَ عَدْلاً ما قَضَیْتَ وَحَکَمْتَ فَکانَ نِصْفاً ما حَکَمْتَ، أَنْتَ الَّذی لا یُحْوِیکَ مَکانٌ وَلَمْ یَقُمْ لِسُلْطانِکَ سُلْطانٌ وَلَمْ یُعْیکَ بُرْهانٌ وَلا بَیانٌ، أَنْتَ الَّذی أَحْصَیْتَ کُلَّ شَیء عَدَداً وَجَعَلْتَ لِکُلِّ شَیء أَمَداً وَقَدَّرْتَ کُلَّ شَیء تَقْدیراً، أَنْتَ الَّذی قَصُرَتِ الأوْهامُ عَنْ ذاتِیَّتِکَ وَعَجَزَتِ الأَفْهامُ عَنْ کَیْفِیَّتِکَ وَلَمْ تُدْرِکِ الأَبْصارُ مَوْضِعَ أَیْنِیَّتِکَ، أَنْتَ الَّذی لا تُحَدُّ فَتَکُونَ مُحْدُوداً وَلَمْ تُمَثَّلْ فَتَکُونَ مَوْجُوداً وَلَمْ تَلِدْ فَتَکُونَ مَوْلُوداً، أَنْتَ الَّذی لا ضِدَّ مَعَکَ فَیُعانِدَکَ وَلا عِدْلَ لَکَ فَیُکاثِرَکَ وَلا نِدَّ لَکَ فَیُعارِضَکَ، أَنْتَ الَّذی ابْتَدَأ وَاخْتَرَعَ وَاْسْتَحْدَثَ وَابْتَدَعَ وَأَحْسَنَ صُنْعَ ما صَنَعَ، سُبْحانَکَ ما أَجَلَّ شَأْنَکَ وَأَسْنی فی الأَماکِنِ مَکانَکَ وَأَصْدَعَ بِالْحَقِّ فُرْقانَکَ، سُبْحانَکَ مِنْ لَطیف ما أَلْطَفَکَ وَرَؤُوف ما أَرْأَفَکَ وَحَکیم ما أعَرَفَکَ، سُبْحانَکَ مِنْ مَلیک ما أَمْنَعَکَ وَجَواد ما أَوْسَعَکَ وَرَفیع ما أَرْفَعَکَ ذُو الْبَهاءِ وَالَْمجْدِ وَالْکِبْریاءِ وَالْحَمْدِ، سُبْحانَکَ بَسَطْتَ بِالْخَیْراتِ یَدَکَ وَعُرِفَتِ الْهِدایَةُ مِنْ عِنْدِکَ فَمَنِ الَْتمَسَکَ لِدِین أَوْ دُنیاً وَجَدَکَ، سُبْحانَکَ خَضَعَ لَکَ مَنْ جَری فی عِلْمِکَ وَخَشَعَ لِعَظَمَتِکَ ما دوُنَ عَرْشَکَ وَانْقادَ لِلتَّسلیمِ لَکَ کُلُّ خَلْقِکَ، سُبْحانَکَ لا تُجَسُّ وَلا تُحَسُّ وَلا تُمَسُّ وَلا تُکادُ وَلا تُماطُ وَلا تَنازَعُ وَلا تُجاری وَلا تُماری وَلا تُخادَعُ وَلا تُماکَرُ، سُبْحانَکَ سبیلُکَ جَدَدٌ وَأَمْرُکَ رَشَدٌ وَأَنْتَ حَیُّ</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صَمَدٌّ سُبْحانَکَ قَوْلُکَ حُکْمٌ وَقَضاؤَکَ حَتْمٌ وَ إِرادَتُکَ عَزْمٌ، سُبْحانَکَ لا رادَّ لِمَشیَتِکَ وَلا مُبَدِّلَ لِکَلِمَاتِکَ سُبْحانَکَ باهِرِ الآیاتِ فاطِرِ السَّمواتِ باریءِ النَّسَماتِ، لَکَ الْحَمْدُ حَمْداً یَدُومُ بِدَوامِکَ، وَلَکَ الْحَمدُ حَمْداً خالِداً بِنِعْمَتِکَ، وَلَکَ الْحَمْدُ حَمْداً یُوازی صُنْعَکَ، وَلَکَ الْحَمْدُ حَمْداً یَزیدُ عَلی رِضاکَ، وَلَکَ الْحَمْدُ حَمْداً مَعَ حَمْدِ کُلِّ حامِد، وَشُکْراً یَقْصُرُ عَنْهُ شُکْرُ کُلِّ شاکِر، حَمْداً لاریَنْبَغی إِلاّ لَکَ وَلا یُتَقَرَّبُ بِهِ إلاّ إلَیْکَ، حَمْداً یُسْتَدامُ بِهِ الأَوَّلُ وَیُسْتَدْعی بِهِ دَوامُ الآخِرِ، حَمْداً یَتَضاعَفُ عَلی کُرُورِ الأَزْمِنَةِ وَیَتزایَدُ أَضْعافاً مُتَرادِفَةً، حَمْداً یَعْجَزُ عَنْ إِحْصائِهِ الْحَفَظَةُ وَیَزیدُ عَلی ما أَحْصَتْهُ فی کِتابِکَ الْکَتَبةُ، حَمْداً یُوازِنُ عَرْشَکَ الَْمجیدَ وَیُعادِلُ کُرْسِیَّکَ الرَّفیعَ، حَمْداً یکمُلُ لَدَیْکَ ثَوابُهُ وَیَسْتَغْرِقُ کُلَّ جَزاء جَزاؤُهُ، حَمْداً ظاهِرُهُ وِفْقٌ لِباطِنِهِ وَباطِنُهُ وِفْقٌ لِصِدْقِ النِّیَّةِ، حَمْداً لَمْ یَحْمَدْکَ خَلْقٌ مِثْلَهُ وَلا یَعْرِفُ أَحَدٌ سِواکَ فَضْلَهُ، حَمْداً یُعانُ مَنِ اجتَهَدَ فی تَعدیدِهِ وَیُؤَیَّدُ مَنْ أَغْرَقَ نَزْعاً فی تَوْفِیَتِهِ، حمداً یَجْمَعُ ما خَلَقْتَ مَِنَ الْحَمْدِ وَیَنْتَظِمُ ما أَنْتَ خالِقُةُ مِنْ بَعْدُ، حَمْداً لا حَمْدَ أَقْرَبُ إِلی قَوْلِکَ مِنْهُ وَلا أَحْمَدَ مِمَّنْ یَحْمَدُکَ بِهِ، حَمْداً یُوجِبُ بِکَرَمِکَ الْمزیدَ بِوُفُورِهِ وَتَصِلُهُ بِمَزید بَعْدَ مَزْیْد طَوْلاً مِنْکَ، حَمْداً یَجِبُ لِکَرَمِ وَجْهِکَ وَیُقابِلُ عِزَّ جَلالِکَ، رَبِّ صَلِّ عَلی مُحَمَّد وآلِ مُحَمَّد الْمُنتَجَبِ الْمُصْطَفی الْمُکَّرَّمِ الْمُقَرَّبِ أَفْضَلَ صَلَواتِکَ وَبارِکْ عَلَیْهِ أَتَمَّ</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بَرَکاتِکَ وَتَرحَّمْ عَلَیْهِ أَمْتَعَ رَحَماتِکَ، رَبِّ صَلِّ عَلی مُحَمَّد وَآلِهِ صَلاةً زاکیةً لاتَکوُنُ صلاةٌ أَزْکی مِنْها، وَصَلِّ عَلَیْهِ صلاةً نامِیَةً لاتَکُونُ صَلاةٌ أَنْمی مِنْها، وَصَلِّ عَلَیْهِ صَلاةً راضِیَةً لا تَکُونُ صَلاةٌ فَوْقَها، رَبِّ صَلِّ عَلی مُحَمَّد وَآلِهِ صَلاةً تُرْضِیهِ وَتَزیدُ عَلی رِضاهُ، وَصَلِّ عَلَیْهِ صَلاةً تُرْضیکَ وَتَزیدُ عَلی رِضاکَ لَهُ، وَصَلِّ عَلَیْهِ صَلاةً لاتَرْضی لَهُ إِلاّ بِها وَلا تَری غَیْرَهُ لَها أَهْلاً، رَبِّ صَلِّ عَلی مُحَمَّد وَآلِهِ صَلاةً تُجاوِزُ رِضْوانَکَ وَیَتَّصِلُ اتِّصالُها بِبِقائِکَ وَلا یَنْفَذُ کَما لا تَنْفَدُ کَلِماتُکَ، رَبِّ صَلِّ عَلی مُحَمَّد وَآلِهِ صلاةً تَنتَظِمُ صَلَواتِ مَلائِکَتِکَ وَأَنْبِیائِکَ وَرُسُلِکَ وَأَهْلِ طاعَتِکَ وَتَشْتَمِلُ عَلی صَلَواتِ عِبادِکَ مِنْ جِنِّکَ وَإِنْسِکَ وَأَهلِ إِجابَتِکَ وَتَجْتَمِعُ عَلی صَلاة کُلِّ مَنْ ذَرَأْتَ وَبَرَأتَ مِنْ أَصْنافِ خَلْقِکَ، رَبِّ صَلِّ عَلیهِ وآلِهِ صلاةً تُحیطُ بِکُلِّ صَلاة سالِفَة وَمُسْتَأْنَفَة وَصَلِّ عَلَیْهِ وعلی آلِهِ صلاةً مَرْضِیّةً لَکَ وَلِمَنْ دُونَکَ، وَتُنْشِیءُ مَعَ ذلِکَ صَلاةً تُضاعِفُ مَعَها تِلْکَ الصَّلَواتِ عِنْدَها وَتَزِیدُها عَلی کُرُورِ الأَیّامِ زِیادةً فی تَضاعِیفَ لا یَعُدُّها غِیْرُکَ رَبِّ صَلِّ عَلی أطائِبِ أَهْلِ بَیْتِهِ الَّذینَ اخْتَرْتَهُمْ لأَمْرِکَ وَجَعَلْتَهُمْ خَزَنَةَ عِلْمِکَ وَحَفَظَةَ دِینِکَ وَخُلَفاءَکَ فی أَرْضِکَ وَحُجَجَکَ عَلی عِبادِکَ وَطَهَّرْتَهُمْ مِنَ الرِّجْسِ وَالدَّنَسِ تَطْهیراً بِإِرادَتِکَ وَجَعَلْتَهُمُ الْوَسیلَةَ إِلَیْکَ وَالْمَسْلَکَ إِلی جَنَّتِکَ، رَبِّ صَلِّ عَلَیْهِ وَعَلَیْهِمْ صَلاةً تُجْزِلُ لَهُمْ بِها مِنْ نِحَلِکَ وَکَرامِتِکَ وَتُکْمِلُ لَهُمُ</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الأَشْیاءَ مَنْ عَطایاکَ وَنَوافِلِکَ وَتُوَفِّرُ عَلَیْهِمُ الْحَظَّ مِنْ عَوائِدِکَ وَفَوائِدِکَ، رَبِّ صَلِّ عَلی مُحَمَّد وَآلِهِ صلاة لا أَمَدَ فی أَوَّلِها وَلا غایَةَ لأَمَدِها وَلا نِهایِةَ لاخِرِها، رَبِّ صَلِّ عَلَیْهِمْ زِنَةَ عَرْشِکَ وَما دُونَهُ وَمِلءَ سَمواتِکَ وَما فَوْقَهُنَّ وَعَدَدَ أَرَضِیکَ وَما تَحْتَهُنَّ وَما بَیْنَهُنَّ، صَلاةً تُقَرِّبُهُمْ مِنْکَ زُلْفی وَتَکُونُ لَکَ وَلَهُمْ رِضیً وَمُتَّصِلَةً بِنَظائِرِهِنَّ أَبَداً، أَللّهُمَّ إِنَّکَ أَیَّدْتَ دِینَکَ فی کُلِّ أَوان بِإِمام أَقَمْتَهُ عَلَمَاً لِعَبادِکَ وَمَناراً فی بِلادِکَ بَعْدَ أَنْ وَصَلْتَ حَبْلَهُ بَحَبْلِکَ وَجَعَلْتَهُ الذَّریعَةَ إِلی رِضْوانِکَ وَافْتَرَضْتَ طاعَتَهُ وَحَذَّرْتَ مَعْصِیَتَهُ وَأَمْرتَ بِاِمْتِثالِ أمْرِهِ والإِنْتِهاءِ عِنْدَ نَهْیِهِ وَأَلاّ یَتَقَدَّمُهُ مُتَقدِّمٌ وَلایْتَأَخَّرَ عَنْهُ مُتَاَخِّرٌ، فَهُوَ عِصْمَةُ اللاّئِذینَ وَکَهْفُ الْمُؤْمِنینَ وَعَروَةُ الْمُتَمَسِّکینَ وَبَهاءُ الْعالَمینَ، أَللّهُمَّ فَأَوْزعْ لِوَلِیِّکَ شُکْرَ ما أَنْعَمْتَ بِهِ عَلَیْهِ، وَأَوزِعْنا مِثْلَهُ فیهِ وآتِهِ مِنْ لَدُنْکَ سُلْطاناً نَصیراً وافْتَحْ لَهُ فَتْحاً یَسیراً وَأَعِنْهُ بِرُکْنِکَ الأَعَزِّ وَاشْدُدْ أَزْرَهُ وَقَوِّ عَضُدَهُ وَراعِهِ بِعَیْنِکَ وَاحْمِهِ بِحِفْظِکَ وَانْصُرْهُ بِمَلائِکَتِکَ وَامْدُدْهُ بِجُنْدِکَ الأَغْلَبِ وَأَقِمْ بِهِ کِتابَکَ وَحُدُودَکَ وَشَرائِعَکَ وَسُنَنَ رَسُولِکَ صَلَواتُکَ أَللّهُمَّ عَلَیْهِ وَآلِهِ، وَأَحْیِ بِهِ ما أَماتَهُ الظَّالِمُونَ مِنْ مَعالِمِ دِینِکَ وَاجْلُ بِهِ صَدَأَ الْجَوْرِ عَنْ طَریقَتِکَ، وأَبِنْ بِهِ الضّرَّاءَ مِنْ سَبیلِکَ، وَأَزِلْ بِهِ النَّاکِبینَ عَنْ صِراطِکَ، وَامحَقْ بِهِ بُغاةَ قَصْدِکَ عِوَجاً، وألِنْ جانِبَهُ لأَوْلِیائِکَ، وَابْسُطْ یَدَهُ عَلی أَعْدائِکَ، وَهَبْ لَنا رَأْفَتَهُ وَرَحْمَتَهُ وَتَعَطُّفَهُ وَتَحَنُّنَهُ، وَاجْعَلْنا لَهُ</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سامِعینَ مُطیعنَ، وَفی رِضاهُ ساعینَ وَإِلی نُصْرَتِهِ وَالْمُدافَعَةِ عَنْهُ مُکْنِفینَ، وَإِلَیْکَ وَإِلی رَسُولِکَ صَلَواتُکَ اللّهُمَّ عَلَیْهِ وَآلِهِ بِذلِکَ مُتَقَرِّبینَ، أللّهُمَّ وَصَلِّ عَلی أَوْلِیائِهِمُ الْمُعْتَرِفینَ بِمَقامِهِمُ الْمُتَّبِعینَ مَنْهَجَهُمُ، الْمُقْتَفینَ آثارَهُمُ الْمُسْتَمْسِکینَ بِعُرْوَتِهِمُ، الْمُتَمَسِّکینَ بِوِلایَتِهِمُ، الْمُؤتَمِّینَ بِإِمامَتِهِمُ، الْمُسَلِّمینَ لاَِمْرِهِمُ، الُْمجَتَهِدینَ فی طاعَتِهِمُ، الْمُنْتَظِرینَ أَیّامَهُمُ، الْمادِّینَ إِلَیْهِمْ أَعْیُنَهُمُ الصَّلَواتِ الْمُبارَکاتِ الزَّکِیاتِ النّامِیاتِ الْغادِیاتِ الرّائِحاتِ، وَسَلِّمْ عَلَیْهِمْ وَعَلی أَرْواحِهِمْ، وَاجْمَعْ عَلی التَّقْوی أَمْرَهُمْ وَأَصْلِحْ لَهُمْ شُؤُنَهُمْ وَتُبْ عَلَیْهِمْ إِنَّکَ أَنْتَ التَّوابُ الرَّحیمُ وَخَیْرُ الْغافِرینَ، وَاجْعَلْنا مَعَهُمْ فی دارِالسَّلامِ بِرَحْمَتِکَ یا أرْحَمَ الرّاحِمینَ، أللّهُمَّ هذا یَوْمُ عَرَفَةَ یَوْمٌ شَرَّفْتَهُ وَکَرَّمْتَهُ وَعَظَّمْتَهُ، نَشَرْتَ فیهِ رَحْمَتَکَ وَمَنَنْتَ فیهِ بِعَفْوِکَ وَأَجْزَلْتَ فیهِ عَطِیَّتَکَ وَتَفَضَّلْتَ بِهِ عَلی عِبادِکَ، أَللّهُمَّ وَأَنَا عَبْدُکَ، الَّذی أَنْعَمْتَ عَلَیْهِ قَبْلَ خَلْقِکَ لَهُ وَبَعْدَ خَلْقِکَ إِیّاهُ فَجَعَلْتَهُ مِمَّنْ هَدَیْتَهُ لِدِینِکَ وَوَفَّقْتَهُ لِحَقِّکَ وَعَصَمْتَهُ بِحَبْلِکَ وَأَدْخَلْتَهُ فی حِزْبِکَ وَأَرْشَدْتَهُ لِمُوالاةِ أَوْلِیائِکَ وَمُعاداةِ أَعْدائِکَ، ثُمَّ أَمَرْتَهُ فَلَمْ یَأْتَمِرَ وَزَجَرْتَهُ فَلَمْ یَنْزَجِرْ وَنَهَیْتَهُ عَنْ مَعْصِیَتِکَ فَخالَفَ أَمْرَکَ إِلی نَهْیِکَ، لا مُعانَدَهً لَکَ وَلا اسْتِکْباراً عَلَیْکَ بَلْ دَعاهُ هَواهُ إِلی ما زَیَّلْتَهُ وإِلی ما حَذَّرْتَهُ، وَأَعانَهُ عَلی ذلِکَ عَدُوُّکَ وَعَدُوُّهُ فَاَقْدَمَ عَلَیْهِ عارِفاً بِوَعیدِکَ راجِیاً لِعَفْوِکَ واثِقاً بِتَجاوُزِکَ وَکانَ أَحَقَّ عِبادِکَ مَعَ ما مَنَنْتَ عَلَیْهِ أَلاّ</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یَفْعَلَ، وَها أنَا ذا بَیْنَ یَدَیْکَ صاغِراً ذَلیلاً خاضِعاً خاشِعاً خائِفاً مُعْتَرِفاً بِعَظیم مِنَ الذُّنُوبِ تَحَمَّلْتُهُ، وَجَلیل مِنَ الْخَطایا اجْتَرَمْتُهُ مُسْتَجیراً بِصَفْحِکَ لائِذاً بِرَحْمَتِکَ مُوقِناً أَنَّهُ لا یُجیرُنی مِنْکَ مُجیرٌ وَلا یَمْنَعُنی مِنْکَ مانِعٌ، فَعُدْ عَلَیَّ بِما تَعُودُ بِهِ عَلی مَنِ اقْتَرَفَ مِنْ تَغَمُّدِکَ، وَجُدْ عَلَیَّ بِما تَجُودُ بِهِ عَلی مَنْ أَلْقی بِیَدِهِ إلَیْکَ مِنْ عَفْوِکَ وَامْنُنْ عَلَیَّ بِما لا یَتَعاظَمُکَ أَنْ تَمُنَّ بِهِ عَلی مَنْ أَمَّلَکَ مِنْ غُفْرانِکَ، وَأَجْعَلْ لی فی هذا الْیَومِ نَصیباً أَنالُ بِهِ حَظّاً مِنْ رِضْوانِکَ وَلا تَرُدَّنی صِفْراً مِمّا یَنْقَلِبُ بِهِ الْمُتَعَبِّدُونَ لَکَ مِنْ عِبادِکَ، وَإِنِّی وَإِنْ لَمْ أُقَدِّمْ ما قَدَّمُوهُ مِنَ الصّالِحاتِ فَقَدْ قَدَّمْتُ تَوْحیدَکَ وَنَفْیَ الأَضْدادِ وَالأَنْدادِ وَالأَشْباهِ عَنْکَ، وَأَتَیْتُکَ مِنَ الأَبْوابِ الَّتی أَمَرْتَ أَنْ تُؤْتی مِنْها وَتَقَرَّبْتُ إلَیْکَ بِما لا یَقْرُبُ أَحَدٌ مِنْکَ إِلاّ بِالتَّقَرُّبِ بِهِ ثُمَّ أَتْبَعْتُ ذلِکَ بِالإِنابَهِ إِلَیْکَ وَالتَّذَلُّلِ وَالإِسْتِکانَةِ لَکَ وَحُسْنِ الظَّنِّ بِکَ وَالثِّقَةِ بِما عِنْدَکَ، وَشَفَعْتُهُ بِرَجائِکَ الَّذی قَلَّ ما یَخیبُ عَلَیْهِ راجیکَ وَسَأَلْتُکَ مَسْأَلَةَ الْحَقیرِ الذَّلیلِ الْبائِسِ الْفَقیرِ الْخائِفِ الْمُسْتَجیرِ، وَمَعَ ذلِکَ خِیفَةً وَتَضَرُّعاً وَتَعَوُّذاً وَتَلَوُّذاً لا مُسْتَطیلاً بِتَکَبُّرِ الْمُتَکَبِّرینَ وَلا مُتعالِیاً بِدالَّةِ الْمُطیعینَ وَلا مُستَطیلاً بشَفاعَةِ الشّافِعینَ، وَأَنَا بَعْدُ أَقَلُّ الأَقَلِّینَ وَأَذَلُّ الأَذَلِّینَ وَمِثْلُ الذَّرَّةِ أَوْ دُونَها، فَیا مَنْ لَمْ یُعاجِلِ الْمُسِیئینَ وَلا یَنْدَهُ الْمُتْرَفینَ، وَیا مَنْ یَمُنُّ بِإِقالَةِ الْعاثِرینَ وَیَتَفَضَّلُ بِإِنْظارِ الْخاطِئینَ، أَنَا الْمُسیءُ الْمُعْتَرِفُ الْخاطِئُ الْعاثِرُ، أَنَا الَّذی</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أَقْدَمَ عَلَیْکَ مُجْتَرِئاً أَناَ الَّذی عَصاکَ مُتَعَمِّداً، أَنَا الَّذی اسْتَخْفی مِنْ عِبادِکَ وَبارَزَکَ، أَنا الَّذی هابَ عِبادَکَ وَأَمِنَکَ، أَنَا الَّذی لَمْ یَرْهَبْ سَطْوَتَکَ وَلَمْ یَخَفْ بَأْسَکَ، انَا الْجانی عَلی نَفْسِهِ، أَنَ الْمُرْتَهَنُ بِبَلِیَّتِهِ، أَنَ الْقَلیلُ الْحَیاءِ، أَنَا الطَّویلُ الْعناءِ بِحَقِّ مَنِ انْتَجَبْتَ مِنْ خَلْقِکَ وَبِمَنِ اصْطَفَیْتَهُ لِنَفْسِکَ، بِحَقِّ مَنِ اخْتَرْتَ مِنْ بَرِیَّتِکَ وَمِنِ اجْتَبَیْتَ لِشَأْنِکَ، بِحَقِّ مَنْ وَصَلْتَ طاعَتَهُ بِطاعَتِکَ، وَمَنْ جَعَلْتَ مَعْصِیَتَهُ کَمَعْصِیَتِکَ، بِحَقِّ مَنْ قَرَنْتَ مُوالاتَهُ بِمُوالاتِکَ وَمَنْ نُطْتَ مُعاداتَهُ بِمُعاداتِکَ، تَغَمَّدْنی فی یَوْمی هذا بِما تَتَّغمَّدُ بِهِ مَنْ جَأَرَ إِلَیْکَ مُتَنَصِّلاً وَعاذَ بِاسْتِغْفارِکَ تائِباً وَتَوَلَّنی بِما تَتَوَلّی بِهِ أَهْلَ طاعَتِکَ وَالزُّلْفی لَدَیْکَ وَالْمَکانَةِ مِنْکَ وَتَوَحَّدْنی بِما تَتَوَحَّدُ بِهِ مَنْ وَفِیَ بِعَهْدِکَ وَأَتَعَبَ نَفْسَهُ فی ذاتِکَ وَأجْهَدَها فی مَرْضاتِکَ، وَلا تُؤاخِذْنی بِتَفْریطی فی جَنْبِکَ وَتَعَدَّی طَوْری فی حُدُودِکَ وَمُجاوَزَةِ أَحْکامِکَ، وَلا تَسْتَدْرِجْنی بِإِمْلائِکَ لِیَ اسْتِدْراجَ مَنْ مَنَعنی خَیْرَ ما عِنْدَهُ وَلَمْ یَشْرَکْکَ فی حُلُولِ نِعْمَتِهِ بی وَنَبِّهْنی مِنْ رَقْدَةِ الْغافِلینَ وَسِنَةِ الْمُسْرِفینَ وَنَعْسَةِ الَْمخْذُولینَ، وَخُذْ بِقَلْبی إِلی ما اسْتَعْمَلْتَ بِهِ الْقانِتینَ، وَاسْتَعْبَدْتَ بِهِ الْمَتَعَبِّدینَ، وَاْسْتَنْقَذْتَ بِهِ الْمُتَهاوِنینَ، وَأَعِذْنی مِمّا یُباعِدُنی عَنْکَ وَیَحُولُ بَیْنی وَبَیْنَ حَظِّی مِنْکَ وَیَصُدُّنی عَمّا أُحاوِلُ لَدَیْکَ، وَسَهِّلْ لی مَسْلَکَ الْخَیْراتِ إِلَیْکَ وَالْمُسابَقَهَ إِلَیْها مِنْ حَیْثُ أَمَرْتَ وَالْمُشاحَّةَ فیها عَلی ما أَرَدْتَ وَ لا تَمْحَقْنی فی مَنْ تَمْحَقُ مِنَ الْمُسْتَخِفِّینَ بِما أَوْعَدْتَ، وَلا تُهْلِکْنی مَعَ مَنْ تُهْلِکُ مِنَ الْمُتَعَرِّضینَ لِمَقْتِکَ، وَلا تُتَبِّرْنی فی مَنْ تُتَبِّرُ مِنَ الْمُنْحَرِفینَ عَنْ سُبُلِکَ، وَنَجِّنی مِنْ غَمَراتِ الْفِتْنَةِ، وَخَلِّصْنی مِنْ لَهَواتِ الْبَلْوی، وَأَجِرْنی مِنْ أَخْذِ الإِمْلاءِ، وَحُلْ بَیْنی وَبَیْنَ عُدوٍّ یُضِلُّنی وَهَویً یُوبِقُنی وَمَنْقَصَة تَرْهَقُنی، وَلا تُعْرِضْ عَنِّی إِعْراضَ مَنْ لا تَرْضی عَنْهُ بَعْدَ غَضَبِکَ، وَلا تُؤْیسْنی مِنَ الأَمَلِ فیکَ فَیَغْلِبَ عَلَیَّ الْقُنُوطُ مِنْ رَحْمَتَکِ، وَلا تَمْنْحِنّی بِما لا طاقَةَ لی بِهِ فَتَبْهَظَنی مِمّا تُحَمِّلْنیهِ مِنْ فَضْلِ مَحَبَّتِکَ، وَلا تُرْسِلْنی مِنْ یَدِکَ إِرْسالَ مَنْ لا خَیْرَ فیهِ وَلا حاجَةَ بِکَ إِلَیْهِ وَلا إِنابَةَ لَهُ، وَلا تَرْمِ بی رَمْیَ مَنْ سَقَطَ مِنْ عَیْنِ رِعایَتِکَ وَمَنِ اشْتَمَلَ عَلَیْهِ الْخِزْیُ مِنْ عِنْدِکَ، بَلْ خُذْ بِیَدی مِنْ سَقَطَةِ الْمُتَرَدِّینَ وَوَهْلَةِ الْمُتَعَسِّفینَ وَزَلِّةِ الْمَغْرُورینَ وَوَرْطَةِ الْهالِکینَ، وَعافِنی مِمّا ابْتَلَیْتَ بِهِ طَبَقاتِ عَبیدِکَ وَإِمائِکَ، وَبَلِّغْنی مَبالِغَ مَنْ عُنِیتَ بِهِ وَأَنْعَمْتَ عَلَیْهِ وَرَضیتَ عَنْهُ فَاَعَشْتَهُ حَمیداً وَتَوفَّیْتَهُ سَعیداً، وَطَوِّقْنی طَوْقَ الإِقْلاعِ عَمّا یُحْبِطُ الْحَسَناتِ وَیَذْهَبُ بِالْبَرَکاتِ، وَأَشْعِرْ قَلْبی الإِزْدِجارَ عَنْ قبائِحِ السَّیِّئاتِ وَفَواضِحِ الْحَوْباتِ، وَلا تَشْغَلْنی بِما لا أُدْرِکُهُ إِلاّ بِکَ عَمّا لا یُرْضِیکَ عَنِّی غَیْرُهُ، وَأَنْزِعْ مِنْ قَلْبی حُبَّ دُنیاً دَنِیَّة تَنْهی عَمّا عِنْدَکَ وَتَصُدُّ عَنْ ابْتِغاءِ الْوَسیلَةِ إِلَیْکَ وَتُذْهِلُ عَنِ التَّقَرُّبِ مِنْکَ، وَزَیِّنْ لِیَ التَّفَرُّدَ بِمُناجاتِکَ بِاللَّیْلِ وَالنَّهارِ، وَهبْ لی عِصْمَةً تُدْنِیْنی مِنْ خَشْیَتِکَ</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وَتَقْطَعُنی عَنْ رُکُوبِ مَحارِمِکَ وَتَفُکَّنی مِنْ أَسْرِ الْعَظائِمِ وَهَبْ لیَ التّطْهیرَ مِنْ دَنَسِ الْعِصْیانِ وَأَذْهِبْ عَنّی دَرَنَ الْخَطایا وَسَرْبِلْنی بِسِرْبالِ عافِیَتِکَ، وَرَدِّنی رِداءَ مُعافاتِکَ وَجَلِّلْنی سَوابغَ نَعْمائِکَ، وَظاهِرْ لَدَیَّ فَضْلَکَ وَطَوْلَکَ، وَأَیِّدْنی بِتَوْفیقِکَ وَتَسْدیدِکَ، وَأَعِنِّی عَلی صالِحِ النِّیَّةِ وَمَرْضِیِّ الْقَوْلِ وَمُسْتَحْسَنِ الْعَمَلِ، وَلا تَکِلْنی إِلی حَوْلی وَقُوَّتی دُونَ حَوْلِکَ وَقُوَّتِکَ، وَلا تُخْزِنی یَوْمَ تَبْعَثُنی لِلِقائِکَ، وَلا تَفْضَحْنی بَیْنَ یَدَیْ أَوْلِیائِکَ، وَلاتُنْسِنی ذِکْرِکَ وَلا تُذْهِبْ عَنِّی شُکْرِکَ بَلْ أَلْزِمْنِیهِ فی أَحْوالِ السَّهْوِ عِنْدَ غَفَلاتِ الْجاهِلینَ لاِلائِکَ، وَأَوْزعْنی أَنْ اثْنِیَ بِما أَوْلَیْتَنیهِ وَأَعْتَرِفَ بِما أَسْدَیْتَهُ إِلَیَّ، وَاجْعَلْ رَغْبتی إِلَیْکَ فَوْقَ رَغْبَةِ الرّاغِبینَ وَحَمْدی إِیّاکَ فَوْقَ حَمْدِ الْحامِدینَ، وَلا تَخْذُلْنی عِنْدَ فاقَتی إِلَیْکَ، وَلا تُهْلِکْنی بِما أَسْدَیْتُهُ إِلَیْکَ، وَلا تَجْبَهْنی بِما جَبَهْتَ بِهِ الْمُعانِدینَ لَکَ، فَإِنَّی لَکَ مُسَلِّمٌ أَعْلَمُ أَنَّ الْحُجَّةَ لَکَ وَأَنَّکَ أَوْلی بِالْفَضْلِ وَأَعْوَدُ بِالإِحْسانِ وَأَهْلُ التَّقْوی وَأَهْلُ الْمَغْفِرَةِ، وَأَنَّکَ بِأَنْ تَعْفُوَ أَوْلی مِنْکَ أَنْ تُعاقِبَ، وَأَنَّکَ بَأَنْ تَسْتُرَ أَقْرَبُ مِنْکَ إِلَی أَنْ تَشْهِرَ، فَأَحْیِنی حَیاةً طَیِّبَةً تَنْتَظِمُ بِما أُرِیدُ وَتَبْلُغُ بی ما أُحِبُّ مِنْ حَیْثُ لا آتی ما تَکْرَهُ وَلا أَرْتَکِبُ ما نَهَیْتَ عَنْهُ، وَأَمِتْنی مَیْتَةَ مَنْ یَسْعی نُورُهُ بَیْنَ یَدَیْهِ وَعَنْ یَمینِهِ، وَذَلَّلْنی بَیْنَ یَدَیْکَ وَأَعِزَّنی عِنْدَ خَلْقِکَ وَضَعْنی إِذا خَلَوْتُ بِکَ وَارْفَعْنی بَیْنَ عِبادِکَ، وَأَغْنِنی عَمَّنْ هُوَ غَنِیٌّ عَنِّی، وَزِدْنی إِلَیْکَ فاقَةً</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وَفَقْراً، وَأَعِذْنی مِنْ شَماتَةِ الأَعْداءِ وَمِنْ حُلُولِ الْبَلاءِ وَمِنْ الذُلِّ وَالْعَناءِ، وَتَغَمَّدْنی فی ما اطَّلَعْتَ عَلَیْهِ مِنِّی بِما یَتَغَمَّدُ بِهِ الْقادِرُ عَلی الْبَطْشِ لَوْلا حِلْمُهُ وَالآخِذُ عَلی الْجَریرَةِ لَوْلا أَناتُهُ، وَإِذا أَرَدْتَ بِقَوم فِتْنَةً أَوْ سُوءً فَنَجِّنی مِنْها لِواذاً بِکَ، وَإِذْ لَمْ تُقِمْنی مَقامَ فَضیْحَة فی دُنیاکَ فَلا تُقِمْنی مِثْلَهُ فی آخِرَتِکَ، وَاشْفَعْ لی أَوائِلَ مِنَنِکَ بِأَواخِرِها وَقَدیمَ فَوائِدِکَ بِحَوادِثِها، وَلا تَمْدُدْ لی مَدّاً یَقْسو مَعَهُ قَلْبی، وَلا تَقْرَعْنی قارِعَةً یَذْهَبُ لَها بَهائی وَلا تَسُمْنی خَسِیسَةً یَصْغُرُ لَها قَدْری، وَلا نَقیصَةً یُجْهَلُ مِنْ أَجْلِها مَکانی، وَلا تُرُعْنی رَوْعَةً ابْلِسُ بِها وَلا خِیفَةً أَوجِسُ دُونَها، اجْعَلْ هَیْبَتی فی وَعیدِکَ وَحَذَری مِنْ إِعْذارِکَ وَإِنْذارِکَ وَرَهْبَتی عِنْدَ تِلاوَةِ آیاتِکَ، وَاعْمُرْ لَیْلی بِإِیقاظی فیهِ لِعِبادَتِکَ وَتَفَرُّدی بَالتَّهَجُّدِ لَکَ، وَتَجَرُّدی بِسُکُونی إِلَیْکَ، وَإِنْزالِ حَوائِجی بکَ وَمُنازَلَتی إِیّاکَ فی فَکاکِ رَقَبَتی مِنْ نارِکَ، وَإِجارَتی مِمّا فیهِ أَهْلُها مِنْ عَذبِکَ وَلا تَذَرْنی فی طُغْیانی عامِهاً، وَلا فی غَمْرَتی ساهِیاً حَتّی حین، وَلا تَجْعَلْنی عِظَةً لِمَنِ اتَّعَظَ وَلا نَکالاً لِمَنِ اعْتَبَرَ وَلا فِتْنَةً لِمَنْ نَظَرَ، وَلا تَمْکُرْ بی فی مَنْ تَمْکُرُ بِهِ، وَلا تَسْتَبْدِل بی غَیْری، وَلا تُغَیِّرْ لی اسْماً، وَلا تُبَدِّلْ لی جِسْماً، وَلا تَتَّخِذْنی هُزُواً لِخَلْقِکَ، وَلا سُخْرِیّاً لَکَ، وَلا تَبَعاً إِلاّ لَمَرْضاتِکَ، وَلا مُمْتَهَناً إِلاّ بِالإِنْتِقامِ لَکَ، وَأَوْجِدْنی بَرْدَ عَفْوِکَ وَحَلاوَةَ رَحْمَتِکَ وَرَوْحِکَ وَرَیْحانِکَ وَجَنَّةِ نَعیمِکَ، وَأَذِقْنی طَعْمَ الْفَراغِ لِما تُحِبُّ</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بِسَعَة مِنْ سَعَتِکَ، وَالإِجْتِهادِ فی ما یُزْلِفُ لَدَیْکَ وَعِنْدَکَ، وَأَتْحِفْنی بِتُحْفَة مِنْ تُحَفاتِکَ، وَاجْعَلْ تِجارَتی رابِحَةً وَکَرَّتی غَیْرَ خاسِرَة، وَأَخِفْنی مَقامَکَ وَشَوِّقْنی لِقاءَکَ، وَتُبْ عَلَیَّ تَوبَةً نَصُوحاً لا تُبْقی معها ذُنُوباً صَغیرَةً وَلا کَبیرَةً، وَلا تَذَرُ مَعَها عَلانِیَةً وَلا سَریرَةً، وَانْزَعِ الْغِلَّ مِنْ صَدْری لِلْمُؤْمِنینَ، وَأَعْطِفْ بِقَلْبی عَلی الْخاشِعینَ، وَکُنْ لی کَما تَکُونُ لِلصّالِحینَ، وَحَلِّنی حِلْیَةَ الْمُتَّقینَ، وَاجْعَلْ لی لِسانَ صِدْق فی الْغابِرِینَ وَذِکْراً نامِیاً فی الآخِرینَ، وَوافِ بی عَرْصَةَ الأَوَّلینَ وَتَمِّمْ سُبُوغَ نِعْمَتِکَ عَلَیَّ وَظاهِرْ کَراماتِها لَدَیَّ، وَامْلأْ مِنْ فَوائِدِکَ یَدِی وَسُقْ کَرائِمَ مَواهِبِکَ إِلَیَّ، وَجاوِرْ بیَ الأَطْیَبینَ مِنْ أوْلِیائِکَ فی الْجِنانِ الَّتی زَیَّنْتَها لأَصْفِیائِکَ، وَجَلِّلْنی شَرائِفَ نِحَلِکَ فی الْمَقاماتِ الْمُعَدَّةِ لأَحِبّائِکَ، وَاجْعَلْ لی عِندَکَ مَقیْلاً آوِی إِلَیْهِ مُطْمَئِنّاً وَمَثابَةً أَتَبَوَّأُها وَأَقَرُّ عَیْناً، وَلا تُقایِسْنی بِعَظیماتِ الْجَرائِرِ، وَلا تُهْلِکْنی یَوْمَ تُبْلی السَّرائِرُ، وَأَزِلْ عَنِّی کُلَّ شَکٍّ وَشُبْهَة، وَاْجْعَلْ لی فی الْحَقِّ طَریقاً مِنْ کُلِّ رَحْمَة، وَأَجْزِلْ لی قِسَمَ الْمَواهِبِ مِنْ نَوالِکَ وَوَفِّرْ عَلَیَّ حُظُوظَ الإِحْسانِ مِنْ إِفْضالِکَ، وَاجْعَلْ قَلْبی واثِقاً بِما عِنْدَکَ وَهَمِّی مُسْتَفْرَغاً لِما هُوَ لَکَ وَأْسْتَعْمِلْنی بِما تَسْتَعْمِلُ بِهِ خالِصَتَکَ، وَأَشْرِبْ قَلْبی عِنْدَ ذُهُولِ الْعُقُولِ طاعَتَکَ، وَاجْمَعْ لِیَ الْغِنی وَالْعَفافَ وَالدَّعَةَ وَالْمُعافاةَ وَالصِّحَّةَ وَالسَّعَةَ وَالطُّمَأْنِینَةَ وَالْعافِیَةَ، وَلا تُحْبِطْ حَسَناتِی بِما یَشُوبُها مِنْ مَعْصِیَتِکَ وَلا خَلَواتی</w:t>
      </w:r>
    </w:p>
    <w:p>
      <w:pPr>
        <w:pStyle w:val="BookText"/>
        <w:rPr/>
      </w:pPr>
      <w:r>
        <w:rPr>
          <w:rFonts w:ascii="Amiri" w:hAnsi="Amiri" w:eastAsia="Amiri" w:cs="Amiri"/>
          <w:color w:val="111111"/>
          <w:sz w:val="28"/>
          <w:sz w:val="28"/>
          <w:szCs w:val="28"/>
          <w:rtl w:val="true"/>
          <w:lang w:bidi="ar-SA"/>
        </w:rPr>
        <w:t>بِما یَعْرِضُ لی مِنْ نَزَعاتِ فِتْنَتِکَ، وَصُنْ وَجْهی عَنِ الطَّلَبِ إِلی أَحَد مِنَ الْعالَمینَ وَذُبَّنی عَنِ الِْتماسِ ما عِنْدَ الْفاسِقینَ، وَلا تَجْعَلْنی لِلظّالِمینَ ظَهیراً وَلا لَهُمْ عَلی مَحْوِ کِتابِکَ یَداً وَنصیراً، وَحُطْنی مِنْ حَیثُ لا أَعْلَمُ حِیاطَةً تَقینی بِها، وَافْتَح لی أَبْوابَ تَوْبَتِکَ وَرَحْمَتِکَ وَرَأْفَتِکَ وَرِزْقِکَ الْواسِعِ، إِنّی إِلَیْکَ مِنَ الرّاغِبِینَ، وَأَتْمِمْ لی إِنْعامَکَ إِنَّکَ خَیْرُ الْمُنْعِمینَ، وَاجْعَلْ باقِیَ عُمُری فی الْحَجِّ وَالْعُمْرَةِ ابْتِغاءَ وَجْهِکَ یا رَبِّ الْعالَمینَ، وَصَلّی اللهُ عَلی مُحَمَّد وَآلِهِ الطَّیِّبینَ الطّاهِرینَ وَالسَّلامُ عَلَیْهِ وَعَلَیْهِمْ أَبَدَ الآبِدینَ</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image" Target="media/image2.jpeg"/><Relationship Id="rId299" Type="http://schemas.openxmlformats.org/officeDocument/2006/relationships/image" Target="media/image2.jpeg"/><Relationship Id="rId300" Type="http://schemas.openxmlformats.org/officeDocument/2006/relationships/footer" Target="footer293.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12883</Words>
  <Characters>53770</Characters>
  <CharactersWithSpaces>66421</CharactersWithSpaces>
  <Paragraphs>230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2026-08-16T11:32:03Z</dcterms:created>
  <dc:creator>ghaemiyeh.com</dc:creator>
  <dc:description/>
  <dc:language>en-US</dc:language>
  <cp:lastModifiedBy/>
  <dcterms:modified xsi:type="dcterms:W3CDTF">2026-08-16T15:02:10Z</dcterms:modified>
  <cp:revision>1</cp:revision>
  <dc:subject/>
  <dc:title>مناسک حج آیت الله شیخ محمداسحاق فیاض</dc:title>
</cp:coreProperties>
</file>

<file path=docProps/custom.xml><?xml version="1.0" encoding="utf-8"?>
<Properties xmlns="http://schemas.openxmlformats.org/officeDocument/2006/custom-properties" xmlns:vt="http://schemas.openxmlformats.org/officeDocument/2006/docPropsVTypes"/>
</file>